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16F06E" w14:textId="77777777" w:rsidR="00A43EB3" w:rsidRDefault="00A43EB3">
      <w:pPr>
        <w:jc w:val="center"/>
        <w:rPr>
          <w:rFonts w:ascii="方正小标宋简体" w:eastAsia="方正小标宋简体"/>
          <w:sz w:val="44"/>
          <w:szCs w:val="44"/>
        </w:rPr>
      </w:pPr>
    </w:p>
    <w:p w14:paraId="0412898D" w14:textId="77777777" w:rsidR="00A43EB3" w:rsidRDefault="00A6574B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关于国际建议和采纳情况的说明</w:t>
      </w:r>
    </w:p>
    <w:p w14:paraId="563394AD" w14:textId="77777777" w:rsidR="00A43EB3" w:rsidRDefault="00A43EB3">
      <w:pPr>
        <w:jc w:val="center"/>
        <w:rPr>
          <w:rFonts w:ascii="方正小标宋简体" w:eastAsia="方正小标宋简体"/>
          <w:sz w:val="44"/>
          <w:szCs w:val="44"/>
        </w:rPr>
      </w:pPr>
    </w:p>
    <w:p w14:paraId="13DBA25E" w14:textId="77777777" w:rsidR="00A43EB3" w:rsidRDefault="00A6574B">
      <w:pPr>
        <w:rPr>
          <w:rFonts w:ascii="方正仿宋_GBK" w:eastAsia="方正仿宋_GBK"/>
          <w:kern w:val="0"/>
          <w:sz w:val="32"/>
          <w:szCs w:val="32"/>
        </w:rPr>
      </w:pPr>
      <w:r>
        <w:rPr>
          <w:rFonts w:ascii="方正仿宋_GBK" w:eastAsia="方正仿宋_GBK" w:hint="eastAsia"/>
          <w:kern w:val="0"/>
          <w:sz w:val="32"/>
          <w:szCs w:val="32"/>
        </w:rPr>
        <w:t>国家市场监督管理总局计量司：</w:t>
      </w:r>
    </w:p>
    <w:p w14:paraId="6BF0AABD" w14:textId="7C85C084" w:rsidR="00A43EB3" w:rsidRDefault="00A6574B">
      <w:pPr>
        <w:ind w:firstLineChars="200" w:firstLine="656"/>
        <w:rPr>
          <w:rFonts w:ascii="方正仿宋_GBK" w:eastAsia="方正仿宋_GBK" w:hAnsi="宋体" w:cs="宋体"/>
          <w:spacing w:val="4"/>
          <w:sz w:val="32"/>
          <w:szCs w:val="32"/>
        </w:rPr>
      </w:pP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国家计量技术规范《</w:t>
      </w:r>
      <w:r w:rsidR="006D5E53">
        <w:rPr>
          <w:rFonts w:ascii="方正仿宋_GBK" w:eastAsia="方正仿宋_GBK" w:hAnsi="宋体" w:cs="宋体" w:hint="eastAsia"/>
          <w:spacing w:val="4"/>
          <w:sz w:val="32"/>
          <w:szCs w:val="32"/>
        </w:rPr>
        <w:t>直流</w:t>
      </w:r>
      <w:r w:rsidR="00E111B3">
        <w:rPr>
          <w:rFonts w:ascii="方正仿宋_GBK" w:eastAsia="方正仿宋_GBK" w:hAnsi="宋体" w:cs="宋体" w:hint="eastAsia"/>
          <w:spacing w:val="4"/>
          <w:sz w:val="32"/>
          <w:szCs w:val="32"/>
        </w:rPr>
        <w:t>电流比例标准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》起草过程中未涉及到国际建议，也没有国际建议采纳情况。</w:t>
      </w:r>
    </w:p>
    <w:p w14:paraId="0AD31684" w14:textId="77777777" w:rsidR="00A43EB3" w:rsidRDefault="00A43EB3">
      <w:pPr>
        <w:ind w:firstLineChars="200" w:firstLine="656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5F13712F" w14:textId="77777777" w:rsidR="00A43EB3" w:rsidRDefault="00A6574B">
      <w:pPr>
        <w:ind w:firstLineChars="200" w:firstLine="656"/>
        <w:rPr>
          <w:rFonts w:ascii="方正仿宋_GBK" w:eastAsia="方正仿宋_GBK" w:hAnsi="宋体" w:cs="宋体"/>
          <w:spacing w:val="4"/>
          <w:sz w:val="32"/>
          <w:szCs w:val="32"/>
        </w:rPr>
      </w:pP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特此声明。</w:t>
      </w:r>
    </w:p>
    <w:p w14:paraId="07EA10DD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39959A45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3B4C1472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70B928E9" w14:textId="77777777" w:rsidR="00A43EB3" w:rsidRDefault="00A43EB3">
      <w:pPr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</w:p>
    <w:p w14:paraId="0A636823" w14:textId="77777777" w:rsidR="00A43EB3" w:rsidRDefault="00A6574B">
      <w:pPr>
        <w:wordWrap w:val="0"/>
        <w:jc w:val="right"/>
        <w:rPr>
          <w:rFonts w:ascii="方正仿宋_GBK" w:eastAsia="方正仿宋_GBK" w:hAnsi="宋体" w:cs="宋体"/>
          <w:spacing w:val="4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全国电磁计量技术委员会高压计量分技术委员会 </w:t>
      </w:r>
      <w:r>
        <w:rPr>
          <w:rFonts w:ascii="方正仿宋_GBK" w:eastAsia="方正仿宋_GBK"/>
          <w:sz w:val="32"/>
          <w:szCs w:val="32"/>
        </w:rPr>
        <w:t xml:space="preserve"> </w:t>
      </w:r>
    </w:p>
    <w:p w14:paraId="229EB300" w14:textId="14DCEA7B" w:rsidR="00A43EB3" w:rsidRDefault="00A6574B">
      <w:pPr>
        <w:wordWrap w:val="0"/>
        <w:jc w:val="righ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202</w:t>
      </w:r>
      <w:r w:rsidR="000F1DD1">
        <w:rPr>
          <w:rFonts w:ascii="方正仿宋_GBK" w:eastAsia="方正仿宋_GBK" w:hAnsi="宋体" w:cs="宋体"/>
          <w:spacing w:val="4"/>
          <w:sz w:val="32"/>
          <w:szCs w:val="32"/>
        </w:rPr>
        <w:t>2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年0</w:t>
      </w:r>
      <w:r w:rsidR="004901EB">
        <w:rPr>
          <w:rFonts w:ascii="方正仿宋_GBK" w:eastAsia="方正仿宋_GBK" w:hAnsi="宋体" w:cs="宋体"/>
          <w:spacing w:val="4"/>
          <w:sz w:val="32"/>
          <w:szCs w:val="32"/>
        </w:rPr>
        <w:t>5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月</w:t>
      </w:r>
      <w:r w:rsidR="004901EB">
        <w:rPr>
          <w:rFonts w:ascii="方正仿宋_GBK" w:eastAsia="方正仿宋_GBK" w:hAnsi="宋体" w:cs="宋体"/>
          <w:spacing w:val="4"/>
          <w:sz w:val="32"/>
          <w:szCs w:val="32"/>
        </w:rPr>
        <w:t>1</w:t>
      </w:r>
      <w:r w:rsidR="000F1DD1">
        <w:rPr>
          <w:rFonts w:ascii="方正仿宋_GBK" w:eastAsia="方正仿宋_GBK" w:hAnsi="宋体" w:cs="宋体"/>
          <w:spacing w:val="4"/>
          <w:sz w:val="32"/>
          <w:szCs w:val="32"/>
        </w:rPr>
        <w:t>0</w:t>
      </w:r>
      <w:r>
        <w:rPr>
          <w:rFonts w:ascii="方正仿宋_GBK" w:eastAsia="方正仿宋_GBK" w:hAnsi="宋体" w:cs="宋体" w:hint="eastAsia"/>
          <w:spacing w:val="4"/>
          <w:sz w:val="32"/>
          <w:szCs w:val="32"/>
        </w:rPr>
        <w:t>日</w:t>
      </w:r>
      <w:r>
        <w:rPr>
          <w:rFonts w:ascii="方正仿宋_GBK" w:eastAsia="方正仿宋_GBK" w:hAnsi="宋体" w:cs="宋体"/>
          <w:spacing w:val="4"/>
          <w:sz w:val="32"/>
          <w:szCs w:val="32"/>
        </w:rPr>
        <w:t xml:space="preserve">  </w:t>
      </w:r>
    </w:p>
    <w:sectPr w:rsidR="00A43EB3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461E1" w14:textId="77777777" w:rsidR="004901EB" w:rsidRDefault="004901EB" w:rsidP="004901EB">
      <w:r>
        <w:separator/>
      </w:r>
    </w:p>
  </w:endnote>
  <w:endnote w:type="continuationSeparator" w:id="0">
    <w:p w14:paraId="1358C820" w14:textId="77777777" w:rsidR="004901EB" w:rsidRDefault="004901EB" w:rsidP="00490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0000600000000000000"/>
    <w:charset w:val="86"/>
    <w:family w:val="auto"/>
    <w:pitch w:val="variable"/>
    <w:sig w:usb0="800002BF" w:usb1="184F6CF8" w:usb2="00000012" w:usb3="00000000" w:csb0="0016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6B9579" w14:textId="77777777" w:rsidR="004901EB" w:rsidRDefault="004901EB" w:rsidP="004901EB">
      <w:r>
        <w:separator/>
      </w:r>
    </w:p>
  </w:footnote>
  <w:footnote w:type="continuationSeparator" w:id="0">
    <w:p w14:paraId="6E841688" w14:textId="77777777" w:rsidR="004901EB" w:rsidRDefault="004901EB" w:rsidP="004901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43EB3"/>
    <w:rsid w:val="000F1DD1"/>
    <w:rsid w:val="004901EB"/>
    <w:rsid w:val="006D5E53"/>
    <w:rsid w:val="00A43EB3"/>
    <w:rsid w:val="00A6574B"/>
    <w:rsid w:val="00E1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91234D8"/>
  <w15:docId w15:val="{D5D92334-AFA5-4ECE-B25E-F978BF676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sz w:val="18"/>
      <w:szCs w:val="18"/>
    </w:rPr>
  </w:style>
  <w:style w:type="character" w:customStyle="1" w:styleId="a4">
    <w:name w:val="页脚 字符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108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关于国际建议和采纳情况的说明</dc:title>
  <dc:creator>admin</dc:creator>
  <cp:lastModifiedBy>Li He</cp:lastModifiedBy>
  <cp:revision>5</cp:revision>
  <dcterms:created xsi:type="dcterms:W3CDTF">2019-06-04T06:22:00Z</dcterms:created>
  <dcterms:modified xsi:type="dcterms:W3CDTF">2022-05-10T15:09:00Z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2052-9.1.0.4475</vt:lpwstr>
  </property>
</Properties>
</file>