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237977">
      <w:pPr>
        <w:snapToGrid w:val="0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国家计量技术规范《变压器有载分接开关测试仪校准规范》</w:t>
      </w:r>
    </w:p>
    <w:p w:rsidR="008B3F65" w:rsidRDefault="008B3F65">
      <w:pPr>
        <w:jc w:val="center"/>
        <w:rPr>
          <w:rFonts w:eastAsia="仿宋_GB2312"/>
          <w:b/>
          <w:sz w:val="36"/>
          <w:szCs w:val="36"/>
        </w:rPr>
      </w:pPr>
    </w:p>
    <w:p w:rsidR="008B3F65" w:rsidRDefault="00237977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验证试验报告</w:t>
      </w: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8B3F65">
      <w:pPr>
        <w:jc w:val="center"/>
        <w:rPr>
          <w:rFonts w:eastAsia="仿宋_GB2312"/>
          <w:sz w:val="32"/>
          <w:szCs w:val="32"/>
        </w:rPr>
      </w:pPr>
    </w:p>
    <w:p w:rsidR="008B3F65" w:rsidRDefault="006B2342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编制工作组</w:t>
      </w:r>
      <w:bookmarkStart w:id="0" w:name="_GoBack"/>
      <w:bookmarkEnd w:id="0"/>
    </w:p>
    <w:p w:rsidR="008B3F65" w:rsidRDefault="00237977">
      <w:pPr>
        <w:jc w:val="center"/>
        <w:rPr>
          <w:rFonts w:eastAsia="仿宋_GB2312"/>
          <w:b/>
          <w:sz w:val="32"/>
          <w:szCs w:val="32"/>
        </w:rPr>
        <w:sectPr w:rsidR="008B3F65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22</w:t>
      </w:r>
      <w:r>
        <w:rPr>
          <w:rFonts w:eastAsia="仿宋_GB2312"/>
          <w:b/>
          <w:sz w:val="32"/>
          <w:szCs w:val="32"/>
        </w:rPr>
        <w:t>年</w:t>
      </w:r>
      <w:r>
        <w:rPr>
          <w:rFonts w:eastAsia="仿宋_GB2312"/>
          <w:b/>
          <w:sz w:val="32"/>
          <w:szCs w:val="32"/>
        </w:rPr>
        <w:t>1</w:t>
      </w:r>
      <w:r>
        <w:rPr>
          <w:rFonts w:eastAsia="仿宋_GB2312"/>
          <w:b/>
          <w:sz w:val="32"/>
          <w:szCs w:val="32"/>
        </w:rPr>
        <w:t>月</w:t>
      </w:r>
    </w:p>
    <w:p w:rsidR="008B3F65" w:rsidRDefault="00237977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国家计量技术规范《变压器有载分接开关测试仪校准规范》</w:t>
      </w:r>
    </w:p>
    <w:p w:rsidR="008B3F65" w:rsidRDefault="00237977">
      <w:pPr>
        <w:snapToGrid w:val="0"/>
        <w:spacing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验证试验报告</w:t>
      </w:r>
    </w:p>
    <w:p w:rsidR="008B3F65" w:rsidRDefault="00237977">
      <w:pPr>
        <w:numPr>
          <w:ilvl w:val="0"/>
          <w:numId w:val="1"/>
        </w:numPr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选取</w:t>
      </w:r>
      <w:r>
        <w:rPr>
          <w:sz w:val="24"/>
        </w:rPr>
        <w:t>1</w:t>
      </w:r>
      <w:r>
        <w:rPr>
          <w:sz w:val="24"/>
        </w:rPr>
        <w:t>台</w:t>
      </w:r>
      <w:r>
        <w:rPr>
          <w:rFonts w:hint="eastAsia"/>
          <w:sz w:val="24"/>
        </w:rPr>
        <w:t>变压器有载分接开关测试仪</w:t>
      </w:r>
      <w:r>
        <w:rPr>
          <w:sz w:val="24"/>
        </w:rPr>
        <w:t>作为试验对象，按标准中规定的主要项目进行试验，验证该标准条款的正确性和可行性。</w:t>
      </w:r>
    </w:p>
    <w:p w:rsidR="008B3F65" w:rsidRDefault="00237977">
      <w:pPr>
        <w:numPr>
          <w:ilvl w:val="0"/>
          <w:numId w:val="1"/>
        </w:numPr>
        <w:tabs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采用</w:t>
      </w:r>
      <w:r>
        <w:rPr>
          <w:rFonts w:hint="eastAsia"/>
          <w:sz w:val="24"/>
        </w:rPr>
        <w:t>《变压器有载分接开关测试仪校准规范》</w:t>
      </w:r>
      <w:r>
        <w:rPr>
          <w:sz w:val="24"/>
        </w:rPr>
        <w:t>进行性能试验。</w:t>
      </w:r>
    </w:p>
    <w:p w:rsidR="008B3F65" w:rsidRDefault="00237977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:rsidR="008B3F65" w:rsidRDefault="00237977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2022</w:t>
      </w:r>
      <w:r>
        <w:rPr>
          <w:bCs/>
          <w:sz w:val="24"/>
        </w:rPr>
        <w:t>年</w:t>
      </w:r>
      <w:r>
        <w:rPr>
          <w:rFonts w:hint="eastAsia"/>
          <w:bCs/>
          <w:sz w:val="24"/>
        </w:rPr>
        <w:t>1</w:t>
      </w:r>
      <w:r>
        <w:rPr>
          <w:bCs/>
          <w:sz w:val="24"/>
        </w:rPr>
        <w:t>月</w:t>
      </w:r>
      <w:r>
        <w:rPr>
          <w:rFonts w:hint="eastAsia"/>
          <w:bCs/>
          <w:sz w:val="24"/>
        </w:rPr>
        <w:t>27</w:t>
      </w:r>
      <w:r>
        <w:rPr>
          <w:bCs/>
          <w:sz w:val="24"/>
        </w:rPr>
        <w:t>日。</w:t>
      </w:r>
    </w:p>
    <w:p w:rsidR="008B3F65" w:rsidRDefault="00237977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:rsidR="008B3F65" w:rsidRDefault="00237977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广西壮族自治区计量检测研究院邕宁基地二号楼</w:t>
      </w:r>
      <w:r>
        <w:rPr>
          <w:rFonts w:hint="eastAsia"/>
          <w:bCs/>
          <w:sz w:val="24"/>
        </w:rPr>
        <w:t>202</w:t>
      </w:r>
      <w:r>
        <w:rPr>
          <w:rFonts w:hint="eastAsia"/>
          <w:bCs/>
          <w:sz w:val="24"/>
        </w:rPr>
        <w:t>室</w:t>
      </w:r>
    </w:p>
    <w:p w:rsidR="008B3F65" w:rsidRDefault="00237977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 w:rsidR="008B3F65" w:rsidRDefault="00237977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广西壮族自治区计量检测研究院</w:t>
      </w:r>
      <w:r>
        <w:rPr>
          <w:bCs/>
          <w:sz w:val="24"/>
        </w:rPr>
        <w:t xml:space="preserve">    </w:t>
      </w:r>
      <w:r>
        <w:rPr>
          <w:rFonts w:hint="eastAsia"/>
          <w:bCs/>
          <w:sz w:val="24"/>
        </w:rPr>
        <w:t>全学明、邓家成</w:t>
      </w:r>
    </w:p>
    <w:p w:rsidR="008B3F65" w:rsidRDefault="00237977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:rsidR="008B3F65" w:rsidRDefault="00237977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:rsidR="008B3F65" w:rsidRDefault="00237977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>
        <w:rPr>
          <w:rFonts w:hint="eastAsia"/>
          <w:bCs/>
          <w:sz w:val="24"/>
        </w:rPr>
        <w:t>20.8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>
        <w:rPr>
          <w:rFonts w:hint="eastAsia"/>
          <w:sz w:val="24"/>
        </w:rPr>
        <w:t>58%</w:t>
      </w:r>
      <w:r>
        <w:rPr>
          <w:bCs/>
          <w:sz w:val="24"/>
        </w:rPr>
        <w:t>RH</w:t>
      </w:r>
    </w:p>
    <w:p w:rsidR="008B3F65" w:rsidRDefault="00237977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标准装置及辅助设备的主要技术参数如表</w:t>
      </w:r>
      <w:r>
        <w:rPr>
          <w:sz w:val="24"/>
        </w:rPr>
        <w:t>1</w:t>
      </w:r>
      <w:r>
        <w:rPr>
          <w:sz w:val="24"/>
        </w:rPr>
        <w:t>所示：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1 </w:t>
      </w:r>
      <w:r>
        <w:rPr>
          <w:sz w:val="24"/>
        </w:rPr>
        <w:t>标准装置及辅助设备的主要技术参数</w:t>
      </w:r>
    </w:p>
    <w:tbl>
      <w:tblPr>
        <w:tblStyle w:val="a9"/>
        <w:tblW w:w="7468" w:type="dxa"/>
        <w:jc w:val="center"/>
        <w:tblLayout w:type="fixed"/>
        <w:tblLook w:val="04A0" w:firstRow="1" w:lastRow="0" w:firstColumn="1" w:lastColumn="0" w:noHBand="0" w:noVBand="1"/>
      </w:tblPr>
      <w:tblGrid>
        <w:gridCol w:w="642"/>
        <w:gridCol w:w="1418"/>
        <w:gridCol w:w="1287"/>
        <w:gridCol w:w="4121"/>
      </w:tblGrid>
      <w:tr w:rsidR="008B3F65">
        <w:trPr>
          <w:trHeight w:val="397"/>
          <w:tblHeader/>
          <w:jc w:val="center"/>
        </w:trPr>
        <w:tc>
          <w:tcPr>
            <w:tcW w:w="642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1287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4121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8B3F65">
        <w:trPr>
          <w:trHeight w:val="426"/>
          <w:jc w:val="center"/>
        </w:trPr>
        <w:tc>
          <w:tcPr>
            <w:tcW w:w="642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有载开关测试仪检验装置</w:t>
            </w:r>
          </w:p>
        </w:tc>
        <w:tc>
          <w:tcPr>
            <w:tcW w:w="1287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YZJZ-B</w:t>
            </w:r>
          </w:p>
        </w:tc>
        <w:tc>
          <w:tcPr>
            <w:tcW w:w="4121" w:type="dxa"/>
            <w:vAlign w:val="center"/>
          </w:tcPr>
          <w:p w:rsidR="008B3F65" w:rsidRDefault="00237977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过渡电阻测量：</w:t>
            </w:r>
            <w:r>
              <w:rPr>
                <w:rFonts w:hint="eastAsia"/>
                <w:kern w:val="0"/>
                <w:sz w:val="18"/>
                <w:szCs w:val="18"/>
              </w:rPr>
              <w:t>(0.1~20)</w:t>
            </w:r>
            <w:r>
              <w:rPr>
                <w:rFonts w:hint="eastAsia"/>
                <w:kern w:val="0"/>
                <w:sz w:val="18"/>
                <w:szCs w:val="18"/>
              </w:rPr>
              <w:t>Ω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 MPE</w:t>
            </w:r>
            <w:r>
              <w:rPr>
                <w:rFonts w:hint="eastAsia"/>
                <w:kern w:val="0"/>
                <w:sz w:val="18"/>
                <w:szCs w:val="18"/>
              </w:rPr>
              <w:t>：±</w:t>
            </w:r>
            <w:r>
              <w:rPr>
                <w:rFonts w:hint="eastAsia"/>
                <w:kern w:val="0"/>
                <w:sz w:val="18"/>
                <w:szCs w:val="18"/>
              </w:rPr>
              <w:t>1%</w:t>
            </w:r>
          </w:p>
          <w:p w:rsidR="008B3F65" w:rsidRDefault="00237977">
            <w:pPr>
              <w:adjustRightInd w:val="0"/>
              <w:snapToGrid w:val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过渡时间测量：（</w:t>
            </w:r>
            <w:r>
              <w:rPr>
                <w:rFonts w:hint="eastAsia"/>
                <w:kern w:val="0"/>
                <w:sz w:val="18"/>
                <w:szCs w:val="18"/>
              </w:rPr>
              <w:t>1~500</w:t>
            </w:r>
            <w:r>
              <w:rPr>
                <w:rFonts w:hint="eastAsia"/>
                <w:kern w:val="0"/>
                <w:sz w:val="18"/>
                <w:szCs w:val="18"/>
              </w:rPr>
              <w:t>）</w:t>
            </w:r>
            <w:proofErr w:type="spellStart"/>
            <w:r>
              <w:rPr>
                <w:rFonts w:hint="eastAsia"/>
                <w:kern w:val="0"/>
                <w:sz w:val="18"/>
                <w:szCs w:val="18"/>
              </w:rPr>
              <w:t>ms</w:t>
            </w:r>
            <w:proofErr w:type="spellEnd"/>
            <w:r>
              <w:rPr>
                <w:rFonts w:hint="eastAsia"/>
                <w:kern w:val="0"/>
                <w:sz w:val="18"/>
                <w:szCs w:val="18"/>
              </w:rPr>
              <w:t xml:space="preserve">   MPE</w:t>
            </w:r>
            <w:r>
              <w:rPr>
                <w:rFonts w:hint="eastAsia"/>
                <w:kern w:val="0"/>
                <w:sz w:val="18"/>
                <w:szCs w:val="18"/>
              </w:rPr>
              <w:t>：±</w:t>
            </w:r>
            <w:r>
              <w:rPr>
                <w:rFonts w:hint="eastAsia"/>
                <w:kern w:val="0"/>
                <w:sz w:val="18"/>
                <w:szCs w:val="18"/>
              </w:rPr>
              <w:t>1%</w:t>
            </w:r>
          </w:p>
        </w:tc>
      </w:tr>
    </w:tbl>
    <w:p w:rsidR="008B3F65" w:rsidRDefault="00237977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2 </w:t>
      </w:r>
      <w:r>
        <w:rPr>
          <w:sz w:val="24"/>
        </w:rPr>
        <w:t>验证试验项目</w:t>
      </w:r>
    </w:p>
    <w:tbl>
      <w:tblPr>
        <w:tblW w:w="6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5415"/>
      </w:tblGrid>
      <w:tr w:rsidR="008B3F65">
        <w:trPr>
          <w:trHeight w:val="340"/>
          <w:jc w:val="center"/>
        </w:trPr>
        <w:tc>
          <w:tcPr>
            <w:tcW w:w="935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5415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8B3F65">
        <w:trPr>
          <w:trHeight w:val="340"/>
          <w:jc w:val="center"/>
        </w:trPr>
        <w:tc>
          <w:tcPr>
            <w:tcW w:w="935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5415" w:type="dxa"/>
            <w:vAlign w:val="center"/>
          </w:tcPr>
          <w:p w:rsidR="008B3F65" w:rsidRDefault="00237977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外观和通电检查</w:t>
            </w:r>
          </w:p>
        </w:tc>
      </w:tr>
      <w:tr w:rsidR="008B3F65">
        <w:trPr>
          <w:trHeight w:val="340"/>
          <w:jc w:val="center"/>
        </w:trPr>
        <w:tc>
          <w:tcPr>
            <w:tcW w:w="935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5415" w:type="dxa"/>
            <w:vAlign w:val="center"/>
          </w:tcPr>
          <w:p w:rsidR="008B3F65" w:rsidRDefault="00237977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过渡电阻示值误差</w:t>
            </w:r>
          </w:p>
        </w:tc>
      </w:tr>
      <w:tr w:rsidR="008B3F65">
        <w:trPr>
          <w:trHeight w:val="340"/>
          <w:jc w:val="center"/>
        </w:trPr>
        <w:tc>
          <w:tcPr>
            <w:tcW w:w="935" w:type="dxa"/>
            <w:vAlign w:val="center"/>
          </w:tcPr>
          <w:p w:rsidR="008B3F65" w:rsidRDefault="0023797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5415" w:type="dxa"/>
            <w:vAlign w:val="center"/>
          </w:tcPr>
          <w:p w:rsidR="008B3F65" w:rsidRDefault="00237977">
            <w:pPr>
              <w:pStyle w:val="aa"/>
              <w:adjustRightInd w:val="0"/>
              <w:snapToGrid w:val="0"/>
              <w:ind w:firstLineChars="0" w:firstLine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过渡时间示值误差</w:t>
            </w:r>
          </w:p>
        </w:tc>
      </w:tr>
    </w:tbl>
    <w:p w:rsidR="008B3F65" w:rsidRDefault="00237977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lastRenderedPageBreak/>
        <w:t>验证试验</w:t>
      </w:r>
      <w:r>
        <w:rPr>
          <w:rFonts w:hint="eastAsia"/>
          <w:sz w:val="24"/>
        </w:rPr>
        <w:t>采用有载分接开关测试仪校验装置进行</w:t>
      </w:r>
      <w:r>
        <w:rPr>
          <w:sz w:val="24"/>
        </w:rPr>
        <w:t>，试验回路如图</w:t>
      </w:r>
      <w:r>
        <w:rPr>
          <w:sz w:val="24"/>
        </w:rPr>
        <w:t>1</w:t>
      </w:r>
      <w:r>
        <w:rPr>
          <w:sz w:val="24"/>
        </w:rPr>
        <w:t>所示，试验回路实物图如图</w:t>
      </w:r>
      <w:r>
        <w:rPr>
          <w:sz w:val="24"/>
        </w:rPr>
        <w:t>2</w:t>
      </w:r>
      <w:r>
        <w:rPr>
          <w:sz w:val="24"/>
        </w:rPr>
        <w:t>所示。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rFonts w:hint="eastAsia"/>
          <w:noProof/>
          <w:sz w:val="24"/>
        </w:rPr>
        <w:drawing>
          <wp:inline distT="0" distB="0" distL="114300" distR="114300">
            <wp:extent cx="5126990" cy="3008630"/>
            <wp:effectExtent l="0" t="0" r="16510" b="1270"/>
            <wp:docPr id="4" name="图片 4" descr="164500102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45001029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6990" cy="3008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F65" w:rsidRDefault="00237977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sz w:val="18"/>
          <w:szCs w:val="18"/>
        </w:rPr>
        <w:t xml:space="preserve">1 </w:t>
      </w:r>
      <w:r>
        <w:rPr>
          <w:rFonts w:hint="eastAsia"/>
          <w:sz w:val="18"/>
          <w:szCs w:val="18"/>
        </w:rPr>
        <w:t>试验</w:t>
      </w:r>
      <w:r>
        <w:rPr>
          <w:sz w:val="18"/>
          <w:szCs w:val="18"/>
        </w:rPr>
        <w:t>连线示意图</w:t>
      </w:r>
    </w:p>
    <w:p w:rsidR="008B3F65" w:rsidRDefault="008B3F65">
      <w:pPr>
        <w:adjustRightInd w:val="0"/>
        <w:snapToGrid w:val="0"/>
        <w:spacing w:afterLines="50" w:after="156"/>
        <w:jc w:val="center"/>
        <w:rPr>
          <w:sz w:val="18"/>
          <w:szCs w:val="18"/>
        </w:rPr>
      </w:pPr>
    </w:p>
    <w:p w:rsidR="008B3F65" w:rsidRDefault="00237977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  </w:t>
      </w:r>
      <w:r>
        <w:rPr>
          <w:rFonts w:hint="eastAsia"/>
          <w:noProof/>
          <w:sz w:val="18"/>
          <w:szCs w:val="18"/>
        </w:rPr>
        <w:drawing>
          <wp:inline distT="0" distB="0" distL="114300" distR="114300">
            <wp:extent cx="4272280" cy="2409190"/>
            <wp:effectExtent l="0" t="0" r="13970" b="10160"/>
            <wp:docPr id="1" name="图片 1" descr="e11ccf9d2235f7b28de065069b6ad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11ccf9d2235f7b28de065069b6ad6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2280" cy="240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F65" w:rsidRDefault="00237977">
      <w:pPr>
        <w:adjustRightInd w:val="0"/>
        <w:snapToGrid w:val="0"/>
        <w:spacing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2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试验</w:t>
      </w:r>
      <w:r>
        <w:rPr>
          <w:rFonts w:hint="eastAsia"/>
          <w:sz w:val="18"/>
          <w:szCs w:val="18"/>
        </w:rPr>
        <w:t>连线</w:t>
      </w:r>
      <w:r>
        <w:rPr>
          <w:sz w:val="18"/>
          <w:szCs w:val="18"/>
        </w:rPr>
        <w:t>实物图</w:t>
      </w:r>
    </w:p>
    <w:p w:rsidR="008B3F65" w:rsidRDefault="00237977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>6.</w:t>
      </w:r>
      <w:r>
        <w:rPr>
          <w:rFonts w:hint="eastAsia"/>
          <w:sz w:val="24"/>
        </w:rPr>
        <w:t>5</w:t>
      </w:r>
      <w:r>
        <w:rPr>
          <w:sz w:val="24"/>
        </w:rPr>
        <w:t xml:space="preserve"> </w:t>
      </w:r>
      <w:r>
        <w:rPr>
          <w:sz w:val="24"/>
        </w:rPr>
        <w:t>试验数据</w:t>
      </w:r>
    </w:p>
    <w:p w:rsidR="008B3F65" w:rsidRDefault="00237977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 w:rsidR="008B3F65" w:rsidRDefault="00237977">
      <w:pPr>
        <w:pStyle w:val="10"/>
        <w:numPr>
          <w:ilvl w:val="0"/>
          <w:numId w:val="1"/>
        </w:numPr>
        <w:tabs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试验结论</w:t>
      </w:r>
    </w:p>
    <w:p w:rsidR="008B3F65" w:rsidRDefault="00237977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>
        <w:rPr>
          <w:rFonts w:hint="eastAsia"/>
          <w:sz w:val="24"/>
        </w:rPr>
        <w:t>变压器有载分接开关测试仪</w:t>
      </w:r>
      <w:r>
        <w:rPr>
          <w:rFonts w:hint="eastAsia"/>
          <w:color w:val="000000"/>
          <w:sz w:val="24"/>
        </w:rPr>
        <w:t>校准规范</w:t>
      </w:r>
      <w:r>
        <w:rPr>
          <w:color w:val="000000"/>
          <w:sz w:val="24"/>
        </w:rPr>
        <w:t>相应条款制定是可靠的、准确的，能够实现对此类产品技术性能的质量把控。</w:t>
      </w:r>
      <w:r>
        <w:rPr>
          <w:color w:val="000000"/>
          <w:sz w:val="24"/>
        </w:rPr>
        <w:br w:type="page"/>
      </w:r>
    </w:p>
    <w:p w:rsidR="008B3F65" w:rsidRDefault="0023797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：试验数据一</w:t>
      </w:r>
    </w:p>
    <w:p w:rsidR="008B3F65" w:rsidRDefault="00237977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变压器有载分接开关参数测试仪</w:t>
      </w:r>
      <w:r>
        <w:rPr>
          <w:sz w:val="24"/>
          <w:u w:val="single"/>
        </w:rPr>
        <w:t xml:space="preserve">  </w:t>
      </w:r>
      <w:r>
        <w:rPr>
          <w:sz w:val="24"/>
        </w:rPr>
        <w:t>；</w:t>
      </w:r>
    </w:p>
    <w:p w:rsidR="008B3F65" w:rsidRDefault="00237977">
      <w:pPr>
        <w:snapToGrid w:val="0"/>
        <w:spacing w:line="360" w:lineRule="auto"/>
        <w:rPr>
          <w:sz w:val="24"/>
          <w:u w:val="single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BYZ3368G</w:t>
      </w:r>
      <w:r>
        <w:rPr>
          <w:sz w:val="24"/>
          <w:u w:val="single"/>
        </w:rPr>
        <w:t xml:space="preserve">  </w:t>
      </w:r>
      <w:r>
        <w:rPr>
          <w:sz w:val="24"/>
        </w:rPr>
        <w:t>；编号：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1021184A+</w:t>
      </w:r>
      <w:r>
        <w:rPr>
          <w:sz w:val="24"/>
          <w:u w:val="single"/>
        </w:rPr>
        <w:t xml:space="preserve">  </w:t>
      </w:r>
      <w:r>
        <w:rPr>
          <w:sz w:val="24"/>
        </w:rPr>
        <w:t>；出厂日期：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2021-04</w:t>
      </w:r>
      <w:r>
        <w:rPr>
          <w:sz w:val="24"/>
          <w:u w:val="single"/>
        </w:rPr>
        <w:t xml:space="preserve">  </w:t>
      </w:r>
      <w:r>
        <w:rPr>
          <w:sz w:val="24"/>
        </w:rPr>
        <w:t>；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sz w:val="24"/>
        </w:rPr>
        <w:t>制造厂：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>保定市金达电力科技有限公司</w:t>
      </w:r>
      <w:r>
        <w:rPr>
          <w:sz w:val="24"/>
          <w:u w:val="single"/>
        </w:rPr>
        <w:t xml:space="preserve">   </w:t>
      </w:r>
      <w:r>
        <w:rPr>
          <w:sz w:val="24"/>
        </w:rPr>
        <w:t>；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输出电流：</w:t>
      </w:r>
      <w:r>
        <w:rPr>
          <w:rFonts w:hint="eastAsia"/>
          <w:sz w:val="24"/>
          <w:u w:val="single"/>
        </w:rPr>
        <w:t>1A</w:t>
      </w:r>
      <w:r>
        <w:rPr>
          <w:rFonts w:hint="eastAsia"/>
          <w:sz w:val="24"/>
          <w:u w:val="single"/>
        </w:rPr>
        <w:t>、</w:t>
      </w:r>
      <w:r>
        <w:rPr>
          <w:rFonts w:hint="eastAsia"/>
          <w:sz w:val="24"/>
          <w:u w:val="single"/>
        </w:rPr>
        <w:t>0.5A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过渡电阻测量范围：</w:t>
      </w:r>
      <w:r>
        <w:rPr>
          <w:rFonts w:hint="eastAsia"/>
          <w:sz w:val="24"/>
          <w:u w:val="single"/>
        </w:rPr>
        <w:t>1A  (0.5~20)</w:t>
      </w:r>
      <w:r>
        <w:rPr>
          <w:rFonts w:hint="eastAsia"/>
          <w:sz w:val="24"/>
          <w:u w:val="single"/>
        </w:rPr>
        <w:t>Ω；</w:t>
      </w:r>
      <w:r>
        <w:rPr>
          <w:rFonts w:hint="eastAsia"/>
          <w:sz w:val="24"/>
          <w:u w:val="single"/>
        </w:rPr>
        <w:t>0.5A  (0.5~40)</w:t>
      </w:r>
      <w:r>
        <w:rPr>
          <w:rFonts w:hint="eastAsia"/>
          <w:sz w:val="24"/>
          <w:u w:val="single"/>
        </w:rPr>
        <w:t>Ω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过渡电阻测量精度：</w:t>
      </w:r>
      <w:r>
        <w:rPr>
          <w:rFonts w:hint="eastAsia"/>
          <w:sz w:val="24"/>
          <w:u w:val="single"/>
        </w:rPr>
        <w:t>±（</w:t>
      </w:r>
      <w:r>
        <w:rPr>
          <w:rFonts w:hint="eastAsia"/>
          <w:sz w:val="24"/>
          <w:u w:val="single"/>
        </w:rPr>
        <w:t>5</w:t>
      </w:r>
      <w:r>
        <w:rPr>
          <w:rFonts w:hint="eastAsia"/>
          <w:sz w:val="24"/>
          <w:u w:val="single"/>
        </w:rPr>
        <w:t>读数</w:t>
      </w:r>
      <w:r>
        <w:rPr>
          <w:rFonts w:hint="eastAsia"/>
          <w:sz w:val="24"/>
          <w:u w:val="single"/>
        </w:rPr>
        <w:t>+3</w:t>
      </w:r>
      <w:r>
        <w:rPr>
          <w:rFonts w:hint="eastAsia"/>
          <w:sz w:val="24"/>
          <w:u w:val="single"/>
        </w:rPr>
        <w:t>个字）</w:t>
      </w:r>
    </w:p>
    <w:p w:rsidR="008B3F65" w:rsidRDefault="00237977"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过渡时间测量范围：</w:t>
      </w:r>
      <w:r>
        <w:rPr>
          <w:rFonts w:hint="eastAsia"/>
          <w:sz w:val="24"/>
          <w:u w:val="single"/>
        </w:rPr>
        <w:t>（</w:t>
      </w:r>
      <w:r>
        <w:rPr>
          <w:rFonts w:hint="eastAsia"/>
          <w:sz w:val="24"/>
          <w:u w:val="single"/>
        </w:rPr>
        <w:t>1~500</w:t>
      </w:r>
      <w:r>
        <w:rPr>
          <w:rFonts w:hint="eastAsia"/>
          <w:sz w:val="24"/>
          <w:u w:val="single"/>
        </w:rPr>
        <w:t>）</w:t>
      </w:r>
      <w:proofErr w:type="spellStart"/>
      <w:r>
        <w:rPr>
          <w:rFonts w:hint="eastAsia"/>
          <w:sz w:val="24"/>
          <w:u w:val="single"/>
        </w:rPr>
        <w:t>ms</w:t>
      </w:r>
      <w:proofErr w:type="spellEnd"/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过渡时间测量精度：</w:t>
      </w:r>
      <w:r>
        <w:rPr>
          <w:rFonts w:hint="eastAsia"/>
          <w:sz w:val="24"/>
          <w:u w:val="single"/>
        </w:rPr>
        <w:t>±</w:t>
      </w:r>
      <w:r>
        <w:rPr>
          <w:rFonts w:hint="eastAsia"/>
          <w:sz w:val="24"/>
          <w:u w:val="single"/>
        </w:rPr>
        <w:t>0.1ms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sz w:val="24"/>
        </w:rPr>
        <w:t>环境条件：温度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20.8</w:t>
      </w:r>
      <w:r>
        <w:rPr>
          <w:sz w:val="24"/>
          <w:u w:val="single"/>
        </w:rPr>
        <w:t xml:space="preserve">  </w:t>
      </w:r>
      <w:r>
        <w:rPr>
          <w:sz w:val="24"/>
        </w:rPr>
        <w:t>℃</w:t>
      </w:r>
      <w:r>
        <w:rPr>
          <w:sz w:val="24"/>
        </w:rPr>
        <w:t>；相对湿度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58</w:t>
      </w:r>
      <w:r>
        <w:rPr>
          <w:sz w:val="24"/>
          <w:u w:val="single"/>
        </w:rPr>
        <w:t xml:space="preserve">   </w:t>
      </w:r>
      <w:r>
        <w:rPr>
          <w:sz w:val="24"/>
        </w:rPr>
        <w:t>%</w:t>
      </w:r>
      <w:r>
        <w:rPr>
          <w:sz w:val="24"/>
        </w:rPr>
        <w:t>；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>2022-1-27</w:t>
      </w:r>
      <w:r>
        <w:rPr>
          <w:sz w:val="24"/>
          <w:u w:val="single"/>
        </w:rPr>
        <w:t xml:space="preserve">  </w:t>
      </w:r>
      <w:r>
        <w:rPr>
          <w:sz w:val="24"/>
        </w:rPr>
        <w:t>；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全学明、邓家成</w:t>
      </w:r>
      <w:r>
        <w:rPr>
          <w:sz w:val="24"/>
          <w:u w:val="single"/>
        </w:rPr>
        <w:t xml:space="preserve">  </w:t>
      </w:r>
      <w:r>
        <w:rPr>
          <w:sz w:val="24"/>
        </w:rPr>
        <w:t>；</w:t>
      </w:r>
    </w:p>
    <w:p w:rsidR="008B3F65" w:rsidRDefault="00237977">
      <w:pPr>
        <w:snapToGrid w:val="0"/>
        <w:spacing w:line="360" w:lineRule="auto"/>
        <w:rPr>
          <w:sz w:val="24"/>
        </w:rPr>
      </w:pPr>
      <w:r>
        <w:rPr>
          <w:sz w:val="24"/>
        </w:rPr>
        <w:t>试验地点：</w:t>
      </w:r>
      <w:r>
        <w:rPr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/>
          <w:bCs/>
          <w:sz w:val="24"/>
          <w:u w:val="single"/>
        </w:rPr>
        <w:t>广西壮族自治区计量检测研究院邕宁基地二号楼</w:t>
      </w:r>
      <w:r>
        <w:rPr>
          <w:rFonts w:hint="eastAsia"/>
          <w:bCs/>
          <w:sz w:val="24"/>
          <w:u w:val="single"/>
        </w:rPr>
        <w:t>202</w:t>
      </w:r>
      <w:r>
        <w:rPr>
          <w:rFonts w:hint="eastAsia"/>
          <w:bCs/>
          <w:sz w:val="24"/>
          <w:u w:val="single"/>
        </w:rPr>
        <w:t>室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>。</w:t>
      </w:r>
    </w:p>
    <w:p w:rsidR="008B3F65" w:rsidRDefault="00237977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外观和通电检查</w:t>
      </w:r>
    </w:p>
    <w:p w:rsidR="008B3F65" w:rsidRDefault="00237977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被检仪器的标志应符合</w:t>
      </w:r>
      <w:r>
        <w:rPr>
          <w:rFonts w:hint="eastAsia"/>
          <w:sz w:val="24"/>
        </w:rPr>
        <w:t>要求</w:t>
      </w:r>
      <w:r>
        <w:rPr>
          <w:sz w:val="24"/>
        </w:rPr>
        <w:t>，</w:t>
      </w:r>
      <w:r>
        <w:rPr>
          <w:rFonts w:hint="eastAsia"/>
          <w:sz w:val="24"/>
        </w:rPr>
        <w:t>具有</w:t>
      </w:r>
      <w:r>
        <w:rPr>
          <w:sz w:val="24"/>
        </w:rPr>
        <w:t>产品名称、型号、产品编号、制造厂</w:t>
      </w:r>
      <w:r>
        <w:rPr>
          <w:sz w:val="24"/>
        </w:rPr>
        <w:t>/</w:t>
      </w:r>
      <w:r>
        <w:rPr>
          <w:sz w:val="24"/>
        </w:rPr>
        <w:t>商标</w:t>
      </w:r>
      <w:r>
        <w:rPr>
          <w:rFonts w:hint="eastAsia"/>
          <w:sz w:val="24"/>
        </w:rPr>
        <w:t>信息</w:t>
      </w:r>
      <w:r>
        <w:rPr>
          <w:sz w:val="24"/>
        </w:rPr>
        <w:t>。</w:t>
      </w:r>
    </w:p>
    <w:p w:rsidR="008B3F65" w:rsidRDefault="00237977">
      <w:pPr>
        <w:snapToGrid w:val="0"/>
        <w:ind w:firstLineChars="200" w:firstLine="480"/>
        <w:jc w:val="left"/>
        <w:rPr>
          <w:sz w:val="24"/>
        </w:rPr>
      </w:pPr>
      <w:r>
        <w:rPr>
          <w:sz w:val="24"/>
        </w:rPr>
        <w:t>通电后仪器正常启动运作，数字显示面板字迹清晰、亮度均匀、无重叠字，</w:t>
      </w:r>
      <w:r>
        <w:rPr>
          <w:rFonts w:hint="eastAsia"/>
          <w:sz w:val="24"/>
        </w:rPr>
        <w:t>无</w:t>
      </w:r>
      <w:r>
        <w:rPr>
          <w:sz w:val="24"/>
        </w:rPr>
        <w:t>缺笔划现象等影响读数的缺陷。</w:t>
      </w:r>
    </w:p>
    <w:p w:rsidR="008B3F65" w:rsidRDefault="00237977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过渡电阻示值误差试验</w:t>
      </w:r>
    </w:p>
    <w:p w:rsidR="008B3F65" w:rsidRDefault="00237977">
      <w:pPr>
        <w:snapToGrid w:val="0"/>
        <w:spacing w:line="20" w:lineRule="atLeast"/>
        <w:ind w:firstLineChars="200" w:firstLine="480"/>
        <w:rPr>
          <w:sz w:val="24"/>
        </w:rPr>
      </w:pPr>
      <w:r>
        <w:rPr>
          <w:rFonts w:hint="eastAsia"/>
          <w:sz w:val="24"/>
        </w:rPr>
        <w:t>依次设置</w:t>
      </w:r>
      <w:r>
        <w:rPr>
          <w:sz w:val="24"/>
        </w:rPr>
        <w:t>被检仪器</w:t>
      </w:r>
      <w:r>
        <w:rPr>
          <w:rFonts w:hint="eastAsia"/>
          <w:sz w:val="24"/>
        </w:rPr>
        <w:t>测量电流为</w:t>
      </w:r>
      <w:r>
        <w:rPr>
          <w:rFonts w:hint="eastAsia"/>
          <w:sz w:val="24"/>
        </w:rPr>
        <w:t>0.5A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1A</w:t>
      </w:r>
      <w:r>
        <w:rPr>
          <w:sz w:val="24"/>
        </w:rPr>
        <w:t>，</w:t>
      </w:r>
      <w:r>
        <w:rPr>
          <w:rFonts w:hint="eastAsia"/>
          <w:sz w:val="24"/>
        </w:rPr>
        <w:t>滤波器设置为最小。</w:t>
      </w:r>
      <w:r>
        <w:rPr>
          <w:sz w:val="24"/>
        </w:rPr>
        <w:t>测试仪示值误差试验结果如下：</w:t>
      </w:r>
    </w:p>
    <w:p w:rsidR="008B3F65" w:rsidRDefault="00237977">
      <w:pPr>
        <w:pStyle w:val="a4"/>
        <w:spacing w:line="20" w:lineRule="atLeast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1A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8B3F65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标准值</w:t>
            </w:r>
          </w:p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8B3F65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8B3F65" w:rsidRDefault="008B3F65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-20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0.09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-10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3F65">
        <w:trPr>
          <w:trHeight w:val="90"/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1.02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1.03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1.01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5.02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5.05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4.92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-1.6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9.97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-0.3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-1</w:t>
            </w:r>
          </w:p>
        </w:tc>
      </w:tr>
    </w:tbl>
    <w:p w:rsidR="008B3F65" w:rsidRDefault="008B3F65">
      <w:pPr>
        <w:pStyle w:val="a4"/>
        <w:rPr>
          <w:rFonts w:ascii="Times New Roman" w:hAnsi="Times New Roman"/>
          <w:sz w:val="24"/>
        </w:rPr>
      </w:pPr>
    </w:p>
    <w:p w:rsidR="008B3F65" w:rsidRDefault="00237977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br w:type="page"/>
      </w:r>
    </w:p>
    <w:p w:rsidR="008B3F65" w:rsidRDefault="00237977">
      <w:pPr>
        <w:pStyle w:val="a4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lastRenderedPageBreak/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0.5A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8B3F65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标准值</w:t>
            </w:r>
          </w:p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8B3F65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8B3F65" w:rsidRDefault="008B3F65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kern w:val="0"/>
                <w:szCs w:val="21"/>
              </w:rPr>
              <w:t>Ω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0.18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0.26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160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0.71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0.68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36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1.22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1.19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1.15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5.29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5.28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5.6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2.2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20.6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</w:tr>
    </w:tbl>
    <w:p w:rsidR="008B3F65" w:rsidRDefault="00237977">
      <w:pPr>
        <w:numPr>
          <w:ilvl w:val="0"/>
          <w:numId w:val="2"/>
        </w:num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过渡时间示值误差试验</w:t>
      </w:r>
    </w:p>
    <w:p w:rsidR="008B3F65" w:rsidRDefault="00237977">
      <w:pPr>
        <w:spacing w:beforeLines="50" w:before="156" w:afterLines="50" w:after="156"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依次设置</w:t>
      </w:r>
      <w:r>
        <w:rPr>
          <w:sz w:val="24"/>
        </w:rPr>
        <w:t>被检仪器</w:t>
      </w:r>
      <w:r>
        <w:rPr>
          <w:rFonts w:hint="eastAsia"/>
          <w:sz w:val="24"/>
        </w:rPr>
        <w:t>测量电流为</w:t>
      </w:r>
      <w:r>
        <w:rPr>
          <w:rFonts w:hint="eastAsia"/>
          <w:sz w:val="24"/>
        </w:rPr>
        <w:t>0.5A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1A</w:t>
      </w:r>
      <w:r>
        <w:rPr>
          <w:sz w:val="24"/>
        </w:rPr>
        <w:t>，</w:t>
      </w:r>
      <w:r>
        <w:rPr>
          <w:rFonts w:hint="eastAsia"/>
          <w:sz w:val="24"/>
        </w:rPr>
        <w:t>滤波器设置为最小，用光标测量过渡时间。</w:t>
      </w:r>
      <w:r>
        <w:rPr>
          <w:sz w:val="24"/>
        </w:rPr>
        <w:t>测试仪示值误差试验结果如下：</w:t>
      </w:r>
    </w:p>
    <w:p w:rsidR="008B3F65" w:rsidRDefault="00237977">
      <w:pPr>
        <w:pStyle w:val="a4"/>
        <w:rPr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1A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8B3F65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</w:t>
            </w:r>
            <w:r>
              <w:rPr>
                <w:sz w:val="24"/>
              </w:rPr>
              <w:t>值</w:t>
            </w:r>
          </w:p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8B3F65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8B3F65" w:rsidRDefault="008B3F65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B3F65">
        <w:trPr>
          <w:trHeight w:val="287"/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</w:tbl>
    <w:p w:rsidR="008B3F65" w:rsidRDefault="008B3F65">
      <w:pPr>
        <w:pStyle w:val="a4"/>
        <w:rPr>
          <w:rFonts w:ascii="Times New Roman" w:hAnsi="Times New Roman"/>
          <w:sz w:val="24"/>
        </w:rPr>
      </w:pPr>
    </w:p>
    <w:p w:rsidR="008B3F65" w:rsidRDefault="00237977">
      <w:pPr>
        <w:pStyle w:val="a4"/>
        <w:rPr>
          <w:sz w:val="24"/>
        </w:rPr>
      </w:pPr>
      <w:r>
        <w:rPr>
          <w:rFonts w:ascii="Times New Roman" w:hAnsi="Times New Roman" w:hint="eastAsia"/>
          <w:sz w:val="24"/>
        </w:rPr>
        <w:t>（</w:t>
      </w:r>
      <w:r>
        <w:rPr>
          <w:sz w:val="24"/>
        </w:rPr>
        <w:t>被检仪器</w:t>
      </w:r>
      <w:r>
        <w:rPr>
          <w:rFonts w:ascii="Times New Roman" w:hAnsi="Times New Roman" w:hint="eastAsia"/>
          <w:sz w:val="24"/>
        </w:rPr>
        <w:t>测量电流：</w:t>
      </w:r>
      <w:r>
        <w:rPr>
          <w:rFonts w:ascii="Times New Roman" w:hAnsi="Times New Roman" w:hint="eastAsia"/>
          <w:sz w:val="24"/>
        </w:rPr>
        <w:t>0.5A</w:t>
      </w:r>
      <w:r>
        <w:rPr>
          <w:rFonts w:ascii="Times New Roman" w:hAnsi="Times New Roman" w:hint="eastAsia"/>
          <w:sz w:val="24"/>
        </w:rPr>
        <w:t>）</w:t>
      </w:r>
    </w:p>
    <w:tbl>
      <w:tblPr>
        <w:tblW w:w="8805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0"/>
        <w:gridCol w:w="1210"/>
        <w:gridCol w:w="1211"/>
        <w:gridCol w:w="1211"/>
        <w:gridCol w:w="1211"/>
        <w:gridCol w:w="1211"/>
        <w:gridCol w:w="1211"/>
      </w:tblGrid>
      <w:tr w:rsidR="008B3F65">
        <w:trPr>
          <w:trHeight w:val="285"/>
          <w:jc w:val="center"/>
        </w:trPr>
        <w:tc>
          <w:tcPr>
            <w:tcW w:w="1540" w:type="dxa"/>
            <w:vMerge w:val="restart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实际</w:t>
            </w:r>
            <w:r>
              <w:rPr>
                <w:sz w:val="24"/>
              </w:rPr>
              <w:t>值</w:t>
            </w:r>
          </w:p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21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  <w:r>
              <w:rPr>
                <w:sz w:val="24"/>
              </w:rPr>
              <w:t>相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sz w:val="24"/>
              </w:rPr>
              <w:t>相</w:t>
            </w:r>
          </w:p>
        </w:tc>
      </w:tr>
      <w:tr w:rsidR="008B3F65">
        <w:trPr>
          <w:trHeight w:val="330"/>
          <w:jc w:val="center"/>
        </w:trPr>
        <w:tc>
          <w:tcPr>
            <w:tcW w:w="1540" w:type="dxa"/>
            <w:vMerge/>
            <w:shd w:val="clear" w:color="auto" w:fill="auto"/>
            <w:vAlign w:val="center"/>
          </w:tcPr>
          <w:p w:rsidR="008B3F65" w:rsidRDefault="008B3F65">
            <w:pPr>
              <w:jc w:val="center"/>
              <w:rPr>
                <w:sz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显示值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</w:t>
            </w:r>
            <w:r>
              <w:rPr>
                <w:rFonts w:hint="eastAsia"/>
                <w:kern w:val="0"/>
                <w:szCs w:val="21"/>
              </w:rPr>
              <w:t>s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误差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%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1.6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B3F65">
        <w:trPr>
          <w:trHeight w:val="287"/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25.1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50.2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  <w:tr w:rsidR="008B3F65">
        <w:trPr>
          <w:jc w:val="center"/>
        </w:trPr>
        <w:tc>
          <w:tcPr>
            <w:tcW w:w="154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100.4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8B3F65" w:rsidRDefault="0023797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0.4</w:t>
            </w:r>
          </w:p>
        </w:tc>
      </w:tr>
    </w:tbl>
    <w:p w:rsidR="008B3F65" w:rsidRDefault="00237977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5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:rsidR="008B3F65" w:rsidRDefault="00237977">
      <w:pPr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无。</w:t>
      </w:r>
    </w:p>
    <w:sectPr w:rsidR="008B3F65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B19" w:rsidRDefault="00D72B19">
      <w:r>
        <w:separator/>
      </w:r>
    </w:p>
  </w:endnote>
  <w:endnote w:type="continuationSeparator" w:id="0">
    <w:p w:rsidR="00D72B19" w:rsidRDefault="00D7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9882588"/>
    </w:sdtPr>
    <w:sdtEndPr/>
    <w:sdtContent>
      <w:p w:rsidR="008B3F65" w:rsidRDefault="00237977">
        <w:pPr>
          <w:pStyle w:val="a6"/>
          <w:jc w:val="center"/>
        </w:pPr>
        <w: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B2342" w:rsidRPr="006B2342">
          <w:rPr>
            <w:noProof/>
            <w:lang w:val="zh-CN"/>
          </w:rPr>
          <w:t>5</w:t>
        </w:r>
        <w:r>
          <w:fldChar w:fldCharType="end"/>
        </w:r>
        <w:r>
          <w:t>页，共</w:t>
        </w:r>
        <w:fldSimple w:instr=" SECTIONPAGES   \* MERGEFORMAT ">
          <w:r w:rsidR="006B2342">
            <w:rPr>
              <w:noProof/>
            </w:rPr>
            <w:t>5</w:t>
          </w:r>
        </w:fldSimple>
        <w:r>
          <w:t>页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B19" w:rsidRDefault="00D72B19">
      <w:r>
        <w:separator/>
      </w:r>
    </w:p>
  </w:footnote>
  <w:footnote w:type="continuationSeparator" w:id="0">
    <w:p w:rsidR="00D72B19" w:rsidRDefault="00D72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0DE44B"/>
    <w:multiLevelType w:val="singleLevel"/>
    <w:tmpl w:val="620DE44B"/>
    <w:lvl w:ilvl="0">
      <w:start w:val="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A0"/>
    <w:rsid w:val="00020F9A"/>
    <w:rsid w:val="00043CD5"/>
    <w:rsid w:val="00045395"/>
    <w:rsid w:val="00054669"/>
    <w:rsid w:val="000D18BB"/>
    <w:rsid w:val="000D515C"/>
    <w:rsid w:val="000E2BD1"/>
    <w:rsid w:val="00125C61"/>
    <w:rsid w:val="00125EB2"/>
    <w:rsid w:val="00130084"/>
    <w:rsid w:val="00144513"/>
    <w:rsid w:val="001F7E12"/>
    <w:rsid w:val="00223D78"/>
    <w:rsid w:val="00225EA5"/>
    <w:rsid w:val="00237977"/>
    <w:rsid w:val="002470B4"/>
    <w:rsid w:val="002D4055"/>
    <w:rsid w:val="002E6B68"/>
    <w:rsid w:val="00323729"/>
    <w:rsid w:val="00327C1B"/>
    <w:rsid w:val="003712EC"/>
    <w:rsid w:val="00390143"/>
    <w:rsid w:val="003C3CAF"/>
    <w:rsid w:val="003D3C9B"/>
    <w:rsid w:val="00405558"/>
    <w:rsid w:val="00437AE5"/>
    <w:rsid w:val="004548D2"/>
    <w:rsid w:val="0047400C"/>
    <w:rsid w:val="004E4604"/>
    <w:rsid w:val="004F782C"/>
    <w:rsid w:val="00551393"/>
    <w:rsid w:val="00553F19"/>
    <w:rsid w:val="005752AE"/>
    <w:rsid w:val="005B7DA3"/>
    <w:rsid w:val="005C5B9B"/>
    <w:rsid w:val="00607010"/>
    <w:rsid w:val="006321DB"/>
    <w:rsid w:val="006A0F54"/>
    <w:rsid w:val="006B2342"/>
    <w:rsid w:val="007703C4"/>
    <w:rsid w:val="007803DB"/>
    <w:rsid w:val="00782B7C"/>
    <w:rsid w:val="007A24B0"/>
    <w:rsid w:val="007D16D5"/>
    <w:rsid w:val="007E311C"/>
    <w:rsid w:val="007E6057"/>
    <w:rsid w:val="00825833"/>
    <w:rsid w:val="00845D45"/>
    <w:rsid w:val="0085408E"/>
    <w:rsid w:val="00871DA0"/>
    <w:rsid w:val="00886F0A"/>
    <w:rsid w:val="0089348E"/>
    <w:rsid w:val="008B3F65"/>
    <w:rsid w:val="00963D7D"/>
    <w:rsid w:val="009850AF"/>
    <w:rsid w:val="009F3974"/>
    <w:rsid w:val="00A47554"/>
    <w:rsid w:val="00A86180"/>
    <w:rsid w:val="00A91250"/>
    <w:rsid w:val="00AB37B1"/>
    <w:rsid w:val="00AB7FE6"/>
    <w:rsid w:val="00AC4B8B"/>
    <w:rsid w:val="00AE5A79"/>
    <w:rsid w:val="00B1486A"/>
    <w:rsid w:val="00B23AC1"/>
    <w:rsid w:val="00B30D53"/>
    <w:rsid w:val="00B41300"/>
    <w:rsid w:val="00B840D7"/>
    <w:rsid w:val="00BB78A1"/>
    <w:rsid w:val="00BD601E"/>
    <w:rsid w:val="00C10C7F"/>
    <w:rsid w:val="00C12225"/>
    <w:rsid w:val="00C624E8"/>
    <w:rsid w:val="00C7288A"/>
    <w:rsid w:val="00CA08F9"/>
    <w:rsid w:val="00CB492E"/>
    <w:rsid w:val="00CF24B8"/>
    <w:rsid w:val="00D31A77"/>
    <w:rsid w:val="00D708AC"/>
    <w:rsid w:val="00D72B19"/>
    <w:rsid w:val="00D86C07"/>
    <w:rsid w:val="00E00C0C"/>
    <w:rsid w:val="00E70F75"/>
    <w:rsid w:val="00EA6050"/>
    <w:rsid w:val="00EC05F8"/>
    <w:rsid w:val="00EF35CE"/>
    <w:rsid w:val="00F26149"/>
    <w:rsid w:val="00F27539"/>
    <w:rsid w:val="00F87069"/>
    <w:rsid w:val="00FB3EE0"/>
    <w:rsid w:val="00FB69B4"/>
    <w:rsid w:val="01604226"/>
    <w:rsid w:val="01767B30"/>
    <w:rsid w:val="01817043"/>
    <w:rsid w:val="01F10BF0"/>
    <w:rsid w:val="04A83708"/>
    <w:rsid w:val="05E100E0"/>
    <w:rsid w:val="0BDB6C03"/>
    <w:rsid w:val="0C1164F8"/>
    <w:rsid w:val="0C3C0242"/>
    <w:rsid w:val="0D48422E"/>
    <w:rsid w:val="15137418"/>
    <w:rsid w:val="15BB0523"/>
    <w:rsid w:val="176D02D0"/>
    <w:rsid w:val="18C3268F"/>
    <w:rsid w:val="193339D2"/>
    <w:rsid w:val="196936A3"/>
    <w:rsid w:val="1A60751B"/>
    <w:rsid w:val="1C63216A"/>
    <w:rsid w:val="1CF17012"/>
    <w:rsid w:val="1DE103C0"/>
    <w:rsid w:val="1E5A654F"/>
    <w:rsid w:val="237F7CA1"/>
    <w:rsid w:val="24E821FC"/>
    <w:rsid w:val="279315FE"/>
    <w:rsid w:val="29393BF7"/>
    <w:rsid w:val="2A274B16"/>
    <w:rsid w:val="2A5F537A"/>
    <w:rsid w:val="2CED67D5"/>
    <w:rsid w:val="33882FBB"/>
    <w:rsid w:val="3582265E"/>
    <w:rsid w:val="363B1873"/>
    <w:rsid w:val="384B1100"/>
    <w:rsid w:val="3A2F1556"/>
    <w:rsid w:val="3BEC2635"/>
    <w:rsid w:val="3ED42A36"/>
    <w:rsid w:val="40396B6F"/>
    <w:rsid w:val="4889411F"/>
    <w:rsid w:val="489439C5"/>
    <w:rsid w:val="48AB21DB"/>
    <w:rsid w:val="48F431DF"/>
    <w:rsid w:val="4EBF2B2E"/>
    <w:rsid w:val="52A96E05"/>
    <w:rsid w:val="55ED50A9"/>
    <w:rsid w:val="57992DF9"/>
    <w:rsid w:val="599F10E4"/>
    <w:rsid w:val="5A8327E3"/>
    <w:rsid w:val="5BE34F5B"/>
    <w:rsid w:val="5E394FD8"/>
    <w:rsid w:val="5EAA422D"/>
    <w:rsid w:val="5FE70EE5"/>
    <w:rsid w:val="605C7645"/>
    <w:rsid w:val="62F3637E"/>
    <w:rsid w:val="63622726"/>
    <w:rsid w:val="63E81FAC"/>
    <w:rsid w:val="6513450F"/>
    <w:rsid w:val="658724AA"/>
    <w:rsid w:val="65D6388E"/>
    <w:rsid w:val="67CA1A3E"/>
    <w:rsid w:val="69837061"/>
    <w:rsid w:val="6B3E07BB"/>
    <w:rsid w:val="6C154679"/>
    <w:rsid w:val="6EF207F4"/>
    <w:rsid w:val="721D42A4"/>
    <w:rsid w:val="736D567B"/>
    <w:rsid w:val="7DD70C67"/>
    <w:rsid w:val="7E0B316E"/>
    <w:rsid w:val="7EA719D7"/>
    <w:rsid w:val="7F9B4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Plain Text"/>
    <w:basedOn w:val="a"/>
    <w:uiPriority w:val="99"/>
    <w:unhideWhenUsed/>
    <w:qFormat/>
    <w:rPr>
      <w:rFonts w:ascii="宋体" w:hAnsi="Courier New"/>
    </w:rPr>
  </w:style>
  <w:style w:type="paragraph" w:styleId="a5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a"/>
    <w:qFormat/>
    <w:rPr>
      <w:rFonts w:ascii="宋体"/>
    </w:rPr>
  </w:style>
  <w:style w:type="paragraph" w:customStyle="1" w:styleId="aa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Plain Text"/>
    <w:basedOn w:val="a"/>
    <w:uiPriority w:val="99"/>
    <w:unhideWhenUsed/>
    <w:qFormat/>
    <w:rPr>
      <w:rFonts w:ascii="宋体" w:hAnsi="Courier New"/>
    </w:rPr>
  </w:style>
  <w:style w:type="paragraph" w:styleId="a5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unhideWhenUsed/>
    <w:qFormat/>
    <w:rPr>
      <w:sz w:val="21"/>
      <w:szCs w:val="21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Char">
    <w:name w:val="段 Char Char"/>
    <w:basedOn w:val="a0"/>
    <w:link w:val="aa"/>
    <w:qFormat/>
    <w:rPr>
      <w:rFonts w:ascii="宋体"/>
    </w:rPr>
  </w:style>
  <w:style w:type="paragraph" w:customStyle="1" w:styleId="aa">
    <w:name w:val="段"/>
    <w:link w:val="CharChar"/>
    <w:qFormat/>
    <w:pPr>
      <w:ind w:firstLineChars="200" w:firstLine="20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admin</cp:lastModifiedBy>
  <cp:revision>3</cp:revision>
  <dcterms:created xsi:type="dcterms:W3CDTF">2022-02-24T09:04:00Z</dcterms:created>
  <dcterms:modified xsi:type="dcterms:W3CDTF">2022-04-13T06:34:00Z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