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6.xml" ContentType="application/vnd.openxmlformats-officedocument.wordprocessingml.footer+xml"/>
  <Default Extension="wmf" ContentType="image/x-wmf"/>
  <Default Extension="emf" ContentType="image/x-e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69C" w:rsidRPr="00475EB1" w:rsidRDefault="003B2E1E" w:rsidP="009D469C">
      <w:pPr>
        <w:adjustRightInd w:val="0"/>
        <w:snapToGrid w:val="0"/>
        <w:jc w:val="right"/>
        <w:outlineLvl w:val="0"/>
        <w:rPr>
          <w:bCs/>
        </w:rPr>
      </w:pPr>
      <w:r w:rsidRPr="00475EB1">
        <w:rPr>
          <w:rFonts w:ascii="黑体" w:eastAsia="黑体" w:hint="eastAsia"/>
          <w:b/>
          <w:noProof/>
          <w:sz w:val="44"/>
          <w:szCs w:val="44"/>
        </w:rPr>
        <w:drawing>
          <wp:inline distT="0" distB="0" distL="0" distR="0">
            <wp:extent cx="1558925" cy="609600"/>
            <wp:effectExtent l="19050" t="0" r="317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53677" t="2350" r="15076" b="88907"/>
                    <a:stretch>
                      <a:fillRect/>
                    </a:stretch>
                  </pic:blipFill>
                  <pic:spPr bwMode="auto">
                    <a:xfrm>
                      <a:off x="0" y="0"/>
                      <a:ext cx="1558925" cy="609600"/>
                    </a:xfrm>
                    <a:prstGeom prst="rect">
                      <a:avLst/>
                    </a:prstGeom>
                    <a:noFill/>
                    <a:ln w="9525">
                      <a:noFill/>
                      <a:miter lim="800000"/>
                      <a:headEnd/>
                      <a:tailEnd/>
                    </a:ln>
                  </pic:spPr>
                </pic:pic>
              </a:graphicData>
            </a:graphic>
          </wp:inline>
        </w:drawing>
      </w:r>
    </w:p>
    <w:p w:rsidR="009D469C" w:rsidRPr="00475EB1" w:rsidRDefault="009D469C" w:rsidP="009D469C">
      <w:pPr>
        <w:jc w:val="center"/>
        <w:rPr>
          <w:rFonts w:ascii="方正小标宋简体" w:eastAsia="方正小标宋简体"/>
          <w:b/>
          <w:bCs/>
          <w:sz w:val="52"/>
        </w:rPr>
      </w:pPr>
      <w:r w:rsidRPr="00475EB1">
        <w:rPr>
          <w:rFonts w:ascii="方正小标宋简体" w:eastAsia="方正小标宋简体" w:hAnsi="宋体" w:hint="eastAsia"/>
          <w:b/>
          <w:bCs/>
          <w:sz w:val="52"/>
        </w:rPr>
        <w:t>中华人民共和国国家计量技术规范</w:t>
      </w:r>
    </w:p>
    <w:p w:rsidR="009D469C" w:rsidRPr="00475EB1" w:rsidRDefault="009D469C" w:rsidP="009D469C">
      <w:pPr>
        <w:rPr>
          <w:rFonts w:ascii="黑体" w:eastAsia="黑体" w:hAnsi="黑体"/>
          <w:b/>
          <w:bCs/>
          <w:sz w:val="28"/>
        </w:rPr>
      </w:pPr>
      <w:r w:rsidRPr="00475EB1">
        <w:rPr>
          <w:bCs/>
          <w:sz w:val="28"/>
        </w:rPr>
        <w:t xml:space="preserve">                                    </w:t>
      </w:r>
      <w:r w:rsidRPr="00475EB1">
        <w:rPr>
          <w:rFonts w:ascii="黑体" w:eastAsia="黑体" w:hAnsi="黑体"/>
          <w:b/>
          <w:bCs/>
          <w:sz w:val="28"/>
        </w:rPr>
        <w:t>JJF×××× — ××××</w:t>
      </w:r>
    </w:p>
    <w:p w:rsidR="009D469C" w:rsidRPr="00475EB1" w:rsidRDefault="0099571E" w:rsidP="009D469C">
      <w:pPr>
        <w:rPr>
          <w:b/>
        </w:rPr>
      </w:pPr>
      <w:r>
        <w:rPr>
          <w:b/>
          <w:noProof/>
        </w:rPr>
        <w:pict>
          <v:line id="_x0000_s2050" style="position:absolute;left:0;text-align:left;z-index:251658240" from="-6.75pt,7.35pt" to="434.25pt,7.35pt" strokeweight="1.5pt"/>
        </w:pict>
      </w:r>
    </w:p>
    <w:p w:rsidR="009D469C" w:rsidRPr="00475EB1" w:rsidRDefault="009D469C" w:rsidP="009D469C">
      <w:pPr>
        <w:rPr>
          <w:b/>
        </w:rPr>
      </w:pPr>
    </w:p>
    <w:p w:rsidR="009D469C" w:rsidRPr="00475EB1" w:rsidRDefault="009D469C" w:rsidP="009D469C">
      <w:pPr>
        <w:rPr>
          <w:b/>
        </w:rPr>
      </w:pPr>
    </w:p>
    <w:p w:rsidR="009D469C" w:rsidRPr="00475EB1" w:rsidRDefault="009D469C" w:rsidP="009D469C">
      <w:pPr>
        <w:rPr>
          <w:b/>
        </w:rPr>
      </w:pPr>
    </w:p>
    <w:p w:rsidR="009D469C" w:rsidRPr="00475EB1" w:rsidRDefault="009D469C" w:rsidP="009D469C">
      <w:pPr>
        <w:rPr>
          <w:b/>
        </w:rPr>
      </w:pPr>
    </w:p>
    <w:p w:rsidR="00EE5BBB" w:rsidRDefault="00EE5BBB" w:rsidP="00EE5BBB">
      <w:pPr>
        <w:jc w:val="center"/>
        <w:rPr>
          <w:rFonts w:eastAsia="黑体"/>
          <w:b/>
          <w:bCs/>
          <w:color w:val="000000" w:themeColor="text1"/>
          <w:sz w:val="52"/>
          <w:szCs w:val="44"/>
        </w:rPr>
      </w:pPr>
      <w:r>
        <w:rPr>
          <w:rFonts w:eastAsia="黑体" w:hint="eastAsia"/>
          <w:b/>
          <w:bCs/>
          <w:color w:val="000000" w:themeColor="text1"/>
          <w:sz w:val="52"/>
          <w:szCs w:val="44"/>
        </w:rPr>
        <w:t>洗衣机能效测量装置校准规范</w:t>
      </w:r>
    </w:p>
    <w:p w:rsidR="00EE5BBB" w:rsidRDefault="00EE5BBB" w:rsidP="00EE5BBB">
      <w:pPr>
        <w:ind w:leftChars="104" w:left="218"/>
        <w:jc w:val="center"/>
        <w:rPr>
          <w:rFonts w:ascii="黑体" w:eastAsia="黑体" w:hAnsi="黑体"/>
          <w:b/>
          <w:bCs/>
          <w:color w:val="000000" w:themeColor="text1"/>
          <w:sz w:val="28"/>
          <w:szCs w:val="28"/>
        </w:rPr>
      </w:pPr>
      <w:r>
        <w:rPr>
          <w:rFonts w:ascii="黑体" w:eastAsia="黑体" w:hAnsi="黑体"/>
          <w:b/>
          <w:bCs/>
          <w:color w:val="000000" w:themeColor="text1"/>
          <w:sz w:val="28"/>
          <w:szCs w:val="28"/>
        </w:rPr>
        <w:t xml:space="preserve">Calibration </w:t>
      </w:r>
      <w:proofErr w:type="gramStart"/>
      <w:r>
        <w:rPr>
          <w:rFonts w:ascii="黑体" w:eastAsia="黑体" w:hAnsi="黑体"/>
          <w:b/>
          <w:bCs/>
          <w:color w:val="000000" w:themeColor="text1"/>
          <w:sz w:val="28"/>
          <w:szCs w:val="28"/>
        </w:rPr>
        <w:t xml:space="preserve">Specification </w:t>
      </w:r>
      <w:r>
        <w:rPr>
          <w:rFonts w:ascii="黑体" w:eastAsia="黑体" w:hAnsi="黑体" w:hint="eastAsia"/>
          <w:b/>
          <w:bCs/>
          <w:color w:val="000000" w:themeColor="text1"/>
          <w:sz w:val="28"/>
          <w:szCs w:val="28"/>
        </w:rPr>
        <w:t xml:space="preserve"> for</w:t>
      </w:r>
      <w:proofErr w:type="gramEnd"/>
      <w:r>
        <w:rPr>
          <w:rFonts w:ascii="黑体" w:eastAsia="黑体" w:hAnsi="黑体" w:hint="eastAsia"/>
          <w:b/>
          <w:bCs/>
          <w:color w:val="000000" w:themeColor="text1"/>
          <w:sz w:val="28"/>
          <w:szCs w:val="28"/>
        </w:rPr>
        <w:t xml:space="preserve"> </w:t>
      </w:r>
      <w:r>
        <w:rPr>
          <w:rFonts w:ascii="黑体" w:eastAsia="黑体" w:hAnsi="黑体"/>
          <w:b/>
          <w:bCs/>
          <w:color w:val="000000" w:themeColor="text1"/>
          <w:sz w:val="28"/>
          <w:szCs w:val="28"/>
        </w:rPr>
        <w:t>Energy Efficiency Testing Apparatus of</w:t>
      </w:r>
      <w:r w:rsidR="00DE6258">
        <w:rPr>
          <w:rFonts w:ascii="黑体" w:eastAsia="黑体" w:hAnsi="黑体" w:hint="eastAsia"/>
          <w:b/>
          <w:bCs/>
          <w:color w:val="000000" w:themeColor="text1"/>
          <w:sz w:val="28"/>
          <w:szCs w:val="28"/>
        </w:rPr>
        <w:t xml:space="preserve"> </w:t>
      </w:r>
      <w:r>
        <w:rPr>
          <w:rFonts w:ascii="黑体" w:eastAsia="黑体" w:hAnsi="黑体"/>
          <w:b/>
          <w:bCs/>
          <w:color w:val="000000" w:themeColor="text1"/>
          <w:sz w:val="28"/>
          <w:szCs w:val="28"/>
        </w:rPr>
        <w:t xml:space="preserve">Washing </w:t>
      </w:r>
      <w:r>
        <w:rPr>
          <w:rFonts w:ascii="黑体" w:eastAsia="黑体" w:hAnsi="黑体" w:hint="eastAsia"/>
          <w:b/>
          <w:bCs/>
          <w:color w:val="000000" w:themeColor="text1"/>
          <w:sz w:val="28"/>
          <w:szCs w:val="28"/>
        </w:rPr>
        <w:t>M</w:t>
      </w:r>
      <w:r>
        <w:rPr>
          <w:rFonts w:ascii="黑体" w:eastAsia="黑体" w:hAnsi="黑体"/>
          <w:b/>
          <w:bCs/>
          <w:color w:val="000000" w:themeColor="text1"/>
          <w:sz w:val="28"/>
          <w:szCs w:val="28"/>
        </w:rPr>
        <w:t>achine</w:t>
      </w:r>
    </w:p>
    <w:p w:rsidR="009D469C" w:rsidRPr="00475EB1" w:rsidRDefault="00EE5BBB" w:rsidP="00EE5BBB">
      <w:pPr>
        <w:jc w:val="center"/>
        <w:rPr>
          <w:b/>
          <w:sz w:val="28"/>
          <w:szCs w:val="28"/>
        </w:rPr>
      </w:pPr>
      <w:r>
        <w:rPr>
          <w:rFonts w:asciiTheme="minorEastAsia" w:hAnsiTheme="minorEastAsia" w:hint="eastAsia"/>
          <w:b/>
          <w:bCs/>
          <w:color w:val="000000" w:themeColor="text1"/>
          <w:sz w:val="44"/>
          <w:szCs w:val="44"/>
        </w:rPr>
        <w:t>（</w:t>
      </w:r>
      <w:r w:rsidR="00DE6258">
        <w:rPr>
          <w:rFonts w:asciiTheme="minorEastAsia" w:hAnsiTheme="minorEastAsia" w:hint="eastAsia"/>
          <w:b/>
          <w:bCs/>
          <w:color w:val="000000" w:themeColor="text1"/>
          <w:sz w:val="44"/>
          <w:szCs w:val="44"/>
        </w:rPr>
        <w:t>征求意见</w:t>
      </w:r>
      <w:r>
        <w:rPr>
          <w:rFonts w:asciiTheme="minorEastAsia" w:hAnsiTheme="minorEastAsia" w:hint="eastAsia"/>
          <w:b/>
          <w:bCs/>
          <w:color w:val="000000" w:themeColor="text1"/>
          <w:sz w:val="44"/>
          <w:szCs w:val="44"/>
        </w:rPr>
        <w:t>稿）</w:t>
      </w:r>
    </w:p>
    <w:p w:rsidR="009D469C" w:rsidRPr="00475EB1" w:rsidRDefault="009D469C" w:rsidP="009D469C">
      <w:pPr>
        <w:rPr>
          <w:b/>
        </w:rPr>
      </w:pPr>
    </w:p>
    <w:p w:rsidR="003B2E1E" w:rsidRPr="00475EB1" w:rsidRDefault="003B2E1E" w:rsidP="009D469C">
      <w:pPr>
        <w:rPr>
          <w:b/>
        </w:rPr>
      </w:pPr>
    </w:p>
    <w:p w:rsidR="003B2E1E" w:rsidRPr="00475EB1" w:rsidRDefault="003B2E1E" w:rsidP="009D469C">
      <w:pPr>
        <w:rPr>
          <w:b/>
        </w:rPr>
      </w:pPr>
    </w:p>
    <w:p w:rsidR="009D469C" w:rsidRPr="00475EB1" w:rsidRDefault="009D469C" w:rsidP="009D469C">
      <w:pPr>
        <w:rPr>
          <w:b/>
        </w:rPr>
      </w:pPr>
    </w:p>
    <w:p w:rsidR="009D469C" w:rsidRPr="00475EB1" w:rsidRDefault="009D469C" w:rsidP="009D469C">
      <w:pPr>
        <w:spacing w:before="180"/>
        <w:rPr>
          <w:b/>
        </w:rPr>
      </w:pPr>
    </w:p>
    <w:p w:rsidR="009D469C" w:rsidRPr="00475EB1" w:rsidRDefault="009D469C" w:rsidP="009D469C">
      <w:pPr>
        <w:spacing w:before="180"/>
        <w:rPr>
          <w:b/>
        </w:rPr>
      </w:pPr>
    </w:p>
    <w:p w:rsidR="009D469C" w:rsidRPr="00475EB1" w:rsidRDefault="009D469C" w:rsidP="009D469C">
      <w:pPr>
        <w:spacing w:before="180"/>
        <w:rPr>
          <w:b/>
        </w:rPr>
      </w:pPr>
    </w:p>
    <w:p w:rsidR="009D469C" w:rsidRPr="00475EB1" w:rsidRDefault="009D469C" w:rsidP="009D469C">
      <w:pPr>
        <w:spacing w:before="180"/>
        <w:rPr>
          <w:b/>
        </w:rPr>
      </w:pPr>
    </w:p>
    <w:p w:rsidR="009D469C" w:rsidRPr="00475EB1" w:rsidRDefault="0099571E" w:rsidP="009D469C">
      <w:pPr>
        <w:jc w:val="center"/>
        <w:rPr>
          <w:rFonts w:eastAsia="黑体"/>
          <w:bCs/>
          <w:sz w:val="28"/>
        </w:rPr>
      </w:pPr>
      <w:r w:rsidRPr="0099571E">
        <w:rPr>
          <w:rFonts w:eastAsia="黑体"/>
          <w:b/>
        </w:rPr>
        <w:pict>
          <v:line id="Line 3" o:spid="_x0000_s2053" style="position:absolute;left:0;text-align:left;z-index:251663360" from="-9pt,24.15pt" to="6in,24.15pt" strokeweight="1.5pt"/>
        </w:pict>
      </w:r>
      <w:r w:rsidR="009D469C" w:rsidRPr="00475EB1">
        <w:rPr>
          <w:rFonts w:eastAsia="黑体"/>
          <w:bCs/>
          <w:sz w:val="28"/>
        </w:rPr>
        <w:t>××××</w:t>
      </w:r>
      <w:r w:rsidR="009D469C" w:rsidRPr="00475EB1">
        <w:rPr>
          <w:rFonts w:eastAsia="黑体"/>
          <w:bCs/>
          <w:sz w:val="28"/>
        </w:rPr>
        <w:t>－</w:t>
      </w:r>
      <w:r w:rsidR="009D469C" w:rsidRPr="00475EB1">
        <w:rPr>
          <w:rFonts w:eastAsia="黑体"/>
          <w:bCs/>
          <w:sz w:val="28"/>
        </w:rPr>
        <w:t>××</w:t>
      </w:r>
      <w:r w:rsidR="009D469C" w:rsidRPr="00475EB1">
        <w:rPr>
          <w:rFonts w:eastAsia="黑体"/>
          <w:bCs/>
          <w:sz w:val="28"/>
        </w:rPr>
        <w:t>－</w:t>
      </w:r>
      <w:r w:rsidR="009D469C" w:rsidRPr="00475EB1">
        <w:rPr>
          <w:rFonts w:eastAsia="黑体"/>
          <w:bCs/>
          <w:sz w:val="28"/>
        </w:rPr>
        <w:t>××</w:t>
      </w:r>
      <w:r w:rsidR="009D469C" w:rsidRPr="00475EB1">
        <w:rPr>
          <w:rFonts w:eastAsia="黑体"/>
          <w:bCs/>
          <w:sz w:val="28"/>
        </w:rPr>
        <w:t>发布</w:t>
      </w:r>
      <w:r w:rsidR="009D469C" w:rsidRPr="00475EB1">
        <w:rPr>
          <w:rFonts w:eastAsia="黑体"/>
          <w:bCs/>
          <w:sz w:val="28"/>
        </w:rPr>
        <w:t xml:space="preserve">  </w:t>
      </w:r>
      <w:r w:rsidR="009D469C" w:rsidRPr="00475EB1">
        <w:rPr>
          <w:rFonts w:eastAsia="黑体"/>
          <w:bCs/>
          <w:sz w:val="28"/>
        </w:rPr>
        <w:t xml:space="preserve">　　</w:t>
      </w:r>
      <w:proofErr w:type="gramStart"/>
      <w:r w:rsidR="009D469C" w:rsidRPr="00475EB1">
        <w:rPr>
          <w:rFonts w:eastAsia="黑体"/>
          <w:bCs/>
          <w:sz w:val="28"/>
        </w:rPr>
        <w:t xml:space="preserve">　</w:t>
      </w:r>
      <w:proofErr w:type="gramEnd"/>
      <w:r w:rsidR="009D469C" w:rsidRPr="00475EB1">
        <w:rPr>
          <w:rFonts w:eastAsia="黑体"/>
          <w:bCs/>
          <w:sz w:val="28"/>
        </w:rPr>
        <w:t xml:space="preserve">   ××××</w:t>
      </w:r>
      <w:r w:rsidR="009D469C" w:rsidRPr="00475EB1">
        <w:rPr>
          <w:rFonts w:eastAsia="黑体"/>
          <w:bCs/>
          <w:sz w:val="28"/>
        </w:rPr>
        <w:t>－</w:t>
      </w:r>
      <w:r w:rsidR="009D469C" w:rsidRPr="00475EB1">
        <w:rPr>
          <w:rFonts w:eastAsia="黑体"/>
          <w:bCs/>
          <w:sz w:val="28"/>
        </w:rPr>
        <w:t>××</w:t>
      </w:r>
      <w:r w:rsidR="009D469C" w:rsidRPr="00475EB1">
        <w:rPr>
          <w:rFonts w:eastAsia="黑体"/>
          <w:bCs/>
          <w:sz w:val="28"/>
        </w:rPr>
        <w:t>－</w:t>
      </w:r>
      <w:r w:rsidR="009D469C" w:rsidRPr="00475EB1">
        <w:rPr>
          <w:rFonts w:eastAsia="黑体"/>
          <w:bCs/>
          <w:sz w:val="28"/>
        </w:rPr>
        <w:t>××</w:t>
      </w:r>
      <w:r w:rsidR="009D469C" w:rsidRPr="00475EB1">
        <w:rPr>
          <w:rFonts w:eastAsia="黑体"/>
          <w:bCs/>
          <w:sz w:val="28"/>
        </w:rPr>
        <w:t>实施</w:t>
      </w:r>
    </w:p>
    <w:p w:rsidR="009D469C" w:rsidRPr="00475EB1" w:rsidRDefault="003B2E1E" w:rsidP="009D469C">
      <w:pPr>
        <w:jc w:val="center"/>
        <w:rPr>
          <w:bCs/>
          <w:sz w:val="28"/>
        </w:rPr>
        <w:sectPr w:rsidR="009D469C" w:rsidRPr="00475EB1" w:rsidSect="006E7080">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titlePg/>
          <w:docGrid w:type="lines" w:linePitch="312"/>
        </w:sectPr>
      </w:pPr>
      <w:r w:rsidRPr="00475EB1">
        <w:rPr>
          <w:rFonts w:ascii="方正小标宋简体" w:eastAsia="方正小标宋简体" w:hAnsi="宋体" w:hint="eastAsia"/>
          <w:b/>
          <w:spacing w:val="70"/>
          <w:sz w:val="44"/>
        </w:rPr>
        <w:t>国家</w:t>
      </w:r>
      <w:r w:rsidR="00B0169A" w:rsidRPr="00475EB1">
        <w:rPr>
          <w:rFonts w:ascii="方正小标宋简体" w:eastAsia="方正小标宋简体" w:hAnsi="宋体" w:hint="eastAsia"/>
          <w:b/>
          <w:spacing w:val="70"/>
          <w:sz w:val="44"/>
        </w:rPr>
        <w:t>市场监督管理</w:t>
      </w:r>
      <w:r w:rsidR="009D469C" w:rsidRPr="00475EB1">
        <w:rPr>
          <w:rFonts w:ascii="方正小标宋简体" w:eastAsia="方正小标宋简体" w:hAnsi="宋体"/>
          <w:b/>
          <w:spacing w:val="70"/>
          <w:sz w:val="44"/>
        </w:rPr>
        <w:t>总局</w:t>
      </w:r>
      <w:r w:rsidR="009D469C" w:rsidRPr="00475EB1">
        <w:rPr>
          <w:rFonts w:eastAsia="黑体"/>
          <w:bCs/>
          <w:sz w:val="28"/>
        </w:rPr>
        <w:t>发</w:t>
      </w:r>
      <w:r w:rsidR="009D469C" w:rsidRPr="00475EB1">
        <w:rPr>
          <w:rFonts w:eastAsia="黑体"/>
          <w:bCs/>
          <w:sz w:val="28"/>
        </w:rPr>
        <w:t xml:space="preserve"> </w:t>
      </w:r>
      <w:r w:rsidR="009D469C" w:rsidRPr="00475EB1">
        <w:rPr>
          <w:rFonts w:eastAsia="黑体"/>
          <w:bCs/>
          <w:sz w:val="28"/>
        </w:rPr>
        <w:t>布</w:t>
      </w:r>
      <w:r w:rsidR="009D469C" w:rsidRPr="00475EB1">
        <w:rPr>
          <w:rFonts w:eastAsia="黑体"/>
          <w:bCs/>
          <w:sz w:val="28"/>
        </w:rPr>
        <w:t xml:space="preserve"> </w:t>
      </w:r>
    </w:p>
    <w:p w:rsidR="00BF695C" w:rsidRDefault="00BF695C" w:rsidP="00BF695C">
      <w:pPr>
        <w:spacing w:line="700" w:lineRule="exact"/>
        <w:jc w:val="center"/>
        <w:rPr>
          <w:rFonts w:eastAsia="黑体"/>
          <w:bCs/>
          <w:sz w:val="48"/>
          <w:szCs w:val="48"/>
        </w:rPr>
      </w:pPr>
    </w:p>
    <w:p w:rsidR="00BF695C" w:rsidRDefault="00BF695C" w:rsidP="00BF695C">
      <w:pPr>
        <w:spacing w:line="700" w:lineRule="exact"/>
        <w:jc w:val="center"/>
        <w:rPr>
          <w:rFonts w:eastAsia="黑体"/>
          <w:bCs/>
          <w:sz w:val="48"/>
          <w:szCs w:val="48"/>
        </w:rPr>
      </w:pPr>
    </w:p>
    <w:p w:rsidR="00BF695C" w:rsidRDefault="0099571E" w:rsidP="00BF695C">
      <w:pPr>
        <w:spacing w:line="700" w:lineRule="exact"/>
        <w:jc w:val="center"/>
        <w:rPr>
          <w:rFonts w:eastAsia="黑体"/>
          <w:bCs/>
          <w:sz w:val="48"/>
          <w:szCs w:val="48"/>
        </w:rPr>
      </w:pPr>
      <w:r>
        <w:rPr>
          <w:rFonts w:eastAsia="黑体"/>
          <w:bCs/>
          <w:sz w:val="48"/>
          <w:szCs w:val="48"/>
        </w:rPr>
        <w:pict>
          <v:roundrect id="AutoShape 14" o:spid="_x0000_s2349" style="position:absolute;left:0;text-align:left;margin-left:299.85pt;margin-top:5.2pt;width:152.7pt;height:88.1pt;z-index:-251634688" arcsize="13153f" wrapcoords="1800 -185 1059 185 -106 2031 -106 18831 529 20492 529 20677 1588 21600 1800 21600 19694 21600 19906 21600 21071 20492 21812 17908 21706 2215 20329 0 19694 -185 1800 -185" o:gfxdata="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FMs0nWAAAACgEAAA8AAAAAAAAAAQAgAAAAIgAAAGRycy9kb3ducmV2LnhtbFBLAQIUABQAAAAI&#10;AIdO4kBrZPyQKAIAAFwEAAAOAAAAAAAAAAEAIAAAACUBAABkcnMvZTJvRG9jLnhtbFBLBQYAAAAA&#10;BgAGAFkBAAC/BQAAAAA=&#10;" strokeweight="1.5pt">
            <v:textbox inset="0,,0">
              <w:txbxContent>
                <w:p w:rsidR="00BF695C" w:rsidRDefault="00BF695C" w:rsidP="00DE6258">
                  <w:pPr>
                    <w:pStyle w:val="a9"/>
                    <w:spacing w:beforeLines="50"/>
                    <w:ind w:firstLineChars="0" w:firstLine="0"/>
                  </w:pPr>
                </w:p>
                <w:p w:rsidR="00BF695C" w:rsidRDefault="00BF695C" w:rsidP="00DE6258">
                  <w:pPr>
                    <w:pStyle w:val="a9"/>
                    <w:spacing w:beforeLines="50"/>
                    <w:ind w:firstLineChars="0" w:firstLine="0"/>
                    <w:jc w:val="center"/>
                    <w:rPr>
                      <w:rFonts w:ascii="黑体" w:eastAsia="黑体"/>
                      <w:bCs/>
                      <w:spacing w:val="-20"/>
                      <w:sz w:val="28"/>
                      <w:szCs w:val="28"/>
                    </w:rPr>
                  </w:pPr>
                  <w:r>
                    <w:rPr>
                      <w:rFonts w:ascii="黑体" w:eastAsia="黑体" w:hint="eastAsia"/>
                      <w:spacing w:val="-20"/>
                      <w:sz w:val="28"/>
                      <w:szCs w:val="28"/>
                    </w:rPr>
                    <w:t>JJ</w:t>
                  </w:r>
                  <w:r>
                    <w:rPr>
                      <w:rFonts w:ascii="黑体" w:eastAsia="黑体"/>
                      <w:spacing w:val="-20"/>
                      <w:sz w:val="28"/>
                      <w:szCs w:val="28"/>
                    </w:rPr>
                    <w:t>F</w:t>
                  </w:r>
                  <w:r>
                    <w:rPr>
                      <w:rFonts w:ascii="黑体" w:eastAsia="黑体" w:hAnsi="宋体" w:hint="eastAsia"/>
                      <w:spacing w:val="-20"/>
                      <w:sz w:val="28"/>
                      <w:szCs w:val="28"/>
                    </w:rPr>
                    <w:t>××××</w:t>
                  </w:r>
                  <w:r>
                    <w:rPr>
                      <w:rFonts w:ascii="黑体" w:eastAsia="黑体" w:hint="eastAsia"/>
                      <w:spacing w:val="-20"/>
                      <w:sz w:val="28"/>
                      <w:szCs w:val="28"/>
                    </w:rPr>
                    <w:t xml:space="preserve">— </w:t>
                  </w:r>
                  <w:r>
                    <w:rPr>
                      <w:rFonts w:ascii="黑体" w:eastAsia="黑体" w:hAnsi="宋体" w:hint="eastAsia"/>
                      <w:spacing w:val="-20"/>
                      <w:sz w:val="28"/>
                      <w:szCs w:val="28"/>
                    </w:rPr>
                    <w:t>××××</w:t>
                  </w:r>
                </w:p>
              </w:txbxContent>
            </v:textbox>
            <w10:wrap type="through" side="left"/>
          </v:roundrect>
        </w:pict>
      </w:r>
      <w:r w:rsidR="00BF695C">
        <w:rPr>
          <w:rFonts w:eastAsia="黑体" w:hint="eastAsia"/>
          <w:bCs/>
          <w:sz w:val="48"/>
          <w:szCs w:val="48"/>
        </w:rPr>
        <w:t>洗衣机</w:t>
      </w:r>
      <w:r w:rsidR="00BF695C">
        <w:rPr>
          <w:rFonts w:eastAsia="黑体"/>
          <w:bCs/>
          <w:sz w:val="48"/>
          <w:szCs w:val="48"/>
        </w:rPr>
        <w:t>能效测量装置</w:t>
      </w:r>
    </w:p>
    <w:p w:rsidR="00BF695C" w:rsidRDefault="00BF695C" w:rsidP="00BF695C">
      <w:pPr>
        <w:spacing w:line="700" w:lineRule="exact"/>
        <w:jc w:val="center"/>
        <w:rPr>
          <w:rFonts w:eastAsia="黑体"/>
          <w:bCs/>
          <w:sz w:val="48"/>
          <w:szCs w:val="48"/>
        </w:rPr>
      </w:pPr>
      <w:r>
        <w:rPr>
          <w:rFonts w:eastAsia="黑体"/>
          <w:bCs/>
          <w:sz w:val="48"/>
          <w:szCs w:val="48"/>
        </w:rPr>
        <w:t>校准规范</w:t>
      </w:r>
    </w:p>
    <w:p w:rsidR="00BF695C" w:rsidRDefault="00BF695C" w:rsidP="00BF695C">
      <w:pPr>
        <w:spacing w:line="400" w:lineRule="exact"/>
        <w:jc w:val="center"/>
        <w:rPr>
          <w:color w:val="000000" w:themeColor="text1"/>
          <w:sz w:val="28"/>
        </w:rPr>
      </w:pPr>
      <w:r>
        <w:rPr>
          <w:color w:val="000000" w:themeColor="text1"/>
          <w:sz w:val="28"/>
          <w:szCs w:val="28"/>
        </w:rPr>
        <w:t xml:space="preserve">Calibration Specification </w:t>
      </w:r>
      <w:r>
        <w:rPr>
          <w:rFonts w:hint="eastAsia"/>
          <w:color w:val="000000" w:themeColor="text1"/>
          <w:sz w:val="28"/>
          <w:szCs w:val="28"/>
        </w:rPr>
        <w:t>for</w:t>
      </w:r>
      <w:r>
        <w:rPr>
          <w:color w:val="000000" w:themeColor="text1"/>
          <w:sz w:val="28"/>
          <w:szCs w:val="28"/>
        </w:rPr>
        <w:t xml:space="preserve"> Energy Efficiency Testing Apparatus of Washing </w:t>
      </w:r>
      <w:r>
        <w:rPr>
          <w:rFonts w:hint="eastAsia"/>
          <w:color w:val="000000" w:themeColor="text1"/>
          <w:sz w:val="28"/>
          <w:szCs w:val="28"/>
        </w:rPr>
        <w:t>M</w:t>
      </w:r>
      <w:r>
        <w:rPr>
          <w:color w:val="000000" w:themeColor="text1"/>
          <w:sz w:val="28"/>
          <w:szCs w:val="28"/>
        </w:rPr>
        <w:t>achine</w:t>
      </w:r>
    </w:p>
    <w:p w:rsidR="00593D9C" w:rsidRPr="00475EB1" w:rsidRDefault="0099571E" w:rsidP="003B2E1E">
      <w:pPr>
        <w:tabs>
          <w:tab w:val="left" w:pos="1620"/>
          <w:tab w:val="left" w:pos="1800"/>
        </w:tabs>
        <w:spacing w:line="360" w:lineRule="auto"/>
        <w:ind w:firstLine="1830"/>
        <w:rPr>
          <w:sz w:val="28"/>
        </w:rPr>
      </w:pPr>
      <w:r>
        <w:rPr>
          <w:sz w:val="28"/>
        </w:rPr>
        <w:pict>
          <v:line id="Line 32" o:spid="_x0000_s2345" style="position:absolute;left:0;text-align:left;z-index:251679744;mso-position-horizontal:center" from="0,2.2pt" to="453.55pt,2.2pt"/>
        </w:pict>
      </w:r>
    </w:p>
    <w:p w:rsidR="009D469C" w:rsidRPr="00475EB1" w:rsidRDefault="009D469C" w:rsidP="009D469C">
      <w:pPr>
        <w:rPr>
          <w:sz w:val="28"/>
        </w:rPr>
      </w:pPr>
    </w:p>
    <w:p w:rsidR="004A0255" w:rsidRPr="00475EB1" w:rsidRDefault="004A0255" w:rsidP="009D469C">
      <w:pPr>
        <w:rPr>
          <w:sz w:val="28"/>
        </w:rPr>
      </w:pPr>
    </w:p>
    <w:tbl>
      <w:tblPr>
        <w:tblW w:w="0" w:type="auto"/>
        <w:jc w:val="center"/>
        <w:tblInd w:w="1555" w:type="dxa"/>
        <w:tblLook w:val="0000"/>
      </w:tblPr>
      <w:tblGrid>
        <w:gridCol w:w="1793"/>
        <w:gridCol w:w="4491"/>
      </w:tblGrid>
      <w:tr w:rsidR="009D469C" w:rsidRPr="00475EB1" w:rsidTr="009D469C">
        <w:trPr>
          <w:jc w:val="center"/>
        </w:trPr>
        <w:tc>
          <w:tcPr>
            <w:tcW w:w="1793" w:type="dxa"/>
          </w:tcPr>
          <w:p w:rsidR="009D469C" w:rsidRPr="00475EB1" w:rsidRDefault="009D469C" w:rsidP="009D469C">
            <w:pPr>
              <w:pStyle w:val="aa"/>
              <w:spacing w:before="0" w:line="240" w:lineRule="auto"/>
              <w:rPr>
                <w:rFonts w:ascii="黑体" w:eastAsia="黑体" w:hAnsi="黑体"/>
                <w:spacing w:val="34"/>
                <w:kern w:val="2"/>
                <w:szCs w:val="24"/>
              </w:rPr>
            </w:pPr>
            <w:r w:rsidRPr="00475EB1">
              <w:rPr>
                <w:rFonts w:ascii="黑体" w:eastAsia="黑体" w:hAnsi="黑体"/>
                <w:spacing w:val="34"/>
                <w:kern w:val="2"/>
                <w:szCs w:val="24"/>
              </w:rPr>
              <w:t>归口单位：</w:t>
            </w:r>
          </w:p>
        </w:tc>
        <w:tc>
          <w:tcPr>
            <w:tcW w:w="4491" w:type="dxa"/>
          </w:tcPr>
          <w:p w:rsidR="009D469C" w:rsidRPr="00475EB1" w:rsidRDefault="009D469C" w:rsidP="009D469C">
            <w:pPr>
              <w:jc w:val="distribute"/>
              <w:rPr>
                <w:rFonts w:asciiTheme="majorEastAsia" w:eastAsiaTheme="majorEastAsia" w:hAnsiTheme="majorEastAsia"/>
                <w:bCs/>
                <w:sz w:val="28"/>
              </w:rPr>
            </w:pPr>
            <w:r w:rsidRPr="00475EB1">
              <w:rPr>
                <w:rFonts w:asciiTheme="majorEastAsia" w:eastAsiaTheme="majorEastAsia" w:hAnsiTheme="majorEastAsia"/>
                <w:bCs/>
                <w:sz w:val="28"/>
              </w:rPr>
              <w:t>全国</w:t>
            </w:r>
            <w:r w:rsidR="00F20750">
              <w:rPr>
                <w:rFonts w:asciiTheme="majorEastAsia" w:eastAsiaTheme="majorEastAsia" w:hAnsiTheme="majorEastAsia" w:hint="eastAsia"/>
                <w:bCs/>
                <w:sz w:val="28"/>
              </w:rPr>
              <w:t>能源资源</w:t>
            </w:r>
            <w:r w:rsidRPr="00475EB1">
              <w:rPr>
                <w:rFonts w:asciiTheme="majorEastAsia" w:eastAsiaTheme="majorEastAsia" w:hAnsiTheme="majorEastAsia"/>
                <w:bCs/>
                <w:sz w:val="28"/>
              </w:rPr>
              <w:t>计量技术委员会</w:t>
            </w:r>
          </w:p>
          <w:p w:rsidR="009D469C" w:rsidRPr="00475EB1" w:rsidRDefault="009D469C" w:rsidP="00F20750">
            <w:pPr>
              <w:jc w:val="distribute"/>
              <w:rPr>
                <w:rFonts w:asciiTheme="majorEastAsia" w:eastAsiaTheme="majorEastAsia" w:hAnsiTheme="majorEastAsia"/>
                <w:sz w:val="28"/>
              </w:rPr>
            </w:pPr>
            <w:r w:rsidRPr="00475EB1">
              <w:rPr>
                <w:rFonts w:asciiTheme="majorEastAsia" w:eastAsiaTheme="majorEastAsia" w:hAnsiTheme="majorEastAsia"/>
                <w:bCs/>
                <w:sz w:val="28"/>
              </w:rPr>
              <w:t>能效标识计量分技术委员会</w:t>
            </w:r>
          </w:p>
        </w:tc>
      </w:tr>
      <w:tr w:rsidR="009D469C" w:rsidRPr="00475EB1" w:rsidTr="009D469C">
        <w:trPr>
          <w:trHeight w:val="220"/>
          <w:jc w:val="center"/>
        </w:trPr>
        <w:tc>
          <w:tcPr>
            <w:tcW w:w="1793" w:type="dxa"/>
          </w:tcPr>
          <w:p w:rsidR="009D469C" w:rsidRPr="00475EB1" w:rsidRDefault="009D469C" w:rsidP="009D469C">
            <w:pPr>
              <w:adjustRightInd w:val="0"/>
              <w:snapToGrid w:val="0"/>
              <w:spacing w:line="240" w:lineRule="exact"/>
              <w:jc w:val="center"/>
              <w:rPr>
                <w:rFonts w:ascii="黑体" w:eastAsia="黑体" w:hAnsi="黑体"/>
                <w:sz w:val="28"/>
              </w:rPr>
            </w:pPr>
          </w:p>
        </w:tc>
        <w:tc>
          <w:tcPr>
            <w:tcW w:w="4491" w:type="dxa"/>
          </w:tcPr>
          <w:p w:rsidR="009D469C" w:rsidRPr="00475EB1" w:rsidRDefault="009D469C" w:rsidP="009D469C">
            <w:pPr>
              <w:adjustRightInd w:val="0"/>
              <w:snapToGrid w:val="0"/>
              <w:spacing w:line="240" w:lineRule="exact"/>
              <w:jc w:val="distribute"/>
              <w:rPr>
                <w:rFonts w:ascii="黑体" w:eastAsia="黑体" w:hAnsi="黑体"/>
                <w:sz w:val="28"/>
              </w:rPr>
            </w:pPr>
          </w:p>
        </w:tc>
      </w:tr>
      <w:tr w:rsidR="009D469C" w:rsidRPr="00475EB1" w:rsidTr="009D469C">
        <w:trPr>
          <w:cantSplit/>
          <w:trHeight w:val="295"/>
          <w:jc w:val="center"/>
        </w:trPr>
        <w:tc>
          <w:tcPr>
            <w:tcW w:w="1793" w:type="dxa"/>
            <w:tcBorders>
              <w:bottom w:val="nil"/>
            </w:tcBorders>
            <w:vAlign w:val="center"/>
          </w:tcPr>
          <w:p w:rsidR="009D469C" w:rsidRPr="00475EB1" w:rsidRDefault="009D469C" w:rsidP="009D469C">
            <w:pPr>
              <w:pStyle w:val="aa"/>
              <w:adjustRightInd w:val="0"/>
              <w:snapToGrid w:val="0"/>
              <w:spacing w:before="0" w:line="240" w:lineRule="atLeast"/>
              <w:rPr>
                <w:rFonts w:ascii="黑体" w:eastAsia="黑体" w:hAnsi="黑体"/>
                <w:snapToGrid w:val="0"/>
                <w:spacing w:val="-20"/>
                <w:kern w:val="2"/>
                <w:szCs w:val="24"/>
              </w:rPr>
            </w:pPr>
          </w:p>
        </w:tc>
        <w:tc>
          <w:tcPr>
            <w:tcW w:w="4491" w:type="dxa"/>
            <w:tcBorders>
              <w:bottom w:val="nil"/>
            </w:tcBorders>
          </w:tcPr>
          <w:p w:rsidR="009D469C" w:rsidRPr="00475EB1" w:rsidRDefault="009D469C" w:rsidP="009D469C">
            <w:pPr>
              <w:adjustRightInd w:val="0"/>
              <w:snapToGrid w:val="0"/>
              <w:spacing w:line="240" w:lineRule="atLeast"/>
              <w:rPr>
                <w:rFonts w:ascii="黑体" w:eastAsia="黑体" w:hAnsi="黑体"/>
                <w:snapToGrid w:val="0"/>
                <w:kern w:val="24"/>
                <w:sz w:val="24"/>
              </w:rPr>
            </w:pPr>
          </w:p>
        </w:tc>
      </w:tr>
      <w:tr w:rsidR="009D469C" w:rsidRPr="00475EB1" w:rsidTr="009D469C">
        <w:trPr>
          <w:cantSplit/>
          <w:trHeight w:val="399"/>
          <w:jc w:val="center"/>
        </w:trPr>
        <w:tc>
          <w:tcPr>
            <w:tcW w:w="1793" w:type="dxa"/>
          </w:tcPr>
          <w:p w:rsidR="009D469C" w:rsidRPr="00475EB1" w:rsidRDefault="009D469C" w:rsidP="009D469C">
            <w:pPr>
              <w:pStyle w:val="aa"/>
              <w:adjustRightInd w:val="0"/>
              <w:snapToGrid w:val="0"/>
              <w:spacing w:before="0" w:line="240" w:lineRule="auto"/>
              <w:rPr>
                <w:rFonts w:ascii="黑体" w:eastAsia="黑体" w:hAnsi="黑体"/>
                <w:snapToGrid w:val="0"/>
                <w:spacing w:val="-20"/>
                <w:kern w:val="2"/>
                <w:szCs w:val="24"/>
              </w:rPr>
            </w:pPr>
            <w:r w:rsidRPr="00475EB1">
              <w:rPr>
                <w:rFonts w:ascii="黑体" w:eastAsia="黑体" w:hAnsi="黑体" w:hint="eastAsia"/>
                <w:spacing w:val="-20"/>
                <w:kern w:val="2"/>
                <w:szCs w:val="24"/>
              </w:rPr>
              <w:t>主要</w:t>
            </w:r>
            <w:r w:rsidRPr="00475EB1">
              <w:rPr>
                <w:rFonts w:ascii="黑体" w:eastAsia="黑体" w:hAnsi="黑体"/>
                <w:spacing w:val="-20"/>
                <w:kern w:val="2"/>
                <w:szCs w:val="24"/>
              </w:rPr>
              <w:t>起草单位：</w:t>
            </w:r>
          </w:p>
        </w:tc>
        <w:tc>
          <w:tcPr>
            <w:tcW w:w="4491" w:type="dxa"/>
          </w:tcPr>
          <w:p w:rsidR="00BF695C" w:rsidRDefault="00BF695C" w:rsidP="00BF695C">
            <w:pPr>
              <w:snapToGrid w:val="0"/>
              <w:spacing w:line="360" w:lineRule="auto"/>
              <w:rPr>
                <w:rFonts w:hAnsi="宋体"/>
                <w:bCs/>
                <w:color w:val="000000" w:themeColor="text1"/>
                <w:sz w:val="28"/>
              </w:rPr>
            </w:pPr>
            <w:r>
              <w:rPr>
                <w:rFonts w:hAnsi="宋体" w:hint="eastAsia"/>
                <w:bCs/>
                <w:color w:val="000000" w:themeColor="text1"/>
                <w:sz w:val="28"/>
              </w:rPr>
              <w:t>河南省计量科学研究院</w:t>
            </w:r>
          </w:p>
          <w:p w:rsidR="009D469C" w:rsidRPr="00BF695C" w:rsidRDefault="009D469C" w:rsidP="00BF695C">
            <w:pPr>
              <w:snapToGrid w:val="0"/>
              <w:spacing w:line="360" w:lineRule="auto"/>
              <w:rPr>
                <w:rFonts w:asciiTheme="majorEastAsia" w:eastAsiaTheme="majorEastAsia" w:hAnsiTheme="majorEastAsia"/>
                <w:bCs/>
                <w:sz w:val="28"/>
              </w:rPr>
            </w:pPr>
            <w:r w:rsidRPr="00475EB1">
              <w:rPr>
                <w:rFonts w:asciiTheme="majorEastAsia" w:eastAsiaTheme="majorEastAsia" w:hAnsiTheme="majorEastAsia" w:hint="eastAsia"/>
                <w:bCs/>
                <w:sz w:val="28"/>
              </w:rPr>
              <w:t>中国计量科学研究院</w:t>
            </w:r>
          </w:p>
        </w:tc>
      </w:tr>
      <w:tr w:rsidR="009D469C" w:rsidRPr="00475EB1" w:rsidTr="009D469C">
        <w:trPr>
          <w:cantSplit/>
          <w:trHeight w:val="399"/>
          <w:jc w:val="center"/>
        </w:trPr>
        <w:tc>
          <w:tcPr>
            <w:tcW w:w="1793" w:type="dxa"/>
          </w:tcPr>
          <w:p w:rsidR="009D469C" w:rsidRPr="00475EB1" w:rsidRDefault="009D469C" w:rsidP="009D469C">
            <w:pPr>
              <w:pStyle w:val="aa"/>
              <w:adjustRightInd w:val="0"/>
              <w:snapToGrid w:val="0"/>
              <w:spacing w:before="0" w:line="240" w:lineRule="auto"/>
              <w:rPr>
                <w:rFonts w:ascii="黑体" w:eastAsia="黑体" w:hAnsi="黑体"/>
                <w:spacing w:val="-20"/>
                <w:kern w:val="2"/>
                <w:szCs w:val="24"/>
              </w:rPr>
            </w:pPr>
            <w:r w:rsidRPr="00475EB1">
              <w:rPr>
                <w:rFonts w:ascii="黑体" w:eastAsia="黑体" w:hAnsi="黑体"/>
                <w:spacing w:val="-20"/>
                <w:kern w:val="2"/>
                <w:szCs w:val="24"/>
              </w:rPr>
              <w:t>参加起草单位：</w:t>
            </w:r>
          </w:p>
        </w:tc>
        <w:tc>
          <w:tcPr>
            <w:tcW w:w="4491" w:type="dxa"/>
          </w:tcPr>
          <w:p w:rsidR="00BF695C" w:rsidRDefault="00BF695C" w:rsidP="009D469C">
            <w:pPr>
              <w:snapToGrid w:val="0"/>
              <w:spacing w:line="360" w:lineRule="auto"/>
              <w:rPr>
                <w:rFonts w:asciiTheme="majorEastAsia" w:eastAsiaTheme="majorEastAsia" w:hAnsiTheme="majorEastAsia"/>
                <w:bCs/>
                <w:sz w:val="28"/>
              </w:rPr>
            </w:pPr>
          </w:p>
          <w:p w:rsidR="009D469C" w:rsidRDefault="009D469C" w:rsidP="009D469C">
            <w:pPr>
              <w:snapToGrid w:val="0"/>
              <w:spacing w:line="360" w:lineRule="auto"/>
              <w:rPr>
                <w:rFonts w:asciiTheme="majorEastAsia" w:eastAsiaTheme="majorEastAsia" w:hAnsiTheme="majorEastAsia"/>
                <w:bCs/>
                <w:sz w:val="28"/>
              </w:rPr>
            </w:pPr>
          </w:p>
          <w:p w:rsidR="00BF695C" w:rsidRDefault="00BF695C" w:rsidP="009D469C">
            <w:pPr>
              <w:snapToGrid w:val="0"/>
              <w:spacing w:line="360" w:lineRule="auto"/>
              <w:rPr>
                <w:rFonts w:asciiTheme="majorEastAsia" w:eastAsiaTheme="majorEastAsia" w:hAnsiTheme="majorEastAsia"/>
                <w:bCs/>
                <w:sz w:val="28"/>
              </w:rPr>
            </w:pPr>
          </w:p>
          <w:p w:rsidR="00BF695C" w:rsidRPr="00475EB1" w:rsidRDefault="00BF695C" w:rsidP="009D469C">
            <w:pPr>
              <w:snapToGrid w:val="0"/>
              <w:spacing w:line="360" w:lineRule="auto"/>
              <w:rPr>
                <w:rFonts w:asciiTheme="majorEastAsia" w:eastAsiaTheme="majorEastAsia" w:hAnsiTheme="majorEastAsia"/>
                <w:bCs/>
                <w:sz w:val="28"/>
              </w:rPr>
            </w:pPr>
          </w:p>
        </w:tc>
      </w:tr>
    </w:tbl>
    <w:p w:rsidR="009D469C" w:rsidRPr="00475EB1" w:rsidRDefault="009D469C" w:rsidP="009D469C">
      <w:pPr>
        <w:rPr>
          <w:sz w:val="28"/>
        </w:rPr>
      </w:pPr>
    </w:p>
    <w:p w:rsidR="00BF695C" w:rsidRDefault="00BF695C" w:rsidP="00F20750">
      <w:pPr>
        <w:ind w:firstLineChars="200" w:firstLine="560"/>
        <w:jc w:val="left"/>
        <w:rPr>
          <w:color w:val="000000" w:themeColor="text1"/>
          <w:sz w:val="28"/>
        </w:rPr>
      </w:pPr>
      <w:r>
        <w:rPr>
          <w:color w:val="000000" w:themeColor="text1"/>
          <w:sz w:val="28"/>
        </w:rPr>
        <w:t>本规范委托</w:t>
      </w:r>
      <w:r>
        <w:rPr>
          <w:rFonts w:hint="eastAsia"/>
          <w:bCs/>
          <w:color w:val="000000" w:themeColor="text1"/>
          <w:sz w:val="28"/>
        </w:rPr>
        <w:t>全国能源资源计量技术委员会能效标识计量分技术委员会</w:t>
      </w:r>
      <w:r>
        <w:rPr>
          <w:bCs/>
          <w:color w:val="000000" w:themeColor="text1"/>
          <w:sz w:val="28"/>
        </w:rPr>
        <w:t>负责解释</w:t>
      </w:r>
    </w:p>
    <w:p w:rsidR="009D469C" w:rsidRPr="00BF695C" w:rsidRDefault="009D469C" w:rsidP="009D469C">
      <w:pPr>
        <w:jc w:val="center"/>
        <w:sectPr w:rsidR="009D469C" w:rsidRPr="00BF695C" w:rsidSect="0021368B">
          <w:headerReference w:type="default" r:id="rId15"/>
          <w:pgSz w:w="11906" w:h="16838"/>
          <w:pgMar w:top="1440" w:right="1800" w:bottom="1440" w:left="1800" w:header="851" w:footer="992" w:gutter="0"/>
          <w:cols w:space="425"/>
          <w:docGrid w:type="lines" w:linePitch="312"/>
        </w:sectPr>
      </w:pPr>
    </w:p>
    <w:p w:rsidR="004A0255" w:rsidRPr="00475EB1" w:rsidRDefault="004A0255" w:rsidP="004A0255">
      <w:pPr>
        <w:ind w:firstLineChars="50" w:firstLine="141"/>
        <w:rPr>
          <w:rFonts w:ascii="黑体" w:eastAsia="黑体" w:hAnsi="黑体"/>
          <w:b/>
          <w:sz w:val="28"/>
        </w:rPr>
      </w:pPr>
    </w:p>
    <w:p w:rsidR="009D469C" w:rsidRPr="00475EB1" w:rsidRDefault="009D469C" w:rsidP="00866FF0">
      <w:pPr>
        <w:ind w:firstLineChars="50" w:firstLine="140"/>
        <w:rPr>
          <w:rFonts w:ascii="黑体" w:eastAsia="黑体" w:hAnsi="黑体"/>
          <w:sz w:val="28"/>
        </w:rPr>
      </w:pPr>
      <w:r w:rsidRPr="00475EB1">
        <w:rPr>
          <w:rFonts w:ascii="黑体" w:eastAsia="黑体" w:hAnsi="黑体"/>
          <w:sz w:val="28"/>
        </w:rPr>
        <w:t>本规范主要起草人：</w:t>
      </w:r>
    </w:p>
    <w:p w:rsidR="009D469C" w:rsidRPr="00475EB1" w:rsidRDefault="009D469C" w:rsidP="003E4FE6">
      <w:pPr>
        <w:rPr>
          <w:rFonts w:asciiTheme="majorEastAsia" w:eastAsiaTheme="majorEastAsia" w:hAnsiTheme="majorEastAsia"/>
          <w:sz w:val="28"/>
        </w:rPr>
      </w:pPr>
    </w:p>
    <w:p w:rsidR="009D469C" w:rsidRPr="00475EB1" w:rsidRDefault="009D469C" w:rsidP="009D469C">
      <w:pPr>
        <w:rPr>
          <w:rFonts w:ascii="黑体" w:eastAsia="黑体" w:hAnsi="黑体"/>
          <w:sz w:val="28"/>
        </w:rPr>
      </w:pPr>
      <w:r w:rsidRPr="00475EB1">
        <w:rPr>
          <w:rFonts w:ascii="黑体" w:eastAsia="黑体" w:hAnsi="黑体"/>
          <w:b/>
          <w:sz w:val="28"/>
        </w:rPr>
        <w:t xml:space="preserve">   </w:t>
      </w:r>
      <w:r w:rsidRPr="00475EB1">
        <w:rPr>
          <w:rFonts w:ascii="黑体" w:eastAsia="黑体" w:hAnsi="黑体"/>
          <w:sz w:val="28"/>
        </w:rPr>
        <w:t xml:space="preserve">    参加起草人：</w:t>
      </w:r>
    </w:p>
    <w:p w:rsidR="009D469C" w:rsidRPr="00475EB1" w:rsidRDefault="009D469C" w:rsidP="009D469C">
      <w:pPr>
        <w:jc w:val="center"/>
      </w:pPr>
    </w:p>
    <w:p w:rsidR="009D469C" w:rsidRPr="00475EB1" w:rsidRDefault="009D469C" w:rsidP="009D469C">
      <w:pPr>
        <w:jc w:val="center"/>
      </w:pPr>
    </w:p>
    <w:p w:rsidR="009D469C" w:rsidRPr="00475EB1" w:rsidRDefault="009D469C" w:rsidP="009D469C">
      <w:pPr>
        <w:jc w:val="center"/>
      </w:pPr>
    </w:p>
    <w:p w:rsidR="009D469C" w:rsidRPr="00475EB1" w:rsidRDefault="009D469C" w:rsidP="009D469C">
      <w:pPr>
        <w:jc w:val="center"/>
      </w:pPr>
    </w:p>
    <w:p w:rsidR="009D469C" w:rsidRPr="00475EB1" w:rsidRDefault="009D469C" w:rsidP="009D469C">
      <w:pPr>
        <w:jc w:val="center"/>
      </w:pPr>
    </w:p>
    <w:p w:rsidR="009D469C" w:rsidRPr="00475EB1" w:rsidRDefault="009D469C" w:rsidP="009D469C">
      <w:pPr>
        <w:jc w:val="center"/>
      </w:pPr>
    </w:p>
    <w:p w:rsidR="009D469C" w:rsidRPr="00475EB1" w:rsidRDefault="009D469C" w:rsidP="009D469C">
      <w:pPr>
        <w:jc w:val="center"/>
      </w:pPr>
    </w:p>
    <w:p w:rsidR="009D469C" w:rsidRPr="00475EB1" w:rsidRDefault="009D469C" w:rsidP="009D469C">
      <w:pPr>
        <w:jc w:val="center"/>
      </w:pPr>
    </w:p>
    <w:p w:rsidR="009D469C" w:rsidRPr="00475EB1" w:rsidRDefault="009D469C" w:rsidP="009D469C">
      <w:pPr>
        <w:jc w:val="center"/>
      </w:pPr>
    </w:p>
    <w:p w:rsidR="009D469C" w:rsidRPr="00475EB1" w:rsidRDefault="009D469C" w:rsidP="009D469C">
      <w:pPr>
        <w:jc w:val="center"/>
      </w:pPr>
    </w:p>
    <w:p w:rsidR="009D469C" w:rsidRPr="00475EB1" w:rsidRDefault="009D469C" w:rsidP="009D469C">
      <w:pPr>
        <w:jc w:val="center"/>
      </w:pPr>
    </w:p>
    <w:p w:rsidR="009D469C" w:rsidRPr="00475EB1" w:rsidRDefault="009D469C" w:rsidP="009D469C">
      <w:pPr>
        <w:jc w:val="center"/>
      </w:pPr>
    </w:p>
    <w:p w:rsidR="009D469C" w:rsidRPr="00475EB1" w:rsidRDefault="009D469C" w:rsidP="009D469C"/>
    <w:p w:rsidR="009D469C" w:rsidRPr="00475EB1" w:rsidRDefault="009D469C" w:rsidP="009D469C">
      <w:pPr>
        <w:rPr>
          <w:b/>
          <w:sz w:val="32"/>
          <w:szCs w:val="32"/>
        </w:rPr>
      </w:pPr>
    </w:p>
    <w:p w:rsidR="009D469C" w:rsidRPr="00475EB1" w:rsidRDefault="009D469C" w:rsidP="009D469C">
      <w:pPr>
        <w:widowControl/>
        <w:jc w:val="left"/>
        <w:rPr>
          <w:b/>
          <w:sz w:val="32"/>
          <w:szCs w:val="32"/>
        </w:rPr>
      </w:pPr>
      <w:r w:rsidRPr="00475EB1">
        <w:rPr>
          <w:b/>
          <w:sz w:val="32"/>
          <w:szCs w:val="32"/>
        </w:rPr>
        <w:br w:type="page"/>
      </w:r>
    </w:p>
    <w:p w:rsidR="009D469C" w:rsidRPr="00475EB1" w:rsidRDefault="009D469C" w:rsidP="009D469C">
      <w:pPr>
        <w:jc w:val="center"/>
        <w:rPr>
          <w:rFonts w:eastAsia="黑体"/>
          <w:bCs/>
          <w:sz w:val="44"/>
          <w:szCs w:val="32"/>
        </w:rPr>
        <w:sectPr w:rsidR="009D469C" w:rsidRPr="00475EB1" w:rsidSect="0021368B">
          <w:headerReference w:type="default" r:id="rId16"/>
          <w:footerReference w:type="default" r:id="rId17"/>
          <w:pgSz w:w="11906" w:h="16838"/>
          <w:pgMar w:top="1440" w:right="1466" w:bottom="1440" w:left="1797" w:header="851" w:footer="992" w:gutter="0"/>
          <w:pgNumType w:fmt="upperRoman"/>
          <w:cols w:space="425"/>
          <w:docGrid w:type="lines" w:linePitch="312"/>
        </w:sectPr>
      </w:pPr>
    </w:p>
    <w:p w:rsidR="009D469C" w:rsidRPr="00475EB1" w:rsidRDefault="009D469C" w:rsidP="009D469C">
      <w:pPr>
        <w:jc w:val="center"/>
        <w:rPr>
          <w:rFonts w:eastAsia="黑体"/>
          <w:bCs/>
          <w:sz w:val="44"/>
          <w:szCs w:val="32"/>
        </w:rPr>
      </w:pPr>
      <w:r w:rsidRPr="00475EB1">
        <w:rPr>
          <w:rFonts w:eastAsia="黑体"/>
          <w:bCs/>
          <w:sz w:val="44"/>
          <w:szCs w:val="32"/>
        </w:rPr>
        <w:lastRenderedPageBreak/>
        <w:t>目</w:t>
      </w:r>
      <w:r w:rsidR="00F002FE" w:rsidRPr="00475EB1">
        <w:rPr>
          <w:rFonts w:eastAsia="黑体"/>
          <w:bCs/>
          <w:sz w:val="44"/>
          <w:szCs w:val="32"/>
        </w:rPr>
        <w:t xml:space="preserve">  </w:t>
      </w:r>
      <w:r w:rsidRPr="00475EB1">
        <w:rPr>
          <w:rFonts w:eastAsia="黑体"/>
          <w:bCs/>
          <w:sz w:val="44"/>
          <w:szCs w:val="32"/>
        </w:rPr>
        <w:t xml:space="preserve">  </w:t>
      </w:r>
      <w:r w:rsidRPr="00475EB1">
        <w:rPr>
          <w:rFonts w:eastAsia="黑体"/>
          <w:bCs/>
          <w:sz w:val="44"/>
          <w:szCs w:val="32"/>
        </w:rPr>
        <w:t>录</w:t>
      </w:r>
    </w:p>
    <w:p w:rsidR="009D469C" w:rsidRPr="00475EB1" w:rsidRDefault="009D469C" w:rsidP="009D469C">
      <w:pPr>
        <w:rPr>
          <w:bCs/>
          <w:sz w:val="24"/>
        </w:rPr>
      </w:pPr>
    </w:p>
    <w:p w:rsidR="00A13DB8" w:rsidRDefault="0099571E">
      <w:pPr>
        <w:pStyle w:val="20"/>
        <w:tabs>
          <w:tab w:val="right" w:leader="dot" w:pos="8633"/>
        </w:tabs>
        <w:rPr>
          <w:rFonts w:asciiTheme="minorHAnsi" w:eastAsiaTheme="minorEastAsia" w:hAnsiTheme="minorHAnsi" w:cstheme="minorBidi"/>
          <w:smallCaps w:val="0"/>
          <w:noProof/>
          <w:sz w:val="21"/>
          <w:szCs w:val="22"/>
        </w:rPr>
      </w:pPr>
      <w:r w:rsidRPr="0099571E">
        <w:rPr>
          <w:kern w:val="0"/>
          <w:sz w:val="24"/>
          <w:szCs w:val="24"/>
        </w:rPr>
        <w:fldChar w:fldCharType="begin"/>
      </w:r>
      <w:r w:rsidR="009D469C" w:rsidRPr="00475EB1">
        <w:rPr>
          <w:kern w:val="0"/>
          <w:sz w:val="24"/>
          <w:szCs w:val="24"/>
        </w:rPr>
        <w:instrText xml:space="preserve"> TOC \o "1-3" \h \z \u </w:instrText>
      </w:r>
      <w:r w:rsidRPr="0099571E">
        <w:rPr>
          <w:kern w:val="0"/>
          <w:sz w:val="24"/>
          <w:szCs w:val="24"/>
        </w:rPr>
        <w:fldChar w:fldCharType="separate"/>
      </w:r>
      <w:hyperlink w:anchor="_Toc91162701" w:history="1">
        <w:r w:rsidR="00A13DB8" w:rsidRPr="0015448D">
          <w:rPr>
            <w:rStyle w:val="ab"/>
            <w:rFonts w:hint="eastAsia"/>
            <w:noProof/>
          </w:rPr>
          <w:t>引</w:t>
        </w:r>
        <w:r w:rsidR="00A13DB8" w:rsidRPr="0015448D">
          <w:rPr>
            <w:rStyle w:val="ab"/>
            <w:noProof/>
          </w:rPr>
          <w:t xml:space="preserve">     </w:t>
        </w:r>
        <w:r w:rsidR="00A13DB8" w:rsidRPr="0015448D">
          <w:rPr>
            <w:rStyle w:val="ab"/>
            <w:rFonts w:hint="eastAsia"/>
            <w:noProof/>
          </w:rPr>
          <w:t>言</w:t>
        </w:r>
        <w:r w:rsidR="00A13DB8">
          <w:rPr>
            <w:noProof/>
            <w:webHidden/>
          </w:rPr>
          <w:tab/>
        </w:r>
        <w:r w:rsidR="00A13DB8" w:rsidRPr="00A13DB8">
          <w:rPr>
            <w:noProof/>
          </w:rPr>
          <w:t>Ⅱ</w:t>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02" w:history="1">
        <w:r w:rsidR="00A13DB8" w:rsidRPr="0015448D">
          <w:rPr>
            <w:rStyle w:val="ab"/>
            <w:noProof/>
          </w:rPr>
          <w:t xml:space="preserve">1  </w:t>
        </w:r>
        <w:r w:rsidR="00A13DB8" w:rsidRPr="0015448D">
          <w:rPr>
            <w:rStyle w:val="ab"/>
            <w:rFonts w:hint="eastAsia"/>
            <w:noProof/>
          </w:rPr>
          <w:t>范围</w:t>
        </w:r>
        <w:r w:rsidR="00A13DB8">
          <w:rPr>
            <w:noProof/>
            <w:webHidden/>
          </w:rPr>
          <w:tab/>
        </w:r>
        <w:r>
          <w:rPr>
            <w:noProof/>
            <w:webHidden/>
          </w:rPr>
          <w:fldChar w:fldCharType="begin"/>
        </w:r>
        <w:r w:rsidR="00A13DB8">
          <w:rPr>
            <w:noProof/>
            <w:webHidden/>
          </w:rPr>
          <w:instrText xml:space="preserve"> PAGEREF _Toc91162702 \h </w:instrText>
        </w:r>
        <w:r>
          <w:rPr>
            <w:noProof/>
            <w:webHidden/>
          </w:rPr>
        </w:r>
        <w:r>
          <w:rPr>
            <w:noProof/>
            <w:webHidden/>
          </w:rPr>
          <w:fldChar w:fldCharType="separate"/>
        </w:r>
        <w:r w:rsidR="00A13DB8">
          <w:rPr>
            <w:noProof/>
            <w:webHidden/>
          </w:rPr>
          <w:t>1</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03" w:history="1">
        <w:r w:rsidR="00A13DB8" w:rsidRPr="0015448D">
          <w:rPr>
            <w:rStyle w:val="ab"/>
            <w:noProof/>
          </w:rPr>
          <w:t xml:space="preserve">2  </w:t>
        </w:r>
        <w:r w:rsidR="00A13DB8" w:rsidRPr="0015448D">
          <w:rPr>
            <w:rStyle w:val="ab"/>
            <w:rFonts w:hint="eastAsia"/>
            <w:noProof/>
          </w:rPr>
          <w:t>引用文件</w:t>
        </w:r>
        <w:r w:rsidR="00A13DB8">
          <w:rPr>
            <w:noProof/>
            <w:webHidden/>
          </w:rPr>
          <w:tab/>
        </w:r>
        <w:r>
          <w:rPr>
            <w:noProof/>
            <w:webHidden/>
          </w:rPr>
          <w:fldChar w:fldCharType="begin"/>
        </w:r>
        <w:r w:rsidR="00A13DB8">
          <w:rPr>
            <w:noProof/>
            <w:webHidden/>
          </w:rPr>
          <w:instrText xml:space="preserve"> PAGEREF _Toc91162703 \h </w:instrText>
        </w:r>
        <w:r>
          <w:rPr>
            <w:noProof/>
            <w:webHidden/>
          </w:rPr>
        </w:r>
        <w:r>
          <w:rPr>
            <w:noProof/>
            <w:webHidden/>
          </w:rPr>
          <w:fldChar w:fldCharType="separate"/>
        </w:r>
        <w:r w:rsidR="00A13DB8">
          <w:rPr>
            <w:noProof/>
            <w:webHidden/>
          </w:rPr>
          <w:t>1</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04" w:history="1">
        <w:r w:rsidR="00A13DB8" w:rsidRPr="0015448D">
          <w:rPr>
            <w:rStyle w:val="ab"/>
            <w:noProof/>
          </w:rPr>
          <w:t xml:space="preserve">3  </w:t>
        </w:r>
        <w:r w:rsidR="00A13DB8" w:rsidRPr="0015448D">
          <w:rPr>
            <w:rStyle w:val="ab"/>
            <w:rFonts w:hint="eastAsia"/>
            <w:noProof/>
          </w:rPr>
          <w:t>术语和计量单位</w:t>
        </w:r>
        <w:r w:rsidR="00A13DB8">
          <w:rPr>
            <w:noProof/>
            <w:webHidden/>
          </w:rPr>
          <w:tab/>
        </w:r>
        <w:r>
          <w:rPr>
            <w:noProof/>
            <w:webHidden/>
          </w:rPr>
          <w:fldChar w:fldCharType="begin"/>
        </w:r>
        <w:r w:rsidR="00A13DB8">
          <w:rPr>
            <w:noProof/>
            <w:webHidden/>
          </w:rPr>
          <w:instrText xml:space="preserve"> PAGEREF _Toc91162704 \h </w:instrText>
        </w:r>
        <w:r>
          <w:rPr>
            <w:noProof/>
            <w:webHidden/>
          </w:rPr>
        </w:r>
        <w:r>
          <w:rPr>
            <w:noProof/>
            <w:webHidden/>
          </w:rPr>
          <w:fldChar w:fldCharType="separate"/>
        </w:r>
        <w:r w:rsidR="00A13DB8">
          <w:rPr>
            <w:noProof/>
            <w:webHidden/>
          </w:rPr>
          <w:t>2</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05" w:history="1">
        <w:r w:rsidR="00A13DB8" w:rsidRPr="0015448D">
          <w:rPr>
            <w:rStyle w:val="ab"/>
            <w:noProof/>
          </w:rPr>
          <w:t xml:space="preserve">4  </w:t>
        </w:r>
        <w:r w:rsidR="00A13DB8" w:rsidRPr="0015448D">
          <w:rPr>
            <w:rStyle w:val="ab"/>
            <w:rFonts w:hint="eastAsia"/>
            <w:noProof/>
          </w:rPr>
          <w:t>概述</w:t>
        </w:r>
        <w:r w:rsidR="00A13DB8">
          <w:rPr>
            <w:noProof/>
            <w:webHidden/>
          </w:rPr>
          <w:tab/>
        </w:r>
        <w:r>
          <w:rPr>
            <w:noProof/>
            <w:webHidden/>
          </w:rPr>
          <w:fldChar w:fldCharType="begin"/>
        </w:r>
        <w:r w:rsidR="00A13DB8">
          <w:rPr>
            <w:noProof/>
            <w:webHidden/>
          </w:rPr>
          <w:instrText xml:space="preserve"> PAGEREF _Toc91162705 \h </w:instrText>
        </w:r>
        <w:r>
          <w:rPr>
            <w:noProof/>
            <w:webHidden/>
          </w:rPr>
        </w:r>
        <w:r>
          <w:rPr>
            <w:noProof/>
            <w:webHidden/>
          </w:rPr>
          <w:fldChar w:fldCharType="separate"/>
        </w:r>
        <w:r w:rsidR="00A13DB8">
          <w:rPr>
            <w:noProof/>
            <w:webHidden/>
          </w:rPr>
          <w:t>2</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06" w:history="1">
        <w:r w:rsidR="00A13DB8" w:rsidRPr="0015448D">
          <w:rPr>
            <w:rStyle w:val="ab"/>
            <w:noProof/>
          </w:rPr>
          <w:t xml:space="preserve">5 </w:t>
        </w:r>
        <w:r w:rsidR="00A13DB8" w:rsidRPr="0015448D">
          <w:rPr>
            <w:rStyle w:val="ab"/>
            <w:rFonts w:hint="eastAsia"/>
            <w:noProof/>
          </w:rPr>
          <w:t>计量特性</w:t>
        </w:r>
        <w:r w:rsidR="00A13DB8">
          <w:rPr>
            <w:noProof/>
            <w:webHidden/>
          </w:rPr>
          <w:tab/>
        </w:r>
        <w:r>
          <w:rPr>
            <w:noProof/>
            <w:webHidden/>
          </w:rPr>
          <w:fldChar w:fldCharType="begin"/>
        </w:r>
        <w:r w:rsidR="00A13DB8">
          <w:rPr>
            <w:noProof/>
            <w:webHidden/>
          </w:rPr>
          <w:instrText xml:space="preserve"> PAGEREF _Toc91162706 \h </w:instrText>
        </w:r>
        <w:r>
          <w:rPr>
            <w:noProof/>
            <w:webHidden/>
          </w:rPr>
        </w:r>
        <w:r>
          <w:rPr>
            <w:noProof/>
            <w:webHidden/>
          </w:rPr>
          <w:fldChar w:fldCharType="separate"/>
        </w:r>
        <w:r w:rsidR="00A13DB8">
          <w:rPr>
            <w:noProof/>
            <w:webHidden/>
          </w:rPr>
          <w:t>2</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07" w:history="1">
        <w:r w:rsidR="00A13DB8" w:rsidRPr="0015448D">
          <w:rPr>
            <w:rStyle w:val="ab"/>
            <w:rFonts w:asciiTheme="minorEastAsia" w:hAnsiTheme="minorEastAsia"/>
            <w:noProof/>
          </w:rPr>
          <w:t xml:space="preserve">5.1 </w:t>
        </w:r>
        <w:r w:rsidR="00A13DB8" w:rsidRPr="0015448D">
          <w:rPr>
            <w:rStyle w:val="ab"/>
            <w:rFonts w:asciiTheme="minorEastAsia" w:hAnsiTheme="minorEastAsia" w:hint="eastAsia"/>
            <w:noProof/>
          </w:rPr>
          <w:t>温湿度控制系统</w:t>
        </w:r>
        <w:r w:rsidR="00A13DB8">
          <w:rPr>
            <w:noProof/>
            <w:webHidden/>
          </w:rPr>
          <w:tab/>
        </w:r>
        <w:r>
          <w:rPr>
            <w:noProof/>
            <w:webHidden/>
          </w:rPr>
          <w:fldChar w:fldCharType="begin"/>
        </w:r>
        <w:r w:rsidR="00A13DB8">
          <w:rPr>
            <w:noProof/>
            <w:webHidden/>
          </w:rPr>
          <w:instrText xml:space="preserve"> PAGEREF _Toc91162707 \h </w:instrText>
        </w:r>
        <w:r>
          <w:rPr>
            <w:noProof/>
            <w:webHidden/>
          </w:rPr>
        </w:r>
        <w:r>
          <w:rPr>
            <w:noProof/>
            <w:webHidden/>
          </w:rPr>
          <w:fldChar w:fldCharType="separate"/>
        </w:r>
        <w:r w:rsidR="00A13DB8">
          <w:rPr>
            <w:noProof/>
            <w:webHidden/>
          </w:rPr>
          <w:t>2</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08" w:history="1">
        <w:r w:rsidR="00A13DB8" w:rsidRPr="0015448D">
          <w:rPr>
            <w:rStyle w:val="ab"/>
            <w:rFonts w:asciiTheme="minorEastAsia" w:hAnsiTheme="minorEastAsia"/>
            <w:noProof/>
          </w:rPr>
          <w:t xml:space="preserve">5.2 </w:t>
        </w:r>
        <w:r w:rsidR="00A13DB8" w:rsidRPr="0015448D">
          <w:rPr>
            <w:rStyle w:val="ab"/>
            <w:rFonts w:asciiTheme="minorEastAsia" w:hAnsiTheme="minorEastAsia" w:hint="eastAsia"/>
            <w:noProof/>
          </w:rPr>
          <w:t>洗衣机工作的环境温度和相对湿度</w:t>
        </w:r>
        <w:r w:rsidR="00A13DB8">
          <w:rPr>
            <w:noProof/>
            <w:webHidden/>
          </w:rPr>
          <w:tab/>
        </w:r>
        <w:r>
          <w:rPr>
            <w:noProof/>
            <w:webHidden/>
          </w:rPr>
          <w:fldChar w:fldCharType="begin"/>
        </w:r>
        <w:r w:rsidR="00A13DB8">
          <w:rPr>
            <w:noProof/>
            <w:webHidden/>
          </w:rPr>
          <w:instrText xml:space="preserve"> PAGEREF _Toc91162708 \h </w:instrText>
        </w:r>
        <w:r>
          <w:rPr>
            <w:noProof/>
            <w:webHidden/>
          </w:rPr>
        </w:r>
        <w:r>
          <w:rPr>
            <w:noProof/>
            <w:webHidden/>
          </w:rPr>
          <w:fldChar w:fldCharType="separate"/>
        </w:r>
        <w:r w:rsidR="00A13DB8">
          <w:rPr>
            <w:noProof/>
            <w:webHidden/>
          </w:rPr>
          <w:t>3</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09" w:history="1">
        <w:r w:rsidR="00A13DB8" w:rsidRPr="0015448D">
          <w:rPr>
            <w:rStyle w:val="ab"/>
            <w:rFonts w:asciiTheme="minorEastAsia" w:hAnsiTheme="minorEastAsia"/>
            <w:noProof/>
          </w:rPr>
          <w:t xml:space="preserve">5.3 </w:t>
        </w:r>
        <w:r w:rsidR="00A13DB8" w:rsidRPr="0015448D">
          <w:rPr>
            <w:rStyle w:val="ab"/>
            <w:rFonts w:asciiTheme="minorEastAsia" w:hAnsiTheme="minorEastAsia" w:hint="eastAsia"/>
            <w:noProof/>
          </w:rPr>
          <w:t>压力测量系统</w:t>
        </w:r>
        <w:r w:rsidR="00A13DB8">
          <w:rPr>
            <w:noProof/>
            <w:webHidden/>
          </w:rPr>
          <w:tab/>
        </w:r>
        <w:r>
          <w:rPr>
            <w:noProof/>
            <w:webHidden/>
          </w:rPr>
          <w:fldChar w:fldCharType="begin"/>
        </w:r>
        <w:r w:rsidR="00A13DB8">
          <w:rPr>
            <w:noProof/>
            <w:webHidden/>
          </w:rPr>
          <w:instrText xml:space="preserve"> PAGEREF _Toc91162709 \h </w:instrText>
        </w:r>
        <w:r>
          <w:rPr>
            <w:noProof/>
            <w:webHidden/>
          </w:rPr>
        </w:r>
        <w:r>
          <w:rPr>
            <w:noProof/>
            <w:webHidden/>
          </w:rPr>
          <w:fldChar w:fldCharType="separate"/>
        </w:r>
        <w:r w:rsidR="00A13DB8">
          <w:rPr>
            <w:noProof/>
            <w:webHidden/>
          </w:rPr>
          <w:t>3</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10" w:history="1">
        <w:r w:rsidR="00A13DB8" w:rsidRPr="0015448D">
          <w:rPr>
            <w:rStyle w:val="ab"/>
            <w:rFonts w:asciiTheme="minorEastAsia" w:hAnsiTheme="minorEastAsia"/>
            <w:noProof/>
          </w:rPr>
          <w:t xml:space="preserve">5.4 </w:t>
        </w:r>
        <w:r w:rsidR="00A13DB8" w:rsidRPr="0015448D">
          <w:rPr>
            <w:rStyle w:val="ab"/>
            <w:rFonts w:asciiTheme="minorEastAsia" w:hAnsiTheme="minorEastAsia" w:hint="eastAsia"/>
            <w:noProof/>
          </w:rPr>
          <w:t>电参数测量系统</w:t>
        </w:r>
        <w:r w:rsidR="00A13DB8">
          <w:rPr>
            <w:noProof/>
            <w:webHidden/>
          </w:rPr>
          <w:tab/>
        </w:r>
        <w:r>
          <w:rPr>
            <w:noProof/>
            <w:webHidden/>
          </w:rPr>
          <w:fldChar w:fldCharType="begin"/>
        </w:r>
        <w:r w:rsidR="00A13DB8">
          <w:rPr>
            <w:noProof/>
            <w:webHidden/>
          </w:rPr>
          <w:instrText xml:space="preserve"> PAGEREF _Toc91162710 \h </w:instrText>
        </w:r>
        <w:r>
          <w:rPr>
            <w:noProof/>
            <w:webHidden/>
          </w:rPr>
        </w:r>
        <w:r>
          <w:rPr>
            <w:noProof/>
            <w:webHidden/>
          </w:rPr>
          <w:fldChar w:fldCharType="separate"/>
        </w:r>
        <w:r w:rsidR="00A13DB8">
          <w:rPr>
            <w:noProof/>
            <w:webHidden/>
          </w:rPr>
          <w:t>3</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11" w:history="1">
        <w:r w:rsidR="00A13DB8" w:rsidRPr="0015448D">
          <w:rPr>
            <w:rStyle w:val="ab"/>
            <w:rFonts w:asciiTheme="minorEastAsia" w:hAnsiTheme="minorEastAsia"/>
            <w:noProof/>
          </w:rPr>
          <w:t>5.5</w:t>
        </w:r>
        <w:r w:rsidR="00A13DB8" w:rsidRPr="0015448D">
          <w:rPr>
            <w:rStyle w:val="ab"/>
            <w:rFonts w:asciiTheme="minorEastAsia" w:hAnsiTheme="minorEastAsia" w:hint="eastAsia"/>
            <w:noProof/>
          </w:rPr>
          <w:t>质量测量系统</w:t>
        </w:r>
        <w:r w:rsidR="00A13DB8">
          <w:rPr>
            <w:noProof/>
            <w:webHidden/>
          </w:rPr>
          <w:tab/>
        </w:r>
        <w:r>
          <w:rPr>
            <w:noProof/>
            <w:webHidden/>
          </w:rPr>
          <w:fldChar w:fldCharType="begin"/>
        </w:r>
        <w:r w:rsidR="00A13DB8">
          <w:rPr>
            <w:noProof/>
            <w:webHidden/>
          </w:rPr>
          <w:instrText xml:space="preserve"> PAGEREF _Toc91162711 \h </w:instrText>
        </w:r>
        <w:r>
          <w:rPr>
            <w:noProof/>
            <w:webHidden/>
          </w:rPr>
        </w:r>
        <w:r>
          <w:rPr>
            <w:noProof/>
            <w:webHidden/>
          </w:rPr>
          <w:fldChar w:fldCharType="separate"/>
        </w:r>
        <w:r w:rsidR="00A13DB8">
          <w:rPr>
            <w:noProof/>
            <w:webHidden/>
          </w:rPr>
          <w:t>3</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12" w:history="1">
        <w:r w:rsidR="00A13DB8" w:rsidRPr="0015448D">
          <w:rPr>
            <w:rStyle w:val="ab"/>
            <w:rFonts w:asciiTheme="minorEastAsia" w:hAnsiTheme="minorEastAsia"/>
            <w:noProof/>
          </w:rPr>
          <w:t>5.6</w:t>
        </w:r>
        <w:r w:rsidR="00A13DB8" w:rsidRPr="0015448D">
          <w:rPr>
            <w:rStyle w:val="ab"/>
            <w:rFonts w:asciiTheme="minorEastAsia" w:hAnsiTheme="minorEastAsia" w:hint="eastAsia"/>
            <w:noProof/>
          </w:rPr>
          <w:t>液体流量计测量系统</w:t>
        </w:r>
        <w:r w:rsidR="00A13DB8">
          <w:rPr>
            <w:noProof/>
            <w:webHidden/>
          </w:rPr>
          <w:tab/>
        </w:r>
        <w:r>
          <w:rPr>
            <w:noProof/>
            <w:webHidden/>
          </w:rPr>
          <w:fldChar w:fldCharType="begin"/>
        </w:r>
        <w:r w:rsidR="00A13DB8">
          <w:rPr>
            <w:noProof/>
            <w:webHidden/>
          </w:rPr>
          <w:instrText xml:space="preserve"> PAGEREF _Toc91162712 \h </w:instrText>
        </w:r>
        <w:r>
          <w:rPr>
            <w:noProof/>
            <w:webHidden/>
          </w:rPr>
        </w:r>
        <w:r>
          <w:rPr>
            <w:noProof/>
            <w:webHidden/>
          </w:rPr>
          <w:fldChar w:fldCharType="separate"/>
        </w:r>
        <w:r w:rsidR="00A13DB8">
          <w:rPr>
            <w:noProof/>
            <w:webHidden/>
          </w:rPr>
          <w:t>4</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13" w:history="1">
        <w:r w:rsidR="00A13DB8" w:rsidRPr="0015448D">
          <w:rPr>
            <w:rStyle w:val="ab"/>
            <w:rFonts w:asciiTheme="minorEastAsia" w:hAnsiTheme="minorEastAsia"/>
            <w:noProof/>
          </w:rPr>
          <w:t xml:space="preserve">5.7 </w:t>
        </w:r>
        <w:r w:rsidR="00A13DB8" w:rsidRPr="0015448D">
          <w:rPr>
            <w:rStyle w:val="ab"/>
            <w:rFonts w:asciiTheme="minorEastAsia" w:hAnsiTheme="minorEastAsia" w:hint="eastAsia"/>
            <w:noProof/>
          </w:rPr>
          <w:t>参比机测量系统</w:t>
        </w:r>
        <w:r w:rsidR="00A13DB8">
          <w:rPr>
            <w:noProof/>
            <w:webHidden/>
          </w:rPr>
          <w:tab/>
        </w:r>
        <w:r>
          <w:rPr>
            <w:noProof/>
            <w:webHidden/>
          </w:rPr>
          <w:fldChar w:fldCharType="begin"/>
        </w:r>
        <w:r w:rsidR="00A13DB8">
          <w:rPr>
            <w:noProof/>
            <w:webHidden/>
          </w:rPr>
          <w:instrText xml:space="preserve"> PAGEREF _Toc91162713 \h </w:instrText>
        </w:r>
        <w:r>
          <w:rPr>
            <w:noProof/>
            <w:webHidden/>
          </w:rPr>
        </w:r>
        <w:r>
          <w:rPr>
            <w:noProof/>
            <w:webHidden/>
          </w:rPr>
          <w:fldChar w:fldCharType="separate"/>
        </w:r>
        <w:r w:rsidR="00A13DB8">
          <w:rPr>
            <w:noProof/>
            <w:webHidden/>
          </w:rPr>
          <w:t>4</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14" w:history="1">
        <w:r w:rsidR="00A13DB8" w:rsidRPr="0015448D">
          <w:rPr>
            <w:rStyle w:val="ab"/>
            <w:rFonts w:asciiTheme="minorEastAsia" w:hAnsiTheme="minorEastAsia"/>
            <w:noProof/>
          </w:rPr>
          <w:t>5.8</w:t>
        </w:r>
        <w:r w:rsidR="00A13DB8" w:rsidRPr="0015448D">
          <w:rPr>
            <w:rStyle w:val="ab"/>
            <w:rFonts w:asciiTheme="minorEastAsia" w:hAnsiTheme="minorEastAsia" w:hint="eastAsia"/>
            <w:noProof/>
          </w:rPr>
          <w:t>电位滴定仪测量系统</w:t>
        </w:r>
        <w:r w:rsidR="00A13DB8">
          <w:rPr>
            <w:noProof/>
            <w:webHidden/>
          </w:rPr>
          <w:tab/>
        </w:r>
        <w:r>
          <w:rPr>
            <w:noProof/>
            <w:webHidden/>
          </w:rPr>
          <w:fldChar w:fldCharType="begin"/>
        </w:r>
        <w:r w:rsidR="00A13DB8">
          <w:rPr>
            <w:noProof/>
            <w:webHidden/>
          </w:rPr>
          <w:instrText xml:space="preserve"> PAGEREF _Toc91162714 \h </w:instrText>
        </w:r>
        <w:r>
          <w:rPr>
            <w:noProof/>
            <w:webHidden/>
          </w:rPr>
        </w:r>
        <w:r>
          <w:rPr>
            <w:noProof/>
            <w:webHidden/>
          </w:rPr>
          <w:fldChar w:fldCharType="separate"/>
        </w:r>
        <w:r w:rsidR="00A13DB8">
          <w:rPr>
            <w:noProof/>
            <w:webHidden/>
          </w:rPr>
          <w:t>4</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15" w:history="1">
        <w:r w:rsidR="00A13DB8" w:rsidRPr="0015448D">
          <w:rPr>
            <w:rStyle w:val="ab"/>
            <w:rFonts w:asciiTheme="minorEastAsia" w:hAnsiTheme="minorEastAsia"/>
            <w:noProof/>
          </w:rPr>
          <w:t xml:space="preserve">5.9 </w:t>
        </w:r>
        <w:r w:rsidR="00A13DB8" w:rsidRPr="0015448D">
          <w:rPr>
            <w:rStyle w:val="ab"/>
            <w:rFonts w:asciiTheme="minorEastAsia" w:hAnsiTheme="minorEastAsia" w:hint="eastAsia"/>
            <w:noProof/>
          </w:rPr>
          <w:t>白度值测量系统</w:t>
        </w:r>
        <w:r w:rsidR="00A13DB8">
          <w:rPr>
            <w:noProof/>
            <w:webHidden/>
          </w:rPr>
          <w:tab/>
        </w:r>
        <w:r>
          <w:rPr>
            <w:noProof/>
            <w:webHidden/>
          </w:rPr>
          <w:fldChar w:fldCharType="begin"/>
        </w:r>
        <w:r w:rsidR="00A13DB8">
          <w:rPr>
            <w:noProof/>
            <w:webHidden/>
          </w:rPr>
          <w:instrText xml:space="preserve"> PAGEREF _Toc91162715 \h </w:instrText>
        </w:r>
        <w:r>
          <w:rPr>
            <w:noProof/>
            <w:webHidden/>
          </w:rPr>
        </w:r>
        <w:r>
          <w:rPr>
            <w:noProof/>
            <w:webHidden/>
          </w:rPr>
          <w:fldChar w:fldCharType="separate"/>
        </w:r>
        <w:r w:rsidR="00A13DB8">
          <w:rPr>
            <w:noProof/>
            <w:webHidden/>
          </w:rPr>
          <w:t>5</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16" w:history="1">
        <w:r w:rsidR="00A13DB8" w:rsidRPr="0015448D">
          <w:rPr>
            <w:rStyle w:val="ab"/>
            <w:rFonts w:ascii="黑体" w:hAnsi="黑体"/>
            <w:noProof/>
          </w:rPr>
          <w:t xml:space="preserve">6 </w:t>
        </w:r>
        <w:r w:rsidR="00A13DB8" w:rsidRPr="0015448D">
          <w:rPr>
            <w:rStyle w:val="ab"/>
            <w:rFonts w:ascii="黑体" w:hAnsi="黑体" w:hint="eastAsia"/>
            <w:noProof/>
          </w:rPr>
          <w:t>校准条件</w:t>
        </w:r>
        <w:r w:rsidR="00A13DB8">
          <w:rPr>
            <w:noProof/>
            <w:webHidden/>
          </w:rPr>
          <w:tab/>
        </w:r>
        <w:r>
          <w:rPr>
            <w:noProof/>
            <w:webHidden/>
          </w:rPr>
          <w:fldChar w:fldCharType="begin"/>
        </w:r>
        <w:r w:rsidR="00A13DB8">
          <w:rPr>
            <w:noProof/>
            <w:webHidden/>
          </w:rPr>
          <w:instrText xml:space="preserve"> PAGEREF _Toc91162716 \h </w:instrText>
        </w:r>
        <w:r>
          <w:rPr>
            <w:noProof/>
            <w:webHidden/>
          </w:rPr>
        </w:r>
        <w:r>
          <w:rPr>
            <w:noProof/>
            <w:webHidden/>
          </w:rPr>
          <w:fldChar w:fldCharType="separate"/>
        </w:r>
        <w:r w:rsidR="00A13DB8">
          <w:rPr>
            <w:noProof/>
            <w:webHidden/>
          </w:rPr>
          <w:t>5</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17" w:history="1">
        <w:r w:rsidR="00A13DB8" w:rsidRPr="0015448D">
          <w:rPr>
            <w:rStyle w:val="ab"/>
            <w:rFonts w:asciiTheme="minorEastAsia" w:hAnsiTheme="minorEastAsia"/>
            <w:noProof/>
          </w:rPr>
          <w:t xml:space="preserve">6.1 </w:t>
        </w:r>
        <w:r w:rsidR="00A13DB8" w:rsidRPr="0015448D">
          <w:rPr>
            <w:rStyle w:val="ab"/>
            <w:rFonts w:asciiTheme="minorEastAsia" w:hAnsiTheme="minorEastAsia" w:hint="eastAsia"/>
            <w:noProof/>
          </w:rPr>
          <w:t>环境条件</w:t>
        </w:r>
        <w:r w:rsidR="00A13DB8">
          <w:rPr>
            <w:noProof/>
            <w:webHidden/>
          </w:rPr>
          <w:tab/>
        </w:r>
        <w:r>
          <w:rPr>
            <w:noProof/>
            <w:webHidden/>
          </w:rPr>
          <w:fldChar w:fldCharType="begin"/>
        </w:r>
        <w:r w:rsidR="00A13DB8">
          <w:rPr>
            <w:noProof/>
            <w:webHidden/>
          </w:rPr>
          <w:instrText xml:space="preserve"> PAGEREF _Toc91162717 \h </w:instrText>
        </w:r>
        <w:r>
          <w:rPr>
            <w:noProof/>
            <w:webHidden/>
          </w:rPr>
        </w:r>
        <w:r>
          <w:rPr>
            <w:noProof/>
            <w:webHidden/>
          </w:rPr>
          <w:fldChar w:fldCharType="separate"/>
        </w:r>
        <w:r w:rsidR="00A13DB8">
          <w:rPr>
            <w:noProof/>
            <w:webHidden/>
          </w:rPr>
          <w:t>5</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18" w:history="1">
        <w:r w:rsidR="00A13DB8" w:rsidRPr="0015448D">
          <w:rPr>
            <w:rStyle w:val="ab"/>
            <w:rFonts w:asciiTheme="minorEastAsia" w:hAnsiTheme="minorEastAsia"/>
            <w:noProof/>
          </w:rPr>
          <w:t xml:space="preserve">6.2 </w:t>
        </w:r>
        <w:r w:rsidR="00A13DB8" w:rsidRPr="0015448D">
          <w:rPr>
            <w:rStyle w:val="ab"/>
            <w:rFonts w:asciiTheme="minorEastAsia" w:hAnsiTheme="minorEastAsia" w:hint="eastAsia"/>
            <w:noProof/>
          </w:rPr>
          <w:t>校准用设备</w:t>
        </w:r>
        <w:r w:rsidR="00A13DB8">
          <w:rPr>
            <w:noProof/>
            <w:webHidden/>
          </w:rPr>
          <w:tab/>
        </w:r>
        <w:r>
          <w:rPr>
            <w:noProof/>
            <w:webHidden/>
          </w:rPr>
          <w:fldChar w:fldCharType="begin"/>
        </w:r>
        <w:r w:rsidR="00A13DB8">
          <w:rPr>
            <w:noProof/>
            <w:webHidden/>
          </w:rPr>
          <w:instrText xml:space="preserve"> PAGEREF _Toc91162718 \h </w:instrText>
        </w:r>
        <w:r>
          <w:rPr>
            <w:noProof/>
            <w:webHidden/>
          </w:rPr>
        </w:r>
        <w:r>
          <w:rPr>
            <w:noProof/>
            <w:webHidden/>
          </w:rPr>
          <w:fldChar w:fldCharType="separate"/>
        </w:r>
        <w:r w:rsidR="00A13DB8">
          <w:rPr>
            <w:noProof/>
            <w:webHidden/>
          </w:rPr>
          <w:t>5</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19" w:history="1">
        <w:r w:rsidR="00A13DB8" w:rsidRPr="0015448D">
          <w:rPr>
            <w:rStyle w:val="ab"/>
            <w:rFonts w:ascii="黑体" w:hAnsi="黑体"/>
            <w:noProof/>
          </w:rPr>
          <w:t xml:space="preserve">7 </w:t>
        </w:r>
        <w:r w:rsidR="00A13DB8" w:rsidRPr="0015448D">
          <w:rPr>
            <w:rStyle w:val="ab"/>
            <w:rFonts w:ascii="黑体" w:hAnsi="黑体" w:hint="eastAsia"/>
            <w:noProof/>
          </w:rPr>
          <w:t>校准项目和方法</w:t>
        </w:r>
        <w:r w:rsidR="00A13DB8">
          <w:rPr>
            <w:noProof/>
            <w:webHidden/>
          </w:rPr>
          <w:tab/>
        </w:r>
        <w:r>
          <w:rPr>
            <w:noProof/>
            <w:webHidden/>
          </w:rPr>
          <w:fldChar w:fldCharType="begin"/>
        </w:r>
        <w:r w:rsidR="00A13DB8">
          <w:rPr>
            <w:noProof/>
            <w:webHidden/>
          </w:rPr>
          <w:instrText xml:space="preserve"> PAGEREF _Toc91162719 \h </w:instrText>
        </w:r>
        <w:r>
          <w:rPr>
            <w:noProof/>
            <w:webHidden/>
          </w:rPr>
        </w:r>
        <w:r>
          <w:rPr>
            <w:noProof/>
            <w:webHidden/>
          </w:rPr>
          <w:fldChar w:fldCharType="separate"/>
        </w:r>
        <w:r w:rsidR="00A13DB8">
          <w:rPr>
            <w:noProof/>
            <w:webHidden/>
          </w:rPr>
          <w:t>7</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20" w:history="1">
        <w:r w:rsidR="00A13DB8" w:rsidRPr="0015448D">
          <w:rPr>
            <w:rStyle w:val="ab"/>
            <w:rFonts w:asciiTheme="minorEastAsia" w:hAnsiTheme="minorEastAsia"/>
            <w:noProof/>
          </w:rPr>
          <w:t xml:space="preserve">7.1 </w:t>
        </w:r>
        <w:r w:rsidR="00A13DB8" w:rsidRPr="0015448D">
          <w:rPr>
            <w:rStyle w:val="ab"/>
            <w:rFonts w:asciiTheme="minorEastAsia" w:hAnsiTheme="minorEastAsia" w:hint="eastAsia"/>
            <w:noProof/>
          </w:rPr>
          <w:t>校准项目</w:t>
        </w:r>
        <w:r w:rsidR="00A13DB8">
          <w:rPr>
            <w:noProof/>
            <w:webHidden/>
          </w:rPr>
          <w:tab/>
        </w:r>
        <w:r>
          <w:rPr>
            <w:noProof/>
            <w:webHidden/>
          </w:rPr>
          <w:fldChar w:fldCharType="begin"/>
        </w:r>
        <w:r w:rsidR="00A13DB8">
          <w:rPr>
            <w:noProof/>
            <w:webHidden/>
          </w:rPr>
          <w:instrText xml:space="preserve"> PAGEREF _Toc91162720 \h </w:instrText>
        </w:r>
        <w:r>
          <w:rPr>
            <w:noProof/>
            <w:webHidden/>
          </w:rPr>
        </w:r>
        <w:r>
          <w:rPr>
            <w:noProof/>
            <w:webHidden/>
          </w:rPr>
          <w:fldChar w:fldCharType="separate"/>
        </w:r>
        <w:r w:rsidR="00A13DB8">
          <w:rPr>
            <w:noProof/>
            <w:webHidden/>
          </w:rPr>
          <w:t>7</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21" w:history="1">
        <w:r w:rsidR="00A13DB8" w:rsidRPr="0015448D">
          <w:rPr>
            <w:rStyle w:val="ab"/>
            <w:rFonts w:asciiTheme="minorEastAsia" w:hAnsiTheme="minorEastAsia"/>
            <w:noProof/>
          </w:rPr>
          <w:t xml:space="preserve">7.2 </w:t>
        </w:r>
        <w:r w:rsidR="00A13DB8" w:rsidRPr="0015448D">
          <w:rPr>
            <w:rStyle w:val="ab"/>
            <w:rFonts w:asciiTheme="minorEastAsia" w:hAnsiTheme="minorEastAsia" w:hint="eastAsia"/>
            <w:noProof/>
          </w:rPr>
          <w:t>校准方法</w:t>
        </w:r>
        <w:r w:rsidR="00A13DB8">
          <w:rPr>
            <w:noProof/>
            <w:webHidden/>
          </w:rPr>
          <w:tab/>
        </w:r>
        <w:r>
          <w:rPr>
            <w:noProof/>
            <w:webHidden/>
          </w:rPr>
          <w:fldChar w:fldCharType="begin"/>
        </w:r>
        <w:r w:rsidR="00A13DB8">
          <w:rPr>
            <w:noProof/>
            <w:webHidden/>
          </w:rPr>
          <w:instrText xml:space="preserve"> PAGEREF _Toc91162721 \h </w:instrText>
        </w:r>
        <w:r>
          <w:rPr>
            <w:noProof/>
            <w:webHidden/>
          </w:rPr>
        </w:r>
        <w:r>
          <w:rPr>
            <w:noProof/>
            <w:webHidden/>
          </w:rPr>
          <w:fldChar w:fldCharType="separate"/>
        </w:r>
        <w:r w:rsidR="00A13DB8">
          <w:rPr>
            <w:noProof/>
            <w:webHidden/>
          </w:rPr>
          <w:t>8</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22" w:history="1">
        <w:r w:rsidR="00A13DB8" w:rsidRPr="0015448D">
          <w:rPr>
            <w:rStyle w:val="ab"/>
            <w:rFonts w:asciiTheme="minorEastAsia" w:hAnsiTheme="minorEastAsia"/>
            <w:noProof/>
          </w:rPr>
          <w:t>7.3</w:t>
        </w:r>
        <w:r w:rsidR="00A13DB8" w:rsidRPr="0015448D">
          <w:rPr>
            <w:rStyle w:val="ab"/>
            <w:rFonts w:asciiTheme="minorEastAsia" w:hAnsiTheme="minorEastAsia" w:hint="eastAsia"/>
            <w:noProof/>
          </w:rPr>
          <w:t>数据处理和数值修约</w:t>
        </w:r>
        <w:r w:rsidR="00A13DB8">
          <w:rPr>
            <w:noProof/>
            <w:webHidden/>
          </w:rPr>
          <w:tab/>
        </w:r>
        <w:r>
          <w:rPr>
            <w:noProof/>
            <w:webHidden/>
          </w:rPr>
          <w:fldChar w:fldCharType="begin"/>
        </w:r>
        <w:r w:rsidR="00A13DB8">
          <w:rPr>
            <w:noProof/>
            <w:webHidden/>
          </w:rPr>
          <w:instrText xml:space="preserve"> PAGEREF _Toc91162722 \h </w:instrText>
        </w:r>
        <w:r>
          <w:rPr>
            <w:noProof/>
            <w:webHidden/>
          </w:rPr>
        </w:r>
        <w:r>
          <w:rPr>
            <w:noProof/>
            <w:webHidden/>
          </w:rPr>
          <w:fldChar w:fldCharType="separate"/>
        </w:r>
        <w:r w:rsidR="00A13DB8">
          <w:rPr>
            <w:noProof/>
            <w:webHidden/>
          </w:rPr>
          <w:t>13</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23" w:history="1">
        <w:r w:rsidR="00A13DB8" w:rsidRPr="0015448D">
          <w:rPr>
            <w:rStyle w:val="ab"/>
            <w:rFonts w:ascii="黑体" w:hAnsi="黑体"/>
            <w:noProof/>
          </w:rPr>
          <w:t xml:space="preserve">8 </w:t>
        </w:r>
        <w:r w:rsidR="00A13DB8" w:rsidRPr="0015448D">
          <w:rPr>
            <w:rStyle w:val="ab"/>
            <w:rFonts w:ascii="黑体" w:hAnsi="黑体" w:hint="eastAsia"/>
            <w:noProof/>
          </w:rPr>
          <w:t>校准结果表达</w:t>
        </w:r>
        <w:r w:rsidR="00A13DB8">
          <w:rPr>
            <w:noProof/>
            <w:webHidden/>
          </w:rPr>
          <w:tab/>
        </w:r>
        <w:r>
          <w:rPr>
            <w:noProof/>
            <w:webHidden/>
          </w:rPr>
          <w:fldChar w:fldCharType="begin"/>
        </w:r>
        <w:r w:rsidR="00A13DB8">
          <w:rPr>
            <w:noProof/>
            <w:webHidden/>
          </w:rPr>
          <w:instrText xml:space="preserve"> PAGEREF _Toc91162723 \h </w:instrText>
        </w:r>
        <w:r>
          <w:rPr>
            <w:noProof/>
            <w:webHidden/>
          </w:rPr>
        </w:r>
        <w:r>
          <w:rPr>
            <w:noProof/>
            <w:webHidden/>
          </w:rPr>
          <w:fldChar w:fldCharType="separate"/>
        </w:r>
        <w:r w:rsidR="00A13DB8">
          <w:rPr>
            <w:noProof/>
            <w:webHidden/>
          </w:rPr>
          <w:t>14</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24" w:history="1">
        <w:r w:rsidR="00A13DB8" w:rsidRPr="0015448D">
          <w:rPr>
            <w:rStyle w:val="ab"/>
            <w:rFonts w:ascii="黑体" w:hAnsi="黑体"/>
            <w:noProof/>
          </w:rPr>
          <w:t xml:space="preserve">9 </w:t>
        </w:r>
        <w:r w:rsidR="00A13DB8" w:rsidRPr="0015448D">
          <w:rPr>
            <w:rStyle w:val="ab"/>
            <w:rFonts w:ascii="黑体" w:hAnsi="黑体" w:hint="eastAsia"/>
            <w:noProof/>
          </w:rPr>
          <w:t>复校时间间隔</w:t>
        </w:r>
        <w:r w:rsidR="00A13DB8">
          <w:rPr>
            <w:noProof/>
            <w:webHidden/>
          </w:rPr>
          <w:tab/>
        </w:r>
        <w:r>
          <w:rPr>
            <w:noProof/>
            <w:webHidden/>
          </w:rPr>
          <w:fldChar w:fldCharType="begin"/>
        </w:r>
        <w:r w:rsidR="00A13DB8">
          <w:rPr>
            <w:noProof/>
            <w:webHidden/>
          </w:rPr>
          <w:instrText xml:space="preserve"> PAGEREF _Toc91162724 \h </w:instrText>
        </w:r>
        <w:r>
          <w:rPr>
            <w:noProof/>
            <w:webHidden/>
          </w:rPr>
        </w:r>
        <w:r>
          <w:rPr>
            <w:noProof/>
            <w:webHidden/>
          </w:rPr>
          <w:fldChar w:fldCharType="separate"/>
        </w:r>
        <w:r w:rsidR="00A13DB8">
          <w:rPr>
            <w:noProof/>
            <w:webHidden/>
          </w:rPr>
          <w:t>14</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25" w:history="1">
        <w:r w:rsidR="00A13DB8" w:rsidRPr="0015448D">
          <w:rPr>
            <w:rStyle w:val="ab"/>
            <w:rFonts w:ascii="黑体" w:hAnsi="黑体" w:hint="eastAsia"/>
            <w:noProof/>
          </w:rPr>
          <w:t>附录</w:t>
        </w:r>
        <w:r w:rsidR="00A13DB8" w:rsidRPr="0015448D">
          <w:rPr>
            <w:rStyle w:val="ab"/>
            <w:rFonts w:ascii="黑体" w:hAnsi="黑体"/>
            <w:noProof/>
          </w:rPr>
          <w:t xml:space="preserve">A </w:t>
        </w:r>
        <w:r w:rsidR="00A13DB8" w:rsidRPr="0015448D">
          <w:rPr>
            <w:rStyle w:val="ab"/>
            <w:rFonts w:ascii="黑体" w:hAnsi="黑体" w:hint="eastAsia"/>
            <w:noProof/>
          </w:rPr>
          <w:t>原始记录格式（供参考）</w:t>
        </w:r>
        <w:r w:rsidR="00A13DB8">
          <w:rPr>
            <w:noProof/>
            <w:webHidden/>
          </w:rPr>
          <w:tab/>
        </w:r>
        <w:r>
          <w:rPr>
            <w:noProof/>
            <w:webHidden/>
          </w:rPr>
          <w:fldChar w:fldCharType="begin"/>
        </w:r>
        <w:r w:rsidR="00A13DB8">
          <w:rPr>
            <w:noProof/>
            <w:webHidden/>
          </w:rPr>
          <w:instrText xml:space="preserve"> PAGEREF _Toc91162725 \h </w:instrText>
        </w:r>
        <w:r>
          <w:rPr>
            <w:noProof/>
            <w:webHidden/>
          </w:rPr>
        </w:r>
        <w:r>
          <w:rPr>
            <w:noProof/>
            <w:webHidden/>
          </w:rPr>
          <w:fldChar w:fldCharType="separate"/>
        </w:r>
        <w:r w:rsidR="00A13DB8">
          <w:rPr>
            <w:noProof/>
            <w:webHidden/>
          </w:rPr>
          <w:t>15</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62" w:history="1">
        <w:r w:rsidR="00A13DB8" w:rsidRPr="0015448D">
          <w:rPr>
            <w:rStyle w:val="ab"/>
            <w:rFonts w:ascii="黑体" w:hAnsi="黑体" w:hint="eastAsia"/>
            <w:noProof/>
          </w:rPr>
          <w:t>附录</w:t>
        </w:r>
        <w:r w:rsidR="00A13DB8" w:rsidRPr="0015448D">
          <w:rPr>
            <w:rStyle w:val="ab"/>
            <w:rFonts w:ascii="黑体" w:hAnsi="黑体"/>
            <w:noProof/>
          </w:rPr>
          <w:t>B</w:t>
        </w:r>
        <w:r w:rsidR="00A13DB8" w:rsidRPr="0015448D">
          <w:rPr>
            <w:rStyle w:val="ab"/>
            <w:rFonts w:ascii="黑体" w:hAnsi="黑体" w:hint="eastAsia"/>
            <w:noProof/>
          </w:rPr>
          <w:t>校准证书内页格式（供参考）</w:t>
        </w:r>
        <w:r w:rsidR="00A13DB8">
          <w:rPr>
            <w:noProof/>
            <w:webHidden/>
          </w:rPr>
          <w:tab/>
        </w:r>
        <w:r>
          <w:rPr>
            <w:noProof/>
            <w:webHidden/>
          </w:rPr>
          <w:fldChar w:fldCharType="begin"/>
        </w:r>
        <w:r w:rsidR="00A13DB8">
          <w:rPr>
            <w:noProof/>
            <w:webHidden/>
          </w:rPr>
          <w:instrText xml:space="preserve"> PAGEREF _Toc91162762 \h </w:instrText>
        </w:r>
        <w:r>
          <w:rPr>
            <w:noProof/>
            <w:webHidden/>
          </w:rPr>
        </w:r>
        <w:r>
          <w:rPr>
            <w:noProof/>
            <w:webHidden/>
          </w:rPr>
          <w:fldChar w:fldCharType="separate"/>
        </w:r>
        <w:r w:rsidR="00A13DB8">
          <w:rPr>
            <w:noProof/>
            <w:webHidden/>
          </w:rPr>
          <w:t>20</w:t>
        </w:r>
        <w:r>
          <w:rPr>
            <w:noProof/>
            <w:webHidden/>
          </w:rPr>
          <w:fldChar w:fldCharType="end"/>
        </w:r>
      </w:hyperlink>
    </w:p>
    <w:p w:rsidR="00A13DB8" w:rsidRDefault="0099571E">
      <w:pPr>
        <w:pStyle w:val="20"/>
        <w:tabs>
          <w:tab w:val="right" w:leader="dot" w:pos="8633"/>
        </w:tabs>
        <w:rPr>
          <w:rFonts w:asciiTheme="minorHAnsi" w:eastAsiaTheme="minorEastAsia" w:hAnsiTheme="minorHAnsi" w:cstheme="minorBidi"/>
          <w:smallCaps w:val="0"/>
          <w:noProof/>
          <w:sz w:val="21"/>
          <w:szCs w:val="22"/>
        </w:rPr>
      </w:pPr>
      <w:hyperlink w:anchor="_Toc91162780" w:history="1">
        <w:r w:rsidR="00A13DB8" w:rsidRPr="0015448D">
          <w:rPr>
            <w:rStyle w:val="ab"/>
            <w:rFonts w:ascii="黑体" w:hAnsi="黑体" w:hint="eastAsia"/>
            <w:noProof/>
          </w:rPr>
          <w:t>附录</w:t>
        </w:r>
        <w:r w:rsidR="00A13DB8" w:rsidRPr="0015448D">
          <w:rPr>
            <w:rStyle w:val="ab"/>
            <w:rFonts w:ascii="黑体" w:hAnsi="黑体"/>
            <w:noProof/>
          </w:rPr>
          <w:t>C</w:t>
        </w:r>
        <w:r w:rsidR="00A13DB8" w:rsidRPr="0015448D">
          <w:rPr>
            <w:rStyle w:val="ab"/>
            <w:rFonts w:ascii="黑体" w:hAnsi="黑体" w:hint="eastAsia"/>
            <w:noProof/>
          </w:rPr>
          <w:t>液体流量计测量系统校准结果不确定度评定示例</w:t>
        </w:r>
        <w:r w:rsidR="00A13DB8">
          <w:rPr>
            <w:noProof/>
            <w:webHidden/>
          </w:rPr>
          <w:tab/>
        </w:r>
        <w:r>
          <w:rPr>
            <w:noProof/>
            <w:webHidden/>
          </w:rPr>
          <w:fldChar w:fldCharType="begin"/>
        </w:r>
        <w:r w:rsidR="00A13DB8">
          <w:rPr>
            <w:noProof/>
            <w:webHidden/>
          </w:rPr>
          <w:instrText xml:space="preserve"> PAGEREF _Toc91162780 \h </w:instrText>
        </w:r>
        <w:r>
          <w:rPr>
            <w:noProof/>
            <w:webHidden/>
          </w:rPr>
        </w:r>
        <w:r>
          <w:rPr>
            <w:noProof/>
            <w:webHidden/>
          </w:rPr>
          <w:fldChar w:fldCharType="separate"/>
        </w:r>
        <w:r w:rsidR="00A13DB8">
          <w:rPr>
            <w:noProof/>
            <w:webHidden/>
          </w:rPr>
          <w:t>26</w:t>
        </w:r>
        <w:r>
          <w:rPr>
            <w:noProof/>
            <w:webHidden/>
          </w:rPr>
          <w:fldChar w:fldCharType="end"/>
        </w:r>
      </w:hyperlink>
    </w:p>
    <w:p w:rsidR="009D469C" w:rsidRPr="00475EB1" w:rsidRDefault="0099571E" w:rsidP="00B95D3F">
      <w:pPr>
        <w:autoSpaceDE w:val="0"/>
        <w:autoSpaceDN w:val="0"/>
        <w:adjustRightInd w:val="0"/>
        <w:spacing w:line="360" w:lineRule="auto"/>
        <w:jc w:val="left"/>
        <w:rPr>
          <w:kern w:val="0"/>
          <w:sz w:val="28"/>
          <w:szCs w:val="28"/>
          <w:lang w:val="zh-CN"/>
        </w:rPr>
        <w:sectPr w:rsidR="009D469C" w:rsidRPr="00475EB1" w:rsidSect="0021368B">
          <w:footerReference w:type="default" r:id="rId18"/>
          <w:pgSz w:w="11906" w:h="16838"/>
          <w:pgMar w:top="1440" w:right="1466" w:bottom="1440" w:left="1797" w:header="851" w:footer="992" w:gutter="0"/>
          <w:pgNumType w:fmt="upperRoman" w:start="1"/>
          <w:cols w:space="425"/>
          <w:docGrid w:type="lines" w:linePitch="312"/>
        </w:sectPr>
      </w:pPr>
      <w:r w:rsidRPr="00475EB1">
        <w:rPr>
          <w:kern w:val="0"/>
          <w:sz w:val="24"/>
        </w:rPr>
        <w:fldChar w:fldCharType="end"/>
      </w:r>
      <w:r w:rsidR="009D469C" w:rsidRPr="00475EB1">
        <w:rPr>
          <w:kern w:val="0"/>
          <w:sz w:val="28"/>
          <w:szCs w:val="28"/>
          <w:lang w:val="zh-CN"/>
        </w:rPr>
        <w:br w:type="page"/>
      </w:r>
    </w:p>
    <w:p w:rsidR="009D469C" w:rsidRPr="00475EB1" w:rsidRDefault="009D469C" w:rsidP="000F786C">
      <w:pPr>
        <w:pStyle w:val="2"/>
        <w:jc w:val="center"/>
        <w:rPr>
          <w:sz w:val="44"/>
          <w:szCs w:val="44"/>
        </w:rPr>
      </w:pPr>
      <w:bookmarkStart w:id="0" w:name="_Toc91162701"/>
      <w:r w:rsidRPr="00475EB1">
        <w:rPr>
          <w:sz w:val="44"/>
          <w:szCs w:val="44"/>
        </w:rPr>
        <w:lastRenderedPageBreak/>
        <w:t>引</w:t>
      </w:r>
      <w:r w:rsidRPr="00475EB1">
        <w:rPr>
          <w:sz w:val="44"/>
          <w:szCs w:val="44"/>
        </w:rPr>
        <w:t xml:space="preserve">     </w:t>
      </w:r>
      <w:r w:rsidRPr="00475EB1">
        <w:rPr>
          <w:sz w:val="44"/>
          <w:szCs w:val="44"/>
        </w:rPr>
        <w:t>言</w:t>
      </w:r>
      <w:bookmarkEnd w:id="0"/>
    </w:p>
    <w:p w:rsidR="009D469C" w:rsidRPr="00475EB1" w:rsidRDefault="009D469C" w:rsidP="00F94844">
      <w:pPr>
        <w:autoSpaceDE w:val="0"/>
        <w:autoSpaceDN w:val="0"/>
        <w:adjustRightInd w:val="0"/>
        <w:snapToGrid w:val="0"/>
        <w:spacing w:line="360" w:lineRule="auto"/>
        <w:ind w:firstLineChars="200" w:firstLine="480"/>
        <w:jc w:val="left"/>
        <w:rPr>
          <w:sz w:val="24"/>
        </w:rPr>
      </w:pPr>
      <w:r w:rsidRPr="00475EB1">
        <w:rPr>
          <w:sz w:val="24"/>
        </w:rPr>
        <w:t>本规范</w:t>
      </w:r>
      <w:r w:rsidRPr="00475EB1">
        <w:rPr>
          <w:rFonts w:hint="eastAsia"/>
          <w:sz w:val="24"/>
        </w:rPr>
        <w:t>依据</w:t>
      </w:r>
      <w:r w:rsidRPr="00475EB1">
        <w:rPr>
          <w:rFonts w:hint="eastAsia"/>
          <w:sz w:val="24"/>
        </w:rPr>
        <w:t>JJF 1001-2011</w:t>
      </w:r>
      <w:r w:rsidRPr="00475EB1">
        <w:rPr>
          <w:rFonts w:hint="eastAsia"/>
          <w:sz w:val="24"/>
        </w:rPr>
        <w:t>《通用计量术语及定义》、</w:t>
      </w:r>
      <w:r w:rsidRPr="00475EB1">
        <w:rPr>
          <w:rFonts w:hint="eastAsia"/>
          <w:sz w:val="24"/>
        </w:rPr>
        <w:t>JJF 1059.1-2012</w:t>
      </w:r>
      <w:r w:rsidRPr="00475EB1">
        <w:rPr>
          <w:rFonts w:hint="eastAsia"/>
          <w:sz w:val="24"/>
        </w:rPr>
        <w:t>《测量不确定度评定与表示》、</w:t>
      </w:r>
      <w:r w:rsidRPr="00475EB1">
        <w:rPr>
          <w:rFonts w:hint="eastAsia"/>
          <w:sz w:val="24"/>
        </w:rPr>
        <w:t>JJF 1071-2010</w:t>
      </w:r>
      <w:r w:rsidRPr="00475EB1">
        <w:rPr>
          <w:rFonts w:hint="eastAsia"/>
          <w:sz w:val="24"/>
        </w:rPr>
        <w:t>《国家计量校准规范编写规则》编写而成</w:t>
      </w:r>
      <w:r w:rsidRPr="00475EB1">
        <w:rPr>
          <w:rFonts w:hAnsi="宋体"/>
          <w:kern w:val="0"/>
          <w:sz w:val="24"/>
          <w:lang w:val="zh-CN"/>
        </w:rPr>
        <w:t>。</w:t>
      </w:r>
    </w:p>
    <w:p w:rsidR="009D469C" w:rsidRPr="00475EB1" w:rsidRDefault="009D469C" w:rsidP="00F94844">
      <w:pPr>
        <w:tabs>
          <w:tab w:val="left" w:pos="993"/>
        </w:tabs>
        <w:autoSpaceDE w:val="0"/>
        <w:autoSpaceDN w:val="0"/>
        <w:adjustRightInd w:val="0"/>
        <w:snapToGrid w:val="0"/>
        <w:spacing w:line="360" w:lineRule="auto"/>
        <w:ind w:firstLineChars="200" w:firstLine="480"/>
        <w:jc w:val="left"/>
        <w:rPr>
          <w:sz w:val="24"/>
        </w:rPr>
      </w:pPr>
      <w:r w:rsidRPr="00475EB1">
        <w:rPr>
          <w:sz w:val="24"/>
        </w:rPr>
        <w:t>本规范</w:t>
      </w:r>
      <w:r w:rsidRPr="00475EB1">
        <w:rPr>
          <w:rFonts w:hint="eastAsia"/>
          <w:sz w:val="24"/>
        </w:rPr>
        <w:t>为首次发布</w:t>
      </w:r>
      <w:r w:rsidRPr="00475EB1">
        <w:rPr>
          <w:sz w:val="24"/>
        </w:rPr>
        <w:t>。</w:t>
      </w:r>
    </w:p>
    <w:p w:rsidR="009D469C" w:rsidRPr="00475EB1" w:rsidRDefault="009D469C" w:rsidP="009D469C">
      <w:pPr>
        <w:pStyle w:val="20"/>
        <w:spacing w:line="360" w:lineRule="auto"/>
        <w:ind w:left="0"/>
        <w:rPr>
          <w:b/>
          <w:sz w:val="24"/>
          <w:szCs w:val="24"/>
        </w:rPr>
      </w:pPr>
    </w:p>
    <w:p w:rsidR="009D469C" w:rsidRPr="00475EB1" w:rsidRDefault="009D469C" w:rsidP="009D469C">
      <w:pPr>
        <w:autoSpaceDE w:val="0"/>
        <w:autoSpaceDN w:val="0"/>
        <w:adjustRightInd w:val="0"/>
        <w:spacing w:line="360" w:lineRule="auto"/>
        <w:jc w:val="left"/>
        <w:rPr>
          <w:kern w:val="0"/>
          <w:sz w:val="32"/>
          <w:szCs w:val="32"/>
          <w:lang w:val="zh-CN"/>
        </w:rPr>
      </w:pPr>
    </w:p>
    <w:p w:rsidR="009D469C" w:rsidRPr="00475EB1" w:rsidRDefault="009D469C" w:rsidP="009D469C">
      <w:pPr>
        <w:widowControl/>
        <w:jc w:val="left"/>
        <w:rPr>
          <w:kern w:val="0"/>
          <w:sz w:val="32"/>
          <w:szCs w:val="32"/>
          <w:lang w:val="zh-CN"/>
        </w:rPr>
      </w:pPr>
      <w:r w:rsidRPr="00475EB1">
        <w:rPr>
          <w:kern w:val="0"/>
          <w:sz w:val="32"/>
          <w:szCs w:val="32"/>
          <w:lang w:val="zh-CN"/>
        </w:rPr>
        <w:br w:type="page"/>
      </w:r>
    </w:p>
    <w:p w:rsidR="009D469C" w:rsidRPr="00475EB1" w:rsidRDefault="009D469C" w:rsidP="009D469C">
      <w:pPr>
        <w:autoSpaceDE w:val="0"/>
        <w:autoSpaceDN w:val="0"/>
        <w:adjustRightInd w:val="0"/>
        <w:spacing w:line="360" w:lineRule="auto"/>
        <w:jc w:val="left"/>
        <w:rPr>
          <w:kern w:val="0"/>
          <w:sz w:val="32"/>
          <w:szCs w:val="32"/>
          <w:lang w:val="zh-CN"/>
        </w:rPr>
        <w:sectPr w:rsidR="009D469C" w:rsidRPr="00475EB1" w:rsidSect="0021368B">
          <w:footerReference w:type="default" r:id="rId19"/>
          <w:pgSz w:w="11906" w:h="16838"/>
          <w:pgMar w:top="1440" w:right="1466" w:bottom="1440" w:left="1797" w:header="851" w:footer="992" w:gutter="0"/>
          <w:pgNumType w:fmt="upperRoman"/>
          <w:cols w:space="425"/>
          <w:docGrid w:type="lines" w:linePitch="312"/>
        </w:sectPr>
      </w:pPr>
    </w:p>
    <w:p w:rsidR="009D469C" w:rsidRPr="00475EB1" w:rsidRDefault="009D469C" w:rsidP="009D469C">
      <w:pPr>
        <w:autoSpaceDE w:val="0"/>
        <w:autoSpaceDN w:val="0"/>
        <w:adjustRightInd w:val="0"/>
        <w:spacing w:line="360" w:lineRule="auto"/>
        <w:jc w:val="left"/>
        <w:rPr>
          <w:kern w:val="0"/>
          <w:sz w:val="32"/>
          <w:szCs w:val="32"/>
          <w:lang w:val="zh-CN"/>
        </w:rPr>
      </w:pPr>
    </w:p>
    <w:p w:rsidR="00BF695C" w:rsidRDefault="00BF695C" w:rsidP="00BF695C">
      <w:pPr>
        <w:spacing w:line="360" w:lineRule="auto"/>
        <w:jc w:val="center"/>
        <w:rPr>
          <w:color w:val="000000" w:themeColor="text1"/>
          <w:sz w:val="24"/>
        </w:rPr>
      </w:pPr>
      <w:r>
        <w:rPr>
          <w:rFonts w:eastAsia="黑体" w:hint="eastAsia"/>
          <w:bCs/>
          <w:color w:val="000000" w:themeColor="text1"/>
          <w:sz w:val="32"/>
          <w:szCs w:val="32"/>
        </w:rPr>
        <w:t>洗衣机能效测量装置校准规范</w:t>
      </w:r>
    </w:p>
    <w:p w:rsidR="009D469C" w:rsidRPr="00BF695C" w:rsidRDefault="009D469C" w:rsidP="00A250A3">
      <w:pPr>
        <w:ind w:firstLineChars="395" w:firstLine="1269"/>
        <w:rPr>
          <w:b/>
          <w:sz w:val="32"/>
          <w:szCs w:val="32"/>
        </w:rPr>
      </w:pPr>
    </w:p>
    <w:p w:rsidR="009D469C" w:rsidRPr="00475EB1" w:rsidRDefault="009D469C" w:rsidP="009D469C">
      <w:pPr>
        <w:pStyle w:val="2"/>
        <w:rPr>
          <w:rFonts w:ascii="Times New Roman" w:hAnsi="Times New Roman"/>
          <w:bCs w:val="0"/>
          <w:sz w:val="24"/>
          <w:szCs w:val="28"/>
        </w:rPr>
      </w:pPr>
      <w:bookmarkStart w:id="1" w:name="_Toc242007790"/>
      <w:bookmarkStart w:id="2" w:name="_Toc276545285"/>
      <w:bookmarkStart w:id="3" w:name="_Toc91162702"/>
      <w:r w:rsidRPr="00475EB1">
        <w:rPr>
          <w:rFonts w:ascii="Times New Roman" w:hAnsi="Times New Roman"/>
          <w:bCs w:val="0"/>
          <w:sz w:val="24"/>
        </w:rPr>
        <w:t xml:space="preserve">1  </w:t>
      </w:r>
      <w:r w:rsidRPr="00475EB1">
        <w:rPr>
          <w:rFonts w:ascii="Times New Roman" w:hAnsi="Times New Roman"/>
          <w:bCs w:val="0"/>
          <w:sz w:val="24"/>
        </w:rPr>
        <w:t>范围</w:t>
      </w:r>
      <w:bookmarkEnd w:id="1"/>
      <w:bookmarkEnd w:id="2"/>
      <w:bookmarkEnd w:id="3"/>
    </w:p>
    <w:p w:rsidR="00BF695C" w:rsidRDefault="00BF695C" w:rsidP="00BF695C">
      <w:pPr>
        <w:autoSpaceDE w:val="0"/>
        <w:autoSpaceDN w:val="0"/>
        <w:adjustRightInd w:val="0"/>
        <w:snapToGrid w:val="0"/>
        <w:spacing w:line="360" w:lineRule="auto"/>
        <w:ind w:firstLineChars="200" w:firstLine="480"/>
        <w:jc w:val="left"/>
        <w:rPr>
          <w:bCs/>
          <w:color w:val="000000" w:themeColor="text1"/>
          <w:sz w:val="24"/>
        </w:rPr>
      </w:pPr>
      <w:bookmarkStart w:id="4" w:name="_Toc242007791"/>
      <w:bookmarkStart w:id="5" w:name="_Toc276545286"/>
      <w:r>
        <w:rPr>
          <w:color w:val="000000" w:themeColor="text1"/>
          <w:sz w:val="24"/>
        </w:rPr>
        <w:t>本规范规定了</w:t>
      </w:r>
      <w:r>
        <w:rPr>
          <w:rFonts w:hint="eastAsia"/>
          <w:color w:val="000000" w:themeColor="text1"/>
          <w:sz w:val="24"/>
        </w:rPr>
        <w:t>家用和类似用途电动洗衣机（以下简称洗衣机））</w:t>
      </w:r>
      <w:r>
        <w:rPr>
          <w:color w:val="000000" w:themeColor="text1"/>
          <w:sz w:val="24"/>
        </w:rPr>
        <w:t>能效测量装置的计量特性、</w:t>
      </w:r>
      <w:r>
        <w:rPr>
          <w:bCs/>
          <w:color w:val="000000" w:themeColor="text1"/>
          <w:sz w:val="24"/>
        </w:rPr>
        <w:t>校准条件、校准项目及方法、校准结果等内容</w:t>
      </w:r>
      <w:r>
        <w:rPr>
          <w:rFonts w:hint="eastAsia"/>
          <w:bCs/>
          <w:color w:val="000000" w:themeColor="text1"/>
          <w:sz w:val="24"/>
        </w:rPr>
        <w:t>。</w:t>
      </w:r>
    </w:p>
    <w:p w:rsidR="00BF695C" w:rsidRDefault="00BF695C" w:rsidP="00BF695C">
      <w:pPr>
        <w:autoSpaceDE w:val="0"/>
        <w:autoSpaceDN w:val="0"/>
        <w:adjustRightInd w:val="0"/>
        <w:snapToGrid w:val="0"/>
        <w:spacing w:line="360" w:lineRule="auto"/>
        <w:ind w:firstLineChars="200" w:firstLine="480"/>
        <w:jc w:val="left"/>
        <w:rPr>
          <w:color w:val="000000" w:themeColor="text1"/>
          <w:sz w:val="24"/>
        </w:rPr>
      </w:pPr>
      <w:r>
        <w:rPr>
          <w:rFonts w:hint="eastAsia"/>
          <w:color w:val="000000" w:themeColor="text1"/>
          <w:sz w:val="24"/>
        </w:rPr>
        <w:t>本规范适用于洗衣机能效测量装置，具有相同测量原理的其他能效测量装置也可参考使用。</w:t>
      </w:r>
    </w:p>
    <w:p w:rsidR="009D469C" w:rsidRPr="00475EB1" w:rsidRDefault="009D469C" w:rsidP="009D469C">
      <w:pPr>
        <w:pStyle w:val="2"/>
        <w:rPr>
          <w:rFonts w:ascii="Times New Roman" w:hAnsi="Times New Roman"/>
          <w:bCs w:val="0"/>
          <w:sz w:val="24"/>
          <w:szCs w:val="28"/>
        </w:rPr>
      </w:pPr>
      <w:bookmarkStart w:id="6" w:name="_Toc91162703"/>
      <w:r w:rsidRPr="00475EB1">
        <w:rPr>
          <w:rFonts w:ascii="Times New Roman" w:hAnsi="Times New Roman"/>
          <w:bCs w:val="0"/>
          <w:sz w:val="24"/>
          <w:szCs w:val="28"/>
        </w:rPr>
        <w:t xml:space="preserve">2  </w:t>
      </w:r>
      <w:r w:rsidRPr="00475EB1">
        <w:rPr>
          <w:rFonts w:ascii="Times New Roman" w:hAnsi="Times New Roman"/>
          <w:bCs w:val="0"/>
          <w:sz w:val="24"/>
          <w:szCs w:val="28"/>
        </w:rPr>
        <w:t>引用文</w:t>
      </w:r>
      <w:bookmarkEnd w:id="4"/>
      <w:bookmarkEnd w:id="5"/>
      <w:r w:rsidRPr="00475EB1">
        <w:rPr>
          <w:rFonts w:ascii="Times New Roman" w:hAnsi="Times New Roman"/>
          <w:bCs w:val="0"/>
          <w:sz w:val="24"/>
          <w:szCs w:val="28"/>
        </w:rPr>
        <w:t>件</w:t>
      </w:r>
      <w:bookmarkEnd w:id="6"/>
    </w:p>
    <w:p w:rsidR="00BF695C" w:rsidRDefault="00BF695C" w:rsidP="00BF695C">
      <w:pPr>
        <w:spacing w:line="360" w:lineRule="auto"/>
        <w:ind w:firstLineChars="177" w:firstLine="425"/>
        <w:rPr>
          <w:sz w:val="24"/>
        </w:rPr>
      </w:pPr>
      <w:r>
        <w:rPr>
          <w:rFonts w:hint="eastAsia"/>
          <w:sz w:val="24"/>
        </w:rPr>
        <w:t>本规范引用了下列文件：</w:t>
      </w:r>
    </w:p>
    <w:p w:rsidR="00BF695C" w:rsidRDefault="00BF695C" w:rsidP="00BF695C">
      <w:pPr>
        <w:spacing w:line="360" w:lineRule="auto"/>
        <w:ind w:firstLineChars="177" w:firstLine="425"/>
        <w:rPr>
          <w:sz w:val="24"/>
        </w:rPr>
      </w:pPr>
      <w:r>
        <w:rPr>
          <w:sz w:val="24"/>
        </w:rPr>
        <w:t>JJG 229-2010</w:t>
      </w:r>
      <w:r>
        <w:rPr>
          <w:rFonts w:hint="eastAsia"/>
          <w:sz w:val="24"/>
        </w:rPr>
        <w:t>工业铂、铜热电阻</w:t>
      </w:r>
    </w:p>
    <w:p w:rsidR="00BF695C" w:rsidRDefault="00BF695C" w:rsidP="00BF695C">
      <w:pPr>
        <w:spacing w:line="360" w:lineRule="auto"/>
        <w:ind w:firstLineChars="177" w:firstLine="425"/>
        <w:rPr>
          <w:sz w:val="24"/>
        </w:rPr>
      </w:pPr>
      <w:r>
        <w:rPr>
          <w:sz w:val="24"/>
        </w:rPr>
        <w:t>JJG 368-2000</w:t>
      </w:r>
      <w:r>
        <w:rPr>
          <w:rFonts w:hint="eastAsia"/>
          <w:sz w:val="24"/>
        </w:rPr>
        <w:t>工作用铜</w:t>
      </w:r>
      <w:r>
        <w:rPr>
          <w:rFonts w:hint="eastAsia"/>
          <w:sz w:val="24"/>
        </w:rPr>
        <w:t>-</w:t>
      </w:r>
      <w:r>
        <w:rPr>
          <w:rFonts w:hint="eastAsia"/>
          <w:sz w:val="24"/>
        </w:rPr>
        <w:t>铜镍热电偶</w:t>
      </w:r>
    </w:p>
    <w:p w:rsidR="00BF695C" w:rsidRDefault="00BF695C" w:rsidP="00BF695C">
      <w:pPr>
        <w:spacing w:line="360" w:lineRule="auto"/>
        <w:ind w:firstLineChars="177" w:firstLine="425"/>
        <w:rPr>
          <w:sz w:val="24"/>
        </w:rPr>
      </w:pPr>
      <w:r>
        <w:rPr>
          <w:sz w:val="24"/>
        </w:rPr>
        <w:t xml:space="preserve">JJG </w:t>
      </w:r>
      <w:r>
        <w:rPr>
          <w:rFonts w:hint="eastAsia"/>
          <w:sz w:val="24"/>
        </w:rPr>
        <w:t>512</w:t>
      </w:r>
      <w:r>
        <w:rPr>
          <w:sz w:val="24"/>
        </w:rPr>
        <w:t>-200</w:t>
      </w:r>
      <w:r>
        <w:rPr>
          <w:rFonts w:hint="eastAsia"/>
          <w:sz w:val="24"/>
        </w:rPr>
        <w:t>2</w:t>
      </w:r>
      <w:r>
        <w:rPr>
          <w:rFonts w:hint="eastAsia"/>
          <w:sz w:val="24"/>
        </w:rPr>
        <w:t>白度计</w:t>
      </w:r>
    </w:p>
    <w:p w:rsidR="00BF695C" w:rsidRDefault="00BF695C" w:rsidP="00BF695C">
      <w:pPr>
        <w:spacing w:line="360" w:lineRule="auto"/>
        <w:ind w:firstLineChars="177" w:firstLine="425"/>
        <w:rPr>
          <w:sz w:val="24"/>
        </w:rPr>
      </w:pPr>
      <w:r>
        <w:rPr>
          <w:sz w:val="24"/>
        </w:rPr>
        <w:t>JJG 780</w:t>
      </w:r>
      <w:r>
        <w:rPr>
          <w:rFonts w:hint="eastAsia"/>
          <w:sz w:val="24"/>
        </w:rPr>
        <w:t>-1992</w:t>
      </w:r>
      <w:r>
        <w:rPr>
          <w:sz w:val="24"/>
        </w:rPr>
        <w:t xml:space="preserve"> </w:t>
      </w:r>
      <w:r>
        <w:rPr>
          <w:sz w:val="24"/>
        </w:rPr>
        <w:t>交流数字功率表</w:t>
      </w:r>
    </w:p>
    <w:p w:rsidR="00BF695C" w:rsidRDefault="00BF695C" w:rsidP="00BF695C">
      <w:pPr>
        <w:spacing w:line="360" w:lineRule="auto"/>
        <w:ind w:firstLineChars="177" w:firstLine="425"/>
        <w:rPr>
          <w:sz w:val="24"/>
        </w:rPr>
      </w:pPr>
      <w:r>
        <w:rPr>
          <w:sz w:val="24"/>
        </w:rPr>
        <w:t>JJG</w:t>
      </w:r>
      <w:r>
        <w:rPr>
          <w:rFonts w:hint="eastAsia"/>
          <w:sz w:val="24"/>
        </w:rPr>
        <w:t xml:space="preserve"> 814-2015</w:t>
      </w:r>
      <w:r>
        <w:rPr>
          <w:sz w:val="24"/>
        </w:rPr>
        <w:t xml:space="preserve"> </w:t>
      </w:r>
      <w:r>
        <w:rPr>
          <w:rFonts w:hint="eastAsia"/>
          <w:sz w:val="24"/>
        </w:rPr>
        <w:t>自动电位滴定仪</w:t>
      </w:r>
    </w:p>
    <w:p w:rsidR="00BF695C" w:rsidRDefault="00BF695C" w:rsidP="00BF695C">
      <w:pPr>
        <w:spacing w:line="360" w:lineRule="auto"/>
        <w:ind w:firstLineChars="177" w:firstLine="425"/>
        <w:rPr>
          <w:sz w:val="24"/>
        </w:rPr>
      </w:pPr>
      <w:r>
        <w:rPr>
          <w:sz w:val="24"/>
        </w:rPr>
        <w:t>JJG 882</w:t>
      </w:r>
      <w:r>
        <w:rPr>
          <w:rFonts w:hint="eastAsia"/>
          <w:sz w:val="24"/>
        </w:rPr>
        <w:t>-</w:t>
      </w:r>
      <w:r>
        <w:rPr>
          <w:sz w:val="24"/>
        </w:rPr>
        <w:t>20</w:t>
      </w:r>
      <w:r>
        <w:rPr>
          <w:rFonts w:hint="eastAsia"/>
          <w:sz w:val="24"/>
        </w:rPr>
        <w:t>19</w:t>
      </w:r>
      <w:r>
        <w:rPr>
          <w:sz w:val="24"/>
        </w:rPr>
        <w:t xml:space="preserve"> </w:t>
      </w:r>
      <w:r>
        <w:rPr>
          <w:sz w:val="24"/>
        </w:rPr>
        <w:t>压力变送器</w:t>
      </w:r>
    </w:p>
    <w:p w:rsidR="00BF695C" w:rsidRDefault="00BF695C" w:rsidP="00BF695C">
      <w:pPr>
        <w:spacing w:line="360" w:lineRule="auto"/>
        <w:ind w:firstLineChars="177" w:firstLine="425"/>
        <w:rPr>
          <w:sz w:val="24"/>
        </w:rPr>
      </w:pPr>
      <w:r>
        <w:rPr>
          <w:sz w:val="24"/>
        </w:rPr>
        <w:t>JJG 1033</w:t>
      </w:r>
      <w:r>
        <w:rPr>
          <w:rFonts w:hint="eastAsia"/>
          <w:sz w:val="24"/>
        </w:rPr>
        <w:t>-2007</w:t>
      </w:r>
      <w:r>
        <w:rPr>
          <w:rFonts w:hint="eastAsia"/>
          <w:sz w:val="24"/>
        </w:rPr>
        <w:t>电磁流量计</w:t>
      </w:r>
    </w:p>
    <w:p w:rsidR="00BF695C" w:rsidRDefault="00BF695C" w:rsidP="00BF695C">
      <w:pPr>
        <w:spacing w:line="360" w:lineRule="auto"/>
        <w:ind w:firstLineChars="177" w:firstLine="425"/>
        <w:rPr>
          <w:sz w:val="24"/>
        </w:rPr>
      </w:pPr>
      <w:bookmarkStart w:id="7" w:name="OLE_LINK13"/>
      <w:bookmarkStart w:id="8" w:name="OLE_LINK14"/>
      <w:r>
        <w:rPr>
          <w:sz w:val="24"/>
        </w:rPr>
        <w:t>JJG 1038</w:t>
      </w:r>
      <w:bookmarkEnd w:id="7"/>
      <w:bookmarkEnd w:id="8"/>
      <w:r>
        <w:rPr>
          <w:rFonts w:hint="eastAsia"/>
          <w:sz w:val="24"/>
        </w:rPr>
        <w:t>-2008</w:t>
      </w:r>
      <w:r>
        <w:rPr>
          <w:sz w:val="24"/>
        </w:rPr>
        <w:t>科里奥利质量流量计</w:t>
      </w:r>
    </w:p>
    <w:p w:rsidR="00BF695C" w:rsidRDefault="00BF695C" w:rsidP="00BF695C">
      <w:pPr>
        <w:spacing w:line="360" w:lineRule="auto"/>
        <w:ind w:firstLineChars="177" w:firstLine="425"/>
        <w:rPr>
          <w:sz w:val="24"/>
        </w:rPr>
      </w:pPr>
      <w:r>
        <w:rPr>
          <w:rFonts w:hint="eastAsia"/>
          <w:sz w:val="24"/>
        </w:rPr>
        <w:t xml:space="preserve">JJF 1076-2020 </w:t>
      </w:r>
      <w:r>
        <w:rPr>
          <w:rFonts w:hint="eastAsia"/>
          <w:sz w:val="24"/>
        </w:rPr>
        <w:t>数字式温湿度计校准规范</w:t>
      </w:r>
    </w:p>
    <w:p w:rsidR="00BF695C" w:rsidRDefault="00BF695C" w:rsidP="00BF695C">
      <w:pPr>
        <w:spacing w:line="360" w:lineRule="auto"/>
        <w:ind w:firstLineChars="177" w:firstLine="425"/>
        <w:rPr>
          <w:sz w:val="24"/>
        </w:rPr>
      </w:pPr>
      <w:r>
        <w:rPr>
          <w:rFonts w:hint="eastAsia"/>
          <w:sz w:val="24"/>
        </w:rPr>
        <w:t xml:space="preserve">JJF 1101-2019 </w:t>
      </w:r>
      <w:r>
        <w:rPr>
          <w:rFonts w:hint="eastAsia"/>
          <w:sz w:val="24"/>
        </w:rPr>
        <w:t>环境试验设备温度、湿度参数校准规范</w:t>
      </w:r>
    </w:p>
    <w:p w:rsidR="00BF695C" w:rsidRDefault="00BF695C" w:rsidP="00BF695C">
      <w:pPr>
        <w:spacing w:line="360" w:lineRule="auto"/>
        <w:ind w:firstLineChars="177" w:firstLine="425"/>
        <w:rPr>
          <w:sz w:val="24"/>
        </w:rPr>
      </w:pPr>
      <w:r>
        <w:rPr>
          <w:rFonts w:hint="eastAsia"/>
          <w:sz w:val="24"/>
        </w:rPr>
        <w:t>JJF 1</w:t>
      </w:r>
      <w:r>
        <w:rPr>
          <w:sz w:val="24"/>
        </w:rPr>
        <w:t>2</w:t>
      </w:r>
      <w:r>
        <w:rPr>
          <w:rFonts w:hint="eastAsia"/>
          <w:sz w:val="24"/>
        </w:rPr>
        <w:t xml:space="preserve">32-2009 </w:t>
      </w:r>
      <w:r>
        <w:rPr>
          <w:rFonts w:hint="eastAsia"/>
          <w:sz w:val="24"/>
        </w:rPr>
        <w:t>反射率测定仪校准规范</w:t>
      </w:r>
    </w:p>
    <w:p w:rsidR="00BF695C" w:rsidRDefault="00BF695C" w:rsidP="00BF695C">
      <w:pPr>
        <w:spacing w:line="360" w:lineRule="auto"/>
        <w:ind w:firstLineChars="177" w:firstLine="425"/>
        <w:rPr>
          <w:sz w:val="24"/>
        </w:rPr>
      </w:pPr>
      <w:r>
        <w:rPr>
          <w:rFonts w:hint="eastAsia"/>
          <w:sz w:val="24"/>
        </w:rPr>
        <w:t>JJF 1</w:t>
      </w:r>
      <w:r>
        <w:rPr>
          <w:sz w:val="24"/>
        </w:rPr>
        <w:t>261.8</w:t>
      </w:r>
      <w:r>
        <w:rPr>
          <w:rFonts w:hint="eastAsia"/>
          <w:sz w:val="24"/>
        </w:rPr>
        <w:t xml:space="preserve">-2017 </w:t>
      </w:r>
      <w:r>
        <w:rPr>
          <w:rFonts w:hint="eastAsia"/>
          <w:sz w:val="24"/>
        </w:rPr>
        <w:t>电动洗衣机能源效率计量检测规则</w:t>
      </w:r>
    </w:p>
    <w:p w:rsidR="00BF695C" w:rsidRDefault="00BF695C" w:rsidP="00BF695C">
      <w:pPr>
        <w:spacing w:line="360" w:lineRule="auto"/>
        <w:ind w:firstLineChars="177" w:firstLine="425"/>
        <w:rPr>
          <w:sz w:val="24"/>
        </w:rPr>
      </w:pPr>
      <w:r>
        <w:rPr>
          <w:sz w:val="24"/>
        </w:rPr>
        <w:t>JJF 1366</w:t>
      </w:r>
      <w:r>
        <w:rPr>
          <w:rFonts w:hint="eastAsia"/>
          <w:sz w:val="24"/>
        </w:rPr>
        <w:t>-</w:t>
      </w:r>
      <w:r>
        <w:rPr>
          <w:sz w:val="24"/>
        </w:rPr>
        <w:t xml:space="preserve">2012 </w:t>
      </w:r>
      <w:r>
        <w:rPr>
          <w:sz w:val="24"/>
        </w:rPr>
        <w:t>温度数据采集仪校准规范</w:t>
      </w:r>
    </w:p>
    <w:p w:rsidR="00BF695C" w:rsidRDefault="00BF695C" w:rsidP="00BF695C">
      <w:pPr>
        <w:spacing w:line="360" w:lineRule="auto"/>
        <w:ind w:firstLineChars="177" w:firstLine="425"/>
        <w:rPr>
          <w:sz w:val="24"/>
        </w:rPr>
      </w:pPr>
      <w:r>
        <w:rPr>
          <w:sz w:val="24"/>
        </w:rPr>
        <w:t>JJF 1472</w:t>
      </w:r>
      <w:r>
        <w:rPr>
          <w:rFonts w:hint="eastAsia"/>
          <w:sz w:val="24"/>
        </w:rPr>
        <w:t>-</w:t>
      </w:r>
      <w:r>
        <w:rPr>
          <w:sz w:val="24"/>
        </w:rPr>
        <w:t xml:space="preserve">2014 </w:t>
      </w:r>
      <w:r>
        <w:rPr>
          <w:sz w:val="24"/>
        </w:rPr>
        <w:t>过程仪表校验仪校准规范</w:t>
      </w:r>
    </w:p>
    <w:p w:rsidR="00BF695C" w:rsidRDefault="00BF695C" w:rsidP="00BF695C">
      <w:pPr>
        <w:spacing w:line="360" w:lineRule="auto"/>
        <w:ind w:firstLineChars="177" w:firstLine="425"/>
        <w:rPr>
          <w:sz w:val="24"/>
        </w:rPr>
      </w:pPr>
      <w:r>
        <w:rPr>
          <w:rFonts w:hint="eastAsia"/>
          <w:sz w:val="24"/>
        </w:rPr>
        <w:t xml:space="preserve">JJF 1491-2014 </w:t>
      </w:r>
      <w:r>
        <w:rPr>
          <w:rFonts w:hint="eastAsia"/>
          <w:sz w:val="24"/>
        </w:rPr>
        <w:t>数字式交流电参数测量仪校准规范</w:t>
      </w:r>
    </w:p>
    <w:p w:rsidR="00BF695C" w:rsidRDefault="00BF695C" w:rsidP="00BF695C">
      <w:pPr>
        <w:spacing w:line="360" w:lineRule="auto"/>
        <w:ind w:firstLineChars="177" w:firstLine="425"/>
        <w:rPr>
          <w:sz w:val="24"/>
        </w:rPr>
      </w:pPr>
      <w:r>
        <w:rPr>
          <w:rFonts w:hint="eastAsia"/>
          <w:sz w:val="24"/>
        </w:rPr>
        <w:t xml:space="preserve">JJF 1708 </w:t>
      </w:r>
      <w:r>
        <w:rPr>
          <w:rFonts w:hint="eastAsia"/>
          <w:sz w:val="24"/>
        </w:rPr>
        <w:t>标准表法科里奥利质量流量计在线校准规范</w:t>
      </w:r>
    </w:p>
    <w:p w:rsidR="00BF695C" w:rsidRDefault="00BF695C" w:rsidP="00BF695C">
      <w:pPr>
        <w:spacing w:line="360" w:lineRule="auto"/>
        <w:ind w:firstLineChars="177" w:firstLine="425"/>
        <w:rPr>
          <w:sz w:val="24"/>
        </w:rPr>
      </w:pPr>
      <w:r>
        <w:rPr>
          <w:sz w:val="24"/>
        </w:rPr>
        <w:lastRenderedPageBreak/>
        <w:t>GB/T 4288</w:t>
      </w:r>
      <w:r>
        <w:rPr>
          <w:rFonts w:hint="eastAsia"/>
          <w:sz w:val="24"/>
        </w:rPr>
        <w:t>-2018</w:t>
      </w:r>
      <w:r>
        <w:rPr>
          <w:rFonts w:hint="eastAsia"/>
          <w:sz w:val="24"/>
        </w:rPr>
        <w:t>家用和类似用途电动洗衣机</w:t>
      </w:r>
    </w:p>
    <w:p w:rsidR="00BF695C" w:rsidRDefault="00BF695C" w:rsidP="00BF695C">
      <w:pPr>
        <w:spacing w:line="360" w:lineRule="auto"/>
        <w:ind w:firstLineChars="177" w:firstLine="425"/>
        <w:rPr>
          <w:sz w:val="24"/>
        </w:rPr>
      </w:pPr>
      <w:r>
        <w:rPr>
          <w:rFonts w:hint="eastAsia"/>
          <w:sz w:val="24"/>
        </w:rPr>
        <w:t xml:space="preserve">CJ/T 364-2011 </w:t>
      </w:r>
      <w:r>
        <w:rPr>
          <w:rFonts w:hint="eastAsia"/>
          <w:sz w:val="24"/>
        </w:rPr>
        <w:t>管道式电磁流量计在线校准要求</w:t>
      </w:r>
    </w:p>
    <w:p w:rsidR="009D469C" w:rsidRPr="00BF695C" w:rsidRDefault="00BF695C" w:rsidP="00BF695C">
      <w:pPr>
        <w:spacing w:line="360" w:lineRule="auto"/>
        <w:ind w:firstLineChars="200" w:firstLine="480"/>
        <w:rPr>
          <w:szCs w:val="21"/>
        </w:rPr>
      </w:pPr>
      <w:r>
        <w:rPr>
          <w:rFonts w:hAnsi="宋体"/>
          <w:color w:val="000000" w:themeColor="text1"/>
          <w:sz w:val="24"/>
        </w:rPr>
        <w:t>凡是注日期的引用文件，仅注日期的版本适用于本规范；凡是不注日期的引用文件，其最新版本（包括所有修改单）适用于本规范。</w:t>
      </w:r>
    </w:p>
    <w:p w:rsidR="009D469C" w:rsidRPr="00475EB1" w:rsidRDefault="009D469C" w:rsidP="009D469C">
      <w:pPr>
        <w:pStyle w:val="2"/>
        <w:rPr>
          <w:rFonts w:ascii="Times New Roman" w:hAnsi="Times New Roman"/>
          <w:bCs w:val="0"/>
          <w:sz w:val="24"/>
          <w:szCs w:val="21"/>
        </w:rPr>
      </w:pPr>
      <w:bookmarkStart w:id="9" w:name="_Toc242007792"/>
      <w:bookmarkStart w:id="10" w:name="_Toc276545287"/>
      <w:bookmarkStart w:id="11" w:name="_Toc91162704"/>
      <w:r w:rsidRPr="00475EB1">
        <w:rPr>
          <w:rFonts w:ascii="Times New Roman" w:hAnsi="Times New Roman"/>
          <w:bCs w:val="0"/>
          <w:sz w:val="24"/>
        </w:rPr>
        <w:t xml:space="preserve">3  </w:t>
      </w:r>
      <w:r w:rsidRPr="00475EB1">
        <w:rPr>
          <w:rFonts w:ascii="Times New Roman" w:hAnsi="Times New Roman"/>
          <w:bCs w:val="0"/>
          <w:sz w:val="24"/>
        </w:rPr>
        <w:t>术语和</w:t>
      </w:r>
      <w:bookmarkEnd w:id="9"/>
      <w:bookmarkEnd w:id="10"/>
      <w:r w:rsidRPr="00475EB1">
        <w:rPr>
          <w:rFonts w:ascii="Times New Roman" w:hAnsi="Times New Roman"/>
          <w:bCs w:val="0"/>
          <w:sz w:val="24"/>
        </w:rPr>
        <w:t>计量单位</w:t>
      </w:r>
      <w:bookmarkEnd w:id="11"/>
    </w:p>
    <w:p w:rsidR="00BF695C" w:rsidRDefault="00BF695C" w:rsidP="00BF695C">
      <w:pPr>
        <w:spacing w:line="360" w:lineRule="auto"/>
        <w:ind w:firstLineChars="200" w:firstLine="480"/>
        <w:rPr>
          <w:color w:val="000000" w:themeColor="text1"/>
          <w:sz w:val="24"/>
        </w:rPr>
      </w:pPr>
      <w:bookmarkStart w:id="12" w:name="_Toc276545289"/>
      <w:r>
        <w:rPr>
          <w:rFonts w:hint="eastAsia"/>
          <w:color w:val="000000" w:themeColor="text1"/>
          <w:sz w:val="24"/>
        </w:rPr>
        <w:t xml:space="preserve">GB/T </w:t>
      </w:r>
      <w:r>
        <w:rPr>
          <w:color w:val="000000" w:themeColor="text1"/>
          <w:sz w:val="24"/>
        </w:rPr>
        <w:t>4288</w:t>
      </w:r>
      <w:r>
        <w:rPr>
          <w:rFonts w:hint="eastAsia"/>
          <w:color w:val="000000" w:themeColor="text1"/>
          <w:sz w:val="24"/>
        </w:rPr>
        <w:t>、</w:t>
      </w:r>
      <w:r>
        <w:rPr>
          <w:rFonts w:hint="eastAsia"/>
          <w:color w:val="000000" w:themeColor="text1"/>
          <w:sz w:val="24"/>
        </w:rPr>
        <w:t>JJF 1</w:t>
      </w:r>
      <w:r>
        <w:rPr>
          <w:color w:val="000000" w:themeColor="text1"/>
          <w:sz w:val="24"/>
        </w:rPr>
        <w:t>261.8</w:t>
      </w:r>
      <w:r>
        <w:rPr>
          <w:rFonts w:hint="eastAsia"/>
          <w:color w:val="000000" w:themeColor="text1"/>
          <w:sz w:val="24"/>
        </w:rPr>
        <w:t>界定的术语适用于本规范。</w:t>
      </w:r>
    </w:p>
    <w:p w:rsidR="009D469C" w:rsidRPr="00475EB1" w:rsidRDefault="009D469C" w:rsidP="009D469C">
      <w:pPr>
        <w:pStyle w:val="2"/>
        <w:rPr>
          <w:rFonts w:ascii="Times New Roman" w:hAnsi="Times New Roman"/>
          <w:bCs w:val="0"/>
          <w:sz w:val="24"/>
        </w:rPr>
      </w:pPr>
      <w:bookmarkStart w:id="13" w:name="_Toc91162705"/>
      <w:r w:rsidRPr="00475EB1">
        <w:rPr>
          <w:rFonts w:ascii="Times New Roman" w:hAnsi="Times New Roman"/>
          <w:bCs w:val="0"/>
          <w:sz w:val="24"/>
        </w:rPr>
        <w:t xml:space="preserve">4  </w:t>
      </w:r>
      <w:r w:rsidRPr="00475EB1">
        <w:rPr>
          <w:rFonts w:ascii="Times New Roman" w:hAnsi="Times New Roman"/>
          <w:bCs w:val="0"/>
          <w:sz w:val="24"/>
        </w:rPr>
        <w:t>概述</w:t>
      </w:r>
      <w:bookmarkEnd w:id="12"/>
      <w:bookmarkEnd w:id="13"/>
    </w:p>
    <w:p w:rsidR="00483B0F" w:rsidRPr="00BF695C" w:rsidRDefault="00BF695C" w:rsidP="00BF695C">
      <w:pPr>
        <w:spacing w:line="360" w:lineRule="auto"/>
        <w:ind w:firstLineChars="200" w:firstLine="480"/>
        <w:jc w:val="left"/>
        <w:rPr>
          <w:bCs/>
          <w:sz w:val="24"/>
        </w:rPr>
      </w:pPr>
      <w:r w:rsidRPr="00BF695C">
        <w:rPr>
          <w:rFonts w:hAnsi="宋体" w:hint="eastAsia"/>
          <w:bCs/>
          <w:sz w:val="24"/>
        </w:rPr>
        <w:t>洗衣机能效测量装置是一种集成了多种物理参数的综合测量系统，用于测量洗衣机耗电量、用水量、洗净比等参数的试验装置，通过空气处理机组和水处理系统为被测洗衣机提供稳定的运行工况，通常配有温度测量系统、压力测量系统、电参数测量系统、液体流量计测量系统等，主要计量仪器包括数字功率计、电磁流量计、工业</w:t>
      </w:r>
      <w:proofErr w:type="gramStart"/>
      <w:r w:rsidRPr="00BF695C">
        <w:rPr>
          <w:rFonts w:hAnsi="宋体" w:hint="eastAsia"/>
          <w:bCs/>
          <w:sz w:val="24"/>
        </w:rPr>
        <w:t>铂</w:t>
      </w:r>
      <w:proofErr w:type="gramEnd"/>
      <w:r w:rsidRPr="00BF695C">
        <w:rPr>
          <w:rFonts w:hAnsi="宋体" w:hint="eastAsia"/>
          <w:bCs/>
          <w:sz w:val="24"/>
        </w:rPr>
        <w:t>热电阻、热电偶和压力变送器等，通过</w:t>
      </w:r>
      <w:r w:rsidRPr="00BF695C">
        <w:rPr>
          <w:rFonts w:hint="eastAsia"/>
          <w:sz w:val="24"/>
        </w:rPr>
        <w:t>采集功率、流量、温度、压力等参数从而计算得到被测洗衣机的耗电量、用水量及其他各项性能指标。</w:t>
      </w:r>
    </w:p>
    <w:p w:rsidR="00BF695C" w:rsidRPr="00A13DB8" w:rsidRDefault="00BF695C" w:rsidP="00A13DB8">
      <w:pPr>
        <w:pStyle w:val="2"/>
        <w:rPr>
          <w:rFonts w:ascii="Times New Roman" w:hAnsi="Times New Roman"/>
          <w:bCs w:val="0"/>
          <w:sz w:val="24"/>
        </w:rPr>
      </w:pPr>
      <w:bookmarkStart w:id="14" w:name="_Toc91162706"/>
      <w:r w:rsidRPr="00A13DB8">
        <w:rPr>
          <w:rFonts w:ascii="Times New Roman" w:hAnsi="Times New Roman"/>
          <w:bCs w:val="0"/>
          <w:sz w:val="24"/>
        </w:rPr>
        <w:t xml:space="preserve">5 </w:t>
      </w:r>
      <w:r w:rsidRPr="00A13DB8">
        <w:rPr>
          <w:rFonts w:ascii="Times New Roman" w:hAnsi="Times New Roman"/>
          <w:bCs w:val="0"/>
          <w:sz w:val="24"/>
        </w:rPr>
        <w:t>计量特性</w:t>
      </w:r>
      <w:bookmarkEnd w:id="14"/>
    </w:p>
    <w:p w:rsidR="00BF695C" w:rsidRDefault="00BF695C" w:rsidP="00BF695C">
      <w:pPr>
        <w:spacing w:line="360" w:lineRule="auto"/>
        <w:ind w:firstLineChars="200" w:firstLine="480"/>
        <w:rPr>
          <w:color w:val="000000" w:themeColor="text1"/>
          <w:sz w:val="24"/>
        </w:rPr>
      </w:pPr>
      <w:r>
        <w:rPr>
          <w:rFonts w:hint="eastAsia"/>
          <w:color w:val="000000" w:themeColor="text1"/>
          <w:sz w:val="24"/>
        </w:rPr>
        <w:t>各个洗衣机能效测量装置的典型测量范围和最大允许误差如下：</w:t>
      </w:r>
    </w:p>
    <w:p w:rsidR="00BF695C" w:rsidRDefault="00BF695C" w:rsidP="00BF695C">
      <w:pPr>
        <w:spacing w:line="360" w:lineRule="auto"/>
        <w:ind w:firstLineChars="200" w:firstLine="420"/>
        <w:jc w:val="left"/>
        <w:rPr>
          <w:color w:val="000000" w:themeColor="text1"/>
          <w:szCs w:val="21"/>
        </w:rPr>
      </w:pPr>
      <w:r>
        <w:rPr>
          <w:rFonts w:hint="eastAsia"/>
          <w:color w:val="000000" w:themeColor="text1"/>
          <w:szCs w:val="21"/>
        </w:rPr>
        <w:t>注：由于设计方案、制造者或制造年代等因素，不同洗衣机能效测量装置中各测量系统的测量范围可能存在差异，因此本节所述“典型测量范围”指各测量系统较为常见的测量范围。校准时，被校洗衣机能效测量装置各测量系统的实际测量范围可能与典型测量范围不同，但实际测量范围应能够满足洗衣机能效测量装置的使用需求。</w:t>
      </w:r>
    </w:p>
    <w:p w:rsidR="00BF695C" w:rsidRDefault="00BF695C" w:rsidP="00BF695C">
      <w:pPr>
        <w:pStyle w:val="2"/>
        <w:spacing w:before="0" w:after="0" w:line="360" w:lineRule="auto"/>
        <w:rPr>
          <w:rFonts w:asciiTheme="minorEastAsia" w:eastAsiaTheme="minorEastAsia" w:hAnsiTheme="minorEastAsia"/>
          <w:b w:val="0"/>
          <w:color w:val="000000" w:themeColor="text1"/>
          <w:sz w:val="24"/>
          <w:szCs w:val="24"/>
        </w:rPr>
      </w:pPr>
      <w:bookmarkStart w:id="15" w:name="_Toc36547664"/>
      <w:bookmarkStart w:id="16" w:name="_Toc91162707"/>
      <w:r>
        <w:rPr>
          <w:rFonts w:asciiTheme="minorEastAsia" w:eastAsiaTheme="minorEastAsia" w:hAnsiTheme="minorEastAsia"/>
          <w:b w:val="0"/>
          <w:color w:val="000000" w:themeColor="text1"/>
          <w:sz w:val="24"/>
          <w:szCs w:val="24"/>
        </w:rPr>
        <w:t>5.1</w:t>
      </w:r>
      <w:r>
        <w:rPr>
          <w:rFonts w:asciiTheme="minorEastAsia" w:eastAsiaTheme="minorEastAsia" w:hAnsiTheme="minorEastAsia"/>
          <w:b w:val="0"/>
          <w:color w:val="FF0000"/>
          <w:sz w:val="24"/>
          <w:szCs w:val="24"/>
        </w:rPr>
        <w:t xml:space="preserve"> </w:t>
      </w:r>
      <w:r>
        <w:rPr>
          <w:rFonts w:asciiTheme="minorEastAsia" w:eastAsiaTheme="minorEastAsia" w:hAnsiTheme="minorEastAsia"/>
          <w:b w:val="0"/>
          <w:sz w:val="24"/>
          <w:szCs w:val="24"/>
        </w:rPr>
        <w:t>温</w:t>
      </w:r>
      <w:r>
        <w:rPr>
          <w:rFonts w:asciiTheme="minorEastAsia" w:eastAsiaTheme="minorEastAsia" w:hAnsiTheme="minorEastAsia" w:hint="eastAsia"/>
          <w:b w:val="0"/>
          <w:sz w:val="24"/>
          <w:szCs w:val="24"/>
        </w:rPr>
        <w:t>湿</w:t>
      </w:r>
      <w:r>
        <w:rPr>
          <w:rFonts w:asciiTheme="minorEastAsia" w:eastAsiaTheme="minorEastAsia" w:hAnsiTheme="minorEastAsia"/>
          <w:b w:val="0"/>
          <w:sz w:val="24"/>
          <w:szCs w:val="24"/>
        </w:rPr>
        <w:t>度</w:t>
      </w:r>
      <w:r>
        <w:rPr>
          <w:rFonts w:asciiTheme="minorEastAsia" w:eastAsiaTheme="minorEastAsia" w:hAnsiTheme="minorEastAsia" w:hint="eastAsia"/>
          <w:b w:val="0"/>
          <w:sz w:val="24"/>
          <w:szCs w:val="24"/>
        </w:rPr>
        <w:t>控制</w:t>
      </w:r>
      <w:r>
        <w:rPr>
          <w:rFonts w:asciiTheme="minorEastAsia" w:eastAsiaTheme="minorEastAsia" w:hAnsiTheme="minorEastAsia"/>
          <w:b w:val="0"/>
          <w:sz w:val="24"/>
          <w:szCs w:val="24"/>
        </w:rPr>
        <w:t>系统</w:t>
      </w:r>
      <w:bookmarkEnd w:id="15"/>
      <w:bookmarkEnd w:id="16"/>
    </w:p>
    <w:p w:rsidR="00BF695C" w:rsidRDefault="00BF695C" w:rsidP="00BF695C">
      <w:pPr>
        <w:spacing w:line="360" w:lineRule="auto"/>
        <w:ind w:firstLineChars="200" w:firstLine="480"/>
        <w:rPr>
          <w:color w:val="000000" w:themeColor="text1"/>
          <w:sz w:val="24"/>
        </w:rPr>
      </w:pPr>
      <w:r>
        <w:rPr>
          <w:rFonts w:hint="eastAsia"/>
          <w:color w:val="000000" w:themeColor="text1"/>
          <w:sz w:val="24"/>
        </w:rPr>
        <w:t>温湿度控制系统的典型测量范围和最大允许误差见</w:t>
      </w:r>
      <w:r>
        <w:rPr>
          <w:color w:val="000000" w:themeColor="text1"/>
          <w:sz w:val="24"/>
        </w:rPr>
        <w:t>表</w:t>
      </w:r>
      <w:r>
        <w:rPr>
          <w:color w:val="000000" w:themeColor="text1"/>
          <w:sz w:val="24"/>
        </w:rPr>
        <w:t>1</w:t>
      </w:r>
      <w:r>
        <w:rPr>
          <w:color w:val="000000" w:themeColor="text1"/>
          <w:sz w:val="24"/>
        </w:rPr>
        <w:t>。</w:t>
      </w:r>
    </w:p>
    <w:p w:rsidR="00BF695C" w:rsidRDefault="00BF695C" w:rsidP="00BF695C">
      <w:pPr>
        <w:spacing w:line="360" w:lineRule="auto"/>
        <w:jc w:val="center"/>
        <w:rPr>
          <w:color w:val="000000" w:themeColor="text1"/>
          <w:sz w:val="24"/>
        </w:rPr>
      </w:pPr>
      <w:r>
        <w:rPr>
          <w:rFonts w:ascii="黑体" w:eastAsia="黑体" w:hAnsi="黑体"/>
          <w:color w:val="000000" w:themeColor="text1"/>
        </w:rPr>
        <w:t>表1 温</w:t>
      </w:r>
      <w:r>
        <w:rPr>
          <w:rFonts w:ascii="黑体" w:eastAsia="黑体" w:hAnsi="黑体" w:hint="eastAsia"/>
          <w:color w:val="000000" w:themeColor="text1"/>
        </w:rPr>
        <w:t>湿</w:t>
      </w:r>
      <w:r>
        <w:rPr>
          <w:rFonts w:ascii="黑体" w:eastAsia="黑体" w:hAnsi="黑体"/>
          <w:color w:val="000000" w:themeColor="text1"/>
        </w:rPr>
        <w:t>度</w:t>
      </w:r>
      <w:r>
        <w:rPr>
          <w:rFonts w:ascii="黑体" w:eastAsia="黑体" w:hAnsi="黑体" w:hint="eastAsia"/>
          <w:color w:val="000000" w:themeColor="text1"/>
        </w:rPr>
        <w:t>控制</w:t>
      </w:r>
      <w:r>
        <w:rPr>
          <w:rFonts w:ascii="黑体" w:eastAsia="黑体" w:hAnsi="黑体"/>
          <w:color w:val="000000" w:themeColor="text1"/>
        </w:rPr>
        <w:t>系统的典型测量范围和最大允许误差</w:t>
      </w:r>
    </w:p>
    <w:tbl>
      <w:tblPr>
        <w:tblStyle w:val="afb"/>
        <w:tblpPr w:leftFromText="180" w:rightFromText="180" w:vertAnchor="text" w:horzAnchor="page" w:tblpX="2234" w:tblpY="194"/>
        <w:tblW w:w="885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ayout w:type="fixed"/>
        <w:tblLook w:val="04A0"/>
      </w:tblPr>
      <w:tblGrid>
        <w:gridCol w:w="2228"/>
        <w:gridCol w:w="2182"/>
        <w:gridCol w:w="4446"/>
      </w:tblGrid>
      <w:tr w:rsidR="00BF695C" w:rsidTr="00BF695C">
        <w:tc>
          <w:tcPr>
            <w:tcW w:w="2228" w:type="dxa"/>
          </w:tcPr>
          <w:p w:rsidR="00BF695C" w:rsidRDefault="00BF695C" w:rsidP="00BF695C">
            <w:pPr>
              <w:spacing w:line="360" w:lineRule="auto"/>
              <w:jc w:val="center"/>
              <w:rPr>
                <w:color w:val="000000" w:themeColor="text1"/>
              </w:rPr>
            </w:pPr>
            <w:r>
              <w:rPr>
                <w:color w:val="000000" w:themeColor="text1"/>
              </w:rPr>
              <w:t>项目</w:t>
            </w:r>
          </w:p>
        </w:tc>
        <w:tc>
          <w:tcPr>
            <w:tcW w:w="2182" w:type="dxa"/>
          </w:tcPr>
          <w:p w:rsidR="00BF695C" w:rsidRDefault="00BF695C" w:rsidP="00BF695C">
            <w:pPr>
              <w:spacing w:line="360" w:lineRule="auto"/>
              <w:jc w:val="center"/>
              <w:rPr>
                <w:color w:val="000000" w:themeColor="text1"/>
              </w:rPr>
            </w:pPr>
            <w:r>
              <w:rPr>
                <w:color w:val="000000" w:themeColor="text1"/>
              </w:rPr>
              <w:t>典型测量范围</w:t>
            </w:r>
          </w:p>
        </w:tc>
        <w:tc>
          <w:tcPr>
            <w:tcW w:w="4446" w:type="dxa"/>
          </w:tcPr>
          <w:p w:rsidR="00BF695C" w:rsidRDefault="00BF695C" w:rsidP="00BF695C">
            <w:pPr>
              <w:spacing w:line="360" w:lineRule="auto"/>
              <w:jc w:val="center"/>
              <w:rPr>
                <w:color w:val="000000" w:themeColor="text1"/>
              </w:rPr>
            </w:pPr>
            <w:r>
              <w:rPr>
                <w:color w:val="000000" w:themeColor="text1"/>
              </w:rPr>
              <w:t>最大允许误差</w:t>
            </w:r>
          </w:p>
        </w:tc>
      </w:tr>
      <w:tr w:rsidR="00BF695C" w:rsidTr="00BF695C">
        <w:tc>
          <w:tcPr>
            <w:tcW w:w="2228" w:type="dxa"/>
          </w:tcPr>
          <w:p w:rsidR="00BF695C" w:rsidRDefault="00BF695C" w:rsidP="00BF695C">
            <w:pPr>
              <w:spacing w:line="360" w:lineRule="auto"/>
              <w:jc w:val="center"/>
              <w:rPr>
                <w:color w:val="000000" w:themeColor="text1"/>
              </w:rPr>
            </w:pPr>
            <w:r>
              <w:rPr>
                <w:color w:val="000000" w:themeColor="text1"/>
              </w:rPr>
              <w:t>工业</w:t>
            </w:r>
            <w:proofErr w:type="gramStart"/>
            <w:r>
              <w:rPr>
                <w:color w:val="000000" w:themeColor="text1"/>
              </w:rPr>
              <w:t>铂</w:t>
            </w:r>
            <w:proofErr w:type="gramEnd"/>
            <w:r>
              <w:rPr>
                <w:rFonts w:hint="eastAsia"/>
                <w:color w:val="000000" w:themeColor="text1"/>
              </w:rPr>
              <w:t>热</w:t>
            </w:r>
            <w:r>
              <w:rPr>
                <w:color w:val="000000" w:themeColor="text1"/>
              </w:rPr>
              <w:t>电阻</w:t>
            </w:r>
          </w:p>
        </w:tc>
        <w:tc>
          <w:tcPr>
            <w:tcW w:w="2182" w:type="dxa"/>
          </w:tcPr>
          <w:p w:rsidR="00BF695C" w:rsidRPr="00BF695C" w:rsidRDefault="00BF695C" w:rsidP="00BF695C">
            <w:pPr>
              <w:spacing w:line="360" w:lineRule="auto"/>
              <w:jc w:val="center"/>
            </w:pPr>
            <w:r w:rsidRPr="00BF695C">
              <w:rPr>
                <w:rFonts w:hAnsiTheme="minorEastAsia" w:hint="eastAsia"/>
              </w:rPr>
              <w:t>（</w:t>
            </w:r>
            <w:r w:rsidRPr="00BF695C">
              <w:rPr>
                <w:rFonts w:hAnsiTheme="minorEastAsia" w:hint="eastAsia"/>
              </w:rPr>
              <w:t>0~55</w:t>
            </w:r>
            <w:r w:rsidRPr="00BF695C">
              <w:rPr>
                <w:rFonts w:hAnsiTheme="minorEastAsia" w:hint="eastAsia"/>
              </w:rPr>
              <w:t>）</w:t>
            </w:r>
            <w:r w:rsidRPr="00BF695C">
              <w:rPr>
                <w:rFonts w:hAnsiTheme="minorEastAsia"/>
              </w:rPr>
              <w:t>℃</w:t>
            </w:r>
          </w:p>
        </w:tc>
        <w:tc>
          <w:tcPr>
            <w:tcW w:w="4446" w:type="dxa"/>
          </w:tcPr>
          <w:p w:rsidR="00BF695C" w:rsidRDefault="00BF695C" w:rsidP="00BF695C">
            <w:pPr>
              <w:spacing w:line="360" w:lineRule="auto"/>
              <w:jc w:val="center"/>
              <w:rPr>
                <w:color w:val="000000" w:themeColor="text1"/>
              </w:rPr>
            </w:pPr>
            <w:r>
              <w:rPr>
                <w:color w:val="000000" w:themeColor="text1"/>
              </w:rPr>
              <w:t>±0.</w:t>
            </w:r>
            <w:r>
              <w:rPr>
                <w:rFonts w:hint="eastAsia"/>
                <w:color w:val="000000" w:themeColor="text1"/>
              </w:rPr>
              <w:t>5</w:t>
            </w:r>
            <w:r>
              <w:rPr>
                <w:rFonts w:hAnsiTheme="minorEastAsia"/>
                <w:color w:val="000000" w:themeColor="text1"/>
              </w:rPr>
              <w:t>℃</w:t>
            </w:r>
          </w:p>
        </w:tc>
      </w:tr>
      <w:tr w:rsidR="00BF695C" w:rsidTr="00BF695C">
        <w:tc>
          <w:tcPr>
            <w:tcW w:w="2228" w:type="dxa"/>
          </w:tcPr>
          <w:p w:rsidR="00BF695C" w:rsidRDefault="00BF695C" w:rsidP="00BF695C">
            <w:pPr>
              <w:spacing w:line="360" w:lineRule="auto"/>
              <w:jc w:val="center"/>
              <w:rPr>
                <w:color w:val="000000" w:themeColor="text1"/>
              </w:rPr>
            </w:pPr>
            <w:r>
              <w:rPr>
                <w:color w:val="000000" w:themeColor="text1"/>
              </w:rPr>
              <w:t>热电偶</w:t>
            </w:r>
          </w:p>
        </w:tc>
        <w:tc>
          <w:tcPr>
            <w:tcW w:w="2182" w:type="dxa"/>
          </w:tcPr>
          <w:p w:rsidR="00BF695C" w:rsidRPr="00BF695C" w:rsidRDefault="00BF695C" w:rsidP="00BF695C">
            <w:pPr>
              <w:spacing w:line="360" w:lineRule="auto"/>
              <w:jc w:val="center"/>
            </w:pPr>
            <w:r w:rsidRPr="00BF695C">
              <w:rPr>
                <w:rFonts w:hAnsiTheme="minorEastAsia" w:hint="eastAsia"/>
              </w:rPr>
              <w:t>（</w:t>
            </w:r>
            <w:r w:rsidRPr="00BF695C">
              <w:rPr>
                <w:rFonts w:hAnsiTheme="minorEastAsia" w:hint="eastAsia"/>
              </w:rPr>
              <w:t>0~100</w:t>
            </w:r>
            <w:r w:rsidRPr="00BF695C">
              <w:rPr>
                <w:rFonts w:hAnsiTheme="minorEastAsia" w:hint="eastAsia"/>
              </w:rPr>
              <w:t>）</w:t>
            </w:r>
            <w:r w:rsidRPr="00BF695C">
              <w:rPr>
                <w:rFonts w:hAnsiTheme="minorEastAsia"/>
              </w:rPr>
              <w:t>℃</w:t>
            </w:r>
          </w:p>
        </w:tc>
        <w:tc>
          <w:tcPr>
            <w:tcW w:w="4446" w:type="dxa"/>
          </w:tcPr>
          <w:p w:rsidR="00BF695C" w:rsidRDefault="00BF695C" w:rsidP="00BF695C">
            <w:pPr>
              <w:spacing w:line="360" w:lineRule="auto"/>
              <w:jc w:val="center"/>
            </w:pPr>
            <w:r>
              <w:t>±</w:t>
            </w:r>
            <w:r>
              <w:rPr>
                <w:rFonts w:hint="eastAsia"/>
              </w:rPr>
              <w:t>1.0</w:t>
            </w:r>
            <w:r>
              <w:rPr>
                <w:rFonts w:hAnsiTheme="minorEastAsia"/>
              </w:rPr>
              <w:t>℃</w:t>
            </w:r>
          </w:p>
        </w:tc>
      </w:tr>
      <w:tr w:rsidR="00BF695C" w:rsidTr="00BF695C">
        <w:tc>
          <w:tcPr>
            <w:tcW w:w="2228" w:type="dxa"/>
          </w:tcPr>
          <w:p w:rsidR="00BF695C" w:rsidRDefault="00BF695C" w:rsidP="00BF695C">
            <w:pPr>
              <w:spacing w:line="360" w:lineRule="auto"/>
              <w:jc w:val="center"/>
            </w:pPr>
            <w:r>
              <w:lastRenderedPageBreak/>
              <w:t>湿度传感器</w:t>
            </w:r>
          </w:p>
        </w:tc>
        <w:tc>
          <w:tcPr>
            <w:tcW w:w="2182" w:type="dxa"/>
          </w:tcPr>
          <w:p w:rsidR="00BF695C" w:rsidRDefault="00BF695C" w:rsidP="00BF695C">
            <w:pPr>
              <w:spacing w:line="360" w:lineRule="auto"/>
              <w:jc w:val="center"/>
              <w:rPr>
                <w:color w:val="FF0000"/>
              </w:rPr>
            </w:pPr>
            <w:r>
              <w:rPr>
                <w:rFonts w:hint="eastAsia"/>
              </w:rPr>
              <w:t>（</w:t>
            </w:r>
            <w:r>
              <w:rPr>
                <w:rFonts w:hint="eastAsia"/>
              </w:rPr>
              <w:t>10</w:t>
            </w:r>
            <w:r>
              <w:t>~</w:t>
            </w:r>
            <w:r>
              <w:rPr>
                <w:rFonts w:hint="eastAsia"/>
              </w:rPr>
              <w:t>95</w:t>
            </w:r>
            <w:r>
              <w:rPr>
                <w:rFonts w:hint="eastAsia"/>
              </w:rPr>
              <w:t>）</w:t>
            </w:r>
            <w:r>
              <w:rPr>
                <w:rFonts w:hint="eastAsia"/>
              </w:rPr>
              <w:t>%RH</w:t>
            </w:r>
          </w:p>
        </w:tc>
        <w:tc>
          <w:tcPr>
            <w:tcW w:w="4446" w:type="dxa"/>
          </w:tcPr>
          <w:p w:rsidR="00BF695C" w:rsidRDefault="00BF695C" w:rsidP="00BF695C">
            <w:pPr>
              <w:spacing w:line="360" w:lineRule="auto"/>
              <w:jc w:val="center"/>
            </w:pPr>
            <w:r>
              <w:rPr>
                <w:szCs w:val="21"/>
              </w:rPr>
              <w:t>±5.0%RH</w:t>
            </w:r>
          </w:p>
        </w:tc>
      </w:tr>
    </w:tbl>
    <w:p w:rsidR="00BF695C" w:rsidRDefault="00BF695C" w:rsidP="00BF695C">
      <w:pPr>
        <w:spacing w:line="360" w:lineRule="auto"/>
        <w:rPr>
          <w:rFonts w:asciiTheme="minorEastAsia" w:hAnsiTheme="minorEastAsia"/>
          <w:bCs/>
          <w:color w:val="000000" w:themeColor="text1"/>
          <w:sz w:val="24"/>
        </w:rPr>
      </w:pPr>
    </w:p>
    <w:p w:rsidR="00BF695C" w:rsidRPr="00A13DB8" w:rsidRDefault="00BF695C" w:rsidP="00A13DB8">
      <w:pPr>
        <w:pStyle w:val="2"/>
        <w:spacing w:before="0" w:after="0" w:line="360" w:lineRule="auto"/>
        <w:rPr>
          <w:rFonts w:asciiTheme="minorEastAsia" w:eastAsiaTheme="minorEastAsia" w:hAnsiTheme="minorEastAsia"/>
          <w:b w:val="0"/>
          <w:color w:val="000000" w:themeColor="text1"/>
          <w:sz w:val="24"/>
          <w:szCs w:val="24"/>
        </w:rPr>
      </w:pPr>
      <w:bookmarkStart w:id="17" w:name="_Toc91162708"/>
      <w:r w:rsidRPr="00A13DB8">
        <w:rPr>
          <w:rFonts w:asciiTheme="minorEastAsia" w:eastAsiaTheme="minorEastAsia" w:hAnsiTheme="minorEastAsia" w:hint="eastAsia"/>
          <w:b w:val="0"/>
          <w:color w:val="000000" w:themeColor="text1"/>
          <w:sz w:val="24"/>
          <w:szCs w:val="24"/>
        </w:rPr>
        <w:t>5.2 洗衣机工作的环境温度和相对湿度</w:t>
      </w:r>
      <w:bookmarkEnd w:id="17"/>
    </w:p>
    <w:p w:rsidR="00BF695C" w:rsidRDefault="00BF695C" w:rsidP="00BF695C">
      <w:pPr>
        <w:spacing w:line="360" w:lineRule="auto"/>
        <w:ind w:firstLineChars="200" w:firstLine="480"/>
        <w:rPr>
          <w:color w:val="000000" w:themeColor="text1"/>
        </w:rPr>
      </w:pPr>
      <w:r>
        <w:rPr>
          <w:rFonts w:asciiTheme="minorEastAsia" w:hAnsiTheme="minorEastAsia" w:hint="eastAsia"/>
          <w:bCs/>
          <w:color w:val="000000" w:themeColor="text1"/>
          <w:sz w:val="24"/>
        </w:rPr>
        <w:t>洗衣机工作的环境温度和相对湿度的</w:t>
      </w:r>
      <w:r>
        <w:rPr>
          <w:rFonts w:hint="eastAsia"/>
          <w:color w:val="000000" w:themeColor="text1"/>
          <w:sz w:val="24"/>
        </w:rPr>
        <w:t>典型范围和最大允许误差见</w:t>
      </w:r>
      <w:r>
        <w:rPr>
          <w:color w:val="000000" w:themeColor="text1"/>
          <w:sz w:val="24"/>
        </w:rPr>
        <w:t>表</w:t>
      </w:r>
      <w:r>
        <w:rPr>
          <w:rFonts w:hint="eastAsia"/>
          <w:color w:val="000000" w:themeColor="text1"/>
          <w:sz w:val="24"/>
        </w:rPr>
        <w:t>2</w:t>
      </w:r>
    </w:p>
    <w:p w:rsidR="00BF695C" w:rsidRDefault="00BF695C" w:rsidP="00BF695C">
      <w:pPr>
        <w:spacing w:line="360" w:lineRule="auto"/>
        <w:jc w:val="center"/>
      </w:pPr>
      <w:r>
        <w:rPr>
          <w:rFonts w:ascii="黑体" w:eastAsia="黑体" w:hAnsi="黑体"/>
          <w:color w:val="000000" w:themeColor="text1"/>
        </w:rPr>
        <w:t>表</w:t>
      </w:r>
      <w:r>
        <w:rPr>
          <w:rFonts w:ascii="黑体" w:eastAsia="黑体" w:hAnsi="黑体" w:hint="eastAsia"/>
          <w:color w:val="000000" w:themeColor="text1"/>
        </w:rPr>
        <w:t>2</w:t>
      </w:r>
      <w:r>
        <w:rPr>
          <w:rFonts w:hint="eastAsia"/>
          <w:color w:val="000000" w:themeColor="text1"/>
          <w:sz w:val="24"/>
        </w:rPr>
        <w:t>洗衣机工作的环境温度和相对湿度的典型范围和最大允许误差</w:t>
      </w:r>
    </w:p>
    <w:tbl>
      <w:tblPr>
        <w:tblStyle w:val="afb"/>
        <w:tblpPr w:leftFromText="180" w:rightFromText="180" w:vertAnchor="text" w:horzAnchor="page" w:tblpX="2111" w:tblpY="263"/>
        <w:tblW w:w="885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ayout w:type="fixed"/>
        <w:tblLook w:val="04A0"/>
      </w:tblPr>
      <w:tblGrid>
        <w:gridCol w:w="2228"/>
        <w:gridCol w:w="2182"/>
        <w:gridCol w:w="4446"/>
      </w:tblGrid>
      <w:tr w:rsidR="00BF695C" w:rsidTr="00BF695C">
        <w:tc>
          <w:tcPr>
            <w:tcW w:w="2228" w:type="dxa"/>
          </w:tcPr>
          <w:p w:rsidR="00BF695C" w:rsidRDefault="00BF695C" w:rsidP="00BF695C">
            <w:pPr>
              <w:spacing w:line="360" w:lineRule="auto"/>
              <w:jc w:val="center"/>
              <w:rPr>
                <w:color w:val="000000" w:themeColor="text1"/>
                <w:highlight w:val="yellow"/>
              </w:rPr>
            </w:pPr>
            <w:r>
              <w:rPr>
                <w:color w:val="000000" w:themeColor="text1"/>
              </w:rPr>
              <w:t>项目</w:t>
            </w:r>
          </w:p>
        </w:tc>
        <w:tc>
          <w:tcPr>
            <w:tcW w:w="2182" w:type="dxa"/>
          </w:tcPr>
          <w:p w:rsidR="00BF695C" w:rsidRDefault="00BF695C" w:rsidP="00BF695C">
            <w:pPr>
              <w:spacing w:line="360" w:lineRule="auto"/>
              <w:jc w:val="center"/>
              <w:rPr>
                <w:color w:val="FF0000"/>
                <w:highlight w:val="yellow"/>
              </w:rPr>
            </w:pPr>
            <w:r>
              <w:rPr>
                <w:color w:val="000000" w:themeColor="text1"/>
              </w:rPr>
              <w:t>典型测量范围</w:t>
            </w:r>
          </w:p>
        </w:tc>
        <w:tc>
          <w:tcPr>
            <w:tcW w:w="4446" w:type="dxa"/>
          </w:tcPr>
          <w:p w:rsidR="00BF695C" w:rsidRDefault="00BF695C" w:rsidP="00BF695C">
            <w:pPr>
              <w:spacing w:line="360" w:lineRule="auto"/>
              <w:jc w:val="center"/>
              <w:rPr>
                <w:highlight w:val="yellow"/>
              </w:rPr>
            </w:pPr>
            <w:r>
              <w:rPr>
                <w:color w:val="000000" w:themeColor="text1"/>
              </w:rPr>
              <w:t>最大允许误差</w:t>
            </w:r>
          </w:p>
        </w:tc>
      </w:tr>
      <w:tr w:rsidR="00BF695C" w:rsidTr="00BF695C">
        <w:tc>
          <w:tcPr>
            <w:tcW w:w="2228" w:type="dxa"/>
          </w:tcPr>
          <w:p w:rsidR="00BF695C" w:rsidRDefault="00BF695C" w:rsidP="00BF695C">
            <w:pPr>
              <w:spacing w:line="360" w:lineRule="auto"/>
              <w:jc w:val="center"/>
            </w:pPr>
            <w:r>
              <w:t>环境温度</w:t>
            </w:r>
          </w:p>
        </w:tc>
        <w:tc>
          <w:tcPr>
            <w:tcW w:w="2182" w:type="dxa"/>
          </w:tcPr>
          <w:p w:rsidR="00BF695C" w:rsidRDefault="00BF695C" w:rsidP="00BF695C">
            <w:pPr>
              <w:spacing w:line="360" w:lineRule="auto"/>
              <w:jc w:val="center"/>
            </w:pPr>
            <w:r>
              <w:rPr>
                <w:rFonts w:hint="eastAsia"/>
              </w:rPr>
              <w:t>（</w:t>
            </w:r>
            <w:r>
              <w:rPr>
                <w:rFonts w:hint="eastAsia"/>
              </w:rPr>
              <w:t>15</w:t>
            </w:r>
            <w:r>
              <w:t>~</w:t>
            </w:r>
            <w:r>
              <w:rPr>
                <w:rFonts w:hint="eastAsia"/>
              </w:rPr>
              <w:t>35</w:t>
            </w:r>
            <w:r>
              <w:rPr>
                <w:rFonts w:hint="eastAsia"/>
              </w:rPr>
              <w:t>）</w:t>
            </w:r>
            <w:r>
              <w:rPr>
                <w:rFonts w:hAnsiTheme="minorEastAsia"/>
              </w:rPr>
              <w:t>℃</w:t>
            </w:r>
          </w:p>
        </w:tc>
        <w:tc>
          <w:tcPr>
            <w:tcW w:w="4446" w:type="dxa"/>
          </w:tcPr>
          <w:p w:rsidR="00BF695C" w:rsidRDefault="00BF695C" w:rsidP="00BF695C">
            <w:pPr>
              <w:spacing w:line="360" w:lineRule="auto"/>
              <w:jc w:val="center"/>
            </w:pPr>
            <w:r>
              <w:t>±2</w:t>
            </w:r>
            <w:r>
              <w:rPr>
                <w:rFonts w:ascii="宋体" w:hAnsi="宋体" w:cs="宋体" w:hint="eastAsia"/>
              </w:rPr>
              <w:t>℃</w:t>
            </w:r>
          </w:p>
        </w:tc>
      </w:tr>
      <w:tr w:rsidR="00BF695C" w:rsidTr="00BF695C">
        <w:tc>
          <w:tcPr>
            <w:tcW w:w="2228" w:type="dxa"/>
          </w:tcPr>
          <w:p w:rsidR="00BF695C" w:rsidRDefault="00BF695C" w:rsidP="00BF695C">
            <w:pPr>
              <w:spacing w:line="360" w:lineRule="auto"/>
              <w:jc w:val="center"/>
            </w:pPr>
            <w:r>
              <w:rPr>
                <w:rFonts w:hint="eastAsia"/>
              </w:rPr>
              <w:t>环境相对湿度</w:t>
            </w:r>
          </w:p>
        </w:tc>
        <w:tc>
          <w:tcPr>
            <w:tcW w:w="2182" w:type="dxa"/>
          </w:tcPr>
          <w:p w:rsidR="00BF695C" w:rsidRDefault="00BF695C" w:rsidP="00BF695C">
            <w:pPr>
              <w:spacing w:line="360" w:lineRule="auto"/>
              <w:jc w:val="center"/>
            </w:pPr>
            <w:r>
              <w:rPr>
                <w:rFonts w:hint="eastAsia"/>
              </w:rPr>
              <w:t>（</w:t>
            </w:r>
            <w:r>
              <w:rPr>
                <w:rFonts w:hint="eastAsia"/>
              </w:rPr>
              <w:t>45</w:t>
            </w:r>
            <w:r>
              <w:t>~</w:t>
            </w:r>
            <w:r>
              <w:rPr>
                <w:rFonts w:hint="eastAsia"/>
              </w:rPr>
              <w:t>75</w:t>
            </w:r>
            <w:r>
              <w:rPr>
                <w:rFonts w:hint="eastAsia"/>
              </w:rPr>
              <w:t>）</w:t>
            </w:r>
            <w:r>
              <w:rPr>
                <w:rFonts w:hint="eastAsia"/>
              </w:rPr>
              <w:t>%RH</w:t>
            </w:r>
          </w:p>
        </w:tc>
        <w:tc>
          <w:tcPr>
            <w:tcW w:w="4446" w:type="dxa"/>
          </w:tcPr>
          <w:p w:rsidR="00BF695C" w:rsidRDefault="00BF695C" w:rsidP="00BF695C">
            <w:pPr>
              <w:spacing w:line="360" w:lineRule="auto"/>
              <w:jc w:val="center"/>
            </w:pPr>
            <w:r>
              <w:rPr>
                <w:szCs w:val="21"/>
              </w:rPr>
              <w:t>±5.0%RH</w:t>
            </w:r>
          </w:p>
        </w:tc>
      </w:tr>
    </w:tbl>
    <w:p w:rsidR="00BF695C" w:rsidRDefault="00BF695C" w:rsidP="00BF695C">
      <w:pPr>
        <w:pStyle w:val="2"/>
        <w:spacing w:before="0" w:after="0" w:line="360" w:lineRule="auto"/>
        <w:rPr>
          <w:rFonts w:asciiTheme="minorEastAsia" w:eastAsiaTheme="minorEastAsia" w:hAnsiTheme="minorEastAsia"/>
          <w:b w:val="0"/>
          <w:color w:val="000000" w:themeColor="text1"/>
          <w:sz w:val="24"/>
          <w:szCs w:val="24"/>
        </w:rPr>
      </w:pPr>
      <w:bookmarkStart w:id="18" w:name="_Toc36547665"/>
      <w:bookmarkStart w:id="19" w:name="_Toc91162709"/>
      <w:r>
        <w:rPr>
          <w:rFonts w:asciiTheme="minorEastAsia" w:eastAsiaTheme="minorEastAsia" w:hAnsiTheme="minorEastAsia"/>
          <w:b w:val="0"/>
          <w:color w:val="000000" w:themeColor="text1"/>
          <w:sz w:val="24"/>
          <w:szCs w:val="24"/>
        </w:rPr>
        <w:t>5.</w:t>
      </w:r>
      <w:r>
        <w:rPr>
          <w:rFonts w:asciiTheme="minorEastAsia" w:eastAsiaTheme="minorEastAsia" w:hAnsiTheme="minorEastAsia" w:hint="eastAsia"/>
          <w:b w:val="0"/>
          <w:color w:val="000000" w:themeColor="text1"/>
          <w:sz w:val="24"/>
          <w:szCs w:val="24"/>
        </w:rPr>
        <w:t>3</w:t>
      </w:r>
      <w:r>
        <w:rPr>
          <w:rFonts w:asciiTheme="minorEastAsia" w:eastAsiaTheme="minorEastAsia" w:hAnsiTheme="minorEastAsia"/>
          <w:b w:val="0"/>
          <w:color w:val="000000" w:themeColor="text1"/>
          <w:sz w:val="24"/>
          <w:szCs w:val="24"/>
        </w:rPr>
        <w:t xml:space="preserve"> 压力测量系统</w:t>
      </w:r>
      <w:bookmarkEnd w:id="18"/>
      <w:bookmarkEnd w:id="19"/>
    </w:p>
    <w:p w:rsidR="00BF695C" w:rsidRDefault="00BF695C" w:rsidP="00BF695C">
      <w:pPr>
        <w:spacing w:line="360" w:lineRule="auto"/>
        <w:ind w:firstLineChars="200" w:firstLine="480"/>
        <w:rPr>
          <w:color w:val="000000" w:themeColor="text1"/>
        </w:rPr>
      </w:pPr>
      <w:r>
        <w:rPr>
          <w:rFonts w:hint="eastAsia"/>
          <w:color w:val="000000" w:themeColor="text1"/>
          <w:sz w:val="24"/>
        </w:rPr>
        <w:t>压力测量系统的典型测量范围和最大允许</w:t>
      </w:r>
      <w:r>
        <w:rPr>
          <w:color w:val="000000" w:themeColor="text1"/>
          <w:sz w:val="24"/>
        </w:rPr>
        <w:t>误差见表</w:t>
      </w:r>
      <w:r>
        <w:rPr>
          <w:rFonts w:hint="eastAsia"/>
          <w:color w:val="000000" w:themeColor="text1"/>
          <w:sz w:val="24"/>
        </w:rPr>
        <w:t>3</w:t>
      </w:r>
      <w:r>
        <w:rPr>
          <w:rFonts w:hAnsiTheme="minorEastAsia"/>
          <w:color w:val="000000" w:themeColor="text1"/>
          <w:sz w:val="24"/>
        </w:rPr>
        <w:t>。</w:t>
      </w:r>
    </w:p>
    <w:p w:rsidR="00BF695C" w:rsidRDefault="00BF695C" w:rsidP="00BF695C">
      <w:pPr>
        <w:spacing w:line="360" w:lineRule="auto"/>
        <w:jc w:val="center"/>
        <w:rPr>
          <w:color w:val="000000" w:themeColor="text1"/>
        </w:rPr>
      </w:pPr>
      <w:r>
        <w:rPr>
          <w:rFonts w:ascii="黑体" w:eastAsia="黑体" w:hAnsi="黑体"/>
          <w:color w:val="000000" w:themeColor="text1"/>
        </w:rPr>
        <w:t>表</w:t>
      </w:r>
      <w:r>
        <w:rPr>
          <w:rFonts w:ascii="黑体" w:eastAsia="黑体" w:hAnsi="黑体" w:hint="eastAsia"/>
          <w:color w:val="000000" w:themeColor="text1"/>
        </w:rPr>
        <w:t>3</w:t>
      </w:r>
      <w:r>
        <w:rPr>
          <w:rFonts w:ascii="黑体" w:eastAsia="黑体" w:hAnsi="黑体"/>
          <w:color w:val="000000" w:themeColor="text1"/>
        </w:rPr>
        <w:t xml:space="preserve"> 压力测量系统的典型测量范围和最大允许误差</w:t>
      </w:r>
    </w:p>
    <w:tbl>
      <w:tblPr>
        <w:tblStyle w:val="afb"/>
        <w:tblW w:w="885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ayout w:type="fixed"/>
        <w:tblLook w:val="04A0"/>
      </w:tblPr>
      <w:tblGrid>
        <w:gridCol w:w="2951"/>
        <w:gridCol w:w="2694"/>
        <w:gridCol w:w="3211"/>
      </w:tblGrid>
      <w:tr w:rsidR="00BF695C" w:rsidTr="00BF695C">
        <w:tc>
          <w:tcPr>
            <w:tcW w:w="2951" w:type="dxa"/>
            <w:vAlign w:val="center"/>
          </w:tcPr>
          <w:p w:rsidR="00BF695C" w:rsidRDefault="00BF695C" w:rsidP="00BF695C">
            <w:pPr>
              <w:spacing w:line="360" w:lineRule="auto"/>
              <w:jc w:val="center"/>
              <w:rPr>
                <w:color w:val="000000" w:themeColor="text1"/>
              </w:rPr>
            </w:pPr>
            <w:r>
              <w:rPr>
                <w:color w:val="000000" w:themeColor="text1"/>
              </w:rPr>
              <w:t>项目</w:t>
            </w:r>
          </w:p>
        </w:tc>
        <w:tc>
          <w:tcPr>
            <w:tcW w:w="2694" w:type="dxa"/>
            <w:vAlign w:val="center"/>
          </w:tcPr>
          <w:p w:rsidR="00BF695C" w:rsidRDefault="00BF695C" w:rsidP="00BF695C">
            <w:pPr>
              <w:spacing w:line="360" w:lineRule="auto"/>
              <w:jc w:val="center"/>
              <w:rPr>
                <w:color w:val="000000" w:themeColor="text1"/>
              </w:rPr>
            </w:pPr>
            <w:r>
              <w:rPr>
                <w:color w:val="000000" w:themeColor="text1"/>
              </w:rPr>
              <w:t>典型测量范围</w:t>
            </w:r>
          </w:p>
        </w:tc>
        <w:tc>
          <w:tcPr>
            <w:tcW w:w="3211" w:type="dxa"/>
            <w:vAlign w:val="center"/>
          </w:tcPr>
          <w:p w:rsidR="00BF695C" w:rsidRDefault="00BF695C" w:rsidP="00BF695C">
            <w:pPr>
              <w:spacing w:line="360" w:lineRule="auto"/>
              <w:jc w:val="center"/>
              <w:rPr>
                <w:color w:val="000000" w:themeColor="text1"/>
              </w:rPr>
            </w:pPr>
            <w:r>
              <w:rPr>
                <w:color w:val="000000" w:themeColor="text1"/>
              </w:rPr>
              <w:t>最大允许误差</w:t>
            </w:r>
          </w:p>
        </w:tc>
      </w:tr>
      <w:tr w:rsidR="00BF695C" w:rsidTr="00BF695C">
        <w:tc>
          <w:tcPr>
            <w:tcW w:w="2951" w:type="dxa"/>
            <w:vAlign w:val="center"/>
          </w:tcPr>
          <w:p w:rsidR="00BF695C" w:rsidRDefault="00BF695C" w:rsidP="00BF695C">
            <w:pPr>
              <w:spacing w:line="360" w:lineRule="auto"/>
              <w:jc w:val="center"/>
              <w:rPr>
                <w:color w:val="000000" w:themeColor="text1"/>
              </w:rPr>
            </w:pPr>
            <w:r>
              <w:rPr>
                <w:color w:val="000000" w:themeColor="text1"/>
              </w:rPr>
              <w:t>压力计</w:t>
            </w:r>
          </w:p>
        </w:tc>
        <w:tc>
          <w:tcPr>
            <w:tcW w:w="2694" w:type="dxa"/>
            <w:vAlign w:val="center"/>
          </w:tcPr>
          <w:p w:rsidR="00BF695C" w:rsidRPr="00A13DB8" w:rsidRDefault="00A13DB8" w:rsidP="00A13DB8">
            <w:pPr>
              <w:spacing w:line="360" w:lineRule="auto"/>
              <w:jc w:val="center"/>
            </w:pPr>
            <w:r w:rsidRPr="00A13DB8">
              <w:rPr>
                <w:rFonts w:hint="eastAsia"/>
              </w:rPr>
              <w:t>（</w:t>
            </w:r>
            <w:r w:rsidRPr="00A13DB8">
              <w:t>0 ~</w:t>
            </w:r>
            <w:r w:rsidRPr="00A13DB8">
              <w:rPr>
                <w:rFonts w:hint="eastAsia"/>
              </w:rPr>
              <w:t>2</w:t>
            </w:r>
            <w:r w:rsidRPr="00A13DB8">
              <w:rPr>
                <w:rFonts w:hint="eastAsia"/>
              </w:rPr>
              <w:t>）</w:t>
            </w:r>
            <w:proofErr w:type="spellStart"/>
            <w:r w:rsidR="00BF695C" w:rsidRPr="00A13DB8">
              <w:t>MPa</w:t>
            </w:r>
            <w:proofErr w:type="spellEnd"/>
            <w:r w:rsidR="00BF695C" w:rsidRPr="00A13DB8">
              <w:t>（表压）</w:t>
            </w:r>
          </w:p>
        </w:tc>
        <w:tc>
          <w:tcPr>
            <w:tcW w:w="3211" w:type="dxa"/>
            <w:vAlign w:val="center"/>
          </w:tcPr>
          <w:p w:rsidR="00BF695C" w:rsidRDefault="00BF695C" w:rsidP="00BF695C">
            <w:pPr>
              <w:spacing w:line="360" w:lineRule="auto"/>
              <w:jc w:val="center"/>
            </w:pPr>
            <w:r>
              <w:t>±0.0</w:t>
            </w:r>
            <w:r>
              <w:rPr>
                <w:rFonts w:hint="eastAsia"/>
              </w:rPr>
              <w:t>2</w:t>
            </w:r>
            <w:r>
              <w:t xml:space="preserve"> </w:t>
            </w:r>
            <w:proofErr w:type="spellStart"/>
            <w:r>
              <w:t>MPa</w:t>
            </w:r>
            <w:proofErr w:type="spellEnd"/>
          </w:p>
        </w:tc>
      </w:tr>
    </w:tbl>
    <w:p w:rsidR="00BF695C" w:rsidRDefault="00BF695C" w:rsidP="00BF695C">
      <w:pPr>
        <w:pStyle w:val="2"/>
        <w:spacing w:before="0" w:after="0" w:line="360" w:lineRule="auto"/>
        <w:rPr>
          <w:rFonts w:asciiTheme="minorEastAsia" w:eastAsiaTheme="minorEastAsia" w:hAnsiTheme="minorEastAsia"/>
          <w:b w:val="0"/>
          <w:sz w:val="24"/>
          <w:szCs w:val="24"/>
        </w:rPr>
      </w:pPr>
      <w:bookmarkStart w:id="20" w:name="_Toc36547666"/>
      <w:bookmarkStart w:id="21" w:name="_Toc91162710"/>
      <w:r>
        <w:rPr>
          <w:rFonts w:asciiTheme="minorEastAsia" w:eastAsiaTheme="minorEastAsia" w:hAnsiTheme="minorEastAsia"/>
          <w:b w:val="0"/>
          <w:color w:val="000000" w:themeColor="text1"/>
          <w:sz w:val="24"/>
          <w:szCs w:val="24"/>
        </w:rPr>
        <w:t>5.</w:t>
      </w:r>
      <w:r>
        <w:rPr>
          <w:rFonts w:asciiTheme="minorEastAsia" w:eastAsiaTheme="minorEastAsia" w:hAnsiTheme="minorEastAsia" w:hint="eastAsia"/>
          <w:b w:val="0"/>
          <w:color w:val="000000" w:themeColor="text1"/>
          <w:sz w:val="24"/>
          <w:szCs w:val="24"/>
        </w:rPr>
        <w:t>4</w:t>
      </w:r>
      <w:r>
        <w:rPr>
          <w:rFonts w:asciiTheme="minorEastAsia" w:eastAsiaTheme="minorEastAsia" w:hAnsiTheme="minorEastAsia"/>
          <w:b w:val="0"/>
          <w:color w:val="000000" w:themeColor="text1"/>
          <w:sz w:val="24"/>
          <w:szCs w:val="24"/>
        </w:rPr>
        <w:t xml:space="preserve"> </w:t>
      </w:r>
      <w:r>
        <w:rPr>
          <w:rFonts w:asciiTheme="minorEastAsia" w:eastAsiaTheme="minorEastAsia" w:hAnsiTheme="minorEastAsia" w:hint="eastAsia"/>
          <w:b w:val="0"/>
          <w:sz w:val="24"/>
          <w:szCs w:val="24"/>
        </w:rPr>
        <w:t>电参数</w:t>
      </w:r>
      <w:r>
        <w:rPr>
          <w:rFonts w:asciiTheme="minorEastAsia" w:eastAsiaTheme="minorEastAsia" w:hAnsiTheme="minorEastAsia"/>
          <w:b w:val="0"/>
          <w:sz w:val="24"/>
          <w:szCs w:val="24"/>
        </w:rPr>
        <w:t>测量系统</w:t>
      </w:r>
      <w:bookmarkEnd w:id="20"/>
      <w:bookmarkEnd w:id="21"/>
    </w:p>
    <w:p w:rsidR="00BF695C" w:rsidRDefault="00BF695C" w:rsidP="00BF695C">
      <w:pPr>
        <w:spacing w:line="360" w:lineRule="auto"/>
        <w:ind w:firstLineChars="200" w:firstLine="480"/>
        <w:rPr>
          <w:color w:val="000000" w:themeColor="text1"/>
          <w:sz w:val="24"/>
        </w:rPr>
      </w:pPr>
      <w:bookmarkStart w:id="22" w:name="OLE_LINK9"/>
      <w:bookmarkStart w:id="23" w:name="OLE_LINK10"/>
      <w:r>
        <w:rPr>
          <w:rFonts w:hint="eastAsia"/>
          <w:sz w:val="24"/>
        </w:rPr>
        <w:t>电参数测量系统的交</w:t>
      </w:r>
      <w:r>
        <w:rPr>
          <w:rFonts w:hint="eastAsia"/>
          <w:color w:val="000000" w:themeColor="text1"/>
          <w:sz w:val="24"/>
        </w:rPr>
        <w:t>流电压、交流电流、交流功率的典型测量范围和最大允许误差</w:t>
      </w:r>
      <w:r>
        <w:rPr>
          <w:color w:val="000000" w:themeColor="text1"/>
          <w:sz w:val="24"/>
        </w:rPr>
        <w:t>见</w:t>
      </w:r>
      <w:r>
        <w:rPr>
          <w:color w:val="000000" w:themeColor="text1"/>
          <w:sz w:val="24"/>
          <w:lang w:val="zh-CN"/>
        </w:rPr>
        <w:t>表</w:t>
      </w:r>
      <w:r>
        <w:rPr>
          <w:rFonts w:hint="eastAsia"/>
          <w:color w:val="000000" w:themeColor="text1"/>
          <w:sz w:val="24"/>
          <w:lang w:val="zh-CN"/>
        </w:rPr>
        <w:t>4</w:t>
      </w:r>
      <w:r>
        <w:rPr>
          <w:color w:val="000000" w:themeColor="text1"/>
          <w:sz w:val="24"/>
        </w:rPr>
        <w:t>。</w:t>
      </w:r>
    </w:p>
    <w:p w:rsidR="00BF695C" w:rsidRDefault="00BF695C" w:rsidP="00BF695C">
      <w:pPr>
        <w:spacing w:line="360" w:lineRule="auto"/>
        <w:jc w:val="center"/>
        <w:rPr>
          <w:rFonts w:ascii="黑体" w:eastAsia="黑体" w:hAnsi="黑体"/>
          <w:color w:val="000000" w:themeColor="text1"/>
        </w:rPr>
      </w:pPr>
      <w:r>
        <w:rPr>
          <w:rFonts w:ascii="黑体" w:eastAsia="黑体" w:hAnsi="黑体"/>
          <w:color w:val="000000" w:themeColor="text1"/>
        </w:rPr>
        <w:t>表</w:t>
      </w:r>
      <w:r>
        <w:rPr>
          <w:rFonts w:ascii="黑体" w:eastAsia="黑体" w:hAnsi="黑体" w:hint="eastAsia"/>
          <w:color w:val="000000" w:themeColor="text1"/>
        </w:rPr>
        <w:t>4</w:t>
      </w:r>
      <w:r>
        <w:rPr>
          <w:rFonts w:ascii="黑体" w:eastAsia="黑体" w:hAnsi="黑体"/>
          <w:color w:val="000000" w:themeColor="text1"/>
        </w:rPr>
        <w:t xml:space="preserve"> 功率测量系统的典型测量范围和最大允许误差</w:t>
      </w:r>
    </w:p>
    <w:tbl>
      <w:tblPr>
        <w:tblStyle w:val="afb"/>
        <w:tblW w:w="885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ayout w:type="fixed"/>
        <w:tblLook w:val="04A0"/>
      </w:tblPr>
      <w:tblGrid>
        <w:gridCol w:w="1669"/>
        <w:gridCol w:w="1282"/>
        <w:gridCol w:w="2694"/>
        <w:gridCol w:w="3211"/>
      </w:tblGrid>
      <w:tr w:rsidR="00BF695C" w:rsidTr="00BF695C">
        <w:tc>
          <w:tcPr>
            <w:tcW w:w="2951" w:type="dxa"/>
            <w:gridSpan w:val="2"/>
          </w:tcPr>
          <w:p w:rsidR="00BF695C" w:rsidRDefault="00BF695C" w:rsidP="00BF695C">
            <w:pPr>
              <w:spacing w:line="360" w:lineRule="auto"/>
              <w:jc w:val="center"/>
              <w:rPr>
                <w:color w:val="000000" w:themeColor="text1"/>
              </w:rPr>
            </w:pPr>
            <w:r>
              <w:rPr>
                <w:color w:val="000000" w:themeColor="text1"/>
              </w:rPr>
              <w:t>项目</w:t>
            </w:r>
          </w:p>
        </w:tc>
        <w:tc>
          <w:tcPr>
            <w:tcW w:w="2694" w:type="dxa"/>
          </w:tcPr>
          <w:p w:rsidR="00BF695C" w:rsidRDefault="00BF695C" w:rsidP="00BF695C">
            <w:pPr>
              <w:spacing w:line="360" w:lineRule="auto"/>
              <w:jc w:val="center"/>
              <w:rPr>
                <w:color w:val="000000" w:themeColor="text1"/>
              </w:rPr>
            </w:pPr>
            <w:r>
              <w:rPr>
                <w:color w:val="000000" w:themeColor="text1"/>
              </w:rPr>
              <w:t>典型测量范围</w:t>
            </w:r>
          </w:p>
        </w:tc>
        <w:tc>
          <w:tcPr>
            <w:tcW w:w="3211" w:type="dxa"/>
          </w:tcPr>
          <w:p w:rsidR="00BF695C" w:rsidRDefault="00BF695C" w:rsidP="00BF695C">
            <w:pPr>
              <w:spacing w:line="360" w:lineRule="auto"/>
              <w:jc w:val="center"/>
              <w:rPr>
                <w:color w:val="000000" w:themeColor="text1"/>
              </w:rPr>
            </w:pPr>
            <w:r>
              <w:rPr>
                <w:color w:val="000000" w:themeColor="text1"/>
              </w:rPr>
              <w:t>最大允许误差</w:t>
            </w:r>
          </w:p>
        </w:tc>
      </w:tr>
      <w:tr w:rsidR="00BF695C" w:rsidTr="00BF695C">
        <w:trPr>
          <w:trHeight w:val="405"/>
        </w:trPr>
        <w:tc>
          <w:tcPr>
            <w:tcW w:w="1669" w:type="dxa"/>
            <w:vMerge w:val="restart"/>
            <w:tcBorders>
              <w:right w:val="single" w:sz="4" w:space="0" w:color="auto"/>
            </w:tcBorders>
            <w:vAlign w:val="center"/>
          </w:tcPr>
          <w:p w:rsidR="00BF695C" w:rsidRDefault="00BF695C" w:rsidP="00BF695C">
            <w:pPr>
              <w:spacing w:line="360" w:lineRule="auto"/>
              <w:jc w:val="center"/>
              <w:rPr>
                <w:color w:val="000000" w:themeColor="text1"/>
              </w:rPr>
            </w:pPr>
            <w:r>
              <w:rPr>
                <w:color w:val="000000" w:themeColor="text1"/>
              </w:rPr>
              <w:t>数字功率计</w:t>
            </w:r>
          </w:p>
          <w:p w:rsidR="00BF695C" w:rsidRDefault="00BF695C" w:rsidP="00BF695C">
            <w:pPr>
              <w:spacing w:line="360" w:lineRule="auto"/>
              <w:jc w:val="center"/>
              <w:rPr>
                <w:color w:val="000000" w:themeColor="text1"/>
              </w:rPr>
            </w:pPr>
            <w:r>
              <w:rPr>
                <w:color w:val="000000" w:themeColor="text1"/>
              </w:rPr>
              <w:t>（单相或多相中的</w:t>
            </w:r>
            <w:proofErr w:type="gramStart"/>
            <w:r>
              <w:rPr>
                <w:color w:val="000000" w:themeColor="text1"/>
              </w:rPr>
              <w:t>一</w:t>
            </w:r>
            <w:proofErr w:type="gramEnd"/>
            <w:r>
              <w:rPr>
                <w:color w:val="000000" w:themeColor="text1"/>
              </w:rPr>
              <w:t>相）</w:t>
            </w:r>
          </w:p>
        </w:tc>
        <w:tc>
          <w:tcPr>
            <w:tcW w:w="1282" w:type="dxa"/>
            <w:tcBorders>
              <w:left w:val="single" w:sz="4" w:space="0" w:color="auto"/>
              <w:bottom w:val="single" w:sz="4" w:space="0" w:color="auto"/>
            </w:tcBorders>
            <w:vAlign w:val="center"/>
          </w:tcPr>
          <w:p w:rsidR="00BF695C" w:rsidRDefault="00BF695C" w:rsidP="00BF695C">
            <w:pPr>
              <w:spacing w:line="360" w:lineRule="auto"/>
              <w:jc w:val="center"/>
              <w:rPr>
                <w:rFonts w:asciiTheme="minorEastAsia" w:hAnsiTheme="minorEastAsia"/>
                <w:color w:val="000000"/>
                <w:szCs w:val="21"/>
              </w:rPr>
            </w:pPr>
            <w:r>
              <w:rPr>
                <w:rFonts w:asciiTheme="minorEastAsia" w:hAnsiTheme="minorEastAsia" w:hint="eastAsia"/>
                <w:color w:val="000000"/>
                <w:szCs w:val="21"/>
              </w:rPr>
              <w:t>交流电压</w:t>
            </w:r>
          </w:p>
        </w:tc>
        <w:tc>
          <w:tcPr>
            <w:tcW w:w="2694" w:type="dxa"/>
            <w:tcBorders>
              <w:bottom w:val="single" w:sz="4" w:space="0" w:color="auto"/>
            </w:tcBorders>
            <w:vAlign w:val="center"/>
          </w:tcPr>
          <w:p w:rsidR="00BF695C" w:rsidRDefault="00A13DB8" w:rsidP="00A13DB8">
            <w:pPr>
              <w:spacing w:line="360" w:lineRule="auto"/>
              <w:jc w:val="center"/>
            </w:pPr>
            <w:r>
              <w:rPr>
                <w:rFonts w:hint="eastAsia"/>
              </w:rPr>
              <w:t>（</w:t>
            </w:r>
            <w:r>
              <w:t>80~300</w:t>
            </w:r>
            <w:r>
              <w:rPr>
                <w:rFonts w:hint="eastAsia"/>
              </w:rPr>
              <w:t>）</w:t>
            </w:r>
            <w:r w:rsidR="00BF695C">
              <w:t>V</w:t>
            </w:r>
          </w:p>
        </w:tc>
        <w:tc>
          <w:tcPr>
            <w:tcW w:w="3211" w:type="dxa"/>
            <w:tcBorders>
              <w:bottom w:val="single" w:sz="4" w:space="0" w:color="auto"/>
            </w:tcBorders>
            <w:vAlign w:val="center"/>
          </w:tcPr>
          <w:p w:rsidR="00BF695C" w:rsidRDefault="00BF695C" w:rsidP="00BF695C">
            <w:pPr>
              <w:spacing w:line="360" w:lineRule="auto"/>
              <w:jc w:val="center"/>
            </w:pPr>
            <w:r>
              <w:t>±0.3%</w:t>
            </w:r>
          </w:p>
        </w:tc>
      </w:tr>
      <w:tr w:rsidR="00BF695C" w:rsidTr="00BF695C">
        <w:trPr>
          <w:trHeight w:val="345"/>
        </w:trPr>
        <w:tc>
          <w:tcPr>
            <w:tcW w:w="1669" w:type="dxa"/>
            <w:vMerge/>
            <w:tcBorders>
              <w:right w:val="single" w:sz="4" w:space="0" w:color="auto"/>
            </w:tcBorders>
            <w:vAlign w:val="center"/>
          </w:tcPr>
          <w:p w:rsidR="00BF695C" w:rsidRDefault="00BF695C" w:rsidP="00BF695C">
            <w:pPr>
              <w:spacing w:line="360" w:lineRule="auto"/>
              <w:jc w:val="center"/>
              <w:rPr>
                <w:color w:val="000000" w:themeColor="text1"/>
              </w:rPr>
            </w:pPr>
          </w:p>
        </w:tc>
        <w:tc>
          <w:tcPr>
            <w:tcW w:w="1282" w:type="dxa"/>
            <w:tcBorders>
              <w:top w:val="single" w:sz="4" w:space="0" w:color="auto"/>
              <w:left w:val="single" w:sz="4" w:space="0" w:color="auto"/>
              <w:bottom w:val="single" w:sz="4" w:space="0" w:color="auto"/>
            </w:tcBorders>
            <w:vAlign w:val="center"/>
          </w:tcPr>
          <w:p w:rsidR="00BF695C" w:rsidRDefault="00BF695C" w:rsidP="00BF695C">
            <w:pPr>
              <w:spacing w:line="360" w:lineRule="auto"/>
              <w:jc w:val="center"/>
              <w:rPr>
                <w:rFonts w:asciiTheme="minorEastAsia" w:hAnsiTheme="minorEastAsia"/>
                <w:color w:val="000000"/>
                <w:szCs w:val="21"/>
              </w:rPr>
            </w:pPr>
            <w:r>
              <w:rPr>
                <w:rFonts w:asciiTheme="minorEastAsia" w:hAnsiTheme="minorEastAsia" w:hint="eastAsia"/>
                <w:color w:val="000000"/>
                <w:szCs w:val="21"/>
              </w:rPr>
              <w:t>交流电流</w:t>
            </w:r>
          </w:p>
        </w:tc>
        <w:tc>
          <w:tcPr>
            <w:tcW w:w="2694" w:type="dxa"/>
            <w:tcBorders>
              <w:top w:val="single" w:sz="4" w:space="0" w:color="auto"/>
              <w:bottom w:val="single" w:sz="4" w:space="0" w:color="auto"/>
            </w:tcBorders>
            <w:vAlign w:val="center"/>
          </w:tcPr>
          <w:p w:rsidR="00BF695C" w:rsidRDefault="00A13DB8" w:rsidP="00A13DB8">
            <w:pPr>
              <w:spacing w:line="360" w:lineRule="auto"/>
              <w:jc w:val="center"/>
            </w:pPr>
            <w:r>
              <w:rPr>
                <w:rFonts w:hint="eastAsia"/>
              </w:rPr>
              <w:t>（</w:t>
            </w:r>
            <w:r>
              <w:t>0.001~20</w:t>
            </w:r>
            <w:r>
              <w:rPr>
                <w:rFonts w:hint="eastAsia"/>
              </w:rPr>
              <w:t>）</w:t>
            </w:r>
            <w:r w:rsidR="00BF695C">
              <w:t>A</w:t>
            </w:r>
          </w:p>
        </w:tc>
        <w:tc>
          <w:tcPr>
            <w:tcW w:w="3211" w:type="dxa"/>
            <w:tcBorders>
              <w:top w:val="single" w:sz="4" w:space="0" w:color="auto"/>
              <w:bottom w:val="single" w:sz="4" w:space="0" w:color="auto"/>
            </w:tcBorders>
            <w:vAlign w:val="center"/>
          </w:tcPr>
          <w:p w:rsidR="00BF695C" w:rsidRDefault="00BF695C" w:rsidP="00BF695C">
            <w:pPr>
              <w:spacing w:line="360" w:lineRule="auto"/>
              <w:jc w:val="center"/>
            </w:pPr>
            <w:r>
              <w:t>±0.3%</w:t>
            </w:r>
          </w:p>
        </w:tc>
      </w:tr>
      <w:tr w:rsidR="00BF695C" w:rsidTr="00BF695C">
        <w:trPr>
          <w:trHeight w:val="435"/>
        </w:trPr>
        <w:tc>
          <w:tcPr>
            <w:tcW w:w="1669" w:type="dxa"/>
            <w:vMerge/>
            <w:tcBorders>
              <w:right w:val="single" w:sz="4" w:space="0" w:color="auto"/>
            </w:tcBorders>
            <w:vAlign w:val="center"/>
          </w:tcPr>
          <w:p w:rsidR="00BF695C" w:rsidRDefault="00BF695C" w:rsidP="00BF695C">
            <w:pPr>
              <w:spacing w:line="360" w:lineRule="auto"/>
              <w:jc w:val="center"/>
              <w:rPr>
                <w:color w:val="000000" w:themeColor="text1"/>
              </w:rPr>
            </w:pPr>
          </w:p>
        </w:tc>
        <w:tc>
          <w:tcPr>
            <w:tcW w:w="1282" w:type="dxa"/>
            <w:tcBorders>
              <w:top w:val="single" w:sz="4" w:space="0" w:color="auto"/>
              <w:left w:val="single" w:sz="4" w:space="0" w:color="auto"/>
              <w:bottom w:val="single" w:sz="4" w:space="0" w:color="auto"/>
            </w:tcBorders>
            <w:vAlign w:val="center"/>
          </w:tcPr>
          <w:p w:rsidR="00BF695C" w:rsidRDefault="00BF695C" w:rsidP="00BF695C">
            <w:pPr>
              <w:spacing w:line="360" w:lineRule="auto"/>
              <w:jc w:val="center"/>
              <w:rPr>
                <w:rFonts w:asciiTheme="minorEastAsia" w:hAnsiTheme="minorEastAsia"/>
                <w:color w:val="000000"/>
                <w:szCs w:val="21"/>
              </w:rPr>
            </w:pPr>
            <w:r>
              <w:rPr>
                <w:rFonts w:asciiTheme="minorEastAsia" w:hAnsiTheme="minorEastAsia" w:hint="eastAsia"/>
                <w:color w:val="000000"/>
                <w:szCs w:val="21"/>
              </w:rPr>
              <w:t>交流功率</w:t>
            </w:r>
          </w:p>
        </w:tc>
        <w:tc>
          <w:tcPr>
            <w:tcW w:w="2694" w:type="dxa"/>
            <w:tcBorders>
              <w:top w:val="single" w:sz="4" w:space="0" w:color="auto"/>
              <w:bottom w:val="single" w:sz="4" w:space="0" w:color="auto"/>
            </w:tcBorders>
            <w:vAlign w:val="center"/>
          </w:tcPr>
          <w:p w:rsidR="00BF695C" w:rsidRDefault="00A13DB8" w:rsidP="00A13DB8">
            <w:pPr>
              <w:spacing w:line="360" w:lineRule="auto"/>
              <w:jc w:val="center"/>
            </w:pPr>
            <w:r>
              <w:rPr>
                <w:rFonts w:hint="eastAsia"/>
              </w:rPr>
              <w:t>（</w:t>
            </w:r>
            <w:r>
              <w:t>0.1~3000</w:t>
            </w:r>
            <w:r>
              <w:rPr>
                <w:rFonts w:hint="eastAsia"/>
              </w:rPr>
              <w:t>）</w:t>
            </w:r>
            <w:r w:rsidR="00BF695C">
              <w:t>W</w:t>
            </w:r>
          </w:p>
        </w:tc>
        <w:tc>
          <w:tcPr>
            <w:tcW w:w="3211" w:type="dxa"/>
            <w:tcBorders>
              <w:top w:val="single" w:sz="4" w:space="0" w:color="auto"/>
              <w:bottom w:val="single" w:sz="4" w:space="0" w:color="auto"/>
            </w:tcBorders>
            <w:vAlign w:val="center"/>
          </w:tcPr>
          <w:p w:rsidR="00BF695C" w:rsidRDefault="00BF695C" w:rsidP="00BF695C">
            <w:pPr>
              <w:spacing w:line="360" w:lineRule="auto"/>
              <w:jc w:val="center"/>
            </w:pPr>
            <w:bookmarkStart w:id="24" w:name="OLE_LINK5"/>
            <w:bookmarkStart w:id="25" w:name="OLE_LINK6"/>
            <w:r>
              <w:t>±0.5%</w:t>
            </w:r>
            <w:bookmarkEnd w:id="24"/>
            <w:bookmarkEnd w:id="25"/>
          </w:p>
        </w:tc>
      </w:tr>
      <w:tr w:rsidR="00BF695C" w:rsidTr="00BF695C">
        <w:trPr>
          <w:trHeight w:val="540"/>
        </w:trPr>
        <w:tc>
          <w:tcPr>
            <w:tcW w:w="1669" w:type="dxa"/>
            <w:vMerge/>
            <w:tcBorders>
              <w:right w:val="single" w:sz="4" w:space="0" w:color="auto"/>
            </w:tcBorders>
            <w:vAlign w:val="center"/>
          </w:tcPr>
          <w:p w:rsidR="00BF695C" w:rsidRDefault="00BF695C" w:rsidP="00BF695C">
            <w:pPr>
              <w:spacing w:line="360" w:lineRule="auto"/>
              <w:jc w:val="center"/>
              <w:rPr>
                <w:color w:val="000000" w:themeColor="text1"/>
              </w:rPr>
            </w:pPr>
          </w:p>
        </w:tc>
        <w:tc>
          <w:tcPr>
            <w:tcW w:w="1282" w:type="dxa"/>
            <w:tcBorders>
              <w:top w:val="single" w:sz="4" w:space="0" w:color="auto"/>
              <w:left w:val="single" w:sz="4" w:space="0" w:color="auto"/>
              <w:bottom w:val="single" w:sz="4" w:space="0" w:color="auto"/>
            </w:tcBorders>
            <w:vAlign w:val="center"/>
          </w:tcPr>
          <w:p w:rsidR="00BF695C" w:rsidRDefault="00BF695C" w:rsidP="00BF695C">
            <w:pPr>
              <w:spacing w:line="360" w:lineRule="auto"/>
              <w:jc w:val="center"/>
              <w:rPr>
                <w:rFonts w:asciiTheme="minorEastAsia" w:hAnsiTheme="minorEastAsia"/>
                <w:szCs w:val="21"/>
              </w:rPr>
            </w:pPr>
            <w:proofErr w:type="gramStart"/>
            <w:r>
              <w:rPr>
                <w:rFonts w:asciiTheme="minorEastAsia" w:hAnsiTheme="minorEastAsia" w:hint="eastAsia"/>
                <w:szCs w:val="21"/>
              </w:rPr>
              <w:t>频</w:t>
            </w:r>
            <w:proofErr w:type="gramEnd"/>
            <w:r>
              <w:rPr>
                <w:rFonts w:asciiTheme="minorEastAsia" w:hAnsiTheme="minorEastAsia" w:hint="eastAsia"/>
                <w:szCs w:val="21"/>
              </w:rPr>
              <w:t xml:space="preserve">  率</w:t>
            </w:r>
          </w:p>
        </w:tc>
        <w:tc>
          <w:tcPr>
            <w:tcW w:w="2694" w:type="dxa"/>
            <w:tcBorders>
              <w:top w:val="single" w:sz="4" w:space="0" w:color="auto"/>
              <w:bottom w:val="single" w:sz="4" w:space="0" w:color="auto"/>
            </w:tcBorders>
            <w:vAlign w:val="center"/>
          </w:tcPr>
          <w:p w:rsidR="00BF695C" w:rsidRDefault="00BF695C" w:rsidP="00BF695C">
            <w:pPr>
              <w:spacing w:line="360" w:lineRule="auto"/>
              <w:jc w:val="center"/>
            </w:pPr>
            <w:r>
              <w:rPr>
                <w:rFonts w:hint="eastAsia"/>
              </w:rPr>
              <w:t>50</w:t>
            </w:r>
            <w:r>
              <w:rPr>
                <w:rFonts w:hint="eastAsia"/>
              </w:rPr>
              <w:t>、</w:t>
            </w:r>
            <w:r>
              <w:rPr>
                <w:rFonts w:hint="eastAsia"/>
              </w:rPr>
              <w:t>60</w:t>
            </w:r>
            <w:r>
              <w:t>Hz</w:t>
            </w:r>
          </w:p>
        </w:tc>
        <w:tc>
          <w:tcPr>
            <w:tcW w:w="3211" w:type="dxa"/>
            <w:tcBorders>
              <w:top w:val="single" w:sz="4" w:space="0" w:color="auto"/>
              <w:bottom w:val="single" w:sz="4" w:space="0" w:color="auto"/>
            </w:tcBorders>
            <w:vAlign w:val="center"/>
          </w:tcPr>
          <w:p w:rsidR="00BF695C" w:rsidRDefault="00BF695C" w:rsidP="00BF695C">
            <w:pPr>
              <w:spacing w:line="360" w:lineRule="auto"/>
              <w:jc w:val="center"/>
            </w:pPr>
            <w:r>
              <w:t>±0.1Hz</w:t>
            </w:r>
          </w:p>
        </w:tc>
      </w:tr>
      <w:tr w:rsidR="00BF695C" w:rsidTr="00BF695C">
        <w:trPr>
          <w:trHeight w:val="555"/>
        </w:trPr>
        <w:tc>
          <w:tcPr>
            <w:tcW w:w="2951" w:type="dxa"/>
            <w:gridSpan w:val="2"/>
            <w:vAlign w:val="center"/>
          </w:tcPr>
          <w:p w:rsidR="00BF695C" w:rsidRDefault="00BF695C" w:rsidP="00BF695C">
            <w:pPr>
              <w:spacing w:line="360" w:lineRule="auto"/>
              <w:jc w:val="center"/>
            </w:pPr>
            <w:r>
              <w:rPr>
                <w:rFonts w:asciiTheme="minorEastAsia" w:hAnsiTheme="minorEastAsia" w:hint="eastAsia"/>
                <w:szCs w:val="21"/>
              </w:rPr>
              <w:t>交流稳压电源失真度</w:t>
            </w:r>
          </w:p>
        </w:tc>
        <w:tc>
          <w:tcPr>
            <w:tcW w:w="2694" w:type="dxa"/>
            <w:tcBorders>
              <w:top w:val="single" w:sz="4" w:space="0" w:color="auto"/>
            </w:tcBorders>
            <w:vAlign w:val="center"/>
          </w:tcPr>
          <w:p w:rsidR="00BF695C" w:rsidRDefault="00BF695C" w:rsidP="00BF695C">
            <w:pPr>
              <w:spacing w:line="360" w:lineRule="auto"/>
              <w:jc w:val="center"/>
            </w:pPr>
            <w:r>
              <w:rPr>
                <w:rFonts w:hint="eastAsia"/>
              </w:rPr>
              <w:t>/</w:t>
            </w:r>
          </w:p>
        </w:tc>
        <w:tc>
          <w:tcPr>
            <w:tcW w:w="3211" w:type="dxa"/>
            <w:tcBorders>
              <w:top w:val="single" w:sz="4" w:space="0" w:color="auto"/>
            </w:tcBorders>
            <w:vAlign w:val="center"/>
          </w:tcPr>
          <w:p w:rsidR="00BF695C" w:rsidRPr="00A13DB8" w:rsidRDefault="00BF695C" w:rsidP="00BF695C">
            <w:pPr>
              <w:spacing w:line="360" w:lineRule="auto"/>
              <w:jc w:val="center"/>
            </w:pPr>
            <w:r w:rsidRPr="00A13DB8">
              <w:rPr>
                <w:szCs w:val="21"/>
              </w:rPr>
              <w:t>≤5%</w:t>
            </w:r>
          </w:p>
        </w:tc>
      </w:tr>
      <w:tr w:rsidR="00BF695C" w:rsidTr="00BF695C">
        <w:tc>
          <w:tcPr>
            <w:tcW w:w="8856" w:type="dxa"/>
            <w:gridSpan w:val="4"/>
            <w:vAlign w:val="center"/>
          </w:tcPr>
          <w:p w:rsidR="00BF695C" w:rsidRDefault="00BF695C" w:rsidP="00BF695C">
            <w:pPr>
              <w:spacing w:line="360" w:lineRule="auto"/>
              <w:jc w:val="left"/>
            </w:pPr>
            <w:r>
              <w:rPr>
                <w:rFonts w:hint="eastAsia"/>
              </w:rPr>
              <w:t>注：测量关机、待机功率的功率仪，典型的测量范围：</w:t>
            </w:r>
            <w:r>
              <w:rPr>
                <w:rFonts w:hint="eastAsia"/>
              </w:rPr>
              <w:t>0.01</w:t>
            </w:r>
            <w:r>
              <w:t xml:space="preserve"> W~</w:t>
            </w:r>
            <w:r>
              <w:rPr>
                <w:rFonts w:hint="eastAsia"/>
              </w:rPr>
              <w:t>10W</w:t>
            </w:r>
            <w:r>
              <w:rPr>
                <w:rFonts w:hint="eastAsia"/>
              </w:rPr>
              <w:t>，最大允许误差</w:t>
            </w:r>
            <w:r>
              <w:t>±</w:t>
            </w:r>
            <w:r>
              <w:rPr>
                <w:rFonts w:hint="eastAsia"/>
              </w:rPr>
              <w:t>1</w:t>
            </w:r>
            <w:r>
              <w:t>%</w:t>
            </w:r>
            <w:r>
              <w:rPr>
                <w:rFonts w:hint="eastAsia"/>
              </w:rPr>
              <w:t>。</w:t>
            </w:r>
          </w:p>
        </w:tc>
      </w:tr>
    </w:tbl>
    <w:p w:rsidR="00BF695C" w:rsidRDefault="00BF695C" w:rsidP="00BF695C">
      <w:pPr>
        <w:pStyle w:val="2"/>
        <w:spacing w:before="0" w:after="0" w:line="360" w:lineRule="auto"/>
        <w:rPr>
          <w:rFonts w:asciiTheme="minorEastAsia" w:eastAsiaTheme="minorEastAsia" w:hAnsiTheme="minorEastAsia"/>
          <w:b w:val="0"/>
          <w:color w:val="000000" w:themeColor="text1"/>
          <w:sz w:val="24"/>
          <w:szCs w:val="24"/>
        </w:rPr>
      </w:pPr>
      <w:bookmarkStart w:id="26" w:name="_Toc36547667"/>
      <w:bookmarkStart w:id="27" w:name="_Toc91162711"/>
      <w:bookmarkEnd w:id="22"/>
      <w:bookmarkEnd w:id="23"/>
      <w:r>
        <w:rPr>
          <w:rFonts w:asciiTheme="minorEastAsia" w:eastAsiaTheme="minorEastAsia" w:hAnsiTheme="minorEastAsia"/>
          <w:b w:val="0"/>
          <w:color w:val="000000" w:themeColor="text1"/>
          <w:sz w:val="24"/>
          <w:szCs w:val="24"/>
        </w:rPr>
        <w:t>5.</w:t>
      </w:r>
      <w:r>
        <w:rPr>
          <w:rFonts w:asciiTheme="minorEastAsia" w:eastAsiaTheme="minorEastAsia" w:hAnsiTheme="minorEastAsia" w:hint="eastAsia"/>
          <w:b w:val="0"/>
          <w:color w:val="000000" w:themeColor="text1"/>
          <w:sz w:val="24"/>
          <w:szCs w:val="24"/>
        </w:rPr>
        <w:t>5</w:t>
      </w:r>
      <w:r>
        <w:rPr>
          <w:rFonts w:asciiTheme="minorEastAsia" w:eastAsiaTheme="minorEastAsia" w:hAnsiTheme="minorEastAsia"/>
          <w:b w:val="0"/>
          <w:color w:val="000000" w:themeColor="text1"/>
          <w:sz w:val="24"/>
          <w:szCs w:val="24"/>
        </w:rPr>
        <w:t>质量测量系统</w:t>
      </w:r>
      <w:bookmarkEnd w:id="26"/>
      <w:bookmarkEnd w:id="27"/>
    </w:p>
    <w:p w:rsidR="00BF695C" w:rsidRDefault="00BF695C" w:rsidP="00BF695C">
      <w:pPr>
        <w:spacing w:line="360" w:lineRule="auto"/>
        <w:rPr>
          <w:color w:val="000000" w:themeColor="text1"/>
          <w:sz w:val="24"/>
        </w:rPr>
      </w:pPr>
      <w:r>
        <w:rPr>
          <w:rFonts w:hint="eastAsia"/>
          <w:color w:val="000000" w:themeColor="text1"/>
          <w:sz w:val="24"/>
        </w:rPr>
        <w:t>参照</w:t>
      </w:r>
      <w:r>
        <w:rPr>
          <w:rFonts w:hint="eastAsia"/>
          <w:color w:val="000000" w:themeColor="text1"/>
          <w:sz w:val="24"/>
        </w:rPr>
        <w:t>JJG539</w:t>
      </w:r>
      <w:r>
        <w:rPr>
          <w:rFonts w:hint="eastAsia"/>
          <w:color w:val="000000" w:themeColor="text1"/>
          <w:sz w:val="24"/>
        </w:rPr>
        <w:t>—</w:t>
      </w:r>
      <w:r>
        <w:rPr>
          <w:rFonts w:hint="eastAsia"/>
          <w:color w:val="000000" w:themeColor="text1"/>
          <w:sz w:val="24"/>
        </w:rPr>
        <w:t>2016</w:t>
      </w:r>
      <w:r>
        <w:rPr>
          <w:rFonts w:hint="eastAsia"/>
          <w:color w:val="000000" w:themeColor="text1"/>
          <w:sz w:val="24"/>
        </w:rPr>
        <w:t>，质量测量系统的典型测量范围和最大</w:t>
      </w:r>
      <w:r>
        <w:rPr>
          <w:color w:val="000000" w:themeColor="text1"/>
          <w:sz w:val="24"/>
        </w:rPr>
        <w:t>允许误差见表</w:t>
      </w:r>
      <w:r>
        <w:rPr>
          <w:rFonts w:hint="eastAsia"/>
          <w:color w:val="000000" w:themeColor="text1"/>
          <w:sz w:val="24"/>
        </w:rPr>
        <w:t>5</w:t>
      </w:r>
      <w:r>
        <w:rPr>
          <w:color w:val="000000" w:themeColor="text1"/>
          <w:sz w:val="24"/>
        </w:rPr>
        <w:t>。</w:t>
      </w:r>
    </w:p>
    <w:p w:rsidR="00BF695C" w:rsidRDefault="00BF695C" w:rsidP="00BF695C">
      <w:pPr>
        <w:spacing w:line="360" w:lineRule="auto"/>
        <w:jc w:val="center"/>
        <w:rPr>
          <w:rFonts w:ascii="黑体" w:eastAsia="黑体" w:hAnsi="黑体"/>
          <w:color w:val="000000" w:themeColor="text1"/>
        </w:rPr>
      </w:pPr>
      <w:r>
        <w:rPr>
          <w:rFonts w:ascii="黑体" w:eastAsia="黑体" w:hAnsi="黑体"/>
          <w:color w:val="000000" w:themeColor="text1"/>
        </w:rPr>
        <w:t>表</w:t>
      </w:r>
      <w:r>
        <w:rPr>
          <w:rFonts w:ascii="黑体" w:eastAsia="黑体" w:hAnsi="黑体" w:hint="eastAsia"/>
          <w:color w:val="000000" w:themeColor="text1"/>
        </w:rPr>
        <w:t>5</w:t>
      </w:r>
      <w:r>
        <w:rPr>
          <w:rFonts w:ascii="黑体" w:eastAsia="黑体" w:hAnsi="黑体"/>
          <w:color w:val="000000" w:themeColor="text1"/>
        </w:rPr>
        <w:t>质量测量系统的典型测量范围和最大允许误差</w:t>
      </w:r>
    </w:p>
    <w:tbl>
      <w:tblPr>
        <w:tblStyle w:val="afb"/>
        <w:tblW w:w="885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ayout w:type="fixed"/>
        <w:tblLook w:val="04A0"/>
      </w:tblPr>
      <w:tblGrid>
        <w:gridCol w:w="1952"/>
        <w:gridCol w:w="2125"/>
        <w:gridCol w:w="2267"/>
        <w:gridCol w:w="2512"/>
      </w:tblGrid>
      <w:tr w:rsidR="00BF695C" w:rsidTr="00BF695C">
        <w:trPr>
          <w:trHeight w:val="206"/>
        </w:trPr>
        <w:tc>
          <w:tcPr>
            <w:tcW w:w="1952" w:type="dxa"/>
            <w:vMerge w:val="restart"/>
          </w:tcPr>
          <w:p w:rsidR="00BF695C" w:rsidRDefault="00BF695C" w:rsidP="00BF695C">
            <w:pPr>
              <w:spacing w:line="360" w:lineRule="auto"/>
              <w:jc w:val="center"/>
              <w:rPr>
                <w:color w:val="000000" w:themeColor="text1"/>
              </w:rPr>
            </w:pPr>
            <w:r>
              <w:rPr>
                <w:color w:val="000000" w:themeColor="text1"/>
              </w:rPr>
              <w:t>项目</w:t>
            </w:r>
          </w:p>
        </w:tc>
        <w:tc>
          <w:tcPr>
            <w:tcW w:w="4392" w:type="dxa"/>
            <w:gridSpan w:val="2"/>
            <w:tcBorders>
              <w:bottom w:val="single" w:sz="4" w:space="0" w:color="auto"/>
            </w:tcBorders>
          </w:tcPr>
          <w:p w:rsidR="00BF695C" w:rsidRDefault="00BF695C" w:rsidP="00BF695C">
            <w:pPr>
              <w:spacing w:line="360" w:lineRule="auto"/>
              <w:jc w:val="center"/>
              <w:rPr>
                <w:color w:val="000000" w:themeColor="text1"/>
              </w:rPr>
            </w:pPr>
            <w:r>
              <w:rPr>
                <w:color w:val="000000" w:themeColor="text1"/>
              </w:rPr>
              <w:t>典型测量范围</w:t>
            </w:r>
          </w:p>
        </w:tc>
        <w:tc>
          <w:tcPr>
            <w:tcW w:w="2512" w:type="dxa"/>
            <w:vMerge w:val="restart"/>
          </w:tcPr>
          <w:p w:rsidR="00BF695C" w:rsidRDefault="00BF695C" w:rsidP="00BF695C">
            <w:pPr>
              <w:spacing w:line="360" w:lineRule="auto"/>
              <w:jc w:val="center"/>
              <w:rPr>
                <w:color w:val="000000" w:themeColor="text1"/>
              </w:rPr>
            </w:pPr>
            <w:r>
              <w:rPr>
                <w:color w:val="000000" w:themeColor="text1"/>
              </w:rPr>
              <w:t>最大允许误差</w:t>
            </w:r>
          </w:p>
        </w:tc>
      </w:tr>
      <w:tr w:rsidR="00BF695C" w:rsidTr="00BF695C">
        <w:trPr>
          <w:trHeight w:val="257"/>
        </w:trPr>
        <w:tc>
          <w:tcPr>
            <w:tcW w:w="1952" w:type="dxa"/>
            <w:vMerge/>
          </w:tcPr>
          <w:p w:rsidR="00BF695C" w:rsidRDefault="00BF695C" w:rsidP="00BF695C">
            <w:pPr>
              <w:spacing w:line="360" w:lineRule="auto"/>
              <w:jc w:val="center"/>
              <w:rPr>
                <w:color w:val="000000" w:themeColor="text1"/>
              </w:rPr>
            </w:pPr>
          </w:p>
        </w:tc>
        <w:tc>
          <w:tcPr>
            <w:tcW w:w="2125" w:type="dxa"/>
            <w:tcBorders>
              <w:top w:val="single" w:sz="4" w:space="0" w:color="auto"/>
              <w:right w:val="single" w:sz="4" w:space="0" w:color="auto"/>
            </w:tcBorders>
          </w:tcPr>
          <w:p w:rsidR="00BF695C" w:rsidRDefault="00BF695C" w:rsidP="00BF695C">
            <w:pPr>
              <w:spacing w:line="360" w:lineRule="auto"/>
              <w:jc w:val="center"/>
            </w:pPr>
            <w:r>
              <w:rPr>
                <w:rFonts w:asciiTheme="minorEastAsia" w:hAnsiTheme="minorEastAsia" w:hint="eastAsia"/>
              </w:rPr>
              <w:t>Ⅰ</w:t>
            </w:r>
            <w:r>
              <w:rPr>
                <w:rFonts w:hint="eastAsia"/>
              </w:rPr>
              <w:t>级</w:t>
            </w:r>
          </w:p>
        </w:tc>
        <w:tc>
          <w:tcPr>
            <w:tcW w:w="2267" w:type="dxa"/>
            <w:tcBorders>
              <w:top w:val="single" w:sz="4" w:space="0" w:color="auto"/>
              <w:left w:val="single" w:sz="4" w:space="0" w:color="auto"/>
            </w:tcBorders>
          </w:tcPr>
          <w:p w:rsidR="00BF695C" w:rsidRDefault="00BF695C" w:rsidP="00BF695C">
            <w:pPr>
              <w:spacing w:line="360" w:lineRule="auto"/>
              <w:jc w:val="center"/>
            </w:pPr>
            <w:r>
              <w:rPr>
                <w:rFonts w:asciiTheme="minorEastAsia" w:hAnsiTheme="minorEastAsia" w:hint="eastAsia"/>
              </w:rPr>
              <w:t>Ⅱ</w:t>
            </w:r>
            <w:r>
              <w:rPr>
                <w:rFonts w:hint="eastAsia"/>
              </w:rPr>
              <w:t>级</w:t>
            </w:r>
          </w:p>
        </w:tc>
        <w:tc>
          <w:tcPr>
            <w:tcW w:w="2512" w:type="dxa"/>
            <w:vMerge/>
          </w:tcPr>
          <w:p w:rsidR="00BF695C" w:rsidRDefault="00BF695C" w:rsidP="00BF695C">
            <w:pPr>
              <w:spacing w:line="360" w:lineRule="auto"/>
              <w:jc w:val="center"/>
              <w:rPr>
                <w:color w:val="000000" w:themeColor="text1"/>
              </w:rPr>
            </w:pPr>
          </w:p>
        </w:tc>
      </w:tr>
      <w:tr w:rsidR="00BF695C" w:rsidTr="00BF695C">
        <w:tc>
          <w:tcPr>
            <w:tcW w:w="1952" w:type="dxa"/>
            <w:vAlign w:val="center"/>
          </w:tcPr>
          <w:p w:rsidR="00BF695C" w:rsidRDefault="00BF695C" w:rsidP="00BF695C">
            <w:pPr>
              <w:spacing w:line="360" w:lineRule="auto"/>
              <w:jc w:val="center"/>
              <w:rPr>
                <w:color w:val="000000" w:themeColor="text1"/>
              </w:rPr>
            </w:pPr>
            <w:r>
              <w:rPr>
                <w:rFonts w:hint="eastAsia"/>
                <w:color w:val="000000" w:themeColor="text1"/>
              </w:rPr>
              <w:t>电子天平</w:t>
            </w:r>
          </w:p>
        </w:tc>
        <w:tc>
          <w:tcPr>
            <w:tcW w:w="2125" w:type="dxa"/>
            <w:tcBorders>
              <w:right w:val="single" w:sz="4" w:space="0" w:color="auto"/>
            </w:tcBorders>
            <w:vAlign w:val="center"/>
          </w:tcPr>
          <w:p w:rsidR="00BF695C" w:rsidRDefault="00BF695C" w:rsidP="00BF695C">
            <w:pPr>
              <w:spacing w:line="360" w:lineRule="auto"/>
              <w:jc w:val="center"/>
              <w:rPr>
                <w:color w:val="000000" w:themeColor="text1"/>
              </w:rPr>
            </w:pPr>
            <w:proofErr w:type="spellStart"/>
            <w:r>
              <w:rPr>
                <w:rFonts w:eastAsia="仿宋"/>
                <w:i/>
                <w:color w:val="000000" w:themeColor="text1"/>
                <w:szCs w:val="21"/>
              </w:rPr>
              <w:t>e</w:t>
            </w:r>
            <w:r>
              <w:rPr>
                <w:color w:val="000000" w:themeColor="text1"/>
              </w:rPr>
              <w:t>≤</w:t>
            </w:r>
            <w:r>
              <w:rPr>
                <w:i/>
                <w:color w:val="000000" w:themeColor="text1"/>
              </w:rPr>
              <w:t>m</w:t>
            </w:r>
            <w:proofErr w:type="spellEnd"/>
            <w:r>
              <w:rPr>
                <w:i/>
                <w:color w:val="000000" w:themeColor="text1"/>
              </w:rPr>
              <w:t xml:space="preserve"> </w:t>
            </w:r>
            <w:r>
              <w:rPr>
                <w:color w:val="000000" w:themeColor="text1"/>
              </w:rPr>
              <w:t>≤5×10</w:t>
            </w:r>
            <w:r>
              <w:rPr>
                <w:rFonts w:hint="eastAsia"/>
                <w:color w:val="000000" w:themeColor="text1"/>
                <w:vertAlign w:val="superscript"/>
              </w:rPr>
              <w:t>4</w:t>
            </w:r>
            <w:r>
              <w:rPr>
                <w:rFonts w:eastAsia="仿宋"/>
                <w:i/>
                <w:color w:val="000000" w:themeColor="text1"/>
                <w:szCs w:val="21"/>
              </w:rPr>
              <w:t>e</w:t>
            </w:r>
          </w:p>
          <w:p w:rsidR="00BF695C" w:rsidRDefault="00BF695C" w:rsidP="00BF695C">
            <w:pPr>
              <w:spacing w:line="360" w:lineRule="auto"/>
              <w:jc w:val="center"/>
              <w:rPr>
                <w:color w:val="000000" w:themeColor="text1"/>
              </w:rPr>
            </w:pPr>
            <w:r>
              <w:rPr>
                <w:color w:val="000000" w:themeColor="text1"/>
              </w:rPr>
              <w:t>5×10</w:t>
            </w:r>
            <w:r>
              <w:rPr>
                <w:rFonts w:hint="eastAsia"/>
                <w:color w:val="000000" w:themeColor="text1"/>
                <w:vertAlign w:val="superscript"/>
              </w:rPr>
              <w:t>4</w:t>
            </w:r>
            <w:r>
              <w:rPr>
                <w:rFonts w:eastAsia="仿宋"/>
                <w:i/>
                <w:color w:val="000000" w:themeColor="text1"/>
                <w:szCs w:val="21"/>
              </w:rPr>
              <w:t>e</w:t>
            </w:r>
            <w:r>
              <w:rPr>
                <w:color w:val="000000" w:themeColor="text1"/>
              </w:rPr>
              <w:t>&lt;</w:t>
            </w:r>
            <w:r>
              <w:rPr>
                <w:i/>
                <w:color w:val="000000" w:themeColor="text1"/>
              </w:rPr>
              <w:t>m</w:t>
            </w:r>
            <w:r>
              <w:rPr>
                <w:color w:val="000000" w:themeColor="text1"/>
              </w:rPr>
              <w:t>≤2×10</w:t>
            </w:r>
            <w:r>
              <w:rPr>
                <w:rFonts w:hint="eastAsia"/>
                <w:color w:val="000000" w:themeColor="text1"/>
                <w:vertAlign w:val="superscript"/>
              </w:rPr>
              <w:t>5</w:t>
            </w:r>
            <w:r>
              <w:rPr>
                <w:rFonts w:eastAsia="仿宋"/>
                <w:i/>
                <w:color w:val="000000" w:themeColor="text1"/>
                <w:szCs w:val="21"/>
              </w:rPr>
              <w:t xml:space="preserve"> e</w:t>
            </w:r>
          </w:p>
          <w:p w:rsidR="00BF695C" w:rsidRDefault="00BF695C" w:rsidP="00BF695C">
            <w:pPr>
              <w:spacing w:line="360" w:lineRule="auto"/>
              <w:jc w:val="center"/>
              <w:rPr>
                <w:color w:val="000000" w:themeColor="text1"/>
              </w:rPr>
            </w:pPr>
            <w:r>
              <w:rPr>
                <w:color w:val="000000" w:themeColor="text1"/>
              </w:rPr>
              <w:t>2×10</w:t>
            </w:r>
            <w:r>
              <w:rPr>
                <w:rFonts w:hint="eastAsia"/>
                <w:color w:val="000000" w:themeColor="text1"/>
                <w:vertAlign w:val="superscript"/>
              </w:rPr>
              <w:t>5</w:t>
            </w:r>
            <w:r>
              <w:rPr>
                <w:rFonts w:eastAsia="仿宋"/>
                <w:i/>
                <w:color w:val="000000" w:themeColor="text1"/>
                <w:szCs w:val="21"/>
              </w:rPr>
              <w:t>e</w:t>
            </w:r>
            <w:r>
              <w:rPr>
                <w:color w:val="000000" w:themeColor="text1"/>
              </w:rPr>
              <w:t>&lt;</w:t>
            </w:r>
            <w:r>
              <w:rPr>
                <w:i/>
                <w:color w:val="000000" w:themeColor="text1"/>
              </w:rPr>
              <w:t>m</w:t>
            </w:r>
          </w:p>
        </w:tc>
        <w:tc>
          <w:tcPr>
            <w:tcW w:w="2267" w:type="dxa"/>
            <w:tcBorders>
              <w:left w:val="single" w:sz="4" w:space="0" w:color="auto"/>
            </w:tcBorders>
            <w:vAlign w:val="center"/>
          </w:tcPr>
          <w:p w:rsidR="00BF695C" w:rsidRDefault="00BF695C" w:rsidP="00BF695C">
            <w:pPr>
              <w:spacing w:line="360" w:lineRule="auto"/>
              <w:jc w:val="center"/>
              <w:rPr>
                <w:color w:val="000000" w:themeColor="text1"/>
              </w:rPr>
            </w:pPr>
            <w:proofErr w:type="spellStart"/>
            <w:r>
              <w:rPr>
                <w:rFonts w:eastAsia="仿宋"/>
                <w:i/>
                <w:color w:val="000000" w:themeColor="text1"/>
                <w:szCs w:val="21"/>
              </w:rPr>
              <w:t>e</w:t>
            </w:r>
            <w:r>
              <w:rPr>
                <w:color w:val="000000" w:themeColor="text1"/>
              </w:rPr>
              <w:t>≤</w:t>
            </w:r>
            <w:r>
              <w:rPr>
                <w:i/>
                <w:color w:val="000000" w:themeColor="text1"/>
              </w:rPr>
              <w:t>m</w:t>
            </w:r>
            <w:proofErr w:type="spellEnd"/>
            <w:r>
              <w:rPr>
                <w:i/>
                <w:color w:val="000000" w:themeColor="text1"/>
              </w:rPr>
              <w:t xml:space="preserve"> </w:t>
            </w:r>
            <w:r>
              <w:rPr>
                <w:color w:val="000000" w:themeColor="text1"/>
              </w:rPr>
              <w:t>≤5×10</w:t>
            </w:r>
            <w:r>
              <w:rPr>
                <w:rFonts w:hint="eastAsia"/>
                <w:color w:val="000000" w:themeColor="text1"/>
                <w:vertAlign w:val="superscript"/>
              </w:rPr>
              <w:t>3</w:t>
            </w:r>
            <w:r>
              <w:rPr>
                <w:rFonts w:eastAsia="仿宋"/>
                <w:i/>
                <w:color w:val="000000" w:themeColor="text1"/>
                <w:szCs w:val="21"/>
              </w:rPr>
              <w:t xml:space="preserve"> e</w:t>
            </w:r>
          </w:p>
          <w:p w:rsidR="00BF695C" w:rsidRDefault="00BF695C" w:rsidP="00BF695C">
            <w:pPr>
              <w:spacing w:line="360" w:lineRule="auto"/>
              <w:jc w:val="center"/>
              <w:rPr>
                <w:color w:val="000000" w:themeColor="text1"/>
              </w:rPr>
            </w:pPr>
            <w:r>
              <w:rPr>
                <w:color w:val="000000" w:themeColor="text1"/>
              </w:rPr>
              <w:t>5×10</w:t>
            </w:r>
            <w:r>
              <w:rPr>
                <w:rFonts w:hint="eastAsia"/>
                <w:color w:val="000000" w:themeColor="text1"/>
                <w:vertAlign w:val="superscript"/>
              </w:rPr>
              <w:t>3</w:t>
            </w:r>
            <w:r>
              <w:rPr>
                <w:rFonts w:eastAsia="仿宋"/>
                <w:i/>
                <w:color w:val="000000" w:themeColor="text1"/>
                <w:szCs w:val="21"/>
              </w:rPr>
              <w:t>e</w:t>
            </w:r>
            <w:r>
              <w:rPr>
                <w:color w:val="000000" w:themeColor="text1"/>
              </w:rPr>
              <w:t>&lt;</w:t>
            </w:r>
            <w:r>
              <w:rPr>
                <w:i/>
                <w:color w:val="000000" w:themeColor="text1"/>
              </w:rPr>
              <w:t>m</w:t>
            </w:r>
            <w:r>
              <w:rPr>
                <w:color w:val="000000" w:themeColor="text1"/>
              </w:rPr>
              <w:t>≤2×10</w:t>
            </w:r>
            <w:r>
              <w:rPr>
                <w:rFonts w:hint="eastAsia"/>
                <w:color w:val="000000" w:themeColor="text1"/>
                <w:vertAlign w:val="superscript"/>
              </w:rPr>
              <w:t>4</w:t>
            </w:r>
            <w:r>
              <w:rPr>
                <w:rFonts w:eastAsia="仿宋"/>
                <w:i/>
                <w:color w:val="000000" w:themeColor="text1"/>
                <w:szCs w:val="21"/>
              </w:rPr>
              <w:t xml:space="preserve"> e</w:t>
            </w:r>
          </w:p>
          <w:p w:rsidR="00BF695C" w:rsidRDefault="00BF695C" w:rsidP="00BF695C">
            <w:pPr>
              <w:spacing w:line="360" w:lineRule="auto"/>
              <w:jc w:val="center"/>
            </w:pPr>
            <w:r>
              <w:t>2×10</w:t>
            </w:r>
            <w:r>
              <w:rPr>
                <w:rFonts w:hint="eastAsia"/>
                <w:vertAlign w:val="superscript"/>
              </w:rPr>
              <w:t>4</w:t>
            </w:r>
            <w:r>
              <w:rPr>
                <w:rFonts w:eastAsia="仿宋"/>
                <w:i/>
                <w:szCs w:val="21"/>
              </w:rPr>
              <w:t>e</w:t>
            </w:r>
            <w:r>
              <w:t>&lt;</w:t>
            </w:r>
            <w:r>
              <w:rPr>
                <w:i/>
              </w:rPr>
              <w:t>m</w:t>
            </w:r>
            <w:r>
              <w:t>≤1×10</w:t>
            </w:r>
            <w:r>
              <w:rPr>
                <w:rFonts w:hint="eastAsia"/>
                <w:vertAlign w:val="superscript"/>
              </w:rPr>
              <w:t>5</w:t>
            </w:r>
            <w:r>
              <w:rPr>
                <w:rFonts w:eastAsia="仿宋"/>
                <w:i/>
                <w:szCs w:val="21"/>
              </w:rPr>
              <w:t xml:space="preserve"> e</w:t>
            </w:r>
          </w:p>
        </w:tc>
        <w:tc>
          <w:tcPr>
            <w:tcW w:w="2512" w:type="dxa"/>
            <w:vAlign w:val="center"/>
          </w:tcPr>
          <w:p w:rsidR="00BF695C" w:rsidRDefault="00BF695C" w:rsidP="00BF695C">
            <w:pPr>
              <w:spacing w:line="360" w:lineRule="auto"/>
              <w:jc w:val="center"/>
              <w:rPr>
                <w:color w:val="000000" w:themeColor="text1"/>
              </w:rPr>
            </w:pPr>
            <w:r>
              <w:rPr>
                <w:rFonts w:asciiTheme="minorEastAsia" w:hAnsiTheme="minorEastAsia" w:hint="eastAsia"/>
                <w:color w:val="000000" w:themeColor="text1"/>
              </w:rPr>
              <w:t>±</w:t>
            </w:r>
            <w:r>
              <w:rPr>
                <w:rFonts w:hint="eastAsia"/>
                <w:color w:val="000000" w:themeColor="text1"/>
              </w:rPr>
              <w:t xml:space="preserve">0.5 </w:t>
            </w:r>
            <w:r>
              <w:rPr>
                <w:rFonts w:eastAsia="仿宋"/>
                <w:i/>
                <w:color w:val="000000" w:themeColor="text1"/>
                <w:szCs w:val="21"/>
              </w:rPr>
              <w:t>e</w:t>
            </w:r>
          </w:p>
          <w:p w:rsidR="00BF695C" w:rsidRDefault="00BF695C" w:rsidP="00BF695C">
            <w:pPr>
              <w:spacing w:line="360" w:lineRule="auto"/>
              <w:jc w:val="center"/>
              <w:rPr>
                <w:color w:val="000000" w:themeColor="text1"/>
              </w:rPr>
            </w:pPr>
            <w:r>
              <w:rPr>
                <w:rFonts w:asciiTheme="minorEastAsia" w:hAnsiTheme="minorEastAsia" w:hint="eastAsia"/>
                <w:color w:val="000000" w:themeColor="text1"/>
              </w:rPr>
              <w:t>±</w:t>
            </w:r>
            <w:r>
              <w:rPr>
                <w:rFonts w:hint="eastAsia"/>
                <w:color w:val="000000" w:themeColor="text1"/>
              </w:rPr>
              <w:t xml:space="preserve">1.0 </w:t>
            </w:r>
            <w:r>
              <w:rPr>
                <w:rFonts w:eastAsia="仿宋"/>
                <w:i/>
                <w:color w:val="000000" w:themeColor="text1"/>
                <w:szCs w:val="21"/>
              </w:rPr>
              <w:t>e</w:t>
            </w:r>
          </w:p>
          <w:p w:rsidR="00BF695C" w:rsidRDefault="00BF695C" w:rsidP="00BF695C">
            <w:pPr>
              <w:spacing w:line="360" w:lineRule="auto"/>
              <w:jc w:val="center"/>
              <w:rPr>
                <w:color w:val="000000" w:themeColor="text1"/>
              </w:rPr>
            </w:pPr>
            <w:r>
              <w:rPr>
                <w:rFonts w:asciiTheme="minorEastAsia" w:hAnsiTheme="minorEastAsia" w:hint="eastAsia"/>
                <w:color w:val="000000" w:themeColor="text1"/>
              </w:rPr>
              <w:t>±</w:t>
            </w:r>
            <w:r>
              <w:rPr>
                <w:rFonts w:hint="eastAsia"/>
                <w:color w:val="000000" w:themeColor="text1"/>
              </w:rPr>
              <w:t xml:space="preserve">1.5 </w:t>
            </w:r>
            <w:r>
              <w:rPr>
                <w:rFonts w:eastAsia="仿宋"/>
                <w:i/>
                <w:color w:val="000000" w:themeColor="text1"/>
                <w:szCs w:val="21"/>
              </w:rPr>
              <w:t>e</w:t>
            </w:r>
          </w:p>
        </w:tc>
      </w:tr>
      <w:tr w:rsidR="00BF695C" w:rsidTr="00BF695C">
        <w:tc>
          <w:tcPr>
            <w:tcW w:w="8856" w:type="dxa"/>
            <w:gridSpan w:val="4"/>
            <w:vAlign w:val="center"/>
          </w:tcPr>
          <w:p w:rsidR="00BF695C" w:rsidRDefault="00BF695C" w:rsidP="00BF695C">
            <w:pPr>
              <w:spacing w:line="360" w:lineRule="auto"/>
              <w:rPr>
                <w:color w:val="000000" w:themeColor="text1"/>
              </w:rPr>
            </w:pPr>
            <w:r>
              <w:rPr>
                <w:rFonts w:ascii="仿宋" w:eastAsia="仿宋" w:hAnsi="仿宋"/>
                <w:color w:val="000000" w:themeColor="text1"/>
              </w:rPr>
              <w:t>注：</w:t>
            </w:r>
            <w:r>
              <w:rPr>
                <w:rFonts w:eastAsia="仿宋"/>
                <w:i/>
                <w:color w:val="000000" w:themeColor="text1"/>
              </w:rPr>
              <w:t>m</w:t>
            </w:r>
            <w:r>
              <w:rPr>
                <w:rFonts w:ascii="仿宋" w:eastAsia="仿宋" w:hAnsi="仿宋" w:hint="eastAsia"/>
                <w:color w:val="000000" w:themeColor="text1"/>
                <w:szCs w:val="21"/>
              </w:rPr>
              <w:t>为测量范围，以检定分度值</w:t>
            </w:r>
            <w:r>
              <w:rPr>
                <w:rFonts w:eastAsia="仿宋"/>
                <w:i/>
                <w:color w:val="000000" w:themeColor="text1"/>
                <w:szCs w:val="21"/>
              </w:rPr>
              <w:t>e</w:t>
            </w:r>
            <w:r>
              <w:rPr>
                <w:rFonts w:eastAsia="仿宋" w:hint="eastAsia"/>
                <w:color w:val="000000" w:themeColor="text1"/>
                <w:szCs w:val="21"/>
              </w:rPr>
              <w:t>表示，其中</w:t>
            </w:r>
            <w:r>
              <w:rPr>
                <w:rFonts w:eastAsia="仿宋" w:hint="eastAsia"/>
                <w:color w:val="000000" w:themeColor="text1"/>
                <w:szCs w:val="21"/>
              </w:rPr>
              <w:t xml:space="preserve">0.1g </w:t>
            </w:r>
            <w:r>
              <w:rPr>
                <w:rFonts w:eastAsia="仿宋"/>
                <w:color w:val="000000" w:themeColor="text1"/>
                <w:szCs w:val="21"/>
              </w:rPr>
              <w:t>≤</w:t>
            </w:r>
            <w:r>
              <w:rPr>
                <w:rFonts w:eastAsia="仿宋"/>
                <w:i/>
                <w:color w:val="000000" w:themeColor="text1"/>
                <w:szCs w:val="21"/>
              </w:rPr>
              <w:t>e≤</w:t>
            </w:r>
            <w:r>
              <w:rPr>
                <w:rFonts w:eastAsia="仿宋" w:hint="eastAsia"/>
                <w:color w:val="000000" w:themeColor="text1"/>
                <w:szCs w:val="21"/>
              </w:rPr>
              <w:t>2g</w:t>
            </w:r>
            <w:r>
              <w:rPr>
                <w:rFonts w:eastAsia="仿宋" w:hint="eastAsia"/>
                <w:color w:val="000000" w:themeColor="text1"/>
                <w:szCs w:val="21"/>
              </w:rPr>
              <w:t>或</w:t>
            </w:r>
            <w:r>
              <w:rPr>
                <w:rFonts w:eastAsia="仿宋" w:hint="eastAsia"/>
                <w:color w:val="000000" w:themeColor="text1"/>
                <w:szCs w:val="21"/>
              </w:rPr>
              <w:t xml:space="preserve">5g </w:t>
            </w:r>
            <w:r>
              <w:rPr>
                <w:rFonts w:eastAsia="仿宋"/>
                <w:i/>
                <w:color w:val="000000" w:themeColor="text1"/>
                <w:szCs w:val="21"/>
              </w:rPr>
              <w:t>≤e</w:t>
            </w:r>
            <w:r>
              <w:rPr>
                <w:rFonts w:ascii="仿宋" w:eastAsia="仿宋" w:hAnsi="仿宋" w:hint="eastAsia"/>
                <w:color w:val="000000" w:themeColor="text1"/>
                <w:szCs w:val="21"/>
              </w:rPr>
              <w:t>。另外，检定分度值由电子天平生产者确定，并满足</w:t>
            </w:r>
            <w:r>
              <w:rPr>
                <w:rFonts w:eastAsia="仿宋" w:hint="eastAsia"/>
                <w:i/>
                <w:color w:val="000000" w:themeColor="text1"/>
                <w:szCs w:val="21"/>
              </w:rPr>
              <w:t>d</w:t>
            </w:r>
            <w:r>
              <w:rPr>
                <w:rFonts w:eastAsia="仿宋"/>
                <w:color w:val="000000" w:themeColor="text1"/>
                <w:szCs w:val="21"/>
              </w:rPr>
              <w:t>≤</w:t>
            </w:r>
            <w:r>
              <w:rPr>
                <w:rFonts w:eastAsia="仿宋"/>
                <w:i/>
                <w:color w:val="000000" w:themeColor="text1"/>
                <w:szCs w:val="21"/>
              </w:rPr>
              <w:t>e≤</w:t>
            </w:r>
            <w:r>
              <w:rPr>
                <w:rFonts w:eastAsia="仿宋" w:hint="eastAsia"/>
                <w:color w:val="000000" w:themeColor="text1"/>
                <w:szCs w:val="21"/>
              </w:rPr>
              <w:t>10</w:t>
            </w:r>
            <w:r>
              <w:rPr>
                <w:rFonts w:eastAsia="仿宋" w:hint="eastAsia"/>
                <w:i/>
                <w:color w:val="000000" w:themeColor="text1"/>
                <w:szCs w:val="21"/>
              </w:rPr>
              <w:t>d</w:t>
            </w:r>
            <w:r>
              <w:rPr>
                <w:rFonts w:eastAsia="仿宋" w:hint="eastAsia"/>
                <w:color w:val="000000" w:themeColor="text1"/>
                <w:szCs w:val="21"/>
              </w:rPr>
              <w:t>，其中</w:t>
            </w:r>
            <w:r>
              <w:rPr>
                <w:rFonts w:eastAsia="仿宋" w:hint="eastAsia"/>
                <w:i/>
                <w:color w:val="000000" w:themeColor="text1"/>
                <w:szCs w:val="21"/>
              </w:rPr>
              <w:t>d</w:t>
            </w:r>
            <w:r>
              <w:rPr>
                <w:rFonts w:eastAsia="仿宋" w:hint="eastAsia"/>
                <w:color w:val="000000" w:themeColor="text1"/>
                <w:szCs w:val="21"/>
              </w:rPr>
              <w:t>为电子天平的实际分度值。</w:t>
            </w:r>
          </w:p>
        </w:tc>
      </w:tr>
    </w:tbl>
    <w:p w:rsidR="00BF695C" w:rsidRDefault="00BF695C" w:rsidP="00BF695C">
      <w:pPr>
        <w:pStyle w:val="2"/>
        <w:spacing w:before="0" w:after="0" w:line="360" w:lineRule="auto"/>
        <w:rPr>
          <w:rFonts w:asciiTheme="minorEastAsia" w:eastAsiaTheme="minorEastAsia" w:hAnsiTheme="minorEastAsia"/>
          <w:b w:val="0"/>
          <w:color w:val="000000" w:themeColor="text1"/>
          <w:sz w:val="24"/>
          <w:szCs w:val="24"/>
        </w:rPr>
      </w:pPr>
      <w:bookmarkStart w:id="28" w:name="_Toc36547668"/>
      <w:bookmarkStart w:id="29" w:name="_Toc91162712"/>
      <w:r>
        <w:rPr>
          <w:rFonts w:asciiTheme="minorEastAsia" w:eastAsiaTheme="minorEastAsia" w:hAnsiTheme="minorEastAsia"/>
          <w:b w:val="0"/>
          <w:color w:val="000000" w:themeColor="text1"/>
          <w:sz w:val="24"/>
          <w:szCs w:val="24"/>
        </w:rPr>
        <w:t>5.</w:t>
      </w:r>
      <w:r>
        <w:rPr>
          <w:rFonts w:asciiTheme="minorEastAsia" w:eastAsiaTheme="minorEastAsia" w:hAnsiTheme="minorEastAsia" w:hint="eastAsia"/>
          <w:b w:val="0"/>
          <w:color w:val="000000" w:themeColor="text1"/>
          <w:sz w:val="24"/>
          <w:szCs w:val="24"/>
        </w:rPr>
        <w:t>6液体流量计测量系统</w:t>
      </w:r>
      <w:bookmarkEnd w:id="28"/>
      <w:bookmarkEnd w:id="29"/>
    </w:p>
    <w:p w:rsidR="00BF695C" w:rsidRDefault="00BF695C" w:rsidP="00BF695C">
      <w:pPr>
        <w:spacing w:line="360" w:lineRule="auto"/>
        <w:ind w:firstLine="465"/>
        <w:rPr>
          <w:color w:val="000000" w:themeColor="text1"/>
          <w:sz w:val="24"/>
        </w:rPr>
      </w:pPr>
      <w:r>
        <w:rPr>
          <w:rFonts w:asciiTheme="minorEastAsia" w:hAnsiTheme="minorEastAsia" w:hint="eastAsia"/>
          <w:color w:val="000000" w:themeColor="text1"/>
          <w:sz w:val="24"/>
        </w:rPr>
        <w:t>液体流量计测量系统</w:t>
      </w:r>
      <w:r>
        <w:rPr>
          <w:rFonts w:hint="eastAsia"/>
          <w:color w:val="000000" w:themeColor="text1"/>
          <w:sz w:val="24"/>
        </w:rPr>
        <w:t>的典型测量范围和最</w:t>
      </w:r>
      <w:r>
        <w:rPr>
          <w:color w:val="000000" w:themeColor="text1"/>
          <w:sz w:val="24"/>
        </w:rPr>
        <w:t>大允许误差见表</w:t>
      </w:r>
      <w:r>
        <w:rPr>
          <w:rFonts w:hint="eastAsia"/>
          <w:color w:val="000000" w:themeColor="text1"/>
          <w:sz w:val="24"/>
        </w:rPr>
        <w:t>6</w:t>
      </w:r>
      <w:r>
        <w:rPr>
          <w:color w:val="000000" w:themeColor="text1"/>
          <w:sz w:val="24"/>
        </w:rPr>
        <w:t>。</w:t>
      </w:r>
    </w:p>
    <w:p w:rsidR="00BF695C" w:rsidRDefault="00BF695C" w:rsidP="00BF695C">
      <w:pPr>
        <w:spacing w:line="360" w:lineRule="auto"/>
        <w:jc w:val="center"/>
        <w:rPr>
          <w:rFonts w:ascii="黑体" w:eastAsia="黑体" w:hAnsi="黑体"/>
          <w:color w:val="000000" w:themeColor="text1"/>
        </w:rPr>
      </w:pPr>
      <w:r>
        <w:rPr>
          <w:rFonts w:ascii="黑体" w:eastAsia="黑体" w:hAnsi="黑体"/>
          <w:color w:val="000000" w:themeColor="text1"/>
        </w:rPr>
        <w:t>表</w:t>
      </w:r>
      <w:r>
        <w:rPr>
          <w:rFonts w:ascii="黑体" w:eastAsia="黑体" w:hAnsi="黑体" w:hint="eastAsia"/>
          <w:color w:val="000000" w:themeColor="text1"/>
        </w:rPr>
        <w:t>6液体流量计测量系统</w:t>
      </w:r>
      <w:r>
        <w:rPr>
          <w:rFonts w:ascii="黑体" w:eastAsia="黑体" w:hAnsi="黑体"/>
          <w:color w:val="000000" w:themeColor="text1"/>
        </w:rPr>
        <w:t>的典型测量范围和最大允许误差</w:t>
      </w:r>
    </w:p>
    <w:tbl>
      <w:tblPr>
        <w:tblStyle w:val="afb"/>
        <w:tblW w:w="885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ayout w:type="fixed"/>
        <w:tblLook w:val="04A0"/>
      </w:tblPr>
      <w:tblGrid>
        <w:gridCol w:w="2951"/>
        <w:gridCol w:w="2694"/>
        <w:gridCol w:w="3211"/>
      </w:tblGrid>
      <w:tr w:rsidR="00BF695C" w:rsidTr="00BF695C">
        <w:tc>
          <w:tcPr>
            <w:tcW w:w="2951" w:type="dxa"/>
          </w:tcPr>
          <w:p w:rsidR="00BF695C" w:rsidRDefault="00BF695C" w:rsidP="00BF695C">
            <w:pPr>
              <w:spacing w:line="360" w:lineRule="auto"/>
              <w:jc w:val="center"/>
              <w:rPr>
                <w:color w:val="000000" w:themeColor="text1"/>
              </w:rPr>
            </w:pPr>
            <w:r>
              <w:rPr>
                <w:color w:val="000000" w:themeColor="text1"/>
              </w:rPr>
              <w:t>项目</w:t>
            </w:r>
          </w:p>
        </w:tc>
        <w:tc>
          <w:tcPr>
            <w:tcW w:w="2694" w:type="dxa"/>
          </w:tcPr>
          <w:p w:rsidR="00BF695C" w:rsidRDefault="00BF695C" w:rsidP="00BF695C">
            <w:pPr>
              <w:spacing w:line="360" w:lineRule="auto"/>
              <w:jc w:val="center"/>
              <w:rPr>
                <w:color w:val="000000" w:themeColor="text1"/>
              </w:rPr>
            </w:pPr>
            <w:r>
              <w:rPr>
                <w:color w:val="000000" w:themeColor="text1"/>
              </w:rPr>
              <w:t>典型测量范围</w:t>
            </w:r>
          </w:p>
        </w:tc>
        <w:tc>
          <w:tcPr>
            <w:tcW w:w="3211" w:type="dxa"/>
          </w:tcPr>
          <w:p w:rsidR="00BF695C" w:rsidRDefault="00BF695C" w:rsidP="00BF695C">
            <w:pPr>
              <w:spacing w:line="360" w:lineRule="auto"/>
              <w:jc w:val="center"/>
              <w:rPr>
                <w:color w:val="000000" w:themeColor="text1"/>
              </w:rPr>
            </w:pPr>
            <w:r>
              <w:rPr>
                <w:color w:val="000000" w:themeColor="text1"/>
              </w:rPr>
              <w:t>最大允许误差</w:t>
            </w:r>
          </w:p>
        </w:tc>
      </w:tr>
      <w:tr w:rsidR="00BF695C" w:rsidTr="00BF695C">
        <w:tc>
          <w:tcPr>
            <w:tcW w:w="2951" w:type="dxa"/>
            <w:vAlign w:val="center"/>
          </w:tcPr>
          <w:p w:rsidR="00BF695C" w:rsidRDefault="00BF695C" w:rsidP="00BF695C">
            <w:pPr>
              <w:spacing w:line="360" w:lineRule="auto"/>
              <w:jc w:val="center"/>
              <w:rPr>
                <w:color w:val="000000" w:themeColor="text1"/>
              </w:rPr>
            </w:pPr>
            <w:r>
              <w:rPr>
                <w:rFonts w:hint="eastAsia"/>
                <w:color w:val="000000" w:themeColor="text1"/>
              </w:rPr>
              <w:t>电磁流量计</w:t>
            </w:r>
          </w:p>
        </w:tc>
        <w:tc>
          <w:tcPr>
            <w:tcW w:w="2694" w:type="dxa"/>
            <w:vAlign w:val="center"/>
          </w:tcPr>
          <w:p w:rsidR="00BF695C" w:rsidRPr="00A13DB8" w:rsidRDefault="00BF695C" w:rsidP="00BF695C">
            <w:pPr>
              <w:spacing w:line="360" w:lineRule="auto"/>
              <w:jc w:val="center"/>
            </w:pPr>
            <w:r w:rsidRPr="00A13DB8">
              <w:rPr>
                <w:rFonts w:hint="eastAsia"/>
              </w:rPr>
              <w:t>（</w:t>
            </w:r>
            <w:r w:rsidRPr="00A13DB8">
              <w:rPr>
                <w:rFonts w:hint="eastAsia"/>
              </w:rPr>
              <w:t>100~1000</w:t>
            </w:r>
            <w:r w:rsidRPr="00A13DB8">
              <w:rPr>
                <w:rFonts w:hint="eastAsia"/>
              </w:rPr>
              <w:t>）</w:t>
            </w:r>
            <w:r w:rsidRPr="00A13DB8">
              <w:rPr>
                <w:rFonts w:hint="eastAsia"/>
              </w:rPr>
              <w:t>L/h</w:t>
            </w:r>
          </w:p>
        </w:tc>
        <w:tc>
          <w:tcPr>
            <w:tcW w:w="3211" w:type="dxa"/>
            <w:vAlign w:val="center"/>
          </w:tcPr>
          <w:p w:rsidR="00BF695C" w:rsidRDefault="00BF695C" w:rsidP="00BF695C">
            <w:pPr>
              <w:spacing w:line="360" w:lineRule="auto"/>
              <w:jc w:val="center"/>
              <w:rPr>
                <w:color w:val="000000" w:themeColor="text1"/>
              </w:rPr>
            </w:pPr>
            <w:r>
              <w:rPr>
                <w:color w:val="000000" w:themeColor="text1"/>
              </w:rPr>
              <w:t>±</w:t>
            </w:r>
            <w:r>
              <w:rPr>
                <w:rFonts w:hint="eastAsia"/>
                <w:color w:val="000000" w:themeColor="text1"/>
              </w:rPr>
              <w:t>0.5</w:t>
            </w:r>
            <w:r>
              <w:rPr>
                <w:rFonts w:hAnsiTheme="minorEastAsia" w:hint="eastAsia"/>
                <w:color w:val="000000" w:themeColor="text1"/>
              </w:rPr>
              <w:t>%</w:t>
            </w:r>
          </w:p>
        </w:tc>
      </w:tr>
      <w:tr w:rsidR="00BF695C" w:rsidTr="00BF695C">
        <w:tc>
          <w:tcPr>
            <w:tcW w:w="2951" w:type="dxa"/>
            <w:vAlign w:val="center"/>
          </w:tcPr>
          <w:p w:rsidR="00BF695C" w:rsidRDefault="00BF695C" w:rsidP="00BF695C">
            <w:pPr>
              <w:spacing w:line="360" w:lineRule="auto"/>
              <w:jc w:val="center"/>
              <w:rPr>
                <w:color w:val="000000" w:themeColor="text1"/>
              </w:rPr>
            </w:pPr>
            <w:r>
              <w:rPr>
                <w:rFonts w:hint="eastAsia"/>
                <w:color w:val="000000" w:themeColor="text1"/>
              </w:rPr>
              <w:t>质量流量计</w:t>
            </w:r>
          </w:p>
        </w:tc>
        <w:tc>
          <w:tcPr>
            <w:tcW w:w="2694" w:type="dxa"/>
            <w:vAlign w:val="center"/>
          </w:tcPr>
          <w:p w:rsidR="00BF695C" w:rsidRPr="00A13DB8" w:rsidRDefault="00BF695C" w:rsidP="00BF695C">
            <w:pPr>
              <w:spacing w:line="360" w:lineRule="auto"/>
              <w:jc w:val="center"/>
            </w:pPr>
            <w:r w:rsidRPr="00A13DB8">
              <w:rPr>
                <w:rFonts w:hint="eastAsia"/>
              </w:rPr>
              <w:t>（</w:t>
            </w:r>
            <w:r w:rsidRPr="00A13DB8">
              <w:rPr>
                <w:rFonts w:hint="eastAsia"/>
              </w:rPr>
              <w:t>200~3000</w:t>
            </w:r>
            <w:r w:rsidRPr="00A13DB8">
              <w:rPr>
                <w:rFonts w:hint="eastAsia"/>
              </w:rPr>
              <w:t>）</w:t>
            </w:r>
            <w:r w:rsidRPr="00A13DB8">
              <w:rPr>
                <w:rFonts w:hint="eastAsia"/>
              </w:rPr>
              <w:t>kg/g</w:t>
            </w:r>
          </w:p>
        </w:tc>
        <w:tc>
          <w:tcPr>
            <w:tcW w:w="3211" w:type="dxa"/>
            <w:vAlign w:val="center"/>
          </w:tcPr>
          <w:p w:rsidR="00BF695C" w:rsidRDefault="00BF695C" w:rsidP="00BF695C">
            <w:pPr>
              <w:spacing w:line="360" w:lineRule="auto"/>
              <w:jc w:val="center"/>
              <w:rPr>
                <w:color w:val="000000" w:themeColor="text1"/>
              </w:rPr>
            </w:pPr>
            <w:r>
              <w:rPr>
                <w:color w:val="000000" w:themeColor="text1"/>
              </w:rPr>
              <w:t>±</w:t>
            </w:r>
            <w:r>
              <w:rPr>
                <w:rFonts w:hint="eastAsia"/>
                <w:color w:val="000000" w:themeColor="text1"/>
              </w:rPr>
              <w:t>0.3</w:t>
            </w:r>
            <w:r>
              <w:rPr>
                <w:rFonts w:hAnsiTheme="minorEastAsia" w:hint="eastAsia"/>
                <w:color w:val="000000" w:themeColor="text1"/>
              </w:rPr>
              <w:t>%</w:t>
            </w:r>
          </w:p>
        </w:tc>
      </w:tr>
    </w:tbl>
    <w:p w:rsidR="00BF695C" w:rsidRDefault="00BF695C" w:rsidP="00BF695C">
      <w:pPr>
        <w:pStyle w:val="2"/>
        <w:spacing w:before="0" w:after="0" w:line="360" w:lineRule="auto"/>
        <w:rPr>
          <w:rFonts w:asciiTheme="minorEastAsia" w:eastAsiaTheme="minorEastAsia" w:hAnsiTheme="minorEastAsia"/>
          <w:b w:val="0"/>
          <w:color w:val="000000" w:themeColor="text1"/>
          <w:sz w:val="24"/>
          <w:szCs w:val="24"/>
        </w:rPr>
      </w:pPr>
      <w:bookmarkStart w:id="30" w:name="_Toc36547671"/>
      <w:bookmarkStart w:id="31" w:name="_Toc91162713"/>
      <w:r>
        <w:rPr>
          <w:rFonts w:asciiTheme="minorEastAsia" w:eastAsiaTheme="minorEastAsia" w:hAnsiTheme="minorEastAsia"/>
          <w:b w:val="0"/>
          <w:color w:val="000000" w:themeColor="text1"/>
          <w:sz w:val="24"/>
          <w:szCs w:val="24"/>
        </w:rPr>
        <w:t>5.</w:t>
      </w:r>
      <w:r>
        <w:rPr>
          <w:rFonts w:asciiTheme="minorEastAsia" w:eastAsiaTheme="minorEastAsia" w:hAnsiTheme="minorEastAsia" w:hint="eastAsia"/>
          <w:b w:val="0"/>
          <w:color w:val="000000" w:themeColor="text1"/>
          <w:sz w:val="24"/>
          <w:szCs w:val="24"/>
        </w:rPr>
        <w:t xml:space="preserve">7 </w:t>
      </w:r>
      <w:proofErr w:type="gramStart"/>
      <w:r>
        <w:rPr>
          <w:rFonts w:asciiTheme="minorEastAsia" w:eastAsiaTheme="minorEastAsia" w:hAnsiTheme="minorEastAsia" w:hint="eastAsia"/>
          <w:b w:val="0"/>
          <w:color w:val="000000" w:themeColor="text1"/>
          <w:sz w:val="24"/>
          <w:szCs w:val="24"/>
        </w:rPr>
        <w:t>参比机测量系统</w:t>
      </w:r>
      <w:bookmarkEnd w:id="30"/>
      <w:bookmarkEnd w:id="31"/>
      <w:proofErr w:type="gramEnd"/>
    </w:p>
    <w:p w:rsidR="00BF695C" w:rsidRDefault="00BF695C" w:rsidP="00BF695C">
      <w:pPr>
        <w:spacing w:line="360" w:lineRule="auto"/>
        <w:ind w:firstLine="465"/>
        <w:rPr>
          <w:rFonts w:hAnsiTheme="minorEastAsia"/>
          <w:sz w:val="24"/>
        </w:rPr>
      </w:pPr>
      <w:r>
        <w:rPr>
          <w:sz w:val="24"/>
        </w:rPr>
        <w:t>5.</w:t>
      </w:r>
      <w:r>
        <w:rPr>
          <w:rFonts w:hint="eastAsia"/>
          <w:sz w:val="24"/>
        </w:rPr>
        <w:t>7.</w:t>
      </w:r>
      <w:r>
        <w:rPr>
          <w:sz w:val="24"/>
        </w:rPr>
        <w:t>1</w:t>
      </w:r>
      <w:r>
        <w:rPr>
          <w:rFonts w:hAnsiTheme="minorEastAsia"/>
          <w:sz w:val="24"/>
        </w:rPr>
        <w:t>搅拌</w:t>
      </w:r>
      <w:proofErr w:type="gramStart"/>
      <w:r>
        <w:rPr>
          <w:rFonts w:hAnsiTheme="minorEastAsia"/>
          <w:sz w:val="24"/>
        </w:rPr>
        <w:t>式参比机</w:t>
      </w:r>
      <w:proofErr w:type="gramEnd"/>
      <w:r>
        <w:rPr>
          <w:rFonts w:hAnsiTheme="minorEastAsia"/>
          <w:sz w:val="24"/>
        </w:rPr>
        <w:t>应符合以下要求：</w:t>
      </w:r>
    </w:p>
    <w:p w:rsidR="00BF695C" w:rsidRDefault="00BF695C" w:rsidP="00BF695C">
      <w:pPr>
        <w:spacing w:line="360" w:lineRule="auto"/>
        <w:jc w:val="center"/>
        <w:rPr>
          <w:rFonts w:ascii="黑体" w:eastAsia="黑体" w:hAnsi="黑体"/>
          <w:color w:val="000000" w:themeColor="text1"/>
          <w:highlight w:val="yellow"/>
        </w:rPr>
      </w:pPr>
      <w:r>
        <w:rPr>
          <w:rFonts w:ascii="黑体" w:eastAsia="黑体" w:hAnsi="黑体"/>
          <w:color w:val="000000" w:themeColor="text1"/>
        </w:rPr>
        <w:t>表</w:t>
      </w:r>
      <w:r>
        <w:rPr>
          <w:rFonts w:ascii="黑体" w:eastAsia="黑体" w:hAnsi="黑体" w:hint="eastAsia"/>
          <w:color w:val="000000" w:themeColor="text1"/>
        </w:rPr>
        <w:t>7搅拌</w:t>
      </w:r>
      <w:proofErr w:type="gramStart"/>
      <w:r>
        <w:rPr>
          <w:rFonts w:ascii="黑体" w:eastAsia="黑体" w:hAnsi="黑体" w:hint="eastAsia"/>
          <w:color w:val="000000" w:themeColor="text1"/>
        </w:rPr>
        <w:t>式参比机</w:t>
      </w:r>
      <w:proofErr w:type="gramEnd"/>
      <w:r>
        <w:rPr>
          <w:rFonts w:ascii="黑体" w:eastAsia="黑体" w:hAnsi="黑体"/>
          <w:color w:val="000000" w:themeColor="text1"/>
        </w:rPr>
        <w:t>的典型</w:t>
      </w:r>
      <w:r>
        <w:rPr>
          <w:rFonts w:ascii="黑体" w:eastAsia="黑体" w:hAnsi="黑体" w:hint="eastAsia"/>
          <w:color w:val="000000" w:themeColor="text1"/>
        </w:rPr>
        <w:t>数据</w:t>
      </w:r>
      <w:r>
        <w:rPr>
          <w:rFonts w:ascii="黑体" w:eastAsia="黑体" w:hAnsi="黑体"/>
          <w:color w:val="000000" w:themeColor="text1"/>
        </w:rPr>
        <w:t>和最大允许误差</w:t>
      </w:r>
    </w:p>
    <w:tbl>
      <w:tblPr>
        <w:tblStyle w:val="afb"/>
        <w:tblW w:w="885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ayout w:type="fixed"/>
        <w:tblLook w:val="04A0"/>
      </w:tblPr>
      <w:tblGrid>
        <w:gridCol w:w="3629"/>
        <w:gridCol w:w="2016"/>
        <w:gridCol w:w="3211"/>
      </w:tblGrid>
      <w:tr w:rsidR="00BF695C" w:rsidTr="00BF695C">
        <w:tc>
          <w:tcPr>
            <w:tcW w:w="3629" w:type="dxa"/>
            <w:tcBorders>
              <w:bottom w:val="single" w:sz="4" w:space="0" w:color="auto"/>
            </w:tcBorders>
          </w:tcPr>
          <w:p w:rsidR="00BF695C" w:rsidRDefault="00BF695C" w:rsidP="00BF695C">
            <w:pPr>
              <w:spacing w:line="360" w:lineRule="auto"/>
              <w:jc w:val="center"/>
            </w:pPr>
            <w:r>
              <w:t>项目</w:t>
            </w:r>
          </w:p>
        </w:tc>
        <w:tc>
          <w:tcPr>
            <w:tcW w:w="2016" w:type="dxa"/>
          </w:tcPr>
          <w:p w:rsidR="00BF695C" w:rsidRDefault="00BF695C" w:rsidP="00BF695C">
            <w:pPr>
              <w:spacing w:line="360" w:lineRule="auto"/>
              <w:jc w:val="center"/>
            </w:pPr>
            <w:r>
              <w:t>典型</w:t>
            </w:r>
            <w:r>
              <w:rPr>
                <w:rFonts w:hint="eastAsia"/>
              </w:rPr>
              <w:t>数据</w:t>
            </w:r>
          </w:p>
        </w:tc>
        <w:tc>
          <w:tcPr>
            <w:tcW w:w="3211" w:type="dxa"/>
          </w:tcPr>
          <w:p w:rsidR="00BF695C" w:rsidRDefault="00BF695C" w:rsidP="00BF695C">
            <w:pPr>
              <w:spacing w:line="360" w:lineRule="auto"/>
              <w:jc w:val="center"/>
            </w:pPr>
            <w:r>
              <w:t>最大允许误差</w:t>
            </w:r>
          </w:p>
        </w:tc>
      </w:tr>
      <w:tr w:rsidR="00BF695C" w:rsidTr="00BF695C">
        <w:tc>
          <w:tcPr>
            <w:tcW w:w="3629" w:type="dxa"/>
            <w:tcBorders>
              <w:top w:val="single" w:sz="4" w:space="0" w:color="auto"/>
              <w:bottom w:val="single" w:sz="4" w:space="0" w:color="auto"/>
            </w:tcBorders>
            <w:vAlign w:val="center"/>
          </w:tcPr>
          <w:p w:rsidR="00BF695C" w:rsidRDefault="00BF695C" w:rsidP="00BF695C">
            <w:pPr>
              <w:spacing w:line="360" w:lineRule="auto"/>
              <w:jc w:val="center"/>
            </w:pPr>
            <w:r>
              <w:rPr>
                <w:rFonts w:hAnsiTheme="minorEastAsia"/>
                <w:sz w:val="24"/>
              </w:rPr>
              <w:t>洗衣桶直径</w:t>
            </w:r>
          </w:p>
        </w:tc>
        <w:tc>
          <w:tcPr>
            <w:tcW w:w="2016" w:type="dxa"/>
            <w:vAlign w:val="center"/>
          </w:tcPr>
          <w:p w:rsidR="00BF695C" w:rsidRDefault="00BF695C" w:rsidP="00BF695C">
            <w:pPr>
              <w:spacing w:line="360" w:lineRule="auto"/>
              <w:jc w:val="center"/>
              <w:rPr>
                <w:szCs w:val="21"/>
              </w:rPr>
            </w:pPr>
            <w:r>
              <w:rPr>
                <w:szCs w:val="21"/>
              </w:rPr>
              <w:t>540mm</w:t>
            </w:r>
          </w:p>
        </w:tc>
        <w:tc>
          <w:tcPr>
            <w:tcW w:w="3211" w:type="dxa"/>
            <w:vAlign w:val="center"/>
          </w:tcPr>
          <w:p w:rsidR="00BF695C" w:rsidRDefault="00BF695C" w:rsidP="00BF695C">
            <w:pPr>
              <w:spacing w:line="360" w:lineRule="auto"/>
              <w:jc w:val="center"/>
              <w:rPr>
                <w:szCs w:val="21"/>
              </w:rPr>
            </w:pPr>
            <w:r>
              <w:rPr>
                <w:szCs w:val="21"/>
              </w:rPr>
              <w:t>±1mm</w:t>
            </w:r>
          </w:p>
        </w:tc>
      </w:tr>
      <w:tr w:rsidR="00BF695C" w:rsidTr="00BF695C">
        <w:tc>
          <w:tcPr>
            <w:tcW w:w="3629" w:type="dxa"/>
            <w:tcBorders>
              <w:top w:val="single" w:sz="4" w:space="0" w:color="auto"/>
              <w:bottom w:val="single" w:sz="4" w:space="0" w:color="auto"/>
            </w:tcBorders>
            <w:vAlign w:val="center"/>
          </w:tcPr>
          <w:p w:rsidR="00BF695C" w:rsidRDefault="00BF695C" w:rsidP="00BF695C">
            <w:pPr>
              <w:spacing w:line="360" w:lineRule="auto"/>
              <w:jc w:val="center"/>
              <w:rPr>
                <w:rFonts w:asciiTheme="minorEastAsia" w:hAnsiTheme="minorEastAsia"/>
                <w:sz w:val="24"/>
              </w:rPr>
            </w:pPr>
            <w:r>
              <w:rPr>
                <w:rFonts w:hAnsiTheme="minorEastAsia"/>
                <w:sz w:val="24"/>
              </w:rPr>
              <w:t>搅拌器叶片数</w:t>
            </w:r>
          </w:p>
        </w:tc>
        <w:tc>
          <w:tcPr>
            <w:tcW w:w="2016" w:type="dxa"/>
            <w:vAlign w:val="center"/>
          </w:tcPr>
          <w:p w:rsidR="00BF695C" w:rsidRDefault="00BF695C" w:rsidP="00BF695C">
            <w:pPr>
              <w:spacing w:line="360" w:lineRule="auto"/>
              <w:jc w:val="center"/>
              <w:rPr>
                <w:szCs w:val="21"/>
              </w:rPr>
            </w:pPr>
            <w:r>
              <w:rPr>
                <w:szCs w:val="21"/>
              </w:rPr>
              <w:t>4</w:t>
            </w:r>
            <w:r>
              <w:rPr>
                <w:szCs w:val="21"/>
              </w:rPr>
              <w:t>片</w:t>
            </w:r>
          </w:p>
        </w:tc>
        <w:tc>
          <w:tcPr>
            <w:tcW w:w="3211" w:type="dxa"/>
            <w:vAlign w:val="center"/>
          </w:tcPr>
          <w:p w:rsidR="00BF695C" w:rsidRDefault="00BF695C" w:rsidP="00BF695C">
            <w:pPr>
              <w:spacing w:line="360" w:lineRule="auto"/>
              <w:jc w:val="center"/>
              <w:rPr>
                <w:szCs w:val="21"/>
              </w:rPr>
            </w:pPr>
            <w:r>
              <w:rPr>
                <w:szCs w:val="21"/>
              </w:rPr>
              <w:t>/</w:t>
            </w:r>
          </w:p>
        </w:tc>
      </w:tr>
      <w:tr w:rsidR="00BF695C" w:rsidTr="00BF695C">
        <w:tc>
          <w:tcPr>
            <w:tcW w:w="3629" w:type="dxa"/>
            <w:tcBorders>
              <w:top w:val="single" w:sz="4" w:space="0" w:color="auto"/>
              <w:bottom w:val="single" w:sz="4" w:space="0" w:color="auto"/>
            </w:tcBorders>
            <w:vAlign w:val="center"/>
          </w:tcPr>
          <w:p w:rsidR="00BF695C" w:rsidRDefault="00BF695C" w:rsidP="00BF695C">
            <w:pPr>
              <w:spacing w:line="360" w:lineRule="auto"/>
              <w:jc w:val="center"/>
              <w:rPr>
                <w:rFonts w:hAnsiTheme="minorEastAsia"/>
                <w:sz w:val="24"/>
              </w:rPr>
            </w:pPr>
            <w:r>
              <w:rPr>
                <w:rFonts w:hAnsiTheme="minorEastAsia"/>
                <w:sz w:val="24"/>
              </w:rPr>
              <w:t>搅拌器直径</w:t>
            </w:r>
          </w:p>
        </w:tc>
        <w:tc>
          <w:tcPr>
            <w:tcW w:w="2016" w:type="dxa"/>
            <w:vAlign w:val="center"/>
          </w:tcPr>
          <w:p w:rsidR="00BF695C" w:rsidRDefault="00BF695C" w:rsidP="00BF695C">
            <w:pPr>
              <w:spacing w:line="360" w:lineRule="auto"/>
              <w:jc w:val="center"/>
              <w:rPr>
                <w:szCs w:val="21"/>
              </w:rPr>
            </w:pPr>
            <w:r>
              <w:rPr>
                <w:szCs w:val="21"/>
              </w:rPr>
              <w:t>340</w:t>
            </w:r>
            <w:r>
              <w:rPr>
                <w:rFonts w:hint="eastAsia"/>
                <w:szCs w:val="21"/>
              </w:rPr>
              <w:t>mm</w:t>
            </w:r>
          </w:p>
        </w:tc>
        <w:tc>
          <w:tcPr>
            <w:tcW w:w="3211" w:type="dxa"/>
            <w:vAlign w:val="center"/>
          </w:tcPr>
          <w:p w:rsidR="00BF695C" w:rsidRDefault="00BF695C" w:rsidP="00BF695C">
            <w:pPr>
              <w:spacing w:line="360" w:lineRule="auto"/>
              <w:jc w:val="center"/>
              <w:rPr>
                <w:szCs w:val="21"/>
              </w:rPr>
            </w:pPr>
            <w:r>
              <w:rPr>
                <w:szCs w:val="21"/>
              </w:rPr>
              <w:t>±1mm</w:t>
            </w:r>
          </w:p>
        </w:tc>
      </w:tr>
      <w:tr w:rsidR="00BF695C" w:rsidTr="00BF695C">
        <w:tc>
          <w:tcPr>
            <w:tcW w:w="3629" w:type="dxa"/>
            <w:tcBorders>
              <w:top w:val="single" w:sz="4" w:space="0" w:color="auto"/>
              <w:bottom w:val="single" w:sz="4" w:space="0" w:color="auto"/>
            </w:tcBorders>
            <w:vAlign w:val="center"/>
          </w:tcPr>
          <w:p w:rsidR="00BF695C" w:rsidRDefault="00BF695C" w:rsidP="00BF695C">
            <w:pPr>
              <w:spacing w:line="360" w:lineRule="auto"/>
              <w:jc w:val="center"/>
              <w:rPr>
                <w:rFonts w:hAnsiTheme="minorEastAsia"/>
                <w:sz w:val="24"/>
              </w:rPr>
            </w:pPr>
            <w:r>
              <w:rPr>
                <w:rFonts w:hAnsiTheme="minorEastAsia"/>
                <w:sz w:val="24"/>
              </w:rPr>
              <w:t>搅拌器摆动角度</w:t>
            </w:r>
          </w:p>
        </w:tc>
        <w:tc>
          <w:tcPr>
            <w:tcW w:w="2016" w:type="dxa"/>
            <w:vAlign w:val="center"/>
          </w:tcPr>
          <w:p w:rsidR="00BF695C" w:rsidRDefault="00BF695C" w:rsidP="00BF695C">
            <w:pPr>
              <w:spacing w:line="360" w:lineRule="auto"/>
              <w:jc w:val="center"/>
              <w:rPr>
                <w:szCs w:val="21"/>
              </w:rPr>
            </w:pPr>
            <w:r>
              <w:rPr>
                <w:szCs w:val="21"/>
              </w:rPr>
              <w:t>214°</w:t>
            </w:r>
          </w:p>
        </w:tc>
        <w:tc>
          <w:tcPr>
            <w:tcW w:w="3211" w:type="dxa"/>
            <w:vAlign w:val="center"/>
          </w:tcPr>
          <w:p w:rsidR="00BF695C" w:rsidRDefault="00BF695C" w:rsidP="00BF695C">
            <w:pPr>
              <w:spacing w:line="360" w:lineRule="auto"/>
              <w:jc w:val="center"/>
              <w:rPr>
                <w:szCs w:val="21"/>
              </w:rPr>
            </w:pPr>
            <w:r>
              <w:rPr>
                <w:szCs w:val="21"/>
              </w:rPr>
              <w:t>±5°</w:t>
            </w:r>
          </w:p>
        </w:tc>
      </w:tr>
      <w:tr w:rsidR="00BF695C" w:rsidTr="00BF695C">
        <w:tc>
          <w:tcPr>
            <w:tcW w:w="3629" w:type="dxa"/>
            <w:tcBorders>
              <w:top w:val="single" w:sz="4" w:space="0" w:color="auto"/>
              <w:bottom w:val="single" w:sz="4" w:space="0" w:color="auto"/>
            </w:tcBorders>
            <w:vAlign w:val="center"/>
          </w:tcPr>
          <w:p w:rsidR="00BF695C" w:rsidRDefault="00BF695C" w:rsidP="00BF695C">
            <w:pPr>
              <w:spacing w:line="360" w:lineRule="auto"/>
              <w:jc w:val="center"/>
              <w:rPr>
                <w:rFonts w:hAnsiTheme="minorEastAsia"/>
                <w:sz w:val="24"/>
              </w:rPr>
            </w:pPr>
            <w:r>
              <w:rPr>
                <w:rFonts w:hAnsiTheme="minorEastAsia"/>
                <w:sz w:val="24"/>
              </w:rPr>
              <w:t>搅拌器摆动频次</w:t>
            </w:r>
          </w:p>
        </w:tc>
        <w:tc>
          <w:tcPr>
            <w:tcW w:w="2016" w:type="dxa"/>
            <w:vAlign w:val="center"/>
          </w:tcPr>
          <w:p w:rsidR="00BF695C" w:rsidRDefault="00BF695C" w:rsidP="00BF695C">
            <w:pPr>
              <w:spacing w:line="360" w:lineRule="auto"/>
              <w:jc w:val="center"/>
              <w:rPr>
                <w:szCs w:val="21"/>
              </w:rPr>
            </w:pPr>
            <w:r>
              <w:rPr>
                <w:szCs w:val="21"/>
              </w:rPr>
              <w:t>51</w:t>
            </w:r>
            <w:r>
              <w:rPr>
                <w:szCs w:val="21"/>
              </w:rPr>
              <w:t>次</w:t>
            </w:r>
            <w:r>
              <w:rPr>
                <w:szCs w:val="21"/>
              </w:rPr>
              <w:t>/min</w:t>
            </w:r>
          </w:p>
        </w:tc>
        <w:tc>
          <w:tcPr>
            <w:tcW w:w="3211" w:type="dxa"/>
            <w:vAlign w:val="center"/>
          </w:tcPr>
          <w:p w:rsidR="00BF695C" w:rsidRDefault="00BF695C" w:rsidP="00BF695C">
            <w:pPr>
              <w:spacing w:line="360" w:lineRule="auto"/>
              <w:jc w:val="center"/>
              <w:rPr>
                <w:szCs w:val="21"/>
              </w:rPr>
            </w:pPr>
            <w:r>
              <w:rPr>
                <w:szCs w:val="21"/>
              </w:rPr>
              <w:t>±1</w:t>
            </w:r>
            <w:r>
              <w:rPr>
                <w:szCs w:val="21"/>
              </w:rPr>
              <w:t>次</w:t>
            </w:r>
            <w:r>
              <w:rPr>
                <w:szCs w:val="21"/>
              </w:rPr>
              <w:t>/min</w:t>
            </w:r>
          </w:p>
        </w:tc>
      </w:tr>
    </w:tbl>
    <w:p w:rsidR="00BF695C" w:rsidRDefault="00BF695C" w:rsidP="00BF695C">
      <w:pPr>
        <w:spacing w:line="360" w:lineRule="auto"/>
        <w:ind w:firstLine="465"/>
        <w:rPr>
          <w:rFonts w:hAnsiTheme="minorEastAsia"/>
          <w:sz w:val="24"/>
        </w:rPr>
      </w:pPr>
      <w:r>
        <w:rPr>
          <w:sz w:val="24"/>
        </w:rPr>
        <w:t>5.</w:t>
      </w:r>
      <w:r>
        <w:rPr>
          <w:rFonts w:hint="eastAsia"/>
          <w:sz w:val="24"/>
        </w:rPr>
        <w:t>7</w:t>
      </w:r>
      <w:r>
        <w:rPr>
          <w:sz w:val="24"/>
        </w:rPr>
        <w:t>.2</w:t>
      </w:r>
      <w:r>
        <w:rPr>
          <w:rFonts w:hAnsiTheme="minorEastAsia"/>
          <w:sz w:val="24"/>
        </w:rPr>
        <w:t>滚筒式</w:t>
      </w:r>
      <w:proofErr w:type="gramStart"/>
      <w:r>
        <w:rPr>
          <w:rFonts w:hAnsiTheme="minorEastAsia"/>
          <w:sz w:val="24"/>
        </w:rPr>
        <w:t>参比机应</w:t>
      </w:r>
      <w:proofErr w:type="gramEnd"/>
      <w:r>
        <w:rPr>
          <w:rFonts w:hAnsiTheme="minorEastAsia"/>
          <w:sz w:val="24"/>
        </w:rPr>
        <w:t>符合以下要求：</w:t>
      </w:r>
    </w:p>
    <w:p w:rsidR="00BF695C" w:rsidRDefault="00BF695C" w:rsidP="00BF695C">
      <w:pPr>
        <w:spacing w:line="360" w:lineRule="auto"/>
        <w:jc w:val="center"/>
        <w:rPr>
          <w:rFonts w:ascii="黑体" w:eastAsia="黑体" w:hAnsi="黑体"/>
          <w:color w:val="000000" w:themeColor="text1"/>
        </w:rPr>
      </w:pPr>
      <w:r>
        <w:rPr>
          <w:rFonts w:ascii="黑体" w:eastAsia="黑体" w:hAnsi="黑体"/>
          <w:color w:val="000000" w:themeColor="text1"/>
        </w:rPr>
        <w:t>表</w:t>
      </w:r>
      <w:r>
        <w:rPr>
          <w:rFonts w:ascii="黑体" w:eastAsia="黑体" w:hAnsi="黑体" w:hint="eastAsia"/>
          <w:color w:val="000000" w:themeColor="text1"/>
        </w:rPr>
        <w:t>8 滚筒式</w:t>
      </w:r>
      <w:proofErr w:type="gramStart"/>
      <w:r>
        <w:rPr>
          <w:rFonts w:ascii="黑体" w:eastAsia="黑体" w:hAnsi="黑体" w:hint="eastAsia"/>
          <w:color w:val="000000" w:themeColor="text1"/>
        </w:rPr>
        <w:t>参比机的</w:t>
      </w:r>
      <w:proofErr w:type="gramEnd"/>
      <w:r>
        <w:rPr>
          <w:rFonts w:ascii="黑体" w:eastAsia="黑体" w:hAnsi="黑体" w:hint="eastAsia"/>
          <w:color w:val="000000" w:themeColor="text1"/>
        </w:rPr>
        <w:t>典型数据和最大允许误差</w:t>
      </w:r>
    </w:p>
    <w:tbl>
      <w:tblPr>
        <w:tblStyle w:val="afb"/>
        <w:tblW w:w="885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ayout w:type="fixed"/>
        <w:tblLook w:val="04A0"/>
      </w:tblPr>
      <w:tblGrid>
        <w:gridCol w:w="3629"/>
        <w:gridCol w:w="2016"/>
        <w:gridCol w:w="3211"/>
      </w:tblGrid>
      <w:tr w:rsidR="00BF695C" w:rsidTr="00BF695C">
        <w:tc>
          <w:tcPr>
            <w:tcW w:w="3629" w:type="dxa"/>
            <w:tcBorders>
              <w:bottom w:val="single" w:sz="4" w:space="0" w:color="auto"/>
            </w:tcBorders>
          </w:tcPr>
          <w:p w:rsidR="00BF695C" w:rsidRDefault="00BF695C" w:rsidP="00BF695C">
            <w:pPr>
              <w:spacing w:line="360" w:lineRule="auto"/>
              <w:jc w:val="center"/>
            </w:pPr>
            <w:r>
              <w:t>项目</w:t>
            </w:r>
          </w:p>
        </w:tc>
        <w:tc>
          <w:tcPr>
            <w:tcW w:w="2016" w:type="dxa"/>
          </w:tcPr>
          <w:p w:rsidR="00BF695C" w:rsidRDefault="00BF695C" w:rsidP="00BF695C">
            <w:pPr>
              <w:spacing w:line="360" w:lineRule="auto"/>
              <w:jc w:val="center"/>
            </w:pPr>
            <w:r>
              <w:t>典型</w:t>
            </w:r>
            <w:r>
              <w:rPr>
                <w:rFonts w:hint="eastAsia"/>
              </w:rPr>
              <w:t>数据</w:t>
            </w:r>
          </w:p>
        </w:tc>
        <w:tc>
          <w:tcPr>
            <w:tcW w:w="3211" w:type="dxa"/>
          </w:tcPr>
          <w:p w:rsidR="00BF695C" w:rsidRDefault="00BF695C" w:rsidP="00BF695C">
            <w:pPr>
              <w:spacing w:line="360" w:lineRule="auto"/>
              <w:jc w:val="center"/>
            </w:pPr>
            <w:r>
              <w:t>最大允许误差</w:t>
            </w:r>
          </w:p>
        </w:tc>
      </w:tr>
      <w:tr w:rsidR="00BF695C" w:rsidTr="00BF695C">
        <w:tc>
          <w:tcPr>
            <w:tcW w:w="3629" w:type="dxa"/>
            <w:tcBorders>
              <w:top w:val="single" w:sz="4" w:space="0" w:color="auto"/>
              <w:bottom w:val="single" w:sz="4" w:space="0" w:color="auto"/>
            </w:tcBorders>
            <w:vAlign w:val="center"/>
          </w:tcPr>
          <w:p w:rsidR="00BF695C" w:rsidRDefault="00BF695C" w:rsidP="00BF695C">
            <w:pPr>
              <w:spacing w:line="360" w:lineRule="auto"/>
              <w:jc w:val="center"/>
            </w:pPr>
            <w:r>
              <w:rPr>
                <w:rFonts w:hAnsiTheme="minorEastAsia"/>
                <w:sz w:val="24"/>
              </w:rPr>
              <w:t>洗衣桶直径</w:t>
            </w:r>
          </w:p>
        </w:tc>
        <w:tc>
          <w:tcPr>
            <w:tcW w:w="2016" w:type="dxa"/>
            <w:vAlign w:val="center"/>
          </w:tcPr>
          <w:p w:rsidR="00BF695C" w:rsidRDefault="00BF695C" w:rsidP="00BF695C">
            <w:pPr>
              <w:spacing w:line="360" w:lineRule="auto"/>
              <w:jc w:val="center"/>
              <w:rPr>
                <w:szCs w:val="21"/>
              </w:rPr>
            </w:pPr>
            <w:r>
              <w:rPr>
                <w:rFonts w:hint="eastAsia"/>
                <w:szCs w:val="21"/>
              </w:rPr>
              <w:t>520mm</w:t>
            </w:r>
          </w:p>
        </w:tc>
        <w:tc>
          <w:tcPr>
            <w:tcW w:w="3211" w:type="dxa"/>
            <w:vAlign w:val="center"/>
          </w:tcPr>
          <w:p w:rsidR="00BF695C" w:rsidRDefault="00BF695C" w:rsidP="00BF695C">
            <w:pPr>
              <w:spacing w:line="360" w:lineRule="auto"/>
              <w:jc w:val="center"/>
              <w:rPr>
                <w:szCs w:val="21"/>
              </w:rPr>
            </w:pPr>
            <w:r>
              <w:rPr>
                <w:szCs w:val="21"/>
              </w:rPr>
              <w:t>±</w:t>
            </w:r>
            <w:r>
              <w:rPr>
                <w:rFonts w:hint="eastAsia"/>
                <w:szCs w:val="21"/>
              </w:rPr>
              <w:t>5mm</w:t>
            </w:r>
          </w:p>
        </w:tc>
      </w:tr>
      <w:tr w:rsidR="00BF695C" w:rsidTr="00BF695C">
        <w:tc>
          <w:tcPr>
            <w:tcW w:w="3629" w:type="dxa"/>
            <w:tcBorders>
              <w:top w:val="single" w:sz="4" w:space="0" w:color="auto"/>
              <w:bottom w:val="single" w:sz="4" w:space="0" w:color="auto"/>
            </w:tcBorders>
            <w:vAlign w:val="center"/>
          </w:tcPr>
          <w:p w:rsidR="00BF695C" w:rsidRDefault="00BF695C" w:rsidP="00BF695C">
            <w:pPr>
              <w:spacing w:line="360" w:lineRule="auto"/>
              <w:jc w:val="center"/>
              <w:rPr>
                <w:rFonts w:asciiTheme="minorEastAsia" w:hAnsiTheme="minorEastAsia"/>
                <w:sz w:val="24"/>
              </w:rPr>
            </w:pPr>
            <w:r>
              <w:rPr>
                <w:rFonts w:hAnsiTheme="minorEastAsia"/>
                <w:sz w:val="24"/>
              </w:rPr>
              <w:t>滚筒转速（洗涤）</w:t>
            </w:r>
          </w:p>
        </w:tc>
        <w:tc>
          <w:tcPr>
            <w:tcW w:w="2016" w:type="dxa"/>
            <w:vAlign w:val="center"/>
          </w:tcPr>
          <w:p w:rsidR="00BF695C" w:rsidRDefault="00BF695C" w:rsidP="00BF695C">
            <w:pPr>
              <w:spacing w:line="360" w:lineRule="auto"/>
              <w:jc w:val="center"/>
              <w:rPr>
                <w:szCs w:val="21"/>
              </w:rPr>
            </w:pPr>
            <w:r>
              <w:rPr>
                <w:rFonts w:hint="eastAsia"/>
                <w:szCs w:val="21"/>
              </w:rPr>
              <w:t>52</w:t>
            </w:r>
            <w:r>
              <w:rPr>
                <w:szCs w:val="21"/>
              </w:rPr>
              <w:t>r/min</w:t>
            </w:r>
          </w:p>
        </w:tc>
        <w:tc>
          <w:tcPr>
            <w:tcW w:w="3211" w:type="dxa"/>
            <w:vAlign w:val="center"/>
          </w:tcPr>
          <w:p w:rsidR="00BF695C" w:rsidRDefault="00BF695C" w:rsidP="00BF695C">
            <w:pPr>
              <w:spacing w:line="360" w:lineRule="auto"/>
              <w:jc w:val="center"/>
              <w:rPr>
                <w:szCs w:val="21"/>
              </w:rPr>
            </w:pPr>
            <w:r>
              <w:rPr>
                <w:szCs w:val="21"/>
              </w:rPr>
              <w:t>2r/min</w:t>
            </w:r>
          </w:p>
        </w:tc>
      </w:tr>
      <w:tr w:rsidR="00BF695C" w:rsidTr="00BF695C">
        <w:tc>
          <w:tcPr>
            <w:tcW w:w="3629" w:type="dxa"/>
            <w:tcBorders>
              <w:top w:val="single" w:sz="4" w:space="0" w:color="auto"/>
              <w:bottom w:val="single" w:sz="4" w:space="0" w:color="auto"/>
            </w:tcBorders>
            <w:vAlign w:val="center"/>
          </w:tcPr>
          <w:p w:rsidR="00BF695C" w:rsidRDefault="00BF695C" w:rsidP="00BF695C">
            <w:pPr>
              <w:spacing w:line="360" w:lineRule="auto"/>
              <w:jc w:val="center"/>
              <w:rPr>
                <w:rFonts w:hAnsiTheme="minorEastAsia"/>
                <w:sz w:val="24"/>
              </w:rPr>
            </w:pPr>
            <w:r>
              <w:rPr>
                <w:rFonts w:hAnsiTheme="minorEastAsia"/>
                <w:sz w:val="24"/>
              </w:rPr>
              <w:t>滚筒转速（</w:t>
            </w:r>
            <w:r>
              <w:rPr>
                <w:rFonts w:hAnsiTheme="minorEastAsia" w:hint="eastAsia"/>
                <w:sz w:val="24"/>
              </w:rPr>
              <w:t>脱水</w:t>
            </w:r>
            <w:r>
              <w:rPr>
                <w:rFonts w:hAnsiTheme="minorEastAsia"/>
                <w:sz w:val="24"/>
              </w:rPr>
              <w:t>）</w:t>
            </w:r>
          </w:p>
        </w:tc>
        <w:tc>
          <w:tcPr>
            <w:tcW w:w="2016" w:type="dxa"/>
            <w:vAlign w:val="center"/>
          </w:tcPr>
          <w:p w:rsidR="00BF695C" w:rsidRDefault="00BF695C" w:rsidP="00BF695C">
            <w:pPr>
              <w:spacing w:line="360" w:lineRule="auto"/>
              <w:jc w:val="center"/>
              <w:rPr>
                <w:szCs w:val="21"/>
              </w:rPr>
            </w:pPr>
            <w:r>
              <w:rPr>
                <w:szCs w:val="21"/>
              </w:rPr>
              <w:t>5</w:t>
            </w:r>
            <w:r>
              <w:rPr>
                <w:rFonts w:hint="eastAsia"/>
                <w:szCs w:val="21"/>
              </w:rPr>
              <w:t>0</w:t>
            </w:r>
            <w:r>
              <w:rPr>
                <w:szCs w:val="21"/>
              </w:rPr>
              <w:t>0r/min</w:t>
            </w:r>
          </w:p>
        </w:tc>
        <w:tc>
          <w:tcPr>
            <w:tcW w:w="3211" w:type="dxa"/>
            <w:vAlign w:val="center"/>
          </w:tcPr>
          <w:p w:rsidR="00BF695C" w:rsidRDefault="0082506D" w:rsidP="00BF695C">
            <w:pPr>
              <w:spacing w:line="360" w:lineRule="auto"/>
              <w:jc w:val="center"/>
              <w:rPr>
                <w:szCs w:val="21"/>
              </w:rPr>
            </w:pPr>
            <w:r>
              <w:rPr>
                <w:szCs w:val="21"/>
              </w:rPr>
              <w:t>2</w:t>
            </w:r>
            <w:r>
              <w:rPr>
                <w:rFonts w:hint="eastAsia"/>
                <w:szCs w:val="21"/>
              </w:rPr>
              <w:t>0</w:t>
            </w:r>
            <w:r w:rsidR="00BF695C">
              <w:rPr>
                <w:szCs w:val="21"/>
              </w:rPr>
              <w:t>r/min</w:t>
            </w:r>
          </w:p>
        </w:tc>
      </w:tr>
    </w:tbl>
    <w:p w:rsidR="00BF695C" w:rsidRDefault="00BF695C" w:rsidP="00BF695C">
      <w:pPr>
        <w:pStyle w:val="2"/>
        <w:spacing w:before="0" w:after="0" w:line="360" w:lineRule="auto"/>
        <w:rPr>
          <w:rFonts w:asciiTheme="minorEastAsia" w:eastAsiaTheme="minorEastAsia" w:hAnsiTheme="minorEastAsia"/>
          <w:b w:val="0"/>
          <w:color w:val="000000" w:themeColor="text1"/>
          <w:sz w:val="24"/>
          <w:szCs w:val="24"/>
        </w:rPr>
      </w:pPr>
      <w:bookmarkStart w:id="32" w:name="_Toc91162714"/>
      <w:bookmarkStart w:id="33" w:name="_Toc36547672"/>
      <w:bookmarkStart w:id="34" w:name="_Toc529287286"/>
      <w:r>
        <w:rPr>
          <w:rFonts w:asciiTheme="minorEastAsia" w:eastAsiaTheme="minorEastAsia" w:hAnsiTheme="minorEastAsia"/>
          <w:b w:val="0"/>
          <w:color w:val="000000" w:themeColor="text1"/>
          <w:sz w:val="24"/>
          <w:szCs w:val="24"/>
        </w:rPr>
        <w:lastRenderedPageBreak/>
        <w:t>5.</w:t>
      </w:r>
      <w:r>
        <w:rPr>
          <w:rFonts w:asciiTheme="minorEastAsia" w:eastAsiaTheme="minorEastAsia" w:hAnsiTheme="minorEastAsia" w:hint="eastAsia"/>
          <w:b w:val="0"/>
          <w:color w:val="000000" w:themeColor="text1"/>
          <w:sz w:val="24"/>
          <w:szCs w:val="24"/>
        </w:rPr>
        <w:t>8电位滴定仪测量系统</w:t>
      </w:r>
      <w:bookmarkEnd w:id="32"/>
    </w:p>
    <w:p w:rsidR="00BF695C" w:rsidRDefault="00BF695C" w:rsidP="00BF695C">
      <w:pPr>
        <w:spacing w:line="360" w:lineRule="auto"/>
        <w:ind w:firstLine="465"/>
        <w:rPr>
          <w:color w:val="000000" w:themeColor="text1"/>
          <w:sz w:val="24"/>
        </w:rPr>
      </w:pPr>
      <w:bookmarkStart w:id="35" w:name="_Hlk35758773"/>
      <w:r>
        <w:rPr>
          <w:rFonts w:asciiTheme="minorEastAsia" w:hAnsiTheme="minorEastAsia" w:hint="eastAsia"/>
          <w:color w:val="000000" w:themeColor="text1"/>
          <w:sz w:val="24"/>
        </w:rPr>
        <w:t>电位滴定仪</w:t>
      </w:r>
      <w:bookmarkEnd w:id="35"/>
      <w:r>
        <w:rPr>
          <w:rFonts w:hint="eastAsia"/>
          <w:color w:val="000000" w:themeColor="text1"/>
          <w:sz w:val="24"/>
        </w:rPr>
        <w:t>典型测量范围和最</w:t>
      </w:r>
      <w:r>
        <w:rPr>
          <w:color w:val="000000" w:themeColor="text1"/>
          <w:sz w:val="24"/>
        </w:rPr>
        <w:t>大允许误差见表</w:t>
      </w:r>
      <w:r>
        <w:rPr>
          <w:rFonts w:hint="eastAsia"/>
          <w:color w:val="000000" w:themeColor="text1"/>
          <w:sz w:val="24"/>
        </w:rPr>
        <w:t>9</w:t>
      </w:r>
      <w:r>
        <w:rPr>
          <w:rFonts w:hint="eastAsia"/>
          <w:color w:val="000000" w:themeColor="text1"/>
          <w:sz w:val="24"/>
        </w:rPr>
        <w:t>。</w:t>
      </w:r>
    </w:p>
    <w:p w:rsidR="00BF695C" w:rsidRDefault="00BF695C" w:rsidP="00BF695C">
      <w:pPr>
        <w:spacing w:line="360" w:lineRule="auto"/>
        <w:jc w:val="center"/>
        <w:rPr>
          <w:rFonts w:ascii="黑体" w:eastAsia="黑体" w:hAnsi="黑体"/>
          <w:color w:val="000000" w:themeColor="text1"/>
        </w:rPr>
      </w:pPr>
      <w:r>
        <w:rPr>
          <w:rFonts w:ascii="黑体" w:eastAsia="黑体" w:hAnsi="黑体"/>
        </w:rPr>
        <w:t>表</w:t>
      </w:r>
      <w:r>
        <w:rPr>
          <w:rFonts w:ascii="黑体" w:eastAsia="黑体" w:hAnsi="黑体" w:hint="eastAsia"/>
        </w:rPr>
        <w:t>9</w:t>
      </w:r>
      <w:r>
        <w:rPr>
          <w:rFonts w:ascii="黑体" w:eastAsia="黑体" w:hAnsi="黑体" w:hint="eastAsia"/>
          <w:color w:val="000000" w:themeColor="text1"/>
        </w:rPr>
        <w:t>电位滴定仪测量系统</w:t>
      </w:r>
      <w:r>
        <w:rPr>
          <w:rFonts w:ascii="黑体" w:eastAsia="黑体" w:hAnsi="黑体"/>
          <w:color w:val="000000" w:themeColor="text1"/>
        </w:rPr>
        <w:t>典型测量范围和最大允许误差</w:t>
      </w:r>
    </w:p>
    <w:tbl>
      <w:tblPr>
        <w:tblStyle w:val="afb"/>
        <w:tblW w:w="885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ayout w:type="fixed"/>
        <w:tblLook w:val="04A0"/>
      </w:tblPr>
      <w:tblGrid>
        <w:gridCol w:w="3629"/>
        <w:gridCol w:w="2016"/>
        <w:gridCol w:w="3211"/>
      </w:tblGrid>
      <w:tr w:rsidR="00BF695C" w:rsidTr="00BF695C">
        <w:tc>
          <w:tcPr>
            <w:tcW w:w="3629" w:type="dxa"/>
            <w:tcBorders>
              <w:bottom w:val="single" w:sz="4" w:space="0" w:color="auto"/>
            </w:tcBorders>
          </w:tcPr>
          <w:p w:rsidR="00BF695C" w:rsidRDefault="00BF695C" w:rsidP="00BF695C">
            <w:pPr>
              <w:spacing w:line="360" w:lineRule="auto"/>
              <w:jc w:val="center"/>
              <w:rPr>
                <w:color w:val="000000" w:themeColor="text1"/>
              </w:rPr>
            </w:pPr>
            <w:r>
              <w:rPr>
                <w:color w:val="000000" w:themeColor="text1"/>
              </w:rPr>
              <w:t>项目</w:t>
            </w:r>
          </w:p>
        </w:tc>
        <w:tc>
          <w:tcPr>
            <w:tcW w:w="2016" w:type="dxa"/>
          </w:tcPr>
          <w:p w:rsidR="00BF695C" w:rsidRDefault="00BF695C" w:rsidP="00BF695C">
            <w:pPr>
              <w:spacing w:line="360" w:lineRule="auto"/>
              <w:jc w:val="center"/>
              <w:rPr>
                <w:color w:val="000000" w:themeColor="text1"/>
              </w:rPr>
            </w:pPr>
            <w:r>
              <w:rPr>
                <w:color w:val="000000" w:themeColor="text1"/>
              </w:rPr>
              <w:t>典型测量范围</w:t>
            </w:r>
          </w:p>
        </w:tc>
        <w:tc>
          <w:tcPr>
            <w:tcW w:w="3211" w:type="dxa"/>
          </w:tcPr>
          <w:p w:rsidR="00BF695C" w:rsidRDefault="00BF695C" w:rsidP="00BF695C">
            <w:pPr>
              <w:spacing w:line="360" w:lineRule="auto"/>
              <w:jc w:val="center"/>
              <w:rPr>
                <w:color w:val="000000" w:themeColor="text1"/>
              </w:rPr>
            </w:pPr>
            <w:r>
              <w:rPr>
                <w:color w:val="000000" w:themeColor="text1"/>
              </w:rPr>
              <w:t>最大允许误差</w:t>
            </w:r>
          </w:p>
        </w:tc>
      </w:tr>
      <w:tr w:rsidR="00BF695C" w:rsidTr="00BF695C">
        <w:tc>
          <w:tcPr>
            <w:tcW w:w="3629" w:type="dxa"/>
            <w:tcBorders>
              <w:top w:val="single" w:sz="4" w:space="0" w:color="auto"/>
              <w:bottom w:val="single" w:sz="4" w:space="0" w:color="auto"/>
            </w:tcBorders>
            <w:vAlign w:val="center"/>
          </w:tcPr>
          <w:p w:rsidR="00BF695C" w:rsidRDefault="00BF695C" w:rsidP="00BF695C">
            <w:pPr>
              <w:spacing w:line="360" w:lineRule="auto"/>
              <w:jc w:val="center"/>
              <w:rPr>
                <w:color w:val="000000" w:themeColor="text1"/>
              </w:rPr>
            </w:pPr>
            <w:r>
              <w:rPr>
                <w:rFonts w:asciiTheme="minorEastAsia" w:hAnsiTheme="minorEastAsia" w:hint="eastAsia"/>
                <w:color w:val="000000" w:themeColor="text1"/>
                <w:sz w:val="24"/>
              </w:rPr>
              <w:t>电位滴定仪（</w:t>
            </w:r>
            <w:r>
              <w:rPr>
                <w:rFonts w:asciiTheme="minorEastAsia" w:hAnsiTheme="minorEastAsia"/>
                <w:color w:val="000000" w:themeColor="text1"/>
                <w:sz w:val="24"/>
              </w:rPr>
              <w:t>pH</w:t>
            </w:r>
            <w:r>
              <w:rPr>
                <w:rFonts w:asciiTheme="minorEastAsia" w:hAnsiTheme="minorEastAsia" w:hint="eastAsia"/>
                <w:color w:val="000000" w:themeColor="text1"/>
                <w:sz w:val="24"/>
              </w:rPr>
              <w:t>示值）</w:t>
            </w:r>
          </w:p>
        </w:tc>
        <w:tc>
          <w:tcPr>
            <w:tcW w:w="2016" w:type="dxa"/>
            <w:vAlign w:val="center"/>
          </w:tcPr>
          <w:p w:rsidR="00BF695C" w:rsidRDefault="00BF695C" w:rsidP="00BF695C">
            <w:pPr>
              <w:spacing w:line="360" w:lineRule="auto"/>
              <w:jc w:val="center"/>
              <w:rPr>
                <w:color w:val="000000" w:themeColor="text1"/>
              </w:rPr>
            </w:pPr>
            <w:r>
              <w:rPr>
                <w:color w:val="000000" w:themeColor="text1"/>
              </w:rPr>
              <w:t>0~14</w:t>
            </w:r>
          </w:p>
        </w:tc>
        <w:tc>
          <w:tcPr>
            <w:tcW w:w="3211" w:type="dxa"/>
            <w:vAlign w:val="center"/>
          </w:tcPr>
          <w:p w:rsidR="00BF695C" w:rsidRDefault="00BF695C" w:rsidP="00BF695C">
            <w:pPr>
              <w:spacing w:line="360" w:lineRule="auto"/>
              <w:jc w:val="center"/>
              <w:rPr>
                <w:color w:val="000000" w:themeColor="text1"/>
              </w:rPr>
            </w:pPr>
            <w:r>
              <w:rPr>
                <w:color w:val="000000" w:themeColor="text1"/>
              </w:rPr>
              <w:t>±0.02</w:t>
            </w:r>
          </w:p>
        </w:tc>
      </w:tr>
      <w:tr w:rsidR="00BF695C" w:rsidTr="00BF695C">
        <w:tc>
          <w:tcPr>
            <w:tcW w:w="3629" w:type="dxa"/>
            <w:tcBorders>
              <w:top w:val="single" w:sz="4" w:space="0" w:color="auto"/>
            </w:tcBorders>
            <w:vAlign w:val="center"/>
          </w:tcPr>
          <w:p w:rsidR="00BF695C" w:rsidRDefault="00BF695C" w:rsidP="00BF695C">
            <w:pPr>
              <w:spacing w:line="360" w:lineRule="auto"/>
              <w:jc w:val="center"/>
              <w:rPr>
                <w:rFonts w:asciiTheme="minorEastAsia" w:hAnsiTheme="minorEastAsia"/>
                <w:color w:val="000000" w:themeColor="text1"/>
                <w:sz w:val="24"/>
              </w:rPr>
            </w:pPr>
            <w:r>
              <w:rPr>
                <w:rFonts w:asciiTheme="minorEastAsia" w:hAnsiTheme="minorEastAsia" w:hint="eastAsia"/>
                <w:color w:val="000000" w:themeColor="text1"/>
                <w:sz w:val="24"/>
              </w:rPr>
              <w:t>电位滴定仪（滴定管容量）</w:t>
            </w:r>
          </w:p>
        </w:tc>
        <w:tc>
          <w:tcPr>
            <w:tcW w:w="2016" w:type="dxa"/>
            <w:vAlign w:val="center"/>
          </w:tcPr>
          <w:p w:rsidR="00BF695C" w:rsidRDefault="00FE1D8B" w:rsidP="00FE1D8B">
            <w:pPr>
              <w:spacing w:line="360" w:lineRule="auto"/>
              <w:jc w:val="center"/>
              <w:rPr>
                <w:color w:val="000000" w:themeColor="text1"/>
              </w:rPr>
            </w:pPr>
            <w:r>
              <w:rPr>
                <w:rFonts w:hint="eastAsia"/>
                <w:color w:val="000000" w:themeColor="text1"/>
              </w:rPr>
              <w:t>（</w:t>
            </w:r>
            <w:r>
              <w:rPr>
                <w:rFonts w:hint="eastAsia"/>
                <w:color w:val="000000" w:themeColor="text1"/>
              </w:rPr>
              <w:t>2</w:t>
            </w:r>
            <w:r>
              <w:rPr>
                <w:color w:val="000000" w:themeColor="text1"/>
              </w:rPr>
              <w:t>~50</w:t>
            </w:r>
            <w:r>
              <w:rPr>
                <w:rFonts w:hint="eastAsia"/>
                <w:color w:val="000000" w:themeColor="text1"/>
              </w:rPr>
              <w:t>）</w:t>
            </w:r>
            <w:proofErr w:type="spellStart"/>
            <w:r w:rsidR="00BF695C">
              <w:rPr>
                <w:color w:val="000000" w:themeColor="text1"/>
              </w:rPr>
              <w:t>mL</w:t>
            </w:r>
            <w:proofErr w:type="spellEnd"/>
          </w:p>
        </w:tc>
        <w:tc>
          <w:tcPr>
            <w:tcW w:w="3211" w:type="dxa"/>
            <w:vAlign w:val="center"/>
          </w:tcPr>
          <w:p w:rsidR="00BF695C" w:rsidRDefault="00BF695C" w:rsidP="00BF695C">
            <w:pPr>
              <w:spacing w:line="360" w:lineRule="auto"/>
              <w:jc w:val="center"/>
              <w:rPr>
                <w:color w:val="000000" w:themeColor="text1"/>
              </w:rPr>
            </w:pPr>
            <w:r>
              <w:rPr>
                <w:color w:val="000000" w:themeColor="text1"/>
              </w:rPr>
              <w:t>±0.01mL</w:t>
            </w:r>
          </w:p>
        </w:tc>
      </w:tr>
    </w:tbl>
    <w:p w:rsidR="00BF695C" w:rsidRDefault="00BF695C" w:rsidP="00BF695C">
      <w:pPr>
        <w:pStyle w:val="2"/>
        <w:spacing w:before="0" w:after="0" w:line="360" w:lineRule="auto"/>
        <w:rPr>
          <w:rFonts w:asciiTheme="minorEastAsia" w:eastAsiaTheme="minorEastAsia" w:hAnsiTheme="minorEastAsia"/>
          <w:b w:val="0"/>
          <w:color w:val="000000" w:themeColor="text1"/>
          <w:sz w:val="24"/>
          <w:szCs w:val="24"/>
        </w:rPr>
      </w:pPr>
      <w:bookmarkStart w:id="36" w:name="_Toc36547670"/>
      <w:bookmarkStart w:id="37" w:name="_Toc91162715"/>
      <w:r>
        <w:rPr>
          <w:rFonts w:asciiTheme="minorEastAsia" w:eastAsiaTheme="minorEastAsia" w:hAnsiTheme="minorEastAsia"/>
          <w:b w:val="0"/>
          <w:color w:val="000000" w:themeColor="text1"/>
          <w:sz w:val="24"/>
          <w:szCs w:val="24"/>
        </w:rPr>
        <w:t>5.</w:t>
      </w:r>
      <w:r>
        <w:rPr>
          <w:rFonts w:asciiTheme="minorEastAsia" w:eastAsiaTheme="minorEastAsia" w:hAnsiTheme="minorEastAsia" w:hint="eastAsia"/>
          <w:b w:val="0"/>
          <w:color w:val="000000" w:themeColor="text1"/>
          <w:sz w:val="24"/>
          <w:szCs w:val="24"/>
        </w:rPr>
        <w:t>9 白度值测量系统</w:t>
      </w:r>
      <w:bookmarkEnd w:id="36"/>
      <w:bookmarkEnd w:id="37"/>
    </w:p>
    <w:p w:rsidR="00BF695C" w:rsidRDefault="00BF695C" w:rsidP="00BF695C">
      <w:pPr>
        <w:spacing w:line="360" w:lineRule="auto"/>
        <w:ind w:firstLine="465"/>
        <w:rPr>
          <w:color w:val="000000" w:themeColor="text1"/>
          <w:sz w:val="24"/>
        </w:rPr>
      </w:pPr>
      <w:r>
        <w:rPr>
          <w:rFonts w:asciiTheme="minorEastAsia" w:hAnsiTheme="minorEastAsia" w:hint="eastAsia"/>
          <w:color w:val="000000" w:themeColor="text1"/>
          <w:sz w:val="24"/>
        </w:rPr>
        <w:t>白度</w:t>
      </w:r>
      <w:proofErr w:type="gramStart"/>
      <w:r>
        <w:rPr>
          <w:rFonts w:asciiTheme="minorEastAsia" w:hAnsiTheme="minorEastAsia" w:hint="eastAsia"/>
          <w:color w:val="000000" w:themeColor="text1"/>
          <w:sz w:val="24"/>
        </w:rPr>
        <w:t>值</w:t>
      </w:r>
      <w:r>
        <w:rPr>
          <w:rFonts w:hint="eastAsia"/>
          <w:color w:val="000000" w:themeColor="text1"/>
          <w:sz w:val="24"/>
        </w:rPr>
        <w:t>典型</w:t>
      </w:r>
      <w:proofErr w:type="gramEnd"/>
      <w:r>
        <w:rPr>
          <w:rFonts w:hint="eastAsia"/>
          <w:color w:val="000000" w:themeColor="text1"/>
          <w:sz w:val="24"/>
        </w:rPr>
        <w:t>测量范围和最</w:t>
      </w:r>
      <w:r>
        <w:rPr>
          <w:color w:val="000000" w:themeColor="text1"/>
          <w:sz w:val="24"/>
        </w:rPr>
        <w:t>大允许误差见表</w:t>
      </w:r>
      <w:r>
        <w:rPr>
          <w:rFonts w:hint="eastAsia"/>
          <w:color w:val="000000" w:themeColor="text1"/>
          <w:sz w:val="24"/>
        </w:rPr>
        <w:t>10</w:t>
      </w:r>
    </w:p>
    <w:p w:rsidR="00BF695C" w:rsidRDefault="00BF695C" w:rsidP="00BF695C">
      <w:pPr>
        <w:spacing w:line="360" w:lineRule="auto"/>
        <w:jc w:val="center"/>
        <w:rPr>
          <w:rFonts w:ascii="黑体" w:eastAsia="黑体" w:hAnsi="黑体"/>
          <w:color w:val="000000" w:themeColor="text1"/>
        </w:rPr>
      </w:pPr>
      <w:r>
        <w:rPr>
          <w:rFonts w:ascii="黑体" w:eastAsia="黑体" w:hAnsi="黑体"/>
          <w:color w:val="000000" w:themeColor="text1"/>
        </w:rPr>
        <w:t>表</w:t>
      </w:r>
      <w:r>
        <w:rPr>
          <w:rFonts w:ascii="黑体" w:eastAsia="黑体" w:hAnsi="黑体" w:hint="eastAsia"/>
          <w:color w:val="000000" w:themeColor="text1"/>
        </w:rPr>
        <w:t>10白度值测量系统</w:t>
      </w:r>
      <w:r>
        <w:rPr>
          <w:rFonts w:ascii="黑体" w:eastAsia="黑体" w:hAnsi="黑体"/>
          <w:color w:val="000000" w:themeColor="text1"/>
        </w:rPr>
        <w:t>典型测量范围和最大允许误差</w:t>
      </w:r>
    </w:p>
    <w:tbl>
      <w:tblPr>
        <w:tblStyle w:val="afb"/>
        <w:tblpPr w:leftFromText="180" w:rightFromText="180" w:vertAnchor="text" w:horzAnchor="margin" w:tblpY="55"/>
        <w:tblW w:w="885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ayout w:type="fixed"/>
        <w:tblLook w:val="04A0"/>
      </w:tblPr>
      <w:tblGrid>
        <w:gridCol w:w="3629"/>
        <w:gridCol w:w="2016"/>
        <w:gridCol w:w="3211"/>
      </w:tblGrid>
      <w:tr w:rsidR="00BF695C" w:rsidTr="00BF695C">
        <w:tc>
          <w:tcPr>
            <w:tcW w:w="3629" w:type="dxa"/>
            <w:tcBorders>
              <w:bottom w:val="single" w:sz="4" w:space="0" w:color="auto"/>
            </w:tcBorders>
          </w:tcPr>
          <w:p w:rsidR="00BF695C" w:rsidRDefault="00BF695C" w:rsidP="00BF695C">
            <w:pPr>
              <w:spacing w:line="360" w:lineRule="auto"/>
              <w:jc w:val="center"/>
              <w:rPr>
                <w:color w:val="000000" w:themeColor="text1"/>
              </w:rPr>
            </w:pPr>
            <w:r>
              <w:rPr>
                <w:color w:val="000000" w:themeColor="text1"/>
              </w:rPr>
              <w:t>项目</w:t>
            </w:r>
          </w:p>
        </w:tc>
        <w:tc>
          <w:tcPr>
            <w:tcW w:w="2016" w:type="dxa"/>
          </w:tcPr>
          <w:p w:rsidR="00BF695C" w:rsidRDefault="00BF695C" w:rsidP="00BF695C">
            <w:pPr>
              <w:spacing w:line="360" w:lineRule="auto"/>
              <w:jc w:val="center"/>
              <w:rPr>
                <w:color w:val="000000" w:themeColor="text1"/>
              </w:rPr>
            </w:pPr>
            <w:r>
              <w:rPr>
                <w:color w:val="000000" w:themeColor="text1"/>
              </w:rPr>
              <w:t>典型测量范围</w:t>
            </w:r>
          </w:p>
        </w:tc>
        <w:tc>
          <w:tcPr>
            <w:tcW w:w="3211" w:type="dxa"/>
          </w:tcPr>
          <w:p w:rsidR="00BF695C" w:rsidRDefault="00BF695C" w:rsidP="00BF695C">
            <w:pPr>
              <w:spacing w:line="360" w:lineRule="auto"/>
              <w:jc w:val="center"/>
              <w:rPr>
                <w:color w:val="000000" w:themeColor="text1"/>
              </w:rPr>
            </w:pPr>
            <w:r>
              <w:rPr>
                <w:color w:val="000000" w:themeColor="text1"/>
              </w:rPr>
              <w:t>最大允许误差</w:t>
            </w:r>
          </w:p>
        </w:tc>
      </w:tr>
      <w:tr w:rsidR="00BF695C" w:rsidTr="00BF695C">
        <w:tc>
          <w:tcPr>
            <w:tcW w:w="3629" w:type="dxa"/>
            <w:tcBorders>
              <w:top w:val="single" w:sz="4" w:space="0" w:color="auto"/>
              <w:bottom w:val="single" w:sz="4" w:space="0" w:color="auto"/>
            </w:tcBorders>
            <w:vAlign w:val="center"/>
          </w:tcPr>
          <w:p w:rsidR="00BF695C" w:rsidRDefault="00BF695C" w:rsidP="00BF695C">
            <w:pPr>
              <w:spacing w:line="360" w:lineRule="auto"/>
              <w:jc w:val="center"/>
              <w:rPr>
                <w:color w:val="000000" w:themeColor="text1"/>
              </w:rPr>
            </w:pPr>
            <w:r>
              <w:rPr>
                <w:rFonts w:asciiTheme="minorEastAsia" w:hAnsiTheme="minorEastAsia" w:hint="eastAsia"/>
                <w:color w:val="000000" w:themeColor="text1"/>
                <w:sz w:val="24"/>
              </w:rPr>
              <w:t>白度仪（白度值）</w:t>
            </w:r>
          </w:p>
        </w:tc>
        <w:tc>
          <w:tcPr>
            <w:tcW w:w="2016" w:type="dxa"/>
            <w:vAlign w:val="center"/>
          </w:tcPr>
          <w:p w:rsidR="00BF695C" w:rsidRDefault="00BF695C" w:rsidP="00BF695C">
            <w:pPr>
              <w:spacing w:line="360" w:lineRule="auto"/>
              <w:jc w:val="center"/>
            </w:pPr>
            <w:r>
              <w:rPr>
                <w:rFonts w:hint="eastAsia"/>
              </w:rPr>
              <w:t>（</w:t>
            </w:r>
            <w:r>
              <w:rPr>
                <w:rFonts w:hint="eastAsia"/>
              </w:rPr>
              <w:t>0</w:t>
            </w:r>
            <w:r>
              <w:t>~1</w:t>
            </w:r>
            <w:r>
              <w:rPr>
                <w:rFonts w:hint="eastAsia"/>
              </w:rPr>
              <w:t>00</w:t>
            </w:r>
            <w:r>
              <w:rPr>
                <w:rFonts w:hint="eastAsia"/>
              </w:rPr>
              <w:t>）</w:t>
            </w:r>
            <w:r>
              <w:rPr>
                <w:rFonts w:hint="eastAsia"/>
              </w:rPr>
              <w:t>%</w:t>
            </w:r>
          </w:p>
        </w:tc>
        <w:tc>
          <w:tcPr>
            <w:tcW w:w="3211" w:type="dxa"/>
            <w:vAlign w:val="center"/>
          </w:tcPr>
          <w:p w:rsidR="00BF695C" w:rsidRDefault="00BF695C" w:rsidP="00BF695C">
            <w:pPr>
              <w:spacing w:line="360" w:lineRule="auto"/>
              <w:jc w:val="center"/>
              <w:rPr>
                <w:color w:val="000000" w:themeColor="text1"/>
              </w:rPr>
            </w:pPr>
            <w:r>
              <w:rPr>
                <w:color w:val="000000" w:themeColor="text1"/>
              </w:rPr>
              <w:t>±</w:t>
            </w:r>
            <w:r>
              <w:rPr>
                <w:rFonts w:hint="eastAsia"/>
                <w:color w:val="000000" w:themeColor="text1"/>
              </w:rPr>
              <w:t>1</w:t>
            </w:r>
            <w:r>
              <w:rPr>
                <w:rFonts w:hint="eastAsia"/>
              </w:rPr>
              <w:t>%</w:t>
            </w:r>
          </w:p>
        </w:tc>
      </w:tr>
      <w:tr w:rsidR="00BF695C" w:rsidTr="00BF695C">
        <w:tc>
          <w:tcPr>
            <w:tcW w:w="3629" w:type="dxa"/>
            <w:tcBorders>
              <w:top w:val="single" w:sz="4" w:space="0" w:color="auto"/>
              <w:bottom w:val="single" w:sz="4" w:space="0" w:color="auto"/>
            </w:tcBorders>
            <w:vAlign w:val="center"/>
          </w:tcPr>
          <w:p w:rsidR="00BF695C" w:rsidRDefault="00BF695C" w:rsidP="00BF695C">
            <w:pPr>
              <w:spacing w:line="360" w:lineRule="auto"/>
              <w:jc w:val="center"/>
              <w:rPr>
                <w:rFonts w:asciiTheme="minorEastAsia" w:hAnsiTheme="minorEastAsia"/>
                <w:color w:val="000000" w:themeColor="text1"/>
                <w:sz w:val="24"/>
              </w:rPr>
            </w:pPr>
            <w:r>
              <w:rPr>
                <w:rFonts w:asciiTheme="minorEastAsia" w:hAnsiTheme="minorEastAsia" w:hint="eastAsia"/>
                <w:color w:val="000000" w:themeColor="text1"/>
                <w:sz w:val="24"/>
              </w:rPr>
              <w:t>反射率计（白度值）</w:t>
            </w:r>
          </w:p>
        </w:tc>
        <w:tc>
          <w:tcPr>
            <w:tcW w:w="2016" w:type="dxa"/>
            <w:vAlign w:val="center"/>
          </w:tcPr>
          <w:p w:rsidR="00BF695C" w:rsidRDefault="00BF695C" w:rsidP="00BF695C">
            <w:pPr>
              <w:spacing w:line="360" w:lineRule="auto"/>
              <w:jc w:val="center"/>
            </w:pPr>
            <w:r>
              <w:rPr>
                <w:rFonts w:hint="eastAsia"/>
              </w:rPr>
              <w:t>（</w:t>
            </w:r>
            <w:r>
              <w:rPr>
                <w:rFonts w:hint="eastAsia"/>
              </w:rPr>
              <w:t>0</w:t>
            </w:r>
            <w:r>
              <w:t>~1</w:t>
            </w:r>
            <w:r>
              <w:rPr>
                <w:rFonts w:hint="eastAsia"/>
              </w:rPr>
              <w:t>00</w:t>
            </w:r>
            <w:r>
              <w:rPr>
                <w:rFonts w:hint="eastAsia"/>
              </w:rPr>
              <w:t>）</w:t>
            </w:r>
            <w:r>
              <w:rPr>
                <w:rFonts w:hint="eastAsia"/>
              </w:rPr>
              <w:t>%</w:t>
            </w:r>
          </w:p>
        </w:tc>
        <w:tc>
          <w:tcPr>
            <w:tcW w:w="3211" w:type="dxa"/>
            <w:vAlign w:val="center"/>
          </w:tcPr>
          <w:p w:rsidR="00BF695C" w:rsidRDefault="00BF695C" w:rsidP="00BF695C">
            <w:pPr>
              <w:spacing w:line="360" w:lineRule="auto"/>
              <w:jc w:val="center"/>
              <w:rPr>
                <w:color w:val="000000" w:themeColor="text1"/>
              </w:rPr>
            </w:pPr>
            <w:r>
              <w:rPr>
                <w:color w:val="000000" w:themeColor="text1"/>
              </w:rPr>
              <w:t>±</w:t>
            </w:r>
            <w:r>
              <w:rPr>
                <w:rFonts w:hint="eastAsia"/>
                <w:color w:val="000000" w:themeColor="text1"/>
              </w:rPr>
              <w:t>1</w:t>
            </w:r>
            <w:r>
              <w:rPr>
                <w:rFonts w:hint="eastAsia"/>
              </w:rPr>
              <w:t>%</w:t>
            </w:r>
          </w:p>
        </w:tc>
      </w:tr>
      <w:tr w:rsidR="00BF695C" w:rsidTr="00BF695C">
        <w:tc>
          <w:tcPr>
            <w:tcW w:w="8856" w:type="dxa"/>
            <w:gridSpan w:val="3"/>
            <w:tcBorders>
              <w:top w:val="single" w:sz="4" w:space="0" w:color="auto"/>
            </w:tcBorders>
            <w:vAlign w:val="center"/>
          </w:tcPr>
          <w:p w:rsidR="00BF695C" w:rsidRDefault="00BF695C" w:rsidP="00BF695C">
            <w:pPr>
              <w:spacing w:line="360" w:lineRule="auto"/>
              <w:jc w:val="left"/>
              <w:rPr>
                <w:color w:val="000000" w:themeColor="text1"/>
              </w:rPr>
            </w:pPr>
            <w:r>
              <w:rPr>
                <w:rFonts w:hint="eastAsia"/>
                <w:color w:val="000000" w:themeColor="text1"/>
              </w:rPr>
              <w:t>注：以</w:t>
            </w:r>
            <w:r>
              <w:rPr>
                <w:rFonts w:hint="eastAsia"/>
                <w:color w:val="000000" w:themeColor="text1"/>
              </w:rPr>
              <w:t>%</w:t>
            </w:r>
            <w:r>
              <w:rPr>
                <w:rFonts w:hint="eastAsia"/>
                <w:color w:val="000000" w:themeColor="text1"/>
              </w:rPr>
              <w:t>表示。</w:t>
            </w:r>
          </w:p>
        </w:tc>
      </w:tr>
    </w:tbl>
    <w:p w:rsidR="00BF695C" w:rsidRDefault="00BF695C" w:rsidP="00BF695C">
      <w:pPr>
        <w:spacing w:line="360" w:lineRule="auto"/>
        <w:rPr>
          <w:color w:val="000000" w:themeColor="text1"/>
          <w:sz w:val="24"/>
        </w:rPr>
      </w:pPr>
      <w:r>
        <w:rPr>
          <w:rFonts w:ascii="仿宋" w:eastAsia="仿宋" w:hAnsi="仿宋" w:hint="eastAsia"/>
          <w:color w:val="000000" w:themeColor="text1"/>
          <w:szCs w:val="21"/>
        </w:rPr>
        <w:t>注：</w:t>
      </w:r>
      <w:r>
        <w:rPr>
          <w:rFonts w:ascii="仿宋" w:eastAsia="仿宋" w:hAnsi="仿宋" w:hint="eastAsia"/>
          <w:szCs w:val="21"/>
        </w:rPr>
        <w:t>除5.7、5.8和5.9外，最大允许误差均可指修正后最大允许误差。</w:t>
      </w:r>
    </w:p>
    <w:p w:rsidR="00BF695C" w:rsidRDefault="00BF695C" w:rsidP="00BF695C">
      <w:pPr>
        <w:pStyle w:val="2"/>
        <w:spacing w:before="0" w:after="0" w:line="360" w:lineRule="auto"/>
        <w:rPr>
          <w:rFonts w:ascii="黑体" w:hAnsi="黑体"/>
          <w:color w:val="000000" w:themeColor="text1"/>
          <w:sz w:val="24"/>
          <w:szCs w:val="24"/>
        </w:rPr>
      </w:pPr>
      <w:bookmarkStart w:id="38" w:name="_Toc91162716"/>
      <w:r>
        <w:rPr>
          <w:rFonts w:ascii="黑体" w:hAnsi="黑体"/>
          <w:color w:val="000000" w:themeColor="text1"/>
          <w:sz w:val="24"/>
          <w:szCs w:val="24"/>
        </w:rPr>
        <w:t>6 校准条件</w:t>
      </w:r>
      <w:bookmarkEnd w:id="33"/>
      <w:bookmarkEnd w:id="34"/>
      <w:bookmarkEnd w:id="38"/>
    </w:p>
    <w:p w:rsidR="00BF695C" w:rsidRDefault="00BF695C" w:rsidP="00BF695C">
      <w:pPr>
        <w:pStyle w:val="2"/>
        <w:spacing w:before="0" w:after="0" w:line="360" w:lineRule="auto"/>
        <w:rPr>
          <w:rFonts w:asciiTheme="minorEastAsia" w:eastAsiaTheme="minorEastAsia" w:hAnsiTheme="minorEastAsia"/>
          <w:b w:val="0"/>
          <w:color w:val="000000" w:themeColor="text1"/>
          <w:sz w:val="24"/>
          <w:szCs w:val="24"/>
        </w:rPr>
      </w:pPr>
      <w:bookmarkStart w:id="39" w:name="_Toc36547673"/>
      <w:bookmarkStart w:id="40" w:name="_Toc91162717"/>
      <w:r>
        <w:rPr>
          <w:rFonts w:asciiTheme="minorEastAsia" w:eastAsiaTheme="minorEastAsia" w:hAnsiTheme="minorEastAsia"/>
          <w:b w:val="0"/>
          <w:color w:val="000000" w:themeColor="text1"/>
          <w:sz w:val="24"/>
          <w:szCs w:val="24"/>
        </w:rPr>
        <w:t>6.1 环境条件</w:t>
      </w:r>
      <w:bookmarkEnd w:id="39"/>
      <w:bookmarkEnd w:id="40"/>
    </w:p>
    <w:p w:rsidR="00BF695C" w:rsidRDefault="00BF695C" w:rsidP="00BF695C">
      <w:pPr>
        <w:spacing w:line="360" w:lineRule="auto"/>
        <w:rPr>
          <w:color w:val="000000" w:themeColor="text1"/>
          <w:sz w:val="24"/>
        </w:rPr>
      </w:pPr>
      <w:r>
        <w:rPr>
          <w:rFonts w:hint="eastAsia"/>
          <w:color w:val="000000" w:themeColor="text1"/>
          <w:sz w:val="24"/>
        </w:rPr>
        <w:t>6.1.1</w:t>
      </w:r>
      <w:r>
        <w:rPr>
          <w:color w:val="000000" w:themeColor="text1"/>
          <w:sz w:val="24"/>
        </w:rPr>
        <w:t>环境温度</w:t>
      </w:r>
      <w:r>
        <w:rPr>
          <w:rFonts w:hint="eastAsia"/>
          <w:color w:val="000000" w:themeColor="text1"/>
          <w:sz w:val="24"/>
        </w:rPr>
        <w:t>：</w:t>
      </w:r>
      <w:r>
        <w:rPr>
          <w:color w:val="000000" w:themeColor="text1"/>
          <w:sz w:val="24"/>
        </w:rPr>
        <w:t>5</w:t>
      </w:r>
      <w:r>
        <w:rPr>
          <w:rFonts w:asciiTheme="minorEastAsia" w:hAnsiTheme="minorEastAsia"/>
          <w:color w:val="000000" w:themeColor="text1"/>
          <w:sz w:val="24"/>
        </w:rPr>
        <w:t>℃</w:t>
      </w:r>
      <w:r>
        <w:rPr>
          <w:color w:val="000000" w:themeColor="text1"/>
          <w:sz w:val="24"/>
        </w:rPr>
        <w:t>~35</w:t>
      </w:r>
      <w:r>
        <w:rPr>
          <w:rFonts w:asciiTheme="minorEastAsia" w:hAnsiTheme="minorEastAsia"/>
          <w:color w:val="000000" w:themeColor="text1"/>
          <w:sz w:val="24"/>
        </w:rPr>
        <w:t>℃</w:t>
      </w:r>
      <w:r>
        <w:rPr>
          <w:rFonts w:hint="eastAsia"/>
          <w:color w:val="000000" w:themeColor="text1"/>
          <w:sz w:val="24"/>
        </w:rPr>
        <w:t>。</w:t>
      </w:r>
    </w:p>
    <w:p w:rsidR="00BF695C" w:rsidRDefault="00BF695C" w:rsidP="00BF695C">
      <w:pPr>
        <w:spacing w:line="360" w:lineRule="auto"/>
        <w:rPr>
          <w:color w:val="000000" w:themeColor="text1"/>
          <w:sz w:val="24"/>
        </w:rPr>
      </w:pPr>
      <w:r>
        <w:rPr>
          <w:rFonts w:hint="eastAsia"/>
          <w:color w:val="000000" w:themeColor="text1"/>
          <w:sz w:val="24"/>
        </w:rPr>
        <w:t>6.1.2</w:t>
      </w:r>
      <w:r>
        <w:rPr>
          <w:color w:val="000000" w:themeColor="text1"/>
          <w:sz w:val="24"/>
        </w:rPr>
        <w:t>环境湿度</w:t>
      </w:r>
      <w:r>
        <w:rPr>
          <w:rFonts w:hint="eastAsia"/>
          <w:color w:val="000000" w:themeColor="text1"/>
          <w:sz w:val="24"/>
        </w:rPr>
        <w:t>：</w:t>
      </w:r>
      <w:r>
        <w:rPr>
          <w:color w:val="000000" w:themeColor="text1"/>
          <w:sz w:val="24"/>
        </w:rPr>
        <w:t>15%RH</w:t>
      </w:r>
      <w:r>
        <w:rPr>
          <w:color w:val="000000" w:themeColor="text1"/>
          <w:kern w:val="0"/>
          <w:sz w:val="24"/>
        </w:rPr>
        <w:t>～</w:t>
      </w:r>
      <w:r>
        <w:rPr>
          <w:color w:val="000000" w:themeColor="text1"/>
          <w:sz w:val="24"/>
        </w:rPr>
        <w:t>80%RH</w:t>
      </w:r>
      <w:r>
        <w:rPr>
          <w:rFonts w:hint="eastAsia"/>
          <w:color w:val="000000" w:themeColor="text1"/>
          <w:sz w:val="24"/>
        </w:rPr>
        <w:t>。</w:t>
      </w:r>
    </w:p>
    <w:p w:rsidR="00BF695C" w:rsidRDefault="00BF695C" w:rsidP="00BF695C">
      <w:pPr>
        <w:spacing w:line="360" w:lineRule="auto"/>
        <w:rPr>
          <w:color w:val="000000" w:themeColor="text1"/>
          <w:sz w:val="24"/>
        </w:rPr>
      </w:pPr>
      <w:r>
        <w:rPr>
          <w:rFonts w:hint="eastAsia"/>
          <w:color w:val="000000" w:themeColor="text1"/>
          <w:sz w:val="24"/>
        </w:rPr>
        <w:t>6.1.3</w:t>
      </w:r>
      <w:r>
        <w:rPr>
          <w:color w:val="000000" w:themeColor="text1"/>
          <w:sz w:val="24"/>
        </w:rPr>
        <w:t>大气压力</w:t>
      </w:r>
      <w:r>
        <w:rPr>
          <w:rFonts w:hint="eastAsia"/>
          <w:color w:val="000000" w:themeColor="text1"/>
          <w:sz w:val="24"/>
        </w:rPr>
        <w:t>：</w:t>
      </w:r>
      <w:r>
        <w:rPr>
          <w:rFonts w:hint="eastAsia"/>
          <w:color w:val="000000" w:themeColor="text1"/>
          <w:sz w:val="24"/>
        </w:rPr>
        <w:t>80</w:t>
      </w:r>
      <w:r>
        <w:rPr>
          <w:color w:val="000000" w:themeColor="text1"/>
          <w:sz w:val="24"/>
        </w:rPr>
        <w:t>kPa</w:t>
      </w:r>
      <w:r>
        <w:rPr>
          <w:color w:val="000000" w:themeColor="text1"/>
          <w:kern w:val="0"/>
          <w:sz w:val="24"/>
        </w:rPr>
        <w:t>～</w:t>
      </w:r>
      <w:r>
        <w:rPr>
          <w:color w:val="000000" w:themeColor="text1"/>
          <w:sz w:val="24"/>
        </w:rPr>
        <w:t>106kPa</w:t>
      </w:r>
      <w:r>
        <w:rPr>
          <w:rFonts w:hint="eastAsia"/>
          <w:color w:val="000000" w:themeColor="text1"/>
          <w:sz w:val="24"/>
        </w:rPr>
        <w:t>。</w:t>
      </w:r>
    </w:p>
    <w:p w:rsidR="00BF695C" w:rsidRDefault="00BF695C" w:rsidP="00BF695C">
      <w:pPr>
        <w:spacing w:line="360" w:lineRule="auto"/>
        <w:rPr>
          <w:color w:val="000000" w:themeColor="text1"/>
          <w:sz w:val="24"/>
        </w:rPr>
      </w:pPr>
      <w:r>
        <w:rPr>
          <w:rFonts w:hint="eastAsia"/>
          <w:color w:val="000000" w:themeColor="text1"/>
          <w:sz w:val="24"/>
        </w:rPr>
        <w:t>6.1.4</w:t>
      </w:r>
      <w:r>
        <w:rPr>
          <w:color w:val="000000" w:themeColor="text1"/>
          <w:sz w:val="24"/>
        </w:rPr>
        <w:t>工作区域无明显空气对流、机械振动和电磁干扰</w:t>
      </w:r>
      <w:r>
        <w:rPr>
          <w:rFonts w:hint="eastAsia"/>
          <w:color w:val="000000" w:themeColor="text1"/>
          <w:sz w:val="24"/>
        </w:rPr>
        <w:t>。</w:t>
      </w:r>
    </w:p>
    <w:p w:rsidR="00BF695C" w:rsidRDefault="00BF695C" w:rsidP="00BF695C">
      <w:pPr>
        <w:spacing w:line="360" w:lineRule="auto"/>
        <w:rPr>
          <w:rFonts w:ascii="仿宋" w:eastAsia="仿宋" w:hAnsi="仿宋"/>
          <w:color w:val="000000" w:themeColor="text1"/>
          <w:szCs w:val="21"/>
        </w:rPr>
      </w:pPr>
      <w:r>
        <w:rPr>
          <w:rFonts w:ascii="仿宋" w:eastAsia="仿宋" w:hAnsi="仿宋" w:hint="eastAsia"/>
          <w:color w:val="000000" w:themeColor="text1"/>
          <w:szCs w:val="21"/>
        </w:rPr>
        <w:t>注：当环境条件有偏离时，应征得客户同意并在原始记录中记录。</w:t>
      </w:r>
    </w:p>
    <w:p w:rsidR="00BF695C" w:rsidRDefault="00BF695C" w:rsidP="00BF695C">
      <w:pPr>
        <w:pStyle w:val="2"/>
        <w:spacing w:before="0" w:after="0" w:line="360" w:lineRule="auto"/>
        <w:rPr>
          <w:rFonts w:asciiTheme="minorEastAsia" w:eastAsiaTheme="minorEastAsia" w:hAnsiTheme="minorEastAsia"/>
          <w:b w:val="0"/>
          <w:color w:val="000000" w:themeColor="text1"/>
          <w:sz w:val="24"/>
          <w:szCs w:val="24"/>
        </w:rPr>
      </w:pPr>
      <w:bookmarkStart w:id="41" w:name="_Toc36547674"/>
      <w:bookmarkStart w:id="42" w:name="_Toc91162718"/>
      <w:r>
        <w:rPr>
          <w:rFonts w:asciiTheme="minorEastAsia" w:eastAsiaTheme="minorEastAsia" w:hAnsiTheme="minorEastAsia"/>
          <w:b w:val="0"/>
          <w:color w:val="000000" w:themeColor="text1"/>
          <w:sz w:val="24"/>
          <w:szCs w:val="24"/>
        </w:rPr>
        <w:t>6.2 校准用设备</w:t>
      </w:r>
      <w:bookmarkEnd w:id="41"/>
      <w:bookmarkEnd w:id="42"/>
    </w:p>
    <w:p w:rsidR="00BF695C" w:rsidRDefault="00BF695C" w:rsidP="00BF695C">
      <w:pPr>
        <w:spacing w:line="360" w:lineRule="auto"/>
        <w:ind w:firstLineChars="200" w:firstLine="480"/>
        <w:rPr>
          <w:color w:val="000000" w:themeColor="text1"/>
          <w:sz w:val="24"/>
        </w:rPr>
      </w:pPr>
      <w:r>
        <w:rPr>
          <w:rFonts w:hint="eastAsia"/>
          <w:color w:val="000000" w:themeColor="text1"/>
          <w:sz w:val="24"/>
        </w:rPr>
        <w:t>校准设备可参考表</w:t>
      </w:r>
      <w:r>
        <w:rPr>
          <w:rFonts w:hint="eastAsia"/>
          <w:color w:val="000000" w:themeColor="text1"/>
          <w:sz w:val="24"/>
        </w:rPr>
        <w:t>10</w:t>
      </w:r>
      <w:r>
        <w:rPr>
          <w:rFonts w:hint="eastAsia"/>
          <w:color w:val="000000" w:themeColor="text1"/>
          <w:sz w:val="24"/>
        </w:rPr>
        <w:t>。</w:t>
      </w:r>
    </w:p>
    <w:p w:rsidR="00BF695C" w:rsidRDefault="00BF695C" w:rsidP="00BF695C">
      <w:pPr>
        <w:spacing w:line="360" w:lineRule="auto"/>
        <w:jc w:val="center"/>
        <w:rPr>
          <w:rFonts w:ascii="黑体" w:eastAsia="黑体" w:hAnsi="黑体"/>
          <w:color w:val="000000" w:themeColor="text1"/>
          <w:szCs w:val="21"/>
        </w:rPr>
      </w:pPr>
      <w:r>
        <w:rPr>
          <w:rFonts w:ascii="黑体" w:eastAsia="黑体" w:hAnsi="黑体"/>
          <w:color w:val="000000" w:themeColor="text1"/>
          <w:szCs w:val="21"/>
        </w:rPr>
        <w:t>表</w:t>
      </w:r>
      <w:r>
        <w:rPr>
          <w:rFonts w:ascii="黑体" w:eastAsia="黑体" w:hAnsi="黑体" w:hint="eastAsia"/>
          <w:color w:val="000000" w:themeColor="text1"/>
          <w:szCs w:val="21"/>
        </w:rPr>
        <w:t>10</w:t>
      </w:r>
      <w:r>
        <w:rPr>
          <w:rFonts w:ascii="黑体" w:eastAsia="黑体" w:hAnsi="黑体" w:hint="eastAsia"/>
          <w:szCs w:val="21"/>
        </w:rPr>
        <w:t>校准用设备一览表</w:t>
      </w:r>
    </w:p>
    <w:tbl>
      <w:tblPr>
        <w:tblStyle w:val="afb"/>
        <w:tblW w:w="885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ayout w:type="fixed"/>
        <w:tblLook w:val="04A0"/>
      </w:tblPr>
      <w:tblGrid>
        <w:gridCol w:w="675"/>
        <w:gridCol w:w="2127"/>
        <w:gridCol w:w="2835"/>
        <w:gridCol w:w="1559"/>
        <w:gridCol w:w="1660"/>
      </w:tblGrid>
      <w:tr w:rsidR="00BF695C" w:rsidTr="00BF695C">
        <w:tc>
          <w:tcPr>
            <w:tcW w:w="675" w:type="dxa"/>
            <w:vAlign w:val="center"/>
          </w:tcPr>
          <w:p w:rsidR="00BF695C" w:rsidRDefault="00BF695C" w:rsidP="00BF695C">
            <w:pPr>
              <w:spacing w:line="360" w:lineRule="auto"/>
              <w:rPr>
                <w:color w:val="000000" w:themeColor="text1"/>
                <w:szCs w:val="21"/>
              </w:rPr>
            </w:pPr>
            <w:r>
              <w:rPr>
                <w:color w:val="000000" w:themeColor="text1"/>
                <w:szCs w:val="21"/>
              </w:rPr>
              <w:t>序号</w:t>
            </w:r>
          </w:p>
        </w:tc>
        <w:tc>
          <w:tcPr>
            <w:tcW w:w="2127" w:type="dxa"/>
            <w:vAlign w:val="center"/>
          </w:tcPr>
          <w:p w:rsidR="00BF695C" w:rsidRDefault="00BF695C" w:rsidP="00BF695C">
            <w:pPr>
              <w:spacing w:line="360" w:lineRule="auto"/>
              <w:rPr>
                <w:color w:val="000000" w:themeColor="text1"/>
                <w:szCs w:val="21"/>
              </w:rPr>
            </w:pPr>
            <w:r>
              <w:rPr>
                <w:rFonts w:hint="eastAsia"/>
                <w:color w:val="000000" w:themeColor="text1"/>
                <w:szCs w:val="21"/>
              </w:rPr>
              <w:t>仪器、设备名称</w:t>
            </w:r>
          </w:p>
        </w:tc>
        <w:tc>
          <w:tcPr>
            <w:tcW w:w="2835" w:type="dxa"/>
            <w:vAlign w:val="center"/>
          </w:tcPr>
          <w:p w:rsidR="00BF695C" w:rsidRDefault="00BF695C" w:rsidP="00BF695C">
            <w:pPr>
              <w:spacing w:line="360" w:lineRule="auto"/>
              <w:rPr>
                <w:color w:val="000000" w:themeColor="text1"/>
                <w:szCs w:val="21"/>
              </w:rPr>
            </w:pPr>
            <w:r>
              <w:rPr>
                <w:color w:val="000000" w:themeColor="text1"/>
                <w:szCs w:val="21"/>
              </w:rPr>
              <w:t>技术要求</w:t>
            </w:r>
          </w:p>
        </w:tc>
        <w:tc>
          <w:tcPr>
            <w:tcW w:w="1559" w:type="dxa"/>
            <w:vAlign w:val="center"/>
          </w:tcPr>
          <w:p w:rsidR="00BF695C" w:rsidRDefault="00BF695C" w:rsidP="00BF695C">
            <w:pPr>
              <w:spacing w:line="360" w:lineRule="auto"/>
              <w:rPr>
                <w:color w:val="000000" w:themeColor="text1"/>
                <w:szCs w:val="21"/>
              </w:rPr>
            </w:pPr>
            <w:r>
              <w:rPr>
                <w:color w:val="000000" w:themeColor="text1"/>
                <w:szCs w:val="21"/>
              </w:rPr>
              <w:t>用途</w:t>
            </w:r>
          </w:p>
        </w:tc>
        <w:tc>
          <w:tcPr>
            <w:tcW w:w="1660" w:type="dxa"/>
            <w:vAlign w:val="center"/>
          </w:tcPr>
          <w:p w:rsidR="00BF695C" w:rsidRDefault="00BF695C" w:rsidP="00BF695C">
            <w:pPr>
              <w:spacing w:line="360" w:lineRule="auto"/>
              <w:rPr>
                <w:color w:val="000000" w:themeColor="text1"/>
                <w:szCs w:val="21"/>
              </w:rPr>
            </w:pPr>
            <w:r>
              <w:rPr>
                <w:color w:val="000000" w:themeColor="text1"/>
                <w:szCs w:val="21"/>
              </w:rPr>
              <w:t>备注</w:t>
            </w:r>
          </w:p>
        </w:tc>
      </w:tr>
      <w:tr w:rsidR="00BF695C" w:rsidTr="00BF695C">
        <w:tc>
          <w:tcPr>
            <w:tcW w:w="675" w:type="dxa"/>
            <w:vAlign w:val="center"/>
          </w:tcPr>
          <w:p w:rsidR="00BF695C" w:rsidRDefault="00BF695C" w:rsidP="00BF695C">
            <w:pPr>
              <w:spacing w:line="360" w:lineRule="auto"/>
              <w:rPr>
                <w:color w:val="000000" w:themeColor="text1"/>
                <w:szCs w:val="21"/>
              </w:rPr>
            </w:pPr>
            <w:r>
              <w:rPr>
                <w:color w:val="000000" w:themeColor="text1"/>
                <w:szCs w:val="21"/>
              </w:rPr>
              <w:t>1</w:t>
            </w:r>
          </w:p>
        </w:tc>
        <w:tc>
          <w:tcPr>
            <w:tcW w:w="2127" w:type="dxa"/>
            <w:vAlign w:val="center"/>
          </w:tcPr>
          <w:p w:rsidR="00BF695C" w:rsidRDefault="00BF695C" w:rsidP="00BF695C">
            <w:pPr>
              <w:spacing w:line="360" w:lineRule="auto"/>
              <w:rPr>
                <w:color w:val="000000" w:themeColor="text1"/>
                <w:szCs w:val="21"/>
              </w:rPr>
            </w:pPr>
            <w:r>
              <w:rPr>
                <w:color w:val="000000" w:themeColor="text1"/>
                <w:szCs w:val="21"/>
              </w:rPr>
              <w:t>标准</w:t>
            </w:r>
            <w:proofErr w:type="gramStart"/>
            <w:r>
              <w:rPr>
                <w:color w:val="000000" w:themeColor="text1"/>
                <w:szCs w:val="21"/>
              </w:rPr>
              <w:t>铂</w:t>
            </w:r>
            <w:proofErr w:type="gramEnd"/>
            <w:r>
              <w:rPr>
                <w:color w:val="000000" w:themeColor="text1"/>
                <w:szCs w:val="21"/>
              </w:rPr>
              <w:t>电阻温度计</w:t>
            </w:r>
          </w:p>
        </w:tc>
        <w:tc>
          <w:tcPr>
            <w:tcW w:w="2835" w:type="dxa"/>
            <w:vAlign w:val="center"/>
          </w:tcPr>
          <w:p w:rsidR="00BF695C" w:rsidRDefault="00BF695C" w:rsidP="00BF695C">
            <w:pPr>
              <w:spacing w:line="360" w:lineRule="auto"/>
              <w:ind w:firstLineChars="100" w:firstLine="200"/>
              <w:rPr>
                <w:color w:val="000000" w:themeColor="text1"/>
                <w:szCs w:val="21"/>
              </w:rPr>
            </w:pPr>
            <w:r>
              <w:rPr>
                <w:color w:val="000000" w:themeColor="text1"/>
                <w:szCs w:val="21"/>
              </w:rPr>
              <w:t>二等</w:t>
            </w:r>
          </w:p>
        </w:tc>
        <w:tc>
          <w:tcPr>
            <w:tcW w:w="1559" w:type="dxa"/>
            <w:vAlign w:val="center"/>
          </w:tcPr>
          <w:p w:rsidR="00BF695C" w:rsidRDefault="00BF695C" w:rsidP="00BF695C">
            <w:pPr>
              <w:spacing w:line="360" w:lineRule="auto"/>
              <w:ind w:firstLineChars="100" w:firstLine="200"/>
              <w:rPr>
                <w:color w:val="000000" w:themeColor="text1"/>
                <w:szCs w:val="21"/>
              </w:rPr>
            </w:pPr>
            <w:r>
              <w:rPr>
                <w:rFonts w:hint="eastAsia"/>
                <w:color w:val="000000" w:themeColor="text1"/>
                <w:szCs w:val="21"/>
              </w:rPr>
              <w:t>测量温度参考值</w:t>
            </w:r>
          </w:p>
        </w:tc>
        <w:tc>
          <w:tcPr>
            <w:tcW w:w="1660" w:type="dxa"/>
            <w:vMerge w:val="restart"/>
            <w:vAlign w:val="center"/>
          </w:tcPr>
          <w:p w:rsidR="00BF695C" w:rsidRDefault="00BF695C" w:rsidP="00BF695C">
            <w:pPr>
              <w:spacing w:line="360" w:lineRule="auto"/>
              <w:ind w:firstLineChars="100" w:firstLine="200"/>
              <w:rPr>
                <w:color w:val="000000" w:themeColor="text1"/>
                <w:szCs w:val="21"/>
              </w:rPr>
            </w:pPr>
            <w:bookmarkStart w:id="43" w:name="OLE_LINK7"/>
            <w:bookmarkStart w:id="44" w:name="OLE_LINK8"/>
            <w:r>
              <w:rPr>
                <w:color w:val="000000" w:themeColor="text1"/>
                <w:szCs w:val="21"/>
              </w:rPr>
              <w:t>也可采用满足技术要求的其他设备</w:t>
            </w:r>
            <w:bookmarkEnd w:id="43"/>
            <w:bookmarkEnd w:id="44"/>
          </w:p>
        </w:tc>
      </w:tr>
      <w:tr w:rsidR="00BF695C" w:rsidTr="00BF695C">
        <w:tc>
          <w:tcPr>
            <w:tcW w:w="675" w:type="dxa"/>
            <w:vAlign w:val="center"/>
          </w:tcPr>
          <w:p w:rsidR="00BF695C" w:rsidRDefault="00BF695C" w:rsidP="00BF695C">
            <w:pPr>
              <w:spacing w:line="360" w:lineRule="auto"/>
              <w:rPr>
                <w:color w:val="000000" w:themeColor="text1"/>
                <w:szCs w:val="21"/>
              </w:rPr>
            </w:pPr>
            <w:r>
              <w:rPr>
                <w:color w:val="000000" w:themeColor="text1"/>
                <w:szCs w:val="21"/>
              </w:rPr>
              <w:t>2</w:t>
            </w:r>
          </w:p>
        </w:tc>
        <w:tc>
          <w:tcPr>
            <w:tcW w:w="2127" w:type="dxa"/>
            <w:vAlign w:val="center"/>
          </w:tcPr>
          <w:p w:rsidR="00BF695C" w:rsidRDefault="00BF695C" w:rsidP="00BF695C">
            <w:pPr>
              <w:spacing w:line="360" w:lineRule="auto"/>
              <w:rPr>
                <w:color w:val="000000" w:themeColor="text1"/>
                <w:szCs w:val="21"/>
              </w:rPr>
            </w:pPr>
            <w:r>
              <w:rPr>
                <w:color w:val="000000" w:themeColor="text1"/>
                <w:szCs w:val="21"/>
              </w:rPr>
              <w:t>电测设备</w:t>
            </w:r>
          </w:p>
          <w:p w:rsidR="00BF695C" w:rsidRDefault="00BF695C" w:rsidP="00BF695C">
            <w:pPr>
              <w:spacing w:line="360" w:lineRule="auto"/>
              <w:rPr>
                <w:color w:val="000000" w:themeColor="text1"/>
                <w:szCs w:val="21"/>
              </w:rPr>
            </w:pPr>
            <w:r>
              <w:rPr>
                <w:color w:val="000000" w:themeColor="text1"/>
                <w:szCs w:val="21"/>
              </w:rPr>
              <w:lastRenderedPageBreak/>
              <w:t>（电桥或可测量电阻的数字多用表）</w:t>
            </w:r>
          </w:p>
        </w:tc>
        <w:tc>
          <w:tcPr>
            <w:tcW w:w="2835" w:type="dxa"/>
            <w:vAlign w:val="center"/>
          </w:tcPr>
          <w:p w:rsidR="00BF695C" w:rsidRDefault="00BF695C" w:rsidP="00BF695C">
            <w:pPr>
              <w:spacing w:line="360" w:lineRule="auto"/>
              <w:ind w:firstLineChars="100" w:firstLine="200"/>
              <w:rPr>
                <w:color w:val="000000" w:themeColor="text1"/>
                <w:szCs w:val="21"/>
              </w:rPr>
            </w:pPr>
            <w:r>
              <w:rPr>
                <w:color w:val="000000" w:themeColor="text1"/>
                <w:szCs w:val="21"/>
              </w:rPr>
              <w:lastRenderedPageBreak/>
              <w:t>测量范围与标准</w:t>
            </w:r>
            <w:proofErr w:type="gramStart"/>
            <w:r>
              <w:rPr>
                <w:color w:val="000000" w:themeColor="text1"/>
                <w:szCs w:val="21"/>
              </w:rPr>
              <w:t>铂</w:t>
            </w:r>
            <w:proofErr w:type="gramEnd"/>
            <w:r>
              <w:rPr>
                <w:color w:val="000000" w:themeColor="text1"/>
                <w:szCs w:val="21"/>
              </w:rPr>
              <w:t>电阻相适</w:t>
            </w:r>
            <w:r>
              <w:rPr>
                <w:color w:val="000000" w:themeColor="text1"/>
                <w:szCs w:val="21"/>
              </w:rPr>
              <w:lastRenderedPageBreak/>
              <w:t>应</w:t>
            </w:r>
          </w:p>
          <w:p w:rsidR="00BF695C" w:rsidRDefault="00BF695C" w:rsidP="00BF695C">
            <w:pPr>
              <w:spacing w:line="360" w:lineRule="auto"/>
              <w:ind w:firstLineChars="100" w:firstLine="200"/>
              <w:rPr>
                <w:color w:val="000000" w:themeColor="text1"/>
                <w:szCs w:val="21"/>
              </w:rPr>
            </w:pPr>
            <w:r>
              <w:rPr>
                <w:color w:val="000000" w:themeColor="text1"/>
                <w:szCs w:val="21"/>
              </w:rPr>
              <w:t>0.005</w:t>
            </w:r>
            <w:r>
              <w:rPr>
                <w:color w:val="000000" w:themeColor="text1"/>
                <w:szCs w:val="21"/>
              </w:rPr>
              <w:t>级及以上等级</w:t>
            </w:r>
          </w:p>
        </w:tc>
        <w:tc>
          <w:tcPr>
            <w:tcW w:w="1559" w:type="dxa"/>
            <w:vAlign w:val="center"/>
          </w:tcPr>
          <w:p w:rsidR="00BF695C" w:rsidRDefault="00BF695C" w:rsidP="00BF695C">
            <w:pPr>
              <w:spacing w:line="360" w:lineRule="auto"/>
              <w:ind w:firstLineChars="100" w:firstLine="200"/>
              <w:rPr>
                <w:color w:val="000000" w:themeColor="text1"/>
                <w:szCs w:val="21"/>
              </w:rPr>
            </w:pPr>
            <w:r>
              <w:rPr>
                <w:color w:val="000000" w:themeColor="text1"/>
                <w:szCs w:val="21"/>
              </w:rPr>
              <w:lastRenderedPageBreak/>
              <w:t>与标准</w:t>
            </w:r>
            <w:proofErr w:type="gramStart"/>
            <w:r>
              <w:rPr>
                <w:color w:val="000000" w:themeColor="text1"/>
                <w:szCs w:val="21"/>
              </w:rPr>
              <w:t>铂</w:t>
            </w:r>
            <w:proofErr w:type="gramEnd"/>
            <w:r>
              <w:rPr>
                <w:color w:val="000000" w:themeColor="text1"/>
                <w:szCs w:val="21"/>
              </w:rPr>
              <w:t>电</w:t>
            </w:r>
            <w:r>
              <w:rPr>
                <w:color w:val="000000" w:themeColor="text1"/>
                <w:szCs w:val="21"/>
              </w:rPr>
              <w:lastRenderedPageBreak/>
              <w:t>阻温度计配套使用</w:t>
            </w:r>
          </w:p>
        </w:tc>
        <w:tc>
          <w:tcPr>
            <w:tcW w:w="1660" w:type="dxa"/>
            <w:vMerge/>
            <w:vAlign w:val="center"/>
          </w:tcPr>
          <w:p w:rsidR="00BF695C" w:rsidRDefault="00BF695C" w:rsidP="00BF695C">
            <w:pPr>
              <w:spacing w:line="360" w:lineRule="auto"/>
              <w:rPr>
                <w:color w:val="000000" w:themeColor="text1"/>
                <w:szCs w:val="21"/>
              </w:rPr>
            </w:pPr>
          </w:p>
        </w:tc>
      </w:tr>
      <w:tr w:rsidR="00BF695C" w:rsidTr="00BF695C">
        <w:tc>
          <w:tcPr>
            <w:tcW w:w="675" w:type="dxa"/>
            <w:vAlign w:val="center"/>
          </w:tcPr>
          <w:p w:rsidR="00BF695C" w:rsidRDefault="00BF695C" w:rsidP="00BF695C">
            <w:pPr>
              <w:spacing w:line="360" w:lineRule="auto"/>
              <w:rPr>
                <w:color w:val="000000" w:themeColor="text1"/>
                <w:szCs w:val="21"/>
              </w:rPr>
            </w:pPr>
            <w:r>
              <w:rPr>
                <w:color w:val="000000" w:themeColor="text1"/>
                <w:szCs w:val="21"/>
              </w:rPr>
              <w:lastRenderedPageBreak/>
              <w:t>3</w:t>
            </w:r>
          </w:p>
        </w:tc>
        <w:tc>
          <w:tcPr>
            <w:tcW w:w="2127" w:type="dxa"/>
            <w:vAlign w:val="center"/>
          </w:tcPr>
          <w:p w:rsidR="00BF695C" w:rsidRDefault="00BF695C" w:rsidP="00BF695C">
            <w:pPr>
              <w:spacing w:line="360" w:lineRule="auto"/>
              <w:rPr>
                <w:color w:val="000000" w:themeColor="text1"/>
                <w:szCs w:val="21"/>
              </w:rPr>
            </w:pPr>
            <w:r>
              <w:rPr>
                <w:color w:val="000000" w:themeColor="text1"/>
                <w:szCs w:val="21"/>
              </w:rPr>
              <w:t>恒温槽</w:t>
            </w:r>
          </w:p>
        </w:tc>
        <w:tc>
          <w:tcPr>
            <w:tcW w:w="2835" w:type="dxa"/>
            <w:vAlign w:val="center"/>
          </w:tcPr>
          <w:p w:rsidR="00BF695C" w:rsidRDefault="00BF695C" w:rsidP="00BF695C">
            <w:pPr>
              <w:spacing w:line="360" w:lineRule="auto"/>
              <w:ind w:firstLineChars="100" w:firstLine="200"/>
              <w:rPr>
                <w:color w:val="000000" w:themeColor="text1"/>
                <w:szCs w:val="21"/>
              </w:rPr>
            </w:pPr>
            <w:r>
              <w:rPr>
                <w:rFonts w:hint="eastAsia"/>
                <w:color w:val="000000" w:themeColor="text1"/>
                <w:szCs w:val="21"/>
              </w:rPr>
              <w:t>控温</w:t>
            </w:r>
            <w:r>
              <w:rPr>
                <w:color w:val="000000" w:themeColor="text1"/>
                <w:szCs w:val="21"/>
              </w:rPr>
              <w:t>范围与</w:t>
            </w:r>
            <w:r>
              <w:rPr>
                <w:rFonts w:hint="eastAsia"/>
                <w:color w:val="000000" w:themeColor="text1"/>
                <w:szCs w:val="21"/>
              </w:rPr>
              <w:t>被校温度测量系统</w:t>
            </w:r>
            <w:r>
              <w:rPr>
                <w:color w:val="000000" w:themeColor="text1"/>
                <w:szCs w:val="21"/>
              </w:rPr>
              <w:t>相适应</w:t>
            </w:r>
          </w:p>
        </w:tc>
        <w:tc>
          <w:tcPr>
            <w:tcW w:w="1559" w:type="dxa"/>
            <w:vAlign w:val="center"/>
          </w:tcPr>
          <w:p w:rsidR="00BF695C" w:rsidRDefault="00BF695C" w:rsidP="00BF695C">
            <w:pPr>
              <w:spacing w:line="360" w:lineRule="auto"/>
              <w:ind w:firstLineChars="100" w:firstLine="200"/>
              <w:rPr>
                <w:color w:val="000000" w:themeColor="text1"/>
                <w:szCs w:val="21"/>
              </w:rPr>
            </w:pPr>
            <w:proofErr w:type="gramStart"/>
            <w:r>
              <w:rPr>
                <w:rFonts w:hint="eastAsia"/>
                <w:color w:val="000000" w:themeColor="text1"/>
                <w:szCs w:val="21"/>
              </w:rPr>
              <w:t>铂</w:t>
            </w:r>
            <w:proofErr w:type="gramEnd"/>
            <w:r>
              <w:rPr>
                <w:rFonts w:hint="eastAsia"/>
                <w:color w:val="000000" w:themeColor="text1"/>
                <w:szCs w:val="21"/>
              </w:rPr>
              <w:t>电阻和热电偶校准</w:t>
            </w:r>
            <w:r>
              <w:rPr>
                <w:color w:val="000000" w:themeColor="text1"/>
                <w:szCs w:val="21"/>
              </w:rPr>
              <w:t>温度源</w:t>
            </w:r>
          </w:p>
        </w:tc>
        <w:tc>
          <w:tcPr>
            <w:tcW w:w="1660" w:type="dxa"/>
            <w:vMerge/>
            <w:vAlign w:val="center"/>
          </w:tcPr>
          <w:p w:rsidR="00BF695C" w:rsidRDefault="00BF695C" w:rsidP="00BF695C">
            <w:pPr>
              <w:spacing w:line="360" w:lineRule="auto"/>
              <w:rPr>
                <w:color w:val="000000" w:themeColor="text1"/>
                <w:szCs w:val="21"/>
              </w:rPr>
            </w:pPr>
          </w:p>
        </w:tc>
      </w:tr>
      <w:tr w:rsidR="00BF695C" w:rsidTr="00BF695C">
        <w:tc>
          <w:tcPr>
            <w:tcW w:w="675" w:type="dxa"/>
            <w:vAlign w:val="center"/>
          </w:tcPr>
          <w:p w:rsidR="00BF695C" w:rsidRDefault="00BF695C" w:rsidP="00BF695C">
            <w:pPr>
              <w:spacing w:line="360" w:lineRule="auto"/>
              <w:rPr>
                <w:color w:val="000000" w:themeColor="text1"/>
                <w:szCs w:val="21"/>
              </w:rPr>
            </w:pPr>
            <w:bookmarkStart w:id="45" w:name="OLE_LINK3"/>
            <w:bookmarkStart w:id="46" w:name="OLE_LINK4"/>
            <w:r>
              <w:rPr>
                <w:rFonts w:hint="eastAsia"/>
                <w:color w:val="000000" w:themeColor="text1"/>
                <w:szCs w:val="21"/>
              </w:rPr>
              <w:t>4</w:t>
            </w:r>
          </w:p>
        </w:tc>
        <w:tc>
          <w:tcPr>
            <w:tcW w:w="2127" w:type="dxa"/>
            <w:vAlign w:val="center"/>
          </w:tcPr>
          <w:p w:rsidR="00BF695C" w:rsidRDefault="00BF695C" w:rsidP="00BF695C">
            <w:pPr>
              <w:spacing w:line="360" w:lineRule="auto"/>
              <w:rPr>
                <w:color w:val="000000" w:themeColor="text1"/>
                <w:szCs w:val="21"/>
              </w:rPr>
            </w:pPr>
            <w:r>
              <w:rPr>
                <w:color w:val="000000" w:themeColor="text1"/>
                <w:szCs w:val="21"/>
              </w:rPr>
              <w:t>压力标准器</w:t>
            </w:r>
          </w:p>
        </w:tc>
        <w:tc>
          <w:tcPr>
            <w:tcW w:w="2835" w:type="dxa"/>
            <w:vAlign w:val="center"/>
          </w:tcPr>
          <w:p w:rsidR="00BF695C" w:rsidRDefault="00BF695C" w:rsidP="00BF695C">
            <w:pPr>
              <w:spacing w:line="360" w:lineRule="auto"/>
              <w:rPr>
                <w:color w:val="000000" w:themeColor="text1"/>
                <w:szCs w:val="21"/>
              </w:rPr>
            </w:pPr>
            <w:r>
              <w:rPr>
                <w:color w:val="000000" w:themeColor="text1"/>
                <w:szCs w:val="21"/>
              </w:rPr>
              <w:t>压力范围覆盖被</w:t>
            </w:r>
            <w:proofErr w:type="gramStart"/>
            <w:r>
              <w:rPr>
                <w:color w:val="000000" w:themeColor="text1"/>
                <w:szCs w:val="21"/>
              </w:rPr>
              <w:t>校</w:t>
            </w:r>
            <w:r>
              <w:rPr>
                <w:rFonts w:hint="eastAsia"/>
                <w:color w:val="000000" w:themeColor="text1"/>
                <w:szCs w:val="21"/>
              </w:rPr>
              <w:t>压力</w:t>
            </w:r>
            <w:proofErr w:type="gramEnd"/>
            <w:r>
              <w:rPr>
                <w:rFonts w:hint="eastAsia"/>
                <w:color w:val="000000" w:themeColor="text1"/>
                <w:szCs w:val="21"/>
              </w:rPr>
              <w:t>测量系统</w:t>
            </w:r>
          </w:p>
          <w:p w:rsidR="00BF695C" w:rsidRDefault="00BF695C" w:rsidP="00BF695C">
            <w:pPr>
              <w:spacing w:line="360" w:lineRule="auto"/>
              <w:ind w:firstLineChars="100" w:firstLine="200"/>
              <w:rPr>
                <w:color w:val="000000" w:themeColor="text1"/>
                <w:szCs w:val="21"/>
              </w:rPr>
            </w:pPr>
            <w:r>
              <w:rPr>
                <w:color w:val="000000" w:themeColor="text1"/>
                <w:szCs w:val="21"/>
              </w:rPr>
              <w:t>0.05</w:t>
            </w:r>
            <w:r>
              <w:rPr>
                <w:color w:val="000000" w:themeColor="text1"/>
                <w:szCs w:val="21"/>
              </w:rPr>
              <w:t>级及以上等级</w:t>
            </w:r>
          </w:p>
        </w:tc>
        <w:tc>
          <w:tcPr>
            <w:tcW w:w="1559" w:type="dxa"/>
            <w:vAlign w:val="center"/>
          </w:tcPr>
          <w:p w:rsidR="00BF695C" w:rsidRDefault="00BF695C" w:rsidP="00BF695C">
            <w:pPr>
              <w:spacing w:line="360" w:lineRule="auto"/>
              <w:rPr>
                <w:color w:val="000000" w:themeColor="text1"/>
                <w:szCs w:val="21"/>
              </w:rPr>
            </w:pPr>
            <w:r>
              <w:rPr>
                <w:color w:val="000000" w:themeColor="text1"/>
                <w:szCs w:val="21"/>
              </w:rPr>
              <w:t>向压力变送器输入</w:t>
            </w:r>
            <w:proofErr w:type="gramStart"/>
            <w:r>
              <w:rPr>
                <w:color w:val="000000" w:themeColor="text1"/>
                <w:szCs w:val="21"/>
              </w:rPr>
              <w:t>端提供</w:t>
            </w:r>
            <w:proofErr w:type="gramEnd"/>
            <w:r>
              <w:rPr>
                <w:color w:val="000000" w:themeColor="text1"/>
                <w:szCs w:val="21"/>
              </w:rPr>
              <w:t>标准压力信号</w:t>
            </w:r>
          </w:p>
        </w:tc>
        <w:tc>
          <w:tcPr>
            <w:tcW w:w="1660" w:type="dxa"/>
            <w:vAlign w:val="center"/>
          </w:tcPr>
          <w:p w:rsidR="00BF695C" w:rsidRDefault="00BF695C" w:rsidP="00BF695C">
            <w:pPr>
              <w:spacing w:line="360" w:lineRule="auto"/>
              <w:ind w:firstLineChars="100" w:firstLine="200"/>
              <w:rPr>
                <w:color w:val="000000" w:themeColor="text1"/>
                <w:szCs w:val="21"/>
              </w:rPr>
            </w:pPr>
            <w:r>
              <w:rPr>
                <w:color w:val="000000" w:themeColor="text1"/>
                <w:szCs w:val="21"/>
              </w:rPr>
              <w:t>可为活塞式压力计、液体压力计、数字压力计或其他满足要求的标准压力发生器。</w:t>
            </w:r>
          </w:p>
        </w:tc>
      </w:tr>
      <w:bookmarkEnd w:id="45"/>
      <w:bookmarkEnd w:id="46"/>
      <w:tr w:rsidR="00BF695C" w:rsidTr="00BF695C">
        <w:tc>
          <w:tcPr>
            <w:tcW w:w="675" w:type="dxa"/>
            <w:vAlign w:val="center"/>
          </w:tcPr>
          <w:p w:rsidR="00BF695C" w:rsidRDefault="00BF695C" w:rsidP="00BF695C">
            <w:pPr>
              <w:spacing w:line="360" w:lineRule="auto"/>
              <w:rPr>
                <w:color w:val="000000" w:themeColor="text1"/>
                <w:szCs w:val="21"/>
              </w:rPr>
            </w:pPr>
            <w:r>
              <w:rPr>
                <w:rFonts w:hint="eastAsia"/>
                <w:color w:val="000000" w:themeColor="text1"/>
                <w:szCs w:val="21"/>
              </w:rPr>
              <w:t>5</w:t>
            </w:r>
          </w:p>
        </w:tc>
        <w:tc>
          <w:tcPr>
            <w:tcW w:w="2127" w:type="dxa"/>
            <w:vAlign w:val="center"/>
          </w:tcPr>
          <w:p w:rsidR="00BF695C" w:rsidRDefault="00BF695C" w:rsidP="00BF695C">
            <w:pPr>
              <w:spacing w:line="360" w:lineRule="auto"/>
              <w:rPr>
                <w:color w:val="000000" w:themeColor="text1"/>
                <w:szCs w:val="21"/>
              </w:rPr>
            </w:pPr>
            <w:r>
              <w:rPr>
                <w:color w:val="000000" w:themeColor="text1"/>
                <w:szCs w:val="21"/>
              </w:rPr>
              <w:t>功率标准源</w:t>
            </w:r>
          </w:p>
        </w:tc>
        <w:tc>
          <w:tcPr>
            <w:tcW w:w="2835" w:type="dxa"/>
            <w:vAlign w:val="center"/>
          </w:tcPr>
          <w:p w:rsidR="00BF695C" w:rsidRDefault="00BF695C" w:rsidP="00BF695C">
            <w:pPr>
              <w:spacing w:line="360" w:lineRule="auto"/>
              <w:rPr>
                <w:color w:val="000000" w:themeColor="text1"/>
                <w:szCs w:val="21"/>
              </w:rPr>
            </w:pPr>
            <w:r>
              <w:rPr>
                <w:color w:val="000000" w:themeColor="text1"/>
                <w:szCs w:val="21"/>
              </w:rPr>
              <w:t>电压、电流和功率输出覆盖被</w:t>
            </w:r>
            <w:proofErr w:type="gramStart"/>
            <w:r>
              <w:rPr>
                <w:color w:val="000000" w:themeColor="text1"/>
                <w:szCs w:val="21"/>
              </w:rPr>
              <w:t>校数字</w:t>
            </w:r>
            <w:proofErr w:type="gramEnd"/>
            <w:r>
              <w:rPr>
                <w:color w:val="000000" w:themeColor="text1"/>
                <w:szCs w:val="21"/>
              </w:rPr>
              <w:t>功率计测量范围</w:t>
            </w:r>
          </w:p>
          <w:p w:rsidR="00BF695C" w:rsidRDefault="00BF695C" w:rsidP="00BF695C">
            <w:pPr>
              <w:spacing w:line="360" w:lineRule="auto"/>
              <w:rPr>
                <w:color w:val="000000" w:themeColor="text1"/>
                <w:szCs w:val="21"/>
              </w:rPr>
            </w:pPr>
            <w:r>
              <w:rPr>
                <w:rFonts w:hint="eastAsia"/>
                <w:color w:val="000000" w:themeColor="text1"/>
                <w:szCs w:val="21"/>
              </w:rPr>
              <w:t>交流电压、交流电流输出最大允许误差：</w:t>
            </w:r>
            <w:r>
              <w:rPr>
                <w:color w:val="000000" w:themeColor="text1"/>
                <w:szCs w:val="21"/>
              </w:rPr>
              <w:t>±0.</w:t>
            </w:r>
            <w:r>
              <w:rPr>
                <w:rFonts w:hint="eastAsia"/>
                <w:color w:val="000000" w:themeColor="text1"/>
                <w:szCs w:val="21"/>
              </w:rPr>
              <w:t>10</w:t>
            </w:r>
            <w:r>
              <w:rPr>
                <w:color w:val="000000" w:themeColor="text1"/>
                <w:szCs w:val="21"/>
              </w:rPr>
              <w:t>%</w:t>
            </w:r>
          </w:p>
          <w:p w:rsidR="00BF695C" w:rsidRDefault="00BF695C" w:rsidP="00BF695C">
            <w:pPr>
              <w:spacing w:line="360" w:lineRule="auto"/>
              <w:ind w:firstLineChars="100" w:firstLine="200"/>
              <w:rPr>
                <w:color w:val="000000" w:themeColor="text1"/>
                <w:szCs w:val="21"/>
              </w:rPr>
            </w:pPr>
            <w:r>
              <w:rPr>
                <w:rFonts w:hint="eastAsia"/>
                <w:color w:val="000000" w:themeColor="text1"/>
                <w:szCs w:val="21"/>
              </w:rPr>
              <w:t>功率输出</w:t>
            </w:r>
            <w:r>
              <w:rPr>
                <w:color w:val="000000" w:themeColor="text1"/>
                <w:szCs w:val="21"/>
              </w:rPr>
              <w:t>最大误差</w:t>
            </w:r>
            <w:r>
              <w:rPr>
                <w:rFonts w:hint="eastAsia"/>
                <w:color w:val="000000" w:themeColor="text1"/>
                <w:szCs w:val="21"/>
              </w:rPr>
              <w:t>：</w:t>
            </w:r>
            <w:r>
              <w:rPr>
                <w:color w:val="000000" w:themeColor="text1"/>
                <w:szCs w:val="21"/>
              </w:rPr>
              <w:t>±0.</w:t>
            </w:r>
            <w:r>
              <w:rPr>
                <w:rFonts w:hint="eastAsia"/>
                <w:color w:val="000000" w:themeColor="text1"/>
                <w:szCs w:val="21"/>
              </w:rPr>
              <w:t>10</w:t>
            </w:r>
            <w:r>
              <w:rPr>
                <w:color w:val="000000" w:themeColor="text1"/>
                <w:szCs w:val="21"/>
              </w:rPr>
              <w:t>%</w:t>
            </w:r>
          </w:p>
        </w:tc>
        <w:tc>
          <w:tcPr>
            <w:tcW w:w="1559" w:type="dxa"/>
            <w:vAlign w:val="center"/>
          </w:tcPr>
          <w:p w:rsidR="00BF695C" w:rsidRDefault="00BF695C" w:rsidP="00BF695C">
            <w:pPr>
              <w:spacing w:line="360" w:lineRule="auto"/>
              <w:ind w:firstLineChars="100" w:firstLine="200"/>
              <w:rPr>
                <w:color w:val="000000" w:themeColor="text1"/>
                <w:szCs w:val="21"/>
              </w:rPr>
            </w:pPr>
            <w:r>
              <w:rPr>
                <w:color w:val="000000" w:themeColor="text1"/>
                <w:szCs w:val="21"/>
              </w:rPr>
              <w:t>向数字功率计输入</w:t>
            </w:r>
            <w:proofErr w:type="gramStart"/>
            <w:r>
              <w:rPr>
                <w:color w:val="000000" w:themeColor="text1"/>
                <w:szCs w:val="21"/>
              </w:rPr>
              <w:t>端提供</w:t>
            </w:r>
            <w:proofErr w:type="gramEnd"/>
            <w:r>
              <w:rPr>
                <w:color w:val="000000" w:themeColor="text1"/>
                <w:szCs w:val="21"/>
              </w:rPr>
              <w:t>电压、电流和功率信号</w:t>
            </w:r>
          </w:p>
        </w:tc>
        <w:tc>
          <w:tcPr>
            <w:tcW w:w="1660" w:type="dxa"/>
            <w:vAlign w:val="center"/>
          </w:tcPr>
          <w:p w:rsidR="00BF695C" w:rsidRDefault="00BF695C" w:rsidP="00BF695C">
            <w:pPr>
              <w:spacing w:line="360" w:lineRule="auto"/>
              <w:ind w:firstLineChars="100" w:firstLine="200"/>
              <w:rPr>
                <w:color w:val="000000" w:themeColor="text1"/>
                <w:szCs w:val="21"/>
              </w:rPr>
            </w:pPr>
            <w:r>
              <w:rPr>
                <w:color w:val="000000" w:themeColor="text1"/>
                <w:szCs w:val="21"/>
              </w:rPr>
              <w:t>也可采用满足技术要求</w:t>
            </w:r>
            <w:r>
              <w:rPr>
                <w:rFonts w:hint="eastAsia"/>
                <w:color w:val="000000" w:themeColor="text1"/>
                <w:szCs w:val="21"/>
              </w:rPr>
              <w:t>的标准功率计、功率负载或</w:t>
            </w:r>
            <w:r>
              <w:rPr>
                <w:color w:val="000000" w:themeColor="text1"/>
                <w:szCs w:val="21"/>
              </w:rPr>
              <w:t>其他设备</w:t>
            </w:r>
          </w:p>
        </w:tc>
      </w:tr>
      <w:tr w:rsidR="00BF695C" w:rsidTr="00BF695C">
        <w:tc>
          <w:tcPr>
            <w:tcW w:w="675" w:type="dxa"/>
            <w:vAlign w:val="center"/>
          </w:tcPr>
          <w:p w:rsidR="00BF695C" w:rsidRDefault="00BF695C" w:rsidP="00BF695C">
            <w:pPr>
              <w:spacing w:line="360" w:lineRule="auto"/>
              <w:rPr>
                <w:color w:val="000000" w:themeColor="text1"/>
                <w:szCs w:val="21"/>
              </w:rPr>
            </w:pPr>
            <w:r>
              <w:rPr>
                <w:rFonts w:hint="eastAsia"/>
                <w:color w:val="000000" w:themeColor="text1"/>
                <w:szCs w:val="21"/>
              </w:rPr>
              <w:t>6</w:t>
            </w:r>
          </w:p>
        </w:tc>
        <w:tc>
          <w:tcPr>
            <w:tcW w:w="2127" w:type="dxa"/>
            <w:vAlign w:val="center"/>
          </w:tcPr>
          <w:p w:rsidR="00BF695C" w:rsidRDefault="00BF695C" w:rsidP="00BF695C">
            <w:pPr>
              <w:spacing w:line="360" w:lineRule="auto"/>
              <w:rPr>
                <w:color w:val="000000" w:themeColor="text1"/>
                <w:szCs w:val="21"/>
              </w:rPr>
            </w:pPr>
            <w:r>
              <w:rPr>
                <w:color w:val="000000" w:themeColor="text1"/>
                <w:szCs w:val="21"/>
              </w:rPr>
              <w:t>砝码</w:t>
            </w:r>
          </w:p>
        </w:tc>
        <w:tc>
          <w:tcPr>
            <w:tcW w:w="2835" w:type="dxa"/>
            <w:vAlign w:val="center"/>
          </w:tcPr>
          <w:p w:rsidR="00BF695C" w:rsidRDefault="00BF695C" w:rsidP="00BF695C">
            <w:pPr>
              <w:spacing w:line="360" w:lineRule="auto"/>
              <w:rPr>
                <w:color w:val="000000" w:themeColor="text1"/>
                <w:szCs w:val="21"/>
              </w:rPr>
            </w:pPr>
            <w:r>
              <w:rPr>
                <w:color w:val="000000" w:themeColor="text1"/>
                <w:szCs w:val="21"/>
              </w:rPr>
              <w:t>砝码数量应当满足</w:t>
            </w:r>
            <w:r>
              <w:rPr>
                <w:rFonts w:hint="eastAsia"/>
                <w:color w:val="000000" w:themeColor="text1"/>
                <w:szCs w:val="21"/>
              </w:rPr>
              <w:t>质量</w:t>
            </w:r>
            <w:r>
              <w:rPr>
                <w:color w:val="000000" w:themeColor="text1"/>
                <w:szCs w:val="21"/>
              </w:rPr>
              <w:t>测量系统校准需求</w:t>
            </w:r>
          </w:p>
          <w:p w:rsidR="00BF695C" w:rsidRDefault="00BF695C" w:rsidP="00BF695C">
            <w:pPr>
              <w:spacing w:line="360" w:lineRule="auto"/>
              <w:ind w:firstLineChars="100" w:firstLine="200"/>
              <w:rPr>
                <w:color w:val="000000" w:themeColor="text1"/>
                <w:szCs w:val="21"/>
              </w:rPr>
            </w:pPr>
            <w:r>
              <w:rPr>
                <w:rFonts w:hint="eastAsia"/>
                <w:color w:val="000000" w:themeColor="text1"/>
                <w:szCs w:val="21"/>
              </w:rPr>
              <w:t>最大允许误差：该载荷下，电子天平最大允许误差绝对值的三分之一</w:t>
            </w:r>
          </w:p>
        </w:tc>
        <w:tc>
          <w:tcPr>
            <w:tcW w:w="1559" w:type="dxa"/>
            <w:vAlign w:val="center"/>
          </w:tcPr>
          <w:p w:rsidR="00BF695C" w:rsidRDefault="00BF695C" w:rsidP="00BF695C">
            <w:pPr>
              <w:spacing w:line="360" w:lineRule="auto"/>
              <w:ind w:firstLineChars="100" w:firstLine="200"/>
              <w:rPr>
                <w:color w:val="000000" w:themeColor="text1"/>
                <w:szCs w:val="21"/>
              </w:rPr>
            </w:pPr>
            <w:r>
              <w:rPr>
                <w:color w:val="000000" w:themeColor="text1"/>
                <w:szCs w:val="21"/>
              </w:rPr>
              <w:t>向</w:t>
            </w:r>
            <w:r>
              <w:rPr>
                <w:rFonts w:hint="eastAsia"/>
                <w:color w:val="000000" w:themeColor="text1"/>
                <w:szCs w:val="21"/>
              </w:rPr>
              <w:t>质量测量系统</w:t>
            </w:r>
            <w:r>
              <w:rPr>
                <w:color w:val="000000" w:themeColor="text1"/>
                <w:szCs w:val="21"/>
              </w:rPr>
              <w:t>提供称量载荷</w:t>
            </w:r>
          </w:p>
        </w:tc>
        <w:tc>
          <w:tcPr>
            <w:tcW w:w="1660" w:type="dxa"/>
            <w:vAlign w:val="center"/>
          </w:tcPr>
          <w:p w:rsidR="00BF695C" w:rsidRDefault="00BF695C" w:rsidP="00BF695C">
            <w:pPr>
              <w:spacing w:line="360" w:lineRule="auto"/>
              <w:ind w:firstLineChars="100" w:firstLine="200"/>
              <w:rPr>
                <w:color w:val="000000" w:themeColor="text1"/>
                <w:szCs w:val="21"/>
              </w:rPr>
            </w:pPr>
            <w:r>
              <w:rPr>
                <w:color w:val="000000" w:themeColor="text1"/>
                <w:szCs w:val="21"/>
              </w:rPr>
              <w:t>也可采用满足技术要求的其他载荷</w:t>
            </w:r>
          </w:p>
        </w:tc>
      </w:tr>
      <w:tr w:rsidR="00BF695C" w:rsidTr="00BF695C">
        <w:tc>
          <w:tcPr>
            <w:tcW w:w="675" w:type="dxa"/>
            <w:vAlign w:val="center"/>
          </w:tcPr>
          <w:p w:rsidR="00BF695C" w:rsidRDefault="00BF695C" w:rsidP="00BF695C">
            <w:pPr>
              <w:spacing w:line="360" w:lineRule="auto"/>
              <w:rPr>
                <w:color w:val="000000" w:themeColor="text1"/>
                <w:szCs w:val="21"/>
              </w:rPr>
            </w:pPr>
            <w:r>
              <w:rPr>
                <w:rFonts w:hint="eastAsia"/>
                <w:color w:val="000000" w:themeColor="text1"/>
                <w:szCs w:val="21"/>
              </w:rPr>
              <w:t>8</w:t>
            </w:r>
          </w:p>
        </w:tc>
        <w:tc>
          <w:tcPr>
            <w:tcW w:w="2127" w:type="dxa"/>
            <w:vAlign w:val="center"/>
          </w:tcPr>
          <w:p w:rsidR="00BF695C" w:rsidRDefault="00BF695C" w:rsidP="00BF695C">
            <w:pPr>
              <w:spacing w:line="360" w:lineRule="auto"/>
              <w:rPr>
                <w:color w:val="000000" w:themeColor="text1"/>
                <w:szCs w:val="21"/>
              </w:rPr>
            </w:pPr>
            <w:r>
              <w:rPr>
                <w:rFonts w:hint="eastAsia"/>
                <w:color w:val="000000" w:themeColor="text1"/>
                <w:szCs w:val="21"/>
              </w:rPr>
              <w:t>标准流量计</w:t>
            </w:r>
          </w:p>
        </w:tc>
        <w:tc>
          <w:tcPr>
            <w:tcW w:w="2835" w:type="dxa"/>
            <w:vAlign w:val="center"/>
          </w:tcPr>
          <w:p w:rsidR="00BF695C" w:rsidRDefault="00BF695C" w:rsidP="00BF695C">
            <w:pPr>
              <w:spacing w:line="360" w:lineRule="auto"/>
              <w:ind w:firstLineChars="100" w:firstLine="200"/>
              <w:rPr>
                <w:color w:val="000000" w:themeColor="text1"/>
                <w:szCs w:val="21"/>
              </w:rPr>
            </w:pPr>
            <w:r>
              <w:rPr>
                <w:rFonts w:hint="eastAsia"/>
                <w:color w:val="000000" w:themeColor="text1"/>
                <w:szCs w:val="21"/>
              </w:rPr>
              <w:t>标准流量计流量范围应与被校流量计的流量范围相适应。</w:t>
            </w:r>
          </w:p>
          <w:p w:rsidR="00BF695C" w:rsidRDefault="00BF695C" w:rsidP="00BF695C">
            <w:pPr>
              <w:spacing w:line="360" w:lineRule="auto"/>
              <w:ind w:firstLineChars="100" w:firstLine="200"/>
              <w:rPr>
                <w:color w:val="000000" w:themeColor="text1"/>
                <w:szCs w:val="21"/>
              </w:rPr>
            </w:pPr>
            <w:r>
              <w:rPr>
                <w:color w:val="000000" w:themeColor="text1"/>
                <w:szCs w:val="21"/>
              </w:rPr>
              <w:t>最大允许误差：</w:t>
            </w:r>
            <w:r>
              <w:rPr>
                <w:color w:val="000000" w:themeColor="text1"/>
                <w:szCs w:val="21"/>
              </w:rPr>
              <w:t>±0.</w:t>
            </w:r>
            <w:r>
              <w:rPr>
                <w:rFonts w:hint="eastAsia"/>
                <w:color w:val="000000" w:themeColor="text1"/>
                <w:szCs w:val="21"/>
              </w:rPr>
              <w:t>15</w:t>
            </w:r>
            <w:r>
              <w:rPr>
                <w:rFonts w:asciiTheme="minorEastAsia" w:hAnsiTheme="minorEastAsia" w:hint="eastAsia"/>
                <w:color w:val="000000" w:themeColor="text1"/>
                <w:szCs w:val="21"/>
              </w:rPr>
              <w:t>%</w:t>
            </w:r>
          </w:p>
        </w:tc>
        <w:tc>
          <w:tcPr>
            <w:tcW w:w="1559" w:type="dxa"/>
            <w:vAlign w:val="center"/>
          </w:tcPr>
          <w:p w:rsidR="00BF695C" w:rsidRDefault="00BF695C" w:rsidP="00BF695C">
            <w:pPr>
              <w:spacing w:line="360" w:lineRule="auto"/>
              <w:ind w:firstLineChars="100" w:firstLine="200"/>
              <w:rPr>
                <w:color w:val="000000" w:themeColor="text1"/>
                <w:szCs w:val="21"/>
              </w:rPr>
            </w:pPr>
            <w:r>
              <w:rPr>
                <w:rFonts w:hint="eastAsia"/>
                <w:color w:val="000000" w:themeColor="text1"/>
                <w:szCs w:val="21"/>
              </w:rPr>
              <w:t>测量流量参考值</w:t>
            </w:r>
          </w:p>
        </w:tc>
        <w:tc>
          <w:tcPr>
            <w:tcW w:w="1660" w:type="dxa"/>
            <w:vAlign w:val="center"/>
          </w:tcPr>
          <w:p w:rsidR="00BF695C" w:rsidRDefault="00BF695C" w:rsidP="00BF695C">
            <w:pPr>
              <w:spacing w:line="360" w:lineRule="auto"/>
              <w:ind w:firstLineChars="100" w:firstLine="200"/>
              <w:rPr>
                <w:color w:val="000000" w:themeColor="text1"/>
                <w:szCs w:val="21"/>
              </w:rPr>
            </w:pPr>
            <w:r>
              <w:rPr>
                <w:color w:val="000000" w:themeColor="text1"/>
                <w:szCs w:val="21"/>
              </w:rPr>
              <w:t>也可采用满足技术要求的其他</w:t>
            </w:r>
            <w:r>
              <w:rPr>
                <w:rFonts w:hint="eastAsia"/>
                <w:color w:val="000000" w:themeColor="text1"/>
                <w:szCs w:val="21"/>
              </w:rPr>
              <w:t>设备</w:t>
            </w:r>
            <w:r>
              <w:rPr>
                <w:rFonts w:hint="eastAsia"/>
                <w:szCs w:val="21"/>
              </w:rPr>
              <w:t>（称重法）</w:t>
            </w:r>
          </w:p>
        </w:tc>
      </w:tr>
      <w:tr w:rsidR="00BF695C" w:rsidTr="00BF695C">
        <w:tc>
          <w:tcPr>
            <w:tcW w:w="675" w:type="dxa"/>
            <w:vAlign w:val="center"/>
          </w:tcPr>
          <w:p w:rsidR="00BF695C" w:rsidRDefault="00BF695C" w:rsidP="00BF695C">
            <w:pPr>
              <w:spacing w:line="360" w:lineRule="auto"/>
              <w:rPr>
                <w:szCs w:val="21"/>
              </w:rPr>
            </w:pPr>
            <w:r>
              <w:rPr>
                <w:rFonts w:hint="eastAsia"/>
                <w:szCs w:val="21"/>
              </w:rPr>
              <w:t>9</w:t>
            </w:r>
          </w:p>
        </w:tc>
        <w:tc>
          <w:tcPr>
            <w:tcW w:w="2127" w:type="dxa"/>
            <w:vAlign w:val="center"/>
          </w:tcPr>
          <w:p w:rsidR="00BF695C" w:rsidRDefault="00BF695C" w:rsidP="00BF695C">
            <w:pPr>
              <w:spacing w:line="360" w:lineRule="auto"/>
              <w:rPr>
                <w:szCs w:val="21"/>
              </w:rPr>
            </w:pPr>
            <w:proofErr w:type="gramStart"/>
            <w:r>
              <w:rPr>
                <w:rFonts w:hint="eastAsia"/>
                <w:szCs w:val="21"/>
              </w:rPr>
              <w:t>参比机测量系统</w:t>
            </w:r>
            <w:proofErr w:type="gramEnd"/>
          </w:p>
        </w:tc>
        <w:tc>
          <w:tcPr>
            <w:tcW w:w="2835" w:type="dxa"/>
            <w:vAlign w:val="center"/>
          </w:tcPr>
          <w:p w:rsidR="00BF695C" w:rsidRDefault="00BF695C" w:rsidP="00BF695C">
            <w:pPr>
              <w:spacing w:line="360" w:lineRule="auto"/>
              <w:rPr>
                <w:szCs w:val="21"/>
              </w:rPr>
            </w:pPr>
            <w:r>
              <w:rPr>
                <w:rFonts w:hint="eastAsia"/>
                <w:szCs w:val="21"/>
              </w:rPr>
              <w:t>直尺最大允许误差</w:t>
            </w:r>
            <w:r>
              <w:t>±0.</w:t>
            </w:r>
            <w:r>
              <w:rPr>
                <w:rFonts w:hint="eastAsia"/>
              </w:rPr>
              <w:t>1mm</w:t>
            </w:r>
            <w:r>
              <w:rPr>
                <w:rFonts w:hint="eastAsia"/>
                <w:szCs w:val="21"/>
              </w:rPr>
              <w:t>、卷尺最大允许误差</w:t>
            </w:r>
            <w:r>
              <w:t>±</w:t>
            </w:r>
            <w:r>
              <w:rPr>
                <w:rFonts w:hint="eastAsia"/>
              </w:rPr>
              <w:t>1mm</w:t>
            </w:r>
            <w:r>
              <w:rPr>
                <w:rFonts w:hint="eastAsia"/>
                <w:szCs w:val="21"/>
              </w:rPr>
              <w:t>、量角器最大允许误差、转速表最大允许误差：</w:t>
            </w:r>
            <w:r>
              <w:t>±</w:t>
            </w:r>
            <w:r>
              <w:rPr>
                <w:rFonts w:hint="eastAsia"/>
              </w:rPr>
              <w:t>2r/min</w:t>
            </w:r>
            <w:r>
              <w:rPr>
                <w:rFonts w:hint="eastAsia"/>
                <w:szCs w:val="21"/>
              </w:rPr>
              <w:t>、计时器最大允许误差</w:t>
            </w:r>
            <w:r>
              <w:t>±</w:t>
            </w:r>
            <w:r>
              <w:rPr>
                <w:rFonts w:hint="eastAsia"/>
              </w:rPr>
              <w:t>0.5%</w:t>
            </w:r>
          </w:p>
        </w:tc>
        <w:tc>
          <w:tcPr>
            <w:tcW w:w="1559" w:type="dxa"/>
            <w:vAlign w:val="center"/>
          </w:tcPr>
          <w:p w:rsidR="00BF695C" w:rsidRDefault="00BF695C" w:rsidP="00BF695C">
            <w:pPr>
              <w:spacing w:line="360" w:lineRule="auto"/>
              <w:ind w:firstLineChars="100" w:firstLine="200"/>
              <w:rPr>
                <w:szCs w:val="21"/>
              </w:rPr>
            </w:pPr>
            <w:r>
              <w:rPr>
                <w:rFonts w:hint="eastAsia"/>
                <w:szCs w:val="21"/>
              </w:rPr>
              <w:t>测量搅拌式、滚筒式以及其他类型洗衣机的参数校准</w:t>
            </w:r>
          </w:p>
        </w:tc>
        <w:tc>
          <w:tcPr>
            <w:tcW w:w="1660" w:type="dxa"/>
            <w:vAlign w:val="center"/>
          </w:tcPr>
          <w:p w:rsidR="00BF695C" w:rsidRDefault="00BF695C" w:rsidP="00BF695C">
            <w:pPr>
              <w:spacing w:line="360" w:lineRule="auto"/>
              <w:ind w:firstLineChars="100" w:firstLine="200"/>
              <w:rPr>
                <w:color w:val="FF0000"/>
                <w:szCs w:val="21"/>
              </w:rPr>
            </w:pPr>
            <w:r>
              <w:rPr>
                <w:color w:val="000000" w:themeColor="text1"/>
                <w:szCs w:val="21"/>
              </w:rPr>
              <w:t>也可采用满足技术要求的其他</w:t>
            </w:r>
            <w:r>
              <w:rPr>
                <w:rFonts w:hint="eastAsia"/>
                <w:color w:val="000000" w:themeColor="text1"/>
                <w:szCs w:val="21"/>
              </w:rPr>
              <w:t>设备</w:t>
            </w:r>
          </w:p>
        </w:tc>
      </w:tr>
      <w:tr w:rsidR="00BF695C" w:rsidTr="00BF695C">
        <w:tc>
          <w:tcPr>
            <w:tcW w:w="675" w:type="dxa"/>
            <w:vAlign w:val="center"/>
          </w:tcPr>
          <w:p w:rsidR="00BF695C" w:rsidRDefault="00BF695C" w:rsidP="00BF695C">
            <w:pPr>
              <w:spacing w:line="360" w:lineRule="auto"/>
              <w:rPr>
                <w:color w:val="000000" w:themeColor="text1"/>
                <w:szCs w:val="21"/>
              </w:rPr>
            </w:pPr>
            <w:r>
              <w:rPr>
                <w:rFonts w:hint="eastAsia"/>
                <w:color w:val="000000" w:themeColor="text1"/>
                <w:szCs w:val="21"/>
              </w:rPr>
              <w:lastRenderedPageBreak/>
              <w:t>10</w:t>
            </w:r>
          </w:p>
        </w:tc>
        <w:tc>
          <w:tcPr>
            <w:tcW w:w="2127" w:type="dxa"/>
            <w:vAlign w:val="center"/>
          </w:tcPr>
          <w:p w:rsidR="00BF695C" w:rsidRDefault="00BF695C" w:rsidP="00BF695C">
            <w:pPr>
              <w:spacing w:line="360" w:lineRule="auto"/>
              <w:rPr>
                <w:szCs w:val="21"/>
              </w:rPr>
            </w:pPr>
            <w:r>
              <w:rPr>
                <w:rFonts w:hint="eastAsia"/>
                <w:szCs w:val="21"/>
              </w:rPr>
              <w:t>滴定</w:t>
            </w:r>
            <w:proofErr w:type="gramStart"/>
            <w:r>
              <w:rPr>
                <w:rFonts w:hint="eastAsia"/>
                <w:szCs w:val="21"/>
              </w:rPr>
              <w:t>仪标准</w:t>
            </w:r>
            <w:proofErr w:type="gramEnd"/>
            <w:r>
              <w:rPr>
                <w:rFonts w:hint="eastAsia"/>
                <w:szCs w:val="21"/>
              </w:rPr>
              <w:t>系统</w:t>
            </w:r>
          </w:p>
        </w:tc>
        <w:tc>
          <w:tcPr>
            <w:tcW w:w="2835" w:type="dxa"/>
            <w:vAlign w:val="center"/>
          </w:tcPr>
          <w:p w:rsidR="00BF695C" w:rsidRDefault="00BF695C" w:rsidP="00BF695C">
            <w:pPr>
              <w:spacing w:line="360" w:lineRule="auto"/>
              <w:ind w:firstLineChars="100" w:firstLine="200"/>
              <w:rPr>
                <w:szCs w:val="21"/>
              </w:rPr>
            </w:pPr>
            <w:r>
              <w:rPr>
                <w:rFonts w:hint="eastAsia"/>
                <w:szCs w:val="21"/>
              </w:rPr>
              <w:t>PH</w:t>
            </w:r>
            <w:r>
              <w:rPr>
                <w:rFonts w:hint="eastAsia"/>
                <w:szCs w:val="21"/>
              </w:rPr>
              <w:t>检定仪准确度等级</w:t>
            </w:r>
            <w:r>
              <w:rPr>
                <w:rFonts w:hint="eastAsia"/>
                <w:szCs w:val="21"/>
              </w:rPr>
              <w:t>0.0006</w:t>
            </w:r>
            <w:r>
              <w:rPr>
                <w:rFonts w:hint="eastAsia"/>
                <w:szCs w:val="21"/>
              </w:rPr>
              <w:t>级；分度吸量管或单标线吸量管</w:t>
            </w:r>
            <w:r>
              <w:rPr>
                <w:rFonts w:hint="eastAsia"/>
                <w:szCs w:val="21"/>
              </w:rPr>
              <w:t>2mL</w:t>
            </w:r>
            <w:r>
              <w:rPr>
                <w:rFonts w:ascii="宋体" w:hAnsi="宋体" w:hint="eastAsia"/>
                <w:szCs w:val="21"/>
              </w:rPr>
              <w:t>～</w:t>
            </w:r>
            <w:r>
              <w:rPr>
                <w:rFonts w:hint="eastAsia"/>
                <w:szCs w:val="21"/>
              </w:rPr>
              <w:t xml:space="preserve">20 </w:t>
            </w:r>
            <w:proofErr w:type="spellStart"/>
            <w:r>
              <w:rPr>
                <w:rFonts w:hint="eastAsia"/>
                <w:szCs w:val="21"/>
              </w:rPr>
              <w:t>mL</w:t>
            </w:r>
            <w:proofErr w:type="spellEnd"/>
            <w:r>
              <w:rPr>
                <w:rFonts w:hint="eastAsia"/>
                <w:szCs w:val="21"/>
              </w:rPr>
              <w:t>，</w:t>
            </w:r>
            <w:r>
              <w:rPr>
                <w:rFonts w:hint="eastAsia"/>
                <w:szCs w:val="21"/>
              </w:rPr>
              <w:t>A</w:t>
            </w:r>
            <w:r>
              <w:rPr>
                <w:rFonts w:hint="eastAsia"/>
                <w:szCs w:val="21"/>
              </w:rPr>
              <w:t>级。</w:t>
            </w:r>
          </w:p>
        </w:tc>
        <w:tc>
          <w:tcPr>
            <w:tcW w:w="1559" w:type="dxa"/>
            <w:vAlign w:val="center"/>
          </w:tcPr>
          <w:p w:rsidR="00BF695C" w:rsidRDefault="00BF695C" w:rsidP="00BF695C">
            <w:pPr>
              <w:spacing w:line="360" w:lineRule="auto"/>
              <w:ind w:firstLineChars="100" w:firstLine="200"/>
              <w:rPr>
                <w:color w:val="000000" w:themeColor="text1"/>
                <w:szCs w:val="21"/>
              </w:rPr>
            </w:pPr>
          </w:p>
        </w:tc>
        <w:tc>
          <w:tcPr>
            <w:tcW w:w="1660" w:type="dxa"/>
            <w:vAlign w:val="center"/>
          </w:tcPr>
          <w:p w:rsidR="00BF695C" w:rsidRDefault="00BF695C" w:rsidP="00BF695C">
            <w:pPr>
              <w:spacing w:line="360" w:lineRule="auto"/>
              <w:ind w:firstLineChars="100" w:firstLine="200"/>
              <w:rPr>
                <w:color w:val="000000" w:themeColor="text1"/>
                <w:szCs w:val="21"/>
              </w:rPr>
            </w:pPr>
            <w:r>
              <w:rPr>
                <w:color w:val="000000" w:themeColor="text1"/>
                <w:szCs w:val="21"/>
              </w:rPr>
              <w:t>也可采用满足技术要求的其他</w:t>
            </w:r>
            <w:r>
              <w:rPr>
                <w:rFonts w:hint="eastAsia"/>
                <w:color w:val="000000" w:themeColor="text1"/>
                <w:szCs w:val="21"/>
              </w:rPr>
              <w:t>设备</w:t>
            </w:r>
          </w:p>
        </w:tc>
      </w:tr>
      <w:tr w:rsidR="00BF695C" w:rsidTr="00BF695C">
        <w:tc>
          <w:tcPr>
            <w:tcW w:w="675" w:type="dxa"/>
            <w:vAlign w:val="center"/>
          </w:tcPr>
          <w:p w:rsidR="00BF695C" w:rsidRDefault="00BF695C" w:rsidP="00BF695C">
            <w:pPr>
              <w:spacing w:line="360" w:lineRule="auto"/>
              <w:rPr>
                <w:szCs w:val="21"/>
              </w:rPr>
            </w:pPr>
            <w:r>
              <w:rPr>
                <w:rFonts w:hint="eastAsia"/>
                <w:szCs w:val="21"/>
              </w:rPr>
              <w:t>11</w:t>
            </w:r>
          </w:p>
        </w:tc>
        <w:tc>
          <w:tcPr>
            <w:tcW w:w="2127" w:type="dxa"/>
            <w:vAlign w:val="center"/>
          </w:tcPr>
          <w:p w:rsidR="00BF695C" w:rsidRDefault="00BF695C" w:rsidP="00BF695C">
            <w:pPr>
              <w:spacing w:line="360" w:lineRule="auto"/>
              <w:rPr>
                <w:szCs w:val="21"/>
              </w:rPr>
            </w:pPr>
            <w:r>
              <w:rPr>
                <w:rFonts w:hint="eastAsia"/>
                <w:szCs w:val="21"/>
              </w:rPr>
              <w:t>标准白板及白度计检定装置</w:t>
            </w:r>
          </w:p>
        </w:tc>
        <w:tc>
          <w:tcPr>
            <w:tcW w:w="2835" w:type="dxa"/>
            <w:vAlign w:val="center"/>
          </w:tcPr>
          <w:p w:rsidR="00BF695C" w:rsidRDefault="00BF695C" w:rsidP="00BF695C">
            <w:pPr>
              <w:spacing w:line="360" w:lineRule="auto"/>
              <w:rPr>
                <w:szCs w:val="21"/>
              </w:rPr>
            </w:pPr>
            <w:r>
              <w:rPr>
                <w:rFonts w:hint="eastAsia"/>
                <w:szCs w:val="21"/>
              </w:rPr>
              <w:t>标准白板标准不确定度不超过</w:t>
            </w:r>
            <w:r>
              <w:rPr>
                <w:rFonts w:hint="eastAsia"/>
                <w:szCs w:val="21"/>
              </w:rPr>
              <w:t>1.0</w:t>
            </w:r>
            <w:r>
              <w:rPr>
                <w:rFonts w:hint="eastAsia"/>
                <w:szCs w:val="21"/>
              </w:rPr>
              <w:t>；白度计最大允许误差</w:t>
            </w:r>
            <w:r>
              <w:t>±</w:t>
            </w:r>
            <w:r>
              <w:rPr>
                <w:rFonts w:hint="eastAsia"/>
              </w:rPr>
              <w:t>1</w:t>
            </w:r>
            <w:r>
              <w:rPr>
                <w:rFonts w:hint="eastAsia"/>
              </w:rPr>
              <w:t>。</w:t>
            </w:r>
          </w:p>
        </w:tc>
        <w:tc>
          <w:tcPr>
            <w:tcW w:w="1559" w:type="dxa"/>
            <w:vAlign w:val="center"/>
          </w:tcPr>
          <w:p w:rsidR="00BF695C" w:rsidRDefault="00BF695C" w:rsidP="00BF695C">
            <w:pPr>
              <w:spacing w:line="360" w:lineRule="auto"/>
              <w:ind w:firstLineChars="100" w:firstLine="200"/>
              <w:rPr>
                <w:color w:val="FF0000"/>
                <w:szCs w:val="21"/>
              </w:rPr>
            </w:pPr>
          </w:p>
        </w:tc>
        <w:tc>
          <w:tcPr>
            <w:tcW w:w="1660" w:type="dxa"/>
            <w:vAlign w:val="center"/>
          </w:tcPr>
          <w:p w:rsidR="00BF695C" w:rsidRDefault="00BF695C" w:rsidP="00BF695C">
            <w:pPr>
              <w:spacing w:line="360" w:lineRule="auto"/>
              <w:ind w:firstLineChars="100" w:firstLine="200"/>
              <w:rPr>
                <w:color w:val="FF0000"/>
                <w:szCs w:val="21"/>
              </w:rPr>
            </w:pPr>
            <w:r>
              <w:rPr>
                <w:color w:val="000000" w:themeColor="text1"/>
                <w:szCs w:val="21"/>
              </w:rPr>
              <w:t>也可采用满足技术要求的其他</w:t>
            </w:r>
            <w:r>
              <w:rPr>
                <w:rFonts w:hint="eastAsia"/>
                <w:color w:val="000000" w:themeColor="text1"/>
                <w:szCs w:val="21"/>
              </w:rPr>
              <w:t>设备</w:t>
            </w:r>
          </w:p>
        </w:tc>
      </w:tr>
      <w:tr w:rsidR="00BF695C" w:rsidTr="00BF695C">
        <w:tc>
          <w:tcPr>
            <w:tcW w:w="675" w:type="dxa"/>
            <w:vAlign w:val="center"/>
          </w:tcPr>
          <w:p w:rsidR="00BF695C" w:rsidRDefault="00BF695C" w:rsidP="00BF695C">
            <w:pPr>
              <w:spacing w:line="360" w:lineRule="auto"/>
              <w:rPr>
                <w:szCs w:val="21"/>
              </w:rPr>
            </w:pPr>
            <w:r>
              <w:rPr>
                <w:rFonts w:hint="eastAsia"/>
                <w:szCs w:val="21"/>
              </w:rPr>
              <w:t>12</w:t>
            </w:r>
          </w:p>
        </w:tc>
        <w:tc>
          <w:tcPr>
            <w:tcW w:w="2127" w:type="dxa"/>
            <w:vAlign w:val="center"/>
          </w:tcPr>
          <w:p w:rsidR="00BF695C" w:rsidRDefault="00BF695C" w:rsidP="00BF695C">
            <w:pPr>
              <w:spacing w:line="288" w:lineRule="auto"/>
            </w:pPr>
            <w:r>
              <w:rPr>
                <w:rFonts w:hint="eastAsia"/>
              </w:rPr>
              <w:t>湿度计</w:t>
            </w:r>
          </w:p>
        </w:tc>
        <w:tc>
          <w:tcPr>
            <w:tcW w:w="2835" w:type="dxa"/>
            <w:vAlign w:val="center"/>
          </w:tcPr>
          <w:p w:rsidR="00BF695C" w:rsidRDefault="00BF695C" w:rsidP="00BF695C">
            <w:pPr>
              <w:spacing w:line="288" w:lineRule="auto"/>
            </w:pPr>
            <w:r>
              <w:rPr>
                <w:rFonts w:hint="eastAsia"/>
              </w:rPr>
              <w:t>测量范围：</w:t>
            </w:r>
            <w:r>
              <w:rPr>
                <w:rFonts w:hint="eastAsia"/>
              </w:rPr>
              <w:t>10%RH</w:t>
            </w:r>
            <w:r>
              <w:rPr>
                <w:rFonts w:hint="eastAsia"/>
              </w:rPr>
              <w:t>～</w:t>
            </w:r>
            <w:r>
              <w:rPr>
                <w:rFonts w:hint="eastAsia"/>
              </w:rPr>
              <w:t>90%RH</w:t>
            </w:r>
          </w:p>
          <w:p w:rsidR="00BF695C" w:rsidRDefault="00BF695C" w:rsidP="00BF695C">
            <w:pPr>
              <w:spacing w:line="288" w:lineRule="auto"/>
            </w:pPr>
            <w:r>
              <w:rPr>
                <w:rFonts w:hint="eastAsia"/>
              </w:rPr>
              <w:t>最大允许误差：±</w:t>
            </w:r>
            <w:r>
              <w:rPr>
                <w:rFonts w:hint="eastAsia"/>
              </w:rPr>
              <w:t>2%RH</w:t>
            </w:r>
          </w:p>
        </w:tc>
        <w:tc>
          <w:tcPr>
            <w:tcW w:w="1559" w:type="dxa"/>
            <w:vAlign w:val="center"/>
          </w:tcPr>
          <w:p w:rsidR="00BF695C" w:rsidRDefault="00BF695C" w:rsidP="00BF695C">
            <w:pPr>
              <w:spacing w:line="360" w:lineRule="auto"/>
              <w:ind w:firstLineChars="100" w:firstLine="200"/>
              <w:rPr>
                <w:szCs w:val="21"/>
              </w:rPr>
            </w:pPr>
            <w:r>
              <w:rPr>
                <w:rFonts w:hint="eastAsia"/>
              </w:rPr>
              <w:t>测量湿度参考值</w:t>
            </w:r>
          </w:p>
        </w:tc>
        <w:tc>
          <w:tcPr>
            <w:tcW w:w="1660" w:type="dxa"/>
            <w:vAlign w:val="center"/>
          </w:tcPr>
          <w:p w:rsidR="00BF695C" w:rsidRDefault="00BF695C" w:rsidP="00BF695C">
            <w:pPr>
              <w:spacing w:line="360" w:lineRule="auto"/>
              <w:ind w:firstLineChars="100" w:firstLine="200"/>
              <w:rPr>
                <w:color w:val="000000" w:themeColor="text1"/>
                <w:szCs w:val="21"/>
              </w:rPr>
            </w:pPr>
            <w:r>
              <w:rPr>
                <w:color w:val="000000" w:themeColor="text1"/>
                <w:szCs w:val="21"/>
              </w:rPr>
              <w:t>也可采用满足技术要求的其他</w:t>
            </w:r>
            <w:r>
              <w:rPr>
                <w:rFonts w:hint="eastAsia"/>
                <w:color w:val="000000" w:themeColor="text1"/>
                <w:szCs w:val="21"/>
              </w:rPr>
              <w:t>设备</w:t>
            </w:r>
          </w:p>
        </w:tc>
      </w:tr>
      <w:tr w:rsidR="00BF695C" w:rsidTr="00BF695C">
        <w:tc>
          <w:tcPr>
            <w:tcW w:w="675" w:type="dxa"/>
            <w:vAlign w:val="center"/>
          </w:tcPr>
          <w:p w:rsidR="00BF695C" w:rsidRDefault="00BF695C" w:rsidP="00BF695C">
            <w:pPr>
              <w:spacing w:line="360" w:lineRule="auto"/>
              <w:rPr>
                <w:szCs w:val="21"/>
              </w:rPr>
            </w:pPr>
            <w:r>
              <w:rPr>
                <w:rFonts w:hint="eastAsia"/>
                <w:szCs w:val="21"/>
              </w:rPr>
              <w:t>13</w:t>
            </w:r>
          </w:p>
        </w:tc>
        <w:tc>
          <w:tcPr>
            <w:tcW w:w="2127" w:type="dxa"/>
            <w:vAlign w:val="center"/>
          </w:tcPr>
          <w:p w:rsidR="00BF695C" w:rsidRDefault="00BF695C" w:rsidP="00BF695C">
            <w:pPr>
              <w:spacing w:line="288" w:lineRule="auto"/>
            </w:pPr>
            <w:r>
              <w:rPr>
                <w:rFonts w:hint="eastAsia"/>
              </w:rPr>
              <w:t>湿度发生器</w:t>
            </w:r>
          </w:p>
        </w:tc>
        <w:tc>
          <w:tcPr>
            <w:tcW w:w="2835" w:type="dxa"/>
            <w:vAlign w:val="center"/>
          </w:tcPr>
          <w:p w:rsidR="00BF695C" w:rsidRDefault="00BF695C" w:rsidP="00BF695C">
            <w:pPr>
              <w:spacing w:line="288" w:lineRule="auto"/>
            </w:pPr>
            <w:r>
              <w:rPr>
                <w:rFonts w:hint="eastAsia"/>
              </w:rPr>
              <w:t>湿度控制范围：</w:t>
            </w:r>
            <w:r>
              <w:rPr>
                <w:rFonts w:hint="eastAsia"/>
              </w:rPr>
              <w:t>10%RH</w:t>
            </w:r>
            <w:r>
              <w:rPr>
                <w:rFonts w:hint="eastAsia"/>
              </w:rPr>
              <w:t>～</w:t>
            </w:r>
            <w:r>
              <w:rPr>
                <w:rFonts w:hint="eastAsia"/>
              </w:rPr>
              <w:t>90%RH</w:t>
            </w:r>
          </w:p>
          <w:p w:rsidR="00BF695C" w:rsidRDefault="00BF695C" w:rsidP="00BF695C">
            <w:pPr>
              <w:spacing w:line="288" w:lineRule="auto"/>
              <w:rPr>
                <w:szCs w:val="21"/>
              </w:rPr>
            </w:pPr>
            <w:r>
              <w:rPr>
                <w:rFonts w:hint="eastAsia"/>
                <w:szCs w:val="21"/>
              </w:rPr>
              <w:t>测量</w:t>
            </w:r>
            <w:proofErr w:type="gramStart"/>
            <w:r>
              <w:rPr>
                <w:rFonts w:hint="eastAsia"/>
                <w:szCs w:val="21"/>
              </w:rPr>
              <w:t>腔</w:t>
            </w:r>
            <w:proofErr w:type="gramEnd"/>
            <w:r>
              <w:rPr>
                <w:rFonts w:hint="eastAsia"/>
                <w:szCs w:val="21"/>
              </w:rPr>
              <w:t>稳定性优于</w:t>
            </w:r>
            <w:r>
              <w:rPr>
                <w:rFonts w:hint="eastAsia"/>
                <w:szCs w:val="21"/>
              </w:rPr>
              <w:t>1%RH</w:t>
            </w:r>
          </w:p>
        </w:tc>
        <w:tc>
          <w:tcPr>
            <w:tcW w:w="1559" w:type="dxa"/>
            <w:vAlign w:val="center"/>
          </w:tcPr>
          <w:p w:rsidR="00BF695C" w:rsidRDefault="00BF695C" w:rsidP="00BF695C">
            <w:pPr>
              <w:spacing w:line="360" w:lineRule="auto"/>
              <w:ind w:firstLineChars="100" w:firstLine="200"/>
              <w:rPr>
                <w:szCs w:val="21"/>
              </w:rPr>
            </w:pPr>
            <w:r>
              <w:rPr>
                <w:rFonts w:hint="eastAsia"/>
              </w:rPr>
              <w:t>湿度源</w:t>
            </w:r>
          </w:p>
        </w:tc>
        <w:tc>
          <w:tcPr>
            <w:tcW w:w="1660" w:type="dxa"/>
            <w:vAlign w:val="center"/>
          </w:tcPr>
          <w:p w:rsidR="00BF695C" w:rsidRDefault="00BF695C" w:rsidP="00BF695C">
            <w:pPr>
              <w:spacing w:line="360" w:lineRule="auto"/>
              <w:ind w:firstLineChars="100" w:firstLine="200"/>
              <w:rPr>
                <w:color w:val="000000" w:themeColor="text1"/>
                <w:szCs w:val="21"/>
              </w:rPr>
            </w:pPr>
            <w:r>
              <w:rPr>
                <w:color w:val="000000" w:themeColor="text1"/>
                <w:szCs w:val="21"/>
              </w:rPr>
              <w:t>也可采用满足技术要求的其他</w:t>
            </w:r>
            <w:r>
              <w:rPr>
                <w:rFonts w:hint="eastAsia"/>
                <w:color w:val="000000" w:themeColor="text1"/>
                <w:szCs w:val="21"/>
              </w:rPr>
              <w:t>设备</w:t>
            </w:r>
          </w:p>
        </w:tc>
      </w:tr>
      <w:tr w:rsidR="00BF695C" w:rsidTr="00BF695C">
        <w:tc>
          <w:tcPr>
            <w:tcW w:w="675" w:type="dxa"/>
            <w:vAlign w:val="center"/>
          </w:tcPr>
          <w:p w:rsidR="00BF695C" w:rsidRDefault="00BF695C" w:rsidP="00BF695C">
            <w:pPr>
              <w:spacing w:line="360" w:lineRule="auto"/>
              <w:rPr>
                <w:szCs w:val="21"/>
              </w:rPr>
            </w:pPr>
            <w:r>
              <w:rPr>
                <w:rFonts w:hint="eastAsia"/>
                <w:szCs w:val="21"/>
              </w:rPr>
              <w:t>14</w:t>
            </w:r>
          </w:p>
        </w:tc>
        <w:tc>
          <w:tcPr>
            <w:tcW w:w="2127" w:type="dxa"/>
            <w:vAlign w:val="center"/>
          </w:tcPr>
          <w:p w:rsidR="00BF695C" w:rsidRDefault="00BF695C" w:rsidP="00BF695C">
            <w:pPr>
              <w:spacing w:line="288" w:lineRule="auto"/>
              <w:rPr>
                <w:rFonts w:hAnsiTheme="minorEastAsia"/>
                <w:szCs w:val="21"/>
              </w:rPr>
            </w:pPr>
            <w:r>
              <w:rPr>
                <w:rFonts w:hAnsiTheme="minorEastAsia" w:hint="eastAsia"/>
                <w:szCs w:val="21"/>
              </w:rPr>
              <w:t>温度校验仪</w:t>
            </w:r>
          </w:p>
        </w:tc>
        <w:tc>
          <w:tcPr>
            <w:tcW w:w="2835" w:type="dxa"/>
            <w:vAlign w:val="center"/>
          </w:tcPr>
          <w:p w:rsidR="00BF695C" w:rsidRDefault="00BF695C" w:rsidP="00BF695C">
            <w:pPr>
              <w:spacing w:line="288" w:lineRule="auto"/>
              <w:rPr>
                <w:szCs w:val="21"/>
              </w:rPr>
            </w:pPr>
            <w:r>
              <w:rPr>
                <w:rFonts w:hint="eastAsia"/>
                <w:szCs w:val="21"/>
              </w:rPr>
              <w:t>温度模拟信号输出范围覆盖热电偶信号采集系统的测量范围</w:t>
            </w:r>
          </w:p>
          <w:p w:rsidR="00BF695C" w:rsidRDefault="00BF695C" w:rsidP="00BF695C">
            <w:pPr>
              <w:spacing w:line="288" w:lineRule="auto"/>
              <w:rPr>
                <w:szCs w:val="21"/>
              </w:rPr>
            </w:pPr>
            <w:r>
              <w:rPr>
                <w:rFonts w:hint="eastAsia"/>
                <w:szCs w:val="21"/>
              </w:rPr>
              <w:t>最大允许误差：±</w:t>
            </w:r>
            <w:r>
              <w:rPr>
                <w:rFonts w:hint="eastAsia"/>
                <w:szCs w:val="21"/>
              </w:rPr>
              <w:t>0.5</w:t>
            </w:r>
            <w:r>
              <w:rPr>
                <w:rFonts w:hint="eastAsia"/>
                <w:szCs w:val="21"/>
              </w:rPr>
              <w:t>℃</w:t>
            </w:r>
          </w:p>
        </w:tc>
        <w:tc>
          <w:tcPr>
            <w:tcW w:w="1559" w:type="dxa"/>
            <w:vAlign w:val="center"/>
          </w:tcPr>
          <w:p w:rsidR="00BF695C" w:rsidRDefault="00BF695C" w:rsidP="00BF695C">
            <w:pPr>
              <w:spacing w:line="288" w:lineRule="auto"/>
            </w:pPr>
            <w:r>
              <w:rPr>
                <w:rFonts w:hint="eastAsia"/>
              </w:rPr>
              <w:t>向热电偶信号测量系统提供温度模拟信号</w:t>
            </w:r>
          </w:p>
        </w:tc>
        <w:tc>
          <w:tcPr>
            <w:tcW w:w="1660" w:type="dxa"/>
            <w:vAlign w:val="center"/>
          </w:tcPr>
          <w:p w:rsidR="00BF695C" w:rsidRDefault="00BF695C" w:rsidP="00BF695C">
            <w:pPr>
              <w:spacing w:line="288" w:lineRule="auto"/>
              <w:rPr>
                <w:szCs w:val="21"/>
              </w:rPr>
            </w:pPr>
            <w:r>
              <w:rPr>
                <w:szCs w:val="21"/>
              </w:rPr>
              <w:t>也可采用满足技术要求</w:t>
            </w:r>
            <w:r>
              <w:rPr>
                <w:rFonts w:hint="eastAsia"/>
                <w:szCs w:val="21"/>
              </w:rPr>
              <w:t>的标准</w:t>
            </w:r>
            <w:proofErr w:type="gramStart"/>
            <w:r>
              <w:rPr>
                <w:rFonts w:hint="eastAsia"/>
                <w:szCs w:val="21"/>
              </w:rPr>
              <w:t>铂</w:t>
            </w:r>
            <w:proofErr w:type="gramEnd"/>
            <w:r>
              <w:rPr>
                <w:rFonts w:hint="eastAsia"/>
                <w:szCs w:val="21"/>
              </w:rPr>
              <w:t>电阻温度计、干井式计量炉、恒温槽或其他设备组合</w:t>
            </w:r>
          </w:p>
        </w:tc>
      </w:tr>
    </w:tbl>
    <w:p w:rsidR="00BF695C" w:rsidRPr="00A13DB8" w:rsidRDefault="00BF695C" w:rsidP="00A13DB8">
      <w:pPr>
        <w:pStyle w:val="2"/>
        <w:spacing w:before="0" w:after="0" w:line="360" w:lineRule="auto"/>
        <w:rPr>
          <w:rFonts w:ascii="黑体" w:hAnsi="黑体"/>
          <w:color w:val="000000" w:themeColor="text1"/>
          <w:sz w:val="24"/>
          <w:szCs w:val="24"/>
        </w:rPr>
      </w:pPr>
      <w:bookmarkStart w:id="47" w:name="_Toc36547675"/>
      <w:bookmarkStart w:id="48" w:name="_Toc529287287"/>
      <w:bookmarkStart w:id="49" w:name="_Toc91162719"/>
      <w:r w:rsidRPr="00A13DB8">
        <w:rPr>
          <w:rFonts w:ascii="黑体" w:hAnsi="黑体"/>
          <w:color w:val="000000" w:themeColor="text1"/>
          <w:sz w:val="24"/>
          <w:szCs w:val="24"/>
        </w:rPr>
        <w:t>7 校准项目和方法</w:t>
      </w:r>
      <w:bookmarkEnd w:id="47"/>
      <w:bookmarkEnd w:id="48"/>
      <w:bookmarkEnd w:id="49"/>
    </w:p>
    <w:p w:rsidR="00BF695C" w:rsidRDefault="00BF695C" w:rsidP="00BF695C">
      <w:pPr>
        <w:pStyle w:val="2"/>
        <w:spacing w:before="0" w:after="0" w:line="360" w:lineRule="auto"/>
        <w:rPr>
          <w:rFonts w:asciiTheme="minorEastAsia" w:eastAsiaTheme="minorEastAsia" w:hAnsiTheme="minorEastAsia"/>
          <w:b w:val="0"/>
          <w:color w:val="000000" w:themeColor="text1"/>
          <w:sz w:val="24"/>
          <w:szCs w:val="24"/>
        </w:rPr>
      </w:pPr>
      <w:bookmarkStart w:id="50" w:name="_Toc36547676"/>
      <w:bookmarkStart w:id="51" w:name="_Toc91162720"/>
      <w:r>
        <w:rPr>
          <w:rFonts w:asciiTheme="minorEastAsia" w:eastAsiaTheme="minorEastAsia" w:hAnsiTheme="minorEastAsia"/>
          <w:b w:val="0"/>
          <w:color w:val="000000" w:themeColor="text1"/>
          <w:sz w:val="24"/>
          <w:szCs w:val="24"/>
        </w:rPr>
        <w:t>7.1 校准项目</w:t>
      </w:r>
      <w:bookmarkEnd w:id="50"/>
      <w:bookmarkEnd w:id="51"/>
    </w:p>
    <w:p w:rsidR="00BF695C" w:rsidRDefault="00BF695C" w:rsidP="00BF695C">
      <w:pPr>
        <w:spacing w:line="360" w:lineRule="auto"/>
        <w:ind w:firstLineChars="200" w:firstLine="480"/>
        <w:rPr>
          <w:rFonts w:hAnsi="宋体"/>
          <w:color w:val="000000" w:themeColor="text1"/>
          <w:kern w:val="21"/>
          <w:sz w:val="24"/>
        </w:rPr>
      </w:pPr>
      <w:r>
        <w:rPr>
          <w:rFonts w:hAnsi="宋体" w:hint="eastAsia"/>
          <w:color w:val="000000" w:themeColor="text1"/>
          <w:kern w:val="21"/>
          <w:sz w:val="24"/>
        </w:rPr>
        <w:t>能效测量装置的校准项目见表</w:t>
      </w:r>
      <w:r>
        <w:rPr>
          <w:rFonts w:hint="eastAsia"/>
          <w:color w:val="000000" w:themeColor="text1"/>
          <w:kern w:val="21"/>
          <w:sz w:val="24"/>
        </w:rPr>
        <w:t>9</w:t>
      </w:r>
      <w:r>
        <w:rPr>
          <w:rFonts w:hAnsi="宋体" w:hint="eastAsia"/>
          <w:color w:val="000000" w:themeColor="text1"/>
          <w:kern w:val="21"/>
          <w:sz w:val="24"/>
        </w:rPr>
        <w:t>。可根据洗衣机能效测量装置的结构类型及客户要求，选择相应校准项目</w:t>
      </w:r>
      <w:r>
        <w:rPr>
          <w:rFonts w:hAnsi="宋体"/>
          <w:color w:val="000000" w:themeColor="text1"/>
          <w:kern w:val="21"/>
          <w:sz w:val="24"/>
        </w:rPr>
        <w:t>。</w:t>
      </w:r>
    </w:p>
    <w:p w:rsidR="00BF695C" w:rsidRDefault="00BF695C" w:rsidP="00BF695C">
      <w:pPr>
        <w:spacing w:line="360" w:lineRule="auto"/>
        <w:jc w:val="center"/>
        <w:rPr>
          <w:rFonts w:ascii="黑体" w:eastAsia="黑体" w:hAnsi="黑体"/>
          <w:color w:val="000000" w:themeColor="text1"/>
          <w:szCs w:val="21"/>
        </w:rPr>
      </w:pPr>
      <w:r>
        <w:rPr>
          <w:rFonts w:ascii="黑体" w:eastAsia="黑体" w:hAnsi="黑体"/>
          <w:color w:val="000000" w:themeColor="text1"/>
          <w:szCs w:val="21"/>
        </w:rPr>
        <w:t>表</w:t>
      </w:r>
      <w:r>
        <w:rPr>
          <w:rFonts w:ascii="黑体" w:eastAsia="黑体" w:hAnsi="黑体" w:hint="eastAsia"/>
          <w:color w:val="000000" w:themeColor="text1"/>
          <w:szCs w:val="21"/>
        </w:rPr>
        <w:t>9</w:t>
      </w:r>
      <w:r>
        <w:rPr>
          <w:rFonts w:ascii="黑体" w:eastAsia="黑体" w:hAnsi="黑体"/>
          <w:color w:val="000000" w:themeColor="text1"/>
          <w:szCs w:val="21"/>
        </w:rPr>
        <w:t>能效测量装置校准</w:t>
      </w:r>
      <w:r>
        <w:rPr>
          <w:rFonts w:ascii="黑体" w:eastAsia="黑体" w:hAnsi="黑体" w:hint="eastAsia"/>
          <w:color w:val="000000" w:themeColor="text1"/>
          <w:szCs w:val="21"/>
        </w:rPr>
        <w:t>（比对）</w:t>
      </w:r>
      <w:r>
        <w:rPr>
          <w:rFonts w:ascii="黑体" w:eastAsia="黑体" w:hAnsi="黑体"/>
          <w:color w:val="000000" w:themeColor="text1"/>
          <w:szCs w:val="21"/>
        </w:rPr>
        <w:t>项目</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9"/>
        <w:gridCol w:w="2155"/>
        <w:gridCol w:w="1575"/>
        <w:gridCol w:w="2473"/>
        <w:gridCol w:w="870"/>
        <w:gridCol w:w="884"/>
      </w:tblGrid>
      <w:tr w:rsidR="00BF695C" w:rsidTr="00A13DB8">
        <w:trPr>
          <w:jc w:val="center"/>
        </w:trPr>
        <w:tc>
          <w:tcPr>
            <w:tcW w:w="899" w:type="dxa"/>
            <w:vAlign w:val="center"/>
          </w:tcPr>
          <w:p w:rsidR="00BF695C" w:rsidRDefault="00BF695C" w:rsidP="00BF695C">
            <w:pPr>
              <w:spacing w:line="288" w:lineRule="auto"/>
              <w:jc w:val="center"/>
              <w:rPr>
                <w:color w:val="000000" w:themeColor="text1"/>
                <w:szCs w:val="21"/>
              </w:rPr>
            </w:pPr>
            <w:r>
              <w:rPr>
                <w:color w:val="000000" w:themeColor="text1"/>
                <w:szCs w:val="21"/>
              </w:rPr>
              <w:t>序号</w:t>
            </w:r>
          </w:p>
        </w:tc>
        <w:tc>
          <w:tcPr>
            <w:tcW w:w="2155" w:type="dxa"/>
            <w:vAlign w:val="center"/>
          </w:tcPr>
          <w:p w:rsidR="00BF695C" w:rsidRDefault="00BF695C" w:rsidP="00BF695C">
            <w:pPr>
              <w:spacing w:line="288" w:lineRule="auto"/>
              <w:jc w:val="center"/>
              <w:rPr>
                <w:color w:val="000000" w:themeColor="text1"/>
                <w:szCs w:val="21"/>
              </w:rPr>
            </w:pPr>
            <w:r>
              <w:rPr>
                <w:color w:val="000000" w:themeColor="text1"/>
                <w:szCs w:val="21"/>
              </w:rPr>
              <w:t>项目名称</w:t>
            </w:r>
          </w:p>
        </w:tc>
        <w:tc>
          <w:tcPr>
            <w:tcW w:w="1575" w:type="dxa"/>
            <w:vAlign w:val="center"/>
          </w:tcPr>
          <w:p w:rsidR="00BF695C" w:rsidRDefault="00BF695C" w:rsidP="00BF695C">
            <w:pPr>
              <w:spacing w:line="288" w:lineRule="auto"/>
              <w:jc w:val="center"/>
              <w:rPr>
                <w:color w:val="000000" w:themeColor="text1"/>
                <w:szCs w:val="21"/>
              </w:rPr>
            </w:pPr>
            <w:r>
              <w:rPr>
                <w:color w:val="000000" w:themeColor="text1"/>
                <w:szCs w:val="21"/>
              </w:rPr>
              <w:t>技术要求条款</w:t>
            </w:r>
          </w:p>
        </w:tc>
        <w:tc>
          <w:tcPr>
            <w:tcW w:w="2473" w:type="dxa"/>
            <w:vAlign w:val="center"/>
          </w:tcPr>
          <w:p w:rsidR="00BF695C" w:rsidRDefault="00BF695C" w:rsidP="00BF695C">
            <w:pPr>
              <w:spacing w:line="360" w:lineRule="auto"/>
              <w:jc w:val="center"/>
              <w:rPr>
                <w:color w:val="000000" w:themeColor="text1"/>
                <w:szCs w:val="21"/>
              </w:rPr>
            </w:pPr>
            <w:r>
              <w:rPr>
                <w:color w:val="000000" w:themeColor="text1"/>
                <w:szCs w:val="21"/>
              </w:rPr>
              <w:t>校准</w:t>
            </w:r>
            <w:r>
              <w:rPr>
                <w:rFonts w:hint="eastAsia"/>
                <w:color w:val="000000" w:themeColor="text1"/>
                <w:szCs w:val="21"/>
              </w:rPr>
              <w:t>（比对）</w:t>
            </w:r>
            <w:r>
              <w:rPr>
                <w:color w:val="000000" w:themeColor="text1"/>
                <w:szCs w:val="21"/>
              </w:rPr>
              <w:t>方法章节</w:t>
            </w:r>
          </w:p>
        </w:tc>
        <w:tc>
          <w:tcPr>
            <w:tcW w:w="870"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新制造</w:t>
            </w:r>
          </w:p>
        </w:tc>
        <w:tc>
          <w:tcPr>
            <w:tcW w:w="88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使用中</w:t>
            </w:r>
          </w:p>
        </w:tc>
      </w:tr>
      <w:tr w:rsidR="00BF695C" w:rsidTr="00A13DB8">
        <w:trPr>
          <w:jc w:val="center"/>
        </w:trPr>
        <w:tc>
          <w:tcPr>
            <w:tcW w:w="899" w:type="dxa"/>
            <w:vAlign w:val="center"/>
          </w:tcPr>
          <w:p w:rsidR="00BF695C" w:rsidRDefault="00BF695C" w:rsidP="00BF695C">
            <w:pPr>
              <w:spacing w:line="360" w:lineRule="auto"/>
              <w:jc w:val="center"/>
              <w:rPr>
                <w:color w:val="000000" w:themeColor="text1"/>
                <w:szCs w:val="21"/>
              </w:rPr>
            </w:pPr>
            <w:r>
              <w:rPr>
                <w:color w:val="000000" w:themeColor="text1"/>
                <w:szCs w:val="21"/>
              </w:rPr>
              <w:t>1</w:t>
            </w:r>
          </w:p>
        </w:tc>
        <w:tc>
          <w:tcPr>
            <w:tcW w:w="2155" w:type="dxa"/>
            <w:vAlign w:val="center"/>
          </w:tcPr>
          <w:p w:rsidR="00BF695C" w:rsidRDefault="00BF695C" w:rsidP="00BF695C">
            <w:pPr>
              <w:spacing w:line="288" w:lineRule="auto"/>
              <w:jc w:val="center"/>
              <w:rPr>
                <w:szCs w:val="21"/>
              </w:rPr>
            </w:pPr>
            <w:r>
              <w:rPr>
                <w:szCs w:val="21"/>
              </w:rPr>
              <w:t>温</w:t>
            </w:r>
            <w:r>
              <w:rPr>
                <w:rFonts w:hint="eastAsia"/>
                <w:szCs w:val="21"/>
              </w:rPr>
              <w:t>湿</w:t>
            </w:r>
            <w:r>
              <w:rPr>
                <w:szCs w:val="21"/>
              </w:rPr>
              <w:t>度测量控制系统</w:t>
            </w:r>
          </w:p>
        </w:tc>
        <w:tc>
          <w:tcPr>
            <w:tcW w:w="1575" w:type="dxa"/>
            <w:vAlign w:val="center"/>
          </w:tcPr>
          <w:p w:rsidR="00BF695C" w:rsidRDefault="00BF695C" w:rsidP="00BF695C">
            <w:pPr>
              <w:spacing w:line="360" w:lineRule="auto"/>
              <w:jc w:val="center"/>
              <w:rPr>
                <w:color w:val="000000" w:themeColor="text1"/>
                <w:szCs w:val="21"/>
              </w:rPr>
            </w:pPr>
            <w:r>
              <w:rPr>
                <w:color w:val="000000" w:themeColor="text1"/>
                <w:szCs w:val="21"/>
              </w:rPr>
              <w:t>5.1</w:t>
            </w:r>
          </w:p>
        </w:tc>
        <w:tc>
          <w:tcPr>
            <w:tcW w:w="2473" w:type="dxa"/>
            <w:vAlign w:val="center"/>
          </w:tcPr>
          <w:p w:rsidR="00BF695C" w:rsidRDefault="00BF695C" w:rsidP="00BF695C">
            <w:pPr>
              <w:spacing w:line="288" w:lineRule="auto"/>
              <w:jc w:val="center"/>
              <w:rPr>
                <w:color w:val="000000" w:themeColor="text1"/>
                <w:szCs w:val="21"/>
              </w:rPr>
            </w:pPr>
            <w:r>
              <w:rPr>
                <w:color w:val="000000" w:themeColor="text1"/>
                <w:szCs w:val="21"/>
              </w:rPr>
              <w:t>7.2</w:t>
            </w:r>
            <w:r>
              <w:rPr>
                <w:rFonts w:hint="eastAsia"/>
                <w:color w:val="000000" w:themeColor="text1"/>
                <w:szCs w:val="21"/>
              </w:rPr>
              <w:t>.2</w:t>
            </w:r>
            <w:bookmarkStart w:id="52" w:name="_GoBack"/>
            <w:bookmarkEnd w:id="52"/>
          </w:p>
        </w:tc>
        <w:tc>
          <w:tcPr>
            <w:tcW w:w="870"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884"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r>
      <w:tr w:rsidR="00BF695C" w:rsidTr="00A13DB8">
        <w:trPr>
          <w:jc w:val="center"/>
        </w:trPr>
        <w:tc>
          <w:tcPr>
            <w:tcW w:w="899" w:type="dxa"/>
            <w:vAlign w:val="center"/>
          </w:tcPr>
          <w:p w:rsidR="00BF695C" w:rsidRDefault="00BF695C" w:rsidP="00BF695C">
            <w:pPr>
              <w:spacing w:line="360" w:lineRule="auto"/>
              <w:jc w:val="center"/>
              <w:rPr>
                <w:color w:val="000000" w:themeColor="text1"/>
                <w:szCs w:val="21"/>
              </w:rPr>
            </w:pPr>
            <w:r>
              <w:rPr>
                <w:color w:val="000000" w:themeColor="text1"/>
                <w:szCs w:val="21"/>
              </w:rPr>
              <w:t>2</w:t>
            </w:r>
          </w:p>
        </w:tc>
        <w:tc>
          <w:tcPr>
            <w:tcW w:w="2155" w:type="dxa"/>
            <w:vAlign w:val="center"/>
          </w:tcPr>
          <w:p w:rsidR="00BF695C" w:rsidRDefault="00BF695C" w:rsidP="00BF695C">
            <w:pPr>
              <w:spacing w:line="288" w:lineRule="auto"/>
              <w:jc w:val="center"/>
              <w:rPr>
                <w:color w:val="000000" w:themeColor="text1"/>
                <w:szCs w:val="21"/>
              </w:rPr>
            </w:pPr>
            <w:r>
              <w:rPr>
                <w:rFonts w:hint="eastAsia"/>
                <w:color w:val="000000" w:themeColor="text1"/>
                <w:szCs w:val="21"/>
              </w:rPr>
              <w:t>洗衣机工作的环境温度和相对湿度</w:t>
            </w:r>
          </w:p>
        </w:tc>
        <w:tc>
          <w:tcPr>
            <w:tcW w:w="1575"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5.2</w:t>
            </w:r>
          </w:p>
        </w:tc>
        <w:tc>
          <w:tcPr>
            <w:tcW w:w="2473" w:type="dxa"/>
            <w:vAlign w:val="center"/>
          </w:tcPr>
          <w:p w:rsidR="00BF695C" w:rsidRDefault="00BF695C" w:rsidP="00BF695C">
            <w:pPr>
              <w:spacing w:line="288" w:lineRule="auto"/>
              <w:jc w:val="center"/>
              <w:rPr>
                <w:color w:val="000000" w:themeColor="text1"/>
                <w:szCs w:val="21"/>
              </w:rPr>
            </w:pPr>
            <w:r>
              <w:rPr>
                <w:rFonts w:hint="eastAsia"/>
                <w:color w:val="000000" w:themeColor="text1"/>
                <w:szCs w:val="21"/>
              </w:rPr>
              <w:t>7.2.3</w:t>
            </w:r>
          </w:p>
        </w:tc>
        <w:tc>
          <w:tcPr>
            <w:tcW w:w="870"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884"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r>
      <w:tr w:rsidR="00BF695C" w:rsidTr="00A13DB8">
        <w:trPr>
          <w:jc w:val="center"/>
        </w:trPr>
        <w:tc>
          <w:tcPr>
            <w:tcW w:w="899" w:type="dxa"/>
            <w:vAlign w:val="center"/>
          </w:tcPr>
          <w:p w:rsidR="00BF695C" w:rsidRDefault="00BF695C" w:rsidP="00BF695C">
            <w:pPr>
              <w:spacing w:line="360" w:lineRule="auto"/>
              <w:jc w:val="center"/>
              <w:rPr>
                <w:color w:val="000000" w:themeColor="text1"/>
                <w:szCs w:val="21"/>
              </w:rPr>
            </w:pPr>
            <w:r>
              <w:rPr>
                <w:color w:val="000000" w:themeColor="text1"/>
                <w:szCs w:val="21"/>
              </w:rPr>
              <w:t>3</w:t>
            </w:r>
          </w:p>
        </w:tc>
        <w:tc>
          <w:tcPr>
            <w:tcW w:w="2155" w:type="dxa"/>
            <w:vAlign w:val="center"/>
          </w:tcPr>
          <w:p w:rsidR="00BF695C" w:rsidRDefault="00BF695C" w:rsidP="00BF695C">
            <w:pPr>
              <w:spacing w:line="288" w:lineRule="auto"/>
              <w:jc w:val="center"/>
              <w:rPr>
                <w:color w:val="000000" w:themeColor="text1"/>
                <w:szCs w:val="21"/>
              </w:rPr>
            </w:pPr>
            <w:r>
              <w:rPr>
                <w:color w:val="000000" w:themeColor="text1"/>
                <w:szCs w:val="21"/>
              </w:rPr>
              <w:t>压力测量系统</w:t>
            </w:r>
          </w:p>
        </w:tc>
        <w:tc>
          <w:tcPr>
            <w:tcW w:w="1575" w:type="dxa"/>
            <w:vAlign w:val="center"/>
          </w:tcPr>
          <w:p w:rsidR="00BF695C" w:rsidRDefault="00BF695C" w:rsidP="00BF695C">
            <w:pPr>
              <w:spacing w:line="360" w:lineRule="auto"/>
              <w:jc w:val="center"/>
              <w:rPr>
                <w:color w:val="000000" w:themeColor="text1"/>
                <w:szCs w:val="21"/>
              </w:rPr>
            </w:pPr>
            <w:r>
              <w:rPr>
                <w:color w:val="000000" w:themeColor="text1"/>
                <w:szCs w:val="21"/>
              </w:rPr>
              <w:t>5.</w:t>
            </w:r>
            <w:r>
              <w:rPr>
                <w:rFonts w:hint="eastAsia"/>
                <w:color w:val="000000" w:themeColor="text1"/>
                <w:szCs w:val="21"/>
              </w:rPr>
              <w:t>3</w:t>
            </w:r>
          </w:p>
        </w:tc>
        <w:tc>
          <w:tcPr>
            <w:tcW w:w="2473" w:type="dxa"/>
            <w:vAlign w:val="center"/>
          </w:tcPr>
          <w:p w:rsidR="00BF695C" w:rsidRDefault="00BF695C" w:rsidP="00BF695C">
            <w:pPr>
              <w:spacing w:line="288" w:lineRule="auto"/>
              <w:jc w:val="center"/>
              <w:rPr>
                <w:color w:val="000000" w:themeColor="text1"/>
                <w:szCs w:val="21"/>
              </w:rPr>
            </w:pPr>
            <w:r>
              <w:rPr>
                <w:color w:val="000000" w:themeColor="text1"/>
                <w:szCs w:val="21"/>
              </w:rPr>
              <w:t>7</w:t>
            </w:r>
            <w:r>
              <w:rPr>
                <w:rFonts w:hint="eastAsia"/>
                <w:color w:val="000000" w:themeColor="text1"/>
                <w:szCs w:val="21"/>
              </w:rPr>
              <w:t>.2</w:t>
            </w:r>
            <w:r>
              <w:rPr>
                <w:color w:val="000000" w:themeColor="text1"/>
                <w:szCs w:val="21"/>
              </w:rPr>
              <w:t>.</w:t>
            </w:r>
            <w:r>
              <w:rPr>
                <w:rFonts w:hint="eastAsia"/>
                <w:color w:val="000000" w:themeColor="text1"/>
                <w:szCs w:val="21"/>
              </w:rPr>
              <w:t>4</w:t>
            </w:r>
          </w:p>
        </w:tc>
        <w:tc>
          <w:tcPr>
            <w:tcW w:w="870"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884"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r>
      <w:tr w:rsidR="00BF695C" w:rsidTr="00A13DB8">
        <w:trPr>
          <w:jc w:val="center"/>
        </w:trPr>
        <w:tc>
          <w:tcPr>
            <w:tcW w:w="899"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4</w:t>
            </w:r>
          </w:p>
        </w:tc>
        <w:tc>
          <w:tcPr>
            <w:tcW w:w="2155" w:type="dxa"/>
            <w:vAlign w:val="center"/>
          </w:tcPr>
          <w:p w:rsidR="00BF695C" w:rsidRDefault="00BF695C" w:rsidP="00BF695C">
            <w:pPr>
              <w:spacing w:line="288" w:lineRule="auto"/>
              <w:jc w:val="center"/>
              <w:rPr>
                <w:color w:val="000000" w:themeColor="text1"/>
                <w:szCs w:val="21"/>
              </w:rPr>
            </w:pPr>
            <w:r>
              <w:rPr>
                <w:rFonts w:hint="eastAsia"/>
                <w:color w:val="000000" w:themeColor="text1"/>
                <w:szCs w:val="21"/>
              </w:rPr>
              <w:t>电参数</w:t>
            </w:r>
            <w:r>
              <w:rPr>
                <w:color w:val="000000" w:themeColor="text1"/>
                <w:szCs w:val="21"/>
              </w:rPr>
              <w:t>测量系统</w:t>
            </w:r>
          </w:p>
        </w:tc>
        <w:tc>
          <w:tcPr>
            <w:tcW w:w="1575" w:type="dxa"/>
            <w:vAlign w:val="center"/>
          </w:tcPr>
          <w:p w:rsidR="00BF695C" w:rsidRDefault="00BF695C" w:rsidP="00BF695C">
            <w:pPr>
              <w:spacing w:line="360" w:lineRule="auto"/>
              <w:jc w:val="center"/>
              <w:rPr>
                <w:color w:val="000000" w:themeColor="text1"/>
                <w:szCs w:val="21"/>
              </w:rPr>
            </w:pPr>
            <w:r>
              <w:rPr>
                <w:color w:val="000000" w:themeColor="text1"/>
                <w:szCs w:val="21"/>
              </w:rPr>
              <w:t>5.</w:t>
            </w:r>
            <w:r>
              <w:rPr>
                <w:rFonts w:hint="eastAsia"/>
                <w:color w:val="000000" w:themeColor="text1"/>
                <w:szCs w:val="21"/>
              </w:rPr>
              <w:t>4</w:t>
            </w:r>
          </w:p>
        </w:tc>
        <w:tc>
          <w:tcPr>
            <w:tcW w:w="2473" w:type="dxa"/>
            <w:vAlign w:val="center"/>
          </w:tcPr>
          <w:p w:rsidR="00BF695C" w:rsidRDefault="00BF695C" w:rsidP="00BF695C">
            <w:pPr>
              <w:spacing w:line="288" w:lineRule="auto"/>
              <w:jc w:val="center"/>
              <w:rPr>
                <w:color w:val="000000" w:themeColor="text1"/>
                <w:szCs w:val="21"/>
              </w:rPr>
            </w:pPr>
            <w:r>
              <w:rPr>
                <w:color w:val="000000" w:themeColor="text1"/>
                <w:szCs w:val="21"/>
              </w:rPr>
              <w:t>7</w:t>
            </w:r>
            <w:r>
              <w:rPr>
                <w:rFonts w:hint="eastAsia"/>
                <w:color w:val="000000" w:themeColor="text1"/>
                <w:szCs w:val="21"/>
              </w:rPr>
              <w:t>.2</w:t>
            </w:r>
            <w:r>
              <w:rPr>
                <w:color w:val="000000" w:themeColor="text1"/>
                <w:szCs w:val="21"/>
              </w:rPr>
              <w:t>.</w:t>
            </w:r>
            <w:r>
              <w:rPr>
                <w:rFonts w:hint="eastAsia"/>
                <w:color w:val="000000" w:themeColor="text1"/>
                <w:szCs w:val="21"/>
              </w:rPr>
              <w:t>5</w:t>
            </w:r>
          </w:p>
        </w:tc>
        <w:tc>
          <w:tcPr>
            <w:tcW w:w="870"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884"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r>
      <w:tr w:rsidR="00BF695C" w:rsidTr="00A13DB8">
        <w:trPr>
          <w:jc w:val="center"/>
        </w:trPr>
        <w:tc>
          <w:tcPr>
            <w:tcW w:w="899"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5</w:t>
            </w:r>
          </w:p>
        </w:tc>
        <w:tc>
          <w:tcPr>
            <w:tcW w:w="2155" w:type="dxa"/>
            <w:vAlign w:val="center"/>
          </w:tcPr>
          <w:p w:rsidR="00BF695C" w:rsidRDefault="00BF695C" w:rsidP="00BF695C">
            <w:pPr>
              <w:spacing w:line="288" w:lineRule="auto"/>
              <w:jc w:val="center"/>
              <w:rPr>
                <w:color w:val="000000" w:themeColor="text1"/>
                <w:szCs w:val="21"/>
              </w:rPr>
            </w:pPr>
            <w:r>
              <w:rPr>
                <w:rFonts w:hint="eastAsia"/>
                <w:color w:val="000000" w:themeColor="text1"/>
                <w:szCs w:val="21"/>
              </w:rPr>
              <w:t>质量</w:t>
            </w:r>
            <w:r>
              <w:rPr>
                <w:color w:val="000000" w:themeColor="text1"/>
                <w:szCs w:val="21"/>
              </w:rPr>
              <w:t>测量系统</w:t>
            </w:r>
          </w:p>
        </w:tc>
        <w:tc>
          <w:tcPr>
            <w:tcW w:w="1575" w:type="dxa"/>
            <w:vAlign w:val="center"/>
          </w:tcPr>
          <w:p w:rsidR="00BF695C" w:rsidRDefault="00BF695C" w:rsidP="00BF695C">
            <w:pPr>
              <w:spacing w:line="360" w:lineRule="auto"/>
              <w:jc w:val="center"/>
              <w:rPr>
                <w:color w:val="000000" w:themeColor="text1"/>
                <w:szCs w:val="21"/>
              </w:rPr>
            </w:pPr>
            <w:r>
              <w:rPr>
                <w:color w:val="000000" w:themeColor="text1"/>
                <w:szCs w:val="21"/>
              </w:rPr>
              <w:t>5.</w:t>
            </w:r>
            <w:r>
              <w:rPr>
                <w:rFonts w:hint="eastAsia"/>
                <w:color w:val="000000" w:themeColor="text1"/>
                <w:szCs w:val="21"/>
              </w:rPr>
              <w:t>5</w:t>
            </w:r>
          </w:p>
        </w:tc>
        <w:tc>
          <w:tcPr>
            <w:tcW w:w="2473" w:type="dxa"/>
            <w:vAlign w:val="center"/>
          </w:tcPr>
          <w:p w:rsidR="00BF695C" w:rsidRDefault="00BF695C" w:rsidP="00BF695C">
            <w:pPr>
              <w:spacing w:line="288" w:lineRule="auto"/>
              <w:jc w:val="center"/>
              <w:rPr>
                <w:color w:val="000000" w:themeColor="text1"/>
                <w:szCs w:val="21"/>
              </w:rPr>
            </w:pPr>
            <w:r>
              <w:rPr>
                <w:color w:val="000000" w:themeColor="text1"/>
                <w:szCs w:val="21"/>
              </w:rPr>
              <w:t>7</w:t>
            </w:r>
            <w:r>
              <w:rPr>
                <w:rFonts w:hint="eastAsia"/>
                <w:color w:val="000000" w:themeColor="text1"/>
                <w:szCs w:val="21"/>
              </w:rPr>
              <w:t>.2</w:t>
            </w:r>
            <w:r>
              <w:rPr>
                <w:color w:val="000000" w:themeColor="text1"/>
                <w:szCs w:val="21"/>
              </w:rPr>
              <w:t>.</w:t>
            </w:r>
            <w:r>
              <w:rPr>
                <w:rFonts w:hint="eastAsia"/>
                <w:color w:val="000000" w:themeColor="text1"/>
                <w:szCs w:val="21"/>
              </w:rPr>
              <w:t>6</w:t>
            </w:r>
          </w:p>
        </w:tc>
        <w:tc>
          <w:tcPr>
            <w:tcW w:w="870"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884"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r>
      <w:tr w:rsidR="00BF695C" w:rsidTr="00A13DB8">
        <w:trPr>
          <w:jc w:val="center"/>
        </w:trPr>
        <w:tc>
          <w:tcPr>
            <w:tcW w:w="899"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6</w:t>
            </w:r>
          </w:p>
        </w:tc>
        <w:tc>
          <w:tcPr>
            <w:tcW w:w="2155" w:type="dxa"/>
            <w:vAlign w:val="center"/>
          </w:tcPr>
          <w:p w:rsidR="00BF695C" w:rsidRDefault="00BF695C" w:rsidP="00BF695C">
            <w:pPr>
              <w:spacing w:line="288" w:lineRule="auto"/>
              <w:jc w:val="center"/>
              <w:rPr>
                <w:color w:val="000000" w:themeColor="text1"/>
                <w:szCs w:val="21"/>
              </w:rPr>
            </w:pPr>
            <w:r>
              <w:rPr>
                <w:rFonts w:hint="eastAsia"/>
                <w:color w:val="000000" w:themeColor="text1"/>
                <w:szCs w:val="21"/>
              </w:rPr>
              <w:t>液体流量计测量系统</w:t>
            </w:r>
          </w:p>
        </w:tc>
        <w:tc>
          <w:tcPr>
            <w:tcW w:w="1575" w:type="dxa"/>
            <w:vAlign w:val="center"/>
          </w:tcPr>
          <w:p w:rsidR="00BF695C" w:rsidRDefault="00BF695C" w:rsidP="00BF695C">
            <w:pPr>
              <w:spacing w:line="360" w:lineRule="auto"/>
              <w:jc w:val="center"/>
              <w:rPr>
                <w:color w:val="000000" w:themeColor="text1"/>
                <w:szCs w:val="21"/>
              </w:rPr>
            </w:pPr>
            <w:r>
              <w:rPr>
                <w:color w:val="000000" w:themeColor="text1"/>
                <w:szCs w:val="21"/>
              </w:rPr>
              <w:t>5.</w:t>
            </w:r>
            <w:r>
              <w:rPr>
                <w:rFonts w:hint="eastAsia"/>
                <w:color w:val="000000" w:themeColor="text1"/>
                <w:szCs w:val="21"/>
              </w:rPr>
              <w:t>6</w:t>
            </w:r>
          </w:p>
        </w:tc>
        <w:tc>
          <w:tcPr>
            <w:tcW w:w="2473" w:type="dxa"/>
            <w:vAlign w:val="center"/>
          </w:tcPr>
          <w:p w:rsidR="00BF695C" w:rsidRDefault="00BF695C" w:rsidP="00BF695C">
            <w:pPr>
              <w:spacing w:line="288" w:lineRule="auto"/>
              <w:jc w:val="center"/>
              <w:rPr>
                <w:color w:val="000000" w:themeColor="text1"/>
                <w:szCs w:val="21"/>
              </w:rPr>
            </w:pPr>
            <w:r>
              <w:rPr>
                <w:color w:val="000000" w:themeColor="text1"/>
                <w:szCs w:val="21"/>
              </w:rPr>
              <w:t>7</w:t>
            </w:r>
            <w:r>
              <w:rPr>
                <w:rFonts w:hint="eastAsia"/>
                <w:color w:val="000000" w:themeColor="text1"/>
                <w:szCs w:val="21"/>
              </w:rPr>
              <w:t>.2</w:t>
            </w:r>
            <w:r>
              <w:rPr>
                <w:color w:val="000000" w:themeColor="text1"/>
                <w:szCs w:val="21"/>
              </w:rPr>
              <w:t>.</w:t>
            </w:r>
            <w:r>
              <w:rPr>
                <w:rFonts w:hint="eastAsia"/>
                <w:color w:val="000000" w:themeColor="text1"/>
                <w:szCs w:val="21"/>
              </w:rPr>
              <w:t>7</w:t>
            </w:r>
          </w:p>
        </w:tc>
        <w:tc>
          <w:tcPr>
            <w:tcW w:w="870"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884"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r>
      <w:tr w:rsidR="00BF695C" w:rsidTr="00A13DB8">
        <w:trPr>
          <w:jc w:val="center"/>
        </w:trPr>
        <w:tc>
          <w:tcPr>
            <w:tcW w:w="899"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lastRenderedPageBreak/>
              <w:t>7</w:t>
            </w:r>
          </w:p>
        </w:tc>
        <w:tc>
          <w:tcPr>
            <w:tcW w:w="2155" w:type="dxa"/>
            <w:vAlign w:val="center"/>
          </w:tcPr>
          <w:p w:rsidR="00BF695C" w:rsidRDefault="00BF695C" w:rsidP="00BF695C">
            <w:pPr>
              <w:spacing w:line="288" w:lineRule="auto"/>
              <w:jc w:val="center"/>
              <w:rPr>
                <w:color w:val="000000" w:themeColor="text1"/>
                <w:szCs w:val="21"/>
              </w:rPr>
            </w:pPr>
            <w:proofErr w:type="gramStart"/>
            <w:r>
              <w:rPr>
                <w:rFonts w:hint="eastAsia"/>
                <w:color w:val="000000" w:themeColor="text1"/>
                <w:szCs w:val="21"/>
              </w:rPr>
              <w:t>参比机测量系统</w:t>
            </w:r>
            <w:proofErr w:type="gramEnd"/>
          </w:p>
        </w:tc>
        <w:tc>
          <w:tcPr>
            <w:tcW w:w="1575" w:type="dxa"/>
            <w:vAlign w:val="center"/>
          </w:tcPr>
          <w:p w:rsidR="00BF695C" w:rsidRDefault="00BF695C" w:rsidP="00BF695C">
            <w:pPr>
              <w:spacing w:line="360" w:lineRule="auto"/>
              <w:jc w:val="center"/>
              <w:rPr>
                <w:color w:val="000000" w:themeColor="text1"/>
                <w:szCs w:val="21"/>
              </w:rPr>
            </w:pPr>
            <w:r>
              <w:rPr>
                <w:color w:val="000000" w:themeColor="text1"/>
                <w:szCs w:val="21"/>
              </w:rPr>
              <w:t>5.</w:t>
            </w:r>
            <w:r>
              <w:rPr>
                <w:rFonts w:hint="eastAsia"/>
                <w:color w:val="000000" w:themeColor="text1"/>
                <w:szCs w:val="21"/>
              </w:rPr>
              <w:t>7</w:t>
            </w:r>
          </w:p>
        </w:tc>
        <w:tc>
          <w:tcPr>
            <w:tcW w:w="2473" w:type="dxa"/>
            <w:vAlign w:val="center"/>
          </w:tcPr>
          <w:p w:rsidR="00BF695C" w:rsidRDefault="00BF695C" w:rsidP="00BF695C">
            <w:pPr>
              <w:spacing w:line="288" w:lineRule="auto"/>
              <w:jc w:val="center"/>
              <w:rPr>
                <w:color w:val="000000" w:themeColor="text1"/>
                <w:szCs w:val="21"/>
              </w:rPr>
            </w:pPr>
            <w:r>
              <w:rPr>
                <w:color w:val="000000" w:themeColor="text1"/>
                <w:szCs w:val="21"/>
              </w:rPr>
              <w:t>7.</w:t>
            </w:r>
            <w:r>
              <w:rPr>
                <w:rFonts w:hint="eastAsia"/>
                <w:color w:val="000000" w:themeColor="text1"/>
                <w:szCs w:val="21"/>
              </w:rPr>
              <w:t>2.8</w:t>
            </w:r>
          </w:p>
        </w:tc>
        <w:tc>
          <w:tcPr>
            <w:tcW w:w="870"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884"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r>
      <w:tr w:rsidR="00BF695C" w:rsidTr="00A13DB8">
        <w:trPr>
          <w:jc w:val="center"/>
        </w:trPr>
        <w:tc>
          <w:tcPr>
            <w:tcW w:w="899"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8</w:t>
            </w:r>
          </w:p>
        </w:tc>
        <w:tc>
          <w:tcPr>
            <w:tcW w:w="2155" w:type="dxa"/>
            <w:vAlign w:val="center"/>
          </w:tcPr>
          <w:p w:rsidR="00BF695C" w:rsidRDefault="00BF695C" w:rsidP="00BF695C">
            <w:pPr>
              <w:spacing w:line="288" w:lineRule="auto"/>
              <w:jc w:val="center"/>
              <w:rPr>
                <w:color w:val="000000" w:themeColor="text1"/>
                <w:szCs w:val="21"/>
              </w:rPr>
            </w:pPr>
            <w:r>
              <w:rPr>
                <w:rFonts w:hint="eastAsia"/>
                <w:color w:val="000000" w:themeColor="text1"/>
                <w:szCs w:val="21"/>
              </w:rPr>
              <w:t>电位滴定仪测量系统</w:t>
            </w:r>
          </w:p>
        </w:tc>
        <w:tc>
          <w:tcPr>
            <w:tcW w:w="1575" w:type="dxa"/>
            <w:vAlign w:val="center"/>
          </w:tcPr>
          <w:p w:rsidR="00BF695C" w:rsidRDefault="00BF695C" w:rsidP="00BF695C">
            <w:pPr>
              <w:spacing w:line="360" w:lineRule="auto"/>
              <w:jc w:val="center"/>
              <w:rPr>
                <w:b/>
                <w:color w:val="000000" w:themeColor="text1"/>
                <w:szCs w:val="21"/>
              </w:rPr>
            </w:pPr>
            <w:r>
              <w:rPr>
                <w:rFonts w:hint="eastAsia"/>
                <w:color w:val="000000" w:themeColor="text1"/>
                <w:szCs w:val="21"/>
              </w:rPr>
              <w:t>5.8</w:t>
            </w:r>
          </w:p>
        </w:tc>
        <w:tc>
          <w:tcPr>
            <w:tcW w:w="2473" w:type="dxa"/>
            <w:vAlign w:val="center"/>
          </w:tcPr>
          <w:p w:rsidR="00BF695C" w:rsidRDefault="00BF695C" w:rsidP="00BF695C">
            <w:pPr>
              <w:spacing w:line="288" w:lineRule="auto"/>
              <w:jc w:val="center"/>
              <w:rPr>
                <w:color w:val="000000" w:themeColor="text1"/>
                <w:szCs w:val="21"/>
              </w:rPr>
            </w:pPr>
            <w:r>
              <w:rPr>
                <w:color w:val="000000" w:themeColor="text1"/>
                <w:szCs w:val="21"/>
              </w:rPr>
              <w:t>7.</w:t>
            </w:r>
            <w:r>
              <w:rPr>
                <w:rFonts w:hint="eastAsia"/>
                <w:color w:val="000000" w:themeColor="text1"/>
                <w:szCs w:val="21"/>
              </w:rPr>
              <w:t>2.9</w:t>
            </w:r>
          </w:p>
        </w:tc>
        <w:tc>
          <w:tcPr>
            <w:tcW w:w="870"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884"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r>
      <w:tr w:rsidR="00BF695C" w:rsidTr="00A13DB8">
        <w:trPr>
          <w:jc w:val="center"/>
        </w:trPr>
        <w:tc>
          <w:tcPr>
            <w:tcW w:w="899"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9</w:t>
            </w:r>
          </w:p>
        </w:tc>
        <w:tc>
          <w:tcPr>
            <w:tcW w:w="2155" w:type="dxa"/>
            <w:vAlign w:val="center"/>
          </w:tcPr>
          <w:p w:rsidR="00BF695C" w:rsidRDefault="00BF695C" w:rsidP="00BF695C">
            <w:pPr>
              <w:spacing w:line="288" w:lineRule="auto"/>
              <w:jc w:val="center"/>
              <w:rPr>
                <w:color w:val="000000" w:themeColor="text1"/>
                <w:szCs w:val="21"/>
              </w:rPr>
            </w:pPr>
            <w:r>
              <w:rPr>
                <w:rFonts w:hint="eastAsia"/>
                <w:color w:val="000000" w:themeColor="text1"/>
                <w:szCs w:val="21"/>
              </w:rPr>
              <w:t>白度值测量系统</w:t>
            </w:r>
          </w:p>
        </w:tc>
        <w:tc>
          <w:tcPr>
            <w:tcW w:w="1575" w:type="dxa"/>
            <w:vAlign w:val="center"/>
          </w:tcPr>
          <w:p w:rsidR="00BF695C" w:rsidRDefault="00BF695C" w:rsidP="00BF695C">
            <w:pPr>
              <w:spacing w:line="360" w:lineRule="auto"/>
              <w:jc w:val="center"/>
              <w:rPr>
                <w:b/>
                <w:color w:val="000000" w:themeColor="text1"/>
                <w:szCs w:val="21"/>
              </w:rPr>
            </w:pPr>
            <w:r>
              <w:rPr>
                <w:rFonts w:hint="eastAsia"/>
                <w:color w:val="000000" w:themeColor="text1"/>
                <w:szCs w:val="21"/>
              </w:rPr>
              <w:t>5.9</w:t>
            </w:r>
          </w:p>
        </w:tc>
        <w:tc>
          <w:tcPr>
            <w:tcW w:w="2473" w:type="dxa"/>
            <w:vAlign w:val="center"/>
          </w:tcPr>
          <w:p w:rsidR="00BF695C" w:rsidRDefault="00BF695C" w:rsidP="00BF695C">
            <w:pPr>
              <w:spacing w:line="288" w:lineRule="auto"/>
              <w:jc w:val="center"/>
              <w:rPr>
                <w:color w:val="000000" w:themeColor="text1"/>
                <w:szCs w:val="21"/>
              </w:rPr>
            </w:pPr>
            <w:r>
              <w:rPr>
                <w:color w:val="000000" w:themeColor="text1"/>
                <w:szCs w:val="21"/>
              </w:rPr>
              <w:t>7.</w:t>
            </w:r>
            <w:r>
              <w:rPr>
                <w:rFonts w:hint="eastAsia"/>
                <w:color w:val="000000" w:themeColor="text1"/>
                <w:szCs w:val="21"/>
              </w:rPr>
              <w:t>2.10</w:t>
            </w:r>
          </w:p>
        </w:tc>
        <w:tc>
          <w:tcPr>
            <w:tcW w:w="870"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884"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r>
      <w:tr w:rsidR="00BF695C" w:rsidTr="00A13DB8">
        <w:trPr>
          <w:jc w:val="center"/>
        </w:trPr>
        <w:tc>
          <w:tcPr>
            <w:tcW w:w="8856" w:type="dxa"/>
            <w:gridSpan w:val="6"/>
            <w:vAlign w:val="center"/>
          </w:tcPr>
          <w:p w:rsidR="00BF695C" w:rsidRDefault="00BF695C" w:rsidP="00BF695C">
            <w:pPr>
              <w:spacing w:line="360" w:lineRule="auto"/>
              <w:rPr>
                <w:rFonts w:ascii="仿宋" w:eastAsia="仿宋" w:hAnsi="仿宋"/>
                <w:color w:val="000000" w:themeColor="text1"/>
                <w:szCs w:val="21"/>
              </w:rPr>
            </w:pPr>
            <w:r>
              <w:rPr>
                <w:rFonts w:ascii="仿宋" w:eastAsia="仿宋" w:hAnsi="仿宋"/>
                <w:color w:val="000000" w:themeColor="text1"/>
                <w:szCs w:val="21"/>
              </w:rPr>
              <w:t>注：√ 校准</w:t>
            </w:r>
            <w:r>
              <w:rPr>
                <w:rFonts w:ascii="仿宋" w:eastAsia="仿宋" w:hAnsi="仿宋" w:hint="eastAsia"/>
                <w:color w:val="000000" w:themeColor="text1"/>
                <w:szCs w:val="21"/>
              </w:rPr>
              <w:t>、比对</w:t>
            </w:r>
            <w:r>
              <w:rPr>
                <w:rFonts w:ascii="仿宋" w:eastAsia="仿宋" w:hAnsi="仿宋"/>
                <w:color w:val="000000" w:themeColor="text1"/>
                <w:szCs w:val="21"/>
              </w:rPr>
              <w:t>或检查</w:t>
            </w:r>
            <w:r>
              <w:rPr>
                <w:rFonts w:ascii="仿宋" w:eastAsia="仿宋" w:hAnsi="仿宋" w:hint="eastAsia"/>
                <w:color w:val="000000" w:themeColor="text1"/>
                <w:szCs w:val="21"/>
              </w:rPr>
              <w:t>。</w:t>
            </w:r>
          </w:p>
        </w:tc>
      </w:tr>
    </w:tbl>
    <w:p w:rsidR="00BF695C" w:rsidRDefault="00BF695C" w:rsidP="00BF695C">
      <w:pPr>
        <w:pStyle w:val="2"/>
        <w:spacing w:before="0" w:after="0" w:line="360" w:lineRule="auto"/>
        <w:rPr>
          <w:rFonts w:asciiTheme="minorEastAsia" w:eastAsiaTheme="minorEastAsia" w:hAnsiTheme="minorEastAsia"/>
          <w:b w:val="0"/>
          <w:color w:val="000000" w:themeColor="text1"/>
          <w:sz w:val="24"/>
          <w:szCs w:val="24"/>
        </w:rPr>
      </w:pPr>
      <w:bookmarkStart w:id="53" w:name="_Toc36547677"/>
      <w:bookmarkStart w:id="54" w:name="_Toc91162721"/>
      <w:r>
        <w:rPr>
          <w:rFonts w:asciiTheme="minorEastAsia" w:eastAsiaTheme="minorEastAsia" w:hAnsiTheme="minorEastAsia" w:hint="eastAsia"/>
          <w:b w:val="0"/>
          <w:color w:val="000000" w:themeColor="text1"/>
          <w:sz w:val="24"/>
          <w:szCs w:val="24"/>
        </w:rPr>
        <w:t>7.2 校准方法</w:t>
      </w:r>
      <w:bookmarkEnd w:id="53"/>
      <w:bookmarkEnd w:id="54"/>
    </w:p>
    <w:p w:rsidR="00BF695C" w:rsidRDefault="00BF695C" w:rsidP="00BF695C">
      <w:pPr>
        <w:spacing w:line="360" w:lineRule="auto"/>
        <w:rPr>
          <w:color w:val="000000" w:themeColor="text1"/>
          <w:sz w:val="24"/>
        </w:rPr>
      </w:pPr>
      <w:r>
        <w:rPr>
          <w:rFonts w:hint="eastAsia"/>
          <w:color w:val="000000" w:themeColor="text1"/>
          <w:sz w:val="24"/>
        </w:rPr>
        <w:t xml:space="preserve">7.2.1 </w:t>
      </w:r>
      <w:r>
        <w:rPr>
          <w:rFonts w:hint="eastAsia"/>
          <w:color w:val="000000" w:themeColor="text1"/>
          <w:sz w:val="24"/>
        </w:rPr>
        <w:t>校准前检查</w:t>
      </w:r>
    </w:p>
    <w:p w:rsidR="00BF695C" w:rsidRDefault="00BF695C" w:rsidP="00BF695C">
      <w:pPr>
        <w:spacing w:line="360" w:lineRule="auto"/>
        <w:ind w:firstLineChars="200" w:firstLine="480"/>
        <w:rPr>
          <w:color w:val="000000" w:themeColor="text1"/>
          <w:sz w:val="24"/>
        </w:rPr>
      </w:pPr>
      <w:r>
        <w:rPr>
          <w:rFonts w:hint="eastAsia"/>
          <w:bCs/>
          <w:color w:val="000000" w:themeColor="text1"/>
          <w:kern w:val="0"/>
          <w:sz w:val="24"/>
          <w:lang w:val="zh-CN"/>
        </w:rPr>
        <w:t>将各测量系统中的修正值或修正系数清零。如各测量系统具有直接读取修正前测量数据功能，也可不对修正值或修正系数清零</w:t>
      </w:r>
      <w:r>
        <w:rPr>
          <w:color w:val="000000" w:themeColor="text1"/>
          <w:sz w:val="24"/>
        </w:rPr>
        <w:t>。</w:t>
      </w:r>
    </w:p>
    <w:p w:rsidR="00BF695C" w:rsidRDefault="00BF695C" w:rsidP="00BF695C">
      <w:pPr>
        <w:spacing w:line="360" w:lineRule="auto"/>
        <w:ind w:firstLineChars="200" w:firstLine="480"/>
        <w:rPr>
          <w:color w:val="000000" w:themeColor="text1"/>
          <w:sz w:val="24"/>
        </w:rPr>
      </w:pPr>
      <w:r>
        <w:rPr>
          <w:rFonts w:hint="eastAsia"/>
          <w:color w:val="000000" w:themeColor="text1"/>
          <w:sz w:val="24"/>
        </w:rPr>
        <w:t>检查</w:t>
      </w:r>
      <w:r>
        <w:rPr>
          <w:color w:val="000000" w:themeColor="text1"/>
          <w:sz w:val="24"/>
        </w:rPr>
        <w:t>传感器外观是否完好，有无明显损伤、变形或破损，且</w:t>
      </w:r>
      <w:r>
        <w:rPr>
          <w:rFonts w:hint="eastAsia"/>
          <w:color w:val="000000" w:themeColor="text1"/>
          <w:sz w:val="24"/>
        </w:rPr>
        <w:t>各</w:t>
      </w:r>
      <w:r>
        <w:rPr>
          <w:color w:val="000000" w:themeColor="text1"/>
          <w:sz w:val="24"/>
        </w:rPr>
        <w:t>测量系统能否正常工作。</w:t>
      </w:r>
    </w:p>
    <w:p w:rsidR="00BF695C" w:rsidRDefault="00BF695C" w:rsidP="00BF695C">
      <w:pPr>
        <w:spacing w:line="360" w:lineRule="auto"/>
        <w:rPr>
          <w:color w:val="000000" w:themeColor="text1"/>
          <w:sz w:val="24"/>
        </w:rPr>
      </w:pPr>
      <w:r>
        <w:rPr>
          <w:rFonts w:hint="eastAsia"/>
          <w:color w:val="000000" w:themeColor="text1"/>
          <w:sz w:val="24"/>
        </w:rPr>
        <w:t xml:space="preserve">7.2.2 </w:t>
      </w:r>
      <w:r>
        <w:rPr>
          <w:rFonts w:hint="eastAsia"/>
          <w:sz w:val="24"/>
        </w:rPr>
        <w:t>温湿度测</w:t>
      </w:r>
      <w:r>
        <w:rPr>
          <w:rFonts w:hint="eastAsia"/>
          <w:color w:val="000000" w:themeColor="text1"/>
          <w:sz w:val="24"/>
        </w:rPr>
        <w:t>量控制系统校准方法</w:t>
      </w:r>
    </w:p>
    <w:p w:rsidR="00BF695C" w:rsidRDefault="00BF695C" w:rsidP="00BF695C">
      <w:pPr>
        <w:spacing w:line="360" w:lineRule="auto"/>
        <w:rPr>
          <w:color w:val="000000" w:themeColor="text1"/>
          <w:sz w:val="24"/>
        </w:rPr>
      </w:pPr>
      <w:r>
        <w:rPr>
          <w:rFonts w:hint="eastAsia"/>
          <w:color w:val="000000" w:themeColor="text1"/>
          <w:sz w:val="24"/>
        </w:rPr>
        <w:t xml:space="preserve">7.2.2.1 </w:t>
      </w:r>
      <w:r>
        <w:rPr>
          <w:rFonts w:hint="eastAsia"/>
          <w:color w:val="000000" w:themeColor="text1"/>
          <w:sz w:val="24"/>
        </w:rPr>
        <w:t>校准点确定</w:t>
      </w:r>
    </w:p>
    <w:p w:rsidR="00BF695C" w:rsidRDefault="00BF695C" w:rsidP="00BF695C">
      <w:pPr>
        <w:spacing w:line="360" w:lineRule="auto"/>
        <w:ind w:firstLineChars="200" w:firstLine="480"/>
        <w:rPr>
          <w:color w:val="000000" w:themeColor="text1"/>
          <w:sz w:val="24"/>
          <w:highlight w:val="yellow"/>
        </w:rPr>
      </w:pPr>
      <w:r>
        <w:rPr>
          <w:rFonts w:hAnsi="宋体" w:hint="eastAsia"/>
          <w:bCs/>
          <w:color w:val="000000" w:themeColor="text1"/>
          <w:sz w:val="24"/>
        </w:rPr>
        <w:t>应根据实际温度、湿度测量范围合理确定校准范围和校准点：</w:t>
      </w:r>
      <w:r>
        <w:rPr>
          <w:color w:val="000000" w:themeColor="text1"/>
          <w:sz w:val="24"/>
        </w:rPr>
        <w:t>标准</w:t>
      </w:r>
      <w:proofErr w:type="gramStart"/>
      <w:r>
        <w:rPr>
          <w:color w:val="000000" w:themeColor="text1"/>
          <w:sz w:val="24"/>
        </w:rPr>
        <w:t>铂</w:t>
      </w:r>
      <w:proofErr w:type="gramEnd"/>
      <w:r>
        <w:rPr>
          <w:color w:val="000000" w:themeColor="text1"/>
          <w:sz w:val="24"/>
        </w:rPr>
        <w:t>电阻</w:t>
      </w:r>
      <w:r>
        <w:rPr>
          <w:rFonts w:hAnsi="宋体" w:hint="eastAsia"/>
          <w:bCs/>
          <w:color w:val="000000" w:themeColor="text1"/>
          <w:sz w:val="24"/>
        </w:rPr>
        <w:t>校准点原则上应覆盖测量范围且一般不少于</w:t>
      </w:r>
      <w:r>
        <w:rPr>
          <w:rFonts w:hAnsi="宋体" w:hint="eastAsia"/>
          <w:bCs/>
          <w:color w:val="000000" w:themeColor="text1"/>
          <w:sz w:val="24"/>
        </w:rPr>
        <w:t>7</w:t>
      </w:r>
      <w:r>
        <w:rPr>
          <w:rFonts w:hAnsi="宋体" w:hint="eastAsia"/>
          <w:bCs/>
          <w:color w:val="000000" w:themeColor="text1"/>
          <w:sz w:val="24"/>
        </w:rPr>
        <w:t>个</w:t>
      </w:r>
      <w:r>
        <w:rPr>
          <w:rFonts w:hint="eastAsia"/>
          <w:bCs/>
          <w:color w:val="000000" w:themeColor="text1"/>
          <w:sz w:val="24"/>
        </w:rPr>
        <w:t>，</w:t>
      </w:r>
      <w:r>
        <w:rPr>
          <w:bCs/>
          <w:color w:val="000000" w:themeColor="text1"/>
          <w:sz w:val="24"/>
        </w:rPr>
        <w:t>一组</w:t>
      </w:r>
      <w:r>
        <w:rPr>
          <w:rFonts w:hint="eastAsia"/>
          <w:bCs/>
          <w:color w:val="000000" w:themeColor="text1"/>
          <w:sz w:val="24"/>
        </w:rPr>
        <w:t>常用的</w:t>
      </w:r>
      <w:r>
        <w:rPr>
          <w:bCs/>
          <w:color w:val="000000" w:themeColor="text1"/>
          <w:sz w:val="24"/>
        </w:rPr>
        <w:t>温度</w:t>
      </w:r>
      <w:r>
        <w:rPr>
          <w:rFonts w:hint="eastAsia"/>
          <w:bCs/>
          <w:color w:val="000000" w:themeColor="text1"/>
          <w:sz w:val="24"/>
        </w:rPr>
        <w:t>校准</w:t>
      </w:r>
      <w:r>
        <w:rPr>
          <w:bCs/>
          <w:color w:val="000000" w:themeColor="text1"/>
          <w:sz w:val="24"/>
        </w:rPr>
        <w:t>点为</w:t>
      </w:r>
      <w:r>
        <w:rPr>
          <w:bCs/>
          <w:color w:val="000000" w:themeColor="text1"/>
          <w:sz w:val="24"/>
        </w:rPr>
        <w:t>10</w:t>
      </w:r>
      <w:r>
        <w:rPr>
          <w:rFonts w:hAnsi="宋体"/>
          <w:bCs/>
          <w:color w:val="000000" w:themeColor="text1"/>
          <w:sz w:val="24"/>
        </w:rPr>
        <w:t>℃</w:t>
      </w:r>
      <w:r>
        <w:rPr>
          <w:bCs/>
          <w:color w:val="000000" w:themeColor="text1"/>
          <w:sz w:val="24"/>
        </w:rPr>
        <w:t>、</w:t>
      </w:r>
      <w:r>
        <w:rPr>
          <w:bCs/>
          <w:color w:val="000000" w:themeColor="text1"/>
          <w:sz w:val="24"/>
        </w:rPr>
        <w:t>1</w:t>
      </w:r>
      <w:r>
        <w:rPr>
          <w:rFonts w:hint="eastAsia"/>
          <w:bCs/>
          <w:color w:val="000000" w:themeColor="text1"/>
          <w:sz w:val="24"/>
        </w:rPr>
        <w:t>5</w:t>
      </w:r>
      <w:r>
        <w:rPr>
          <w:rFonts w:hAnsi="宋体"/>
          <w:bCs/>
          <w:color w:val="000000" w:themeColor="text1"/>
          <w:sz w:val="24"/>
        </w:rPr>
        <w:t>℃</w:t>
      </w:r>
      <w:r>
        <w:rPr>
          <w:rFonts w:hAnsi="宋体" w:hint="eastAsia"/>
          <w:bCs/>
          <w:color w:val="000000" w:themeColor="text1"/>
          <w:sz w:val="24"/>
        </w:rPr>
        <w:t>、</w:t>
      </w:r>
      <w:r>
        <w:rPr>
          <w:bCs/>
          <w:color w:val="000000" w:themeColor="text1"/>
          <w:sz w:val="24"/>
        </w:rPr>
        <w:t>2</w:t>
      </w:r>
      <w:r>
        <w:rPr>
          <w:rFonts w:hint="eastAsia"/>
          <w:bCs/>
          <w:color w:val="000000" w:themeColor="text1"/>
          <w:sz w:val="24"/>
        </w:rPr>
        <w:t>3</w:t>
      </w:r>
      <w:r>
        <w:rPr>
          <w:rFonts w:hAnsi="宋体"/>
          <w:bCs/>
          <w:color w:val="000000" w:themeColor="text1"/>
          <w:sz w:val="24"/>
        </w:rPr>
        <w:t>℃</w:t>
      </w:r>
      <w:r>
        <w:rPr>
          <w:bCs/>
          <w:color w:val="000000" w:themeColor="text1"/>
          <w:sz w:val="24"/>
        </w:rPr>
        <w:t>、</w:t>
      </w:r>
      <w:r>
        <w:rPr>
          <w:bCs/>
          <w:color w:val="000000" w:themeColor="text1"/>
          <w:sz w:val="24"/>
        </w:rPr>
        <w:t>25</w:t>
      </w:r>
      <w:r>
        <w:rPr>
          <w:rFonts w:hAnsi="宋体"/>
          <w:bCs/>
          <w:color w:val="000000" w:themeColor="text1"/>
          <w:sz w:val="24"/>
        </w:rPr>
        <w:t>℃</w:t>
      </w:r>
      <w:r>
        <w:rPr>
          <w:bCs/>
          <w:color w:val="000000" w:themeColor="text1"/>
          <w:sz w:val="24"/>
        </w:rPr>
        <w:t>、</w:t>
      </w:r>
      <w:r>
        <w:rPr>
          <w:bCs/>
          <w:color w:val="000000" w:themeColor="text1"/>
          <w:sz w:val="24"/>
        </w:rPr>
        <w:t>3</w:t>
      </w:r>
      <w:r>
        <w:rPr>
          <w:rFonts w:hint="eastAsia"/>
          <w:bCs/>
          <w:color w:val="000000" w:themeColor="text1"/>
          <w:sz w:val="24"/>
        </w:rPr>
        <w:t>0</w:t>
      </w:r>
      <w:r>
        <w:rPr>
          <w:rFonts w:hAnsi="宋体"/>
          <w:bCs/>
          <w:color w:val="000000" w:themeColor="text1"/>
          <w:sz w:val="24"/>
        </w:rPr>
        <w:t>℃</w:t>
      </w:r>
      <w:r>
        <w:rPr>
          <w:bCs/>
          <w:color w:val="000000" w:themeColor="text1"/>
          <w:sz w:val="24"/>
        </w:rPr>
        <w:t>、</w:t>
      </w:r>
      <w:r>
        <w:rPr>
          <w:bCs/>
          <w:color w:val="000000" w:themeColor="text1"/>
          <w:sz w:val="24"/>
        </w:rPr>
        <w:t>4</w:t>
      </w:r>
      <w:r>
        <w:rPr>
          <w:rFonts w:hint="eastAsia"/>
          <w:bCs/>
          <w:color w:val="000000" w:themeColor="text1"/>
          <w:sz w:val="24"/>
        </w:rPr>
        <w:t>0</w:t>
      </w:r>
      <w:r>
        <w:rPr>
          <w:rFonts w:hAnsi="宋体"/>
          <w:bCs/>
          <w:color w:val="000000" w:themeColor="text1"/>
          <w:sz w:val="24"/>
        </w:rPr>
        <w:t>℃</w:t>
      </w:r>
      <w:r>
        <w:rPr>
          <w:bCs/>
          <w:color w:val="000000" w:themeColor="text1"/>
          <w:sz w:val="24"/>
        </w:rPr>
        <w:t>、</w:t>
      </w:r>
      <w:r>
        <w:rPr>
          <w:bCs/>
          <w:color w:val="000000" w:themeColor="text1"/>
          <w:sz w:val="24"/>
        </w:rPr>
        <w:t>55</w:t>
      </w:r>
      <w:r>
        <w:rPr>
          <w:rFonts w:hAnsi="宋体"/>
          <w:bCs/>
          <w:color w:val="000000" w:themeColor="text1"/>
          <w:sz w:val="24"/>
        </w:rPr>
        <w:t>℃</w:t>
      </w:r>
      <w:r>
        <w:rPr>
          <w:rFonts w:hint="eastAsia"/>
          <w:bCs/>
          <w:color w:val="000000" w:themeColor="text1"/>
          <w:sz w:val="24"/>
        </w:rPr>
        <w:t>；热电偶信号校准点原则上应覆盖测量范围且不少于</w:t>
      </w:r>
      <w:r>
        <w:rPr>
          <w:rFonts w:hint="eastAsia"/>
          <w:bCs/>
          <w:color w:val="000000" w:themeColor="text1"/>
          <w:sz w:val="24"/>
        </w:rPr>
        <w:t>5</w:t>
      </w:r>
      <w:r>
        <w:rPr>
          <w:rFonts w:hint="eastAsia"/>
          <w:bCs/>
          <w:color w:val="000000" w:themeColor="text1"/>
          <w:sz w:val="24"/>
        </w:rPr>
        <w:t>个，常用的校准点可为</w:t>
      </w:r>
      <w:r>
        <w:rPr>
          <w:rFonts w:hint="eastAsia"/>
          <w:bCs/>
          <w:color w:val="000000" w:themeColor="text1"/>
          <w:sz w:val="24"/>
        </w:rPr>
        <w:t>10</w:t>
      </w:r>
      <w:r>
        <w:rPr>
          <w:rFonts w:hint="eastAsia"/>
          <w:bCs/>
          <w:color w:val="000000" w:themeColor="text1"/>
          <w:sz w:val="24"/>
        </w:rPr>
        <w:t>℃、</w:t>
      </w:r>
      <w:r>
        <w:rPr>
          <w:rFonts w:hint="eastAsia"/>
          <w:bCs/>
          <w:color w:val="000000" w:themeColor="text1"/>
          <w:sz w:val="24"/>
        </w:rPr>
        <w:t>15</w:t>
      </w:r>
      <w:r>
        <w:rPr>
          <w:rFonts w:hint="eastAsia"/>
          <w:bCs/>
          <w:color w:val="000000" w:themeColor="text1"/>
          <w:sz w:val="24"/>
        </w:rPr>
        <w:t>℃、</w:t>
      </w:r>
      <w:r>
        <w:rPr>
          <w:rFonts w:hint="eastAsia"/>
          <w:bCs/>
          <w:color w:val="000000" w:themeColor="text1"/>
          <w:sz w:val="24"/>
        </w:rPr>
        <w:t>30</w:t>
      </w:r>
      <w:r>
        <w:rPr>
          <w:rFonts w:hint="eastAsia"/>
          <w:bCs/>
          <w:color w:val="000000" w:themeColor="text1"/>
          <w:sz w:val="24"/>
        </w:rPr>
        <w:t>℃、</w:t>
      </w:r>
      <w:r>
        <w:rPr>
          <w:rFonts w:hint="eastAsia"/>
          <w:bCs/>
          <w:color w:val="000000" w:themeColor="text1"/>
          <w:sz w:val="24"/>
        </w:rPr>
        <w:t>50</w:t>
      </w:r>
      <w:r>
        <w:rPr>
          <w:rFonts w:hint="eastAsia"/>
          <w:bCs/>
          <w:color w:val="000000" w:themeColor="text1"/>
          <w:sz w:val="24"/>
        </w:rPr>
        <w:t>℃、</w:t>
      </w:r>
      <w:r>
        <w:rPr>
          <w:rFonts w:hint="eastAsia"/>
          <w:bCs/>
          <w:color w:val="000000" w:themeColor="text1"/>
          <w:sz w:val="24"/>
        </w:rPr>
        <w:t>100</w:t>
      </w:r>
      <w:r>
        <w:rPr>
          <w:rFonts w:hint="eastAsia"/>
          <w:bCs/>
          <w:color w:val="000000" w:themeColor="text1"/>
          <w:sz w:val="24"/>
        </w:rPr>
        <w:t>℃；湿度传感器校准点原则上应覆盖测量范围且不少于</w:t>
      </w:r>
      <w:r>
        <w:rPr>
          <w:rFonts w:hint="eastAsia"/>
          <w:bCs/>
          <w:color w:val="000000" w:themeColor="text1"/>
          <w:sz w:val="24"/>
        </w:rPr>
        <w:t>3</w:t>
      </w:r>
      <w:r>
        <w:rPr>
          <w:rFonts w:hint="eastAsia"/>
          <w:bCs/>
          <w:color w:val="000000" w:themeColor="text1"/>
          <w:sz w:val="24"/>
        </w:rPr>
        <w:t>个，常用的校准点可为</w:t>
      </w:r>
      <w:r>
        <w:rPr>
          <w:rFonts w:hint="eastAsia"/>
          <w:bCs/>
          <w:color w:val="000000" w:themeColor="text1"/>
          <w:sz w:val="24"/>
        </w:rPr>
        <w:t>50%RH</w:t>
      </w:r>
      <w:r>
        <w:rPr>
          <w:rFonts w:hint="eastAsia"/>
          <w:bCs/>
          <w:color w:val="000000" w:themeColor="text1"/>
          <w:sz w:val="24"/>
        </w:rPr>
        <w:t>、</w:t>
      </w:r>
      <w:r>
        <w:rPr>
          <w:rFonts w:hint="eastAsia"/>
          <w:bCs/>
          <w:color w:val="000000" w:themeColor="text1"/>
          <w:sz w:val="24"/>
        </w:rPr>
        <w:t>60%RH</w:t>
      </w:r>
      <w:r>
        <w:rPr>
          <w:rFonts w:hint="eastAsia"/>
          <w:bCs/>
          <w:color w:val="000000" w:themeColor="text1"/>
          <w:sz w:val="24"/>
        </w:rPr>
        <w:t>、</w:t>
      </w:r>
      <w:r>
        <w:rPr>
          <w:rFonts w:hint="eastAsia"/>
          <w:bCs/>
          <w:color w:val="000000" w:themeColor="text1"/>
          <w:sz w:val="24"/>
        </w:rPr>
        <w:t>80%RH</w:t>
      </w:r>
      <w:r>
        <w:rPr>
          <w:rFonts w:hint="eastAsia"/>
          <w:bCs/>
          <w:color w:val="000000" w:themeColor="text1"/>
          <w:sz w:val="24"/>
        </w:rPr>
        <w:t>；必要时，</w:t>
      </w:r>
      <w:r>
        <w:rPr>
          <w:bCs/>
          <w:color w:val="000000" w:themeColor="text1"/>
          <w:sz w:val="24"/>
        </w:rPr>
        <w:t>可根据</w:t>
      </w:r>
      <w:r>
        <w:rPr>
          <w:rFonts w:hint="eastAsia"/>
          <w:bCs/>
          <w:color w:val="000000" w:themeColor="text1"/>
          <w:sz w:val="24"/>
        </w:rPr>
        <w:t>客户</w:t>
      </w:r>
      <w:r>
        <w:rPr>
          <w:bCs/>
          <w:color w:val="000000" w:themeColor="text1"/>
          <w:sz w:val="24"/>
        </w:rPr>
        <w:t>需求调整或增加校准点。</w:t>
      </w:r>
    </w:p>
    <w:p w:rsidR="00BF695C" w:rsidRDefault="00BF695C" w:rsidP="00BF695C">
      <w:pPr>
        <w:spacing w:line="360" w:lineRule="auto"/>
        <w:rPr>
          <w:color w:val="000000" w:themeColor="text1"/>
          <w:sz w:val="24"/>
        </w:rPr>
      </w:pPr>
      <w:r>
        <w:rPr>
          <w:rFonts w:hint="eastAsia"/>
          <w:color w:val="000000" w:themeColor="text1"/>
          <w:sz w:val="24"/>
        </w:rPr>
        <w:t xml:space="preserve">7.2.2.2 </w:t>
      </w:r>
      <w:r>
        <w:rPr>
          <w:color w:val="000000" w:themeColor="text1"/>
          <w:sz w:val="24"/>
        </w:rPr>
        <w:t>标准</w:t>
      </w:r>
      <w:proofErr w:type="gramStart"/>
      <w:r>
        <w:rPr>
          <w:color w:val="000000" w:themeColor="text1"/>
          <w:sz w:val="24"/>
        </w:rPr>
        <w:t>铂</w:t>
      </w:r>
      <w:proofErr w:type="gramEnd"/>
      <w:r>
        <w:rPr>
          <w:color w:val="000000" w:themeColor="text1"/>
          <w:sz w:val="24"/>
        </w:rPr>
        <w:t>电阻</w:t>
      </w:r>
      <w:r>
        <w:rPr>
          <w:rFonts w:hint="eastAsia"/>
          <w:color w:val="000000" w:themeColor="text1"/>
          <w:sz w:val="24"/>
        </w:rPr>
        <w:t>校准步骤</w:t>
      </w:r>
    </w:p>
    <w:p w:rsidR="00BF695C" w:rsidRDefault="00BF695C" w:rsidP="00BF695C">
      <w:pPr>
        <w:spacing w:line="360" w:lineRule="auto"/>
        <w:ind w:firstLineChars="200" w:firstLine="480"/>
        <w:rPr>
          <w:color w:val="000000" w:themeColor="text1"/>
          <w:sz w:val="24"/>
        </w:rPr>
      </w:pPr>
      <w:r>
        <w:rPr>
          <w:rFonts w:hint="eastAsia"/>
          <w:color w:val="000000" w:themeColor="text1"/>
          <w:sz w:val="24"/>
        </w:rPr>
        <w:t>参照</w:t>
      </w:r>
      <w:r>
        <w:rPr>
          <w:rFonts w:hint="eastAsia"/>
          <w:color w:val="000000" w:themeColor="text1"/>
          <w:sz w:val="24"/>
        </w:rPr>
        <w:t>JJF1366</w:t>
      </w:r>
      <w:r>
        <w:rPr>
          <w:rFonts w:hint="eastAsia"/>
          <w:color w:val="000000" w:themeColor="text1"/>
          <w:sz w:val="24"/>
        </w:rPr>
        <w:t>—</w:t>
      </w:r>
      <w:r>
        <w:rPr>
          <w:rFonts w:hint="eastAsia"/>
          <w:color w:val="000000" w:themeColor="text1"/>
          <w:sz w:val="24"/>
        </w:rPr>
        <w:t>2012</w:t>
      </w:r>
      <w:r>
        <w:rPr>
          <w:rFonts w:hint="eastAsia"/>
          <w:color w:val="000000" w:themeColor="text1"/>
          <w:sz w:val="24"/>
        </w:rPr>
        <w:t>、</w:t>
      </w:r>
      <w:r>
        <w:rPr>
          <w:color w:val="000000" w:themeColor="text1"/>
          <w:sz w:val="24"/>
        </w:rPr>
        <w:t>JJF 1262</w:t>
      </w:r>
      <w:r>
        <w:rPr>
          <w:rFonts w:hint="eastAsia"/>
          <w:color w:val="000000" w:themeColor="text1"/>
          <w:sz w:val="24"/>
        </w:rPr>
        <w:t>—</w:t>
      </w:r>
      <w:r>
        <w:rPr>
          <w:color w:val="000000" w:themeColor="text1"/>
          <w:sz w:val="24"/>
        </w:rPr>
        <w:t>2010</w:t>
      </w:r>
      <w:r>
        <w:rPr>
          <w:rFonts w:hint="eastAsia"/>
          <w:color w:val="000000" w:themeColor="text1"/>
          <w:sz w:val="24"/>
        </w:rPr>
        <w:t>对温度测量系统进行</w:t>
      </w:r>
      <w:r>
        <w:rPr>
          <w:color w:val="000000" w:themeColor="text1"/>
          <w:sz w:val="24"/>
        </w:rPr>
        <w:t>校准。</w:t>
      </w:r>
    </w:p>
    <w:p w:rsidR="00BF695C" w:rsidRDefault="00BF695C" w:rsidP="00BF695C">
      <w:pPr>
        <w:spacing w:line="360" w:lineRule="auto"/>
        <w:ind w:firstLineChars="200" w:firstLine="480"/>
        <w:rPr>
          <w:color w:val="000000" w:themeColor="text1"/>
          <w:sz w:val="24"/>
        </w:rPr>
      </w:pPr>
      <w:r>
        <w:rPr>
          <w:color w:val="000000" w:themeColor="text1"/>
          <w:sz w:val="24"/>
        </w:rPr>
        <w:t>1</w:t>
      </w:r>
      <w:r>
        <w:rPr>
          <w:color w:val="000000" w:themeColor="text1"/>
          <w:sz w:val="24"/>
        </w:rPr>
        <w:t>）将标准</w:t>
      </w:r>
      <w:proofErr w:type="gramStart"/>
      <w:r>
        <w:rPr>
          <w:color w:val="000000" w:themeColor="text1"/>
          <w:sz w:val="24"/>
        </w:rPr>
        <w:t>铂</w:t>
      </w:r>
      <w:proofErr w:type="gramEnd"/>
      <w:r>
        <w:rPr>
          <w:color w:val="000000" w:themeColor="text1"/>
          <w:sz w:val="24"/>
        </w:rPr>
        <w:t>电阻温度计与被校温度测量系统的温度传感器同时插入恒温槽内，插入深度一般不小于</w:t>
      </w:r>
      <w:r>
        <w:rPr>
          <w:color w:val="000000" w:themeColor="text1"/>
          <w:sz w:val="24"/>
        </w:rPr>
        <w:t>100mm</w:t>
      </w:r>
      <w:r>
        <w:rPr>
          <w:color w:val="000000" w:themeColor="text1"/>
          <w:sz w:val="24"/>
        </w:rPr>
        <w:t>，</w:t>
      </w:r>
      <w:r>
        <w:rPr>
          <w:rFonts w:hint="eastAsia"/>
          <w:color w:val="000000" w:themeColor="text1"/>
          <w:sz w:val="24"/>
        </w:rPr>
        <w:t>并处于相同有效温度区域内</w:t>
      </w:r>
      <w:r>
        <w:rPr>
          <w:color w:val="000000" w:themeColor="text1"/>
          <w:sz w:val="24"/>
        </w:rPr>
        <w:t>，如图</w:t>
      </w:r>
      <w:r>
        <w:rPr>
          <w:rFonts w:hint="eastAsia"/>
          <w:color w:val="000000" w:themeColor="text1"/>
          <w:sz w:val="24"/>
        </w:rPr>
        <w:t>1</w:t>
      </w:r>
      <w:r>
        <w:rPr>
          <w:color w:val="000000" w:themeColor="text1"/>
          <w:sz w:val="24"/>
        </w:rPr>
        <w:t>所示</w:t>
      </w:r>
      <w:r>
        <w:rPr>
          <w:rFonts w:hint="eastAsia"/>
          <w:color w:val="000000" w:themeColor="text1"/>
          <w:sz w:val="24"/>
        </w:rPr>
        <w:t>。</w:t>
      </w:r>
    </w:p>
    <w:p w:rsidR="00BF695C" w:rsidRDefault="00BF695C" w:rsidP="00BF695C">
      <w:pPr>
        <w:spacing w:line="360" w:lineRule="auto"/>
        <w:jc w:val="center"/>
        <w:rPr>
          <w:color w:val="000000" w:themeColor="text1"/>
        </w:rPr>
      </w:pPr>
      <w:r>
        <w:rPr>
          <w:noProof/>
          <w:color w:val="000000" w:themeColor="text1"/>
        </w:rPr>
        <w:drawing>
          <wp:inline distT="0" distB="0" distL="0" distR="0">
            <wp:extent cx="3264535" cy="1738630"/>
            <wp:effectExtent l="19050" t="0" r="0" b="0"/>
            <wp:docPr id="2" name="图片 7" descr="C:\Users\Hang ChenZhe\Desktop\温度测量系统校准示意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C:\Users\Hang ChenZhe\Desktop\温度测量系统校准示意图.png"/>
                    <pic:cNvPicPr>
                      <a:picLocks noChangeAspect="1" noChangeArrowheads="1"/>
                    </pic:cNvPicPr>
                  </pic:nvPicPr>
                  <pic:blipFill>
                    <a:blip r:embed="rId20" cstate="print"/>
                    <a:srcRect/>
                    <a:stretch>
                      <a:fillRect/>
                    </a:stretch>
                  </pic:blipFill>
                  <pic:spPr>
                    <a:xfrm>
                      <a:off x="0" y="0"/>
                      <a:ext cx="3272308" cy="1742930"/>
                    </a:xfrm>
                    <a:prstGeom prst="rect">
                      <a:avLst/>
                    </a:prstGeom>
                    <a:noFill/>
                    <a:ln w="9525">
                      <a:noFill/>
                      <a:miter lim="800000"/>
                      <a:headEnd/>
                      <a:tailEnd/>
                    </a:ln>
                  </pic:spPr>
                </pic:pic>
              </a:graphicData>
            </a:graphic>
          </wp:inline>
        </w:drawing>
      </w:r>
    </w:p>
    <w:p w:rsidR="00BF695C" w:rsidRDefault="00BF695C" w:rsidP="00BF695C">
      <w:pPr>
        <w:spacing w:line="360" w:lineRule="auto"/>
        <w:jc w:val="center"/>
        <w:rPr>
          <w:rFonts w:ascii="黑体" w:eastAsia="黑体" w:hAnsi="黑体"/>
          <w:color w:val="000000" w:themeColor="text1"/>
        </w:rPr>
      </w:pPr>
      <w:r>
        <w:rPr>
          <w:rFonts w:ascii="黑体" w:eastAsia="黑体" w:hAnsi="黑体"/>
          <w:color w:val="000000" w:themeColor="text1"/>
        </w:rPr>
        <w:t>图</w:t>
      </w:r>
      <w:r>
        <w:rPr>
          <w:rFonts w:ascii="黑体" w:eastAsia="黑体" w:hAnsi="黑体" w:hint="eastAsia"/>
          <w:color w:val="000000" w:themeColor="text1"/>
        </w:rPr>
        <w:t>1</w:t>
      </w:r>
      <w:r>
        <w:rPr>
          <w:rFonts w:ascii="黑体" w:eastAsia="黑体" w:hAnsi="黑体"/>
          <w:color w:val="000000" w:themeColor="text1"/>
        </w:rPr>
        <w:t xml:space="preserve"> 温度测量系统校准示意图</w:t>
      </w:r>
    </w:p>
    <w:p w:rsidR="00BF695C" w:rsidRDefault="00BF695C" w:rsidP="00BF695C">
      <w:pPr>
        <w:spacing w:line="360" w:lineRule="auto"/>
        <w:ind w:firstLine="480"/>
        <w:rPr>
          <w:color w:val="000000" w:themeColor="text1"/>
          <w:sz w:val="24"/>
        </w:rPr>
      </w:pPr>
      <w:r>
        <w:rPr>
          <w:color w:val="000000" w:themeColor="text1"/>
          <w:sz w:val="24"/>
        </w:rPr>
        <w:lastRenderedPageBreak/>
        <w:t>2</w:t>
      </w:r>
      <w:r>
        <w:rPr>
          <w:color w:val="000000" w:themeColor="text1"/>
          <w:sz w:val="24"/>
        </w:rPr>
        <w:t>）</w:t>
      </w:r>
      <w:r>
        <w:rPr>
          <w:rFonts w:hint="eastAsia"/>
          <w:color w:val="000000" w:themeColor="text1"/>
          <w:sz w:val="24"/>
        </w:rPr>
        <w:t>将恒温槽设定至</w:t>
      </w:r>
      <w:r>
        <w:rPr>
          <w:color w:val="000000" w:themeColor="text1"/>
          <w:sz w:val="24"/>
        </w:rPr>
        <w:t>校准点并待其足够稳定，</w:t>
      </w:r>
      <w:r>
        <w:rPr>
          <w:rFonts w:hint="eastAsia"/>
          <w:color w:val="000000" w:themeColor="text1"/>
          <w:sz w:val="24"/>
        </w:rPr>
        <w:t>且</w:t>
      </w:r>
      <w:r>
        <w:rPr>
          <w:color w:val="000000" w:themeColor="text1"/>
          <w:sz w:val="24"/>
        </w:rPr>
        <w:t>标准</w:t>
      </w:r>
      <w:proofErr w:type="gramStart"/>
      <w:r>
        <w:rPr>
          <w:color w:val="000000" w:themeColor="text1"/>
          <w:sz w:val="24"/>
        </w:rPr>
        <w:t>铂</w:t>
      </w:r>
      <w:proofErr w:type="gramEnd"/>
      <w:r>
        <w:rPr>
          <w:color w:val="000000" w:themeColor="text1"/>
          <w:sz w:val="24"/>
        </w:rPr>
        <w:t>电阻读数与校准点偏差不超过</w:t>
      </w:r>
      <w:r>
        <w:rPr>
          <w:color w:val="000000" w:themeColor="text1"/>
          <w:sz w:val="24"/>
        </w:rPr>
        <w:t>±0.2</w:t>
      </w:r>
      <w:r>
        <w:rPr>
          <w:rFonts w:hAnsiTheme="minorEastAsia"/>
          <w:color w:val="000000" w:themeColor="text1"/>
          <w:sz w:val="24"/>
        </w:rPr>
        <w:t>℃</w:t>
      </w:r>
      <w:r>
        <w:rPr>
          <w:rFonts w:hint="eastAsia"/>
          <w:color w:val="000000" w:themeColor="text1"/>
          <w:sz w:val="24"/>
        </w:rPr>
        <w:t>后</w:t>
      </w:r>
      <w:r>
        <w:rPr>
          <w:color w:val="000000" w:themeColor="text1"/>
          <w:sz w:val="24"/>
        </w:rPr>
        <w:t>，</w:t>
      </w:r>
      <w:r>
        <w:rPr>
          <w:rFonts w:hint="eastAsia"/>
          <w:color w:val="000000" w:themeColor="text1"/>
          <w:sz w:val="24"/>
        </w:rPr>
        <w:t>读取</w:t>
      </w:r>
      <w:r>
        <w:rPr>
          <w:color w:val="000000" w:themeColor="text1"/>
          <w:sz w:val="24"/>
        </w:rPr>
        <w:t>标准</w:t>
      </w:r>
      <w:proofErr w:type="gramStart"/>
      <w:r>
        <w:rPr>
          <w:color w:val="000000" w:themeColor="text1"/>
          <w:sz w:val="24"/>
        </w:rPr>
        <w:t>铂</w:t>
      </w:r>
      <w:proofErr w:type="gramEnd"/>
      <w:r>
        <w:rPr>
          <w:color w:val="000000" w:themeColor="text1"/>
          <w:sz w:val="24"/>
        </w:rPr>
        <w:t>电阻温度计</w:t>
      </w:r>
      <w:r>
        <w:rPr>
          <w:rFonts w:hint="eastAsia"/>
          <w:color w:val="000000" w:themeColor="text1"/>
          <w:sz w:val="24"/>
        </w:rPr>
        <w:t>和被校温度测量系统示值</w:t>
      </w:r>
      <w:r>
        <w:rPr>
          <w:color w:val="000000" w:themeColor="text1"/>
          <w:sz w:val="24"/>
        </w:rPr>
        <w:t>（修正前）</w:t>
      </w:r>
      <w:r>
        <w:rPr>
          <w:rFonts w:hint="eastAsia"/>
          <w:color w:val="000000" w:themeColor="text1"/>
          <w:sz w:val="24"/>
        </w:rPr>
        <w:t>。</w:t>
      </w:r>
    </w:p>
    <w:p w:rsidR="00BF695C" w:rsidRDefault="00BF695C" w:rsidP="00BF695C">
      <w:pPr>
        <w:spacing w:line="360" w:lineRule="auto"/>
        <w:ind w:firstLine="480"/>
        <w:rPr>
          <w:color w:val="000000" w:themeColor="text1"/>
          <w:sz w:val="24"/>
        </w:rPr>
      </w:pPr>
      <w:r>
        <w:rPr>
          <w:rFonts w:hint="eastAsia"/>
          <w:color w:val="000000" w:themeColor="text1"/>
          <w:sz w:val="24"/>
        </w:rPr>
        <w:t>读数过程中温度测量系统</w:t>
      </w:r>
      <w:r>
        <w:rPr>
          <w:color w:val="000000" w:themeColor="text1"/>
          <w:sz w:val="24"/>
        </w:rPr>
        <w:t>读数保留小数点后两位，标准</w:t>
      </w:r>
      <w:proofErr w:type="gramStart"/>
      <w:r>
        <w:rPr>
          <w:color w:val="000000" w:themeColor="text1"/>
          <w:sz w:val="24"/>
        </w:rPr>
        <w:t>铂</w:t>
      </w:r>
      <w:proofErr w:type="gramEnd"/>
      <w:r>
        <w:rPr>
          <w:color w:val="000000" w:themeColor="text1"/>
          <w:sz w:val="24"/>
        </w:rPr>
        <w:t>电阻</w:t>
      </w:r>
      <w:r>
        <w:rPr>
          <w:rFonts w:hint="eastAsia"/>
          <w:color w:val="000000" w:themeColor="text1"/>
          <w:sz w:val="24"/>
        </w:rPr>
        <w:t>温度计</w:t>
      </w:r>
      <w:r>
        <w:rPr>
          <w:color w:val="000000" w:themeColor="text1"/>
          <w:sz w:val="24"/>
        </w:rPr>
        <w:t>读数保留小数点后</w:t>
      </w:r>
      <w:r>
        <w:rPr>
          <w:rFonts w:hint="eastAsia"/>
          <w:color w:val="000000" w:themeColor="text1"/>
          <w:sz w:val="24"/>
        </w:rPr>
        <w:t>三位</w:t>
      </w:r>
      <w:r>
        <w:rPr>
          <w:color w:val="000000" w:themeColor="text1"/>
          <w:sz w:val="24"/>
        </w:rPr>
        <w:t>。</w:t>
      </w:r>
    </w:p>
    <w:p w:rsidR="00BF695C" w:rsidRDefault="00BF695C" w:rsidP="00BF695C">
      <w:pPr>
        <w:spacing w:line="360" w:lineRule="auto"/>
        <w:ind w:firstLine="480"/>
        <w:rPr>
          <w:color w:val="000000" w:themeColor="text1"/>
          <w:sz w:val="24"/>
        </w:rPr>
      </w:pPr>
      <w:r>
        <w:rPr>
          <w:color w:val="000000" w:themeColor="text1"/>
          <w:sz w:val="24"/>
        </w:rPr>
        <w:t>3</w:t>
      </w:r>
      <w:r>
        <w:rPr>
          <w:color w:val="000000" w:themeColor="text1"/>
          <w:sz w:val="24"/>
        </w:rPr>
        <w:t>）</w:t>
      </w:r>
      <w:r>
        <w:rPr>
          <w:rFonts w:hAnsi="宋体" w:hint="eastAsia"/>
          <w:color w:val="000000" w:themeColor="text1"/>
          <w:kern w:val="0"/>
          <w:sz w:val="24"/>
          <w:lang w:val="zh-CN"/>
        </w:rPr>
        <w:t>待所有校准点完成后，现场将校准结果或修正系数写入温度测量系统，并至少选取</w:t>
      </w:r>
      <w:r>
        <w:rPr>
          <w:rFonts w:hAnsi="宋体" w:hint="eastAsia"/>
          <w:color w:val="000000" w:themeColor="text1"/>
          <w:kern w:val="0"/>
          <w:sz w:val="24"/>
          <w:lang w:val="zh-CN"/>
        </w:rPr>
        <w:t>2</w:t>
      </w:r>
      <w:r>
        <w:rPr>
          <w:rFonts w:hAnsi="宋体" w:hint="eastAsia"/>
          <w:color w:val="000000" w:themeColor="text1"/>
          <w:kern w:val="0"/>
          <w:sz w:val="24"/>
          <w:lang w:val="zh-CN"/>
        </w:rPr>
        <w:t>至</w:t>
      </w:r>
      <w:r>
        <w:rPr>
          <w:rFonts w:hAnsi="宋体" w:hint="eastAsia"/>
          <w:color w:val="000000" w:themeColor="text1"/>
          <w:kern w:val="0"/>
          <w:sz w:val="24"/>
          <w:lang w:val="zh-CN"/>
        </w:rPr>
        <w:t>3</w:t>
      </w:r>
      <w:r>
        <w:rPr>
          <w:rFonts w:hAnsi="宋体" w:hint="eastAsia"/>
          <w:color w:val="000000" w:themeColor="text1"/>
          <w:kern w:val="0"/>
          <w:sz w:val="24"/>
          <w:lang w:val="zh-CN"/>
        </w:rPr>
        <w:t>个校准点进行验证（修正后）</w:t>
      </w:r>
      <w:r>
        <w:rPr>
          <w:color w:val="000000" w:themeColor="text1"/>
          <w:sz w:val="24"/>
        </w:rPr>
        <w:t>。</w:t>
      </w:r>
    </w:p>
    <w:p w:rsidR="00BF695C" w:rsidRDefault="00BF695C" w:rsidP="00BF695C">
      <w:pPr>
        <w:spacing w:line="360" w:lineRule="auto"/>
        <w:rPr>
          <w:rFonts w:hAnsi="宋体"/>
          <w:bCs/>
          <w:sz w:val="24"/>
        </w:rPr>
      </w:pPr>
      <w:r>
        <w:rPr>
          <w:rFonts w:hint="eastAsia"/>
          <w:color w:val="000000" w:themeColor="text1"/>
          <w:sz w:val="24"/>
        </w:rPr>
        <w:t>7.2.2.3</w:t>
      </w:r>
      <w:r>
        <w:rPr>
          <w:rFonts w:hint="eastAsia"/>
          <w:bCs/>
          <w:kern w:val="0"/>
          <w:sz w:val="24"/>
          <w:lang w:val="zh-CN"/>
        </w:rPr>
        <w:t>热电偶</w:t>
      </w:r>
      <w:r>
        <w:rPr>
          <w:rFonts w:hAnsi="宋体" w:hint="eastAsia"/>
          <w:bCs/>
          <w:kern w:val="0"/>
          <w:sz w:val="24"/>
          <w:lang w:val="zh-CN"/>
        </w:rPr>
        <w:t>校准步骤</w:t>
      </w:r>
    </w:p>
    <w:p w:rsidR="00BF695C" w:rsidRDefault="00BF695C" w:rsidP="00BF695C">
      <w:pPr>
        <w:spacing w:line="360" w:lineRule="auto"/>
        <w:ind w:firstLineChars="200" w:firstLine="480"/>
        <w:rPr>
          <w:sz w:val="24"/>
        </w:rPr>
      </w:pPr>
      <w:r>
        <w:rPr>
          <w:rFonts w:hint="eastAsia"/>
          <w:sz w:val="24"/>
        </w:rPr>
        <w:t>参照</w:t>
      </w:r>
      <w:r>
        <w:rPr>
          <w:sz w:val="24"/>
        </w:rPr>
        <w:t>JJ</w:t>
      </w:r>
      <w:r>
        <w:rPr>
          <w:rFonts w:hint="eastAsia"/>
          <w:sz w:val="24"/>
        </w:rPr>
        <w:t>F</w:t>
      </w:r>
      <w:r>
        <w:rPr>
          <w:sz w:val="24"/>
        </w:rPr>
        <w:t xml:space="preserve"> </w:t>
      </w:r>
      <w:r>
        <w:rPr>
          <w:rFonts w:hint="eastAsia"/>
          <w:sz w:val="24"/>
        </w:rPr>
        <w:t>1472</w:t>
      </w:r>
      <w:r>
        <w:rPr>
          <w:rFonts w:hint="eastAsia"/>
          <w:sz w:val="24"/>
        </w:rPr>
        <w:t>—</w:t>
      </w:r>
      <w:r>
        <w:rPr>
          <w:sz w:val="24"/>
        </w:rPr>
        <w:t>201</w:t>
      </w:r>
      <w:r>
        <w:rPr>
          <w:rFonts w:hint="eastAsia"/>
          <w:sz w:val="24"/>
        </w:rPr>
        <w:t>4</w:t>
      </w:r>
      <w:r>
        <w:rPr>
          <w:rFonts w:hint="eastAsia"/>
          <w:sz w:val="24"/>
        </w:rPr>
        <w:t>对热电偶进行</w:t>
      </w:r>
      <w:r>
        <w:rPr>
          <w:sz w:val="24"/>
        </w:rPr>
        <w:t>校准</w:t>
      </w:r>
      <w:r>
        <w:rPr>
          <w:rFonts w:hint="eastAsia"/>
          <w:sz w:val="24"/>
        </w:rPr>
        <w:t>。</w:t>
      </w:r>
    </w:p>
    <w:p w:rsidR="00BF695C" w:rsidRDefault="00BF695C" w:rsidP="00BF695C">
      <w:pPr>
        <w:spacing w:line="360" w:lineRule="auto"/>
        <w:ind w:firstLineChars="200" w:firstLine="480"/>
        <w:rPr>
          <w:rFonts w:hAnsi="宋体"/>
          <w:kern w:val="0"/>
          <w:sz w:val="24"/>
          <w:lang w:val="zh-CN"/>
        </w:rPr>
      </w:pPr>
      <w:r>
        <w:rPr>
          <w:kern w:val="0"/>
          <w:sz w:val="24"/>
          <w:lang w:val="zh-CN"/>
        </w:rPr>
        <w:t>1</w:t>
      </w:r>
      <w:r>
        <w:rPr>
          <w:rFonts w:hAnsi="宋体"/>
          <w:kern w:val="0"/>
          <w:sz w:val="24"/>
          <w:lang w:val="zh-CN"/>
        </w:rPr>
        <w:t>）</w:t>
      </w:r>
      <w:r>
        <w:rPr>
          <w:rFonts w:hAnsi="宋体" w:hint="eastAsia"/>
          <w:kern w:val="0"/>
          <w:sz w:val="24"/>
          <w:lang w:val="zh-CN"/>
        </w:rPr>
        <w:t>使用铜导线将温度校验仪输出端与热电偶接线盘上的接线端子连接。关闭校验仪的参考端温度自动补偿功能，并设置为热电偶信号输出模式。</w:t>
      </w:r>
    </w:p>
    <w:p w:rsidR="00BF695C" w:rsidRDefault="00BF695C" w:rsidP="00BF695C">
      <w:pPr>
        <w:spacing w:line="360" w:lineRule="auto"/>
        <w:ind w:firstLineChars="200" w:firstLine="480"/>
        <w:rPr>
          <w:rFonts w:hAnsi="宋体"/>
          <w:kern w:val="0"/>
          <w:sz w:val="24"/>
        </w:rPr>
      </w:pPr>
      <w:r>
        <w:rPr>
          <w:rFonts w:hint="eastAsia"/>
          <w:kern w:val="0"/>
          <w:sz w:val="24"/>
          <w:lang w:val="zh-CN"/>
        </w:rPr>
        <w:t>2</w:t>
      </w:r>
      <w:r>
        <w:rPr>
          <w:rFonts w:hAnsi="宋体"/>
          <w:kern w:val="0"/>
          <w:sz w:val="24"/>
          <w:lang w:val="zh-CN"/>
        </w:rPr>
        <w:t>）</w:t>
      </w:r>
      <w:r>
        <w:rPr>
          <w:rFonts w:hAnsi="宋体" w:hint="eastAsia"/>
          <w:kern w:val="0"/>
          <w:sz w:val="24"/>
          <w:lang w:val="zh-CN"/>
        </w:rPr>
        <w:t>将温度校验仪调节至需要的热电偶信号类型，并依次输出校准点，待热电偶信号测量系统读数足够稳定后，读取温度校验仪输出值和热电偶测量值</w:t>
      </w:r>
      <w:r>
        <w:rPr>
          <w:rFonts w:hAnsi="宋体" w:hint="eastAsia"/>
          <w:kern w:val="0"/>
          <w:sz w:val="24"/>
        </w:rPr>
        <w:t>。</w:t>
      </w:r>
    </w:p>
    <w:p w:rsidR="00BF695C" w:rsidRDefault="00BF695C" w:rsidP="00BF695C">
      <w:pPr>
        <w:spacing w:line="440" w:lineRule="exact"/>
        <w:rPr>
          <w:rFonts w:ascii="宋体" w:hAnsi="宋体"/>
          <w:sz w:val="24"/>
        </w:rPr>
      </w:pPr>
      <w:r>
        <w:rPr>
          <w:rFonts w:ascii="宋体" w:hAnsi="宋体" w:hint="eastAsia"/>
          <w:sz w:val="24"/>
        </w:rPr>
        <w:t>7.2.2.4</w:t>
      </w:r>
      <w:r>
        <w:rPr>
          <w:rFonts w:hAnsi="宋体" w:hint="eastAsia"/>
          <w:bCs/>
          <w:sz w:val="24"/>
        </w:rPr>
        <w:t>湿度传感器</w:t>
      </w:r>
      <w:r>
        <w:rPr>
          <w:rFonts w:hint="eastAsia"/>
          <w:color w:val="000000" w:themeColor="text1"/>
          <w:sz w:val="24"/>
        </w:rPr>
        <w:t>校准步骤</w:t>
      </w:r>
    </w:p>
    <w:p w:rsidR="00BF695C" w:rsidRDefault="00BF695C" w:rsidP="00BF695C">
      <w:pPr>
        <w:spacing w:line="360" w:lineRule="auto"/>
        <w:ind w:firstLineChars="200" w:firstLine="480"/>
        <w:rPr>
          <w:sz w:val="24"/>
        </w:rPr>
      </w:pPr>
      <w:r>
        <w:rPr>
          <w:rFonts w:hint="eastAsia"/>
          <w:sz w:val="24"/>
        </w:rPr>
        <w:t>参照</w:t>
      </w:r>
      <w:r>
        <w:rPr>
          <w:sz w:val="24"/>
        </w:rPr>
        <w:t>JJ</w:t>
      </w:r>
      <w:r>
        <w:rPr>
          <w:rFonts w:hint="eastAsia"/>
          <w:sz w:val="24"/>
        </w:rPr>
        <w:t>F 1076-2020</w:t>
      </w:r>
      <w:r>
        <w:rPr>
          <w:rFonts w:hint="eastAsia"/>
          <w:sz w:val="24"/>
        </w:rPr>
        <w:t>对</w:t>
      </w:r>
      <w:r>
        <w:rPr>
          <w:rFonts w:hAnsi="宋体" w:hint="eastAsia"/>
          <w:bCs/>
          <w:sz w:val="24"/>
        </w:rPr>
        <w:t>湿度传感器</w:t>
      </w:r>
      <w:r>
        <w:rPr>
          <w:rFonts w:hint="eastAsia"/>
          <w:sz w:val="24"/>
        </w:rPr>
        <w:t>进行</w:t>
      </w:r>
      <w:r>
        <w:rPr>
          <w:sz w:val="24"/>
        </w:rPr>
        <w:t>校准</w:t>
      </w:r>
      <w:r>
        <w:rPr>
          <w:rFonts w:hint="eastAsia"/>
          <w:sz w:val="24"/>
        </w:rPr>
        <w:t>。</w:t>
      </w:r>
    </w:p>
    <w:p w:rsidR="00BF695C" w:rsidRDefault="00BF695C" w:rsidP="00BF695C">
      <w:pPr>
        <w:spacing w:line="360" w:lineRule="auto"/>
        <w:ind w:firstLineChars="200" w:firstLine="480"/>
        <w:rPr>
          <w:rFonts w:hAnsi="宋体"/>
          <w:kern w:val="0"/>
          <w:sz w:val="24"/>
        </w:rPr>
      </w:pPr>
      <w:r>
        <w:rPr>
          <w:rFonts w:hint="eastAsia"/>
          <w:sz w:val="24"/>
        </w:rPr>
        <w:t>先设定湿度发生器的温度值，当温度平衡后，设定湿度发生器的湿度值，一般由低湿到高湿。</w:t>
      </w:r>
    </w:p>
    <w:p w:rsidR="00BF695C" w:rsidRDefault="00BF695C" w:rsidP="00BF695C">
      <w:pPr>
        <w:spacing w:line="440" w:lineRule="exact"/>
        <w:rPr>
          <w:rFonts w:ascii="宋体" w:hAnsi="宋体"/>
          <w:sz w:val="24"/>
        </w:rPr>
      </w:pPr>
      <w:r>
        <w:rPr>
          <w:rFonts w:ascii="宋体" w:hAnsi="宋体" w:hint="eastAsia"/>
          <w:sz w:val="24"/>
        </w:rPr>
        <w:t>7.2.3</w:t>
      </w:r>
      <w:r>
        <w:rPr>
          <w:rFonts w:hAnsi="宋体" w:hint="eastAsia"/>
          <w:bCs/>
          <w:sz w:val="24"/>
        </w:rPr>
        <w:t>洗衣机工作的环境温度和相对湿度的</w:t>
      </w:r>
      <w:r>
        <w:rPr>
          <w:rFonts w:ascii="宋体" w:hAnsi="宋体" w:hint="eastAsia"/>
          <w:sz w:val="24"/>
        </w:rPr>
        <w:t>布置及校准方法</w:t>
      </w:r>
    </w:p>
    <w:p w:rsidR="00BF695C" w:rsidRDefault="00BF695C" w:rsidP="00BF695C">
      <w:pPr>
        <w:spacing w:line="360" w:lineRule="auto"/>
        <w:ind w:firstLineChars="200" w:firstLine="480"/>
        <w:rPr>
          <w:sz w:val="24"/>
        </w:rPr>
      </w:pPr>
      <w:r>
        <w:rPr>
          <w:rFonts w:hint="eastAsia"/>
          <w:sz w:val="24"/>
        </w:rPr>
        <w:t>参照</w:t>
      </w:r>
      <w:r>
        <w:rPr>
          <w:rFonts w:hint="eastAsia"/>
          <w:sz w:val="24"/>
        </w:rPr>
        <w:t>JJF 1101-2019</w:t>
      </w:r>
      <w:r>
        <w:rPr>
          <w:rFonts w:hint="eastAsia"/>
          <w:sz w:val="24"/>
        </w:rPr>
        <w:t>对</w:t>
      </w:r>
      <w:r>
        <w:rPr>
          <w:rFonts w:hAnsi="宋体" w:hint="eastAsia"/>
          <w:bCs/>
          <w:sz w:val="24"/>
        </w:rPr>
        <w:t>洗衣机工作的环境温度和相对湿度</w:t>
      </w:r>
      <w:r>
        <w:rPr>
          <w:rFonts w:hint="eastAsia"/>
          <w:sz w:val="24"/>
        </w:rPr>
        <w:t>进行</w:t>
      </w:r>
      <w:r>
        <w:rPr>
          <w:sz w:val="24"/>
        </w:rPr>
        <w:t>校准</w:t>
      </w:r>
      <w:r>
        <w:rPr>
          <w:rFonts w:hint="eastAsia"/>
          <w:sz w:val="24"/>
        </w:rPr>
        <w:t>。</w:t>
      </w:r>
    </w:p>
    <w:p w:rsidR="00BF695C" w:rsidRDefault="00BF695C" w:rsidP="00BF695C">
      <w:pPr>
        <w:spacing w:line="360" w:lineRule="auto"/>
        <w:ind w:firstLineChars="200" w:firstLine="480"/>
        <w:rPr>
          <w:sz w:val="24"/>
          <w:highlight w:val="yellow"/>
        </w:rPr>
      </w:pPr>
      <w:r>
        <w:rPr>
          <w:rFonts w:hAnsi="宋体" w:hint="eastAsia"/>
          <w:bCs/>
          <w:sz w:val="24"/>
        </w:rPr>
        <w:t>洗衣机工作的环境温度和相对湿度的校准点为</w:t>
      </w:r>
      <w:r>
        <w:rPr>
          <w:rFonts w:hAnsi="宋体" w:hint="eastAsia"/>
          <w:bCs/>
          <w:sz w:val="24"/>
        </w:rPr>
        <w:t>23</w:t>
      </w:r>
      <w:r>
        <w:rPr>
          <w:rFonts w:hAnsi="宋体" w:hint="eastAsia"/>
          <w:bCs/>
          <w:sz w:val="24"/>
        </w:rPr>
        <w:t>℃和</w:t>
      </w:r>
      <w:r>
        <w:rPr>
          <w:rFonts w:hAnsi="宋体" w:hint="eastAsia"/>
          <w:bCs/>
          <w:sz w:val="24"/>
        </w:rPr>
        <w:t>65%RH</w:t>
      </w:r>
      <w:r>
        <w:rPr>
          <w:rFonts w:hAnsi="宋体" w:hint="eastAsia"/>
          <w:bCs/>
          <w:sz w:val="24"/>
        </w:rPr>
        <w:t>。</w:t>
      </w:r>
      <w:r>
        <w:rPr>
          <w:rFonts w:hint="eastAsia"/>
          <w:bCs/>
          <w:color w:val="000000" w:themeColor="text1"/>
          <w:sz w:val="24"/>
        </w:rPr>
        <w:t>必要时，</w:t>
      </w:r>
      <w:r>
        <w:rPr>
          <w:bCs/>
          <w:color w:val="000000" w:themeColor="text1"/>
          <w:sz w:val="24"/>
        </w:rPr>
        <w:t>可根据</w:t>
      </w:r>
      <w:r>
        <w:rPr>
          <w:rFonts w:hint="eastAsia"/>
          <w:bCs/>
          <w:color w:val="000000" w:themeColor="text1"/>
          <w:sz w:val="24"/>
        </w:rPr>
        <w:t>客户</w:t>
      </w:r>
      <w:r>
        <w:rPr>
          <w:bCs/>
          <w:color w:val="000000" w:themeColor="text1"/>
          <w:sz w:val="24"/>
        </w:rPr>
        <w:t>需求调整或增加校准点。</w:t>
      </w:r>
    </w:p>
    <w:p w:rsidR="00BF695C" w:rsidRDefault="0099571E" w:rsidP="00BF695C">
      <w:pPr>
        <w:spacing w:line="440" w:lineRule="exact"/>
        <w:ind w:firstLineChars="200" w:firstLine="420"/>
        <w:rPr>
          <w:rFonts w:ascii="宋体" w:hAnsi="宋体"/>
          <w:sz w:val="24"/>
        </w:rPr>
      </w:pPr>
      <w:r w:rsidRPr="0099571E">
        <w:rPr>
          <w:rFonts w:asciiTheme="minorHAnsi" w:hAnsiTheme="minorHAns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50" type="#_x0000_t75" style="position:absolute;left:0;text-align:left;margin-left:80.9pt;margin-top:87.35pt;width:206.2pt;height:154.7pt;z-index:251683840">
            <v:imagedata r:id="rId21" o:title=""/>
          </v:shape>
          <o:OLEObject Type="Embed" ProgID="Visio.Drawing.11" ShapeID="_x0000_s2350" DrawAspect="Content" ObjectID="_1701859966" r:id="rId22"/>
        </w:pict>
      </w:r>
      <w:r w:rsidR="00BF695C">
        <w:rPr>
          <w:rFonts w:ascii="宋体" w:hAnsi="宋体" w:hint="eastAsia"/>
          <w:sz w:val="24"/>
        </w:rPr>
        <w:t>测试点的位置应布放在能效</w:t>
      </w:r>
      <w:r w:rsidR="00BF695C">
        <w:rPr>
          <w:rFonts w:hAnsi="宋体" w:hint="eastAsia"/>
          <w:bCs/>
          <w:sz w:val="24"/>
        </w:rPr>
        <w:t>测量装置</w:t>
      </w:r>
      <w:r w:rsidR="00BF695C">
        <w:rPr>
          <w:rFonts w:ascii="宋体" w:hAnsi="宋体" w:hint="eastAsia"/>
          <w:sz w:val="24"/>
        </w:rPr>
        <w:t>内的中层校准面上，即实验平台上方1m处平行于底面的校准工作面；温湿度测试点为7个(1～5)，在点位5处上下增加两个点位，测试点与内壁小于各边长的十分之一，如果遇到风道，可以加大，但是不能大于500mm，</w:t>
      </w:r>
      <w:r w:rsidR="00BF695C">
        <w:rPr>
          <w:rFonts w:hint="eastAsia"/>
          <w:bCs/>
          <w:sz w:val="24"/>
        </w:rPr>
        <w:t>必要时，</w:t>
      </w:r>
      <w:r w:rsidR="00BF695C">
        <w:rPr>
          <w:bCs/>
          <w:sz w:val="24"/>
        </w:rPr>
        <w:t>可根据</w:t>
      </w:r>
      <w:r w:rsidR="00BF695C">
        <w:rPr>
          <w:rFonts w:hint="eastAsia"/>
          <w:bCs/>
          <w:sz w:val="24"/>
        </w:rPr>
        <w:t>客户</w:t>
      </w:r>
      <w:r w:rsidR="00BF695C">
        <w:rPr>
          <w:bCs/>
          <w:sz w:val="24"/>
        </w:rPr>
        <w:t>需求调整或增加校准点</w:t>
      </w:r>
      <w:r w:rsidR="00BF695C">
        <w:rPr>
          <w:rFonts w:ascii="宋体" w:hAnsi="宋体" w:hint="eastAsia"/>
          <w:sz w:val="24"/>
        </w:rPr>
        <w:t>。如下图2所示。</w:t>
      </w:r>
    </w:p>
    <w:p w:rsidR="00BF695C" w:rsidRDefault="00BF695C" w:rsidP="00BF695C">
      <w:pPr>
        <w:spacing w:line="440" w:lineRule="exact"/>
        <w:ind w:firstLineChars="200" w:firstLine="480"/>
        <w:rPr>
          <w:rFonts w:ascii="宋体" w:hAnsi="宋体"/>
          <w:sz w:val="24"/>
        </w:rPr>
      </w:pPr>
    </w:p>
    <w:p w:rsidR="00BF695C" w:rsidRDefault="00BF695C" w:rsidP="00BF695C">
      <w:pPr>
        <w:spacing w:line="440" w:lineRule="exact"/>
        <w:ind w:firstLineChars="200" w:firstLine="480"/>
        <w:rPr>
          <w:rFonts w:ascii="宋体" w:hAnsi="宋体"/>
          <w:sz w:val="24"/>
        </w:rPr>
      </w:pPr>
    </w:p>
    <w:p w:rsidR="00BF695C" w:rsidRDefault="00BF695C" w:rsidP="00BF695C">
      <w:pPr>
        <w:spacing w:line="440" w:lineRule="exact"/>
        <w:ind w:firstLineChars="200" w:firstLine="480"/>
        <w:rPr>
          <w:rFonts w:ascii="宋体" w:hAnsi="宋体"/>
          <w:sz w:val="24"/>
        </w:rPr>
      </w:pPr>
    </w:p>
    <w:p w:rsidR="00BF695C" w:rsidRDefault="00BF695C" w:rsidP="00BF695C">
      <w:pPr>
        <w:spacing w:line="440" w:lineRule="exact"/>
        <w:ind w:firstLineChars="200" w:firstLine="480"/>
        <w:rPr>
          <w:rFonts w:ascii="宋体" w:hAnsi="宋体"/>
          <w:sz w:val="24"/>
        </w:rPr>
      </w:pPr>
    </w:p>
    <w:p w:rsidR="00BF695C" w:rsidRDefault="00BF695C" w:rsidP="00BF695C">
      <w:pPr>
        <w:spacing w:line="440" w:lineRule="exact"/>
        <w:ind w:firstLineChars="200" w:firstLine="480"/>
        <w:rPr>
          <w:rFonts w:ascii="宋体" w:hAnsi="宋体"/>
          <w:sz w:val="24"/>
        </w:rPr>
      </w:pPr>
    </w:p>
    <w:p w:rsidR="00BF695C" w:rsidRDefault="00BF695C" w:rsidP="00BF695C">
      <w:pPr>
        <w:spacing w:line="440" w:lineRule="exact"/>
        <w:ind w:firstLineChars="200" w:firstLine="480"/>
        <w:rPr>
          <w:rFonts w:ascii="宋体" w:hAnsi="宋体"/>
          <w:sz w:val="24"/>
        </w:rPr>
      </w:pPr>
    </w:p>
    <w:p w:rsidR="00BF695C" w:rsidRDefault="00BF695C" w:rsidP="00BF695C">
      <w:pPr>
        <w:spacing w:line="440" w:lineRule="exact"/>
        <w:ind w:firstLineChars="200" w:firstLine="480"/>
        <w:rPr>
          <w:rFonts w:ascii="宋体" w:hAnsi="宋体"/>
          <w:sz w:val="24"/>
        </w:rPr>
      </w:pPr>
    </w:p>
    <w:p w:rsidR="00BF695C" w:rsidRDefault="00BF695C" w:rsidP="00BF695C">
      <w:pPr>
        <w:spacing w:line="440" w:lineRule="exact"/>
        <w:ind w:firstLineChars="650" w:firstLine="1560"/>
        <w:rPr>
          <w:rFonts w:ascii="宋体" w:hAnsi="宋体"/>
          <w:sz w:val="24"/>
        </w:rPr>
      </w:pPr>
      <w:r>
        <w:rPr>
          <w:rFonts w:ascii="宋体" w:hAnsi="宋体" w:hint="eastAsia"/>
          <w:sz w:val="24"/>
        </w:rPr>
        <w:t>图2洗衣机能效</w:t>
      </w:r>
      <w:r>
        <w:rPr>
          <w:rFonts w:hAnsi="宋体" w:hint="eastAsia"/>
          <w:bCs/>
          <w:sz w:val="24"/>
        </w:rPr>
        <w:t>测量装置试验室</w:t>
      </w:r>
      <w:r>
        <w:rPr>
          <w:rFonts w:ascii="宋体" w:hAnsi="宋体" w:hint="eastAsia"/>
          <w:sz w:val="24"/>
        </w:rPr>
        <w:t>内的布置图</w:t>
      </w:r>
    </w:p>
    <w:p w:rsidR="00BF695C" w:rsidRDefault="00BF695C" w:rsidP="00BF695C">
      <w:pPr>
        <w:spacing w:line="440" w:lineRule="exact"/>
        <w:ind w:firstLineChars="200" w:firstLine="480"/>
        <w:rPr>
          <w:color w:val="000000" w:themeColor="text1"/>
          <w:sz w:val="24"/>
        </w:rPr>
      </w:pPr>
      <w:r>
        <w:rPr>
          <w:rFonts w:ascii="宋体" w:hAnsi="宋体" w:hint="eastAsia"/>
          <w:sz w:val="24"/>
        </w:rPr>
        <w:t>将能效测量装置的试验室设定所要求的标称温度和湿度，温湿度传感器数据稳定后，开始读数，每两分钟记录测试的温湿度数据，共测试5次，取平均值。</w:t>
      </w:r>
    </w:p>
    <w:p w:rsidR="00BF695C" w:rsidRDefault="00BF695C" w:rsidP="00BF695C">
      <w:pPr>
        <w:spacing w:line="360" w:lineRule="auto"/>
        <w:rPr>
          <w:sz w:val="24"/>
        </w:rPr>
      </w:pPr>
      <w:r>
        <w:rPr>
          <w:rFonts w:hint="eastAsia"/>
          <w:sz w:val="24"/>
        </w:rPr>
        <w:t xml:space="preserve">7.2.4 </w:t>
      </w:r>
      <w:r>
        <w:rPr>
          <w:rFonts w:hint="eastAsia"/>
          <w:sz w:val="24"/>
        </w:rPr>
        <w:t>压力测量系统校准方法</w:t>
      </w:r>
    </w:p>
    <w:p w:rsidR="00BF695C" w:rsidRDefault="00BF695C" w:rsidP="00BF695C">
      <w:pPr>
        <w:spacing w:line="360" w:lineRule="auto"/>
        <w:rPr>
          <w:color w:val="000000" w:themeColor="text1"/>
          <w:sz w:val="24"/>
        </w:rPr>
      </w:pPr>
      <w:r>
        <w:rPr>
          <w:rFonts w:hint="eastAsia"/>
          <w:color w:val="000000" w:themeColor="text1"/>
          <w:sz w:val="24"/>
        </w:rPr>
        <w:t xml:space="preserve">7.2.4.1 </w:t>
      </w:r>
      <w:r>
        <w:rPr>
          <w:rFonts w:hint="eastAsia"/>
          <w:color w:val="000000" w:themeColor="text1"/>
          <w:sz w:val="24"/>
        </w:rPr>
        <w:t>校准点确定</w:t>
      </w:r>
    </w:p>
    <w:p w:rsidR="00BF695C" w:rsidRDefault="00BF695C" w:rsidP="00BF695C">
      <w:pPr>
        <w:spacing w:line="360" w:lineRule="auto"/>
        <w:ind w:firstLineChars="200" w:firstLine="480"/>
        <w:rPr>
          <w:color w:val="000000" w:themeColor="text1"/>
          <w:sz w:val="24"/>
        </w:rPr>
      </w:pPr>
      <w:r>
        <w:rPr>
          <w:rFonts w:hAnsi="宋体" w:hint="eastAsia"/>
          <w:bCs/>
          <w:color w:val="000000" w:themeColor="text1"/>
          <w:sz w:val="24"/>
        </w:rPr>
        <w:t>应根据实际压力测量范围合理确定校准范围和校准点，校准点原则上应覆盖测量范围且一般不少于</w:t>
      </w:r>
      <w:r>
        <w:rPr>
          <w:rFonts w:hAnsi="宋体" w:hint="eastAsia"/>
          <w:bCs/>
          <w:color w:val="000000" w:themeColor="text1"/>
          <w:sz w:val="24"/>
        </w:rPr>
        <w:t>5</w:t>
      </w:r>
      <w:r>
        <w:rPr>
          <w:rFonts w:hAnsi="宋体" w:hint="eastAsia"/>
          <w:bCs/>
          <w:color w:val="000000" w:themeColor="text1"/>
          <w:sz w:val="24"/>
        </w:rPr>
        <w:t>个，常用的压力校准点可参见表</w:t>
      </w:r>
      <w:r>
        <w:rPr>
          <w:rFonts w:hAnsi="宋体" w:hint="eastAsia"/>
          <w:bCs/>
          <w:color w:val="000000" w:themeColor="text1"/>
          <w:sz w:val="24"/>
        </w:rPr>
        <w:t>10</w:t>
      </w:r>
      <w:r>
        <w:rPr>
          <w:rFonts w:hAnsi="宋体" w:hint="eastAsia"/>
          <w:bCs/>
          <w:color w:val="000000" w:themeColor="text1"/>
          <w:sz w:val="24"/>
        </w:rPr>
        <w:t>。</w:t>
      </w:r>
      <w:r>
        <w:rPr>
          <w:bCs/>
          <w:color w:val="000000" w:themeColor="text1"/>
          <w:sz w:val="24"/>
        </w:rPr>
        <w:t>必要时，可根据</w:t>
      </w:r>
      <w:r>
        <w:rPr>
          <w:rFonts w:hint="eastAsia"/>
          <w:bCs/>
          <w:color w:val="000000" w:themeColor="text1"/>
          <w:sz w:val="24"/>
        </w:rPr>
        <w:t>客户</w:t>
      </w:r>
      <w:r>
        <w:rPr>
          <w:bCs/>
          <w:color w:val="000000" w:themeColor="text1"/>
          <w:sz w:val="24"/>
        </w:rPr>
        <w:t>需求调整或增加校准点。</w:t>
      </w:r>
    </w:p>
    <w:p w:rsidR="00BF695C" w:rsidRDefault="00BF695C" w:rsidP="00BF695C">
      <w:pPr>
        <w:spacing w:line="360" w:lineRule="auto"/>
        <w:jc w:val="center"/>
        <w:rPr>
          <w:rFonts w:ascii="黑体" w:eastAsia="黑体" w:hAnsi="黑体"/>
          <w:color w:val="000000" w:themeColor="text1"/>
          <w:szCs w:val="21"/>
        </w:rPr>
      </w:pPr>
      <w:r>
        <w:rPr>
          <w:rFonts w:ascii="黑体" w:eastAsia="黑体" w:hAnsi="黑体"/>
          <w:color w:val="000000" w:themeColor="text1"/>
          <w:szCs w:val="21"/>
        </w:rPr>
        <w:t>表</w:t>
      </w:r>
      <w:r>
        <w:rPr>
          <w:rFonts w:ascii="黑体" w:eastAsia="黑体" w:hAnsi="黑体" w:hint="eastAsia"/>
          <w:color w:val="000000" w:themeColor="text1"/>
          <w:szCs w:val="21"/>
        </w:rPr>
        <w:t>10</w:t>
      </w:r>
      <w:r>
        <w:rPr>
          <w:rFonts w:ascii="黑体" w:eastAsia="黑体" w:hAnsi="黑体"/>
          <w:color w:val="000000" w:themeColor="text1"/>
          <w:szCs w:val="21"/>
        </w:rPr>
        <w:t xml:space="preserve"> 压力测量系统</w:t>
      </w:r>
      <w:r>
        <w:rPr>
          <w:rFonts w:ascii="黑体" w:eastAsia="黑体" w:hAnsi="黑体" w:hint="eastAsia"/>
          <w:color w:val="000000" w:themeColor="text1"/>
          <w:szCs w:val="21"/>
        </w:rPr>
        <w:t>常用</w:t>
      </w:r>
      <w:r>
        <w:rPr>
          <w:rFonts w:ascii="黑体" w:eastAsia="黑体" w:hAnsi="黑体"/>
          <w:color w:val="000000" w:themeColor="text1"/>
          <w:szCs w:val="21"/>
        </w:rPr>
        <w:t>校准点</w:t>
      </w:r>
    </w:p>
    <w:tbl>
      <w:tblPr>
        <w:tblStyle w:val="afb"/>
        <w:tblW w:w="885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ayout w:type="fixed"/>
        <w:tblLook w:val="04A0"/>
      </w:tblPr>
      <w:tblGrid>
        <w:gridCol w:w="2660"/>
        <w:gridCol w:w="6196"/>
      </w:tblGrid>
      <w:tr w:rsidR="00BF695C" w:rsidTr="00BF695C">
        <w:trPr>
          <w:trHeight w:val="441"/>
        </w:trPr>
        <w:tc>
          <w:tcPr>
            <w:tcW w:w="2660" w:type="dxa"/>
          </w:tcPr>
          <w:p w:rsidR="00BF695C" w:rsidRDefault="00BF695C" w:rsidP="00BF695C">
            <w:pPr>
              <w:spacing w:line="360" w:lineRule="auto"/>
              <w:jc w:val="center"/>
              <w:rPr>
                <w:color w:val="000000" w:themeColor="text1"/>
              </w:rPr>
            </w:pPr>
            <w:r>
              <w:rPr>
                <w:color w:val="000000" w:themeColor="text1"/>
              </w:rPr>
              <w:t>项目</w:t>
            </w:r>
          </w:p>
        </w:tc>
        <w:tc>
          <w:tcPr>
            <w:tcW w:w="6196" w:type="dxa"/>
          </w:tcPr>
          <w:p w:rsidR="00BF695C" w:rsidRDefault="00BF695C" w:rsidP="00BF695C">
            <w:pPr>
              <w:spacing w:line="360" w:lineRule="auto"/>
              <w:jc w:val="center"/>
              <w:rPr>
                <w:color w:val="000000" w:themeColor="text1"/>
              </w:rPr>
            </w:pPr>
            <w:r>
              <w:rPr>
                <w:rFonts w:hint="eastAsia"/>
                <w:color w:val="000000" w:themeColor="text1"/>
              </w:rPr>
              <w:t>常用</w:t>
            </w:r>
            <w:r>
              <w:rPr>
                <w:color w:val="000000" w:themeColor="text1"/>
              </w:rPr>
              <w:t>校准点</w:t>
            </w:r>
          </w:p>
        </w:tc>
      </w:tr>
      <w:tr w:rsidR="00BF695C" w:rsidTr="00BF695C">
        <w:tc>
          <w:tcPr>
            <w:tcW w:w="2660" w:type="dxa"/>
            <w:vAlign w:val="center"/>
          </w:tcPr>
          <w:p w:rsidR="00BF695C" w:rsidRDefault="00BF695C" w:rsidP="00BF695C">
            <w:pPr>
              <w:spacing w:line="360" w:lineRule="auto"/>
              <w:jc w:val="center"/>
              <w:rPr>
                <w:color w:val="000000" w:themeColor="text1"/>
              </w:rPr>
            </w:pPr>
            <w:r>
              <w:rPr>
                <w:rFonts w:hint="eastAsia"/>
                <w:color w:val="000000" w:themeColor="text1"/>
              </w:rPr>
              <w:t>压力计</w:t>
            </w:r>
          </w:p>
        </w:tc>
        <w:tc>
          <w:tcPr>
            <w:tcW w:w="6196" w:type="dxa"/>
          </w:tcPr>
          <w:p w:rsidR="00BF695C" w:rsidRDefault="00BF695C" w:rsidP="00BF695C">
            <w:pPr>
              <w:spacing w:line="360" w:lineRule="auto"/>
              <w:jc w:val="left"/>
              <w:rPr>
                <w:color w:val="000000" w:themeColor="text1"/>
              </w:rPr>
            </w:pPr>
            <w:r>
              <w:rPr>
                <w:color w:val="000000" w:themeColor="text1"/>
              </w:rPr>
              <w:t xml:space="preserve">0 </w:t>
            </w:r>
            <w:proofErr w:type="spellStart"/>
            <w:r>
              <w:rPr>
                <w:color w:val="000000" w:themeColor="text1"/>
              </w:rPr>
              <w:t>MPa</w:t>
            </w:r>
            <w:proofErr w:type="spellEnd"/>
            <w:r>
              <w:rPr>
                <w:color w:val="000000" w:themeColor="text1"/>
              </w:rPr>
              <w:t>、</w:t>
            </w:r>
            <w:r>
              <w:rPr>
                <w:rFonts w:hint="eastAsia"/>
                <w:color w:val="000000" w:themeColor="text1"/>
              </w:rPr>
              <w:t>0.1</w:t>
            </w:r>
            <w:r>
              <w:rPr>
                <w:color w:val="000000" w:themeColor="text1"/>
              </w:rPr>
              <w:t>MPa</w:t>
            </w:r>
            <w:r>
              <w:rPr>
                <w:color w:val="000000" w:themeColor="text1"/>
              </w:rPr>
              <w:t>、</w:t>
            </w:r>
            <w:r>
              <w:rPr>
                <w:rFonts w:hint="eastAsia"/>
                <w:color w:val="000000" w:themeColor="text1"/>
              </w:rPr>
              <w:t>0.24</w:t>
            </w:r>
            <w:r>
              <w:rPr>
                <w:color w:val="000000" w:themeColor="text1"/>
              </w:rPr>
              <w:t>MPa</w:t>
            </w:r>
            <w:r>
              <w:rPr>
                <w:color w:val="000000" w:themeColor="text1"/>
              </w:rPr>
              <w:t>、</w:t>
            </w:r>
            <w:r>
              <w:rPr>
                <w:rFonts w:hint="eastAsia"/>
                <w:color w:val="FF0000"/>
              </w:rPr>
              <w:t>0.32</w:t>
            </w:r>
            <w:r>
              <w:rPr>
                <w:color w:val="FF0000"/>
              </w:rPr>
              <w:t xml:space="preserve"> </w:t>
            </w:r>
            <w:proofErr w:type="spellStart"/>
            <w:r>
              <w:rPr>
                <w:color w:val="FF0000"/>
              </w:rPr>
              <w:t>MPa</w:t>
            </w:r>
            <w:proofErr w:type="spellEnd"/>
            <w:r>
              <w:rPr>
                <w:rFonts w:hint="eastAsia"/>
                <w:color w:val="000000" w:themeColor="text1"/>
              </w:rPr>
              <w:t>，</w:t>
            </w:r>
            <w:r>
              <w:rPr>
                <w:rFonts w:hint="eastAsia"/>
                <w:color w:val="000000" w:themeColor="text1"/>
              </w:rPr>
              <w:t>0.5</w:t>
            </w:r>
            <w:r>
              <w:rPr>
                <w:color w:val="000000" w:themeColor="text1"/>
              </w:rPr>
              <w:t>MPa</w:t>
            </w:r>
            <w:r>
              <w:rPr>
                <w:color w:val="000000" w:themeColor="text1"/>
              </w:rPr>
              <w:t>、</w:t>
            </w:r>
            <w:r>
              <w:rPr>
                <w:rFonts w:hint="eastAsia"/>
                <w:color w:val="000000" w:themeColor="text1"/>
              </w:rPr>
              <w:t>1</w:t>
            </w:r>
            <w:r>
              <w:rPr>
                <w:color w:val="000000" w:themeColor="text1"/>
              </w:rPr>
              <w:t>MPa</w:t>
            </w:r>
            <w:r>
              <w:rPr>
                <w:color w:val="000000" w:themeColor="text1"/>
              </w:rPr>
              <w:t>、</w:t>
            </w:r>
            <w:r>
              <w:rPr>
                <w:rFonts w:hint="eastAsia"/>
                <w:color w:val="000000" w:themeColor="text1"/>
              </w:rPr>
              <w:t>2</w:t>
            </w:r>
            <w:r>
              <w:rPr>
                <w:color w:val="000000" w:themeColor="text1"/>
              </w:rPr>
              <w:t xml:space="preserve"> </w:t>
            </w:r>
            <w:proofErr w:type="spellStart"/>
            <w:r>
              <w:rPr>
                <w:color w:val="000000" w:themeColor="text1"/>
              </w:rPr>
              <w:t>MPa</w:t>
            </w:r>
            <w:proofErr w:type="spellEnd"/>
          </w:p>
        </w:tc>
      </w:tr>
    </w:tbl>
    <w:p w:rsidR="00BF695C" w:rsidRDefault="00BF695C" w:rsidP="00BF695C">
      <w:pPr>
        <w:spacing w:line="360" w:lineRule="auto"/>
        <w:rPr>
          <w:color w:val="000000" w:themeColor="text1"/>
          <w:sz w:val="24"/>
        </w:rPr>
      </w:pPr>
      <w:r>
        <w:rPr>
          <w:rFonts w:hint="eastAsia"/>
          <w:color w:val="000000" w:themeColor="text1"/>
          <w:sz w:val="24"/>
        </w:rPr>
        <w:t xml:space="preserve">7.2.4.2 </w:t>
      </w:r>
      <w:r>
        <w:rPr>
          <w:rFonts w:hint="eastAsia"/>
          <w:color w:val="000000" w:themeColor="text1"/>
          <w:sz w:val="24"/>
        </w:rPr>
        <w:t>校准步骤</w:t>
      </w:r>
    </w:p>
    <w:p w:rsidR="00BF695C" w:rsidRDefault="00BF695C" w:rsidP="00BF695C">
      <w:pPr>
        <w:spacing w:line="360" w:lineRule="auto"/>
        <w:ind w:firstLineChars="200" w:firstLine="480"/>
        <w:rPr>
          <w:color w:val="000000" w:themeColor="text1"/>
          <w:sz w:val="24"/>
        </w:rPr>
      </w:pPr>
      <w:r>
        <w:rPr>
          <w:rFonts w:hint="eastAsia"/>
          <w:color w:val="000000" w:themeColor="text1"/>
          <w:sz w:val="24"/>
        </w:rPr>
        <w:t>参照</w:t>
      </w:r>
      <w:r>
        <w:rPr>
          <w:rFonts w:hint="eastAsia"/>
          <w:color w:val="000000" w:themeColor="text1"/>
          <w:sz w:val="24"/>
        </w:rPr>
        <w:t>JJG882</w:t>
      </w:r>
      <w:r>
        <w:rPr>
          <w:rFonts w:hint="eastAsia"/>
          <w:color w:val="000000" w:themeColor="text1"/>
          <w:sz w:val="24"/>
        </w:rPr>
        <w:t>—</w:t>
      </w:r>
      <w:r>
        <w:rPr>
          <w:rFonts w:hint="eastAsia"/>
          <w:color w:val="000000" w:themeColor="text1"/>
          <w:sz w:val="24"/>
        </w:rPr>
        <w:t>2004</w:t>
      </w:r>
      <w:r>
        <w:rPr>
          <w:rFonts w:hint="eastAsia"/>
          <w:color w:val="000000" w:themeColor="text1"/>
          <w:sz w:val="24"/>
        </w:rPr>
        <w:t>对压力测量系统进行</w:t>
      </w:r>
      <w:r>
        <w:rPr>
          <w:color w:val="000000" w:themeColor="text1"/>
          <w:sz w:val="24"/>
        </w:rPr>
        <w:t>校准。</w:t>
      </w:r>
    </w:p>
    <w:p w:rsidR="00BF695C" w:rsidRDefault="00BF695C" w:rsidP="00BF695C">
      <w:pPr>
        <w:spacing w:line="360" w:lineRule="auto"/>
        <w:ind w:firstLineChars="200" w:firstLine="480"/>
        <w:rPr>
          <w:rFonts w:ascii="黑体" w:eastAsia="黑体" w:hAnsi="黑体"/>
          <w:color w:val="000000" w:themeColor="text1"/>
        </w:rPr>
      </w:pPr>
      <w:r>
        <w:rPr>
          <w:rFonts w:hint="eastAsia"/>
          <w:color w:val="000000" w:themeColor="text1"/>
          <w:sz w:val="24"/>
        </w:rPr>
        <w:t>1</w:t>
      </w:r>
      <w:r>
        <w:rPr>
          <w:rFonts w:hint="eastAsia"/>
          <w:color w:val="000000" w:themeColor="text1"/>
          <w:sz w:val="24"/>
        </w:rPr>
        <w:t>）将压力标准器置于被校压力变送器相同的高度，并连接</w:t>
      </w:r>
      <w:r>
        <w:rPr>
          <w:color w:val="000000" w:themeColor="text1"/>
          <w:sz w:val="24"/>
        </w:rPr>
        <w:t>标准</w:t>
      </w:r>
      <w:r>
        <w:rPr>
          <w:rFonts w:hint="eastAsia"/>
          <w:color w:val="000000" w:themeColor="text1"/>
          <w:sz w:val="24"/>
        </w:rPr>
        <w:t>器</w:t>
      </w:r>
      <w:r>
        <w:rPr>
          <w:color w:val="000000" w:themeColor="text1"/>
          <w:sz w:val="24"/>
        </w:rPr>
        <w:t>的输出端和被校准</w:t>
      </w:r>
      <w:r>
        <w:rPr>
          <w:rFonts w:hint="eastAsia"/>
          <w:color w:val="000000" w:themeColor="text1"/>
          <w:sz w:val="24"/>
        </w:rPr>
        <w:t>表</w:t>
      </w:r>
      <w:r>
        <w:rPr>
          <w:color w:val="000000" w:themeColor="text1"/>
          <w:sz w:val="24"/>
        </w:rPr>
        <w:t>输入端</w:t>
      </w:r>
      <w:r>
        <w:rPr>
          <w:rFonts w:hint="eastAsia"/>
          <w:color w:val="000000" w:themeColor="text1"/>
          <w:sz w:val="24"/>
        </w:rPr>
        <w:t>。</w:t>
      </w:r>
    </w:p>
    <w:p w:rsidR="00BF695C" w:rsidRDefault="00BF695C" w:rsidP="00BF695C">
      <w:pPr>
        <w:spacing w:line="360" w:lineRule="auto"/>
        <w:ind w:firstLineChars="200" w:firstLine="480"/>
        <w:rPr>
          <w:color w:val="000000" w:themeColor="text1"/>
          <w:sz w:val="24"/>
        </w:rPr>
      </w:pPr>
      <w:r>
        <w:rPr>
          <w:rFonts w:hint="eastAsia"/>
          <w:color w:val="000000" w:themeColor="text1"/>
          <w:sz w:val="24"/>
        </w:rPr>
        <w:t>2</w:t>
      </w:r>
      <w:r>
        <w:rPr>
          <w:rFonts w:hint="eastAsia"/>
          <w:color w:val="000000" w:themeColor="text1"/>
          <w:sz w:val="24"/>
        </w:rPr>
        <w:t>）由下限开始按照升压顺序，依次平稳地将压力发生器调整至校准点并待其足够稳定，读取压力标准器和被</w:t>
      </w:r>
      <w:proofErr w:type="gramStart"/>
      <w:r>
        <w:rPr>
          <w:rFonts w:hint="eastAsia"/>
          <w:color w:val="000000" w:themeColor="text1"/>
          <w:sz w:val="24"/>
        </w:rPr>
        <w:t>校压力</w:t>
      </w:r>
      <w:proofErr w:type="gramEnd"/>
      <w:r>
        <w:rPr>
          <w:rFonts w:hint="eastAsia"/>
          <w:color w:val="000000" w:themeColor="text1"/>
          <w:sz w:val="24"/>
        </w:rPr>
        <w:t>测量系统示值（修正前）。校准所使用的工作介质应为洁净、无腐蚀性的气体。</w:t>
      </w:r>
    </w:p>
    <w:p w:rsidR="00BF695C" w:rsidRDefault="00BF695C" w:rsidP="00BF695C">
      <w:pPr>
        <w:spacing w:line="360" w:lineRule="auto"/>
        <w:ind w:firstLine="480"/>
        <w:rPr>
          <w:color w:val="000000" w:themeColor="text1"/>
          <w:sz w:val="24"/>
        </w:rPr>
      </w:pPr>
      <w:r>
        <w:rPr>
          <w:color w:val="000000" w:themeColor="text1"/>
          <w:sz w:val="24"/>
        </w:rPr>
        <w:t>3</w:t>
      </w:r>
      <w:r>
        <w:rPr>
          <w:color w:val="000000" w:themeColor="text1"/>
          <w:sz w:val="24"/>
        </w:rPr>
        <w:t>）</w:t>
      </w:r>
      <w:r>
        <w:rPr>
          <w:rFonts w:hint="eastAsia"/>
          <w:color w:val="000000" w:themeColor="text1"/>
          <w:sz w:val="24"/>
        </w:rPr>
        <w:t>待</w:t>
      </w:r>
      <w:r>
        <w:rPr>
          <w:color w:val="000000" w:themeColor="text1"/>
          <w:sz w:val="24"/>
        </w:rPr>
        <w:t>所有校准点完成后，对具有读数修正功能的能效测量装置，现场将校准结果或修正系数写入</w:t>
      </w:r>
      <w:r>
        <w:rPr>
          <w:rFonts w:hint="eastAsia"/>
          <w:color w:val="000000" w:themeColor="text1"/>
          <w:sz w:val="24"/>
        </w:rPr>
        <w:t>压力</w:t>
      </w:r>
      <w:r>
        <w:rPr>
          <w:color w:val="000000" w:themeColor="text1"/>
          <w:sz w:val="24"/>
        </w:rPr>
        <w:t>测量系统，并至少选取</w:t>
      </w:r>
      <w:r>
        <w:rPr>
          <w:rFonts w:hint="eastAsia"/>
          <w:color w:val="000000" w:themeColor="text1"/>
          <w:sz w:val="24"/>
        </w:rPr>
        <w:t>2</w:t>
      </w:r>
      <w:r>
        <w:rPr>
          <w:rFonts w:hint="eastAsia"/>
          <w:color w:val="000000" w:themeColor="text1"/>
          <w:sz w:val="24"/>
        </w:rPr>
        <w:t>至</w:t>
      </w:r>
      <w:r>
        <w:rPr>
          <w:color w:val="000000" w:themeColor="text1"/>
          <w:sz w:val="24"/>
        </w:rPr>
        <w:t>3</w:t>
      </w:r>
      <w:r>
        <w:rPr>
          <w:color w:val="000000" w:themeColor="text1"/>
          <w:sz w:val="24"/>
        </w:rPr>
        <w:t>个校准点进行验证（修正后）。</w:t>
      </w:r>
    </w:p>
    <w:p w:rsidR="00BF695C" w:rsidRDefault="00BF695C" w:rsidP="00BF695C">
      <w:pPr>
        <w:spacing w:line="360" w:lineRule="auto"/>
        <w:rPr>
          <w:color w:val="000000" w:themeColor="text1"/>
          <w:sz w:val="24"/>
        </w:rPr>
      </w:pPr>
      <w:r>
        <w:rPr>
          <w:rFonts w:hint="eastAsia"/>
          <w:color w:val="000000" w:themeColor="text1"/>
          <w:sz w:val="24"/>
        </w:rPr>
        <w:t xml:space="preserve">7.2.5 </w:t>
      </w:r>
      <w:r>
        <w:rPr>
          <w:rFonts w:hint="eastAsia"/>
          <w:color w:val="000000" w:themeColor="text1"/>
          <w:sz w:val="24"/>
        </w:rPr>
        <w:t>电参数测量系统校准方法</w:t>
      </w:r>
    </w:p>
    <w:p w:rsidR="00BF695C" w:rsidRDefault="00BF695C" w:rsidP="00BF695C">
      <w:pPr>
        <w:spacing w:line="360" w:lineRule="auto"/>
        <w:ind w:firstLineChars="200" w:firstLine="480"/>
        <w:rPr>
          <w:color w:val="000000" w:themeColor="text1"/>
          <w:sz w:val="24"/>
        </w:rPr>
      </w:pPr>
      <w:r>
        <w:rPr>
          <w:rFonts w:hint="eastAsia"/>
          <w:color w:val="000000" w:themeColor="text1"/>
          <w:sz w:val="24"/>
        </w:rPr>
        <w:t>推荐采用</w:t>
      </w:r>
      <w:proofErr w:type="gramStart"/>
      <w:r>
        <w:rPr>
          <w:rFonts w:hint="eastAsia"/>
          <w:color w:val="000000" w:themeColor="text1"/>
          <w:sz w:val="24"/>
        </w:rPr>
        <w:t>标准源法对</w:t>
      </w:r>
      <w:proofErr w:type="gramEnd"/>
      <w:r>
        <w:rPr>
          <w:rFonts w:hint="eastAsia"/>
          <w:color w:val="000000" w:themeColor="text1"/>
          <w:sz w:val="24"/>
        </w:rPr>
        <w:t>电参数测量系统进行校准。根据实际需要，保证校准设备处于同等水平条件下，也可采用标准表法进行校准。</w:t>
      </w:r>
    </w:p>
    <w:p w:rsidR="00BF695C" w:rsidRDefault="00BF695C" w:rsidP="00BF695C">
      <w:pPr>
        <w:spacing w:line="360" w:lineRule="auto"/>
        <w:rPr>
          <w:color w:val="000000" w:themeColor="text1"/>
          <w:sz w:val="24"/>
        </w:rPr>
      </w:pPr>
      <w:r>
        <w:rPr>
          <w:rFonts w:hint="eastAsia"/>
          <w:color w:val="000000" w:themeColor="text1"/>
          <w:sz w:val="24"/>
        </w:rPr>
        <w:t xml:space="preserve">7.2.5.1 </w:t>
      </w:r>
      <w:r>
        <w:rPr>
          <w:rFonts w:hint="eastAsia"/>
          <w:color w:val="000000" w:themeColor="text1"/>
          <w:sz w:val="24"/>
        </w:rPr>
        <w:t>校准点确定</w:t>
      </w:r>
    </w:p>
    <w:p w:rsidR="00BF695C" w:rsidRDefault="00BF695C" w:rsidP="00BF695C">
      <w:pPr>
        <w:spacing w:line="360" w:lineRule="auto"/>
        <w:ind w:firstLineChars="200" w:firstLine="480"/>
        <w:rPr>
          <w:bCs/>
          <w:color w:val="000000" w:themeColor="text1"/>
          <w:sz w:val="24"/>
        </w:rPr>
      </w:pPr>
      <w:r>
        <w:rPr>
          <w:rFonts w:hAnsi="宋体" w:hint="eastAsia"/>
          <w:bCs/>
          <w:color w:val="000000" w:themeColor="text1"/>
          <w:sz w:val="24"/>
        </w:rPr>
        <w:t>应根据</w:t>
      </w:r>
      <w:proofErr w:type="gramStart"/>
      <w:r>
        <w:rPr>
          <w:rFonts w:hAnsi="宋体" w:hint="eastAsia"/>
          <w:bCs/>
          <w:color w:val="000000" w:themeColor="text1"/>
          <w:sz w:val="24"/>
        </w:rPr>
        <w:t>实际电参数</w:t>
      </w:r>
      <w:proofErr w:type="gramEnd"/>
      <w:r>
        <w:rPr>
          <w:rFonts w:hAnsi="宋体" w:hint="eastAsia"/>
          <w:bCs/>
          <w:color w:val="000000" w:themeColor="text1"/>
          <w:sz w:val="24"/>
        </w:rPr>
        <w:t>测量范围合理确定校准范围和校准点，校准点原则上应覆盖测量范围且一般不少于</w:t>
      </w:r>
      <w:r>
        <w:rPr>
          <w:rFonts w:hAnsi="宋体" w:hint="eastAsia"/>
          <w:bCs/>
          <w:color w:val="000000" w:themeColor="text1"/>
          <w:sz w:val="24"/>
        </w:rPr>
        <w:t>5</w:t>
      </w:r>
      <w:r>
        <w:rPr>
          <w:rFonts w:hAnsi="宋体" w:hint="eastAsia"/>
          <w:bCs/>
          <w:color w:val="000000" w:themeColor="text1"/>
          <w:sz w:val="24"/>
        </w:rPr>
        <w:t>个，对于三相功率测量系统可按照单相校准</w:t>
      </w:r>
      <w:proofErr w:type="gramStart"/>
      <w:r>
        <w:rPr>
          <w:rFonts w:hAnsi="宋体" w:hint="eastAsia"/>
          <w:bCs/>
          <w:color w:val="000000" w:themeColor="text1"/>
          <w:sz w:val="24"/>
        </w:rPr>
        <w:t>要求逐相进行</w:t>
      </w:r>
      <w:proofErr w:type="gramEnd"/>
      <w:r>
        <w:rPr>
          <w:rFonts w:hAnsi="宋体" w:hint="eastAsia"/>
          <w:bCs/>
          <w:color w:val="000000" w:themeColor="text1"/>
          <w:sz w:val="24"/>
        </w:rPr>
        <w:t>。</w:t>
      </w:r>
      <w:r>
        <w:rPr>
          <w:bCs/>
          <w:color w:val="000000" w:themeColor="text1"/>
          <w:sz w:val="24"/>
        </w:rPr>
        <w:t>必要时，可根据</w:t>
      </w:r>
      <w:r>
        <w:rPr>
          <w:rFonts w:hint="eastAsia"/>
          <w:bCs/>
          <w:color w:val="000000" w:themeColor="text1"/>
          <w:sz w:val="24"/>
        </w:rPr>
        <w:t>客户</w:t>
      </w:r>
      <w:r>
        <w:rPr>
          <w:bCs/>
          <w:color w:val="000000" w:themeColor="text1"/>
          <w:sz w:val="24"/>
        </w:rPr>
        <w:t>需求调整或增加校准点。</w:t>
      </w:r>
    </w:p>
    <w:p w:rsidR="00BF695C" w:rsidRDefault="00BF695C" w:rsidP="00BF695C">
      <w:pPr>
        <w:spacing w:line="360" w:lineRule="auto"/>
        <w:rPr>
          <w:color w:val="000000" w:themeColor="text1"/>
          <w:sz w:val="24"/>
        </w:rPr>
      </w:pPr>
      <w:r>
        <w:rPr>
          <w:rFonts w:hint="eastAsia"/>
          <w:color w:val="000000" w:themeColor="text1"/>
          <w:sz w:val="24"/>
        </w:rPr>
        <w:t>7.2.5.2</w:t>
      </w:r>
      <w:r>
        <w:rPr>
          <w:rFonts w:hint="eastAsia"/>
          <w:color w:val="000000" w:themeColor="text1"/>
          <w:sz w:val="24"/>
        </w:rPr>
        <w:t>校准步骤</w:t>
      </w:r>
    </w:p>
    <w:p w:rsidR="00BF695C" w:rsidRDefault="00BF695C" w:rsidP="00BF695C">
      <w:pPr>
        <w:spacing w:line="360" w:lineRule="auto"/>
        <w:ind w:firstLineChars="200" w:firstLine="480"/>
        <w:rPr>
          <w:color w:val="000000" w:themeColor="text1"/>
          <w:sz w:val="24"/>
        </w:rPr>
      </w:pPr>
      <w:r>
        <w:rPr>
          <w:rFonts w:hint="eastAsia"/>
          <w:color w:val="000000" w:themeColor="text1"/>
          <w:sz w:val="24"/>
        </w:rPr>
        <w:t>参照</w:t>
      </w:r>
      <w:r>
        <w:rPr>
          <w:rFonts w:hint="eastAsia"/>
          <w:color w:val="000000" w:themeColor="text1"/>
          <w:sz w:val="24"/>
        </w:rPr>
        <w:t>JJG780</w:t>
      </w:r>
      <w:r>
        <w:rPr>
          <w:rFonts w:hint="eastAsia"/>
          <w:color w:val="000000" w:themeColor="text1"/>
          <w:sz w:val="24"/>
        </w:rPr>
        <w:t>—</w:t>
      </w:r>
      <w:r>
        <w:rPr>
          <w:rFonts w:hint="eastAsia"/>
          <w:color w:val="000000" w:themeColor="text1"/>
          <w:sz w:val="24"/>
        </w:rPr>
        <w:t>92</w:t>
      </w:r>
      <w:r>
        <w:rPr>
          <w:rFonts w:hint="eastAsia"/>
          <w:color w:val="000000" w:themeColor="text1"/>
          <w:sz w:val="24"/>
        </w:rPr>
        <w:t>、</w:t>
      </w:r>
      <w:r>
        <w:rPr>
          <w:rFonts w:hint="eastAsia"/>
          <w:color w:val="000000" w:themeColor="text1"/>
          <w:sz w:val="24"/>
        </w:rPr>
        <w:t>JJF1491</w:t>
      </w:r>
      <w:r>
        <w:rPr>
          <w:rFonts w:hint="eastAsia"/>
          <w:color w:val="000000" w:themeColor="text1"/>
          <w:sz w:val="24"/>
        </w:rPr>
        <w:t>—</w:t>
      </w:r>
      <w:r>
        <w:rPr>
          <w:rFonts w:hint="eastAsia"/>
          <w:color w:val="000000" w:themeColor="text1"/>
          <w:sz w:val="24"/>
        </w:rPr>
        <w:t>2014</w:t>
      </w:r>
      <w:r>
        <w:rPr>
          <w:rFonts w:hint="eastAsia"/>
          <w:color w:val="000000" w:themeColor="text1"/>
          <w:sz w:val="24"/>
        </w:rPr>
        <w:t>，</w:t>
      </w:r>
      <w:r>
        <w:rPr>
          <w:color w:val="000000" w:themeColor="text1"/>
          <w:sz w:val="24"/>
        </w:rPr>
        <w:t>用</w:t>
      </w:r>
      <w:proofErr w:type="gramStart"/>
      <w:r>
        <w:rPr>
          <w:color w:val="000000" w:themeColor="text1"/>
          <w:sz w:val="24"/>
        </w:rPr>
        <w:t>标准源法</w:t>
      </w:r>
      <w:r>
        <w:rPr>
          <w:rFonts w:hint="eastAsia"/>
          <w:color w:val="000000" w:themeColor="text1"/>
          <w:sz w:val="24"/>
        </w:rPr>
        <w:t>对</w:t>
      </w:r>
      <w:proofErr w:type="gramEnd"/>
      <w:r>
        <w:rPr>
          <w:rFonts w:hint="eastAsia"/>
          <w:color w:val="000000" w:themeColor="text1"/>
          <w:sz w:val="24"/>
        </w:rPr>
        <w:t>单相电参数测量系统进行</w:t>
      </w:r>
      <w:r>
        <w:rPr>
          <w:color w:val="000000" w:themeColor="text1"/>
          <w:sz w:val="24"/>
        </w:rPr>
        <w:t>校</w:t>
      </w:r>
      <w:r>
        <w:rPr>
          <w:color w:val="000000" w:themeColor="text1"/>
          <w:sz w:val="24"/>
        </w:rPr>
        <w:lastRenderedPageBreak/>
        <w:t>准。</w:t>
      </w:r>
    </w:p>
    <w:p w:rsidR="00BF695C" w:rsidRDefault="00BF695C" w:rsidP="00BF695C">
      <w:pPr>
        <w:spacing w:line="360" w:lineRule="auto"/>
        <w:ind w:firstLineChars="200" w:firstLine="480"/>
        <w:rPr>
          <w:color w:val="000000" w:themeColor="text1"/>
          <w:sz w:val="24"/>
        </w:rPr>
      </w:pPr>
      <w:r>
        <w:rPr>
          <w:color w:val="000000" w:themeColor="text1"/>
          <w:sz w:val="24"/>
        </w:rPr>
        <w:t>1</w:t>
      </w:r>
      <w:r>
        <w:rPr>
          <w:color w:val="000000" w:themeColor="text1"/>
          <w:sz w:val="24"/>
        </w:rPr>
        <w:t>）将被校功率计的测量端与能效测量装置断开，</w:t>
      </w:r>
      <w:r>
        <w:rPr>
          <w:rFonts w:hint="eastAsia"/>
          <w:color w:val="000000" w:themeColor="text1"/>
          <w:sz w:val="24"/>
        </w:rPr>
        <w:t>然后</w:t>
      </w:r>
      <w:r>
        <w:rPr>
          <w:color w:val="000000" w:themeColor="text1"/>
          <w:sz w:val="24"/>
        </w:rPr>
        <w:t>与功率标准源的对应端子连接</w:t>
      </w:r>
      <w:r>
        <w:rPr>
          <w:rFonts w:hint="eastAsia"/>
          <w:color w:val="000000" w:themeColor="text1"/>
          <w:sz w:val="24"/>
        </w:rPr>
        <w:t>，并确保各部件外壳与地电位连接，如图</w:t>
      </w:r>
      <w:r>
        <w:rPr>
          <w:rFonts w:hint="eastAsia"/>
          <w:color w:val="000000" w:themeColor="text1"/>
          <w:sz w:val="24"/>
        </w:rPr>
        <w:t>4</w:t>
      </w:r>
      <w:r>
        <w:rPr>
          <w:rFonts w:hint="eastAsia"/>
          <w:color w:val="000000" w:themeColor="text1"/>
          <w:sz w:val="24"/>
        </w:rPr>
        <w:t>所示</w:t>
      </w:r>
      <w:r>
        <w:rPr>
          <w:color w:val="000000" w:themeColor="text1"/>
          <w:sz w:val="24"/>
        </w:rPr>
        <w:t>。</w:t>
      </w:r>
    </w:p>
    <w:p w:rsidR="00BF695C" w:rsidRDefault="00BF695C" w:rsidP="00BF695C">
      <w:pPr>
        <w:spacing w:line="360" w:lineRule="auto"/>
        <w:jc w:val="center"/>
        <w:rPr>
          <w:color w:val="000000" w:themeColor="text1"/>
          <w:sz w:val="24"/>
        </w:rPr>
      </w:pPr>
      <w:r>
        <w:rPr>
          <w:rFonts w:hint="eastAsia"/>
          <w:noProof/>
          <w:color w:val="000000" w:themeColor="text1"/>
          <w:sz w:val="24"/>
        </w:rPr>
        <w:drawing>
          <wp:inline distT="0" distB="0" distL="0" distR="0">
            <wp:extent cx="3315970" cy="1898015"/>
            <wp:effectExtent l="19050" t="0" r="0" b="0"/>
            <wp:docPr id="13" name="图片 13" descr="C:\Users\Hang ChenZhe\Desktop\平衡环境型房间量热计校准规范\起草\电功率测量系统校准连接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Hang ChenZhe\Desktop\平衡环境型房间量热计校准规范\起草\电功率测量系统校准连接图.png"/>
                    <pic:cNvPicPr>
                      <a:picLocks noChangeAspect="1" noChangeArrowheads="1"/>
                    </pic:cNvPicPr>
                  </pic:nvPicPr>
                  <pic:blipFill>
                    <a:blip r:embed="rId23" cstate="print"/>
                    <a:srcRect/>
                    <a:stretch>
                      <a:fillRect/>
                    </a:stretch>
                  </pic:blipFill>
                  <pic:spPr>
                    <a:xfrm>
                      <a:off x="0" y="0"/>
                      <a:ext cx="3318338" cy="1899595"/>
                    </a:xfrm>
                    <a:prstGeom prst="rect">
                      <a:avLst/>
                    </a:prstGeom>
                    <a:noFill/>
                    <a:ln w="9525">
                      <a:noFill/>
                      <a:miter lim="800000"/>
                      <a:headEnd/>
                      <a:tailEnd/>
                    </a:ln>
                  </pic:spPr>
                </pic:pic>
              </a:graphicData>
            </a:graphic>
          </wp:inline>
        </w:drawing>
      </w:r>
    </w:p>
    <w:p w:rsidR="00BF695C" w:rsidRDefault="00BF695C" w:rsidP="00BF695C">
      <w:pPr>
        <w:spacing w:line="360" w:lineRule="auto"/>
        <w:jc w:val="center"/>
        <w:rPr>
          <w:rFonts w:ascii="黑体" w:eastAsia="黑体" w:hAnsi="黑体"/>
          <w:color w:val="000000" w:themeColor="text1"/>
        </w:rPr>
      </w:pPr>
      <w:r>
        <w:rPr>
          <w:rFonts w:ascii="黑体" w:eastAsia="黑体" w:hAnsi="黑体"/>
          <w:color w:val="000000" w:themeColor="text1"/>
        </w:rPr>
        <w:t>图</w:t>
      </w:r>
      <w:r>
        <w:rPr>
          <w:rFonts w:ascii="黑体" w:eastAsia="黑体" w:hAnsi="黑体" w:hint="eastAsia"/>
          <w:color w:val="000000" w:themeColor="text1"/>
        </w:rPr>
        <w:t>4电功率</w:t>
      </w:r>
      <w:r>
        <w:rPr>
          <w:rFonts w:ascii="黑体" w:eastAsia="黑体" w:hAnsi="黑体"/>
          <w:color w:val="000000" w:themeColor="text1"/>
        </w:rPr>
        <w:t>测量系统校准示意图</w:t>
      </w:r>
    </w:p>
    <w:p w:rsidR="00BF695C" w:rsidRDefault="00BF695C" w:rsidP="00BF695C">
      <w:pPr>
        <w:spacing w:line="360" w:lineRule="auto"/>
        <w:rPr>
          <w:rFonts w:ascii="仿宋" w:eastAsia="仿宋" w:hAnsi="仿宋"/>
          <w:color w:val="000000" w:themeColor="text1"/>
        </w:rPr>
      </w:pPr>
      <w:r>
        <w:rPr>
          <w:rFonts w:ascii="仿宋" w:eastAsia="仿宋" w:hAnsi="仿宋" w:hint="eastAsia"/>
          <w:color w:val="000000" w:themeColor="text1"/>
        </w:rPr>
        <w:t>注：图中*为同名端</w:t>
      </w:r>
    </w:p>
    <w:p w:rsidR="00BF695C" w:rsidRDefault="00BF695C" w:rsidP="00BF695C">
      <w:pPr>
        <w:spacing w:line="360" w:lineRule="auto"/>
        <w:ind w:firstLineChars="200" w:firstLine="480"/>
        <w:rPr>
          <w:color w:val="000000" w:themeColor="text1"/>
          <w:sz w:val="24"/>
        </w:rPr>
      </w:pPr>
      <w:r>
        <w:rPr>
          <w:color w:val="000000" w:themeColor="text1"/>
          <w:sz w:val="24"/>
        </w:rPr>
        <w:t>2</w:t>
      </w:r>
      <w:r>
        <w:rPr>
          <w:color w:val="000000" w:themeColor="text1"/>
          <w:sz w:val="24"/>
        </w:rPr>
        <w:t>）将被校功率计的电流缩放功能关闭，并开启电压和电流的自动量程功能。如果被校功率计不具备自动量程功能，校准时根据校准点手动调节</w:t>
      </w:r>
      <w:r>
        <w:rPr>
          <w:rFonts w:hint="eastAsia"/>
          <w:color w:val="000000" w:themeColor="text1"/>
          <w:sz w:val="24"/>
        </w:rPr>
        <w:t>至合适</w:t>
      </w:r>
      <w:r>
        <w:rPr>
          <w:color w:val="000000" w:themeColor="text1"/>
          <w:sz w:val="24"/>
        </w:rPr>
        <w:t>量程。</w:t>
      </w:r>
    </w:p>
    <w:p w:rsidR="00BF695C" w:rsidRDefault="00BF695C" w:rsidP="00BF695C">
      <w:pPr>
        <w:spacing w:line="360" w:lineRule="auto"/>
        <w:ind w:firstLineChars="200" w:firstLine="480"/>
        <w:rPr>
          <w:sz w:val="24"/>
        </w:rPr>
      </w:pPr>
      <w:r>
        <w:rPr>
          <w:color w:val="000000" w:themeColor="text1"/>
          <w:sz w:val="24"/>
        </w:rPr>
        <w:t>3</w:t>
      </w:r>
      <w:r>
        <w:rPr>
          <w:color w:val="000000" w:themeColor="text1"/>
          <w:sz w:val="24"/>
        </w:rPr>
        <w:t>）</w:t>
      </w:r>
      <w:r>
        <w:rPr>
          <w:rFonts w:hint="eastAsia"/>
          <w:color w:val="000000" w:themeColor="text1"/>
          <w:sz w:val="24"/>
        </w:rPr>
        <w:t>按照电流、电压渐升顺序，依次平稳地将功率标准源调整至校准点并待其足够稳定，读取功率标准源和被校电功率测量系统的</w:t>
      </w:r>
      <w:r>
        <w:rPr>
          <w:color w:val="000000" w:themeColor="text1"/>
          <w:sz w:val="24"/>
        </w:rPr>
        <w:t>电压、电流</w:t>
      </w:r>
      <w:r>
        <w:rPr>
          <w:rFonts w:hint="eastAsia"/>
          <w:sz w:val="24"/>
        </w:rPr>
        <w:t>、频率和</w:t>
      </w:r>
      <w:r>
        <w:rPr>
          <w:sz w:val="24"/>
        </w:rPr>
        <w:t>功率</w:t>
      </w:r>
      <w:r>
        <w:rPr>
          <w:rFonts w:hint="eastAsia"/>
          <w:sz w:val="24"/>
        </w:rPr>
        <w:t>示值。</w:t>
      </w:r>
    </w:p>
    <w:p w:rsidR="00BF695C" w:rsidRDefault="00BF695C" w:rsidP="00BF695C">
      <w:pPr>
        <w:spacing w:line="360" w:lineRule="auto"/>
        <w:ind w:firstLineChars="200" w:firstLine="480"/>
        <w:rPr>
          <w:sz w:val="24"/>
        </w:rPr>
      </w:pPr>
      <w:r>
        <w:rPr>
          <w:rFonts w:hint="eastAsia"/>
          <w:sz w:val="24"/>
        </w:rPr>
        <w:t>7.2.5.3</w:t>
      </w:r>
      <w:r>
        <w:rPr>
          <w:rFonts w:hint="eastAsia"/>
          <w:sz w:val="24"/>
        </w:rPr>
        <w:t>失真度的校准方法</w:t>
      </w:r>
    </w:p>
    <w:p w:rsidR="00BF695C" w:rsidRDefault="00BF695C" w:rsidP="00BF695C">
      <w:pPr>
        <w:spacing w:line="360" w:lineRule="auto"/>
        <w:ind w:firstLineChars="200" w:firstLine="480"/>
        <w:rPr>
          <w:sz w:val="24"/>
        </w:rPr>
      </w:pPr>
      <w:r>
        <w:rPr>
          <w:rFonts w:hint="eastAsia"/>
          <w:sz w:val="24"/>
        </w:rPr>
        <w:t>调节交流稳压电源，使它输出相应的电压（</w:t>
      </w:r>
      <w:r>
        <w:rPr>
          <w:rFonts w:hint="eastAsia"/>
          <w:sz w:val="24"/>
        </w:rPr>
        <w:t>220V</w:t>
      </w:r>
      <w:r>
        <w:rPr>
          <w:rFonts w:hint="eastAsia"/>
          <w:sz w:val="24"/>
        </w:rPr>
        <w:t>、</w:t>
      </w:r>
      <w:r>
        <w:rPr>
          <w:rFonts w:hint="eastAsia"/>
          <w:sz w:val="24"/>
        </w:rPr>
        <w:t>110V</w:t>
      </w:r>
      <w:r>
        <w:rPr>
          <w:rFonts w:hint="eastAsia"/>
          <w:sz w:val="24"/>
        </w:rPr>
        <w:t>），读取不同频率下的失真度。</w:t>
      </w:r>
    </w:p>
    <w:p w:rsidR="00BF695C" w:rsidRDefault="00BF695C" w:rsidP="00BF695C">
      <w:pPr>
        <w:spacing w:line="360" w:lineRule="auto"/>
        <w:rPr>
          <w:color w:val="000000" w:themeColor="text1"/>
          <w:sz w:val="24"/>
        </w:rPr>
      </w:pPr>
      <w:r>
        <w:rPr>
          <w:color w:val="000000" w:themeColor="text1"/>
          <w:sz w:val="24"/>
        </w:rPr>
        <w:t>7</w:t>
      </w:r>
      <w:r>
        <w:rPr>
          <w:rFonts w:hint="eastAsia"/>
          <w:color w:val="000000" w:themeColor="text1"/>
          <w:sz w:val="24"/>
        </w:rPr>
        <w:t>.2</w:t>
      </w:r>
      <w:r>
        <w:rPr>
          <w:color w:val="000000" w:themeColor="text1"/>
          <w:sz w:val="24"/>
        </w:rPr>
        <w:t>.</w:t>
      </w:r>
      <w:r>
        <w:rPr>
          <w:rFonts w:hint="eastAsia"/>
          <w:color w:val="000000" w:themeColor="text1"/>
          <w:sz w:val="24"/>
        </w:rPr>
        <w:t>6</w:t>
      </w:r>
      <w:r>
        <w:rPr>
          <w:color w:val="000000" w:themeColor="text1"/>
          <w:sz w:val="24"/>
        </w:rPr>
        <w:t xml:space="preserve"> </w:t>
      </w:r>
      <w:r>
        <w:rPr>
          <w:color w:val="000000" w:themeColor="text1"/>
          <w:sz w:val="24"/>
        </w:rPr>
        <w:t>质量测量系统校准方法</w:t>
      </w:r>
    </w:p>
    <w:p w:rsidR="00BF695C" w:rsidRDefault="00BF695C" w:rsidP="00BF695C">
      <w:pPr>
        <w:spacing w:line="360" w:lineRule="auto"/>
        <w:rPr>
          <w:color w:val="000000" w:themeColor="text1"/>
          <w:sz w:val="24"/>
        </w:rPr>
      </w:pPr>
      <w:r>
        <w:rPr>
          <w:color w:val="000000" w:themeColor="text1"/>
          <w:sz w:val="24"/>
        </w:rPr>
        <w:t>7</w:t>
      </w:r>
      <w:r>
        <w:rPr>
          <w:rFonts w:hint="eastAsia"/>
          <w:color w:val="000000" w:themeColor="text1"/>
          <w:sz w:val="24"/>
        </w:rPr>
        <w:t>.2</w:t>
      </w:r>
      <w:r>
        <w:rPr>
          <w:color w:val="000000" w:themeColor="text1"/>
          <w:sz w:val="24"/>
        </w:rPr>
        <w:t>.</w:t>
      </w:r>
      <w:r>
        <w:rPr>
          <w:rFonts w:hint="eastAsia"/>
          <w:color w:val="000000" w:themeColor="text1"/>
          <w:sz w:val="24"/>
        </w:rPr>
        <w:t>6</w:t>
      </w:r>
      <w:r>
        <w:rPr>
          <w:color w:val="000000" w:themeColor="text1"/>
          <w:sz w:val="24"/>
        </w:rPr>
        <w:t>.</w:t>
      </w:r>
      <w:r>
        <w:rPr>
          <w:rFonts w:hint="eastAsia"/>
          <w:color w:val="000000" w:themeColor="text1"/>
          <w:sz w:val="24"/>
        </w:rPr>
        <w:t>1</w:t>
      </w:r>
      <w:r>
        <w:rPr>
          <w:color w:val="000000" w:themeColor="text1"/>
          <w:sz w:val="24"/>
        </w:rPr>
        <w:t>校准点</w:t>
      </w:r>
      <w:r>
        <w:rPr>
          <w:rFonts w:hint="eastAsia"/>
          <w:color w:val="000000" w:themeColor="text1"/>
          <w:sz w:val="24"/>
        </w:rPr>
        <w:t>确定</w:t>
      </w:r>
    </w:p>
    <w:p w:rsidR="00BF695C" w:rsidRDefault="00BF695C" w:rsidP="00BF695C">
      <w:pPr>
        <w:spacing w:line="360" w:lineRule="auto"/>
        <w:ind w:firstLineChars="200" w:firstLine="480"/>
        <w:rPr>
          <w:color w:val="000000" w:themeColor="text1"/>
          <w:sz w:val="24"/>
        </w:rPr>
      </w:pPr>
      <w:r>
        <w:rPr>
          <w:rFonts w:hAnsi="宋体" w:hint="eastAsia"/>
          <w:bCs/>
          <w:color w:val="000000" w:themeColor="text1"/>
          <w:sz w:val="24"/>
        </w:rPr>
        <w:t>应根据实际质量测量范围合理确定校准范围和校准点，校准点原则上应覆盖测量范围且一般不少于</w:t>
      </w:r>
      <w:r>
        <w:rPr>
          <w:rFonts w:hAnsi="宋体" w:hint="eastAsia"/>
          <w:bCs/>
          <w:color w:val="000000" w:themeColor="text1"/>
          <w:sz w:val="24"/>
        </w:rPr>
        <w:t>5</w:t>
      </w:r>
      <w:r>
        <w:rPr>
          <w:rFonts w:hAnsi="宋体" w:hint="eastAsia"/>
          <w:bCs/>
          <w:color w:val="000000" w:themeColor="text1"/>
          <w:sz w:val="24"/>
        </w:rPr>
        <w:t>个。</w:t>
      </w:r>
      <w:r>
        <w:rPr>
          <w:bCs/>
          <w:color w:val="000000" w:themeColor="text1"/>
          <w:sz w:val="24"/>
        </w:rPr>
        <w:t>必要时，可根据</w:t>
      </w:r>
      <w:r>
        <w:rPr>
          <w:rFonts w:hint="eastAsia"/>
          <w:bCs/>
          <w:color w:val="000000" w:themeColor="text1"/>
          <w:sz w:val="24"/>
        </w:rPr>
        <w:t>客户</w:t>
      </w:r>
      <w:r>
        <w:rPr>
          <w:bCs/>
          <w:color w:val="000000" w:themeColor="text1"/>
          <w:sz w:val="24"/>
        </w:rPr>
        <w:t>需求调整或增加校准点。</w:t>
      </w:r>
    </w:p>
    <w:p w:rsidR="00BF695C" w:rsidRDefault="00BF695C" w:rsidP="00BF695C">
      <w:pPr>
        <w:spacing w:line="360" w:lineRule="auto"/>
        <w:rPr>
          <w:color w:val="000000" w:themeColor="text1"/>
          <w:sz w:val="24"/>
        </w:rPr>
      </w:pPr>
      <w:r>
        <w:rPr>
          <w:color w:val="000000" w:themeColor="text1"/>
          <w:sz w:val="24"/>
        </w:rPr>
        <w:t>7</w:t>
      </w:r>
      <w:r>
        <w:rPr>
          <w:rFonts w:hint="eastAsia"/>
          <w:color w:val="000000" w:themeColor="text1"/>
          <w:sz w:val="24"/>
        </w:rPr>
        <w:t>.2</w:t>
      </w:r>
      <w:r>
        <w:rPr>
          <w:color w:val="000000" w:themeColor="text1"/>
          <w:sz w:val="24"/>
        </w:rPr>
        <w:t>.</w:t>
      </w:r>
      <w:r>
        <w:rPr>
          <w:rFonts w:hint="eastAsia"/>
          <w:color w:val="000000" w:themeColor="text1"/>
          <w:sz w:val="24"/>
        </w:rPr>
        <w:t>6</w:t>
      </w:r>
      <w:r>
        <w:rPr>
          <w:color w:val="000000" w:themeColor="text1"/>
          <w:sz w:val="24"/>
        </w:rPr>
        <w:t>.</w:t>
      </w:r>
      <w:r>
        <w:rPr>
          <w:rFonts w:hint="eastAsia"/>
          <w:color w:val="000000" w:themeColor="text1"/>
          <w:sz w:val="24"/>
        </w:rPr>
        <w:t>2</w:t>
      </w:r>
      <w:r>
        <w:rPr>
          <w:color w:val="000000" w:themeColor="text1"/>
          <w:sz w:val="24"/>
        </w:rPr>
        <w:t>校准步骤</w:t>
      </w:r>
    </w:p>
    <w:p w:rsidR="00BF695C" w:rsidRDefault="00BF695C" w:rsidP="00BF695C">
      <w:pPr>
        <w:spacing w:line="360" w:lineRule="auto"/>
        <w:ind w:firstLineChars="300" w:firstLine="720"/>
        <w:rPr>
          <w:color w:val="000000" w:themeColor="text1"/>
          <w:sz w:val="24"/>
        </w:rPr>
      </w:pPr>
      <w:r>
        <w:rPr>
          <w:rFonts w:hint="eastAsia"/>
          <w:color w:val="000000" w:themeColor="text1"/>
          <w:sz w:val="24"/>
        </w:rPr>
        <w:t>参照</w:t>
      </w:r>
      <w:r>
        <w:rPr>
          <w:sz w:val="24"/>
        </w:rPr>
        <w:t>JJG 1036-2008</w:t>
      </w:r>
      <w:r>
        <w:rPr>
          <w:rFonts w:hint="eastAsia"/>
          <w:color w:val="000000" w:themeColor="text1"/>
          <w:sz w:val="24"/>
        </w:rPr>
        <w:t>对质量测量系统进行校准</w:t>
      </w:r>
      <w:r>
        <w:rPr>
          <w:color w:val="000000" w:themeColor="text1"/>
          <w:sz w:val="24"/>
        </w:rPr>
        <w:t>。</w:t>
      </w:r>
    </w:p>
    <w:p w:rsidR="00BF695C" w:rsidRDefault="00BF695C" w:rsidP="00BF695C">
      <w:pPr>
        <w:spacing w:line="360" w:lineRule="auto"/>
        <w:ind w:firstLineChars="200" w:firstLine="480"/>
        <w:rPr>
          <w:color w:val="000000" w:themeColor="text1"/>
          <w:sz w:val="24"/>
        </w:rPr>
      </w:pPr>
      <w:r>
        <w:rPr>
          <w:color w:val="000000" w:themeColor="text1"/>
          <w:sz w:val="24"/>
        </w:rPr>
        <w:t>1</w:t>
      </w:r>
      <w:r>
        <w:rPr>
          <w:color w:val="000000" w:themeColor="text1"/>
          <w:sz w:val="24"/>
        </w:rPr>
        <w:t>）</w:t>
      </w:r>
      <w:r>
        <w:rPr>
          <w:rFonts w:hint="eastAsia"/>
          <w:color w:val="000000" w:themeColor="text1"/>
          <w:sz w:val="24"/>
        </w:rPr>
        <w:t>电子天平</w:t>
      </w:r>
      <w:r>
        <w:rPr>
          <w:color w:val="000000" w:themeColor="text1"/>
          <w:sz w:val="24"/>
        </w:rPr>
        <w:t>开机预热，</w:t>
      </w:r>
      <w:r>
        <w:rPr>
          <w:rFonts w:hint="eastAsia"/>
          <w:color w:val="000000" w:themeColor="text1"/>
          <w:sz w:val="24"/>
        </w:rPr>
        <w:t>预热</w:t>
      </w:r>
      <w:r>
        <w:rPr>
          <w:color w:val="000000" w:themeColor="text1"/>
          <w:sz w:val="24"/>
        </w:rPr>
        <w:t>时间大于等于制造厂商规定的预热时间，一般不超过</w:t>
      </w:r>
      <w:r>
        <w:rPr>
          <w:color w:val="000000" w:themeColor="text1"/>
          <w:sz w:val="24"/>
        </w:rPr>
        <w:t>30min</w:t>
      </w:r>
      <w:r>
        <w:rPr>
          <w:color w:val="000000" w:themeColor="text1"/>
          <w:sz w:val="24"/>
        </w:rPr>
        <w:t>。对带水平调整装置的</w:t>
      </w:r>
      <w:r>
        <w:rPr>
          <w:rFonts w:hint="eastAsia"/>
          <w:color w:val="000000" w:themeColor="text1"/>
          <w:sz w:val="24"/>
        </w:rPr>
        <w:t>电子天平</w:t>
      </w:r>
      <w:r>
        <w:rPr>
          <w:color w:val="000000" w:themeColor="text1"/>
          <w:sz w:val="24"/>
        </w:rPr>
        <w:t>，应将秤调至水平位置。</w:t>
      </w:r>
    </w:p>
    <w:p w:rsidR="00BF695C" w:rsidRDefault="00BF695C" w:rsidP="00BF695C">
      <w:pPr>
        <w:spacing w:line="360" w:lineRule="auto"/>
        <w:ind w:firstLineChars="200" w:firstLine="480"/>
        <w:rPr>
          <w:color w:val="000000" w:themeColor="text1"/>
          <w:sz w:val="24"/>
        </w:rPr>
      </w:pPr>
      <w:r>
        <w:rPr>
          <w:rFonts w:hint="eastAsia"/>
          <w:color w:val="000000" w:themeColor="text1"/>
          <w:sz w:val="24"/>
        </w:rPr>
        <w:t>2</w:t>
      </w:r>
      <w:r>
        <w:rPr>
          <w:color w:val="000000" w:themeColor="text1"/>
          <w:sz w:val="24"/>
        </w:rPr>
        <w:t>）从零点起逐步施加砝码，</w:t>
      </w:r>
      <w:r>
        <w:rPr>
          <w:rFonts w:hint="eastAsia"/>
          <w:color w:val="000000" w:themeColor="text1"/>
          <w:sz w:val="24"/>
        </w:rPr>
        <w:t>直至加到天平的最大称量，校准过程中，</w:t>
      </w:r>
      <w:r>
        <w:rPr>
          <w:color w:val="000000" w:themeColor="text1"/>
          <w:sz w:val="24"/>
        </w:rPr>
        <w:t>砝码</w:t>
      </w:r>
      <w:r>
        <w:rPr>
          <w:rFonts w:hint="eastAsia"/>
          <w:color w:val="000000" w:themeColor="text1"/>
          <w:sz w:val="24"/>
        </w:rPr>
        <w:t>可</w:t>
      </w:r>
      <w:r>
        <w:rPr>
          <w:color w:val="000000" w:themeColor="text1"/>
          <w:sz w:val="24"/>
        </w:rPr>
        <w:t>放置</w:t>
      </w:r>
      <w:r>
        <w:rPr>
          <w:rFonts w:hint="eastAsia"/>
          <w:color w:val="000000" w:themeColor="text1"/>
          <w:sz w:val="24"/>
        </w:rPr>
        <w:t>电子天平</w:t>
      </w:r>
      <w:r>
        <w:rPr>
          <w:color w:val="000000" w:themeColor="text1"/>
          <w:sz w:val="24"/>
        </w:rPr>
        <w:t>的</w:t>
      </w:r>
      <w:r>
        <w:rPr>
          <w:rFonts w:hint="eastAsia"/>
          <w:color w:val="000000" w:themeColor="text1"/>
          <w:sz w:val="24"/>
        </w:rPr>
        <w:t>中心位置</w:t>
      </w:r>
      <w:r>
        <w:rPr>
          <w:color w:val="000000" w:themeColor="text1"/>
          <w:sz w:val="24"/>
        </w:rPr>
        <w:t>。</w:t>
      </w:r>
    </w:p>
    <w:p w:rsidR="00BF695C" w:rsidRDefault="00BF695C" w:rsidP="00BF695C">
      <w:pPr>
        <w:spacing w:line="360" w:lineRule="auto"/>
        <w:rPr>
          <w:sz w:val="24"/>
        </w:rPr>
      </w:pPr>
      <w:r>
        <w:rPr>
          <w:sz w:val="24"/>
        </w:rPr>
        <w:lastRenderedPageBreak/>
        <w:t>7.</w:t>
      </w:r>
      <w:r>
        <w:rPr>
          <w:rFonts w:hint="eastAsia"/>
          <w:sz w:val="24"/>
        </w:rPr>
        <w:t>2.7</w:t>
      </w:r>
      <w:r>
        <w:rPr>
          <w:rFonts w:hint="eastAsia"/>
          <w:sz w:val="24"/>
        </w:rPr>
        <w:t>液体流量计测量系统校准方法</w:t>
      </w:r>
    </w:p>
    <w:p w:rsidR="00BF695C" w:rsidRDefault="00BF695C" w:rsidP="00BF695C">
      <w:pPr>
        <w:spacing w:line="360" w:lineRule="auto"/>
        <w:ind w:firstLine="480"/>
        <w:rPr>
          <w:color w:val="000000" w:themeColor="text1"/>
          <w:sz w:val="24"/>
        </w:rPr>
      </w:pPr>
      <w:r>
        <w:rPr>
          <w:rFonts w:hint="eastAsia"/>
          <w:color w:val="000000" w:themeColor="text1"/>
          <w:sz w:val="24"/>
        </w:rPr>
        <w:t>电源满足现场工况要求，场地满足安全操作要求，外界磁场对标准器和被校流量计的影响可忽略，机械振动和噪声对标准器和被校流量计的影响可忽略，直管段应满足被检流量计对直管段的要求。</w:t>
      </w:r>
    </w:p>
    <w:p w:rsidR="00BF695C" w:rsidRDefault="00BF695C" w:rsidP="00BF695C">
      <w:pPr>
        <w:spacing w:line="360" w:lineRule="auto"/>
        <w:ind w:firstLine="480"/>
        <w:rPr>
          <w:color w:val="000000" w:themeColor="text1"/>
          <w:sz w:val="24"/>
        </w:rPr>
      </w:pPr>
      <w:r>
        <w:rPr>
          <w:rFonts w:hint="eastAsia"/>
          <w:color w:val="000000" w:themeColor="text1"/>
          <w:sz w:val="24"/>
        </w:rPr>
        <w:t xml:space="preserve">7.2.7.1 </w:t>
      </w:r>
      <w:r>
        <w:rPr>
          <w:rFonts w:hint="eastAsia"/>
          <w:color w:val="000000" w:themeColor="text1"/>
          <w:sz w:val="24"/>
        </w:rPr>
        <w:t>校准点确定使用科里奥利质量流量计作为标准表的移动式在线校准装置，可采用下述方法对液体流量计测量系统进行现场校准。</w:t>
      </w:r>
    </w:p>
    <w:p w:rsidR="00BF695C" w:rsidRDefault="00BF695C" w:rsidP="00BF695C">
      <w:pPr>
        <w:spacing w:line="360" w:lineRule="auto"/>
        <w:ind w:firstLineChars="200" w:firstLine="480"/>
        <w:rPr>
          <w:color w:val="000000" w:themeColor="text1"/>
          <w:sz w:val="24"/>
        </w:rPr>
      </w:pPr>
      <w:r>
        <w:rPr>
          <w:rFonts w:hAnsi="宋体" w:hint="eastAsia"/>
          <w:bCs/>
          <w:color w:val="000000" w:themeColor="text1"/>
          <w:sz w:val="24"/>
        </w:rPr>
        <w:t>应根据实际</w:t>
      </w:r>
      <w:r>
        <w:rPr>
          <w:rFonts w:hint="eastAsia"/>
          <w:bCs/>
          <w:color w:val="000000" w:themeColor="text1"/>
          <w:kern w:val="0"/>
          <w:sz w:val="24"/>
          <w:lang w:val="zh-CN"/>
        </w:rPr>
        <w:t>流量</w:t>
      </w:r>
      <w:r>
        <w:rPr>
          <w:rFonts w:hAnsi="宋体" w:hint="eastAsia"/>
          <w:bCs/>
          <w:color w:val="000000" w:themeColor="text1"/>
          <w:sz w:val="24"/>
        </w:rPr>
        <w:t>测量范围合理确定校准范围和校准点，校准点原则上应覆盖测量范围且</w:t>
      </w:r>
      <w:r>
        <w:rPr>
          <w:rFonts w:hAnsi="宋体" w:hint="eastAsia"/>
          <w:bCs/>
          <w:color w:val="000000" w:themeColor="text1"/>
          <w:kern w:val="0"/>
          <w:sz w:val="24"/>
          <w:lang w:val="zh-CN"/>
        </w:rPr>
        <w:t>一般不少于</w:t>
      </w:r>
      <w:r>
        <w:rPr>
          <w:rFonts w:hAnsi="宋体" w:hint="eastAsia"/>
          <w:bCs/>
          <w:color w:val="000000" w:themeColor="text1"/>
          <w:kern w:val="0"/>
          <w:sz w:val="24"/>
          <w:lang w:val="zh-CN"/>
        </w:rPr>
        <w:t>5</w:t>
      </w:r>
      <w:r>
        <w:rPr>
          <w:rFonts w:hAnsi="宋体" w:hint="eastAsia"/>
          <w:bCs/>
          <w:color w:val="000000" w:themeColor="text1"/>
          <w:kern w:val="0"/>
          <w:sz w:val="24"/>
          <w:lang w:val="zh-CN"/>
        </w:rPr>
        <w:t>个。</w:t>
      </w:r>
      <w:r>
        <w:rPr>
          <w:bCs/>
          <w:color w:val="000000" w:themeColor="text1"/>
          <w:sz w:val="24"/>
        </w:rPr>
        <w:t>必要时，可根据</w:t>
      </w:r>
      <w:r>
        <w:rPr>
          <w:rFonts w:hint="eastAsia"/>
          <w:bCs/>
          <w:color w:val="000000" w:themeColor="text1"/>
          <w:sz w:val="24"/>
        </w:rPr>
        <w:t>客户</w:t>
      </w:r>
      <w:r>
        <w:rPr>
          <w:bCs/>
          <w:color w:val="000000" w:themeColor="text1"/>
          <w:sz w:val="24"/>
        </w:rPr>
        <w:t>需求调整或增加校准点。</w:t>
      </w:r>
    </w:p>
    <w:p w:rsidR="00BF695C" w:rsidRDefault="00BF695C" w:rsidP="00BF695C">
      <w:pPr>
        <w:spacing w:line="360" w:lineRule="auto"/>
        <w:rPr>
          <w:color w:val="000000" w:themeColor="text1"/>
          <w:sz w:val="24"/>
        </w:rPr>
      </w:pPr>
      <w:r>
        <w:rPr>
          <w:rFonts w:hint="eastAsia"/>
          <w:color w:val="000000" w:themeColor="text1"/>
          <w:sz w:val="24"/>
        </w:rPr>
        <w:t xml:space="preserve">7.2.7.2 </w:t>
      </w:r>
      <w:r>
        <w:rPr>
          <w:rFonts w:hint="eastAsia"/>
          <w:color w:val="000000" w:themeColor="text1"/>
          <w:sz w:val="24"/>
        </w:rPr>
        <w:t>校准步骤</w:t>
      </w:r>
    </w:p>
    <w:p w:rsidR="00BF695C" w:rsidRDefault="00BF695C" w:rsidP="00BF695C">
      <w:pPr>
        <w:spacing w:line="360" w:lineRule="auto"/>
        <w:ind w:firstLine="480"/>
        <w:rPr>
          <w:bCs/>
          <w:color w:val="000000" w:themeColor="text1"/>
          <w:sz w:val="24"/>
          <w:highlight w:val="yellow"/>
        </w:rPr>
      </w:pPr>
      <w:r>
        <w:rPr>
          <w:rFonts w:hint="eastAsia"/>
          <w:bCs/>
          <w:color w:val="000000" w:themeColor="text1"/>
          <w:sz w:val="24"/>
        </w:rPr>
        <w:t>1</w:t>
      </w:r>
      <w:r>
        <w:rPr>
          <w:rFonts w:hint="eastAsia"/>
          <w:bCs/>
          <w:color w:val="000000" w:themeColor="text1"/>
          <w:sz w:val="24"/>
        </w:rPr>
        <w:t>）可选择图</w:t>
      </w:r>
      <w:r>
        <w:rPr>
          <w:rFonts w:hint="eastAsia"/>
          <w:bCs/>
          <w:color w:val="000000" w:themeColor="text1"/>
          <w:sz w:val="24"/>
        </w:rPr>
        <w:t>5</w:t>
      </w:r>
      <w:r>
        <w:rPr>
          <w:rFonts w:hint="eastAsia"/>
          <w:bCs/>
          <w:color w:val="000000" w:themeColor="text1"/>
          <w:sz w:val="24"/>
        </w:rPr>
        <w:t>中的一种连接方式串联标准流量计与被校流量计，并充分排空管路中的空气。</w:t>
      </w:r>
    </w:p>
    <w:p w:rsidR="00BF695C" w:rsidRDefault="00BF695C" w:rsidP="00BF695C">
      <w:pPr>
        <w:spacing w:line="360" w:lineRule="auto"/>
        <w:ind w:firstLine="480"/>
        <w:rPr>
          <w:color w:val="000000" w:themeColor="text1"/>
        </w:rPr>
      </w:pPr>
      <w:r>
        <w:object w:dxaOrig="24239" w:dyaOrig="6332">
          <v:shape id="_x0000_i1025" type="#_x0000_t75" style="width:431.45pt;height:111.75pt" o:ole="">
            <v:imagedata r:id="rId24" o:title=""/>
          </v:shape>
          <o:OLEObject Type="Embed" ProgID="Visio.Drawing.11" ShapeID="_x0000_i1025" DrawAspect="Content" ObjectID="_1701859914" r:id="rId25"/>
        </w:object>
      </w:r>
    </w:p>
    <w:p w:rsidR="00BF695C" w:rsidRDefault="00BF695C" w:rsidP="00BF695C">
      <w:pPr>
        <w:spacing w:line="360" w:lineRule="auto"/>
        <w:jc w:val="center"/>
        <w:rPr>
          <w:rFonts w:ascii="黑体" w:eastAsia="黑体" w:hAnsi="黑体"/>
          <w:color w:val="000000" w:themeColor="text1"/>
          <w:sz w:val="24"/>
        </w:rPr>
      </w:pPr>
      <w:r>
        <w:rPr>
          <w:rFonts w:ascii="黑体" w:eastAsia="黑体" w:hAnsi="黑体"/>
          <w:color w:val="000000" w:themeColor="text1"/>
        </w:rPr>
        <w:t>图</w:t>
      </w:r>
      <w:r>
        <w:rPr>
          <w:rFonts w:ascii="黑体" w:eastAsia="黑体" w:hAnsi="黑体" w:hint="eastAsia"/>
          <w:color w:val="000000" w:themeColor="text1"/>
        </w:rPr>
        <w:t>5流量计在线</w:t>
      </w:r>
      <w:r>
        <w:rPr>
          <w:rFonts w:ascii="黑体" w:eastAsia="黑体" w:hAnsi="黑体"/>
          <w:color w:val="000000" w:themeColor="text1"/>
        </w:rPr>
        <w:t>校准连接示意图</w:t>
      </w:r>
    </w:p>
    <w:p w:rsidR="00BF695C" w:rsidRDefault="00BF695C" w:rsidP="00BF695C">
      <w:pPr>
        <w:spacing w:line="360" w:lineRule="auto"/>
        <w:ind w:firstLine="480"/>
        <w:rPr>
          <w:bCs/>
          <w:color w:val="000000" w:themeColor="text1"/>
          <w:sz w:val="24"/>
        </w:rPr>
      </w:pPr>
      <w:r>
        <w:rPr>
          <w:rFonts w:hint="eastAsia"/>
          <w:bCs/>
          <w:color w:val="000000" w:themeColor="text1"/>
          <w:sz w:val="24"/>
        </w:rPr>
        <w:t>2</w:t>
      </w:r>
      <w:r>
        <w:rPr>
          <w:rFonts w:hint="eastAsia"/>
          <w:bCs/>
          <w:color w:val="000000" w:themeColor="text1"/>
          <w:sz w:val="24"/>
        </w:rPr>
        <w:t>）依次调节校准回路工作介质流量至校准点，待流量稳定后同时读取标准流量计和液体流量计测量系统的示值（</w:t>
      </w:r>
      <w:r>
        <w:rPr>
          <w:rFonts w:hint="eastAsia"/>
          <w:bCs/>
          <w:color w:val="000000" w:themeColor="text1"/>
          <w:sz w:val="24"/>
        </w:rPr>
        <w:t>20</w:t>
      </w:r>
      <w:r>
        <w:rPr>
          <w:rFonts w:hint="eastAsia"/>
          <w:bCs/>
          <w:color w:val="000000" w:themeColor="text1"/>
          <w:sz w:val="24"/>
        </w:rPr>
        <w:t>分钟累积值），完成</w:t>
      </w:r>
      <w:r>
        <w:rPr>
          <w:rFonts w:hint="eastAsia"/>
          <w:bCs/>
          <w:color w:val="000000" w:themeColor="text1"/>
          <w:sz w:val="24"/>
        </w:rPr>
        <w:t>1</w:t>
      </w:r>
      <w:r>
        <w:rPr>
          <w:rFonts w:hint="eastAsia"/>
          <w:bCs/>
          <w:color w:val="000000" w:themeColor="text1"/>
          <w:sz w:val="24"/>
        </w:rPr>
        <w:t>次校准，每个流量点校准</w:t>
      </w:r>
      <w:r>
        <w:rPr>
          <w:rFonts w:hint="eastAsia"/>
          <w:bCs/>
          <w:color w:val="000000" w:themeColor="text1"/>
          <w:sz w:val="24"/>
        </w:rPr>
        <w:t>3</w:t>
      </w:r>
      <w:r>
        <w:rPr>
          <w:rFonts w:hint="eastAsia"/>
          <w:bCs/>
          <w:color w:val="000000" w:themeColor="text1"/>
          <w:sz w:val="24"/>
        </w:rPr>
        <w:t>次。</w:t>
      </w:r>
    </w:p>
    <w:p w:rsidR="00BF695C" w:rsidRDefault="00BF695C" w:rsidP="00BF695C">
      <w:pPr>
        <w:spacing w:line="360" w:lineRule="auto"/>
        <w:ind w:firstLine="480"/>
        <w:rPr>
          <w:bCs/>
          <w:color w:val="000000" w:themeColor="text1"/>
          <w:sz w:val="24"/>
        </w:rPr>
      </w:pPr>
      <w:r>
        <w:rPr>
          <w:rFonts w:hint="eastAsia"/>
          <w:color w:val="000000" w:themeColor="text1"/>
          <w:sz w:val="24"/>
        </w:rPr>
        <w:t>3</w:t>
      </w:r>
      <w:r>
        <w:rPr>
          <w:rFonts w:hint="eastAsia"/>
          <w:color w:val="000000" w:themeColor="text1"/>
          <w:sz w:val="24"/>
        </w:rPr>
        <w:t>）待</w:t>
      </w:r>
      <w:r>
        <w:rPr>
          <w:color w:val="000000" w:themeColor="text1"/>
          <w:sz w:val="24"/>
        </w:rPr>
        <w:t>所有校准点完成后，对具有读数修正功能的</w:t>
      </w:r>
      <w:r>
        <w:rPr>
          <w:rFonts w:hint="eastAsia"/>
          <w:color w:val="000000" w:themeColor="text1"/>
          <w:sz w:val="24"/>
        </w:rPr>
        <w:t>流量计</w:t>
      </w:r>
      <w:r>
        <w:rPr>
          <w:color w:val="000000" w:themeColor="text1"/>
          <w:sz w:val="24"/>
        </w:rPr>
        <w:t>，现场将校准结果或修正系数写入</w:t>
      </w:r>
      <w:r>
        <w:rPr>
          <w:rFonts w:hint="eastAsia"/>
          <w:color w:val="000000" w:themeColor="text1"/>
          <w:sz w:val="24"/>
        </w:rPr>
        <w:t>流量计</w:t>
      </w:r>
      <w:r>
        <w:rPr>
          <w:color w:val="000000" w:themeColor="text1"/>
          <w:sz w:val="24"/>
        </w:rPr>
        <w:t>，并至少选取</w:t>
      </w:r>
      <w:r>
        <w:rPr>
          <w:rFonts w:hint="eastAsia"/>
          <w:color w:val="000000" w:themeColor="text1"/>
          <w:sz w:val="24"/>
        </w:rPr>
        <w:t>2</w:t>
      </w:r>
      <w:r>
        <w:rPr>
          <w:rFonts w:hint="eastAsia"/>
          <w:color w:val="000000" w:themeColor="text1"/>
          <w:sz w:val="24"/>
        </w:rPr>
        <w:t>至</w:t>
      </w:r>
      <w:r>
        <w:rPr>
          <w:color w:val="000000" w:themeColor="text1"/>
          <w:sz w:val="24"/>
        </w:rPr>
        <w:t>3</w:t>
      </w:r>
      <w:r>
        <w:rPr>
          <w:color w:val="000000" w:themeColor="text1"/>
          <w:sz w:val="24"/>
        </w:rPr>
        <w:t>个校准点进行验证（修正后）。</w:t>
      </w:r>
    </w:p>
    <w:p w:rsidR="00BF695C" w:rsidRDefault="00BF695C" w:rsidP="00BF695C">
      <w:pPr>
        <w:spacing w:line="360" w:lineRule="auto"/>
        <w:rPr>
          <w:sz w:val="24"/>
        </w:rPr>
      </w:pPr>
      <w:r>
        <w:rPr>
          <w:rFonts w:hint="eastAsia"/>
          <w:sz w:val="24"/>
        </w:rPr>
        <w:t>7.2.8</w:t>
      </w:r>
      <w:proofErr w:type="gramStart"/>
      <w:r>
        <w:rPr>
          <w:rFonts w:hint="eastAsia"/>
          <w:sz w:val="24"/>
        </w:rPr>
        <w:t>参比机校准</w:t>
      </w:r>
      <w:proofErr w:type="gramEnd"/>
      <w:r>
        <w:rPr>
          <w:rFonts w:hint="eastAsia"/>
          <w:sz w:val="24"/>
        </w:rPr>
        <w:t>方法</w:t>
      </w:r>
    </w:p>
    <w:p w:rsidR="00BF695C" w:rsidRDefault="00BF695C" w:rsidP="00BF695C">
      <w:pPr>
        <w:spacing w:line="360" w:lineRule="auto"/>
        <w:rPr>
          <w:sz w:val="24"/>
        </w:rPr>
      </w:pPr>
      <w:r>
        <w:rPr>
          <w:sz w:val="24"/>
        </w:rPr>
        <w:t>7.</w:t>
      </w:r>
      <w:r>
        <w:rPr>
          <w:rFonts w:hint="eastAsia"/>
          <w:sz w:val="24"/>
        </w:rPr>
        <w:t>2.8.</w:t>
      </w:r>
      <w:r>
        <w:rPr>
          <w:sz w:val="24"/>
        </w:rPr>
        <w:t>1</w:t>
      </w:r>
      <w:r>
        <w:rPr>
          <w:rFonts w:hint="eastAsia"/>
          <w:sz w:val="24"/>
        </w:rPr>
        <w:t>滚筒式参比机</w:t>
      </w:r>
    </w:p>
    <w:p w:rsidR="00BF695C" w:rsidRDefault="00BF695C" w:rsidP="00BF695C">
      <w:pPr>
        <w:spacing w:line="360" w:lineRule="auto"/>
        <w:ind w:firstLineChars="200" w:firstLine="480"/>
        <w:rPr>
          <w:sz w:val="24"/>
        </w:rPr>
      </w:pPr>
      <w:r>
        <w:rPr>
          <w:rFonts w:hint="eastAsia"/>
          <w:sz w:val="24"/>
        </w:rPr>
        <w:t>1</w:t>
      </w:r>
      <w:r>
        <w:rPr>
          <w:rFonts w:hint="eastAsia"/>
          <w:sz w:val="24"/>
        </w:rPr>
        <w:t>）用卷尺测量滚筒洗衣机筒直径，选取不同的三个位置，每个位置测量三次，计算平均值。</w:t>
      </w:r>
    </w:p>
    <w:p w:rsidR="00BF695C" w:rsidRDefault="00BF695C" w:rsidP="00BF695C">
      <w:pPr>
        <w:spacing w:line="360" w:lineRule="auto"/>
        <w:ind w:firstLineChars="200" w:firstLine="480"/>
        <w:rPr>
          <w:sz w:val="24"/>
        </w:rPr>
      </w:pPr>
      <w:r>
        <w:rPr>
          <w:rFonts w:hint="eastAsia"/>
          <w:sz w:val="24"/>
        </w:rPr>
        <w:t>2</w:t>
      </w:r>
      <w:r>
        <w:rPr>
          <w:rFonts w:hint="eastAsia"/>
          <w:sz w:val="24"/>
        </w:rPr>
        <w:t>）在洗涤和脱水的程序下用转速表测量实际转速。</w:t>
      </w:r>
    </w:p>
    <w:p w:rsidR="00BF695C" w:rsidRDefault="00BF695C" w:rsidP="00BF695C">
      <w:pPr>
        <w:spacing w:line="360" w:lineRule="auto"/>
        <w:rPr>
          <w:sz w:val="24"/>
        </w:rPr>
      </w:pPr>
      <w:r>
        <w:rPr>
          <w:sz w:val="24"/>
        </w:rPr>
        <w:t>7.</w:t>
      </w:r>
      <w:r>
        <w:rPr>
          <w:rFonts w:hint="eastAsia"/>
          <w:sz w:val="24"/>
        </w:rPr>
        <w:t xml:space="preserve">2.8.2 </w:t>
      </w:r>
      <w:r>
        <w:rPr>
          <w:rFonts w:hint="eastAsia"/>
          <w:sz w:val="24"/>
        </w:rPr>
        <w:t>搅拌式</w:t>
      </w:r>
      <w:proofErr w:type="gramStart"/>
      <w:r>
        <w:rPr>
          <w:rFonts w:hint="eastAsia"/>
          <w:sz w:val="24"/>
        </w:rPr>
        <w:t>式</w:t>
      </w:r>
      <w:proofErr w:type="gramEnd"/>
      <w:r>
        <w:rPr>
          <w:rFonts w:hint="eastAsia"/>
          <w:sz w:val="24"/>
        </w:rPr>
        <w:t>参比机</w:t>
      </w:r>
    </w:p>
    <w:p w:rsidR="00BF695C" w:rsidRDefault="00BF695C" w:rsidP="00BF695C">
      <w:pPr>
        <w:spacing w:line="360" w:lineRule="auto"/>
        <w:ind w:firstLineChars="200" w:firstLine="480"/>
        <w:rPr>
          <w:sz w:val="24"/>
        </w:rPr>
      </w:pPr>
      <w:r>
        <w:rPr>
          <w:rFonts w:hint="eastAsia"/>
          <w:sz w:val="24"/>
        </w:rPr>
        <w:lastRenderedPageBreak/>
        <w:t>1</w:t>
      </w:r>
      <w:r>
        <w:rPr>
          <w:rFonts w:hint="eastAsia"/>
          <w:sz w:val="24"/>
        </w:rPr>
        <w:t>）用卷尺或直尺测量参比洗衣机桶直径，选取不同的三个位置，每个位置测量三次，计算平均值。</w:t>
      </w:r>
    </w:p>
    <w:p w:rsidR="00BF695C" w:rsidRDefault="00BF695C" w:rsidP="00BF695C">
      <w:pPr>
        <w:spacing w:line="360" w:lineRule="auto"/>
        <w:ind w:firstLineChars="200" w:firstLine="480"/>
        <w:rPr>
          <w:sz w:val="24"/>
        </w:rPr>
      </w:pPr>
      <w:r>
        <w:rPr>
          <w:rFonts w:hint="eastAsia"/>
          <w:sz w:val="24"/>
        </w:rPr>
        <w:t>2</w:t>
      </w:r>
      <w:r>
        <w:rPr>
          <w:rFonts w:hint="eastAsia"/>
          <w:sz w:val="24"/>
        </w:rPr>
        <w:t>）目测参比洗衣机的搅拌器的叶片数目。</w:t>
      </w:r>
    </w:p>
    <w:p w:rsidR="00BF695C" w:rsidRDefault="00BF695C" w:rsidP="00BF695C">
      <w:pPr>
        <w:spacing w:line="360" w:lineRule="auto"/>
        <w:ind w:firstLineChars="200" w:firstLine="480"/>
        <w:rPr>
          <w:sz w:val="24"/>
        </w:rPr>
      </w:pPr>
      <w:r>
        <w:rPr>
          <w:rFonts w:hint="eastAsia"/>
          <w:sz w:val="24"/>
        </w:rPr>
        <w:t>3</w:t>
      </w:r>
      <w:r>
        <w:rPr>
          <w:rFonts w:hint="eastAsia"/>
          <w:sz w:val="24"/>
        </w:rPr>
        <w:t>）用卷尺或直尺测量参比洗衣机的搅拌器直径，选取不同的三个位置，每个位置测量三次，计算平均值。</w:t>
      </w:r>
    </w:p>
    <w:p w:rsidR="00BF695C" w:rsidRDefault="00BF695C" w:rsidP="00BF695C">
      <w:pPr>
        <w:spacing w:line="360" w:lineRule="auto"/>
        <w:ind w:firstLineChars="200" w:firstLine="480"/>
        <w:rPr>
          <w:sz w:val="24"/>
        </w:rPr>
      </w:pPr>
      <w:r>
        <w:rPr>
          <w:rFonts w:hint="eastAsia"/>
          <w:sz w:val="24"/>
        </w:rPr>
        <w:t>4</w:t>
      </w:r>
      <w:r>
        <w:rPr>
          <w:rFonts w:hint="eastAsia"/>
          <w:sz w:val="24"/>
        </w:rPr>
        <w:t>）用量角器测量搅拌器摆动角度，测量三次取平均值。</w:t>
      </w:r>
    </w:p>
    <w:p w:rsidR="00BF695C" w:rsidRDefault="00BF695C" w:rsidP="00BF695C">
      <w:pPr>
        <w:spacing w:line="360" w:lineRule="auto"/>
        <w:ind w:firstLineChars="200" w:firstLine="480"/>
        <w:rPr>
          <w:sz w:val="24"/>
        </w:rPr>
      </w:pPr>
      <w:r>
        <w:rPr>
          <w:rFonts w:hint="eastAsia"/>
          <w:sz w:val="24"/>
        </w:rPr>
        <w:t>5</w:t>
      </w:r>
      <w:r>
        <w:rPr>
          <w:rFonts w:hint="eastAsia"/>
          <w:sz w:val="24"/>
        </w:rPr>
        <w:t>）参</w:t>
      </w:r>
      <w:proofErr w:type="gramStart"/>
      <w:r>
        <w:rPr>
          <w:rFonts w:hint="eastAsia"/>
          <w:sz w:val="24"/>
        </w:rPr>
        <w:t>比机在主洗</w:t>
      </w:r>
      <w:proofErr w:type="gramEnd"/>
      <w:r>
        <w:rPr>
          <w:rFonts w:hint="eastAsia"/>
          <w:sz w:val="24"/>
        </w:rPr>
        <w:t>的程序下，测量搅拌器</w:t>
      </w:r>
      <w:r>
        <w:rPr>
          <w:rFonts w:hint="eastAsia"/>
          <w:sz w:val="24"/>
        </w:rPr>
        <w:t>5</w:t>
      </w:r>
      <w:r>
        <w:rPr>
          <w:rFonts w:hint="eastAsia"/>
          <w:sz w:val="24"/>
        </w:rPr>
        <w:t>分钟的摆动次数，并计算出</w:t>
      </w:r>
      <w:r>
        <w:rPr>
          <w:rFonts w:hint="eastAsia"/>
          <w:sz w:val="24"/>
        </w:rPr>
        <w:t>1</w:t>
      </w:r>
      <w:r>
        <w:rPr>
          <w:rFonts w:hint="eastAsia"/>
          <w:sz w:val="24"/>
        </w:rPr>
        <w:t>分钟搅拌器摆动次数。</w:t>
      </w:r>
    </w:p>
    <w:p w:rsidR="00BF695C" w:rsidRDefault="00BF695C" w:rsidP="00BF695C">
      <w:pPr>
        <w:spacing w:line="360" w:lineRule="auto"/>
        <w:rPr>
          <w:sz w:val="24"/>
        </w:rPr>
      </w:pPr>
      <w:r>
        <w:rPr>
          <w:rFonts w:hint="eastAsia"/>
          <w:sz w:val="24"/>
        </w:rPr>
        <w:t>7.2.9</w:t>
      </w:r>
      <w:r>
        <w:rPr>
          <w:rFonts w:hint="eastAsia"/>
          <w:sz w:val="24"/>
        </w:rPr>
        <w:t>电位滴定仪校准方法</w:t>
      </w:r>
    </w:p>
    <w:p w:rsidR="00BF695C" w:rsidRDefault="00BF695C" w:rsidP="00BF695C">
      <w:pPr>
        <w:spacing w:line="360" w:lineRule="auto"/>
        <w:ind w:firstLineChars="200" w:firstLine="480"/>
        <w:jc w:val="left"/>
        <w:rPr>
          <w:sz w:val="24"/>
        </w:rPr>
      </w:pPr>
      <w:r>
        <w:rPr>
          <w:rFonts w:hint="eastAsia"/>
          <w:sz w:val="24"/>
        </w:rPr>
        <w:t>参照</w:t>
      </w:r>
      <w:r>
        <w:rPr>
          <w:sz w:val="24"/>
        </w:rPr>
        <w:t>JJG 814-2015</w:t>
      </w:r>
      <w:r>
        <w:rPr>
          <w:rFonts w:hint="eastAsia"/>
          <w:sz w:val="24"/>
        </w:rPr>
        <w:t>进行校准。</w:t>
      </w:r>
    </w:p>
    <w:p w:rsidR="00BF695C" w:rsidRDefault="00BF695C" w:rsidP="00BF695C">
      <w:pPr>
        <w:spacing w:line="360" w:lineRule="auto"/>
        <w:rPr>
          <w:sz w:val="24"/>
        </w:rPr>
      </w:pPr>
      <w:r>
        <w:rPr>
          <w:sz w:val="24"/>
        </w:rPr>
        <w:t>7</w:t>
      </w:r>
      <w:r>
        <w:rPr>
          <w:rFonts w:hint="eastAsia"/>
          <w:sz w:val="24"/>
        </w:rPr>
        <w:t>.2</w:t>
      </w:r>
      <w:r>
        <w:rPr>
          <w:sz w:val="24"/>
        </w:rPr>
        <w:t>.</w:t>
      </w:r>
      <w:r>
        <w:rPr>
          <w:rFonts w:hint="eastAsia"/>
          <w:sz w:val="24"/>
        </w:rPr>
        <w:t>10</w:t>
      </w:r>
      <w:r>
        <w:rPr>
          <w:rFonts w:hint="eastAsia"/>
          <w:sz w:val="24"/>
        </w:rPr>
        <w:t>白度值校准方法</w:t>
      </w:r>
    </w:p>
    <w:p w:rsidR="00BF695C" w:rsidRDefault="00BF695C" w:rsidP="00BF695C">
      <w:pPr>
        <w:spacing w:line="360" w:lineRule="auto"/>
        <w:ind w:firstLineChars="177" w:firstLine="425"/>
        <w:rPr>
          <w:sz w:val="24"/>
        </w:rPr>
      </w:pPr>
      <w:r>
        <w:rPr>
          <w:rFonts w:hint="eastAsia"/>
          <w:sz w:val="24"/>
        </w:rPr>
        <w:t>参照</w:t>
      </w:r>
      <w:r>
        <w:rPr>
          <w:rFonts w:hint="eastAsia"/>
          <w:sz w:val="24"/>
        </w:rPr>
        <w:t>JJG512-2002</w:t>
      </w:r>
      <w:r>
        <w:rPr>
          <w:rFonts w:hint="eastAsia"/>
          <w:sz w:val="24"/>
        </w:rPr>
        <w:t>、</w:t>
      </w:r>
      <w:r>
        <w:rPr>
          <w:rFonts w:hint="eastAsia"/>
          <w:sz w:val="24"/>
        </w:rPr>
        <w:t>JJF 1</w:t>
      </w:r>
      <w:r>
        <w:rPr>
          <w:sz w:val="24"/>
        </w:rPr>
        <w:t>2</w:t>
      </w:r>
      <w:r>
        <w:rPr>
          <w:rFonts w:hint="eastAsia"/>
          <w:sz w:val="24"/>
        </w:rPr>
        <w:t>32-2009</w:t>
      </w:r>
      <w:r>
        <w:rPr>
          <w:rFonts w:hint="eastAsia"/>
          <w:sz w:val="24"/>
        </w:rPr>
        <w:t>进行校准。</w:t>
      </w:r>
    </w:p>
    <w:p w:rsidR="00BF695C" w:rsidRDefault="00BF695C" w:rsidP="00BF695C">
      <w:pPr>
        <w:pStyle w:val="2"/>
        <w:spacing w:before="0" w:after="0" w:line="360" w:lineRule="auto"/>
        <w:rPr>
          <w:rFonts w:asciiTheme="minorEastAsia" w:eastAsiaTheme="minorEastAsia" w:hAnsiTheme="minorEastAsia"/>
          <w:b w:val="0"/>
          <w:color w:val="000000" w:themeColor="text1"/>
          <w:sz w:val="24"/>
          <w:szCs w:val="24"/>
        </w:rPr>
      </w:pPr>
      <w:bookmarkStart w:id="55" w:name="_Toc36547678"/>
      <w:bookmarkStart w:id="56" w:name="_Toc91162722"/>
      <w:r>
        <w:rPr>
          <w:rFonts w:asciiTheme="minorEastAsia" w:eastAsiaTheme="minorEastAsia" w:hAnsiTheme="minorEastAsia"/>
          <w:b w:val="0"/>
          <w:color w:val="000000" w:themeColor="text1"/>
          <w:sz w:val="24"/>
          <w:szCs w:val="24"/>
        </w:rPr>
        <w:t>7.</w:t>
      </w:r>
      <w:r>
        <w:rPr>
          <w:rFonts w:asciiTheme="minorEastAsia" w:eastAsiaTheme="minorEastAsia" w:hAnsiTheme="minorEastAsia" w:hint="eastAsia"/>
          <w:b w:val="0"/>
          <w:color w:val="000000" w:themeColor="text1"/>
          <w:sz w:val="24"/>
          <w:szCs w:val="24"/>
        </w:rPr>
        <w:t>3</w:t>
      </w:r>
      <w:r>
        <w:rPr>
          <w:rFonts w:asciiTheme="minorEastAsia" w:eastAsiaTheme="minorEastAsia" w:hAnsiTheme="minorEastAsia"/>
          <w:b w:val="0"/>
          <w:color w:val="000000" w:themeColor="text1"/>
          <w:sz w:val="24"/>
          <w:szCs w:val="24"/>
        </w:rPr>
        <w:t>数据处理</w:t>
      </w:r>
      <w:r>
        <w:rPr>
          <w:rFonts w:asciiTheme="minorEastAsia" w:eastAsiaTheme="minorEastAsia" w:hAnsiTheme="minorEastAsia" w:hint="eastAsia"/>
          <w:b w:val="0"/>
          <w:color w:val="000000" w:themeColor="text1"/>
          <w:sz w:val="24"/>
          <w:szCs w:val="24"/>
        </w:rPr>
        <w:t>和数值修约</w:t>
      </w:r>
      <w:bookmarkEnd w:id="55"/>
      <w:bookmarkEnd w:id="56"/>
    </w:p>
    <w:p w:rsidR="00BF695C" w:rsidRDefault="00BF695C" w:rsidP="00BF695C">
      <w:pPr>
        <w:spacing w:line="360" w:lineRule="auto"/>
        <w:rPr>
          <w:color w:val="000000" w:themeColor="text1"/>
          <w:sz w:val="24"/>
        </w:rPr>
      </w:pPr>
      <w:r>
        <w:rPr>
          <w:color w:val="000000" w:themeColor="text1"/>
          <w:sz w:val="24"/>
        </w:rPr>
        <w:t>7.</w:t>
      </w:r>
      <w:r>
        <w:rPr>
          <w:rFonts w:hint="eastAsia"/>
          <w:color w:val="000000" w:themeColor="text1"/>
          <w:sz w:val="24"/>
        </w:rPr>
        <w:t>3</w:t>
      </w:r>
      <w:r>
        <w:rPr>
          <w:color w:val="000000" w:themeColor="text1"/>
          <w:sz w:val="24"/>
        </w:rPr>
        <w:t>.1</w:t>
      </w:r>
      <w:r>
        <w:rPr>
          <w:color w:val="000000" w:themeColor="text1"/>
          <w:sz w:val="24"/>
        </w:rPr>
        <w:t>校准示值误差</w:t>
      </w:r>
    </w:p>
    <w:p w:rsidR="00BF695C" w:rsidRDefault="00BF695C" w:rsidP="00BF695C">
      <w:pPr>
        <w:spacing w:line="360" w:lineRule="auto"/>
        <w:ind w:firstLine="465"/>
        <w:rPr>
          <w:color w:val="000000" w:themeColor="text1"/>
          <w:sz w:val="24"/>
        </w:rPr>
      </w:pPr>
      <w:r>
        <w:rPr>
          <w:color w:val="000000" w:themeColor="text1"/>
          <w:sz w:val="24"/>
        </w:rPr>
        <w:t>校准项目的示值误差计算公式如下：</w:t>
      </w:r>
    </w:p>
    <w:p w:rsidR="00BF695C" w:rsidRDefault="00BF695C" w:rsidP="00BF695C">
      <w:pPr>
        <w:spacing w:line="360" w:lineRule="auto"/>
        <w:jc w:val="center"/>
        <w:rPr>
          <w:color w:val="000000" w:themeColor="text1"/>
          <w:sz w:val="24"/>
        </w:rPr>
      </w:pPr>
      <m:oMath>
        <m:r>
          <m:rPr>
            <m:sty m:val="p"/>
          </m:rPr>
          <w:rPr>
            <w:rFonts w:ascii="Cambria Math" w:hAnsi="Cambria Math"/>
            <w:color w:val="000000" w:themeColor="text1"/>
            <w:sz w:val="24"/>
          </w:rPr>
          <m:t>∆</m:t>
        </m:r>
        <m:r>
          <w:rPr>
            <w:rFonts w:ascii="Cambria Math"/>
            <w:color w:val="000000" w:themeColor="text1"/>
            <w:sz w:val="24"/>
          </w:rPr>
          <m:t>X=</m:t>
        </m:r>
        <m:sSub>
          <m:sSubPr>
            <m:ctrlPr>
              <w:rPr>
                <w:rFonts w:ascii="Cambria Math" w:hAnsi="Cambria Math"/>
                <w:i/>
                <w:color w:val="000000" w:themeColor="text1"/>
                <w:sz w:val="24"/>
              </w:rPr>
            </m:ctrlPr>
          </m:sSubPr>
          <m:e>
            <m:r>
              <w:rPr>
                <w:rFonts w:ascii="Cambria Math"/>
                <w:color w:val="000000" w:themeColor="text1"/>
                <w:sz w:val="24"/>
              </w:rPr>
              <m:t>X</m:t>
            </m:r>
          </m:e>
          <m:sub>
            <m:r>
              <w:rPr>
                <w:rFonts w:ascii="Cambria Math"/>
                <w:color w:val="000000" w:themeColor="text1"/>
                <w:sz w:val="24"/>
              </w:rPr>
              <m:t>m</m:t>
            </m:r>
          </m:sub>
        </m:sSub>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color w:val="000000" w:themeColor="text1"/>
                <w:sz w:val="24"/>
              </w:rPr>
              <m:t>X</m:t>
            </m:r>
          </m:e>
          <m:sub>
            <m:r>
              <w:rPr>
                <w:rFonts w:ascii="Cambria Math"/>
                <w:color w:val="000000" w:themeColor="text1"/>
                <w:sz w:val="24"/>
              </w:rPr>
              <m:t>s</m:t>
            </m:r>
          </m:sub>
        </m:sSub>
      </m:oMath>
      <w:r>
        <w:rPr>
          <w:color w:val="000000" w:themeColor="text1"/>
          <w:sz w:val="24"/>
        </w:rPr>
        <w:t>（</w:t>
      </w:r>
      <w:r>
        <w:rPr>
          <w:color w:val="000000" w:themeColor="text1"/>
          <w:sz w:val="24"/>
        </w:rPr>
        <w:t>1</w:t>
      </w:r>
      <w:r>
        <w:rPr>
          <w:color w:val="000000" w:themeColor="text1"/>
          <w:sz w:val="24"/>
        </w:rPr>
        <w:t>）</w:t>
      </w:r>
    </w:p>
    <w:p w:rsidR="00BF695C" w:rsidRDefault="00BF695C" w:rsidP="00BF695C">
      <w:pPr>
        <w:spacing w:line="360" w:lineRule="auto"/>
        <w:rPr>
          <w:color w:val="000000" w:themeColor="text1"/>
          <w:sz w:val="24"/>
        </w:rPr>
      </w:pPr>
      <w:r>
        <w:rPr>
          <w:color w:val="000000" w:themeColor="text1"/>
          <w:sz w:val="24"/>
        </w:rPr>
        <w:t>式中：</w:t>
      </w:r>
      <m:oMath>
        <m:r>
          <m:rPr>
            <m:sty m:val="p"/>
          </m:rPr>
          <w:rPr>
            <w:rFonts w:ascii="Cambria Math" w:hAnsi="Cambria Math"/>
            <w:color w:val="000000" w:themeColor="text1"/>
            <w:sz w:val="24"/>
          </w:rPr>
          <m:t>∆</m:t>
        </m:r>
        <m:r>
          <w:rPr>
            <w:rFonts w:ascii="Cambria Math"/>
            <w:color w:val="000000" w:themeColor="text1"/>
            <w:sz w:val="24"/>
          </w:rPr>
          <m:t>X</m:t>
        </m:r>
      </m:oMath>
      <w:r>
        <w:rPr>
          <w:color w:val="000000" w:themeColor="text1"/>
          <w:sz w:val="24"/>
        </w:rPr>
        <w:t>——</w:t>
      </w:r>
      <w:r>
        <w:rPr>
          <w:color w:val="000000" w:themeColor="text1"/>
          <w:sz w:val="24"/>
        </w:rPr>
        <w:t>校准示值误差，</w:t>
      </w:r>
      <w:r>
        <w:rPr>
          <w:rFonts w:ascii="宋体" w:hAnsi="宋体" w:cs="宋体" w:hint="eastAsia"/>
          <w:color w:val="000000" w:themeColor="text1"/>
          <w:sz w:val="24"/>
        </w:rPr>
        <w:t>℃</w:t>
      </w:r>
      <w:r>
        <w:rPr>
          <w:color w:val="000000" w:themeColor="text1"/>
          <w:sz w:val="24"/>
        </w:rPr>
        <w:t>、</w:t>
      </w:r>
      <w:r>
        <w:rPr>
          <w:color w:val="000000" w:themeColor="text1"/>
          <w:sz w:val="24"/>
        </w:rPr>
        <w:t xml:space="preserve"> </w:t>
      </w:r>
      <w:proofErr w:type="spellStart"/>
      <w:r>
        <w:rPr>
          <w:color w:val="000000" w:themeColor="text1"/>
          <w:sz w:val="24"/>
        </w:rPr>
        <w:t>MPa</w:t>
      </w:r>
      <w:proofErr w:type="spellEnd"/>
      <w:r>
        <w:rPr>
          <w:color w:val="000000" w:themeColor="text1"/>
          <w:sz w:val="24"/>
        </w:rPr>
        <w:t>、</w:t>
      </w:r>
      <w:r>
        <w:rPr>
          <w:color w:val="000000" w:themeColor="text1"/>
          <w:sz w:val="24"/>
        </w:rPr>
        <w:t>kg</w:t>
      </w:r>
      <w:r>
        <w:rPr>
          <w:color w:val="000000" w:themeColor="text1"/>
          <w:sz w:val="24"/>
        </w:rPr>
        <w:t>、</w:t>
      </w:r>
      <w:r>
        <w:rPr>
          <w:color w:val="000000" w:themeColor="text1"/>
          <w:sz w:val="24"/>
        </w:rPr>
        <w:t>g</w:t>
      </w:r>
      <w:r>
        <w:rPr>
          <w:color w:val="000000" w:themeColor="text1"/>
          <w:sz w:val="24"/>
        </w:rPr>
        <w:t>、</w:t>
      </w:r>
      <w:r>
        <w:rPr>
          <w:color w:val="000000" w:themeColor="text1"/>
          <w:sz w:val="24"/>
        </w:rPr>
        <w:t>L</w:t>
      </w:r>
      <w:r>
        <w:rPr>
          <w:color w:val="000000" w:themeColor="text1"/>
          <w:sz w:val="24"/>
        </w:rPr>
        <w:t>、</w:t>
      </w:r>
      <w:r>
        <w:rPr>
          <w:color w:val="000000" w:themeColor="text1"/>
          <w:sz w:val="24"/>
        </w:rPr>
        <w:t>mm</w:t>
      </w:r>
      <w:r>
        <w:rPr>
          <w:color w:val="000000" w:themeColor="text1"/>
          <w:sz w:val="24"/>
        </w:rPr>
        <w:t>、</w:t>
      </w:r>
      <w:r>
        <w:rPr>
          <w:color w:val="000000" w:themeColor="text1"/>
          <w:sz w:val="24"/>
        </w:rPr>
        <w:t>W</w:t>
      </w:r>
      <w:r>
        <w:rPr>
          <w:color w:val="000000" w:themeColor="text1"/>
          <w:sz w:val="24"/>
        </w:rPr>
        <w:t>或</w:t>
      </w:r>
      <w:r>
        <w:rPr>
          <w:color w:val="000000" w:themeColor="text1"/>
          <w:sz w:val="24"/>
        </w:rPr>
        <w:t>kW</w:t>
      </w:r>
      <w:r>
        <w:rPr>
          <w:color w:val="000000" w:themeColor="text1"/>
          <w:sz w:val="24"/>
        </w:rPr>
        <w:t>等；</w:t>
      </w:r>
    </w:p>
    <w:p w:rsidR="00BF695C" w:rsidRDefault="0099571E" w:rsidP="00BF695C">
      <w:pPr>
        <w:spacing w:line="360" w:lineRule="auto"/>
        <w:rPr>
          <w:color w:val="000000" w:themeColor="text1"/>
          <w:sz w:val="24"/>
        </w:rPr>
      </w:pPr>
      <m:oMath>
        <m:sSub>
          <m:sSubPr>
            <m:ctrlPr>
              <w:rPr>
                <w:rFonts w:ascii="Cambria Math" w:hAnsi="Cambria Math"/>
                <w:i/>
                <w:color w:val="000000" w:themeColor="text1"/>
                <w:sz w:val="24"/>
              </w:rPr>
            </m:ctrlPr>
          </m:sSubPr>
          <m:e>
            <m:r>
              <w:rPr>
                <w:rFonts w:ascii="Cambria Math"/>
                <w:color w:val="000000" w:themeColor="text1"/>
                <w:sz w:val="24"/>
              </w:rPr>
              <m:t>X</m:t>
            </m:r>
          </m:e>
          <m:sub>
            <m:r>
              <w:rPr>
                <w:rFonts w:ascii="Cambria Math"/>
                <w:color w:val="000000" w:themeColor="text1"/>
                <w:sz w:val="24"/>
              </w:rPr>
              <m:t>m</m:t>
            </m:r>
          </m:sub>
        </m:sSub>
      </m:oMath>
      <w:r w:rsidR="00BF695C">
        <w:rPr>
          <w:color w:val="000000" w:themeColor="text1"/>
          <w:sz w:val="24"/>
        </w:rPr>
        <w:t>——</w:t>
      </w:r>
      <w:r w:rsidR="00BF695C">
        <w:rPr>
          <w:color w:val="000000" w:themeColor="text1"/>
          <w:sz w:val="24"/>
        </w:rPr>
        <w:t>被校测量系统的示值，</w:t>
      </w:r>
      <w:r w:rsidR="00BF695C">
        <w:rPr>
          <w:rFonts w:ascii="宋体" w:hAnsi="宋体" w:cs="宋体" w:hint="eastAsia"/>
          <w:color w:val="000000" w:themeColor="text1"/>
          <w:sz w:val="24"/>
        </w:rPr>
        <w:t>℃</w:t>
      </w:r>
      <w:r w:rsidR="00BF695C">
        <w:rPr>
          <w:color w:val="000000" w:themeColor="text1"/>
          <w:sz w:val="24"/>
        </w:rPr>
        <w:t>、</w:t>
      </w:r>
      <w:r w:rsidR="00BF695C">
        <w:rPr>
          <w:color w:val="000000" w:themeColor="text1"/>
          <w:sz w:val="24"/>
        </w:rPr>
        <w:t xml:space="preserve"> </w:t>
      </w:r>
      <w:proofErr w:type="spellStart"/>
      <w:r w:rsidR="00BF695C">
        <w:rPr>
          <w:color w:val="000000" w:themeColor="text1"/>
          <w:sz w:val="24"/>
        </w:rPr>
        <w:t>MPa</w:t>
      </w:r>
      <w:proofErr w:type="spellEnd"/>
      <w:r w:rsidR="00BF695C">
        <w:rPr>
          <w:color w:val="000000" w:themeColor="text1"/>
          <w:sz w:val="24"/>
        </w:rPr>
        <w:t>、</w:t>
      </w:r>
      <w:r w:rsidR="00BF695C">
        <w:rPr>
          <w:color w:val="000000" w:themeColor="text1"/>
          <w:sz w:val="24"/>
        </w:rPr>
        <w:t>kg</w:t>
      </w:r>
      <w:r w:rsidR="00BF695C">
        <w:rPr>
          <w:color w:val="000000" w:themeColor="text1"/>
          <w:sz w:val="24"/>
        </w:rPr>
        <w:t>、</w:t>
      </w:r>
      <w:r w:rsidR="00BF695C">
        <w:rPr>
          <w:color w:val="000000" w:themeColor="text1"/>
          <w:sz w:val="24"/>
        </w:rPr>
        <w:t>g</w:t>
      </w:r>
      <w:r w:rsidR="00BF695C">
        <w:rPr>
          <w:color w:val="000000" w:themeColor="text1"/>
          <w:sz w:val="24"/>
        </w:rPr>
        <w:t>、</w:t>
      </w:r>
      <w:r w:rsidR="00BF695C">
        <w:rPr>
          <w:color w:val="000000" w:themeColor="text1"/>
          <w:sz w:val="24"/>
        </w:rPr>
        <w:t>L</w:t>
      </w:r>
      <w:r w:rsidR="00BF695C">
        <w:rPr>
          <w:color w:val="000000" w:themeColor="text1"/>
          <w:sz w:val="24"/>
        </w:rPr>
        <w:t>、</w:t>
      </w:r>
      <w:r w:rsidR="00BF695C">
        <w:rPr>
          <w:color w:val="000000" w:themeColor="text1"/>
          <w:sz w:val="24"/>
        </w:rPr>
        <w:t>mm</w:t>
      </w:r>
      <w:r w:rsidR="00BF695C">
        <w:rPr>
          <w:color w:val="000000" w:themeColor="text1"/>
          <w:sz w:val="24"/>
        </w:rPr>
        <w:t>、</w:t>
      </w:r>
      <w:r w:rsidR="00BF695C">
        <w:rPr>
          <w:color w:val="000000" w:themeColor="text1"/>
          <w:sz w:val="24"/>
        </w:rPr>
        <w:t>W</w:t>
      </w:r>
      <w:r w:rsidR="00BF695C">
        <w:rPr>
          <w:color w:val="000000" w:themeColor="text1"/>
          <w:sz w:val="24"/>
        </w:rPr>
        <w:t>或</w:t>
      </w:r>
      <w:r w:rsidR="00BF695C">
        <w:rPr>
          <w:color w:val="000000" w:themeColor="text1"/>
          <w:sz w:val="24"/>
        </w:rPr>
        <w:t>kW</w:t>
      </w:r>
      <w:r w:rsidR="00BF695C">
        <w:rPr>
          <w:color w:val="000000" w:themeColor="text1"/>
          <w:sz w:val="24"/>
        </w:rPr>
        <w:t>等；</w:t>
      </w:r>
    </w:p>
    <w:p w:rsidR="00BF695C" w:rsidRDefault="0099571E" w:rsidP="00BF695C">
      <w:pPr>
        <w:spacing w:line="360" w:lineRule="auto"/>
        <w:rPr>
          <w:color w:val="000000" w:themeColor="text1"/>
          <w:sz w:val="24"/>
        </w:rPr>
      </w:pPr>
      <m:oMath>
        <m:sSub>
          <m:sSubPr>
            <m:ctrlPr>
              <w:rPr>
                <w:rFonts w:ascii="Cambria Math" w:hAnsi="Cambria Math"/>
                <w:i/>
                <w:color w:val="000000" w:themeColor="text1"/>
                <w:sz w:val="24"/>
              </w:rPr>
            </m:ctrlPr>
          </m:sSubPr>
          <m:e>
            <m:r>
              <w:rPr>
                <w:rFonts w:ascii="Cambria Math"/>
                <w:color w:val="000000" w:themeColor="text1"/>
                <w:sz w:val="24"/>
              </w:rPr>
              <m:t>X</m:t>
            </m:r>
          </m:e>
          <m:sub>
            <m:r>
              <w:rPr>
                <w:rFonts w:ascii="Cambria Math"/>
                <w:color w:val="000000" w:themeColor="text1"/>
                <w:sz w:val="24"/>
              </w:rPr>
              <m:t>s</m:t>
            </m:r>
          </m:sub>
        </m:sSub>
      </m:oMath>
      <w:r w:rsidR="00BF695C">
        <w:rPr>
          <w:color w:val="000000" w:themeColor="text1"/>
          <w:sz w:val="24"/>
        </w:rPr>
        <w:t>——</w:t>
      </w:r>
      <w:r w:rsidR="00BF695C">
        <w:rPr>
          <w:color w:val="000000" w:themeColor="text1"/>
          <w:sz w:val="24"/>
        </w:rPr>
        <w:t>标准器的示值，</w:t>
      </w:r>
      <w:r w:rsidR="00BF695C">
        <w:rPr>
          <w:rFonts w:ascii="宋体" w:hAnsi="宋体" w:cs="宋体" w:hint="eastAsia"/>
          <w:color w:val="000000" w:themeColor="text1"/>
          <w:sz w:val="24"/>
        </w:rPr>
        <w:t>℃</w:t>
      </w:r>
      <w:r w:rsidR="00BF695C">
        <w:rPr>
          <w:color w:val="000000" w:themeColor="text1"/>
          <w:sz w:val="24"/>
        </w:rPr>
        <w:t>、</w:t>
      </w:r>
      <w:r w:rsidR="00BF695C">
        <w:rPr>
          <w:color w:val="000000" w:themeColor="text1"/>
          <w:sz w:val="24"/>
        </w:rPr>
        <w:t xml:space="preserve"> </w:t>
      </w:r>
      <w:proofErr w:type="spellStart"/>
      <w:r w:rsidR="00BF695C">
        <w:rPr>
          <w:color w:val="000000" w:themeColor="text1"/>
          <w:sz w:val="24"/>
        </w:rPr>
        <w:t>MPa</w:t>
      </w:r>
      <w:proofErr w:type="spellEnd"/>
      <w:r w:rsidR="00BF695C">
        <w:rPr>
          <w:color w:val="000000" w:themeColor="text1"/>
          <w:sz w:val="24"/>
        </w:rPr>
        <w:t>、</w:t>
      </w:r>
      <w:r w:rsidR="00BF695C">
        <w:rPr>
          <w:color w:val="000000" w:themeColor="text1"/>
          <w:sz w:val="24"/>
        </w:rPr>
        <w:t>kg</w:t>
      </w:r>
      <w:r w:rsidR="00BF695C">
        <w:rPr>
          <w:color w:val="000000" w:themeColor="text1"/>
          <w:sz w:val="24"/>
        </w:rPr>
        <w:t>、</w:t>
      </w:r>
      <w:r w:rsidR="00BF695C">
        <w:rPr>
          <w:color w:val="000000" w:themeColor="text1"/>
          <w:sz w:val="24"/>
        </w:rPr>
        <w:t>g</w:t>
      </w:r>
      <w:r w:rsidR="00BF695C">
        <w:rPr>
          <w:color w:val="000000" w:themeColor="text1"/>
          <w:sz w:val="24"/>
        </w:rPr>
        <w:t>、</w:t>
      </w:r>
      <w:r w:rsidR="00BF695C">
        <w:rPr>
          <w:color w:val="000000" w:themeColor="text1"/>
          <w:sz w:val="24"/>
        </w:rPr>
        <w:t>L</w:t>
      </w:r>
      <w:r w:rsidR="00BF695C">
        <w:rPr>
          <w:color w:val="000000" w:themeColor="text1"/>
          <w:sz w:val="24"/>
        </w:rPr>
        <w:t>、</w:t>
      </w:r>
      <w:r w:rsidR="00BF695C">
        <w:rPr>
          <w:color w:val="000000" w:themeColor="text1"/>
          <w:sz w:val="24"/>
        </w:rPr>
        <w:t>mm</w:t>
      </w:r>
      <w:r w:rsidR="00BF695C">
        <w:rPr>
          <w:color w:val="000000" w:themeColor="text1"/>
          <w:sz w:val="24"/>
        </w:rPr>
        <w:t>、</w:t>
      </w:r>
      <w:r w:rsidR="00BF695C">
        <w:rPr>
          <w:color w:val="000000" w:themeColor="text1"/>
          <w:sz w:val="24"/>
        </w:rPr>
        <w:t>W</w:t>
      </w:r>
      <w:r w:rsidR="00BF695C">
        <w:rPr>
          <w:color w:val="000000" w:themeColor="text1"/>
          <w:sz w:val="24"/>
        </w:rPr>
        <w:t>或</w:t>
      </w:r>
      <w:r w:rsidR="00BF695C">
        <w:rPr>
          <w:color w:val="000000" w:themeColor="text1"/>
          <w:sz w:val="24"/>
        </w:rPr>
        <w:t>kW</w:t>
      </w:r>
      <w:r w:rsidR="00BF695C">
        <w:rPr>
          <w:color w:val="000000" w:themeColor="text1"/>
          <w:sz w:val="24"/>
        </w:rPr>
        <w:t>等。</w:t>
      </w:r>
    </w:p>
    <w:p w:rsidR="00BF695C" w:rsidRDefault="00BF695C" w:rsidP="00BF695C">
      <w:pPr>
        <w:spacing w:line="360" w:lineRule="auto"/>
        <w:rPr>
          <w:color w:val="000000" w:themeColor="text1"/>
          <w:sz w:val="24"/>
        </w:rPr>
      </w:pPr>
      <w:r>
        <w:rPr>
          <w:color w:val="000000" w:themeColor="text1"/>
          <w:sz w:val="24"/>
        </w:rPr>
        <w:t>7.</w:t>
      </w:r>
      <w:r>
        <w:rPr>
          <w:rFonts w:hint="eastAsia"/>
          <w:color w:val="000000" w:themeColor="text1"/>
          <w:sz w:val="24"/>
        </w:rPr>
        <w:t>3</w:t>
      </w:r>
      <w:r>
        <w:rPr>
          <w:color w:val="000000" w:themeColor="text1"/>
          <w:sz w:val="24"/>
        </w:rPr>
        <w:t>.2</w:t>
      </w:r>
      <w:r>
        <w:rPr>
          <w:rFonts w:hint="eastAsia"/>
          <w:color w:val="000000" w:themeColor="text1"/>
          <w:sz w:val="24"/>
        </w:rPr>
        <w:t>校准相对示值误差</w:t>
      </w:r>
    </w:p>
    <w:p w:rsidR="00BF695C" w:rsidRDefault="00BF695C" w:rsidP="00BF695C">
      <w:pPr>
        <w:spacing w:line="360" w:lineRule="auto"/>
        <w:ind w:firstLine="465"/>
        <w:rPr>
          <w:color w:val="000000" w:themeColor="text1"/>
          <w:sz w:val="24"/>
        </w:rPr>
      </w:pPr>
      <w:r>
        <w:rPr>
          <w:color w:val="000000" w:themeColor="text1"/>
          <w:sz w:val="24"/>
        </w:rPr>
        <w:t>校准项目的示值误差计算公式如下：</w:t>
      </w:r>
    </w:p>
    <w:p w:rsidR="00BF695C" w:rsidRDefault="0099571E" w:rsidP="00BF695C">
      <w:pPr>
        <w:spacing w:line="360" w:lineRule="auto"/>
        <w:jc w:val="center"/>
        <w:rPr>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m:t>
            </m:r>
            <m:r>
              <w:rPr>
                <w:rFonts w:ascii="Cambria Math"/>
                <w:color w:val="000000" w:themeColor="text1"/>
                <w:sz w:val="24"/>
              </w:rPr>
              <m:t>X</m:t>
            </m:r>
          </m:e>
          <m:sub>
            <m:r>
              <w:rPr>
                <w:rFonts w:ascii="Cambria Math" w:hAnsi="Cambria Math"/>
                <w:color w:val="000000" w:themeColor="text1"/>
                <w:sz w:val="24"/>
              </w:rPr>
              <m:t>rel</m:t>
            </m:r>
          </m:sub>
        </m:sSub>
        <m:r>
          <w:rPr>
            <w:rFonts w:ascii="Cambria Math"/>
            <w:color w:val="000000" w:themeColor="text1"/>
            <w:sz w:val="24"/>
          </w:rPr>
          <m:t>=</m:t>
        </m:r>
        <m:f>
          <m:fPr>
            <m:ctrlPr>
              <w:rPr>
                <w:rFonts w:ascii="Cambria Math" w:hAnsi="Cambria Math"/>
                <w:i/>
                <w:color w:val="000000" w:themeColor="text1"/>
                <w:sz w:val="24"/>
              </w:rPr>
            </m:ctrlPr>
          </m:fPr>
          <m:num>
            <m:sSub>
              <m:sSubPr>
                <m:ctrlPr>
                  <w:rPr>
                    <w:rFonts w:ascii="Cambria Math" w:hAnsi="Cambria Math"/>
                    <w:i/>
                    <w:color w:val="000000" w:themeColor="text1"/>
                    <w:sz w:val="24"/>
                  </w:rPr>
                </m:ctrlPr>
              </m:sSubPr>
              <m:e>
                <m:r>
                  <w:rPr>
                    <w:rFonts w:ascii="Cambria Math"/>
                    <w:color w:val="000000" w:themeColor="text1"/>
                    <w:sz w:val="24"/>
                  </w:rPr>
                  <m:t>X</m:t>
                </m:r>
              </m:e>
              <m:sub>
                <m:r>
                  <w:rPr>
                    <w:rFonts w:ascii="Cambria Math"/>
                    <w:color w:val="000000" w:themeColor="text1"/>
                    <w:sz w:val="24"/>
                  </w:rPr>
                  <m:t>m</m:t>
                </m:r>
              </m:sub>
            </m:sSub>
            <m:r>
              <w:rPr>
                <w:rFonts w:ascii="Cambria Math" w:hAnsi="Cambria Math"/>
                <w:color w:val="000000" w:themeColor="text1"/>
                <w:sz w:val="24"/>
              </w:rPr>
              <m:t>-</m:t>
            </m:r>
            <m:sSub>
              <m:sSubPr>
                <m:ctrlPr>
                  <w:rPr>
                    <w:rFonts w:ascii="Cambria Math" w:hAnsi="Cambria Math"/>
                    <w:i/>
                    <w:color w:val="000000" w:themeColor="text1"/>
                    <w:sz w:val="24"/>
                  </w:rPr>
                </m:ctrlPr>
              </m:sSubPr>
              <m:e>
                <m:r>
                  <w:rPr>
                    <w:rFonts w:ascii="Cambria Math"/>
                    <w:color w:val="000000" w:themeColor="text1"/>
                    <w:sz w:val="24"/>
                  </w:rPr>
                  <m:t>X</m:t>
                </m:r>
              </m:e>
              <m:sub>
                <m:r>
                  <w:rPr>
                    <w:rFonts w:ascii="Cambria Math"/>
                    <w:color w:val="000000" w:themeColor="text1"/>
                    <w:sz w:val="24"/>
                  </w:rPr>
                  <m:t>s</m:t>
                </m:r>
              </m:sub>
            </m:sSub>
          </m:num>
          <m:den>
            <m:sSub>
              <m:sSubPr>
                <m:ctrlPr>
                  <w:rPr>
                    <w:rFonts w:ascii="Cambria Math" w:hAnsi="Cambria Math"/>
                    <w:i/>
                    <w:color w:val="000000" w:themeColor="text1"/>
                    <w:sz w:val="24"/>
                  </w:rPr>
                </m:ctrlPr>
              </m:sSubPr>
              <m:e>
                <m:r>
                  <w:rPr>
                    <w:rFonts w:ascii="Cambria Math"/>
                    <w:color w:val="000000" w:themeColor="text1"/>
                    <w:sz w:val="24"/>
                  </w:rPr>
                  <m:t>X</m:t>
                </m:r>
              </m:e>
              <m:sub>
                <m:r>
                  <w:rPr>
                    <w:rFonts w:ascii="Cambria Math"/>
                    <w:color w:val="000000" w:themeColor="text1"/>
                    <w:sz w:val="24"/>
                  </w:rPr>
                  <m:t>s</m:t>
                </m:r>
              </m:sub>
            </m:sSub>
          </m:den>
        </m:f>
        <m:r>
          <w:rPr>
            <w:rFonts w:ascii="Cambria Math" w:hAnsi="Cambria Math"/>
            <w:color w:val="000000" w:themeColor="text1"/>
            <w:sz w:val="24"/>
          </w:rPr>
          <m:t>×</m:t>
        </m:r>
        <m:r>
          <w:rPr>
            <w:rFonts w:ascii="Cambria Math"/>
            <w:color w:val="000000" w:themeColor="text1"/>
            <w:sz w:val="24"/>
          </w:rPr>
          <m:t>100%</m:t>
        </m:r>
      </m:oMath>
      <w:r w:rsidR="00BF695C">
        <w:rPr>
          <w:color w:val="000000" w:themeColor="text1"/>
          <w:sz w:val="24"/>
        </w:rPr>
        <w:t>（</w:t>
      </w:r>
      <w:r w:rsidR="00BF695C">
        <w:rPr>
          <w:rFonts w:hint="eastAsia"/>
          <w:color w:val="000000" w:themeColor="text1"/>
          <w:sz w:val="24"/>
        </w:rPr>
        <w:t>2</w:t>
      </w:r>
      <w:r w:rsidR="00BF695C">
        <w:rPr>
          <w:color w:val="000000" w:themeColor="text1"/>
          <w:sz w:val="24"/>
        </w:rPr>
        <w:t>）</w:t>
      </w:r>
    </w:p>
    <w:p w:rsidR="00BF695C" w:rsidRDefault="00BF695C" w:rsidP="00BF695C">
      <w:pPr>
        <w:spacing w:line="360" w:lineRule="auto"/>
        <w:rPr>
          <w:color w:val="000000" w:themeColor="text1"/>
          <w:sz w:val="24"/>
        </w:rPr>
      </w:pPr>
      <w:r>
        <w:rPr>
          <w:color w:val="000000" w:themeColor="text1"/>
          <w:sz w:val="24"/>
        </w:rPr>
        <w:t>式中：</w:t>
      </w: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m:t>
            </m:r>
            <m:r>
              <w:rPr>
                <w:rFonts w:ascii="Cambria Math"/>
                <w:color w:val="000000" w:themeColor="text1"/>
                <w:sz w:val="24"/>
              </w:rPr>
              <m:t>X</m:t>
            </m:r>
          </m:e>
          <m:sub>
            <m:r>
              <w:rPr>
                <w:rFonts w:ascii="Cambria Math" w:hAnsi="Cambria Math"/>
                <w:color w:val="000000" w:themeColor="text1"/>
                <w:sz w:val="24"/>
              </w:rPr>
              <m:t>rel</m:t>
            </m:r>
          </m:sub>
        </m:sSub>
      </m:oMath>
      <w:r>
        <w:rPr>
          <w:color w:val="000000" w:themeColor="text1"/>
          <w:sz w:val="24"/>
        </w:rPr>
        <w:t>——</w:t>
      </w:r>
      <w:r>
        <w:rPr>
          <w:rFonts w:hint="eastAsia"/>
          <w:color w:val="000000" w:themeColor="text1"/>
          <w:sz w:val="24"/>
        </w:rPr>
        <w:t>校准</w:t>
      </w:r>
      <w:r>
        <w:rPr>
          <w:color w:val="000000" w:themeColor="text1"/>
          <w:sz w:val="24"/>
        </w:rPr>
        <w:t>相对</w:t>
      </w:r>
      <w:r>
        <w:rPr>
          <w:rFonts w:hint="eastAsia"/>
          <w:color w:val="000000" w:themeColor="text1"/>
          <w:sz w:val="24"/>
        </w:rPr>
        <w:t>示值误差</w:t>
      </w:r>
      <w:r>
        <w:rPr>
          <w:color w:val="000000" w:themeColor="text1"/>
          <w:sz w:val="24"/>
        </w:rPr>
        <w:t>（无量纲）</w:t>
      </w:r>
      <w:r>
        <w:rPr>
          <w:rFonts w:hint="eastAsia"/>
          <w:color w:val="000000" w:themeColor="text1"/>
          <w:sz w:val="24"/>
        </w:rPr>
        <w:t>。</w:t>
      </w:r>
    </w:p>
    <w:p w:rsidR="00BF695C" w:rsidRDefault="00BF695C" w:rsidP="00BF695C">
      <w:pPr>
        <w:spacing w:line="360" w:lineRule="auto"/>
        <w:rPr>
          <w:color w:val="000000" w:themeColor="text1"/>
          <w:sz w:val="24"/>
        </w:rPr>
      </w:pPr>
      <w:r>
        <w:rPr>
          <w:color w:val="000000" w:themeColor="text1"/>
          <w:sz w:val="24"/>
        </w:rPr>
        <w:t>7.</w:t>
      </w:r>
      <w:r>
        <w:rPr>
          <w:rFonts w:hint="eastAsia"/>
          <w:color w:val="000000" w:themeColor="text1"/>
          <w:sz w:val="24"/>
        </w:rPr>
        <w:t>3</w:t>
      </w:r>
      <w:r>
        <w:rPr>
          <w:color w:val="000000" w:themeColor="text1"/>
          <w:sz w:val="24"/>
        </w:rPr>
        <w:t>.3</w:t>
      </w:r>
      <w:r>
        <w:rPr>
          <w:color w:val="000000" w:themeColor="text1"/>
          <w:sz w:val="24"/>
        </w:rPr>
        <w:t>数值修约</w:t>
      </w:r>
    </w:p>
    <w:p w:rsidR="00BF695C" w:rsidRDefault="00BF695C" w:rsidP="00BF695C">
      <w:pPr>
        <w:spacing w:line="360" w:lineRule="auto"/>
        <w:ind w:firstLine="465"/>
        <w:rPr>
          <w:color w:val="000000" w:themeColor="text1"/>
          <w:sz w:val="24"/>
        </w:rPr>
      </w:pPr>
      <w:r>
        <w:rPr>
          <w:color w:val="000000" w:themeColor="text1"/>
          <w:sz w:val="24"/>
        </w:rPr>
        <w:t>按照以下要求进行数值修约</w:t>
      </w:r>
      <w:r>
        <w:rPr>
          <w:rFonts w:hint="eastAsia"/>
          <w:color w:val="000000" w:themeColor="text1"/>
          <w:sz w:val="24"/>
        </w:rPr>
        <w:t>：</w:t>
      </w:r>
    </w:p>
    <w:p w:rsidR="00BF695C" w:rsidRDefault="00BF695C" w:rsidP="00BF695C">
      <w:pPr>
        <w:spacing w:line="360" w:lineRule="auto"/>
        <w:ind w:firstLine="465"/>
        <w:rPr>
          <w:color w:val="000000" w:themeColor="text1"/>
          <w:sz w:val="24"/>
        </w:rPr>
      </w:pPr>
      <w:r>
        <w:rPr>
          <w:color w:val="000000" w:themeColor="text1"/>
          <w:sz w:val="24"/>
        </w:rPr>
        <w:t>1</w:t>
      </w:r>
      <w:r>
        <w:rPr>
          <w:color w:val="000000" w:themeColor="text1"/>
          <w:sz w:val="24"/>
        </w:rPr>
        <w:t>）温度测量系统：传感器为工业</w:t>
      </w:r>
      <w:proofErr w:type="gramStart"/>
      <w:r>
        <w:rPr>
          <w:color w:val="000000" w:themeColor="text1"/>
          <w:sz w:val="24"/>
        </w:rPr>
        <w:t>铂</w:t>
      </w:r>
      <w:proofErr w:type="gramEnd"/>
      <w:r>
        <w:rPr>
          <w:rFonts w:hint="eastAsia"/>
          <w:color w:val="000000" w:themeColor="text1"/>
          <w:sz w:val="24"/>
        </w:rPr>
        <w:t>热</w:t>
      </w:r>
      <w:r>
        <w:rPr>
          <w:color w:val="000000" w:themeColor="text1"/>
          <w:sz w:val="24"/>
        </w:rPr>
        <w:t>电阻时，温度示值保留至</w:t>
      </w:r>
      <w:r>
        <w:rPr>
          <w:color w:val="000000" w:themeColor="text1"/>
          <w:sz w:val="24"/>
        </w:rPr>
        <w:t>0.01</w:t>
      </w:r>
      <w:r>
        <w:rPr>
          <w:rFonts w:ascii="宋体" w:hAnsi="宋体" w:cs="宋体" w:hint="eastAsia"/>
          <w:bCs/>
          <w:color w:val="000000" w:themeColor="text1"/>
          <w:sz w:val="24"/>
        </w:rPr>
        <w:t>℃</w:t>
      </w:r>
      <w:r>
        <w:rPr>
          <w:color w:val="000000" w:themeColor="text1"/>
          <w:sz w:val="24"/>
        </w:rPr>
        <w:t>；热电偶信号</w:t>
      </w:r>
      <w:r>
        <w:rPr>
          <w:rFonts w:hint="eastAsia"/>
          <w:color w:val="000000" w:themeColor="text1"/>
          <w:sz w:val="24"/>
        </w:rPr>
        <w:t>测量</w:t>
      </w:r>
      <w:r>
        <w:rPr>
          <w:color w:val="000000" w:themeColor="text1"/>
          <w:sz w:val="24"/>
        </w:rPr>
        <w:t>系统：温度示值保留至</w:t>
      </w:r>
      <w:r>
        <w:rPr>
          <w:color w:val="000000" w:themeColor="text1"/>
          <w:sz w:val="24"/>
        </w:rPr>
        <w:t>0.1</w:t>
      </w:r>
      <w:r>
        <w:rPr>
          <w:rFonts w:ascii="宋体" w:hAnsi="宋体" w:cs="宋体" w:hint="eastAsia"/>
          <w:bCs/>
          <w:color w:val="000000" w:themeColor="text1"/>
          <w:sz w:val="24"/>
        </w:rPr>
        <w:t>℃</w:t>
      </w:r>
      <w:r>
        <w:rPr>
          <w:bCs/>
          <w:color w:val="000000" w:themeColor="text1"/>
          <w:sz w:val="24"/>
        </w:rPr>
        <w:t>。</w:t>
      </w:r>
    </w:p>
    <w:p w:rsidR="00BF695C" w:rsidRDefault="00BF695C" w:rsidP="00BF695C">
      <w:pPr>
        <w:spacing w:line="360" w:lineRule="auto"/>
        <w:ind w:firstLine="465"/>
        <w:rPr>
          <w:color w:val="000000" w:themeColor="text1"/>
          <w:sz w:val="24"/>
          <w:highlight w:val="yellow"/>
        </w:rPr>
      </w:pPr>
      <w:r>
        <w:rPr>
          <w:color w:val="000000" w:themeColor="text1"/>
          <w:sz w:val="24"/>
        </w:rPr>
        <w:t>2</w:t>
      </w:r>
      <w:r>
        <w:rPr>
          <w:color w:val="000000" w:themeColor="text1"/>
          <w:sz w:val="24"/>
        </w:rPr>
        <w:t>）压力测量系统：压力示值保留至</w:t>
      </w:r>
      <w:r>
        <w:rPr>
          <w:color w:val="000000" w:themeColor="text1"/>
          <w:sz w:val="24"/>
        </w:rPr>
        <w:t>0.001MPa</w:t>
      </w:r>
      <w:r>
        <w:rPr>
          <w:color w:val="000000" w:themeColor="text1"/>
          <w:sz w:val="24"/>
        </w:rPr>
        <w:t>。</w:t>
      </w:r>
    </w:p>
    <w:p w:rsidR="00BF695C" w:rsidRDefault="00BF695C" w:rsidP="00BF695C">
      <w:pPr>
        <w:spacing w:line="360" w:lineRule="auto"/>
        <w:ind w:firstLine="465"/>
        <w:rPr>
          <w:color w:val="000000" w:themeColor="text1"/>
          <w:sz w:val="24"/>
        </w:rPr>
      </w:pPr>
      <w:r>
        <w:rPr>
          <w:color w:val="000000" w:themeColor="text1"/>
          <w:sz w:val="24"/>
        </w:rPr>
        <w:t>3</w:t>
      </w:r>
      <w:r>
        <w:rPr>
          <w:color w:val="000000" w:themeColor="text1"/>
          <w:sz w:val="24"/>
        </w:rPr>
        <w:t>）功率测量系统：功率示值保留至</w:t>
      </w:r>
      <w:r>
        <w:rPr>
          <w:color w:val="000000" w:themeColor="text1"/>
          <w:sz w:val="24"/>
        </w:rPr>
        <w:t>0.1W</w:t>
      </w:r>
      <w:r>
        <w:rPr>
          <w:color w:val="000000" w:themeColor="text1"/>
          <w:sz w:val="24"/>
        </w:rPr>
        <w:t>；电压示值保留至</w:t>
      </w:r>
      <w:r>
        <w:rPr>
          <w:color w:val="000000" w:themeColor="text1"/>
          <w:sz w:val="24"/>
        </w:rPr>
        <w:t>0.01V</w:t>
      </w:r>
      <w:r>
        <w:rPr>
          <w:color w:val="000000" w:themeColor="text1"/>
          <w:sz w:val="24"/>
        </w:rPr>
        <w:t>；电流示值</w:t>
      </w:r>
      <w:r>
        <w:rPr>
          <w:color w:val="000000" w:themeColor="text1"/>
          <w:sz w:val="24"/>
        </w:rPr>
        <w:lastRenderedPageBreak/>
        <w:t>保留至</w:t>
      </w:r>
      <w:r>
        <w:rPr>
          <w:color w:val="000000" w:themeColor="text1"/>
          <w:sz w:val="24"/>
        </w:rPr>
        <w:t>0.001A</w:t>
      </w:r>
      <w:r>
        <w:rPr>
          <w:rFonts w:hint="eastAsia"/>
          <w:color w:val="000000" w:themeColor="text1"/>
          <w:sz w:val="24"/>
        </w:rPr>
        <w:t>；如果测量待机、关机功率时，功率计</w:t>
      </w:r>
      <w:r>
        <w:rPr>
          <w:color w:val="000000" w:themeColor="text1"/>
          <w:sz w:val="24"/>
        </w:rPr>
        <w:t>示值保留至</w:t>
      </w:r>
      <w:r>
        <w:rPr>
          <w:color w:val="000000" w:themeColor="text1"/>
          <w:sz w:val="24"/>
        </w:rPr>
        <w:t>0.</w:t>
      </w:r>
      <w:r>
        <w:rPr>
          <w:rFonts w:hint="eastAsia"/>
          <w:color w:val="000000" w:themeColor="text1"/>
          <w:sz w:val="24"/>
        </w:rPr>
        <w:t>0</w:t>
      </w:r>
      <w:r>
        <w:rPr>
          <w:color w:val="000000" w:themeColor="text1"/>
          <w:sz w:val="24"/>
        </w:rPr>
        <w:t>1W</w:t>
      </w:r>
      <w:r>
        <w:rPr>
          <w:rFonts w:hint="eastAsia"/>
          <w:color w:val="000000" w:themeColor="text1"/>
          <w:sz w:val="24"/>
        </w:rPr>
        <w:t>。</w:t>
      </w:r>
    </w:p>
    <w:p w:rsidR="00BF695C" w:rsidRDefault="00BF695C" w:rsidP="00BF695C">
      <w:pPr>
        <w:spacing w:line="360" w:lineRule="auto"/>
        <w:ind w:firstLine="465"/>
        <w:rPr>
          <w:color w:val="000000" w:themeColor="text1"/>
          <w:sz w:val="24"/>
        </w:rPr>
      </w:pPr>
      <w:r>
        <w:rPr>
          <w:color w:val="000000" w:themeColor="text1"/>
          <w:sz w:val="24"/>
        </w:rPr>
        <w:t>4</w:t>
      </w:r>
      <w:r>
        <w:rPr>
          <w:color w:val="000000" w:themeColor="text1"/>
          <w:sz w:val="24"/>
        </w:rPr>
        <w:t>）质量测量系统：质量示值保留至</w:t>
      </w:r>
      <w:r>
        <w:rPr>
          <w:color w:val="000000" w:themeColor="text1"/>
          <w:sz w:val="24"/>
        </w:rPr>
        <w:t>1g</w:t>
      </w:r>
      <w:r>
        <w:rPr>
          <w:rFonts w:hint="eastAsia"/>
          <w:color w:val="000000" w:themeColor="text1"/>
          <w:sz w:val="24"/>
        </w:rPr>
        <w:t>和</w:t>
      </w:r>
      <w:r>
        <w:rPr>
          <w:rFonts w:hint="eastAsia"/>
          <w:color w:val="000000" w:themeColor="text1"/>
          <w:sz w:val="24"/>
        </w:rPr>
        <w:t>0.01g</w:t>
      </w:r>
      <w:r>
        <w:rPr>
          <w:color w:val="000000" w:themeColor="text1"/>
          <w:sz w:val="24"/>
        </w:rPr>
        <w:t>。</w:t>
      </w:r>
    </w:p>
    <w:p w:rsidR="00BF695C" w:rsidRDefault="00BF695C" w:rsidP="00BF695C">
      <w:pPr>
        <w:spacing w:line="360" w:lineRule="auto"/>
        <w:ind w:firstLine="465"/>
        <w:rPr>
          <w:color w:val="000000" w:themeColor="text1"/>
          <w:sz w:val="24"/>
        </w:rPr>
      </w:pPr>
      <w:r>
        <w:rPr>
          <w:rFonts w:hint="eastAsia"/>
          <w:color w:val="000000" w:themeColor="text1"/>
          <w:sz w:val="24"/>
        </w:rPr>
        <w:t>5</w:t>
      </w:r>
      <w:r>
        <w:rPr>
          <w:rFonts w:hint="eastAsia"/>
          <w:color w:val="000000" w:themeColor="text1"/>
          <w:sz w:val="24"/>
        </w:rPr>
        <w:t>）液体流量计测量系统：流量示值保留至</w:t>
      </w:r>
      <w:r>
        <w:rPr>
          <w:rFonts w:hint="eastAsia"/>
          <w:color w:val="000000" w:themeColor="text1"/>
          <w:sz w:val="24"/>
        </w:rPr>
        <w:t>0.1L</w:t>
      </w:r>
      <w:r>
        <w:rPr>
          <w:rFonts w:hint="eastAsia"/>
          <w:color w:val="000000" w:themeColor="text1"/>
          <w:sz w:val="24"/>
        </w:rPr>
        <w:t>。</w:t>
      </w:r>
    </w:p>
    <w:p w:rsidR="00BF695C" w:rsidRDefault="00BF695C" w:rsidP="00BF695C">
      <w:pPr>
        <w:spacing w:line="360" w:lineRule="auto"/>
        <w:ind w:firstLine="465"/>
        <w:rPr>
          <w:color w:val="000000" w:themeColor="text1"/>
          <w:sz w:val="24"/>
        </w:rPr>
      </w:pPr>
      <w:r>
        <w:rPr>
          <w:rFonts w:hint="eastAsia"/>
          <w:color w:val="000000" w:themeColor="text1"/>
          <w:sz w:val="24"/>
        </w:rPr>
        <w:t>6</w:t>
      </w:r>
      <w:r>
        <w:rPr>
          <w:color w:val="000000" w:themeColor="text1"/>
          <w:sz w:val="24"/>
        </w:rPr>
        <w:t>）</w:t>
      </w:r>
      <w:proofErr w:type="gramStart"/>
      <w:r>
        <w:rPr>
          <w:rFonts w:hint="eastAsia"/>
          <w:color w:val="000000" w:themeColor="text1"/>
          <w:sz w:val="24"/>
        </w:rPr>
        <w:t>参比机测量系统</w:t>
      </w:r>
      <w:proofErr w:type="gramEnd"/>
      <w:r>
        <w:rPr>
          <w:rFonts w:hint="eastAsia"/>
          <w:color w:val="000000" w:themeColor="text1"/>
          <w:sz w:val="24"/>
        </w:rPr>
        <w:t>：直径保留至</w:t>
      </w:r>
      <w:r>
        <w:rPr>
          <w:rFonts w:hint="eastAsia"/>
          <w:color w:val="000000" w:themeColor="text1"/>
          <w:sz w:val="24"/>
        </w:rPr>
        <w:t>0.1mm</w:t>
      </w:r>
      <w:r>
        <w:rPr>
          <w:rFonts w:hint="eastAsia"/>
          <w:color w:val="000000" w:themeColor="text1"/>
          <w:sz w:val="24"/>
        </w:rPr>
        <w:t>，角度保留至</w:t>
      </w:r>
      <w:r>
        <w:rPr>
          <w:rFonts w:hint="eastAsia"/>
          <w:color w:val="000000" w:themeColor="text1"/>
          <w:sz w:val="24"/>
        </w:rPr>
        <w:t>1</w:t>
      </w:r>
      <w:r>
        <w:rPr>
          <w:rFonts w:hint="eastAsia"/>
          <w:color w:val="000000" w:themeColor="text1"/>
          <w:sz w:val="24"/>
        </w:rPr>
        <w:t>°，转速保留至</w:t>
      </w:r>
      <w:r>
        <w:rPr>
          <w:rFonts w:hint="eastAsia"/>
          <w:color w:val="000000" w:themeColor="text1"/>
          <w:sz w:val="24"/>
        </w:rPr>
        <w:t>1r/min</w:t>
      </w:r>
      <w:r>
        <w:rPr>
          <w:color w:val="000000" w:themeColor="text1"/>
          <w:sz w:val="24"/>
        </w:rPr>
        <w:t>。</w:t>
      </w:r>
    </w:p>
    <w:p w:rsidR="00BF695C" w:rsidRPr="00A13DB8" w:rsidRDefault="00BF695C" w:rsidP="00A13DB8">
      <w:pPr>
        <w:pStyle w:val="2"/>
        <w:spacing w:before="0" w:after="0" w:line="360" w:lineRule="auto"/>
        <w:rPr>
          <w:rFonts w:ascii="黑体" w:hAnsi="黑体"/>
          <w:color w:val="000000" w:themeColor="text1"/>
          <w:sz w:val="24"/>
          <w:szCs w:val="24"/>
        </w:rPr>
      </w:pPr>
      <w:bookmarkStart w:id="57" w:name="_Toc529287288"/>
      <w:bookmarkStart w:id="58" w:name="_Toc36547679"/>
      <w:bookmarkStart w:id="59" w:name="_Toc91162723"/>
      <w:r w:rsidRPr="00A13DB8">
        <w:rPr>
          <w:rFonts w:ascii="黑体" w:hAnsi="黑体"/>
          <w:color w:val="000000" w:themeColor="text1"/>
          <w:sz w:val="24"/>
          <w:szCs w:val="24"/>
        </w:rPr>
        <w:t>8 校准结果</w:t>
      </w:r>
      <w:r w:rsidRPr="00A13DB8">
        <w:rPr>
          <w:rFonts w:ascii="黑体" w:hAnsi="黑体" w:hint="eastAsia"/>
          <w:color w:val="000000" w:themeColor="text1"/>
          <w:sz w:val="24"/>
          <w:szCs w:val="24"/>
        </w:rPr>
        <w:t>表达</w:t>
      </w:r>
      <w:bookmarkEnd w:id="57"/>
      <w:bookmarkEnd w:id="58"/>
      <w:bookmarkEnd w:id="59"/>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校准结果应在校准证书上反映，校准证书应至少包含以下信息：</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a) </w:t>
      </w:r>
      <w:r>
        <w:rPr>
          <w:rFonts w:hint="eastAsia"/>
          <w:bCs/>
          <w:color w:val="000000" w:themeColor="text1"/>
          <w:sz w:val="24"/>
        </w:rPr>
        <w:t>标题：“校准证书”；</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b) </w:t>
      </w:r>
      <w:r>
        <w:rPr>
          <w:rFonts w:hint="eastAsia"/>
          <w:bCs/>
          <w:color w:val="000000" w:themeColor="text1"/>
          <w:sz w:val="24"/>
        </w:rPr>
        <w:t>试验装置名称及地址；</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c) </w:t>
      </w:r>
      <w:r>
        <w:rPr>
          <w:rFonts w:hint="eastAsia"/>
          <w:bCs/>
          <w:color w:val="000000" w:themeColor="text1"/>
          <w:sz w:val="24"/>
        </w:rPr>
        <w:t>进行校准的地点（如果与试验装置地址不同）；</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d) </w:t>
      </w:r>
      <w:r>
        <w:rPr>
          <w:rFonts w:hint="eastAsia"/>
          <w:bCs/>
          <w:color w:val="000000" w:themeColor="text1"/>
          <w:sz w:val="24"/>
        </w:rPr>
        <w:t>证书的唯一性标识（如编号），每页及总页数的标识；</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e) </w:t>
      </w:r>
      <w:r>
        <w:rPr>
          <w:rFonts w:hint="eastAsia"/>
          <w:bCs/>
          <w:color w:val="000000" w:themeColor="text1"/>
          <w:sz w:val="24"/>
        </w:rPr>
        <w:t>客户的名称和地址；</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f) </w:t>
      </w:r>
      <w:r>
        <w:rPr>
          <w:rFonts w:hint="eastAsia"/>
          <w:bCs/>
          <w:color w:val="000000" w:themeColor="text1"/>
          <w:sz w:val="24"/>
        </w:rPr>
        <w:t>被校对</w:t>
      </w:r>
      <w:proofErr w:type="gramStart"/>
      <w:r>
        <w:rPr>
          <w:rFonts w:hint="eastAsia"/>
          <w:bCs/>
          <w:color w:val="000000" w:themeColor="text1"/>
          <w:sz w:val="24"/>
        </w:rPr>
        <w:t>象</w:t>
      </w:r>
      <w:proofErr w:type="gramEnd"/>
      <w:r>
        <w:rPr>
          <w:rFonts w:hint="eastAsia"/>
          <w:bCs/>
          <w:color w:val="000000" w:themeColor="text1"/>
          <w:sz w:val="24"/>
        </w:rPr>
        <w:t>的描述和明确标识；</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g) </w:t>
      </w:r>
      <w:r>
        <w:rPr>
          <w:rFonts w:hint="eastAsia"/>
          <w:bCs/>
          <w:color w:val="000000" w:themeColor="text1"/>
          <w:sz w:val="24"/>
        </w:rPr>
        <w:t>进行校准的日期，如果与校准结果的有效性和应用有关时，应说明被校对</w:t>
      </w:r>
      <w:proofErr w:type="gramStart"/>
      <w:r>
        <w:rPr>
          <w:rFonts w:hint="eastAsia"/>
          <w:bCs/>
          <w:color w:val="000000" w:themeColor="text1"/>
          <w:sz w:val="24"/>
        </w:rPr>
        <w:t>象</w:t>
      </w:r>
      <w:proofErr w:type="gramEnd"/>
      <w:r>
        <w:rPr>
          <w:rFonts w:hint="eastAsia"/>
          <w:bCs/>
          <w:color w:val="000000" w:themeColor="text1"/>
          <w:sz w:val="24"/>
        </w:rPr>
        <w:t>的接收日期；</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h) </w:t>
      </w:r>
      <w:r>
        <w:rPr>
          <w:rFonts w:hint="eastAsia"/>
          <w:bCs/>
          <w:color w:val="000000" w:themeColor="text1"/>
          <w:sz w:val="24"/>
        </w:rPr>
        <w:t>如果与校准结果的有效性应用有关时，应对被校样品的抽样程序进行说明；</w:t>
      </w:r>
    </w:p>
    <w:p w:rsidR="00BF695C" w:rsidRDefault="00BF695C" w:rsidP="00BF695C">
      <w:pPr>
        <w:spacing w:line="360" w:lineRule="auto"/>
        <w:ind w:firstLineChars="200" w:firstLine="480"/>
        <w:rPr>
          <w:bCs/>
          <w:color w:val="000000" w:themeColor="text1"/>
          <w:sz w:val="24"/>
        </w:rPr>
      </w:pPr>
      <w:proofErr w:type="spellStart"/>
      <w:r>
        <w:rPr>
          <w:rFonts w:hint="eastAsia"/>
          <w:bCs/>
          <w:color w:val="000000" w:themeColor="text1"/>
          <w:sz w:val="24"/>
        </w:rPr>
        <w:t>i</w:t>
      </w:r>
      <w:proofErr w:type="spellEnd"/>
      <w:r>
        <w:rPr>
          <w:rFonts w:hint="eastAsia"/>
          <w:bCs/>
          <w:color w:val="000000" w:themeColor="text1"/>
          <w:sz w:val="24"/>
        </w:rPr>
        <w:t xml:space="preserve">) </w:t>
      </w:r>
      <w:r>
        <w:rPr>
          <w:rFonts w:hint="eastAsia"/>
          <w:bCs/>
          <w:color w:val="000000" w:themeColor="text1"/>
          <w:sz w:val="24"/>
        </w:rPr>
        <w:t>对校准所依据的技术规范的标识，包括名称及代号；</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j) </w:t>
      </w:r>
      <w:r>
        <w:rPr>
          <w:rFonts w:hint="eastAsia"/>
          <w:bCs/>
          <w:color w:val="000000" w:themeColor="text1"/>
          <w:sz w:val="24"/>
        </w:rPr>
        <w:t>本次校准所用测量标准的溯源性及有效性说明；</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k) </w:t>
      </w:r>
      <w:r>
        <w:rPr>
          <w:rFonts w:hint="eastAsia"/>
          <w:bCs/>
          <w:color w:val="000000" w:themeColor="text1"/>
          <w:sz w:val="24"/>
        </w:rPr>
        <w:t>校准环境的描述；</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l) </w:t>
      </w:r>
      <w:r>
        <w:rPr>
          <w:rFonts w:hint="eastAsia"/>
          <w:bCs/>
          <w:color w:val="000000" w:themeColor="text1"/>
          <w:sz w:val="24"/>
        </w:rPr>
        <w:t>校准结果及其测量不确定度的说明；</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m) </w:t>
      </w:r>
      <w:r>
        <w:rPr>
          <w:rFonts w:hint="eastAsia"/>
          <w:bCs/>
          <w:color w:val="000000" w:themeColor="text1"/>
          <w:sz w:val="24"/>
        </w:rPr>
        <w:t>对校准规范的偏离的说明；</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n) </w:t>
      </w:r>
      <w:r>
        <w:rPr>
          <w:rFonts w:hint="eastAsia"/>
          <w:bCs/>
          <w:color w:val="000000" w:themeColor="text1"/>
          <w:sz w:val="24"/>
        </w:rPr>
        <w:t>校准证书和校准报告签发人的签名、职务或等效标识；</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o) </w:t>
      </w:r>
      <w:r>
        <w:rPr>
          <w:rFonts w:hint="eastAsia"/>
          <w:bCs/>
          <w:color w:val="000000" w:themeColor="text1"/>
          <w:sz w:val="24"/>
        </w:rPr>
        <w:t>校准结果仅对被校对</w:t>
      </w:r>
      <w:proofErr w:type="gramStart"/>
      <w:r>
        <w:rPr>
          <w:rFonts w:hint="eastAsia"/>
          <w:bCs/>
          <w:color w:val="000000" w:themeColor="text1"/>
          <w:sz w:val="24"/>
        </w:rPr>
        <w:t>象</w:t>
      </w:r>
      <w:proofErr w:type="gramEnd"/>
      <w:r>
        <w:rPr>
          <w:rFonts w:hint="eastAsia"/>
          <w:bCs/>
          <w:color w:val="000000" w:themeColor="text1"/>
          <w:sz w:val="24"/>
        </w:rPr>
        <w:t>有效的说明；</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 xml:space="preserve">p) </w:t>
      </w:r>
      <w:r>
        <w:rPr>
          <w:rFonts w:hint="eastAsia"/>
          <w:bCs/>
          <w:color w:val="000000" w:themeColor="text1"/>
          <w:sz w:val="24"/>
        </w:rPr>
        <w:t>未经实验室书面批准，不得部分复制证书的说明。</w:t>
      </w:r>
    </w:p>
    <w:p w:rsidR="00BF695C" w:rsidRDefault="00BF695C" w:rsidP="00BF695C">
      <w:pPr>
        <w:spacing w:line="360" w:lineRule="auto"/>
        <w:ind w:firstLineChars="200" w:firstLine="480"/>
        <w:rPr>
          <w:bCs/>
          <w:color w:val="000000" w:themeColor="text1"/>
          <w:sz w:val="24"/>
        </w:rPr>
      </w:pPr>
      <w:r>
        <w:rPr>
          <w:rFonts w:hint="eastAsia"/>
          <w:bCs/>
          <w:color w:val="000000" w:themeColor="text1"/>
          <w:sz w:val="24"/>
        </w:rPr>
        <w:t>校准原始记录格式见附录</w:t>
      </w:r>
      <w:r>
        <w:rPr>
          <w:rFonts w:hint="eastAsia"/>
          <w:bCs/>
          <w:color w:val="000000" w:themeColor="text1"/>
          <w:sz w:val="24"/>
        </w:rPr>
        <w:t>A</w:t>
      </w:r>
      <w:r>
        <w:rPr>
          <w:rFonts w:hint="eastAsia"/>
          <w:bCs/>
          <w:color w:val="000000" w:themeColor="text1"/>
          <w:sz w:val="24"/>
        </w:rPr>
        <w:t>，校准证书（报告）内页格式见附录</w:t>
      </w:r>
      <w:r>
        <w:rPr>
          <w:rFonts w:hint="eastAsia"/>
          <w:bCs/>
          <w:color w:val="000000" w:themeColor="text1"/>
          <w:sz w:val="24"/>
        </w:rPr>
        <w:t>B</w:t>
      </w:r>
      <w:r>
        <w:rPr>
          <w:rFonts w:hint="eastAsia"/>
          <w:bCs/>
          <w:color w:val="000000" w:themeColor="text1"/>
          <w:sz w:val="24"/>
        </w:rPr>
        <w:t>。</w:t>
      </w:r>
    </w:p>
    <w:p w:rsidR="00BF695C" w:rsidRPr="00A13DB8" w:rsidRDefault="00BF695C" w:rsidP="00A13DB8">
      <w:pPr>
        <w:pStyle w:val="2"/>
        <w:spacing w:before="0" w:after="0" w:line="360" w:lineRule="auto"/>
        <w:rPr>
          <w:rFonts w:ascii="黑体" w:hAnsi="黑体"/>
          <w:color w:val="000000" w:themeColor="text1"/>
          <w:sz w:val="24"/>
          <w:szCs w:val="24"/>
        </w:rPr>
      </w:pPr>
      <w:bookmarkStart w:id="60" w:name="_Toc529287289"/>
      <w:bookmarkStart w:id="61" w:name="_Toc36547680"/>
      <w:bookmarkStart w:id="62" w:name="_Toc91162724"/>
      <w:r w:rsidRPr="00A13DB8">
        <w:rPr>
          <w:rFonts w:ascii="黑体" w:hAnsi="黑体"/>
          <w:color w:val="000000" w:themeColor="text1"/>
          <w:sz w:val="24"/>
          <w:szCs w:val="24"/>
        </w:rPr>
        <w:t>9 复校时间间隔</w:t>
      </w:r>
      <w:bookmarkEnd w:id="60"/>
      <w:bookmarkEnd w:id="61"/>
      <w:bookmarkEnd w:id="62"/>
    </w:p>
    <w:p w:rsidR="00BF695C" w:rsidRDefault="00BF695C" w:rsidP="00BF695C">
      <w:pPr>
        <w:spacing w:line="360" w:lineRule="auto"/>
        <w:ind w:firstLine="480"/>
        <w:rPr>
          <w:color w:val="C00000"/>
          <w:sz w:val="24"/>
          <w:lang w:val="zh-CN"/>
        </w:rPr>
      </w:pPr>
      <w:bookmarkStart w:id="63" w:name="_Toc529287290"/>
      <w:bookmarkStart w:id="64" w:name="_Toc36547681"/>
      <w:r>
        <w:rPr>
          <w:rFonts w:hint="eastAsia"/>
          <w:color w:val="C00000"/>
          <w:sz w:val="24"/>
          <w:lang w:val="zh-CN"/>
        </w:rPr>
        <w:t>根据</w:t>
      </w:r>
      <w:r>
        <w:rPr>
          <w:color w:val="C00000"/>
          <w:sz w:val="24"/>
          <w:lang w:val="zh-CN"/>
        </w:rPr>
        <w:t>能效测量装置</w:t>
      </w:r>
      <w:r>
        <w:rPr>
          <w:rFonts w:hint="eastAsia"/>
          <w:color w:val="C00000"/>
          <w:sz w:val="24"/>
          <w:lang w:val="zh-CN"/>
        </w:rPr>
        <w:t>实际</w:t>
      </w:r>
      <w:r>
        <w:rPr>
          <w:color w:val="C00000"/>
          <w:sz w:val="24"/>
          <w:lang w:val="zh-CN"/>
        </w:rPr>
        <w:t>情况使用单位可自行确定复校时间间隔</w:t>
      </w:r>
      <w:r>
        <w:rPr>
          <w:rFonts w:hint="eastAsia"/>
          <w:color w:val="C00000"/>
          <w:sz w:val="24"/>
          <w:lang w:val="zh-CN"/>
        </w:rPr>
        <w:t>，建议复校时间间隔为</w:t>
      </w:r>
      <w:r>
        <w:rPr>
          <w:rFonts w:hint="eastAsia"/>
          <w:color w:val="C00000"/>
          <w:sz w:val="24"/>
        </w:rPr>
        <w:t>12</w:t>
      </w:r>
      <w:r>
        <w:rPr>
          <w:rFonts w:hint="eastAsia"/>
          <w:color w:val="C00000"/>
          <w:sz w:val="24"/>
        </w:rPr>
        <w:t>个月</w:t>
      </w:r>
      <w:r>
        <w:rPr>
          <w:color w:val="C00000"/>
          <w:sz w:val="24"/>
          <w:lang w:val="zh-CN"/>
        </w:rPr>
        <w:t>。</w:t>
      </w:r>
    </w:p>
    <w:p w:rsidR="00BF695C" w:rsidRDefault="00BF695C" w:rsidP="00BF695C">
      <w:pPr>
        <w:widowControl/>
        <w:jc w:val="left"/>
        <w:rPr>
          <w:rFonts w:ascii="黑体" w:eastAsia="黑体" w:hAnsi="黑体"/>
          <w:b/>
          <w:bCs/>
          <w:color w:val="000000" w:themeColor="text1"/>
          <w:kern w:val="44"/>
          <w:sz w:val="28"/>
          <w:szCs w:val="28"/>
        </w:rPr>
      </w:pPr>
      <w:r>
        <w:rPr>
          <w:rFonts w:ascii="黑体" w:eastAsia="黑体" w:hAnsi="黑体"/>
          <w:color w:val="000000" w:themeColor="text1"/>
          <w:sz w:val="28"/>
          <w:szCs w:val="28"/>
        </w:rPr>
        <w:br w:type="page"/>
      </w:r>
    </w:p>
    <w:p w:rsidR="00BF695C" w:rsidRPr="00A13DB8" w:rsidRDefault="00BF695C" w:rsidP="00A13DB8">
      <w:pPr>
        <w:pStyle w:val="2"/>
        <w:spacing w:before="0" w:after="0" w:line="360" w:lineRule="auto"/>
        <w:rPr>
          <w:rFonts w:ascii="黑体" w:hAnsi="黑体"/>
          <w:color w:val="000000" w:themeColor="text1"/>
          <w:sz w:val="24"/>
          <w:szCs w:val="24"/>
        </w:rPr>
      </w:pPr>
      <w:bookmarkStart w:id="65" w:name="_Toc91162725"/>
      <w:r w:rsidRPr="00A13DB8">
        <w:rPr>
          <w:rFonts w:ascii="黑体" w:hAnsi="黑体"/>
          <w:color w:val="000000" w:themeColor="text1"/>
          <w:sz w:val="24"/>
          <w:szCs w:val="24"/>
        </w:rPr>
        <w:lastRenderedPageBreak/>
        <w:t>附录A</w:t>
      </w:r>
      <w:bookmarkEnd w:id="63"/>
      <w:r w:rsidR="00A13DB8">
        <w:rPr>
          <w:rFonts w:ascii="黑体" w:hAnsi="黑体" w:hint="eastAsia"/>
          <w:color w:val="000000" w:themeColor="text1"/>
          <w:sz w:val="24"/>
          <w:szCs w:val="24"/>
        </w:rPr>
        <w:t xml:space="preserve"> </w:t>
      </w:r>
      <w:r w:rsidRPr="00A13DB8">
        <w:rPr>
          <w:rFonts w:ascii="黑体" w:hAnsi="黑体" w:hint="eastAsia"/>
          <w:color w:val="000000" w:themeColor="text1"/>
          <w:sz w:val="24"/>
          <w:szCs w:val="24"/>
        </w:rPr>
        <w:t>原始记录格式（供参考）</w:t>
      </w:r>
      <w:bookmarkEnd w:id="64"/>
      <w:bookmarkEnd w:id="65"/>
    </w:p>
    <w:tbl>
      <w:tblPr>
        <w:tblStyle w:val="afb"/>
        <w:tblW w:w="8856" w:type="dxa"/>
        <w:tblLayout w:type="fixed"/>
        <w:tblLook w:val="04A0"/>
      </w:tblPr>
      <w:tblGrid>
        <w:gridCol w:w="1646"/>
        <w:gridCol w:w="1754"/>
        <w:gridCol w:w="649"/>
        <w:gridCol w:w="1054"/>
        <w:gridCol w:w="1349"/>
        <w:gridCol w:w="344"/>
        <w:gridCol w:w="2060"/>
      </w:tblGrid>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66" w:name="_Toc529519846"/>
            <w:bookmarkStart w:id="67" w:name="_Toc529520020"/>
            <w:bookmarkStart w:id="68" w:name="_Toc532221869"/>
            <w:bookmarkStart w:id="69" w:name="_Toc36547682"/>
            <w:bookmarkStart w:id="70" w:name="_Toc529545148"/>
            <w:bookmarkStart w:id="71" w:name="_Toc91162726"/>
            <w:r>
              <w:rPr>
                <w:rFonts w:hint="eastAsia"/>
                <w:bCs/>
                <w:color w:val="000000" w:themeColor="text1"/>
                <w:szCs w:val="21"/>
              </w:rPr>
              <w:t>客户名称</w:t>
            </w:r>
            <w:bookmarkEnd w:id="66"/>
            <w:bookmarkEnd w:id="67"/>
            <w:bookmarkEnd w:id="68"/>
            <w:bookmarkEnd w:id="69"/>
            <w:bookmarkEnd w:id="70"/>
            <w:bookmarkEnd w:id="71"/>
          </w:p>
        </w:tc>
        <w:tc>
          <w:tcPr>
            <w:tcW w:w="7210" w:type="dxa"/>
            <w:gridSpan w:val="6"/>
            <w:vAlign w:val="center"/>
          </w:tcPr>
          <w:p w:rsidR="00BF695C" w:rsidRDefault="00BF695C" w:rsidP="00BF695C">
            <w:pPr>
              <w:spacing w:line="360" w:lineRule="auto"/>
              <w:jc w:val="center"/>
              <w:outlineLvl w:val="0"/>
              <w:rPr>
                <w:bCs/>
                <w:color w:val="000000" w:themeColor="text1"/>
                <w:szCs w:val="21"/>
              </w:rPr>
            </w:pPr>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72" w:name="_Toc532221870"/>
            <w:bookmarkStart w:id="73" w:name="_Toc529519847"/>
            <w:bookmarkStart w:id="74" w:name="_Toc529520021"/>
            <w:bookmarkStart w:id="75" w:name="_Toc36547683"/>
            <w:bookmarkStart w:id="76" w:name="_Toc529545149"/>
            <w:bookmarkStart w:id="77" w:name="_Toc91162727"/>
            <w:r>
              <w:rPr>
                <w:rFonts w:hint="eastAsia"/>
                <w:bCs/>
                <w:color w:val="000000" w:themeColor="text1"/>
                <w:szCs w:val="21"/>
              </w:rPr>
              <w:t>客户地址</w:t>
            </w:r>
            <w:bookmarkEnd w:id="72"/>
            <w:bookmarkEnd w:id="73"/>
            <w:bookmarkEnd w:id="74"/>
            <w:bookmarkEnd w:id="75"/>
            <w:bookmarkEnd w:id="76"/>
            <w:bookmarkEnd w:id="77"/>
          </w:p>
        </w:tc>
        <w:tc>
          <w:tcPr>
            <w:tcW w:w="7210" w:type="dxa"/>
            <w:gridSpan w:val="6"/>
            <w:vAlign w:val="center"/>
          </w:tcPr>
          <w:p w:rsidR="00BF695C" w:rsidRDefault="00BF695C" w:rsidP="00BF695C">
            <w:pPr>
              <w:spacing w:line="360" w:lineRule="auto"/>
              <w:jc w:val="center"/>
              <w:outlineLvl w:val="0"/>
              <w:rPr>
                <w:bCs/>
                <w:color w:val="000000" w:themeColor="text1"/>
                <w:szCs w:val="21"/>
              </w:rPr>
            </w:pPr>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78" w:name="_Toc36547684"/>
            <w:bookmarkStart w:id="79" w:name="_Toc529545150"/>
            <w:bookmarkStart w:id="80" w:name="_Toc518543603"/>
            <w:bookmarkStart w:id="81" w:name="_Toc532221871"/>
            <w:bookmarkStart w:id="82" w:name="_Toc528589673"/>
            <w:bookmarkStart w:id="83" w:name="_Toc529520022"/>
            <w:bookmarkStart w:id="84" w:name="_Toc529519848"/>
            <w:bookmarkStart w:id="85" w:name="_Toc91162728"/>
            <w:r>
              <w:rPr>
                <w:bCs/>
                <w:color w:val="000000" w:themeColor="text1"/>
                <w:szCs w:val="21"/>
              </w:rPr>
              <w:t>器具名称</w:t>
            </w:r>
            <w:bookmarkEnd w:id="78"/>
            <w:bookmarkEnd w:id="79"/>
            <w:bookmarkEnd w:id="80"/>
            <w:bookmarkEnd w:id="81"/>
            <w:bookmarkEnd w:id="82"/>
            <w:bookmarkEnd w:id="83"/>
            <w:bookmarkEnd w:id="84"/>
            <w:bookmarkEnd w:id="85"/>
          </w:p>
        </w:tc>
        <w:tc>
          <w:tcPr>
            <w:tcW w:w="7210" w:type="dxa"/>
            <w:gridSpan w:val="6"/>
            <w:vAlign w:val="center"/>
          </w:tcPr>
          <w:p w:rsidR="00BF695C" w:rsidRDefault="00BF695C" w:rsidP="00BF695C">
            <w:pPr>
              <w:spacing w:line="360" w:lineRule="auto"/>
              <w:jc w:val="center"/>
              <w:outlineLvl w:val="0"/>
              <w:rPr>
                <w:bCs/>
                <w:color w:val="000000" w:themeColor="text1"/>
                <w:szCs w:val="21"/>
              </w:rPr>
            </w:pPr>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86" w:name="_Toc528589674"/>
            <w:bookmarkStart w:id="87" w:name="_Toc529520023"/>
            <w:bookmarkStart w:id="88" w:name="_Toc518543604"/>
            <w:bookmarkStart w:id="89" w:name="_Toc529545151"/>
            <w:bookmarkStart w:id="90" w:name="_Toc532221872"/>
            <w:bookmarkStart w:id="91" w:name="_Toc36547685"/>
            <w:bookmarkStart w:id="92" w:name="_Toc529519849"/>
            <w:bookmarkStart w:id="93" w:name="_Toc91162729"/>
            <w:r>
              <w:rPr>
                <w:bCs/>
                <w:color w:val="000000" w:themeColor="text1"/>
                <w:szCs w:val="21"/>
              </w:rPr>
              <w:t>规格</w:t>
            </w:r>
            <w:r>
              <w:rPr>
                <w:rFonts w:hint="eastAsia"/>
                <w:bCs/>
                <w:color w:val="000000" w:themeColor="text1"/>
                <w:szCs w:val="21"/>
              </w:rPr>
              <w:t>/</w:t>
            </w:r>
            <w:r>
              <w:rPr>
                <w:bCs/>
                <w:color w:val="000000" w:themeColor="text1"/>
                <w:szCs w:val="21"/>
              </w:rPr>
              <w:t>型号</w:t>
            </w:r>
            <w:bookmarkEnd w:id="86"/>
            <w:bookmarkEnd w:id="87"/>
            <w:bookmarkEnd w:id="88"/>
            <w:bookmarkEnd w:id="89"/>
            <w:bookmarkEnd w:id="90"/>
            <w:bookmarkEnd w:id="91"/>
            <w:bookmarkEnd w:id="92"/>
            <w:bookmarkEnd w:id="93"/>
          </w:p>
        </w:tc>
        <w:tc>
          <w:tcPr>
            <w:tcW w:w="2403" w:type="dxa"/>
            <w:gridSpan w:val="2"/>
            <w:vAlign w:val="center"/>
          </w:tcPr>
          <w:p w:rsidR="00BF695C" w:rsidRDefault="00BF695C" w:rsidP="00BF695C">
            <w:pPr>
              <w:spacing w:line="360" w:lineRule="auto"/>
              <w:jc w:val="center"/>
              <w:outlineLvl w:val="0"/>
              <w:rPr>
                <w:bCs/>
                <w:color w:val="000000" w:themeColor="text1"/>
                <w:szCs w:val="21"/>
              </w:rPr>
            </w:pPr>
          </w:p>
        </w:tc>
        <w:tc>
          <w:tcPr>
            <w:tcW w:w="2403" w:type="dxa"/>
            <w:gridSpan w:val="2"/>
            <w:vAlign w:val="center"/>
          </w:tcPr>
          <w:p w:rsidR="00BF695C" w:rsidRDefault="00BF695C" w:rsidP="00BF695C">
            <w:pPr>
              <w:spacing w:line="360" w:lineRule="auto"/>
              <w:jc w:val="center"/>
              <w:outlineLvl w:val="0"/>
              <w:rPr>
                <w:bCs/>
                <w:color w:val="000000" w:themeColor="text1"/>
                <w:szCs w:val="21"/>
              </w:rPr>
            </w:pPr>
            <w:bookmarkStart w:id="94" w:name="_Toc532221873"/>
            <w:bookmarkStart w:id="95" w:name="_Toc529520024"/>
            <w:bookmarkStart w:id="96" w:name="_Toc529545152"/>
            <w:bookmarkStart w:id="97" w:name="_Toc529519850"/>
            <w:bookmarkStart w:id="98" w:name="_Toc528589675"/>
            <w:bookmarkStart w:id="99" w:name="_Toc518543605"/>
            <w:bookmarkStart w:id="100" w:name="_Toc36547686"/>
            <w:bookmarkStart w:id="101" w:name="_Toc91162730"/>
            <w:r>
              <w:rPr>
                <w:rFonts w:hint="eastAsia"/>
                <w:bCs/>
                <w:color w:val="000000" w:themeColor="text1"/>
                <w:szCs w:val="21"/>
              </w:rPr>
              <w:t>器具</w:t>
            </w:r>
            <w:r>
              <w:rPr>
                <w:bCs/>
                <w:color w:val="000000" w:themeColor="text1"/>
                <w:szCs w:val="21"/>
              </w:rPr>
              <w:t>编号</w:t>
            </w:r>
            <w:bookmarkEnd w:id="94"/>
            <w:bookmarkEnd w:id="95"/>
            <w:bookmarkEnd w:id="96"/>
            <w:bookmarkEnd w:id="97"/>
            <w:bookmarkEnd w:id="98"/>
            <w:bookmarkEnd w:id="99"/>
            <w:bookmarkEnd w:id="100"/>
            <w:bookmarkEnd w:id="101"/>
          </w:p>
        </w:tc>
        <w:tc>
          <w:tcPr>
            <w:tcW w:w="2404" w:type="dxa"/>
            <w:gridSpan w:val="2"/>
            <w:vAlign w:val="center"/>
          </w:tcPr>
          <w:p w:rsidR="00BF695C" w:rsidRDefault="00BF695C" w:rsidP="00BF695C">
            <w:pPr>
              <w:spacing w:line="360" w:lineRule="auto"/>
              <w:jc w:val="center"/>
              <w:outlineLvl w:val="0"/>
              <w:rPr>
                <w:bCs/>
                <w:color w:val="000000" w:themeColor="text1"/>
                <w:szCs w:val="21"/>
              </w:rPr>
            </w:pPr>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102" w:name="_Toc529520025"/>
            <w:bookmarkStart w:id="103" w:name="_Toc36547687"/>
            <w:bookmarkStart w:id="104" w:name="_Toc529545153"/>
            <w:bookmarkStart w:id="105" w:name="_Toc518543607"/>
            <w:bookmarkStart w:id="106" w:name="_Toc532221874"/>
            <w:bookmarkStart w:id="107" w:name="_Toc529519851"/>
            <w:bookmarkStart w:id="108" w:name="_Toc528589677"/>
            <w:bookmarkStart w:id="109" w:name="_Toc91162731"/>
            <w:r>
              <w:rPr>
                <w:rFonts w:hint="eastAsia"/>
                <w:bCs/>
                <w:color w:val="000000" w:themeColor="text1"/>
                <w:szCs w:val="21"/>
              </w:rPr>
              <w:t>生产厂商</w:t>
            </w:r>
            <w:bookmarkEnd w:id="102"/>
            <w:bookmarkEnd w:id="103"/>
            <w:bookmarkEnd w:id="104"/>
            <w:bookmarkEnd w:id="105"/>
            <w:bookmarkEnd w:id="106"/>
            <w:bookmarkEnd w:id="107"/>
            <w:bookmarkEnd w:id="108"/>
            <w:bookmarkEnd w:id="109"/>
          </w:p>
        </w:tc>
        <w:tc>
          <w:tcPr>
            <w:tcW w:w="7210" w:type="dxa"/>
            <w:gridSpan w:val="6"/>
            <w:vAlign w:val="center"/>
          </w:tcPr>
          <w:p w:rsidR="00BF695C" w:rsidRDefault="00BF695C" w:rsidP="00BF695C">
            <w:pPr>
              <w:spacing w:line="360" w:lineRule="auto"/>
              <w:jc w:val="center"/>
              <w:outlineLvl w:val="0"/>
              <w:rPr>
                <w:bCs/>
                <w:color w:val="000000" w:themeColor="text1"/>
                <w:szCs w:val="21"/>
              </w:rPr>
            </w:pPr>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110" w:name="_Toc528589678"/>
            <w:bookmarkStart w:id="111" w:name="_Toc529519852"/>
            <w:bookmarkStart w:id="112" w:name="_Toc518543608"/>
            <w:bookmarkStart w:id="113" w:name="_Toc529545154"/>
            <w:bookmarkStart w:id="114" w:name="_Toc532221875"/>
            <w:bookmarkStart w:id="115" w:name="_Toc36547688"/>
            <w:bookmarkStart w:id="116" w:name="_Toc529520026"/>
            <w:bookmarkStart w:id="117" w:name="_Toc91162732"/>
            <w:r>
              <w:rPr>
                <w:rFonts w:hint="eastAsia"/>
                <w:bCs/>
                <w:color w:val="000000" w:themeColor="text1"/>
                <w:szCs w:val="21"/>
              </w:rPr>
              <w:t>校准依据</w:t>
            </w:r>
            <w:bookmarkEnd w:id="110"/>
            <w:bookmarkEnd w:id="111"/>
            <w:bookmarkEnd w:id="112"/>
            <w:bookmarkEnd w:id="113"/>
            <w:bookmarkEnd w:id="114"/>
            <w:bookmarkEnd w:id="115"/>
            <w:bookmarkEnd w:id="116"/>
            <w:bookmarkEnd w:id="117"/>
          </w:p>
        </w:tc>
        <w:tc>
          <w:tcPr>
            <w:tcW w:w="7210" w:type="dxa"/>
            <w:gridSpan w:val="6"/>
            <w:vAlign w:val="center"/>
          </w:tcPr>
          <w:p w:rsidR="00BF695C" w:rsidRDefault="00BF695C" w:rsidP="00BF695C">
            <w:pPr>
              <w:spacing w:line="360" w:lineRule="auto"/>
              <w:jc w:val="center"/>
              <w:outlineLvl w:val="0"/>
              <w:rPr>
                <w:bCs/>
                <w:color w:val="000000" w:themeColor="text1"/>
                <w:szCs w:val="21"/>
              </w:rPr>
            </w:pPr>
            <w:bookmarkStart w:id="118" w:name="_Toc529519853"/>
            <w:bookmarkStart w:id="119" w:name="_Toc529545155"/>
            <w:bookmarkStart w:id="120" w:name="_Toc36547689"/>
            <w:bookmarkStart w:id="121" w:name="_Toc532221876"/>
            <w:bookmarkStart w:id="122" w:name="_Toc528589679"/>
            <w:bookmarkStart w:id="123" w:name="_Toc529520027"/>
            <w:bookmarkStart w:id="124" w:name="_Toc91162733"/>
            <w:r>
              <w:rPr>
                <w:rFonts w:hint="eastAsia"/>
                <w:bCs/>
                <w:color w:val="000000" w:themeColor="text1"/>
                <w:szCs w:val="21"/>
              </w:rPr>
              <w:t>JJFXXX-XXXX</w:t>
            </w:r>
            <w:r>
              <w:rPr>
                <w:rFonts w:hint="eastAsia"/>
                <w:bCs/>
                <w:color w:val="000000" w:themeColor="text1"/>
                <w:szCs w:val="21"/>
              </w:rPr>
              <w:t>洗衣机能效测量装置校准规范</w:t>
            </w:r>
            <w:bookmarkEnd w:id="118"/>
            <w:bookmarkEnd w:id="119"/>
            <w:bookmarkEnd w:id="120"/>
            <w:bookmarkEnd w:id="121"/>
            <w:bookmarkEnd w:id="122"/>
            <w:bookmarkEnd w:id="123"/>
            <w:bookmarkEnd w:id="124"/>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125" w:name="_Toc518543609"/>
            <w:bookmarkStart w:id="126" w:name="_Toc529545156"/>
            <w:bookmarkStart w:id="127" w:name="_Toc529519854"/>
            <w:bookmarkStart w:id="128" w:name="_Toc36547690"/>
            <w:bookmarkStart w:id="129" w:name="_Toc529520028"/>
            <w:bookmarkStart w:id="130" w:name="_Toc532221877"/>
            <w:bookmarkStart w:id="131" w:name="_Toc528589680"/>
            <w:bookmarkStart w:id="132" w:name="_Toc91162734"/>
            <w:r>
              <w:rPr>
                <w:rFonts w:hint="eastAsia"/>
                <w:bCs/>
                <w:color w:val="000000" w:themeColor="text1"/>
                <w:szCs w:val="21"/>
              </w:rPr>
              <w:t>校准</w:t>
            </w:r>
            <w:bookmarkEnd w:id="125"/>
            <w:r>
              <w:rPr>
                <w:rFonts w:hint="eastAsia"/>
                <w:bCs/>
                <w:color w:val="000000" w:themeColor="text1"/>
                <w:szCs w:val="21"/>
              </w:rPr>
              <w:t>日期</w:t>
            </w:r>
            <w:bookmarkEnd w:id="126"/>
            <w:bookmarkEnd w:id="127"/>
            <w:bookmarkEnd w:id="128"/>
            <w:bookmarkEnd w:id="129"/>
            <w:bookmarkEnd w:id="130"/>
            <w:bookmarkEnd w:id="131"/>
            <w:bookmarkEnd w:id="132"/>
          </w:p>
        </w:tc>
        <w:tc>
          <w:tcPr>
            <w:tcW w:w="7210" w:type="dxa"/>
            <w:gridSpan w:val="6"/>
            <w:vAlign w:val="center"/>
          </w:tcPr>
          <w:p w:rsidR="00BF695C" w:rsidRDefault="00BF695C" w:rsidP="00BF695C">
            <w:pPr>
              <w:spacing w:line="360" w:lineRule="auto"/>
              <w:jc w:val="center"/>
              <w:outlineLvl w:val="0"/>
              <w:rPr>
                <w:bCs/>
                <w:color w:val="000000" w:themeColor="text1"/>
                <w:szCs w:val="21"/>
              </w:rPr>
            </w:pPr>
          </w:p>
        </w:tc>
      </w:tr>
      <w:tr w:rsidR="00BF695C" w:rsidTr="00BF695C">
        <w:tc>
          <w:tcPr>
            <w:tcW w:w="1646" w:type="dxa"/>
            <w:vMerge w:val="restart"/>
            <w:vAlign w:val="center"/>
          </w:tcPr>
          <w:p w:rsidR="00BF695C" w:rsidRDefault="00BF695C" w:rsidP="00BF695C">
            <w:pPr>
              <w:spacing w:line="360" w:lineRule="auto"/>
              <w:jc w:val="center"/>
              <w:outlineLvl w:val="0"/>
              <w:rPr>
                <w:bCs/>
                <w:color w:val="000000" w:themeColor="text1"/>
                <w:szCs w:val="21"/>
              </w:rPr>
            </w:pPr>
            <w:bookmarkStart w:id="133" w:name="_Toc532221878"/>
            <w:bookmarkStart w:id="134" w:name="_Toc529520029"/>
            <w:bookmarkStart w:id="135" w:name="_Toc529545157"/>
            <w:bookmarkStart w:id="136" w:name="_Toc36547691"/>
            <w:bookmarkStart w:id="137" w:name="_Toc529519855"/>
            <w:bookmarkStart w:id="138" w:name="_Toc91162735"/>
            <w:bookmarkStart w:id="139" w:name="_Toc518543610"/>
            <w:bookmarkStart w:id="140" w:name="_Toc528589681"/>
            <w:r>
              <w:rPr>
                <w:rFonts w:hint="eastAsia"/>
                <w:bCs/>
                <w:color w:val="000000" w:themeColor="text1"/>
                <w:szCs w:val="21"/>
              </w:rPr>
              <w:t>校准条件</w:t>
            </w:r>
            <w:bookmarkEnd w:id="133"/>
            <w:bookmarkEnd w:id="134"/>
            <w:bookmarkEnd w:id="135"/>
            <w:bookmarkEnd w:id="136"/>
            <w:bookmarkEnd w:id="137"/>
            <w:bookmarkEnd w:id="138"/>
          </w:p>
          <w:p w:rsidR="00BF695C" w:rsidRDefault="00BF695C" w:rsidP="00BF695C">
            <w:pPr>
              <w:spacing w:line="360" w:lineRule="auto"/>
              <w:jc w:val="center"/>
              <w:outlineLvl w:val="0"/>
              <w:rPr>
                <w:bCs/>
                <w:color w:val="000000" w:themeColor="text1"/>
                <w:szCs w:val="21"/>
              </w:rPr>
            </w:pPr>
            <w:bookmarkStart w:id="141" w:name="_Toc529520030"/>
            <w:bookmarkStart w:id="142" w:name="_Toc36547692"/>
            <w:bookmarkStart w:id="143" w:name="_Toc532221879"/>
            <w:bookmarkStart w:id="144" w:name="_Toc529545158"/>
            <w:bookmarkStart w:id="145" w:name="_Toc529519856"/>
            <w:bookmarkStart w:id="146" w:name="_Toc91162736"/>
            <w:r>
              <w:rPr>
                <w:rFonts w:hint="eastAsia"/>
                <w:bCs/>
                <w:color w:val="000000" w:themeColor="text1"/>
                <w:szCs w:val="21"/>
              </w:rPr>
              <w:t>及地点</w:t>
            </w:r>
            <w:bookmarkEnd w:id="139"/>
            <w:bookmarkEnd w:id="140"/>
            <w:bookmarkEnd w:id="141"/>
            <w:bookmarkEnd w:id="142"/>
            <w:bookmarkEnd w:id="143"/>
            <w:bookmarkEnd w:id="144"/>
            <w:bookmarkEnd w:id="145"/>
            <w:bookmarkEnd w:id="146"/>
          </w:p>
        </w:tc>
        <w:tc>
          <w:tcPr>
            <w:tcW w:w="3457" w:type="dxa"/>
            <w:gridSpan w:val="3"/>
            <w:vAlign w:val="center"/>
          </w:tcPr>
          <w:p w:rsidR="00BF695C" w:rsidRDefault="00BF695C" w:rsidP="00BF695C">
            <w:pPr>
              <w:spacing w:line="360" w:lineRule="auto"/>
              <w:outlineLvl w:val="0"/>
              <w:rPr>
                <w:bCs/>
                <w:color w:val="000000" w:themeColor="text1"/>
                <w:szCs w:val="21"/>
              </w:rPr>
            </w:pPr>
            <w:bookmarkStart w:id="147" w:name="_Toc529519857"/>
            <w:bookmarkStart w:id="148" w:name="_Toc529545159"/>
            <w:bookmarkStart w:id="149" w:name="_Toc532221880"/>
            <w:bookmarkStart w:id="150" w:name="_Toc529520031"/>
            <w:bookmarkStart w:id="151" w:name="_Toc518543611"/>
            <w:bookmarkStart w:id="152" w:name="_Toc36547693"/>
            <w:bookmarkStart w:id="153" w:name="_Toc528589682"/>
            <w:bookmarkStart w:id="154" w:name="_Toc91162737"/>
            <w:r>
              <w:rPr>
                <w:bCs/>
                <w:color w:val="000000" w:themeColor="text1"/>
                <w:szCs w:val="21"/>
              </w:rPr>
              <w:t>温度</w:t>
            </w:r>
            <w:r>
              <w:rPr>
                <w:rFonts w:hint="eastAsia"/>
                <w:bCs/>
                <w:color w:val="000000" w:themeColor="text1"/>
                <w:szCs w:val="21"/>
              </w:rPr>
              <w:t>：℃</w:t>
            </w:r>
            <w:bookmarkEnd w:id="147"/>
            <w:bookmarkEnd w:id="148"/>
            <w:bookmarkEnd w:id="149"/>
            <w:bookmarkEnd w:id="150"/>
            <w:bookmarkEnd w:id="151"/>
            <w:bookmarkEnd w:id="152"/>
            <w:bookmarkEnd w:id="153"/>
            <w:bookmarkEnd w:id="154"/>
          </w:p>
        </w:tc>
        <w:tc>
          <w:tcPr>
            <w:tcW w:w="3753" w:type="dxa"/>
            <w:gridSpan w:val="3"/>
            <w:vAlign w:val="center"/>
          </w:tcPr>
          <w:p w:rsidR="00BF695C" w:rsidRDefault="00BF695C" w:rsidP="00BF695C">
            <w:pPr>
              <w:spacing w:line="360" w:lineRule="auto"/>
              <w:outlineLvl w:val="0"/>
              <w:rPr>
                <w:bCs/>
                <w:color w:val="000000" w:themeColor="text1"/>
                <w:szCs w:val="21"/>
              </w:rPr>
            </w:pPr>
            <w:bookmarkStart w:id="155" w:name="_Toc518543612"/>
            <w:bookmarkStart w:id="156" w:name="_Toc529520032"/>
            <w:bookmarkStart w:id="157" w:name="_Toc532221881"/>
            <w:bookmarkStart w:id="158" w:name="_Toc529545160"/>
            <w:bookmarkStart w:id="159" w:name="_Toc529519858"/>
            <w:bookmarkStart w:id="160" w:name="_Toc36547694"/>
            <w:bookmarkStart w:id="161" w:name="_Toc528589683"/>
            <w:bookmarkStart w:id="162" w:name="_Toc91162738"/>
            <w:r>
              <w:rPr>
                <w:bCs/>
                <w:color w:val="000000" w:themeColor="text1"/>
                <w:szCs w:val="21"/>
              </w:rPr>
              <w:t>湿度</w:t>
            </w:r>
            <w:r>
              <w:rPr>
                <w:rFonts w:hint="eastAsia"/>
                <w:bCs/>
                <w:color w:val="000000" w:themeColor="text1"/>
                <w:szCs w:val="21"/>
              </w:rPr>
              <w:t>：</w:t>
            </w:r>
            <w:r>
              <w:rPr>
                <w:rFonts w:hint="eastAsia"/>
                <w:bCs/>
                <w:color w:val="000000" w:themeColor="text1"/>
                <w:szCs w:val="21"/>
              </w:rPr>
              <w:t xml:space="preserve">                   %RH</w:t>
            </w:r>
            <w:bookmarkEnd w:id="155"/>
            <w:bookmarkEnd w:id="156"/>
            <w:bookmarkEnd w:id="157"/>
            <w:bookmarkEnd w:id="158"/>
            <w:bookmarkEnd w:id="159"/>
            <w:bookmarkEnd w:id="160"/>
            <w:bookmarkEnd w:id="161"/>
            <w:bookmarkEnd w:id="162"/>
          </w:p>
        </w:tc>
      </w:tr>
      <w:tr w:rsidR="00BF695C" w:rsidTr="00BF695C">
        <w:tc>
          <w:tcPr>
            <w:tcW w:w="1646" w:type="dxa"/>
            <w:vMerge/>
            <w:vAlign w:val="center"/>
          </w:tcPr>
          <w:p w:rsidR="00BF695C" w:rsidRDefault="00BF695C" w:rsidP="00BF695C">
            <w:pPr>
              <w:spacing w:line="360" w:lineRule="auto"/>
              <w:jc w:val="center"/>
              <w:outlineLvl w:val="0"/>
              <w:rPr>
                <w:bCs/>
                <w:color w:val="000000" w:themeColor="text1"/>
                <w:szCs w:val="21"/>
              </w:rPr>
            </w:pPr>
          </w:p>
        </w:tc>
        <w:tc>
          <w:tcPr>
            <w:tcW w:w="3457" w:type="dxa"/>
            <w:gridSpan w:val="3"/>
            <w:vAlign w:val="center"/>
          </w:tcPr>
          <w:p w:rsidR="00BF695C" w:rsidRDefault="00BF695C" w:rsidP="00BF695C">
            <w:pPr>
              <w:spacing w:line="360" w:lineRule="auto"/>
              <w:outlineLvl w:val="0"/>
              <w:rPr>
                <w:bCs/>
                <w:color w:val="000000" w:themeColor="text1"/>
                <w:szCs w:val="21"/>
              </w:rPr>
            </w:pPr>
            <w:bookmarkStart w:id="163" w:name="_Toc36547695"/>
            <w:bookmarkStart w:id="164" w:name="_Toc529545161"/>
            <w:bookmarkStart w:id="165" w:name="_Toc532221882"/>
            <w:bookmarkStart w:id="166" w:name="_Toc518543613"/>
            <w:bookmarkStart w:id="167" w:name="_Toc529519859"/>
            <w:bookmarkStart w:id="168" w:name="_Toc528589684"/>
            <w:bookmarkStart w:id="169" w:name="_Toc529520033"/>
            <w:bookmarkStart w:id="170" w:name="_Toc91162739"/>
            <w:r>
              <w:rPr>
                <w:bCs/>
                <w:color w:val="000000" w:themeColor="text1"/>
                <w:szCs w:val="21"/>
              </w:rPr>
              <w:t>地点</w:t>
            </w:r>
            <w:r>
              <w:rPr>
                <w:rFonts w:hint="eastAsia"/>
                <w:bCs/>
                <w:color w:val="000000" w:themeColor="text1"/>
                <w:szCs w:val="21"/>
              </w:rPr>
              <w:t>：</w:t>
            </w:r>
            <w:bookmarkEnd w:id="163"/>
            <w:bookmarkEnd w:id="164"/>
            <w:bookmarkEnd w:id="165"/>
            <w:bookmarkEnd w:id="166"/>
            <w:bookmarkEnd w:id="167"/>
            <w:bookmarkEnd w:id="168"/>
            <w:bookmarkEnd w:id="169"/>
            <w:bookmarkEnd w:id="170"/>
          </w:p>
        </w:tc>
        <w:tc>
          <w:tcPr>
            <w:tcW w:w="3753" w:type="dxa"/>
            <w:gridSpan w:val="3"/>
            <w:vAlign w:val="center"/>
          </w:tcPr>
          <w:p w:rsidR="00BF695C" w:rsidRDefault="00BF695C" w:rsidP="00BF695C">
            <w:pPr>
              <w:spacing w:line="360" w:lineRule="auto"/>
              <w:outlineLvl w:val="0"/>
              <w:rPr>
                <w:bCs/>
                <w:color w:val="000000" w:themeColor="text1"/>
                <w:szCs w:val="21"/>
              </w:rPr>
            </w:pPr>
            <w:bookmarkStart w:id="171" w:name="_Toc529519860"/>
            <w:bookmarkStart w:id="172" w:name="_Toc528589685"/>
            <w:bookmarkStart w:id="173" w:name="_Toc532221883"/>
            <w:bookmarkStart w:id="174" w:name="_Toc518543614"/>
            <w:bookmarkStart w:id="175" w:name="_Toc529545162"/>
            <w:bookmarkStart w:id="176" w:name="_Toc36547696"/>
            <w:bookmarkStart w:id="177" w:name="_Toc529520034"/>
            <w:bookmarkStart w:id="178" w:name="_Toc91162740"/>
            <w:r>
              <w:rPr>
                <w:bCs/>
                <w:color w:val="000000" w:themeColor="text1"/>
                <w:szCs w:val="21"/>
              </w:rPr>
              <w:t>其他</w:t>
            </w:r>
            <w:r>
              <w:rPr>
                <w:rFonts w:hint="eastAsia"/>
                <w:bCs/>
                <w:color w:val="000000" w:themeColor="text1"/>
                <w:szCs w:val="21"/>
              </w:rPr>
              <w:t>：</w:t>
            </w:r>
            <w:bookmarkEnd w:id="171"/>
            <w:bookmarkEnd w:id="172"/>
            <w:bookmarkEnd w:id="173"/>
            <w:bookmarkEnd w:id="174"/>
            <w:bookmarkEnd w:id="175"/>
            <w:bookmarkEnd w:id="176"/>
            <w:bookmarkEnd w:id="177"/>
            <w:bookmarkEnd w:id="178"/>
          </w:p>
        </w:tc>
      </w:tr>
      <w:tr w:rsidR="00BF695C" w:rsidTr="00BF695C">
        <w:tc>
          <w:tcPr>
            <w:tcW w:w="8856" w:type="dxa"/>
            <w:gridSpan w:val="7"/>
            <w:vAlign w:val="center"/>
          </w:tcPr>
          <w:p w:rsidR="00BF695C" w:rsidRDefault="00BF695C" w:rsidP="00BF695C">
            <w:pPr>
              <w:spacing w:line="360" w:lineRule="auto"/>
              <w:jc w:val="center"/>
              <w:outlineLvl w:val="0"/>
              <w:rPr>
                <w:bCs/>
                <w:color w:val="000000" w:themeColor="text1"/>
                <w:szCs w:val="21"/>
              </w:rPr>
            </w:pPr>
            <w:bookmarkStart w:id="179" w:name="_Toc529519861"/>
            <w:bookmarkStart w:id="180" w:name="_Toc36547697"/>
            <w:bookmarkStart w:id="181" w:name="_Toc529545163"/>
            <w:bookmarkStart w:id="182" w:name="_Toc532221884"/>
            <w:bookmarkStart w:id="183" w:name="_Toc529520035"/>
            <w:bookmarkStart w:id="184" w:name="_Toc528589686"/>
            <w:bookmarkStart w:id="185" w:name="_Toc518543615"/>
            <w:bookmarkStart w:id="186" w:name="_Toc91162741"/>
            <w:r>
              <w:rPr>
                <w:bCs/>
                <w:color w:val="000000" w:themeColor="text1"/>
                <w:szCs w:val="21"/>
              </w:rPr>
              <w:t>校准使用的计量</w:t>
            </w:r>
            <w:r>
              <w:rPr>
                <w:rFonts w:hint="eastAsia"/>
                <w:bCs/>
                <w:color w:val="000000" w:themeColor="text1"/>
                <w:szCs w:val="21"/>
              </w:rPr>
              <w:t>（基）标准装置</w:t>
            </w:r>
            <w:r>
              <w:rPr>
                <w:rFonts w:hint="eastAsia"/>
                <w:bCs/>
                <w:color w:val="000000" w:themeColor="text1"/>
                <w:szCs w:val="21"/>
              </w:rPr>
              <w:t>/</w:t>
            </w:r>
            <w:r>
              <w:rPr>
                <w:rFonts w:hint="eastAsia"/>
                <w:bCs/>
                <w:color w:val="000000" w:themeColor="text1"/>
                <w:szCs w:val="21"/>
              </w:rPr>
              <w:t>主要标准器</w:t>
            </w:r>
            <w:r>
              <w:rPr>
                <w:rFonts w:hint="eastAsia"/>
                <w:bCs/>
                <w:color w:val="000000" w:themeColor="text1"/>
                <w:szCs w:val="21"/>
              </w:rPr>
              <w:t>/</w:t>
            </w:r>
            <w:r>
              <w:rPr>
                <w:rFonts w:hint="eastAsia"/>
                <w:bCs/>
                <w:color w:val="000000" w:themeColor="text1"/>
                <w:szCs w:val="21"/>
              </w:rPr>
              <w:t>主要仪器</w:t>
            </w:r>
            <w:bookmarkEnd w:id="179"/>
            <w:bookmarkEnd w:id="180"/>
            <w:bookmarkEnd w:id="181"/>
            <w:bookmarkEnd w:id="182"/>
            <w:bookmarkEnd w:id="183"/>
            <w:bookmarkEnd w:id="184"/>
            <w:bookmarkEnd w:id="185"/>
            <w:bookmarkEnd w:id="186"/>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187" w:name="_Toc518543616"/>
            <w:bookmarkStart w:id="188" w:name="_Toc528589687"/>
            <w:bookmarkStart w:id="189" w:name="_Toc529519862"/>
            <w:bookmarkStart w:id="190" w:name="_Toc532221885"/>
            <w:bookmarkStart w:id="191" w:name="_Toc36547698"/>
            <w:bookmarkStart w:id="192" w:name="_Toc529545164"/>
            <w:bookmarkStart w:id="193" w:name="_Toc529520036"/>
            <w:bookmarkStart w:id="194" w:name="_Toc91162742"/>
            <w:r>
              <w:rPr>
                <w:rFonts w:hint="eastAsia"/>
                <w:bCs/>
                <w:color w:val="000000" w:themeColor="text1"/>
                <w:szCs w:val="21"/>
              </w:rPr>
              <w:t>测量设备名称</w:t>
            </w:r>
            <w:bookmarkEnd w:id="187"/>
            <w:bookmarkEnd w:id="188"/>
            <w:bookmarkEnd w:id="189"/>
            <w:bookmarkEnd w:id="190"/>
            <w:bookmarkEnd w:id="191"/>
            <w:bookmarkEnd w:id="192"/>
            <w:bookmarkEnd w:id="193"/>
            <w:bookmarkEnd w:id="194"/>
          </w:p>
        </w:tc>
        <w:tc>
          <w:tcPr>
            <w:tcW w:w="1754" w:type="dxa"/>
            <w:vAlign w:val="center"/>
          </w:tcPr>
          <w:p w:rsidR="00BF695C" w:rsidRDefault="00BF695C" w:rsidP="00BF695C">
            <w:pPr>
              <w:spacing w:line="360" w:lineRule="auto"/>
              <w:jc w:val="center"/>
              <w:outlineLvl w:val="0"/>
              <w:rPr>
                <w:bCs/>
                <w:color w:val="000000" w:themeColor="text1"/>
                <w:szCs w:val="21"/>
              </w:rPr>
            </w:pPr>
            <w:bookmarkStart w:id="195" w:name="_Toc518543617"/>
            <w:bookmarkStart w:id="196" w:name="_Toc528589688"/>
            <w:bookmarkStart w:id="197" w:name="_Toc532221886"/>
            <w:bookmarkStart w:id="198" w:name="_Toc529519863"/>
            <w:bookmarkStart w:id="199" w:name="_Toc529545165"/>
            <w:bookmarkStart w:id="200" w:name="_Toc529520037"/>
            <w:bookmarkStart w:id="201" w:name="_Toc36547699"/>
            <w:bookmarkStart w:id="202" w:name="_Toc91162743"/>
            <w:r>
              <w:rPr>
                <w:bCs/>
                <w:color w:val="000000" w:themeColor="text1"/>
                <w:szCs w:val="21"/>
              </w:rPr>
              <w:t>测量范围</w:t>
            </w:r>
            <w:bookmarkEnd w:id="195"/>
            <w:bookmarkEnd w:id="196"/>
            <w:bookmarkEnd w:id="197"/>
            <w:bookmarkEnd w:id="198"/>
            <w:bookmarkEnd w:id="199"/>
            <w:bookmarkEnd w:id="200"/>
            <w:bookmarkEnd w:id="201"/>
            <w:bookmarkEnd w:id="202"/>
          </w:p>
        </w:tc>
        <w:tc>
          <w:tcPr>
            <w:tcW w:w="1703" w:type="dxa"/>
            <w:gridSpan w:val="2"/>
            <w:vAlign w:val="center"/>
          </w:tcPr>
          <w:p w:rsidR="00BF695C" w:rsidRDefault="00BF695C" w:rsidP="00BF695C">
            <w:pPr>
              <w:spacing w:line="360" w:lineRule="auto"/>
              <w:jc w:val="center"/>
              <w:outlineLvl w:val="0"/>
              <w:rPr>
                <w:bCs/>
                <w:color w:val="000000" w:themeColor="text1"/>
                <w:szCs w:val="21"/>
              </w:rPr>
            </w:pPr>
            <w:bookmarkStart w:id="203" w:name="_Toc532221887"/>
            <w:bookmarkStart w:id="204" w:name="_Toc529520038"/>
            <w:bookmarkStart w:id="205" w:name="_Toc529519864"/>
            <w:bookmarkStart w:id="206" w:name="_Toc518543618"/>
            <w:bookmarkStart w:id="207" w:name="_Toc529545166"/>
            <w:bookmarkStart w:id="208" w:name="_Toc528589689"/>
            <w:bookmarkStart w:id="209" w:name="_Toc36547700"/>
            <w:bookmarkStart w:id="210" w:name="_Toc91162744"/>
            <w:r>
              <w:rPr>
                <w:bCs/>
                <w:color w:val="000000" w:themeColor="text1"/>
                <w:szCs w:val="21"/>
              </w:rPr>
              <w:t>不确定度</w:t>
            </w:r>
            <w:r>
              <w:rPr>
                <w:rFonts w:hint="eastAsia"/>
                <w:bCs/>
                <w:color w:val="000000" w:themeColor="text1"/>
                <w:szCs w:val="21"/>
              </w:rPr>
              <w:t>/</w:t>
            </w:r>
            <w:r>
              <w:rPr>
                <w:rFonts w:hint="eastAsia"/>
                <w:bCs/>
                <w:color w:val="000000" w:themeColor="text1"/>
                <w:szCs w:val="21"/>
              </w:rPr>
              <w:t>准确度等级</w:t>
            </w:r>
            <w:r>
              <w:rPr>
                <w:rFonts w:hint="eastAsia"/>
                <w:bCs/>
                <w:color w:val="000000" w:themeColor="text1"/>
                <w:szCs w:val="21"/>
              </w:rPr>
              <w:t>/</w:t>
            </w:r>
            <w:r>
              <w:rPr>
                <w:rFonts w:hint="eastAsia"/>
                <w:bCs/>
                <w:color w:val="000000" w:themeColor="text1"/>
                <w:szCs w:val="21"/>
              </w:rPr>
              <w:t>最大允许误差</w:t>
            </w:r>
            <w:bookmarkEnd w:id="203"/>
            <w:bookmarkEnd w:id="204"/>
            <w:bookmarkEnd w:id="205"/>
            <w:bookmarkEnd w:id="206"/>
            <w:bookmarkEnd w:id="207"/>
            <w:bookmarkEnd w:id="208"/>
            <w:bookmarkEnd w:id="209"/>
            <w:bookmarkEnd w:id="210"/>
          </w:p>
        </w:tc>
        <w:tc>
          <w:tcPr>
            <w:tcW w:w="1693" w:type="dxa"/>
            <w:gridSpan w:val="2"/>
            <w:vAlign w:val="center"/>
          </w:tcPr>
          <w:p w:rsidR="00BF695C" w:rsidRDefault="00BF695C" w:rsidP="00BF695C">
            <w:pPr>
              <w:spacing w:line="360" w:lineRule="auto"/>
              <w:jc w:val="center"/>
              <w:outlineLvl w:val="0"/>
              <w:rPr>
                <w:bCs/>
                <w:color w:val="000000" w:themeColor="text1"/>
                <w:szCs w:val="21"/>
              </w:rPr>
            </w:pPr>
            <w:bookmarkStart w:id="211" w:name="_Toc529520039"/>
            <w:bookmarkStart w:id="212" w:name="_Toc528589690"/>
            <w:bookmarkStart w:id="213" w:name="_Toc518543619"/>
            <w:bookmarkStart w:id="214" w:name="_Toc532221888"/>
            <w:bookmarkStart w:id="215" w:name="_Toc529519865"/>
            <w:bookmarkStart w:id="216" w:name="_Toc36547701"/>
            <w:bookmarkStart w:id="217" w:name="_Toc529545167"/>
            <w:bookmarkStart w:id="218" w:name="_Toc91162745"/>
            <w:r>
              <w:rPr>
                <w:bCs/>
                <w:color w:val="000000" w:themeColor="text1"/>
                <w:szCs w:val="21"/>
              </w:rPr>
              <w:t>证书编号</w:t>
            </w:r>
            <w:bookmarkEnd w:id="211"/>
            <w:bookmarkEnd w:id="212"/>
            <w:bookmarkEnd w:id="213"/>
            <w:bookmarkEnd w:id="214"/>
            <w:bookmarkEnd w:id="215"/>
            <w:bookmarkEnd w:id="216"/>
            <w:bookmarkEnd w:id="217"/>
            <w:bookmarkEnd w:id="218"/>
          </w:p>
        </w:tc>
        <w:tc>
          <w:tcPr>
            <w:tcW w:w="2060" w:type="dxa"/>
            <w:vAlign w:val="center"/>
          </w:tcPr>
          <w:p w:rsidR="00BF695C" w:rsidRDefault="00BF695C" w:rsidP="00BF695C">
            <w:pPr>
              <w:spacing w:line="360" w:lineRule="auto"/>
              <w:jc w:val="center"/>
              <w:outlineLvl w:val="0"/>
              <w:rPr>
                <w:bCs/>
                <w:color w:val="000000" w:themeColor="text1"/>
                <w:szCs w:val="21"/>
              </w:rPr>
            </w:pPr>
            <w:bookmarkStart w:id="219" w:name="_Toc532221889"/>
            <w:bookmarkStart w:id="220" w:name="_Toc36547702"/>
            <w:bookmarkStart w:id="221" w:name="_Toc528589691"/>
            <w:bookmarkStart w:id="222" w:name="_Toc518543620"/>
            <w:bookmarkStart w:id="223" w:name="_Toc529545168"/>
            <w:bookmarkStart w:id="224" w:name="_Toc529519866"/>
            <w:bookmarkStart w:id="225" w:name="_Toc529520040"/>
            <w:bookmarkStart w:id="226" w:name="_Toc91162746"/>
            <w:r>
              <w:rPr>
                <w:bCs/>
                <w:color w:val="000000" w:themeColor="text1"/>
                <w:szCs w:val="21"/>
              </w:rPr>
              <w:t>证书有效期至</w:t>
            </w:r>
            <w:r>
              <w:rPr>
                <w:rFonts w:hint="eastAsia"/>
                <w:bCs/>
                <w:color w:val="000000" w:themeColor="text1"/>
                <w:szCs w:val="21"/>
              </w:rPr>
              <w:t>（</w:t>
            </w:r>
            <w:r>
              <w:rPr>
                <w:rFonts w:hint="eastAsia"/>
                <w:bCs/>
                <w:color w:val="000000" w:themeColor="text1"/>
                <w:szCs w:val="21"/>
              </w:rPr>
              <w:t>YYYY-MM-DD</w:t>
            </w:r>
            <w:r>
              <w:rPr>
                <w:rFonts w:hint="eastAsia"/>
                <w:bCs/>
                <w:color w:val="000000" w:themeColor="text1"/>
                <w:szCs w:val="21"/>
              </w:rPr>
              <w:t>）</w:t>
            </w:r>
            <w:bookmarkEnd w:id="219"/>
            <w:bookmarkEnd w:id="220"/>
            <w:bookmarkEnd w:id="221"/>
            <w:bookmarkEnd w:id="222"/>
            <w:bookmarkEnd w:id="223"/>
            <w:bookmarkEnd w:id="224"/>
            <w:bookmarkEnd w:id="225"/>
            <w:bookmarkEnd w:id="226"/>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227" w:name="_Toc529520041"/>
            <w:bookmarkStart w:id="228" w:name="_Toc36547703"/>
            <w:bookmarkStart w:id="229" w:name="_Toc529519867"/>
            <w:bookmarkStart w:id="230" w:name="_Toc532221890"/>
            <w:bookmarkStart w:id="231" w:name="_Toc529545169"/>
            <w:bookmarkStart w:id="232" w:name="_Toc91162747"/>
            <w:r>
              <w:rPr>
                <w:rFonts w:hint="eastAsia"/>
                <w:bCs/>
                <w:color w:val="000000" w:themeColor="text1"/>
                <w:szCs w:val="21"/>
              </w:rPr>
              <w:t>标准器</w:t>
            </w:r>
            <w:r>
              <w:rPr>
                <w:rFonts w:hint="eastAsia"/>
                <w:bCs/>
                <w:color w:val="000000" w:themeColor="text1"/>
                <w:szCs w:val="21"/>
              </w:rPr>
              <w:t>1</w:t>
            </w:r>
            <w:bookmarkEnd w:id="227"/>
            <w:bookmarkEnd w:id="228"/>
            <w:bookmarkEnd w:id="229"/>
            <w:bookmarkEnd w:id="230"/>
            <w:bookmarkEnd w:id="231"/>
            <w:bookmarkEnd w:id="232"/>
          </w:p>
        </w:tc>
        <w:tc>
          <w:tcPr>
            <w:tcW w:w="1754" w:type="dxa"/>
            <w:vAlign w:val="center"/>
          </w:tcPr>
          <w:p w:rsidR="00BF695C" w:rsidRDefault="00BF695C" w:rsidP="00BF695C">
            <w:pPr>
              <w:spacing w:line="360" w:lineRule="auto"/>
              <w:jc w:val="center"/>
              <w:outlineLvl w:val="0"/>
              <w:rPr>
                <w:bCs/>
                <w:color w:val="000000" w:themeColor="text1"/>
                <w:szCs w:val="21"/>
              </w:rPr>
            </w:pPr>
          </w:p>
        </w:tc>
        <w:tc>
          <w:tcPr>
            <w:tcW w:w="1703" w:type="dxa"/>
            <w:gridSpan w:val="2"/>
            <w:vAlign w:val="center"/>
          </w:tcPr>
          <w:p w:rsidR="00BF695C" w:rsidRDefault="00BF695C" w:rsidP="00BF695C">
            <w:pPr>
              <w:spacing w:line="360" w:lineRule="auto"/>
              <w:jc w:val="center"/>
              <w:outlineLvl w:val="0"/>
              <w:rPr>
                <w:bCs/>
                <w:color w:val="000000" w:themeColor="text1"/>
                <w:szCs w:val="21"/>
              </w:rPr>
            </w:pPr>
          </w:p>
        </w:tc>
        <w:tc>
          <w:tcPr>
            <w:tcW w:w="1693" w:type="dxa"/>
            <w:gridSpan w:val="2"/>
            <w:vAlign w:val="center"/>
          </w:tcPr>
          <w:p w:rsidR="00BF695C" w:rsidRDefault="00BF695C" w:rsidP="00BF695C">
            <w:pPr>
              <w:spacing w:line="360" w:lineRule="auto"/>
              <w:jc w:val="center"/>
              <w:outlineLvl w:val="0"/>
              <w:rPr>
                <w:bCs/>
                <w:color w:val="000000" w:themeColor="text1"/>
                <w:szCs w:val="21"/>
              </w:rPr>
            </w:pPr>
          </w:p>
        </w:tc>
        <w:tc>
          <w:tcPr>
            <w:tcW w:w="2060" w:type="dxa"/>
            <w:vAlign w:val="center"/>
          </w:tcPr>
          <w:p w:rsidR="00BF695C" w:rsidRDefault="00BF695C" w:rsidP="00BF695C">
            <w:pPr>
              <w:spacing w:line="360" w:lineRule="auto"/>
              <w:jc w:val="center"/>
              <w:outlineLvl w:val="0"/>
              <w:rPr>
                <w:bCs/>
                <w:color w:val="000000" w:themeColor="text1"/>
                <w:szCs w:val="21"/>
              </w:rPr>
            </w:pPr>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233" w:name="_Toc36547704"/>
            <w:bookmarkStart w:id="234" w:name="_Toc529519868"/>
            <w:bookmarkStart w:id="235" w:name="_Toc529520042"/>
            <w:bookmarkStart w:id="236" w:name="_Toc532221891"/>
            <w:bookmarkStart w:id="237" w:name="_Toc529545170"/>
            <w:bookmarkStart w:id="238" w:name="_Toc91162748"/>
            <w:r>
              <w:rPr>
                <w:bCs/>
                <w:color w:val="000000" w:themeColor="text1"/>
                <w:szCs w:val="21"/>
              </w:rPr>
              <w:t>…</w:t>
            </w:r>
            <w:bookmarkEnd w:id="233"/>
            <w:bookmarkEnd w:id="234"/>
            <w:bookmarkEnd w:id="235"/>
            <w:bookmarkEnd w:id="236"/>
            <w:bookmarkEnd w:id="237"/>
            <w:bookmarkEnd w:id="238"/>
          </w:p>
        </w:tc>
        <w:tc>
          <w:tcPr>
            <w:tcW w:w="1754" w:type="dxa"/>
            <w:vAlign w:val="center"/>
          </w:tcPr>
          <w:p w:rsidR="00BF695C" w:rsidRDefault="00BF695C" w:rsidP="00BF695C">
            <w:pPr>
              <w:spacing w:line="360" w:lineRule="auto"/>
              <w:jc w:val="center"/>
              <w:outlineLvl w:val="0"/>
              <w:rPr>
                <w:bCs/>
                <w:color w:val="000000" w:themeColor="text1"/>
                <w:szCs w:val="21"/>
              </w:rPr>
            </w:pPr>
          </w:p>
        </w:tc>
        <w:tc>
          <w:tcPr>
            <w:tcW w:w="1703" w:type="dxa"/>
            <w:gridSpan w:val="2"/>
            <w:vAlign w:val="center"/>
          </w:tcPr>
          <w:p w:rsidR="00BF695C" w:rsidRDefault="00BF695C" w:rsidP="00BF695C">
            <w:pPr>
              <w:spacing w:line="360" w:lineRule="auto"/>
              <w:jc w:val="center"/>
              <w:outlineLvl w:val="0"/>
              <w:rPr>
                <w:bCs/>
                <w:color w:val="000000" w:themeColor="text1"/>
                <w:szCs w:val="21"/>
              </w:rPr>
            </w:pPr>
          </w:p>
        </w:tc>
        <w:tc>
          <w:tcPr>
            <w:tcW w:w="1693" w:type="dxa"/>
            <w:gridSpan w:val="2"/>
            <w:vAlign w:val="center"/>
          </w:tcPr>
          <w:p w:rsidR="00BF695C" w:rsidRDefault="00BF695C" w:rsidP="00BF695C">
            <w:pPr>
              <w:spacing w:line="360" w:lineRule="auto"/>
              <w:jc w:val="center"/>
              <w:outlineLvl w:val="0"/>
              <w:rPr>
                <w:bCs/>
                <w:color w:val="000000" w:themeColor="text1"/>
                <w:szCs w:val="21"/>
              </w:rPr>
            </w:pPr>
          </w:p>
        </w:tc>
        <w:tc>
          <w:tcPr>
            <w:tcW w:w="2060" w:type="dxa"/>
            <w:vAlign w:val="center"/>
          </w:tcPr>
          <w:p w:rsidR="00BF695C" w:rsidRDefault="00BF695C" w:rsidP="00BF695C">
            <w:pPr>
              <w:spacing w:line="360" w:lineRule="auto"/>
              <w:jc w:val="center"/>
              <w:outlineLvl w:val="0"/>
              <w:rPr>
                <w:bCs/>
                <w:color w:val="000000" w:themeColor="text1"/>
                <w:szCs w:val="21"/>
              </w:rPr>
            </w:pPr>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239" w:name="_Toc36547705"/>
            <w:bookmarkStart w:id="240" w:name="_Toc529520043"/>
            <w:bookmarkStart w:id="241" w:name="_Toc529519869"/>
            <w:bookmarkStart w:id="242" w:name="_Toc529545171"/>
            <w:bookmarkStart w:id="243" w:name="_Toc532221892"/>
            <w:bookmarkStart w:id="244" w:name="_Toc91162749"/>
            <w:r>
              <w:rPr>
                <w:rFonts w:hint="eastAsia"/>
                <w:bCs/>
                <w:color w:val="000000" w:themeColor="text1"/>
                <w:szCs w:val="21"/>
              </w:rPr>
              <w:t>标准器</w:t>
            </w:r>
            <w:r>
              <w:rPr>
                <w:rFonts w:hint="eastAsia"/>
                <w:bCs/>
                <w:color w:val="000000" w:themeColor="text1"/>
                <w:szCs w:val="21"/>
              </w:rPr>
              <w:t>n</w:t>
            </w:r>
            <w:bookmarkEnd w:id="239"/>
            <w:bookmarkEnd w:id="240"/>
            <w:bookmarkEnd w:id="241"/>
            <w:bookmarkEnd w:id="242"/>
            <w:bookmarkEnd w:id="243"/>
            <w:bookmarkEnd w:id="244"/>
          </w:p>
        </w:tc>
        <w:tc>
          <w:tcPr>
            <w:tcW w:w="1754" w:type="dxa"/>
            <w:vAlign w:val="center"/>
          </w:tcPr>
          <w:p w:rsidR="00BF695C" w:rsidRDefault="00BF695C" w:rsidP="00BF695C">
            <w:pPr>
              <w:spacing w:line="360" w:lineRule="auto"/>
              <w:jc w:val="center"/>
              <w:outlineLvl w:val="0"/>
              <w:rPr>
                <w:bCs/>
                <w:color w:val="000000" w:themeColor="text1"/>
                <w:szCs w:val="21"/>
              </w:rPr>
            </w:pPr>
          </w:p>
        </w:tc>
        <w:tc>
          <w:tcPr>
            <w:tcW w:w="1703" w:type="dxa"/>
            <w:gridSpan w:val="2"/>
            <w:vAlign w:val="center"/>
          </w:tcPr>
          <w:p w:rsidR="00BF695C" w:rsidRDefault="00BF695C" w:rsidP="00BF695C">
            <w:pPr>
              <w:spacing w:line="360" w:lineRule="auto"/>
              <w:jc w:val="center"/>
              <w:outlineLvl w:val="0"/>
              <w:rPr>
                <w:bCs/>
                <w:color w:val="000000" w:themeColor="text1"/>
                <w:szCs w:val="21"/>
              </w:rPr>
            </w:pPr>
          </w:p>
        </w:tc>
        <w:tc>
          <w:tcPr>
            <w:tcW w:w="1693" w:type="dxa"/>
            <w:gridSpan w:val="2"/>
            <w:vAlign w:val="center"/>
          </w:tcPr>
          <w:p w:rsidR="00BF695C" w:rsidRDefault="00BF695C" w:rsidP="00BF695C">
            <w:pPr>
              <w:spacing w:line="360" w:lineRule="auto"/>
              <w:jc w:val="center"/>
              <w:outlineLvl w:val="0"/>
              <w:rPr>
                <w:bCs/>
                <w:color w:val="000000" w:themeColor="text1"/>
                <w:szCs w:val="21"/>
              </w:rPr>
            </w:pPr>
          </w:p>
        </w:tc>
        <w:tc>
          <w:tcPr>
            <w:tcW w:w="2060" w:type="dxa"/>
            <w:vAlign w:val="center"/>
          </w:tcPr>
          <w:p w:rsidR="00BF695C" w:rsidRDefault="00BF695C" w:rsidP="00BF695C">
            <w:pPr>
              <w:spacing w:line="360" w:lineRule="auto"/>
              <w:jc w:val="center"/>
              <w:outlineLvl w:val="0"/>
              <w:rPr>
                <w:bCs/>
                <w:color w:val="000000" w:themeColor="text1"/>
                <w:szCs w:val="21"/>
              </w:rPr>
            </w:pPr>
          </w:p>
        </w:tc>
      </w:tr>
    </w:tbl>
    <w:p w:rsidR="00BF695C" w:rsidRDefault="00BF695C" w:rsidP="00BF695C">
      <w:pPr>
        <w:spacing w:line="360" w:lineRule="auto"/>
        <w:rPr>
          <w:color w:val="000000" w:themeColor="text1"/>
          <w:sz w:val="24"/>
        </w:rPr>
      </w:pPr>
      <w:r>
        <w:rPr>
          <w:rFonts w:hint="eastAsia"/>
          <w:color w:val="000000" w:themeColor="text1"/>
          <w:sz w:val="24"/>
        </w:rPr>
        <w:t xml:space="preserve">A.1 </w:t>
      </w:r>
      <w:r>
        <w:rPr>
          <w:rFonts w:hint="eastAsia"/>
          <w:color w:val="000000" w:themeColor="text1"/>
          <w:sz w:val="24"/>
        </w:rPr>
        <w:t>校准项目</w:t>
      </w:r>
    </w:p>
    <w:tbl>
      <w:tblPr>
        <w:tblStyle w:val="afb"/>
        <w:tblW w:w="8856" w:type="dxa"/>
        <w:tblLayout w:type="fixed"/>
        <w:tblLook w:val="04A0"/>
      </w:tblPr>
      <w:tblGrid>
        <w:gridCol w:w="2660"/>
        <w:gridCol w:w="2184"/>
        <w:gridCol w:w="2264"/>
        <w:gridCol w:w="1748"/>
      </w:tblGrid>
      <w:tr w:rsidR="00BF695C" w:rsidTr="00BF695C">
        <w:tc>
          <w:tcPr>
            <w:tcW w:w="2660" w:type="dxa"/>
          </w:tcPr>
          <w:p w:rsidR="00BF695C" w:rsidRDefault="00BF695C" w:rsidP="00BF695C">
            <w:pPr>
              <w:spacing w:line="360" w:lineRule="auto"/>
              <w:rPr>
                <w:color w:val="000000" w:themeColor="text1"/>
                <w:szCs w:val="21"/>
              </w:rPr>
            </w:pPr>
            <w:r>
              <w:rPr>
                <w:rFonts w:hint="eastAsia"/>
                <w:color w:val="000000" w:themeColor="text1"/>
                <w:szCs w:val="21"/>
              </w:rPr>
              <w:t>温度测量系统：</w:t>
            </w:r>
          </w:p>
        </w:tc>
        <w:tc>
          <w:tcPr>
            <w:tcW w:w="2184" w:type="dxa"/>
          </w:tcPr>
          <w:p w:rsidR="00BF695C" w:rsidRDefault="00BF695C" w:rsidP="00BF695C">
            <w:pPr>
              <w:spacing w:line="360" w:lineRule="auto"/>
              <w:rPr>
                <w:color w:val="000000" w:themeColor="text1"/>
                <w:szCs w:val="21"/>
              </w:rPr>
            </w:pP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p>
        </w:tc>
        <w:tc>
          <w:tcPr>
            <w:tcW w:w="2264" w:type="dxa"/>
          </w:tcPr>
          <w:p w:rsidR="00BF695C" w:rsidRDefault="00BF695C" w:rsidP="00BF695C">
            <w:pPr>
              <w:spacing w:line="360" w:lineRule="auto"/>
              <w:rPr>
                <w:color w:val="000000" w:themeColor="text1"/>
                <w:szCs w:val="21"/>
              </w:rPr>
            </w:pPr>
            <w:r>
              <w:rPr>
                <w:rFonts w:hint="eastAsia"/>
                <w:color w:val="000000" w:themeColor="text1"/>
                <w:szCs w:val="21"/>
              </w:rPr>
              <w:t>压力测量系统</w:t>
            </w:r>
          </w:p>
        </w:tc>
        <w:tc>
          <w:tcPr>
            <w:tcW w:w="1748" w:type="dxa"/>
          </w:tcPr>
          <w:p w:rsidR="00BF695C" w:rsidRDefault="00BF695C" w:rsidP="00BF695C">
            <w:pPr>
              <w:spacing w:line="360" w:lineRule="auto"/>
              <w:rPr>
                <w:color w:val="000000" w:themeColor="text1"/>
                <w:sz w:val="24"/>
              </w:rPr>
            </w:pP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p>
        </w:tc>
      </w:tr>
      <w:tr w:rsidR="00BF695C" w:rsidTr="00BF695C">
        <w:tc>
          <w:tcPr>
            <w:tcW w:w="2660" w:type="dxa"/>
          </w:tcPr>
          <w:p w:rsidR="00BF695C" w:rsidRDefault="00BF695C" w:rsidP="00BF695C">
            <w:pPr>
              <w:spacing w:line="360" w:lineRule="auto"/>
              <w:rPr>
                <w:color w:val="000000" w:themeColor="text1"/>
                <w:sz w:val="24"/>
              </w:rPr>
            </w:pPr>
            <w:r>
              <w:rPr>
                <w:rFonts w:hint="eastAsia"/>
                <w:color w:val="000000" w:themeColor="text1"/>
                <w:szCs w:val="21"/>
              </w:rPr>
              <w:t>电参数</w:t>
            </w:r>
            <w:r>
              <w:rPr>
                <w:color w:val="000000" w:themeColor="text1"/>
                <w:szCs w:val="21"/>
              </w:rPr>
              <w:t>测量系统</w:t>
            </w:r>
            <w:r>
              <w:rPr>
                <w:rFonts w:hint="eastAsia"/>
                <w:color w:val="000000" w:themeColor="text1"/>
                <w:sz w:val="24"/>
              </w:rPr>
              <w:t>：</w:t>
            </w:r>
          </w:p>
        </w:tc>
        <w:tc>
          <w:tcPr>
            <w:tcW w:w="2184" w:type="dxa"/>
          </w:tcPr>
          <w:p w:rsidR="00BF695C" w:rsidRDefault="00BF695C" w:rsidP="00BF695C">
            <w:pPr>
              <w:spacing w:line="360" w:lineRule="auto"/>
              <w:rPr>
                <w:color w:val="000000" w:themeColor="text1"/>
                <w:sz w:val="24"/>
              </w:rPr>
            </w:pP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p>
        </w:tc>
        <w:tc>
          <w:tcPr>
            <w:tcW w:w="2264" w:type="dxa"/>
          </w:tcPr>
          <w:p w:rsidR="00BF695C" w:rsidRDefault="00BF695C" w:rsidP="00BF695C">
            <w:pPr>
              <w:spacing w:line="360" w:lineRule="auto"/>
              <w:rPr>
                <w:color w:val="000000" w:themeColor="text1"/>
                <w:sz w:val="24"/>
              </w:rPr>
            </w:pPr>
            <w:r>
              <w:rPr>
                <w:rFonts w:hint="eastAsia"/>
                <w:color w:val="000000" w:themeColor="text1"/>
                <w:szCs w:val="21"/>
              </w:rPr>
              <w:t>质量</w:t>
            </w:r>
            <w:r>
              <w:rPr>
                <w:color w:val="000000" w:themeColor="text1"/>
                <w:szCs w:val="21"/>
              </w:rPr>
              <w:t>测量系统</w:t>
            </w:r>
            <w:r>
              <w:rPr>
                <w:rFonts w:hint="eastAsia"/>
                <w:color w:val="000000" w:themeColor="text1"/>
                <w:sz w:val="24"/>
              </w:rPr>
              <w:t>：</w:t>
            </w:r>
          </w:p>
        </w:tc>
        <w:tc>
          <w:tcPr>
            <w:tcW w:w="1748" w:type="dxa"/>
          </w:tcPr>
          <w:p w:rsidR="00BF695C" w:rsidRDefault="00BF695C" w:rsidP="00BF695C">
            <w:pPr>
              <w:spacing w:line="360" w:lineRule="auto"/>
              <w:rPr>
                <w:color w:val="000000" w:themeColor="text1"/>
                <w:sz w:val="24"/>
              </w:rPr>
            </w:pP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p>
        </w:tc>
      </w:tr>
      <w:tr w:rsidR="00BF695C" w:rsidTr="00BF695C">
        <w:tc>
          <w:tcPr>
            <w:tcW w:w="2660" w:type="dxa"/>
          </w:tcPr>
          <w:p w:rsidR="00BF695C" w:rsidRDefault="00BF695C" w:rsidP="00BF695C">
            <w:pPr>
              <w:spacing w:line="360" w:lineRule="auto"/>
              <w:rPr>
                <w:color w:val="000000" w:themeColor="text1"/>
                <w:sz w:val="24"/>
              </w:rPr>
            </w:pPr>
            <w:proofErr w:type="gramStart"/>
            <w:r>
              <w:rPr>
                <w:rFonts w:hint="eastAsia"/>
                <w:color w:val="000000" w:themeColor="text1"/>
                <w:szCs w:val="21"/>
              </w:rPr>
              <w:t>参比机测量</w:t>
            </w:r>
            <w:r>
              <w:rPr>
                <w:color w:val="000000" w:themeColor="text1"/>
                <w:szCs w:val="21"/>
              </w:rPr>
              <w:t>系统</w:t>
            </w:r>
            <w:proofErr w:type="gramEnd"/>
            <w:r>
              <w:rPr>
                <w:rFonts w:hint="eastAsia"/>
                <w:color w:val="000000" w:themeColor="text1"/>
                <w:sz w:val="24"/>
              </w:rPr>
              <w:t>：</w:t>
            </w:r>
          </w:p>
        </w:tc>
        <w:tc>
          <w:tcPr>
            <w:tcW w:w="2184" w:type="dxa"/>
          </w:tcPr>
          <w:p w:rsidR="00BF695C" w:rsidRDefault="00BF695C" w:rsidP="00BF695C">
            <w:pPr>
              <w:spacing w:line="360" w:lineRule="auto"/>
              <w:rPr>
                <w:color w:val="000000" w:themeColor="text1"/>
                <w:sz w:val="24"/>
              </w:rPr>
            </w:pP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p>
        </w:tc>
        <w:tc>
          <w:tcPr>
            <w:tcW w:w="2264" w:type="dxa"/>
          </w:tcPr>
          <w:p w:rsidR="00BF695C" w:rsidRDefault="00BF695C" w:rsidP="00BF695C">
            <w:pPr>
              <w:spacing w:line="360" w:lineRule="auto"/>
              <w:rPr>
                <w:color w:val="000000" w:themeColor="text1"/>
                <w:sz w:val="24"/>
              </w:rPr>
            </w:pPr>
            <w:r>
              <w:rPr>
                <w:rFonts w:hint="eastAsia"/>
                <w:color w:val="000000" w:themeColor="text1"/>
                <w:szCs w:val="21"/>
              </w:rPr>
              <w:t>液体</w:t>
            </w:r>
            <w:r>
              <w:rPr>
                <w:color w:val="000000" w:themeColor="text1"/>
                <w:szCs w:val="21"/>
              </w:rPr>
              <w:t>流量</w:t>
            </w:r>
            <w:r>
              <w:rPr>
                <w:rFonts w:hint="eastAsia"/>
                <w:color w:val="000000" w:themeColor="text1"/>
                <w:szCs w:val="21"/>
              </w:rPr>
              <w:t>计测量系统</w:t>
            </w:r>
            <w:r>
              <w:rPr>
                <w:rFonts w:hint="eastAsia"/>
                <w:color w:val="000000" w:themeColor="text1"/>
                <w:sz w:val="24"/>
              </w:rPr>
              <w:t>：</w:t>
            </w:r>
          </w:p>
        </w:tc>
        <w:tc>
          <w:tcPr>
            <w:tcW w:w="1748" w:type="dxa"/>
          </w:tcPr>
          <w:p w:rsidR="00BF695C" w:rsidRDefault="00BF695C" w:rsidP="00BF695C">
            <w:pPr>
              <w:spacing w:line="360" w:lineRule="auto"/>
              <w:rPr>
                <w:color w:val="000000" w:themeColor="text1"/>
                <w:sz w:val="24"/>
              </w:rPr>
            </w:pP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p>
        </w:tc>
      </w:tr>
    </w:tbl>
    <w:p w:rsidR="00BF695C" w:rsidRDefault="00BF695C" w:rsidP="00BF695C">
      <w:pPr>
        <w:spacing w:line="360" w:lineRule="auto"/>
        <w:rPr>
          <w:color w:val="000000" w:themeColor="text1"/>
          <w:sz w:val="24"/>
        </w:rPr>
      </w:pPr>
      <w:r>
        <w:rPr>
          <w:rFonts w:hint="eastAsia"/>
          <w:color w:val="000000" w:themeColor="text1"/>
          <w:sz w:val="24"/>
        </w:rPr>
        <w:t xml:space="preserve">A.2 </w:t>
      </w:r>
      <w:r>
        <w:rPr>
          <w:rFonts w:hint="eastAsia"/>
          <w:color w:val="000000" w:themeColor="text1"/>
          <w:sz w:val="24"/>
        </w:rPr>
        <w:t>校准前检查</w:t>
      </w:r>
    </w:p>
    <w:tbl>
      <w:tblPr>
        <w:tblStyle w:val="afb"/>
        <w:tblW w:w="8856" w:type="dxa"/>
        <w:tblLayout w:type="fixed"/>
        <w:tblLook w:val="04A0"/>
      </w:tblPr>
      <w:tblGrid>
        <w:gridCol w:w="1647"/>
        <w:gridCol w:w="7209"/>
      </w:tblGrid>
      <w:tr w:rsidR="00BF695C" w:rsidTr="00BF695C">
        <w:trPr>
          <w:trHeight w:val="345"/>
        </w:trPr>
        <w:tc>
          <w:tcPr>
            <w:tcW w:w="1647" w:type="dxa"/>
            <w:vAlign w:val="center"/>
          </w:tcPr>
          <w:p w:rsidR="00BF695C" w:rsidRDefault="00BF695C" w:rsidP="00BF695C">
            <w:pPr>
              <w:spacing w:line="360" w:lineRule="auto"/>
              <w:jc w:val="center"/>
              <w:outlineLvl w:val="0"/>
              <w:rPr>
                <w:bCs/>
                <w:color w:val="000000" w:themeColor="text1"/>
                <w:szCs w:val="21"/>
              </w:rPr>
            </w:pPr>
            <w:bookmarkStart w:id="245" w:name="_Toc532221900"/>
            <w:bookmarkStart w:id="246" w:name="_Toc528589694"/>
            <w:bookmarkStart w:id="247" w:name="_Toc529519877"/>
            <w:bookmarkStart w:id="248" w:name="_Toc36547706"/>
            <w:bookmarkStart w:id="249" w:name="_Toc529520051"/>
            <w:bookmarkStart w:id="250" w:name="_Toc529545179"/>
            <w:bookmarkStart w:id="251" w:name="_Toc91162750"/>
            <w:r>
              <w:rPr>
                <w:rFonts w:hint="eastAsia"/>
                <w:bCs/>
                <w:color w:val="000000" w:themeColor="text1"/>
                <w:szCs w:val="21"/>
              </w:rPr>
              <w:t>外观检查</w:t>
            </w:r>
            <w:bookmarkEnd w:id="245"/>
            <w:bookmarkEnd w:id="246"/>
            <w:bookmarkEnd w:id="247"/>
            <w:bookmarkEnd w:id="248"/>
            <w:bookmarkEnd w:id="249"/>
            <w:bookmarkEnd w:id="250"/>
            <w:bookmarkEnd w:id="251"/>
          </w:p>
          <w:p w:rsidR="00BF695C" w:rsidRDefault="00BF695C" w:rsidP="00BF695C">
            <w:pPr>
              <w:spacing w:line="360" w:lineRule="auto"/>
              <w:jc w:val="center"/>
              <w:outlineLvl w:val="0"/>
              <w:rPr>
                <w:bCs/>
                <w:color w:val="000000" w:themeColor="text1"/>
                <w:szCs w:val="21"/>
              </w:rPr>
            </w:pPr>
            <w:bookmarkStart w:id="252" w:name="_Toc529519878"/>
            <w:bookmarkStart w:id="253" w:name="_Toc36547707"/>
            <w:bookmarkStart w:id="254" w:name="_Toc532221901"/>
            <w:bookmarkStart w:id="255" w:name="_Toc529545180"/>
            <w:bookmarkStart w:id="256" w:name="_Toc529520052"/>
            <w:bookmarkStart w:id="257" w:name="_Toc91162751"/>
            <w:r>
              <w:rPr>
                <w:rFonts w:hint="eastAsia"/>
                <w:bCs/>
                <w:color w:val="000000" w:themeColor="text1"/>
                <w:szCs w:val="21"/>
              </w:rPr>
              <w:t>测量系统能否正常工作</w:t>
            </w:r>
            <w:bookmarkEnd w:id="252"/>
            <w:bookmarkEnd w:id="253"/>
            <w:bookmarkEnd w:id="254"/>
            <w:bookmarkEnd w:id="255"/>
            <w:bookmarkEnd w:id="256"/>
            <w:bookmarkEnd w:id="257"/>
          </w:p>
        </w:tc>
        <w:tc>
          <w:tcPr>
            <w:tcW w:w="7209" w:type="dxa"/>
            <w:vAlign w:val="center"/>
          </w:tcPr>
          <w:p w:rsidR="00BF695C" w:rsidRDefault="00BF695C" w:rsidP="00BF695C">
            <w:pPr>
              <w:spacing w:line="360" w:lineRule="auto"/>
              <w:ind w:firstLineChars="200" w:firstLine="400"/>
              <w:outlineLvl w:val="0"/>
              <w:rPr>
                <w:bCs/>
                <w:color w:val="000000" w:themeColor="text1"/>
                <w:szCs w:val="21"/>
              </w:rPr>
            </w:pPr>
            <w:bookmarkStart w:id="258" w:name="_Toc529520053"/>
            <w:bookmarkStart w:id="259" w:name="_Toc532221902"/>
            <w:bookmarkStart w:id="260" w:name="_Toc529519879"/>
            <w:bookmarkStart w:id="261" w:name="_Toc36547708"/>
            <w:bookmarkStart w:id="262" w:name="_Toc529545181"/>
            <w:bookmarkStart w:id="263" w:name="_Toc91162752"/>
            <w:r>
              <w:rPr>
                <w:rFonts w:hAnsiTheme="minorEastAsia" w:hint="eastAsia"/>
                <w:bCs/>
                <w:color w:val="000000" w:themeColor="text1"/>
                <w:szCs w:val="21"/>
              </w:rPr>
              <w:t>温度测量控制系统：</w:t>
            </w: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r>
              <w:rPr>
                <w:rFonts w:hint="eastAsia"/>
                <w:bCs/>
                <w:color w:val="000000" w:themeColor="text1"/>
                <w:szCs w:val="21"/>
              </w:rPr>
              <w:t xml:space="preserve">  </w:t>
            </w:r>
            <w:r>
              <w:rPr>
                <w:rFonts w:hAnsiTheme="minorEastAsia" w:hint="eastAsia"/>
                <w:bCs/>
                <w:color w:val="000000" w:themeColor="text1"/>
                <w:szCs w:val="21"/>
              </w:rPr>
              <w:t>压力测量系统：</w:t>
            </w: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bookmarkEnd w:id="258"/>
            <w:bookmarkEnd w:id="259"/>
            <w:bookmarkEnd w:id="260"/>
            <w:bookmarkEnd w:id="261"/>
            <w:bookmarkEnd w:id="262"/>
            <w:bookmarkEnd w:id="263"/>
          </w:p>
          <w:p w:rsidR="00BF695C" w:rsidRDefault="00BF695C" w:rsidP="00BF695C">
            <w:pPr>
              <w:spacing w:line="360" w:lineRule="auto"/>
              <w:ind w:firstLineChars="200" w:firstLine="400"/>
              <w:outlineLvl w:val="0"/>
              <w:rPr>
                <w:rFonts w:hAnsiTheme="minorEastAsia"/>
                <w:bCs/>
                <w:color w:val="000000" w:themeColor="text1"/>
                <w:szCs w:val="21"/>
              </w:rPr>
            </w:pPr>
            <w:bookmarkStart w:id="264" w:name="_Toc529519880"/>
            <w:bookmarkStart w:id="265" w:name="_Toc529520054"/>
            <w:bookmarkStart w:id="266" w:name="_Toc529545182"/>
            <w:bookmarkStart w:id="267" w:name="_Toc36547709"/>
            <w:bookmarkStart w:id="268" w:name="_Toc532221903"/>
            <w:bookmarkStart w:id="269" w:name="_Toc91162753"/>
            <w:r>
              <w:rPr>
                <w:rFonts w:hAnsiTheme="minorEastAsia" w:hint="eastAsia"/>
                <w:bCs/>
                <w:color w:val="000000" w:themeColor="text1"/>
                <w:szCs w:val="21"/>
              </w:rPr>
              <w:t>电参数测量系统：</w:t>
            </w: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r>
              <w:rPr>
                <w:rFonts w:hint="eastAsia"/>
                <w:bCs/>
                <w:color w:val="000000" w:themeColor="text1"/>
                <w:szCs w:val="21"/>
              </w:rPr>
              <w:t xml:space="preserve">  </w:t>
            </w:r>
            <w:r>
              <w:rPr>
                <w:rFonts w:hAnsiTheme="minorEastAsia" w:hint="eastAsia"/>
                <w:bCs/>
                <w:color w:val="000000" w:themeColor="text1"/>
                <w:szCs w:val="21"/>
              </w:rPr>
              <w:t>质量测量系统：</w:t>
            </w: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bookmarkEnd w:id="264"/>
            <w:bookmarkEnd w:id="265"/>
            <w:bookmarkEnd w:id="266"/>
            <w:bookmarkEnd w:id="267"/>
            <w:bookmarkEnd w:id="268"/>
            <w:bookmarkEnd w:id="269"/>
          </w:p>
          <w:p w:rsidR="00BF695C" w:rsidRDefault="00BF695C" w:rsidP="00BF695C">
            <w:pPr>
              <w:spacing w:line="360" w:lineRule="auto"/>
              <w:ind w:firstLineChars="200" w:firstLine="400"/>
              <w:outlineLvl w:val="0"/>
              <w:rPr>
                <w:rFonts w:hAnsiTheme="minorEastAsia"/>
                <w:bCs/>
                <w:color w:val="000000" w:themeColor="text1"/>
                <w:szCs w:val="21"/>
              </w:rPr>
            </w:pPr>
            <w:bookmarkStart w:id="270" w:name="_Toc36547710"/>
            <w:bookmarkStart w:id="271" w:name="_Toc529520055"/>
            <w:bookmarkStart w:id="272" w:name="_Toc529519881"/>
            <w:bookmarkStart w:id="273" w:name="_Toc529545183"/>
            <w:bookmarkStart w:id="274" w:name="_Toc532221904"/>
            <w:bookmarkStart w:id="275" w:name="_Toc91162754"/>
            <w:proofErr w:type="gramStart"/>
            <w:r>
              <w:rPr>
                <w:rFonts w:hAnsiTheme="minorEastAsia" w:hint="eastAsia"/>
                <w:bCs/>
                <w:color w:val="000000" w:themeColor="text1"/>
                <w:szCs w:val="21"/>
              </w:rPr>
              <w:t>参比机测量系统</w:t>
            </w:r>
            <w:proofErr w:type="gramEnd"/>
            <w:r>
              <w:rPr>
                <w:rFonts w:hAnsiTheme="minorEastAsia" w:hint="eastAsia"/>
                <w:bCs/>
                <w:color w:val="000000" w:themeColor="text1"/>
                <w:szCs w:val="21"/>
              </w:rPr>
              <w:t>：</w:t>
            </w: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r>
              <w:rPr>
                <w:rFonts w:hint="eastAsia"/>
                <w:bCs/>
                <w:color w:val="000000" w:themeColor="text1"/>
                <w:szCs w:val="21"/>
              </w:rPr>
              <w:t xml:space="preserve"> </w:t>
            </w:r>
            <w:r>
              <w:rPr>
                <w:rFonts w:hint="eastAsia"/>
                <w:bCs/>
                <w:color w:val="000000" w:themeColor="text1"/>
                <w:szCs w:val="21"/>
              </w:rPr>
              <w:t>液体</w:t>
            </w:r>
            <w:r>
              <w:rPr>
                <w:rFonts w:hAnsiTheme="minorEastAsia" w:hint="eastAsia"/>
                <w:bCs/>
                <w:color w:val="000000" w:themeColor="text1"/>
                <w:szCs w:val="21"/>
              </w:rPr>
              <w:t>流量计测量系统：</w:t>
            </w: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bookmarkEnd w:id="270"/>
            <w:bookmarkEnd w:id="271"/>
            <w:bookmarkEnd w:id="272"/>
            <w:bookmarkEnd w:id="273"/>
            <w:bookmarkEnd w:id="274"/>
            <w:bookmarkEnd w:id="275"/>
          </w:p>
          <w:p w:rsidR="00BF695C" w:rsidRDefault="00BF695C" w:rsidP="00BF695C">
            <w:pPr>
              <w:spacing w:line="360" w:lineRule="auto"/>
              <w:ind w:firstLineChars="150" w:firstLine="300"/>
              <w:outlineLvl w:val="0"/>
              <w:rPr>
                <w:bCs/>
                <w:color w:val="000000" w:themeColor="text1"/>
                <w:szCs w:val="21"/>
              </w:rPr>
            </w:pPr>
            <w:bookmarkStart w:id="276" w:name="_Toc529520058"/>
            <w:bookmarkStart w:id="277" w:name="_Toc528589696"/>
            <w:bookmarkStart w:id="278" w:name="_Toc532221907"/>
            <w:bookmarkStart w:id="279" w:name="_Toc529545186"/>
            <w:bookmarkStart w:id="280" w:name="_Toc529519884"/>
            <w:bookmarkStart w:id="281" w:name="_Toc36547713"/>
            <w:bookmarkStart w:id="282" w:name="_Toc91162755"/>
            <w:r>
              <w:rPr>
                <w:rFonts w:hint="eastAsia"/>
                <w:bCs/>
                <w:color w:val="000000" w:themeColor="text1"/>
                <w:szCs w:val="21"/>
              </w:rPr>
              <w:t>备注：</w:t>
            </w:r>
            <w:bookmarkEnd w:id="276"/>
            <w:bookmarkEnd w:id="277"/>
            <w:bookmarkEnd w:id="278"/>
            <w:bookmarkEnd w:id="279"/>
            <w:bookmarkEnd w:id="280"/>
            <w:bookmarkEnd w:id="281"/>
            <w:bookmarkEnd w:id="282"/>
          </w:p>
        </w:tc>
      </w:tr>
      <w:tr w:rsidR="00BF695C" w:rsidTr="00BF695C">
        <w:trPr>
          <w:trHeight w:val="345"/>
        </w:trPr>
        <w:tc>
          <w:tcPr>
            <w:tcW w:w="1647" w:type="dxa"/>
            <w:tcBorders>
              <w:bottom w:val="single" w:sz="4" w:space="0" w:color="auto"/>
            </w:tcBorders>
            <w:vAlign w:val="center"/>
          </w:tcPr>
          <w:p w:rsidR="00BF695C" w:rsidRDefault="00BF695C" w:rsidP="00BF695C">
            <w:pPr>
              <w:spacing w:line="360" w:lineRule="auto"/>
              <w:jc w:val="center"/>
              <w:outlineLvl w:val="0"/>
              <w:rPr>
                <w:bCs/>
                <w:color w:val="000000" w:themeColor="text1"/>
                <w:szCs w:val="21"/>
              </w:rPr>
            </w:pPr>
            <w:bookmarkStart w:id="283" w:name="_Toc528589697"/>
            <w:bookmarkStart w:id="284" w:name="_Toc529545187"/>
            <w:bookmarkStart w:id="285" w:name="_Toc36547714"/>
            <w:bookmarkStart w:id="286" w:name="_Toc529519885"/>
            <w:bookmarkStart w:id="287" w:name="_Toc529520059"/>
            <w:bookmarkStart w:id="288" w:name="_Toc532221908"/>
            <w:bookmarkStart w:id="289" w:name="_Toc91162756"/>
            <w:r>
              <w:rPr>
                <w:rFonts w:hint="eastAsia"/>
                <w:bCs/>
                <w:color w:val="000000" w:themeColor="text1"/>
                <w:szCs w:val="21"/>
              </w:rPr>
              <w:t>修正值或修正系数清零</w:t>
            </w:r>
            <w:bookmarkEnd w:id="283"/>
            <w:r>
              <w:rPr>
                <w:rFonts w:hint="eastAsia"/>
                <w:bCs/>
                <w:color w:val="000000" w:themeColor="text1"/>
                <w:szCs w:val="21"/>
              </w:rPr>
              <w:t>（控制机和数字指示调节</w:t>
            </w:r>
            <w:r>
              <w:rPr>
                <w:rFonts w:hint="eastAsia"/>
                <w:bCs/>
                <w:color w:val="000000" w:themeColor="text1"/>
                <w:szCs w:val="21"/>
              </w:rPr>
              <w:lastRenderedPageBreak/>
              <w:t>仪）</w:t>
            </w:r>
            <w:bookmarkEnd w:id="284"/>
            <w:bookmarkEnd w:id="285"/>
            <w:bookmarkEnd w:id="286"/>
            <w:bookmarkEnd w:id="287"/>
            <w:bookmarkEnd w:id="288"/>
            <w:bookmarkEnd w:id="289"/>
          </w:p>
        </w:tc>
        <w:tc>
          <w:tcPr>
            <w:tcW w:w="7209" w:type="dxa"/>
            <w:tcBorders>
              <w:bottom w:val="single" w:sz="4" w:space="0" w:color="auto"/>
            </w:tcBorders>
            <w:vAlign w:val="center"/>
          </w:tcPr>
          <w:p w:rsidR="00BF695C" w:rsidRDefault="00BF695C" w:rsidP="00BF695C">
            <w:pPr>
              <w:spacing w:line="360" w:lineRule="auto"/>
              <w:ind w:firstLineChars="200" w:firstLine="400"/>
              <w:outlineLvl w:val="0"/>
              <w:rPr>
                <w:bCs/>
                <w:color w:val="000000" w:themeColor="text1"/>
                <w:szCs w:val="21"/>
              </w:rPr>
            </w:pPr>
            <w:bookmarkStart w:id="290" w:name="_Toc91162757"/>
            <w:bookmarkStart w:id="291" w:name="_Toc529520060"/>
            <w:bookmarkStart w:id="292" w:name="_Toc36547715"/>
            <w:bookmarkStart w:id="293" w:name="_Toc529545188"/>
            <w:bookmarkStart w:id="294" w:name="_Toc529519886"/>
            <w:bookmarkStart w:id="295" w:name="_Toc532221909"/>
            <w:r>
              <w:rPr>
                <w:rFonts w:hAnsiTheme="minorEastAsia" w:hint="eastAsia"/>
                <w:bCs/>
                <w:color w:val="000000" w:themeColor="text1"/>
                <w:szCs w:val="21"/>
              </w:rPr>
              <w:lastRenderedPageBreak/>
              <w:t>温度测量系统：</w:t>
            </w: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bookmarkEnd w:id="290"/>
          </w:p>
          <w:p w:rsidR="00BF695C" w:rsidRDefault="00BF695C" w:rsidP="00BF695C">
            <w:pPr>
              <w:spacing w:line="360" w:lineRule="auto"/>
              <w:ind w:firstLineChars="200" w:firstLine="400"/>
              <w:outlineLvl w:val="0"/>
              <w:rPr>
                <w:bCs/>
                <w:color w:val="000000" w:themeColor="text1"/>
                <w:szCs w:val="21"/>
              </w:rPr>
            </w:pPr>
            <w:bookmarkStart w:id="296" w:name="_Toc91162758"/>
            <w:r>
              <w:rPr>
                <w:rFonts w:hAnsiTheme="minorEastAsia" w:hint="eastAsia"/>
                <w:bCs/>
                <w:color w:val="000000" w:themeColor="text1"/>
                <w:szCs w:val="21"/>
              </w:rPr>
              <w:t>压力测量系统：</w:t>
            </w: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bookmarkEnd w:id="291"/>
            <w:bookmarkEnd w:id="292"/>
            <w:bookmarkEnd w:id="293"/>
            <w:bookmarkEnd w:id="294"/>
            <w:bookmarkEnd w:id="295"/>
            <w:bookmarkEnd w:id="296"/>
          </w:p>
          <w:p w:rsidR="00BF695C" w:rsidRDefault="00BF695C" w:rsidP="00BF695C">
            <w:pPr>
              <w:spacing w:line="360" w:lineRule="auto"/>
              <w:ind w:firstLineChars="200" w:firstLine="400"/>
              <w:outlineLvl w:val="0"/>
              <w:rPr>
                <w:bCs/>
                <w:color w:val="000000" w:themeColor="text1"/>
                <w:szCs w:val="21"/>
              </w:rPr>
            </w:pPr>
            <w:bookmarkStart w:id="297" w:name="_Toc529545189"/>
            <w:bookmarkStart w:id="298" w:name="_Toc532221910"/>
            <w:bookmarkStart w:id="299" w:name="_Toc529519887"/>
            <w:bookmarkStart w:id="300" w:name="_Toc529520061"/>
            <w:bookmarkStart w:id="301" w:name="_Toc36547716"/>
            <w:bookmarkStart w:id="302" w:name="_Toc91162759"/>
            <w:r>
              <w:rPr>
                <w:rFonts w:hAnsiTheme="minorEastAsia" w:hint="eastAsia"/>
                <w:bCs/>
                <w:color w:val="000000" w:themeColor="text1"/>
                <w:szCs w:val="21"/>
              </w:rPr>
              <w:t>电参数测量系统：</w:t>
            </w: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bookmarkStart w:id="303" w:name="_Toc529545190"/>
            <w:bookmarkStart w:id="304" w:name="_Toc532221911"/>
            <w:bookmarkStart w:id="305" w:name="_Toc529519888"/>
            <w:bookmarkStart w:id="306" w:name="_Toc529520062"/>
            <w:bookmarkStart w:id="307" w:name="_Toc36547717"/>
            <w:bookmarkEnd w:id="297"/>
            <w:bookmarkEnd w:id="298"/>
            <w:bookmarkEnd w:id="299"/>
            <w:bookmarkEnd w:id="300"/>
            <w:bookmarkEnd w:id="301"/>
            <w:bookmarkEnd w:id="302"/>
          </w:p>
          <w:p w:rsidR="00BF695C" w:rsidRDefault="00BF695C" w:rsidP="00BF695C">
            <w:pPr>
              <w:spacing w:line="360" w:lineRule="auto"/>
              <w:ind w:firstLineChars="200" w:firstLine="400"/>
              <w:outlineLvl w:val="0"/>
              <w:rPr>
                <w:rFonts w:hAnsiTheme="minorEastAsia"/>
                <w:bCs/>
                <w:color w:val="000000" w:themeColor="text1"/>
                <w:szCs w:val="21"/>
              </w:rPr>
            </w:pPr>
            <w:bookmarkStart w:id="308" w:name="_Toc91162760"/>
            <w:r>
              <w:rPr>
                <w:rFonts w:hAnsiTheme="minorEastAsia" w:hint="eastAsia"/>
                <w:bCs/>
                <w:color w:val="000000" w:themeColor="text1"/>
                <w:szCs w:val="21"/>
              </w:rPr>
              <w:lastRenderedPageBreak/>
              <w:t>液体流量计测量系统：</w:t>
            </w:r>
            <w:r>
              <w:rPr>
                <w:bCs/>
                <w:color w:val="000000" w:themeColor="text1"/>
                <w:szCs w:val="21"/>
              </w:rPr>
              <w:sym w:font="Wingdings 2" w:char="F0A3"/>
            </w:r>
            <w:r>
              <w:rPr>
                <w:rFonts w:hint="eastAsia"/>
                <w:bCs/>
                <w:color w:val="000000" w:themeColor="text1"/>
                <w:szCs w:val="21"/>
              </w:rPr>
              <w:t>是</w:t>
            </w:r>
            <w:r>
              <w:rPr>
                <w:bCs/>
                <w:color w:val="000000" w:themeColor="text1"/>
                <w:szCs w:val="21"/>
              </w:rPr>
              <w:sym w:font="Wingdings 2" w:char="F0A3"/>
            </w:r>
            <w:r>
              <w:rPr>
                <w:rFonts w:hint="eastAsia"/>
                <w:bCs/>
                <w:color w:val="000000" w:themeColor="text1"/>
                <w:szCs w:val="21"/>
              </w:rPr>
              <w:t>否</w:t>
            </w:r>
            <w:bookmarkEnd w:id="303"/>
            <w:bookmarkEnd w:id="304"/>
            <w:bookmarkEnd w:id="305"/>
            <w:bookmarkEnd w:id="306"/>
            <w:bookmarkEnd w:id="307"/>
            <w:bookmarkEnd w:id="308"/>
          </w:p>
          <w:p w:rsidR="00BF695C" w:rsidRDefault="00BF695C" w:rsidP="00BF695C">
            <w:pPr>
              <w:spacing w:line="360" w:lineRule="auto"/>
              <w:ind w:firstLine="405"/>
              <w:outlineLvl w:val="0"/>
              <w:rPr>
                <w:bCs/>
                <w:color w:val="000000" w:themeColor="text1"/>
                <w:szCs w:val="21"/>
                <w:u w:val="single"/>
              </w:rPr>
            </w:pPr>
            <w:bookmarkStart w:id="309" w:name="_Toc529520064"/>
            <w:bookmarkStart w:id="310" w:name="_Toc36547719"/>
            <w:bookmarkStart w:id="311" w:name="_Toc532221913"/>
            <w:bookmarkStart w:id="312" w:name="_Toc529519890"/>
            <w:bookmarkStart w:id="313" w:name="_Toc529545192"/>
            <w:bookmarkStart w:id="314" w:name="_Toc91162761"/>
            <w:r>
              <w:rPr>
                <w:rFonts w:hint="eastAsia"/>
                <w:bCs/>
                <w:color w:val="000000" w:themeColor="text1"/>
                <w:szCs w:val="21"/>
              </w:rPr>
              <w:t>备注：</w:t>
            </w:r>
            <w:bookmarkEnd w:id="309"/>
            <w:bookmarkEnd w:id="310"/>
            <w:bookmarkEnd w:id="311"/>
            <w:bookmarkEnd w:id="312"/>
            <w:bookmarkEnd w:id="313"/>
            <w:bookmarkEnd w:id="314"/>
          </w:p>
        </w:tc>
      </w:tr>
    </w:tbl>
    <w:p w:rsidR="00BF695C" w:rsidRDefault="00BF695C" w:rsidP="00BF695C">
      <w:pPr>
        <w:spacing w:line="360" w:lineRule="auto"/>
        <w:rPr>
          <w:color w:val="000000" w:themeColor="text1"/>
          <w:sz w:val="24"/>
        </w:rPr>
      </w:pPr>
      <w:r>
        <w:rPr>
          <w:rFonts w:hint="eastAsia"/>
          <w:color w:val="000000" w:themeColor="text1"/>
          <w:sz w:val="24"/>
        </w:rPr>
        <w:lastRenderedPageBreak/>
        <w:t xml:space="preserve">A.3 </w:t>
      </w:r>
      <w:r>
        <w:rPr>
          <w:rFonts w:hint="eastAsia"/>
          <w:color w:val="000000" w:themeColor="text1"/>
          <w:sz w:val="24"/>
        </w:rPr>
        <w:t>温度测量系统</w:t>
      </w:r>
    </w:p>
    <w:tbl>
      <w:tblPr>
        <w:tblStyle w:val="afb"/>
        <w:tblW w:w="8856" w:type="dxa"/>
        <w:tblLayout w:type="fixed"/>
        <w:tblLook w:val="04A0"/>
      </w:tblPr>
      <w:tblGrid>
        <w:gridCol w:w="2214"/>
        <w:gridCol w:w="2214"/>
        <w:gridCol w:w="2214"/>
        <w:gridCol w:w="2214"/>
      </w:tblGrid>
      <w:tr w:rsidR="00BF695C" w:rsidTr="00BF695C">
        <w:tc>
          <w:tcPr>
            <w:tcW w:w="8856" w:type="dxa"/>
            <w:gridSpan w:val="4"/>
            <w:vAlign w:val="center"/>
          </w:tcPr>
          <w:p w:rsidR="00BF695C" w:rsidRDefault="00BF695C" w:rsidP="00BF695C">
            <w:pPr>
              <w:spacing w:line="360" w:lineRule="auto"/>
              <w:jc w:val="center"/>
              <w:rPr>
                <w:color w:val="000000" w:themeColor="text1"/>
                <w:szCs w:val="21"/>
              </w:rPr>
            </w:pPr>
            <w:r>
              <w:rPr>
                <w:rFonts w:hint="eastAsia"/>
                <w:bCs/>
                <w:color w:val="000000" w:themeColor="text1"/>
                <w:szCs w:val="21"/>
              </w:rPr>
              <w:t>修正前读数</w:t>
            </w:r>
          </w:p>
        </w:tc>
      </w:tr>
      <w:tr w:rsidR="00BF695C" w:rsidTr="00BF695C">
        <w:tc>
          <w:tcPr>
            <w:tcW w:w="221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读数（</w:t>
            </w:r>
            <w:r>
              <w:rPr>
                <w:rFonts w:ascii="宋体" w:hAnsi="宋体" w:cs="宋体" w:hint="eastAsia"/>
                <w:bCs/>
                <w:color w:val="000000" w:themeColor="text1"/>
                <w:szCs w:val="21"/>
              </w:rPr>
              <w:t>℃</w:t>
            </w:r>
            <w:r>
              <w:rPr>
                <w:rFonts w:hint="eastAsia"/>
                <w:color w:val="000000" w:themeColor="text1"/>
                <w:szCs w:val="21"/>
              </w:rPr>
              <w:t>）</w:t>
            </w:r>
          </w:p>
        </w:tc>
        <w:tc>
          <w:tcPr>
            <w:tcW w:w="221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2214"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221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m</w:t>
            </w:r>
          </w:p>
        </w:tc>
      </w:tr>
      <w:tr w:rsidR="00BF695C" w:rsidTr="00BF695C">
        <w:tc>
          <w:tcPr>
            <w:tcW w:w="221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标准器</w:t>
            </w: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r>
      <w:tr w:rsidR="00BF695C" w:rsidTr="00BF695C">
        <w:tc>
          <w:tcPr>
            <w:tcW w:w="221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被校器</w:t>
            </w:r>
            <w:r>
              <w:rPr>
                <w:rFonts w:hint="eastAsia"/>
                <w:color w:val="000000" w:themeColor="text1"/>
                <w:szCs w:val="21"/>
              </w:rPr>
              <w:t>1</w:t>
            </w: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r>
      <w:tr w:rsidR="00BF695C" w:rsidTr="00BF695C">
        <w:tc>
          <w:tcPr>
            <w:tcW w:w="2214"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r>
      <w:tr w:rsidR="00BF695C" w:rsidTr="00BF695C">
        <w:tc>
          <w:tcPr>
            <w:tcW w:w="221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被校器</w:t>
            </w:r>
            <w:r>
              <w:rPr>
                <w:rFonts w:hint="eastAsia"/>
                <w:color w:val="000000" w:themeColor="text1"/>
                <w:szCs w:val="21"/>
              </w:rPr>
              <w:t>n</w:t>
            </w: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r>
      <w:tr w:rsidR="00BF695C" w:rsidTr="00BF695C">
        <w:tc>
          <w:tcPr>
            <w:tcW w:w="8856" w:type="dxa"/>
            <w:gridSpan w:val="4"/>
            <w:vAlign w:val="center"/>
          </w:tcPr>
          <w:p w:rsidR="00BF695C" w:rsidRDefault="00BF695C" w:rsidP="00BF695C">
            <w:pPr>
              <w:spacing w:line="360" w:lineRule="auto"/>
              <w:jc w:val="center"/>
              <w:rPr>
                <w:color w:val="000000" w:themeColor="text1"/>
                <w:szCs w:val="21"/>
              </w:rPr>
            </w:pPr>
            <w:r>
              <w:rPr>
                <w:rFonts w:hint="eastAsia"/>
                <w:bCs/>
                <w:color w:val="000000" w:themeColor="text1"/>
                <w:szCs w:val="21"/>
              </w:rPr>
              <w:t>修正后读数</w:t>
            </w:r>
          </w:p>
        </w:tc>
      </w:tr>
      <w:tr w:rsidR="00BF695C" w:rsidTr="00BF695C">
        <w:tc>
          <w:tcPr>
            <w:tcW w:w="221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读数（</w:t>
            </w:r>
            <w:r>
              <w:rPr>
                <w:rFonts w:ascii="宋体" w:hAnsi="宋体" w:cs="宋体" w:hint="eastAsia"/>
                <w:bCs/>
                <w:color w:val="000000" w:themeColor="text1"/>
                <w:szCs w:val="21"/>
              </w:rPr>
              <w:t>℃</w:t>
            </w:r>
            <w:r>
              <w:rPr>
                <w:rFonts w:hint="eastAsia"/>
                <w:color w:val="000000" w:themeColor="text1"/>
                <w:szCs w:val="21"/>
              </w:rPr>
              <w:t>）</w:t>
            </w:r>
          </w:p>
        </w:tc>
        <w:tc>
          <w:tcPr>
            <w:tcW w:w="221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221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2</w:t>
            </w:r>
          </w:p>
        </w:tc>
        <w:tc>
          <w:tcPr>
            <w:tcW w:w="221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3</w:t>
            </w:r>
          </w:p>
        </w:tc>
      </w:tr>
      <w:tr w:rsidR="00BF695C" w:rsidTr="00BF695C">
        <w:tc>
          <w:tcPr>
            <w:tcW w:w="221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标准器</w:t>
            </w: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r>
      <w:tr w:rsidR="00BF695C" w:rsidTr="00BF695C">
        <w:tc>
          <w:tcPr>
            <w:tcW w:w="221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被校器</w:t>
            </w:r>
            <w:r>
              <w:rPr>
                <w:rFonts w:hint="eastAsia"/>
                <w:color w:val="000000" w:themeColor="text1"/>
                <w:szCs w:val="21"/>
              </w:rPr>
              <w:t>1</w:t>
            </w: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r>
      <w:tr w:rsidR="00BF695C" w:rsidTr="00BF695C">
        <w:tc>
          <w:tcPr>
            <w:tcW w:w="2214"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r>
      <w:tr w:rsidR="00BF695C" w:rsidTr="00BF695C">
        <w:tc>
          <w:tcPr>
            <w:tcW w:w="2214"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被校器</w:t>
            </w:r>
            <w:r>
              <w:rPr>
                <w:rFonts w:hint="eastAsia"/>
                <w:color w:val="000000" w:themeColor="text1"/>
                <w:szCs w:val="21"/>
              </w:rPr>
              <w:t>n</w:t>
            </w: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c>
          <w:tcPr>
            <w:tcW w:w="2214" w:type="dxa"/>
            <w:vAlign w:val="center"/>
          </w:tcPr>
          <w:p w:rsidR="00BF695C" w:rsidRDefault="00BF695C" w:rsidP="00BF695C">
            <w:pPr>
              <w:spacing w:line="360" w:lineRule="auto"/>
              <w:jc w:val="center"/>
              <w:rPr>
                <w:color w:val="000000" w:themeColor="text1"/>
                <w:szCs w:val="21"/>
              </w:rPr>
            </w:pPr>
          </w:p>
        </w:tc>
      </w:tr>
      <w:tr w:rsidR="00BF695C" w:rsidTr="00BF695C">
        <w:tc>
          <w:tcPr>
            <w:tcW w:w="8856" w:type="dxa"/>
            <w:gridSpan w:val="4"/>
            <w:vAlign w:val="center"/>
          </w:tcPr>
          <w:p w:rsidR="00BF695C" w:rsidRDefault="00BF695C" w:rsidP="00BF695C">
            <w:pPr>
              <w:spacing w:line="360" w:lineRule="auto"/>
              <w:rPr>
                <w:color w:val="000000" w:themeColor="text1"/>
                <w:szCs w:val="21"/>
              </w:rPr>
            </w:pPr>
            <w:r>
              <w:rPr>
                <w:rFonts w:hint="eastAsia"/>
                <w:color w:val="000000" w:themeColor="text1"/>
                <w:szCs w:val="21"/>
              </w:rPr>
              <w:t>校准不确定度为：</w:t>
            </w:r>
          </w:p>
        </w:tc>
      </w:tr>
    </w:tbl>
    <w:p w:rsidR="00BF695C" w:rsidRDefault="00BF695C" w:rsidP="00BF695C">
      <w:pPr>
        <w:spacing w:line="360" w:lineRule="auto"/>
        <w:rPr>
          <w:color w:val="000000" w:themeColor="text1"/>
          <w:sz w:val="28"/>
          <w:szCs w:val="28"/>
        </w:rPr>
      </w:pPr>
      <w:r>
        <w:rPr>
          <w:rFonts w:hint="eastAsia"/>
          <w:color w:val="000000" w:themeColor="text1"/>
          <w:sz w:val="24"/>
        </w:rPr>
        <w:t xml:space="preserve">A.4 </w:t>
      </w:r>
      <w:r>
        <w:rPr>
          <w:rFonts w:hint="eastAsia"/>
          <w:color w:val="000000" w:themeColor="text1"/>
          <w:sz w:val="24"/>
        </w:rPr>
        <w:t>压力测量系统</w:t>
      </w:r>
    </w:p>
    <w:tbl>
      <w:tblPr>
        <w:tblW w:w="885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937"/>
        <w:gridCol w:w="553"/>
        <w:gridCol w:w="1934"/>
        <w:gridCol w:w="1265"/>
        <w:gridCol w:w="1197"/>
        <w:gridCol w:w="1970"/>
      </w:tblGrid>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ascii="宋体" w:hAnsi="宋体" w:cs="宋体" w:hint="eastAsia"/>
                <w:color w:val="000000" w:themeColor="text1"/>
                <w:szCs w:val="21"/>
              </w:rPr>
              <w:t>被校器名称</w:t>
            </w:r>
          </w:p>
        </w:tc>
      </w:tr>
      <w:tr w:rsidR="00BF695C" w:rsidTr="00BF695C">
        <w:trPr>
          <w:trHeight w:val="340"/>
          <w:jc w:val="center"/>
        </w:trPr>
        <w:tc>
          <w:tcPr>
            <w:tcW w:w="1937"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型号</w:t>
            </w: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462"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197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37"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编号</w:t>
            </w: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462"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测量范围</w:t>
            </w:r>
          </w:p>
        </w:tc>
        <w:tc>
          <w:tcPr>
            <w:tcW w:w="197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6"/>
            <w:tcBorders>
              <w:top w:val="single" w:sz="4" w:space="0" w:color="auto"/>
              <w:left w:val="single" w:sz="4"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修正前读数</w:t>
            </w: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校准点</w:t>
            </w:r>
            <w:r>
              <w:rPr>
                <w:color w:val="000000" w:themeColor="text1"/>
                <w:kern w:val="0"/>
                <w:szCs w:val="21"/>
              </w:rPr>
              <w:t>（</w:t>
            </w:r>
            <w:proofErr w:type="spellStart"/>
            <w:r>
              <w:rPr>
                <w:rFonts w:hint="eastAsia"/>
                <w:color w:val="000000" w:themeColor="text1"/>
                <w:kern w:val="0"/>
                <w:szCs w:val="21"/>
              </w:rPr>
              <w:t>MPa</w:t>
            </w:r>
            <w:proofErr w:type="spellEnd"/>
            <w:r>
              <w:rPr>
                <w:color w:val="000000" w:themeColor="text1"/>
                <w:kern w:val="0"/>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示值</w:t>
            </w:r>
            <w:r>
              <w:rPr>
                <w:color w:val="000000" w:themeColor="text1"/>
                <w:kern w:val="0"/>
                <w:szCs w:val="21"/>
              </w:rPr>
              <w:t>（</w:t>
            </w:r>
            <w:proofErr w:type="spellStart"/>
            <w:r>
              <w:rPr>
                <w:rFonts w:hint="eastAsia"/>
                <w:color w:val="000000" w:themeColor="text1"/>
                <w:kern w:val="0"/>
                <w:szCs w:val="21"/>
              </w:rPr>
              <w:t>MPa</w:t>
            </w:r>
            <w:proofErr w:type="spellEnd"/>
            <w:r>
              <w:rPr>
                <w:color w:val="000000" w:themeColor="text1"/>
                <w:kern w:val="0"/>
                <w:szCs w:val="21"/>
              </w:rPr>
              <w:t>）</w:t>
            </w:r>
          </w:p>
        </w:tc>
        <w:tc>
          <w:tcPr>
            <w:tcW w:w="3167"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r>
              <w:rPr>
                <w:color w:val="000000" w:themeColor="text1"/>
                <w:kern w:val="0"/>
                <w:szCs w:val="21"/>
              </w:rPr>
              <w:t>（</w:t>
            </w:r>
            <w:proofErr w:type="spellStart"/>
            <w:r>
              <w:rPr>
                <w:rFonts w:hint="eastAsia"/>
                <w:color w:val="000000" w:themeColor="text1"/>
                <w:kern w:val="0"/>
                <w:szCs w:val="21"/>
              </w:rPr>
              <w:t>MPa</w:t>
            </w:r>
            <w:proofErr w:type="spellEnd"/>
            <w:r>
              <w:rPr>
                <w:color w:val="000000" w:themeColor="text1"/>
                <w:kern w:val="0"/>
                <w:szCs w:val="21"/>
              </w:rPr>
              <w:t>）</w:t>
            </w: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n</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6"/>
            <w:tcBorders>
              <w:top w:val="single" w:sz="4" w:space="0" w:color="auto"/>
              <w:left w:val="single" w:sz="4"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修正后读数</w:t>
            </w: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校准点</w:t>
            </w:r>
            <w:r>
              <w:rPr>
                <w:color w:val="000000" w:themeColor="text1"/>
                <w:kern w:val="0"/>
                <w:szCs w:val="21"/>
              </w:rPr>
              <w:t>（</w:t>
            </w:r>
            <w:proofErr w:type="spellStart"/>
            <w:r>
              <w:rPr>
                <w:rFonts w:hint="eastAsia"/>
                <w:color w:val="000000" w:themeColor="text1"/>
                <w:kern w:val="0"/>
                <w:szCs w:val="21"/>
              </w:rPr>
              <w:t>MPa</w:t>
            </w:r>
            <w:proofErr w:type="spellEnd"/>
            <w:r>
              <w:rPr>
                <w:color w:val="000000" w:themeColor="text1"/>
                <w:kern w:val="0"/>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示值</w:t>
            </w:r>
            <w:r>
              <w:rPr>
                <w:color w:val="000000" w:themeColor="text1"/>
                <w:kern w:val="0"/>
                <w:szCs w:val="21"/>
              </w:rPr>
              <w:t>（</w:t>
            </w:r>
            <w:proofErr w:type="spellStart"/>
            <w:r>
              <w:rPr>
                <w:color w:val="000000" w:themeColor="text1"/>
                <w:kern w:val="0"/>
                <w:szCs w:val="21"/>
              </w:rPr>
              <w:t>P</w:t>
            </w:r>
            <w:r>
              <w:rPr>
                <w:rFonts w:hint="eastAsia"/>
                <w:color w:val="000000" w:themeColor="text1"/>
                <w:kern w:val="0"/>
                <w:szCs w:val="21"/>
              </w:rPr>
              <w:t>MPa</w:t>
            </w:r>
            <w:proofErr w:type="spellEnd"/>
            <w:r>
              <w:rPr>
                <w:color w:val="000000" w:themeColor="text1"/>
                <w:kern w:val="0"/>
                <w:szCs w:val="21"/>
              </w:rPr>
              <w:t>）</w:t>
            </w:r>
          </w:p>
        </w:tc>
        <w:tc>
          <w:tcPr>
            <w:tcW w:w="3167"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r>
              <w:rPr>
                <w:color w:val="000000" w:themeColor="text1"/>
                <w:kern w:val="0"/>
                <w:szCs w:val="21"/>
              </w:rPr>
              <w:t>（</w:t>
            </w:r>
            <w:proofErr w:type="spellStart"/>
            <w:r>
              <w:rPr>
                <w:rFonts w:hint="eastAsia"/>
                <w:color w:val="000000" w:themeColor="text1"/>
                <w:kern w:val="0"/>
                <w:szCs w:val="21"/>
              </w:rPr>
              <w:t>MPa</w:t>
            </w:r>
            <w:proofErr w:type="spellEnd"/>
            <w:r>
              <w:rPr>
                <w:color w:val="000000" w:themeColor="text1"/>
                <w:kern w:val="0"/>
                <w:szCs w:val="21"/>
              </w:rPr>
              <w:t>）</w:t>
            </w: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238"/>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2</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lastRenderedPageBreak/>
              <w:t>校准点</w:t>
            </w:r>
            <w:r>
              <w:rPr>
                <w:rFonts w:hint="eastAsia"/>
                <w:color w:val="000000" w:themeColor="text1"/>
                <w:szCs w:val="21"/>
              </w:rPr>
              <w:t>3</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rPr>
                <w:color w:val="000000" w:themeColor="text1"/>
                <w:szCs w:val="21"/>
              </w:rPr>
            </w:pPr>
            <w:r>
              <w:rPr>
                <w:rFonts w:hint="eastAsia"/>
                <w:color w:val="000000" w:themeColor="text1"/>
                <w:szCs w:val="21"/>
              </w:rPr>
              <w:t>校准不确定度为：</w:t>
            </w:r>
          </w:p>
        </w:tc>
      </w:tr>
    </w:tbl>
    <w:p w:rsidR="00BF695C" w:rsidRDefault="00BF695C" w:rsidP="00BF695C">
      <w:pPr>
        <w:spacing w:line="360" w:lineRule="auto"/>
        <w:rPr>
          <w:color w:val="000000" w:themeColor="text1"/>
          <w:sz w:val="28"/>
          <w:szCs w:val="28"/>
        </w:rPr>
      </w:pPr>
      <w:r>
        <w:rPr>
          <w:rFonts w:hint="eastAsia"/>
          <w:color w:val="000000" w:themeColor="text1"/>
          <w:sz w:val="24"/>
        </w:rPr>
        <w:t xml:space="preserve">A.5 </w:t>
      </w:r>
      <w:r>
        <w:rPr>
          <w:rFonts w:hint="eastAsia"/>
          <w:color w:val="000000" w:themeColor="text1"/>
          <w:sz w:val="24"/>
        </w:rPr>
        <w:t>电参数测量系统</w:t>
      </w:r>
    </w:p>
    <w:tbl>
      <w:tblPr>
        <w:tblStyle w:val="afb"/>
        <w:tblW w:w="8856" w:type="dxa"/>
        <w:tblLayout w:type="fixed"/>
        <w:tblLook w:val="04A0"/>
      </w:tblPr>
      <w:tblGrid>
        <w:gridCol w:w="988"/>
        <w:gridCol w:w="988"/>
        <w:gridCol w:w="255"/>
        <w:gridCol w:w="1138"/>
        <w:gridCol w:w="1087"/>
        <w:gridCol w:w="472"/>
        <w:gridCol w:w="1739"/>
        <w:gridCol w:w="225"/>
        <w:gridCol w:w="1964"/>
      </w:tblGrid>
      <w:tr w:rsidR="00BF695C" w:rsidTr="00BF695C">
        <w:trPr>
          <w:trHeight w:val="340"/>
        </w:trPr>
        <w:tc>
          <w:tcPr>
            <w:tcW w:w="8856" w:type="dxa"/>
            <w:gridSpan w:val="9"/>
            <w:vAlign w:val="center"/>
          </w:tcPr>
          <w:p w:rsidR="00BF695C" w:rsidRDefault="00BF695C" w:rsidP="00BF695C">
            <w:pPr>
              <w:spacing w:line="360" w:lineRule="auto"/>
              <w:jc w:val="center"/>
              <w:rPr>
                <w:color w:val="000000" w:themeColor="text1"/>
              </w:rPr>
            </w:pPr>
            <w:r>
              <w:rPr>
                <w:rFonts w:ascii="宋体" w:hAnsi="宋体" w:cs="宋体" w:hint="eastAsia"/>
                <w:color w:val="000000" w:themeColor="text1"/>
                <w:szCs w:val="21"/>
              </w:rPr>
              <w:t>被校器名称</w:t>
            </w:r>
          </w:p>
        </w:tc>
      </w:tr>
      <w:tr w:rsidR="00BF695C" w:rsidTr="00BF695C">
        <w:trPr>
          <w:trHeight w:val="340"/>
        </w:trPr>
        <w:tc>
          <w:tcPr>
            <w:tcW w:w="2231" w:type="dxa"/>
            <w:gridSpan w:val="3"/>
            <w:vAlign w:val="center"/>
          </w:tcPr>
          <w:p w:rsidR="00BF695C" w:rsidRDefault="00BF695C" w:rsidP="00BF695C">
            <w:pPr>
              <w:spacing w:line="360" w:lineRule="auto"/>
              <w:jc w:val="center"/>
              <w:rPr>
                <w:color w:val="000000" w:themeColor="text1"/>
                <w:szCs w:val="21"/>
              </w:rPr>
            </w:pPr>
            <w:r>
              <w:rPr>
                <w:color w:val="000000" w:themeColor="text1"/>
                <w:szCs w:val="21"/>
              </w:rPr>
              <w:t>型号</w:t>
            </w:r>
          </w:p>
        </w:tc>
        <w:tc>
          <w:tcPr>
            <w:tcW w:w="2225" w:type="dxa"/>
            <w:gridSpan w:val="2"/>
          </w:tcPr>
          <w:p w:rsidR="00BF695C" w:rsidRDefault="00BF695C" w:rsidP="00BF695C">
            <w:pPr>
              <w:spacing w:line="360" w:lineRule="auto"/>
              <w:jc w:val="center"/>
              <w:rPr>
                <w:color w:val="000000" w:themeColor="text1"/>
                <w:szCs w:val="21"/>
              </w:rPr>
            </w:pPr>
          </w:p>
        </w:tc>
        <w:tc>
          <w:tcPr>
            <w:tcW w:w="2211" w:type="dxa"/>
            <w:gridSpan w:val="2"/>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2189" w:type="dxa"/>
            <w:gridSpan w:val="2"/>
          </w:tcPr>
          <w:p w:rsidR="00BF695C" w:rsidRDefault="00BF695C" w:rsidP="00BF695C">
            <w:pPr>
              <w:spacing w:line="360" w:lineRule="auto"/>
              <w:jc w:val="center"/>
              <w:rPr>
                <w:color w:val="000000" w:themeColor="text1"/>
              </w:rPr>
            </w:pPr>
          </w:p>
        </w:tc>
      </w:tr>
      <w:tr w:rsidR="00BF695C" w:rsidTr="00BF695C">
        <w:trPr>
          <w:trHeight w:val="340"/>
        </w:trPr>
        <w:tc>
          <w:tcPr>
            <w:tcW w:w="2231" w:type="dxa"/>
            <w:gridSpan w:val="3"/>
            <w:vAlign w:val="center"/>
          </w:tcPr>
          <w:p w:rsidR="00BF695C" w:rsidRDefault="00BF695C" w:rsidP="00BF695C">
            <w:pPr>
              <w:spacing w:line="360" w:lineRule="auto"/>
              <w:jc w:val="center"/>
              <w:rPr>
                <w:color w:val="000000" w:themeColor="text1"/>
                <w:szCs w:val="21"/>
              </w:rPr>
            </w:pPr>
            <w:r>
              <w:rPr>
                <w:color w:val="000000" w:themeColor="text1"/>
                <w:szCs w:val="21"/>
              </w:rPr>
              <w:t>编号</w:t>
            </w:r>
          </w:p>
        </w:tc>
        <w:tc>
          <w:tcPr>
            <w:tcW w:w="2225" w:type="dxa"/>
            <w:gridSpan w:val="2"/>
          </w:tcPr>
          <w:p w:rsidR="00BF695C" w:rsidRDefault="00BF695C" w:rsidP="00BF695C">
            <w:pPr>
              <w:spacing w:line="360" w:lineRule="auto"/>
              <w:jc w:val="center"/>
              <w:rPr>
                <w:color w:val="000000" w:themeColor="text1"/>
                <w:szCs w:val="21"/>
              </w:rPr>
            </w:pPr>
          </w:p>
        </w:tc>
        <w:tc>
          <w:tcPr>
            <w:tcW w:w="2211" w:type="dxa"/>
            <w:gridSpan w:val="2"/>
          </w:tcPr>
          <w:p w:rsidR="00BF695C" w:rsidRDefault="00BF695C" w:rsidP="00BF695C">
            <w:pPr>
              <w:spacing w:line="360" w:lineRule="auto"/>
              <w:jc w:val="center"/>
              <w:rPr>
                <w:color w:val="000000" w:themeColor="text1"/>
                <w:szCs w:val="21"/>
              </w:rPr>
            </w:pPr>
            <w:r>
              <w:rPr>
                <w:rFonts w:hint="eastAsia"/>
                <w:color w:val="000000" w:themeColor="text1"/>
                <w:szCs w:val="21"/>
              </w:rPr>
              <w:t>备注</w:t>
            </w:r>
          </w:p>
        </w:tc>
        <w:tc>
          <w:tcPr>
            <w:tcW w:w="2189" w:type="dxa"/>
            <w:gridSpan w:val="2"/>
          </w:tcPr>
          <w:p w:rsidR="00BF695C" w:rsidRDefault="00BF695C" w:rsidP="00BF695C">
            <w:pPr>
              <w:spacing w:line="360" w:lineRule="auto"/>
              <w:jc w:val="center"/>
              <w:rPr>
                <w:color w:val="000000" w:themeColor="text1"/>
              </w:rPr>
            </w:pPr>
          </w:p>
        </w:tc>
      </w:tr>
      <w:tr w:rsidR="00BF695C" w:rsidTr="00BF695C">
        <w:trPr>
          <w:trHeight w:val="340"/>
        </w:trPr>
        <w:tc>
          <w:tcPr>
            <w:tcW w:w="3369" w:type="dxa"/>
            <w:gridSpan w:val="4"/>
            <w:vAlign w:val="center"/>
          </w:tcPr>
          <w:p w:rsidR="00BF695C" w:rsidRDefault="00BF695C" w:rsidP="00BF695C">
            <w:pPr>
              <w:spacing w:line="360" w:lineRule="auto"/>
              <w:jc w:val="center"/>
              <w:rPr>
                <w:color w:val="000000" w:themeColor="text1"/>
                <w:szCs w:val="21"/>
              </w:rPr>
            </w:pPr>
            <w:r>
              <w:rPr>
                <w:color w:val="000000" w:themeColor="text1"/>
                <w:szCs w:val="21"/>
              </w:rPr>
              <w:t>标准器</w:t>
            </w:r>
            <w:r>
              <w:rPr>
                <w:rFonts w:hint="eastAsia"/>
                <w:color w:val="000000" w:themeColor="text1"/>
                <w:szCs w:val="21"/>
              </w:rPr>
              <w:t>设定值</w:t>
            </w:r>
          </w:p>
        </w:tc>
        <w:tc>
          <w:tcPr>
            <w:tcW w:w="5487" w:type="dxa"/>
            <w:gridSpan w:val="5"/>
            <w:vAlign w:val="center"/>
          </w:tcPr>
          <w:p w:rsidR="00BF695C" w:rsidRDefault="00BF695C" w:rsidP="00BF695C">
            <w:pPr>
              <w:spacing w:line="360" w:lineRule="auto"/>
              <w:jc w:val="center"/>
              <w:rPr>
                <w:color w:val="000000" w:themeColor="text1"/>
                <w:szCs w:val="21"/>
              </w:rPr>
            </w:pPr>
            <w:r>
              <w:rPr>
                <w:color w:val="000000" w:themeColor="text1"/>
                <w:szCs w:val="21"/>
              </w:rPr>
              <w:t>被校器</w:t>
            </w:r>
            <w:r>
              <w:rPr>
                <w:rFonts w:hint="eastAsia"/>
                <w:color w:val="000000" w:themeColor="text1"/>
                <w:szCs w:val="21"/>
              </w:rPr>
              <w:t>示值</w:t>
            </w:r>
          </w:p>
        </w:tc>
      </w:tr>
      <w:tr w:rsidR="00BF695C" w:rsidTr="00BF695C">
        <w:trPr>
          <w:trHeight w:val="252"/>
        </w:trPr>
        <w:tc>
          <w:tcPr>
            <w:tcW w:w="3369" w:type="dxa"/>
            <w:gridSpan w:val="4"/>
            <w:tcBorders>
              <w:bottom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rPr>
              <w:t>频率（</w:t>
            </w:r>
            <w:r>
              <w:rPr>
                <w:rFonts w:hint="eastAsia"/>
                <w:color w:val="000000" w:themeColor="text1"/>
              </w:rPr>
              <w:t>Hz</w:t>
            </w:r>
            <w:r>
              <w:rPr>
                <w:rFonts w:hint="eastAsia"/>
                <w:color w:val="000000" w:themeColor="text1"/>
              </w:rPr>
              <w:t>）</w:t>
            </w:r>
          </w:p>
        </w:tc>
        <w:tc>
          <w:tcPr>
            <w:tcW w:w="5487" w:type="dxa"/>
            <w:gridSpan w:val="5"/>
            <w:tcBorders>
              <w:bottom w:val="single" w:sz="4" w:space="0" w:color="auto"/>
            </w:tcBorders>
            <w:vAlign w:val="center"/>
          </w:tcPr>
          <w:p w:rsidR="00BF695C" w:rsidRDefault="00BF695C" w:rsidP="00BF695C">
            <w:pPr>
              <w:spacing w:line="360" w:lineRule="auto"/>
              <w:jc w:val="center"/>
              <w:rPr>
                <w:color w:val="000000" w:themeColor="text1"/>
              </w:rPr>
            </w:pPr>
            <w:r>
              <w:rPr>
                <w:rFonts w:hint="eastAsia"/>
                <w:color w:val="000000" w:themeColor="text1"/>
              </w:rPr>
              <w:t>频率（</w:t>
            </w:r>
            <w:r>
              <w:rPr>
                <w:rFonts w:hint="eastAsia"/>
                <w:color w:val="000000" w:themeColor="text1"/>
              </w:rPr>
              <w:t>Hz</w:t>
            </w:r>
            <w:r>
              <w:rPr>
                <w:rFonts w:hint="eastAsia"/>
                <w:color w:val="000000" w:themeColor="text1"/>
              </w:rPr>
              <w:t>）</w:t>
            </w:r>
          </w:p>
        </w:tc>
      </w:tr>
      <w:tr w:rsidR="00BF695C" w:rsidTr="00BF695C">
        <w:trPr>
          <w:trHeight w:val="252"/>
        </w:trPr>
        <w:tc>
          <w:tcPr>
            <w:tcW w:w="3369" w:type="dxa"/>
            <w:gridSpan w:val="4"/>
            <w:tcBorders>
              <w:bottom w:val="single" w:sz="4" w:space="0" w:color="auto"/>
            </w:tcBorders>
            <w:vAlign w:val="center"/>
          </w:tcPr>
          <w:p w:rsidR="00BF695C" w:rsidRDefault="00BF695C" w:rsidP="00BF695C">
            <w:pPr>
              <w:spacing w:line="360" w:lineRule="auto"/>
              <w:jc w:val="center"/>
              <w:rPr>
                <w:color w:val="000000" w:themeColor="text1"/>
              </w:rPr>
            </w:pPr>
            <w:r>
              <w:rPr>
                <w:rFonts w:hint="eastAsia"/>
                <w:color w:val="000000" w:themeColor="text1"/>
              </w:rPr>
              <w:t>校准点（</w:t>
            </w:r>
            <w:r>
              <w:rPr>
                <w:rFonts w:hint="eastAsia"/>
                <w:color w:val="000000" w:themeColor="text1"/>
              </w:rPr>
              <w:t>50Hz</w:t>
            </w:r>
            <w:r>
              <w:rPr>
                <w:rFonts w:hint="eastAsia"/>
                <w:color w:val="000000" w:themeColor="text1"/>
              </w:rPr>
              <w:t>、</w:t>
            </w:r>
            <w:r>
              <w:rPr>
                <w:rFonts w:hint="eastAsia"/>
                <w:color w:val="000000" w:themeColor="text1"/>
              </w:rPr>
              <w:t>60Hz</w:t>
            </w:r>
            <w:r>
              <w:rPr>
                <w:rFonts w:hint="eastAsia"/>
                <w:color w:val="000000" w:themeColor="text1"/>
              </w:rPr>
              <w:t>）</w:t>
            </w:r>
          </w:p>
        </w:tc>
        <w:tc>
          <w:tcPr>
            <w:tcW w:w="5487" w:type="dxa"/>
            <w:gridSpan w:val="5"/>
            <w:tcBorders>
              <w:bottom w:val="single" w:sz="4" w:space="0" w:color="auto"/>
            </w:tcBorders>
            <w:vAlign w:val="center"/>
          </w:tcPr>
          <w:p w:rsidR="00BF695C" w:rsidRDefault="00BF695C" w:rsidP="00BF695C">
            <w:pPr>
              <w:spacing w:line="360" w:lineRule="auto"/>
              <w:jc w:val="center"/>
              <w:rPr>
                <w:color w:val="000000" w:themeColor="text1"/>
              </w:rPr>
            </w:pPr>
          </w:p>
        </w:tc>
      </w:tr>
      <w:tr w:rsidR="00BF695C" w:rsidTr="00BF695C">
        <w:trPr>
          <w:trHeight w:val="601"/>
        </w:trPr>
        <w:tc>
          <w:tcPr>
            <w:tcW w:w="988" w:type="dxa"/>
            <w:tcBorders>
              <w:top w:val="single" w:sz="4"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电压（</w:t>
            </w:r>
            <w:r>
              <w:rPr>
                <w:color w:val="000000" w:themeColor="text1"/>
                <w:szCs w:val="21"/>
              </w:rPr>
              <w:t>V</w:t>
            </w:r>
            <w:r>
              <w:rPr>
                <w:color w:val="000000" w:themeColor="text1"/>
                <w:szCs w:val="21"/>
              </w:rPr>
              <w:t>）</w:t>
            </w:r>
          </w:p>
        </w:tc>
        <w:tc>
          <w:tcPr>
            <w:tcW w:w="988" w:type="dxa"/>
            <w:tcBorders>
              <w:top w:val="single" w:sz="4"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电流（</w:t>
            </w:r>
            <w:r>
              <w:rPr>
                <w:color w:val="000000" w:themeColor="text1"/>
                <w:szCs w:val="21"/>
              </w:rPr>
              <w:t>A</w:t>
            </w:r>
            <w:r>
              <w:rPr>
                <w:color w:val="000000" w:themeColor="text1"/>
                <w:szCs w:val="21"/>
              </w:rPr>
              <w:t>）</w:t>
            </w:r>
          </w:p>
        </w:tc>
        <w:tc>
          <w:tcPr>
            <w:tcW w:w="1393" w:type="dxa"/>
            <w:gridSpan w:val="2"/>
            <w:tcBorders>
              <w:top w:val="single" w:sz="4"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功率（</w:t>
            </w:r>
            <w:r>
              <w:rPr>
                <w:color w:val="000000" w:themeColor="text1"/>
                <w:szCs w:val="21"/>
              </w:rPr>
              <w:t>kW</w:t>
            </w:r>
            <w:r>
              <w:rPr>
                <w:color w:val="000000" w:themeColor="text1"/>
                <w:szCs w:val="21"/>
              </w:rPr>
              <w:t>）</w:t>
            </w:r>
          </w:p>
        </w:tc>
        <w:tc>
          <w:tcPr>
            <w:tcW w:w="1559" w:type="dxa"/>
            <w:gridSpan w:val="2"/>
            <w:tcBorders>
              <w:top w:val="single" w:sz="4" w:space="0" w:color="auto"/>
            </w:tcBorders>
            <w:vAlign w:val="center"/>
          </w:tcPr>
          <w:p w:rsidR="00BF695C" w:rsidRDefault="00BF695C" w:rsidP="00BF695C">
            <w:pPr>
              <w:spacing w:line="360" w:lineRule="auto"/>
              <w:jc w:val="center"/>
              <w:rPr>
                <w:color w:val="000000" w:themeColor="text1"/>
              </w:rPr>
            </w:pPr>
            <w:r>
              <w:rPr>
                <w:color w:val="000000" w:themeColor="text1"/>
                <w:szCs w:val="21"/>
              </w:rPr>
              <w:t>电压（</w:t>
            </w:r>
            <w:r>
              <w:rPr>
                <w:color w:val="000000" w:themeColor="text1"/>
                <w:szCs w:val="21"/>
              </w:rPr>
              <w:t>V</w:t>
            </w:r>
            <w:r>
              <w:rPr>
                <w:color w:val="000000" w:themeColor="text1"/>
                <w:szCs w:val="21"/>
              </w:rPr>
              <w:t>）</w:t>
            </w:r>
          </w:p>
        </w:tc>
        <w:tc>
          <w:tcPr>
            <w:tcW w:w="1964" w:type="dxa"/>
            <w:gridSpan w:val="2"/>
            <w:tcBorders>
              <w:top w:val="single" w:sz="4" w:space="0" w:color="auto"/>
            </w:tcBorders>
            <w:vAlign w:val="center"/>
          </w:tcPr>
          <w:p w:rsidR="00BF695C" w:rsidRDefault="00BF695C" w:rsidP="00BF695C">
            <w:pPr>
              <w:spacing w:line="360" w:lineRule="auto"/>
              <w:jc w:val="center"/>
              <w:rPr>
                <w:color w:val="000000" w:themeColor="text1"/>
              </w:rPr>
            </w:pPr>
            <w:r>
              <w:rPr>
                <w:color w:val="000000" w:themeColor="text1"/>
                <w:szCs w:val="21"/>
              </w:rPr>
              <w:t>电流（</w:t>
            </w:r>
            <w:r>
              <w:rPr>
                <w:color w:val="000000" w:themeColor="text1"/>
                <w:szCs w:val="21"/>
              </w:rPr>
              <w:t>A</w:t>
            </w:r>
            <w:r>
              <w:rPr>
                <w:color w:val="000000" w:themeColor="text1"/>
                <w:szCs w:val="21"/>
              </w:rPr>
              <w:t>）</w:t>
            </w:r>
          </w:p>
        </w:tc>
        <w:tc>
          <w:tcPr>
            <w:tcW w:w="1964" w:type="dxa"/>
            <w:tcBorders>
              <w:top w:val="single" w:sz="4" w:space="0" w:color="auto"/>
            </w:tcBorders>
            <w:vAlign w:val="center"/>
          </w:tcPr>
          <w:p w:rsidR="00BF695C" w:rsidRDefault="00BF695C" w:rsidP="00BF695C">
            <w:pPr>
              <w:spacing w:line="360" w:lineRule="auto"/>
              <w:jc w:val="center"/>
              <w:rPr>
                <w:color w:val="000000" w:themeColor="text1"/>
              </w:rPr>
            </w:pPr>
            <w:r>
              <w:rPr>
                <w:color w:val="000000" w:themeColor="text1"/>
                <w:szCs w:val="21"/>
              </w:rPr>
              <w:t>功率（</w:t>
            </w:r>
            <w:r>
              <w:rPr>
                <w:color w:val="000000" w:themeColor="text1"/>
                <w:szCs w:val="21"/>
              </w:rPr>
              <w:t>kW</w:t>
            </w:r>
            <w:r>
              <w:rPr>
                <w:color w:val="000000" w:themeColor="text1"/>
                <w:szCs w:val="21"/>
              </w:rPr>
              <w:t>）</w:t>
            </w:r>
          </w:p>
        </w:tc>
      </w:tr>
      <w:tr w:rsidR="00BF695C" w:rsidTr="00BF695C">
        <w:trPr>
          <w:trHeight w:val="340"/>
        </w:trPr>
        <w:tc>
          <w:tcPr>
            <w:tcW w:w="3369" w:type="dxa"/>
            <w:gridSpan w:val="4"/>
          </w:tcPr>
          <w:p w:rsidR="00BF695C" w:rsidRDefault="00BF695C" w:rsidP="00BF695C">
            <w:pPr>
              <w:spacing w:line="360" w:lineRule="auto"/>
              <w:jc w:val="center"/>
              <w:rPr>
                <w:color w:val="000000" w:themeColor="text1"/>
              </w:rPr>
            </w:pPr>
            <w:r>
              <w:rPr>
                <w:rFonts w:hint="eastAsia"/>
                <w:color w:val="000000" w:themeColor="text1"/>
              </w:rPr>
              <w:t>校准点</w:t>
            </w:r>
            <w:r>
              <w:rPr>
                <w:rFonts w:hint="eastAsia"/>
                <w:color w:val="000000" w:themeColor="text1"/>
              </w:rPr>
              <w:t>1</w:t>
            </w:r>
          </w:p>
        </w:tc>
        <w:tc>
          <w:tcPr>
            <w:tcW w:w="1559" w:type="dxa"/>
            <w:gridSpan w:val="2"/>
          </w:tcPr>
          <w:p w:rsidR="00BF695C" w:rsidRDefault="00BF695C" w:rsidP="00BF695C">
            <w:pPr>
              <w:spacing w:line="360" w:lineRule="auto"/>
              <w:jc w:val="center"/>
              <w:rPr>
                <w:color w:val="000000" w:themeColor="text1"/>
              </w:rPr>
            </w:pPr>
          </w:p>
        </w:tc>
        <w:tc>
          <w:tcPr>
            <w:tcW w:w="1964" w:type="dxa"/>
            <w:gridSpan w:val="2"/>
          </w:tcPr>
          <w:p w:rsidR="00BF695C" w:rsidRDefault="00BF695C" w:rsidP="00BF695C">
            <w:pPr>
              <w:spacing w:line="360" w:lineRule="auto"/>
              <w:jc w:val="center"/>
              <w:rPr>
                <w:color w:val="000000" w:themeColor="text1"/>
              </w:rPr>
            </w:pPr>
          </w:p>
        </w:tc>
        <w:tc>
          <w:tcPr>
            <w:tcW w:w="1964" w:type="dxa"/>
          </w:tcPr>
          <w:p w:rsidR="00BF695C" w:rsidRDefault="00BF695C" w:rsidP="00BF695C">
            <w:pPr>
              <w:spacing w:line="360" w:lineRule="auto"/>
              <w:jc w:val="center"/>
              <w:rPr>
                <w:color w:val="000000" w:themeColor="text1"/>
              </w:rPr>
            </w:pPr>
          </w:p>
        </w:tc>
      </w:tr>
      <w:tr w:rsidR="00BF695C" w:rsidTr="00BF695C">
        <w:trPr>
          <w:trHeight w:val="340"/>
        </w:trPr>
        <w:tc>
          <w:tcPr>
            <w:tcW w:w="3369" w:type="dxa"/>
            <w:gridSpan w:val="4"/>
          </w:tcPr>
          <w:p w:rsidR="00BF695C" w:rsidRDefault="00BF695C" w:rsidP="00BF695C">
            <w:pPr>
              <w:spacing w:line="360" w:lineRule="auto"/>
              <w:jc w:val="center"/>
              <w:rPr>
                <w:color w:val="000000" w:themeColor="text1"/>
              </w:rPr>
            </w:pPr>
            <w:r>
              <w:rPr>
                <w:color w:val="000000" w:themeColor="text1"/>
              </w:rPr>
              <w:t>…</w:t>
            </w:r>
          </w:p>
        </w:tc>
        <w:tc>
          <w:tcPr>
            <w:tcW w:w="1559" w:type="dxa"/>
            <w:gridSpan w:val="2"/>
          </w:tcPr>
          <w:p w:rsidR="00BF695C" w:rsidRDefault="00BF695C" w:rsidP="00BF695C">
            <w:pPr>
              <w:spacing w:line="360" w:lineRule="auto"/>
              <w:jc w:val="center"/>
              <w:rPr>
                <w:color w:val="000000" w:themeColor="text1"/>
              </w:rPr>
            </w:pPr>
          </w:p>
        </w:tc>
        <w:tc>
          <w:tcPr>
            <w:tcW w:w="1964" w:type="dxa"/>
            <w:gridSpan w:val="2"/>
          </w:tcPr>
          <w:p w:rsidR="00BF695C" w:rsidRDefault="00BF695C" w:rsidP="00BF695C">
            <w:pPr>
              <w:spacing w:line="360" w:lineRule="auto"/>
              <w:jc w:val="center"/>
              <w:rPr>
                <w:color w:val="000000" w:themeColor="text1"/>
              </w:rPr>
            </w:pPr>
          </w:p>
        </w:tc>
        <w:tc>
          <w:tcPr>
            <w:tcW w:w="1964" w:type="dxa"/>
          </w:tcPr>
          <w:p w:rsidR="00BF695C" w:rsidRDefault="00BF695C" w:rsidP="00BF695C">
            <w:pPr>
              <w:spacing w:line="360" w:lineRule="auto"/>
              <w:jc w:val="center"/>
              <w:rPr>
                <w:color w:val="000000" w:themeColor="text1"/>
              </w:rPr>
            </w:pPr>
          </w:p>
        </w:tc>
      </w:tr>
      <w:tr w:rsidR="00BF695C" w:rsidTr="00BF695C">
        <w:trPr>
          <w:trHeight w:val="340"/>
        </w:trPr>
        <w:tc>
          <w:tcPr>
            <w:tcW w:w="3369" w:type="dxa"/>
            <w:gridSpan w:val="4"/>
          </w:tcPr>
          <w:p w:rsidR="00BF695C" w:rsidRDefault="00BF695C" w:rsidP="00BF695C">
            <w:pPr>
              <w:spacing w:line="360" w:lineRule="auto"/>
              <w:jc w:val="center"/>
              <w:rPr>
                <w:color w:val="000000" w:themeColor="text1"/>
              </w:rPr>
            </w:pPr>
            <w:r>
              <w:rPr>
                <w:rFonts w:hint="eastAsia"/>
                <w:color w:val="000000" w:themeColor="text1"/>
              </w:rPr>
              <w:t>校准点</w:t>
            </w:r>
            <w:r>
              <w:rPr>
                <w:rFonts w:hint="eastAsia"/>
                <w:color w:val="000000" w:themeColor="text1"/>
              </w:rPr>
              <w:t>n</w:t>
            </w:r>
          </w:p>
        </w:tc>
        <w:tc>
          <w:tcPr>
            <w:tcW w:w="1559" w:type="dxa"/>
            <w:gridSpan w:val="2"/>
          </w:tcPr>
          <w:p w:rsidR="00BF695C" w:rsidRDefault="00BF695C" w:rsidP="00BF695C">
            <w:pPr>
              <w:spacing w:line="360" w:lineRule="auto"/>
              <w:jc w:val="center"/>
              <w:rPr>
                <w:color w:val="000000" w:themeColor="text1"/>
              </w:rPr>
            </w:pPr>
          </w:p>
        </w:tc>
        <w:tc>
          <w:tcPr>
            <w:tcW w:w="1964" w:type="dxa"/>
            <w:gridSpan w:val="2"/>
          </w:tcPr>
          <w:p w:rsidR="00BF695C" w:rsidRDefault="00BF695C" w:rsidP="00BF695C">
            <w:pPr>
              <w:spacing w:line="360" w:lineRule="auto"/>
              <w:jc w:val="center"/>
              <w:rPr>
                <w:color w:val="000000" w:themeColor="text1"/>
              </w:rPr>
            </w:pPr>
          </w:p>
        </w:tc>
        <w:tc>
          <w:tcPr>
            <w:tcW w:w="1964" w:type="dxa"/>
          </w:tcPr>
          <w:p w:rsidR="00BF695C" w:rsidRDefault="00BF695C" w:rsidP="00BF695C">
            <w:pPr>
              <w:spacing w:line="360" w:lineRule="auto"/>
              <w:jc w:val="center"/>
              <w:rPr>
                <w:color w:val="000000" w:themeColor="text1"/>
              </w:rPr>
            </w:pPr>
          </w:p>
        </w:tc>
      </w:tr>
      <w:tr w:rsidR="00BF695C" w:rsidTr="00BF695C">
        <w:trPr>
          <w:trHeight w:val="340"/>
        </w:trPr>
        <w:tc>
          <w:tcPr>
            <w:tcW w:w="8856" w:type="dxa"/>
            <w:gridSpan w:val="9"/>
          </w:tcPr>
          <w:p w:rsidR="00BF695C" w:rsidRDefault="00BF695C" w:rsidP="00BF695C">
            <w:pPr>
              <w:spacing w:line="360" w:lineRule="auto"/>
              <w:rPr>
                <w:color w:val="000000" w:themeColor="text1"/>
              </w:rPr>
            </w:pPr>
            <w:r>
              <w:rPr>
                <w:rFonts w:hint="eastAsia"/>
                <w:color w:val="000000" w:themeColor="text1"/>
                <w:szCs w:val="21"/>
              </w:rPr>
              <w:t>校准不确定度为：</w:t>
            </w:r>
          </w:p>
        </w:tc>
      </w:tr>
    </w:tbl>
    <w:p w:rsidR="00BF695C" w:rsidRDefault="00BF695C" w:rsidP="00BF695C">
      <w:pPr>
        <w:spacing w:line="360" w:lineRule="auto"/>
        <w:rPr>
          <w:color w:val="000000" w:themeColor="text1"/>
          <w:sz w:val="24"/>
        </w:rPr>
      </w:pPr>
    </w:p>
    <w:tbl>
      <w:tblPr>
        <w:tblStyle w:val="afb"/>
        <w:tblW w:w="8192" w:type="dxa"/>
        <w:tblLayout w:type="fixed"/>
        <w:tblLook w:val="04A0"/>
      </w:tblPr>
      <w:tblGrid>
        <w:gridCol w:w="1951"/>
        <w:gridCol w:w="1276"/>
        <w:gridCol w:w="1134"/>
        <w:gridCol w:w="1276"/>
        <w:gridCol w:w="992"/>
        <w:gridCol w:w="850"/>
        <w:gridCol w:w="713"/>
      </w:tblGrid>
      <w:tr w:rsidR="00BF695C" w:rsidTr="00BF695C">
        <w:trPr>
          <w:trHeight w:val="226"/>
        </w:trPr>
        <w:tc>
          <w:tcPr>
            <w:tcW w:w="8192" w:type="dxa"/>
            <w:gridSpan w:val="7"/>
            <w:vAlign w:val="center"/>
          </w:tcPr>
          <w:p w:rsidR="00BF695C" w:rsidRDefault="00BF695C" w:rsidP="00BF695C">
            <w:pPr>
              <w:spacing w:line="360" w:lineRule="auto"/>
              <w:jc w:val="center"/>
              <w:rPr>
                <w:color w:val="000000" w:themeColor="text1"/>
              </w:rPr>
            </w:pPr>
            <w:r>
              <w:rPr>
                <w:rFonts w:ascii="宋体" w:hAnsi="宋体" w:cs="宋体" w:hint="eastAsia"/>
                <w:color w:val="000000" w:themeColor="text1"/>
                <w:szCs w:val="21"/>
              </w:rPr>
              <w:t>被校器名称（源）</w:t>
            </w:r>
          </w:p>
        </w:tc>
      </w:tr>
      <w:tr w:rsidR="00BF695C" w:rsidTr="00BF695C">
        <w:trPr>
          <w:trHeight w:val="226"/>
        </w:trPr>
        <w:tc>
          <w:tcPr>
            <w:tcW w:w="1951" w:type="dxa"/>
            <w:vAlign w:val="center"/>
          </w:tcPr>
          <w:p w:rsidR="00BF695C" w:rsidRDefault="00BF695C" w:rsidP="00BF695C">
            <w:pPr>
              <w:spacing w:line="360" w:lineRule="auto"/>
              <w:jc w:val="center"/>
              <w:rPr>
                <w:color w:val="000000" w:themeColor="text1"/>
                <w:szCs w:val="21"/>
              </w:rPr>
            </w:pPr>
            <w:r>
              <w:rPr>
                <w:color w:val="000000" w:themeColor="text1"/>
                <w:szCs w:val="21"/>
              </w:rPr>
              <w:t>型号</w:t>
            </w:r>
          </w:p>
        </w:tc>
        <w:tc>
          <w:tcPr>
            <w:tcW w:w="1276" w:type="dxa"/>
          </w:tcPr>
          <w:p w:rsidR="00BF695C" w:rsidRDefault="00BF695C" w:rsidP="00BF695C">
            <w:pPr>
              <w:spacing w:line="360" w:lineRule="auto"/>
              <w:jc w:val="center"/>
              <w:rPr>
                <w:color w:val="000000" w:themeColor="text1"/>
                <w:szCs w:val="21"/>
              </w:rPr>
            </w:pPr>
          </w:p>
        </w:tc>
        <w:tc>
          <w:tcPr>
            <w:tcW w:w="2410" w:type="dxa"/>
            <w:gridSpan w:val="2"/>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2555" w:type="dxa"/>
            <w:gridSpan w:val="3"/>
          </w:tcPr>
          <w:p w:rsidR="00BF695C" w:rsidRDefault="00BF695C" w:rsidP="00BF695C">
            <w:pPr>
              <w:spacing w:line="360" w:lineRule="auto"/>
              <w:jc w:val="center"/>
              <w:rPr>
                <w:color w:val="000000" w:themeColor="text1"/>
              </w:rPr>
            </w:pPr>
          </w:p>
        </w:tc>
      </w:tr>
      <w:tr w:rsidR="00BF695C" w:rsidTr="00BF695C">
        <w:trPr>
          <w:trHeight w:val="226"/>
        </w:trPr>
        <w:tc>
          <w:tcPr>
            <w:tcW w:w="1951" w:type="dxa"/>
            <w:vAlign w:val="center"/>
          </w:tcPr>
          <w:p w:rsidR="00BF695C" w:rsidRDefault="00BF695C" w:rsidP="00BF695C">
            <w:pPr>
              <w:spacing w:line="360" w:lineRule="auto"/>
              <w:jc w:val="center"/>
              <w:rPr>
                <w:color w:val="000000" w:themeColor="text1"/>
                <w:szCs w:val="21"/>
              </w:rPr>
            </w:pPr>
            <w:r>
              <w:rPr>
                <w:color w:val="000000" w:themeColor="text1"/>
                <w:szCs w:val="21"/>
              </w:rPr>
              <w:t>编号</w:t>
            </w:r>
          </w:p>
        </w:tc>
        <w:tc>
          <w:tcPr>
            <w:tcW w:w="1276" w:type="dxa"/>
          </w:tcPr>
          <w:p w:rsidR="00BF695C" w:rsidRDefault="00BF695C" w:rsidP="00BF695C">
            <w:pPr>
              <w:spacing w:line="360" w:lineRule="auto"/>
              <w:jc w:val="center"/>
              <w:rPr>
                <w:color w:val="000000" w:themeColor="text1"/>
                <w:szCs w:val="21"/>
              </w:rPr>
            </w:pPr>
          </w:p>
        </w:tc>
        <w:tc>
          <w:tcPr>
            <w:tcW w:w="2410" w:type="dxa"/>
            <w:gridSpan w:val="2"/>
          </w:tcPr>
          <w:p w:rsidR="00BF695C" w:rsidRDefault="00BF695C" w:rsidP="00BF695C">
            <w:pPr>
              <w:spacing w:line="360" w:lineRule="auto"/>
              <w:jc w:val="center"/>
              <w:rPr>
                <w:color w:val="000000" w:themeColor="text1"/>
                <w:szCs w:val="21"/>
              </w:rPr>
            </w:pPr>
            <w:r>
              <w:rPr>
                <w:rFonts w:hint="eastAsia"/>
                <w:color w:val="000000" w:themeColor="text1"/>
                <w:szCs w:val="21"/>
              </w:rPr>
              <w:t>备注</w:t>
            </w:r>
          </w:p>
        </w:tc>
        <w:tc>
          <w:tcPr>
            <w:tcW w:w="2555" w:type="dxa"/>
            <w:gridSpan w:val="3"/>
          </w:tcPr>
          <w:p w:rsidR="00BF695C" w:rsidRDefault="00BF695C" w:rsidP="00BF695C">
            <w:pPr>
              <w:spacing w:line="360" w:lineRule="auto"/>
              <w:jc w:val="center"/>
              <w:rPr>
                <w:color w:val="000000" w:themeColor="text1"/>
              </w:rPr>
            </w:pPr>
          </w:p>
        </w:tc>
      </w:tr>
      <w:tr w:rsidR="00BF695C" w:rsidTr="00BF695C">
        <w:trPr>
          <w:trHeight w:val="288"/>
        </w:trPr>
        <w:tc>
          <w:tcPr>
            <w:tcW w:w="1951" w:type="dxa"/>
            <w:vMerge w:val="restart"/>
            <w:tcBorders>
              <w:right w:val="single" w:sz="4" w:space="0" w:color="auto"/>
            </w:tcBorders>
            <w:vAlign w:val="center"/>
          </w:tcPr>
          <w:p w:rsidR="00BF695C" w:rsidRDefault="00BF695C" w:rsidP="00BF695C">
            <w:pPr>
              <w:widowControl/>
              <w:spacing w:line="360" w:lineRule="auto"/>
              <w:jc w:val="center"/>
              <w:rPr>
                <w:color w:val="000000" w:themeColor="text1"/>
                <w:szCs w:val="21"/>
              </w:rPr>
            </w:pPr>
            <w:r>
              <w:rPr>
                <w:color w:val="000000" w:themeColor="text1"/>
                <w:szCs w:val="21"/>
              </w:rPr>
              <w:t>电压校准点（</w:t>
            </w:r>
            <w:r>
              <w:rPr>
                <w:color w:val="000000" w:themeColor="text1"/>
                <w:szCs w:val="21"/>
              </w:rPr>
              <w:t>V</w:t>
            </w:r>
            <w:r>
              <w:rPr>
                <w:color w:val="000000" w:themeColor="text1"/>
                <w:szCs w:val="21"/>
              </w:rPr>
              <w:t>）</w:t>
            </w:r>
          </w:p>
        </w:tc>
        <w:tc>
          <w:tcPr>
            <w:tcW w:w="1276" w:type="dxa"/>
            <w:vMerge w:val="restart"/>
            <w:tcBorders>
              <w:right w:val="single" w:sz="4" w:space="0" w:color="auto"/>
            </w:tcBorders>
            <w:vAlign w:val="center"/>
          </w:tcPr>
          <w:p w:rsidR="00BF695C" w:rsidRDefault="00BF695C" w:rsidP="00BF695C">
            <w:pPr>
              <w:widowControl/>
              <w:spacing w:line="360" w:lineRule="auto"/>
              <w:jc w:val="center"/>
              <w:rPr>
                <w:color w:val="000000" w:themeColor="text1"/>
                <w:szCs w:val="21"/>
              </w:rPr>
            </w:pPr>
            <w:r>
              <w:rPr>
                <w:color w:val="000000" w:themeColor="text1"/>
                <w:szCs w:val="21"/>
              </w:rPr>
              <w:t>频率</w:t>
            </w:r>
            <w:r>
              <w:rPr>
                <w:rFonts w:hint="eastAsia"/>
                <w:color w:val="000000" w:themeColor="text1"/>
                <w:szCs w:val="21"/>
              </w:rPr>
              <w:t>（</w:t>
            </w:r>
            <w:r>
              <w:rPr>
                <w:rFonts w:hint="eastAsia"/>
                <w:color w:val="000000" w:themeColor="text1"/>
                <w:szCs w:val="21"/>
              </w:rPr>
              <w:t>Hz</w:t>
            </w:r>
            <w:r>
              <w:rPr>
                <w:rFonts w:hint="eastAsia"/>
                <w:color w:val="000000" w:themeColor="text1"/>
                <w:szCs w:val="21"/>
              </w:rPr>
              <w:t>）</w:t>
            </w:r>
          </w:p>
        </w:tc>
        <w:tc>
          <w:tcPr>
            <w:tcW w:w="1134" w:type="dxa"/>
            <w:vMerge w:val="restart"/>
            <w:tcBorders>
              <w:left w:val="single" w:sz="4" w:space="0" w:color="auto"/>
              <w:right w:val="single" w:sz="4" w:space="0" w:color="auto"/>
            </w:tcBorders>
            <w:vAlign w:val="center"/>
          </w:tcPr>
          <w:p w:rsidR="00BF695C" w:rsidRDefault="00BF695C" w:rsidP="00BF695C">
            <w:pPr>
              <w:jc w:val="center"/>
              <w:rPr>
                <w:color w:val="000000" w:themeColor="text1"/>
                <w:szCs w:val="21"/>
              </w:rPr>
            </w:pPr>
            <w:r>
              <w:rPr>
                <w:color w:val="000000" w:themeColor="text1"/>
                <w:szCs w:val="21"/>
              </w:rPr>
              <w:t>被校器示值（</w:t>
            </w:r>
            <w:r>
              <w:rPr>
                <w:color w:val="000000" w:themeColor="text1"/>
                <w:szCs w:val="21"/>
              </w:rPr>
              <w:t>V</w:t>
            </w:r>
            <w:r>
              <w:rPr>
                <w:color w:val="000000" w:themeColor="text1"/>
                <w:szCs w:val="21"/>
              </w:rPr>
              <w:t>）</w:t>
            </w:r>
          </w:p>
        </w:tc>
        <w:tc>
          <w:tcPr>
            <w:tcW w:w="1276" w:type="dxa"/>
            <w:vMerge w:val="restart"/>
            <w:tcBorders>
              <w:left w:val="single" w:sz="4" w:space="0" w:color="auto"/>
              <w:right w:val="single" w:sz="4" w:space="0" w:color="auto"/>
            </w:tcBorders>
            <w:vAlign w:val="center"/>
          </w:tcPr>
          <w:p w:rsidR="00BF695C" w:rsidRDefault="00BF695C" w:rsidP="00BF695C">
            <w:pPr>
              <w:jc w:val="center"/>
              <w:rPr>
                <w:color w:val="000000" w:themeColor="text1"/>
                <w:szCs w:val="21"/>
              </w:rPr>
            </w:pPr>
            <w:r>
              <w:rPr>
                <w:color w:val="000000" w:themeColor="text1"/>
                <w:szCs w:val="21"/>
              </w:rPr>
              <w:t>被校器示值（</w:t>
            </w:r>
            <w:r>
              <w:rPr>
                <w:rFonts w:hint="eastAsia"/>
                <w:color w:val="000000" w:themeColor="text1"/>
                <w:szCs w:val="21"/>
              </w:rPr>
              <w:t>Hz</w:t>
            </w:r>
            <w:r>
              <w:rPr>
                <w:color w:val="000000" w:themeColor="text1"/>
                <w:szCs w:val="21"/>
              </w:rPr>
              <w:t>）</w:t>
            </w:r>
          </w:p>
        </w:tc>
        <w:tc>
          <w:tcPr>
            <w:tcW w:w="2555" w:type="dxa"/>
            <w:gridSpan w:val="3"/>
            <w:tcBorders>
              <w:left w:val="single" w:sz="4" w:space="0" w:color="auto"/>
              <w:bottom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电源谐波（</w:t>
            </w:r>
            <w:r>
              <w:rPr>
                <w:rFonts w:hint="eastAsia"/>
                <w:color w:val="000000" w:themeColor="text1"/>
                <w:szCs w:val="21"/>
              </w:rPr>
              <w:t>%</w:t>
            </w:r>
            <w:r>
              <w:rPr>
                <w:rFonts w:hint="eastAsia"/>
                <w:color w:val="000000" w:themeColor="text1"/>
                <w:szCs w:val="21"/>
              </w:rPr>
              <w:t>）</w:t>
            </w:r>
          </w:p>
        </w:tc>
      </w:tr>
      <w:tr w:rsidR="00BF695C" w:rsidTr="00BF695C">
        <w:trPr>
          <w:trHeight w:val="329"/>
        </w:trPr>
        <w:tc>
          <w:tcPr>
            <w:tcW w:w="1951" w:type="dxa"/>
            <w:vMerge/>
            <w:tcBorders>
              <w:right w:val="single" w:sz="4" w:space="0" w:color="auto"/>
            </w:tcBorders>
            <w:vAlign w:val="center"/>
          </w:tcPr>
          <w:p w:rsidR="00BF695C" w:rsidRDefault="00BF695C" w:rsidP="00BF695C">
            <w:pPr>
              <w:widowControl/>
              <w:spacing w:line="360" w:lineRule="auto"/>
              <w:jc w:val="center"/>
              <w:rPr>
                <w:color w:val="000000" w:themeColor="text1"/>
                <w:szCs w:val="21"/>
              </w:rPr>
            </w:pPr>
          </w:p>
        </w:tc>
        <w:tc>
          <w:tcPr>
            <w:tcW w:w="1276" w:type="dxa"/>
            <w:vMerge/>
            <w:tcBorders>
              <w:right w:val="single" w:sz="4" w:space="0" w:color="auto"/>
            </w:tcBorders>
            <w:vAlign w:val="center"/>
          </w:tcPr>
          <w:p w:rsidR="00BF695C" w:rsidRDefault="00BF695C" w:rsidP="00BF695C">
            <w:pPr>
              <w:widowControl/>
              <w:spacing w:line="360" w:lineRule="auto"/>
              <w:jc w:val="center"/>
              <w:rPr>
                <w:color w:val="000000" w:themeColor="text1"/>
                <w:szCs w:val="21"/>
              </w:rPr>
            </w:pPr>
          </w:p>
        </w:tc>
        <w:tc>
          <w:tcPr>
            <w:tcW w:w="1134" w:type="dxa"/>
            <w:vMerge/>
            <w:tcBorders>
              <w:left w:val="single" w:sz="4" w:space="0" w:color="auto"/>
              <w:right w:val="single" w:sz="4" w:space="0" w:color="auto"/>
            </w:tcBorders>
            <w:vAlign w:val="center"/>
          </w:tcPr>
          <w:p w:rsidR="00BF695C" w:rsidRDefault="00BF695C" w:rsidP="00BF695C">
            <w:pPr>
              <w:jc w:val="center"/>
              <w:rPr>
                <w:color w:val="000000" w:themeColor="text1"/>
                <w:szCs w:val="21"/>
              </w:rPr>
            </w:pPr>
          </w:p>
        </w:tc>
        <w:tc>
          <w:tcPr>
            <w:tcW w:w="1276" w:type="dxa"/>
            <w:vMerge/>
            <w:tcBorders>
              <w:left w:val="single" w:sz="4" w:space="0" w:color="auto"/>
              <w:right w:val="single" w:sz="4" w:space="0" w:color="auto"/>
            </w:tcBorders>
            <w:vAlign w:val="center"/>
          </w:tcPr>
          <w:p w:rsidR="00BF695C" w:rsidRDefault="00BF695C" w:rsidP="00BF695C">
            <w:pPr>
              <w:jc w:val="center"/>
              <w:rPr>
                <w:color w:val="000000" w:themeColor="text1"/>
                <w:szCs w:val="21"/>
              </w:rPr>
            </w:pPr>
          </w:p>
        </w:tc>
        <w:tc>
          <w:tcPr>
            <w:tcW w:w="992" w:type="dxa"/>
            <w:tcBorders>
              <w:top w:val="single" w:sz="4" w:space="0" w:color="auto"/>
              <w:left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A</w:t>
            </w:r>
            <w:r>
              <w:rPr>
                <w:rFonts w:hint="eastAsia"/>
                <w:color w:val="000000" w:themeColor="text1"/>
                <w:szCs w:val="21"/>
              </w:rPr>
              <w:t>相</w:t>
            </w:r>
          </w:p>
        </w:tc>
        <w:tc>
          <w:tcPr>
            <w:tcW w:w="850" w:type="dxa"/>
            <w:tcBorders>
              <w:top w:val="single" w:sz="4" w:space="0" w:color="auto"/>
              <w:left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B</w:t>
            </w:r>
            <w:r>
              <w:rPr>
                <w:rFonts w:hint="eastAsia"/>
                <w:color w:val="000000" w:themeColor="text1"/>
                <w:szCs w:val="21"/>
              </w:rPr>
              <w:t>相</w:t>
            </w:r>
          </w:p>
        </w:tc>
        <w:tc>
          <w:tcPr>
            <w:tcW w:w="713" w:type="dxa"/>
            <w:tcBorders>
              <w:top w:val="single" w:sz="4" w:space="0" w:color="auto"/>
              <w:lef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C</w:t>
            </w:r>
            <w:r>
              <w:rPr>
                <w:rFonts w:hint="eastAsia"/>
                <w:color w:val="000000" w:themeColor="text1"/>
                <w:szCs w:val="21"/>
              </w:rPr>
              <w:t>相</w:t>
            </w:r>
          </w:p>
        </w:tc>
      </w:tr>
      <w:tr w:rsidR="00BF695C" w:rsidTr="00BF695C">
        <w:trPr>
          <w:trHeight w:val="226"/>
        </w:trPr>
        <w:tc>
          <w:tcPr>
            <w:tcW w:w="1951" w:type="dxa"/>
            <w:tcBorders>
              <w:right w:val="single" w:sz="4" w:space="0" w:color="auto"/>
            </w:tcBorders>
            <w:vAlign w:val="center"/>
          </w:tcPr>
          <w:p w:rsidR="00BF695C" w:rsidRDefault="00BF695C" w:rsidP="00BF695C">
            <w:pPr>
              <w:spacing w:line="360" w:lineRule="auto"/>
              <w:jc w:val="center"/>
              <w:rPr>
                <w:color w:val="000000" w:themeColor="text1"/>
              </w:rPr>
            </w:pPr>
          </w:p>
        </w:tc>
        <w:tc>
          <w:tcPr>
            <w:tcW w:w="1276" w:type="dxa"/>
            <w:tcBorders>
              <w:right w:val="single" w:sz="4" w:space="0" w:color="auto"/>
            </w:tcBorders>
            <w:vAlign w:val="center"/>
          </w:tcPr>
          <w:p w:rsidR="00BF695C" w:rsidRDefault="00BF695C" w:rsidP="00BF695C">
            <w:pPr>
              <w:spacing w:line="360" w:lineRule="auto"/>
              <w:jc w:val="center"/>
              <w:rPr>
                <w:color w:val="000000" w:themeColor="text1"/>
              </w:rPr>
            </w:pPr>
          </w:p>
        </w:tc>
        <w:tc>
          <w:tcPr>
            <w:tcW w:w="1134"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1276"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992" w:type="dxa"/>
            <w:tcBorders>
              <w:left w:val="single" w:sz="4" w:space="0" w:color="auto"/>
              <w:right w:val="single" w:sz="4" w:space="0" w:color="auto"/>
            </w:tcBorders>
            <w:vAlign w:val="center"/>
          </w:tcPr>
          <w:p w:rsidR="00BF695C" w:rsidRDefault="00BF695C" w:rsidP="00BF695C">
            <w:pPr>
              <w:jc w:val="center"/>
              <w:rPr>
                <w:color w:val="000000" w:themeColor="text1"/>
              </w:rPr>
            </w:pPr>
          </w:p>
        </w:tc>
        <w:tc>
          <w:tcPr>
            <w:tcW w:w="850"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713" w:type="dxa"/>
            <w:tcBorders>
              <w:left w:val="single" w:sz="4" w:space="0" w:color="auto"/>
            </w:tcBorders>
            <w:vAlign w:val="center"/>
          </w:tcPr>
          <w:p w:rsidR="00BF695C" w:rsidRDefault="00BF695C" w:rsidP="00BF695C">
            <w:pPr>
              <w:spacing w:line="360" w:lineRule="auto"/>
              <w:jc w:val="center"/>
              <w:rPr>
                <w:color w:val="000000" w:themeColor="text1"/>
              </w:rPr>
            </w:pPr>
          </w:p>
        </w:tc>
      </w:tr>
      <w:tr w:rsidR="00BF695C" w:rsidTr="00BF695C">
        <w:trPr>
          <w:trHeight w:val="226"/>
        </w:trPr>
        <w:tc>
          <w:tcPr>
            <w:tcW w:w="1951" w:type="dxa"/>
            <w:tcBorders>
              <w:right w:val="single" w:sz="4" w:space="0" w:color="auto"/>
            </w:tcBorders>
            <w:vAlign w:val="center"/>
          </w:tcPr>
          <w:p w:rsidR="00BF695C" w:rsidRDefault="00BF695C" w:rsidP="00BF695C">
            <w:pPr>
              <w:spacing w:line="360" w:lineRule="auto"/>
              <w:jc w:val="center"/>
              <w:rPr>
                <w:color w:val="000000" w:themeColor="text1"/>
              </w:rPr>
            </w:pPr>
          </w:p>
        </w:tc>
        <w:tc>
          <w:tcPr>
            <w:tcW w:w="1276" w:type="dxa"/>
            <w:tcBorders>
              <w:right w:val="single" w:sz="4" w:space="0" w:color="auto"/>
            </w:tcBorders>
            <w:vAlign w:val="center"/>
          </w:tcPr>
          <w:p w:rsidR="00BF695C" w:rsidRDefault="00BF695C" w:rsidP="00BF695C">
            <w:pPr>
              <w:spacing w:line="360" w:lineRule="auto"/>
              <w:jc w:val="center"/>
              <w:rPr>
                <w:color w:val="000000" w:themeColor="text1"/>
              </w:rPr>
            </w:pPr>
          </w:p>
        </w:tc>
        <w:tc>
          <w:tcPr>
            <w:tcW w:w="1134"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1276"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992" w:type="dxa"/>
            <w:tcBorders>
              <w:left w:val="single" w:sz="4" w:space="0" w:color="auto"/>
              <w:right w:val="single" w:sz="4" w:space="0" w:color="auto"/>
            </w:tcBorders>
            <w:vAlign w:val="center"/>
          </w:tcPr>
          <w:p w:rsidR="00BF695C" w:rsidRDefault="00BF695C" w:rsidP="00BF695C">
            <w:pPr>
              <w:jc w:val="center"/>
              <w:rPr>
                <w:color w:val="000000" w:themeColor="text1"/>
              </w:rPr>
            </w:pPr>
          </w:p>
        </w:tc>
        <w:tc>
          <w:tcPr>
            <w:tcW w:w="850"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713" w:type="dxa"/>
            <w:tcBorders>
              <w:left w:val="single" w:sz="4" w:space="0" w:color="auto"/>
            </w:tcBorders>
            <w:vAlign w:val="center"/>
          </w:tcPr>
          <w:p w:rsidR="00BF695C" w:rsidRDefault="00BF695C" w:rsidP="00BF695C">
            <w:pPr>
              <w:spacing w:line="360" w:lineRule="auto"/>
              <w:jc w:val="center"/>
              <w:rPr>
                <w:color w:val="000000" w:themeColor="text1"/>
              </w:rPr>
            </w:pPr>
          </w:p>
        </w:tc>
      </w:tr>
      <w:tr w:rsidR="00BF695C" w:rsidTr="00BF695C">
        <w:trPr>
          <w:trHeight w:val="226"/>
        </w:trPr>
        <w:tc>
          <w:tcPr>
            <w:tcW w:w="1951" w:type="dxa"/>
            <w:tcBorders>
              <w:right w:val="single" w:sz="4" w:space="0" w:color="auto"/>
            </w:tcBorders>
            <w:vAlign w:val="center"/>
          </w:tcPr>
          <w:p w:rsidR="00BF695C" w:rsidRDefault="00BF695C" w:rsidP="00BF695C">
            <w:pPr>
              <w:spacing w:line="360" w:lineRule="auto"/>
              <w:jc w:val="center"/>
              <w:rPr>
                <w:color w:val="000000" w:themeColor="text1"/>
              </w:rPr>
            </w:pPr>
          </w:p>
        </w:tc>
        <w:tc>
          <w:tcPr>
            <w:tcW w:w="1276" w:type="dxa"/>
            <w:tcBorders>
              <w:right w:val="single" w:sz="4" w:space="0" w:color="auto"/>
            </w:tcBorders>
            <w:vAlign w:val="center"/>
          </w:tcPr>
          <w:p w:rsidR="00BF695C" w:rsidRDefault="00BF695C" w:rsidP="00BF695C">
            <w:pPr>
              <w:spacing w:line="360" w:lineRule="auto"/>
              <w:jc w:val="center"/>
              <w:rPr>
                <w:color w:val="000000" w:themeColor="text1"/>
              </w:rPr>
            </w:pPr>
          </w:p>
        </w:tc>
        <w:tc>
          <w:tcPr>
            <w:tcW w:w="1134"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1276"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992" w:type="dxa"/>
            <w:tcBorders>
              <w:left w:val="single" w:sz="4" w:space="0" w:color="auto"/>
              <w:right w:val="single" w:sz="4" w:space="0" w:color="auto"/>
            </w:tcBorders>
            <w:vAlign w:val="center"/>
          </w:tcPr>
          <w:p w:rsidR="00BF695C" w:rsidRDefault="00BF695C" w:rsidP="00BF695C">
            <w:pPr>
              <w:jc w:val="center"/>
              <w:rPr>
                <w:color w:val="000000" w:themeColor="text1"/>
              </w:rPr>
            </w:pPr>
          </w:p>
        </w:tc>
        <w:tc>
          <w:tcPr>
            <w:tcW w:w="850"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713" w:type="dxa"/>
            <w:tcBorders>
              <w:left w:val="single" w:sz="4" w:space="0" w:color="auto"/>
            </w:tcBorders>
            <w:vAlign w:val="center"/>
          </w:tcPr>
          <w:p w:rsidR="00BF695C" w:rsidRDefault="00BF695C" w:rsidP="00BF695C">
            <w:pPr>
              <w:spacing w:line="360" w:lineRule="auto"/>
              <w:jc w:val="center"/>
              <w:rPr>
                <w:color w:val="000000" w:themeColor="text1"/>
              </w:rPr>
            </w:pPr>
          </w:p>
        </w:tc>
      </w:tr>
      <w:tr w:rsidR="00BF695C" w:rsidTr="00BF695C">
        <w:trPr>
          <w:trHeight w:val="226"/>
        </w:trPr>
        <w:tc>
          <w:tcPr>
            <w:tcW w:w="8192" w:type="dxa"/>
            <w:gridSpan w:val="7"/>
            <w:vAlign w:val="center"/>
          </w:tcPr>
          <w:p w:rsidR="00BF695C" w:rsidRDefault="00BF695C" w:rsidP="00BF695C">
            <w:pPr>
              <w:spacing w:line="360" w:lineRule="auto"/>
              <w:rPr>
                <w:color w:val="000000" w:themeColor="text1"/>
              </w:rPr>
            </w:pPr>
            <w:r>
              <w:rPr>
                <w:rFonts w:hint="eastAsia"/>
                <w:color w:val="000000" w:themeColor="text1"/>
                <w:szCs w:val="21"/>
              </w:rPr>
              <w:t>校准不确定度为：</w:t>
            </w:r>
          </w:p>
        </w:tc>
      </w:tr>
    </w:tbl>
    <w:p w:rsidR="00BF695C" w:rsidRDefault="00BF695C" w:rsidP="00BF695C">
      <w:pPr>
        <w:spacing w:line="360" w:lineRule="auto"/>
        <w:rPr>
          <w:color w:val="000000" w:themeColor="text1"/>
          <w:sz w:val="24"/>
        </w:rPr>
      </w:pPr>
    </w:p>
    <w:p w:rsidR="00BF695C" w:rsidRDefault="00BF695C" w:rsidP="00BF695C">
      <w:pPr>
        <w:widowControl/>
        <w:jc w:val="left"/>
        <w:rPr>
          <w:color w:val="000000" w:themeColor="text1"/>
          <w:sz w:val="24"/>
        </w:rPr>
      </w:pPr>
      <w:r>
        <w:rPr>
          <w:color w:val="000000" w:themeColor="text1"/>
          <w:sz w:val="24"/>
        </w:rPr>
        <w:br w:type="page"/>
      </w:r>
    </w:p>
    <w:p w:rsidR="00BF695C" w:rsidRDefault="00BF695C" w:rsidP="00BF695C">
      <w:pPr>
        <w:spacing w:line="360" w:lineRule="auto"/>
        <w:rPr>
          <w:color w:val="000000" w:themeColor="text1"/>
          <w:sz w:val="28"/>
          <w:szCs w:val="28"/>
        </w:rPr>
      </w:pPr>
      <w:r>
        <w:rPr>
          <w:rFonts w:hint="eastAsia"/>
          <w:color w:val="000000" w:themeColor="text1"/>
          <w:sz w:val="24"/>
        </w:rPr>
        <w:lastRenderedPageBreak/>
        <w:t xml:space="preserve">A.6 </w:t>
      </w:r>
      <w:r>
        <w:rPr>
          <w:rFonts w:hint="eastAsia"/>
          <w:color w:val="000000" w:themeColor="text1"/>
          <w:sz w:val="24"/>
        </w:rPr>
        <w:t>质量测量系统</w:t>
      </w:r>
    </w:p>
    <w:tbl>
      <w:tblPr>
        <w:tblW w:w="885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937"/>
        <w:gridCol w:w="553"/>
        <w:gridCol w:w="1934"/>
        <w:gridCol w:w="1265"/>
        <w:gridCol w:w="1197"/>
        <w:gridCol w:w="1970"/>
      </w:tblGrid>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ascii="宋体" w:hAnsi="宋体" w:cs="宋体" w:hint="eastAsia"/>
                <w:color w:val="000000" w:themeColor="text1"/>
                <w:szCs w:val="21"/>
              </w:rPr>
              <w:t>被校器名称</w:t>
            </w:r>
          </w:p>
        </w:tc>
      </w:tr>
      <w:tr w:rsidR="00BF695C" w:rsidTr="00BF695C">
        <w:trPr>
          <w:trHeight w:val="340"/>
          <w:jc w:val="center"/>
        </w:trPr>
        <w:tc>
          <w:tcPr>
            <w:tcW w:w="1937"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型号</w:t>
            </w: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462"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197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37"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编号</w:t>
            </w: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462"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测量范围</w:t>
            </w:r>
          </w:p>
        </w:tc>
        <w:tc>
          <w:tcPr>
            <w:tcW w:w="197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校准点</w:t>
            </w:r>
            <w:r>
              <w:rPr>
                <w:color w:val="000000" w:themeColor="text1"/>
                <w:kern w:val="0"/>
                <w:szCs w:val="21"/>
              </w:rPr>
              <w:t>（</w:t>
            </w:r>
            <w:r>
              <w:rPr>
                <w:rFonts w:hint="eastAsia"/>
                <w:color w:val="000000" w:themeColor="text1"/>
                <w:kern w:val="0"/>
                <w:szCs w:val="21"/>
              </w:rPr>
              <w:t>g</w:t>
            </w:r>
            <w:r>
              <w:rPr>
                <w:rFonts w:hint="eastAsia"/>
                <w:color w:val="000000" w:themeColor="text1"/>
                <w:kern w:val="0"/>
                <w:szCs w:val="21"/>
              </w:rPr>
              <w:t>，</w:t>
            </w:r>
            <w:r>
              <w:rPr>
                <w:rFonts w:hint="eastAsia"/>
                <w:color w:val="000000" w:themeColor="text1"/>
                <w:kern w:val="0"/>
                <w:szCs w:val="21"/>
              </w:rPr>
              <w:t>kg</w:t>
            </w:r>
            <w:r>
              <w:rPr>
                <w:color w:val="000000" w:themeColor="text1"/>
                <w:kern w:val="0"/>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参考值</w:t>
            </w:r>
            <w:r>
              <w:rPr>
                <w:color w:val="000000" w:themeColor="text1"/>
                <w:kern w:val="0"/>
                <w:szCs w:val="21"/>
              </w:rPr>
              <w:t>（</w:t>
            </w:r>
            <w:r>
              <w:rPr>
                <w:rFonts w:hint="eastAsia"/>
                <w:color w:val="000000" w:themeColor="text1"/>
                <w:kern w:val="0"/>
                <w:szCs w:val="21"/>
              </w:rPr>
              <w:t>g</w:t>
            </w:r>
            <w:r>
              <w:rPr>
                <w:rFonts w:hint="eastAsia"/>
                <w:color w:val="000000" w:themeColor="text1"/>
                <w:kern w:val="0"/>
                <w:szCs w:val="21"/>
              </w:rPr>
              <w:t>，</w:t>
            </w:r>
            <w:r>
              <w:rPr>
                <w:rFonts w:hint="eastAsia"/>
                <w:color w:val="000000" w:themeColor="text1"/>
                <w:kern w:val="0"/>
                <w:szCs w:val="21"/>
              </w:rPr>
              <w:t>kg</w:t>
            </w:r>
            <w:r>
              <w:rPr>
                <w:color w:val="000000" w:themeColor="text1"/>
                <w:kern w:val="0"/>
                <w:szCs w:val="21"/>
              </w:rPr>
              <w:t>）</w:t>
            </w:r>
          </w:p>
        </w:tc>
        <w:tc>
          <w:tcPr>
            <w:tcW w:w="3167"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r>
              <w:rPr>
                <w:color w:val="000000" w:themeColor="text1"/>
                <w:kern w:val="0"/>
                <w:szCs w:val="21"/>
              </w:rPr>
              <w:t>（</w:t>
            </w:r>
            <w:r>
              <w:rPr>
                <w:rFonts w:hint="eastAsia"/>
                <w:color w:val="000000" w:themeColor="text1"/>
                <w:kern w:val="0"/>
                <w:szCs w:val="21"/>
              </w:rPr>
              <w:t>g</w:t>
            </w:r>
            <w:r>
              <w:rPr>
                <w:rFonts w:hint="eastAsia"/>
                <w:color w:val="000000" w:themeColor="text1"/>
                <w:kern w:val="0"/>
                <w:szCs w:val="21"/>
              </w:rPr>
              <w:t>，</w:t>
            </w:r>
            <w:r>
              <w:rPr>
                <w:rFonts w:hint="eastAsia"/>
                <w:color w:val="000000" w:themeColor="text1"/>
                <w:kern w:val="0"/>
                <w:szCs w:val="21"/>
              </w:rPr>
              <w:t>kg</w:t>
            </w:r>
            <w:r>
              <w:rPr>
                <w:color w:val="000000" w:themeColor="text1"/>
                <w:kern w:val="0"/>
                <w:szCs w:val="21"/>
              </w:rPr>
              <w:t>）</w:t>
            </w: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n</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ind w:firstLineChars="200" w:firstLine="420"/>
              <w:rPr>
                <w:color w:val="000000" w:themeColor="text1"/>
                <w:szCs w:val="21"/>
              </w:rPr>
            </w:pPr>
            <w:r>
              <w:rPr>
                <w:rFonts w:hint="eastAsia"/>
                <w:color w:val="000000" w:themeColor="text1"/>
                <w:szCs w:val="21"/>
              </w:rPr>
              <w:t>校准不确定度为：</w:t>
            </w:r>
          </w:p>
        </w:tc>
      </w:tr>
    </w:tbl>
    <w:p w:rsidR="00BF695C" w:rsidRDefault="00BF695C" w:rsidP="00BF695C">
      <w:pPr>
        <w:spacing w:line="360" w:lineRule="auto"/>
        <w:rPr>
          <w:color w:val="000000" w:themeColor="text1"/>
          <w:sz w:val="28"/>
          <w:szCs w:val="28"/>
        </w:rPr>
      </w:pPr>
      <w:r>
        <w:rPr>
          <w:rFonts w:hint="eastAsia"/>
          <w:color w:val="000000" w:themeColor="text1"/>
          <w:sz w:val="24"/>
        </w:rPr>
        <w:t>A.7</w:t>
      </w:r>
      <w:r>
        <w:rPr>
          <w:rFonts w:hint="eastAsia"/>
          <w:color w:val="000000" w:themeColor="text1"/>
          <w:sz w:val="24"/>
        </w:rPr>
        <w:t>液体流量计测量系统</w:t>
      </w:r>
    </w:p>
    <w:tbl>
      <w:tblPr>
        <w:tblW w:w="885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937"/>
        <w:gridCol w:w="553"/>
        <w:gridCol w:w="1934"/>
        <w:gridCol w:w="1265"/>
        <w:gridCol w:w="1197"/>
        <w:gridCol w:w="1970"/>
      </w:tblGrid>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ascii="宋体" w:hAnsi="宋体" w:cs="宋体" w:hint="eastAsia"/>
                <w:color w:val="000000" w:themeColor="text1"/>
                <w:szCs w:val="21"/>
              </w:rPr>
              <w:t>被校器名称</w:t>
            </w:r>
          </w:p>
        </w:tc>
      </w:tr>
      <w:tr w:rsidR="00BF695C" w:rsidTr="00BF695C">
        <w:trPr>
          <w:trHeight w:val="340"/>
          <w:jc w:val="center"/>
        </w:trPr>
        <w:tc>
          <w:tcPr>
            <w:tcW w:w="1937"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型号</w:t>
            </w: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462"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197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37"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编号</w:t>
            </w: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462"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测量范围</w:t>
            </w:r>
          </w:p>
        </w:tc>
        <w:tc>
          <w:tcPr>
            <w:tcW w:w="197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校准点</w:t>
            </w:r>
            <w:r>
              <w:rPr>
                <w:color w:val="000000" w:themeColor="text1"/>
                <w:kern w:val="0"/>
                <w:szCs w:val="21"/>
              </w:rPr>
              <w:t>（</w:t>
            </w:r>
            <w:r>
              <w:rPr>
                <w:rFonts w:hint="eastAsia"/>
                <w:color w:val="000000" w:themeColor="text1"/>
                <w:kern w:val="0"/>
                <w:szCs w:val="21"/>
              </w:rPr>
              <w:t>L/h</w:t>
            </w:r>
            <w:r>
              <w:rPr>
                <w:color w:val="000000" w:themeColor="text1"/>
                <w:kern w:val="0"/>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示值</w:t>
            </w:r>
            <w:r>
              <w:rPr>
                <w:color w:val="000000" w:themeColor="text1"/>
                <w:kern w:val="0"/>
                <w:szCs w:val="21"/>
              </w:rPr>
              <w:t>（</w:t>
            </w:r>
            <w:r>
              <w:rPr>
                <w:rFonts w:hint="eastAsia"/>
                <w:color w:val="000000" w:themeColor="text1"/>
                <w:kern w:val="0"/>
                <w:szCs w:val="21"/>
              </w:rPr>
              <w:t>L</w:t>
            </w:r>
            <w:r>
              <w:rPr>
                <w:color w:val="000000" w:themeColor="text1"/>
                <w:kern w:val="0"/>
                <w:szCs w:val="21"/>
              </w:rPr>
              <w:t>）</w:t>
            </w:r>
          </w:p>
        </w:tc>
        <w:tc>
          <w:tcPr>
            <w:tcW w:w="3167"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r>
              <w:rPr>
                <w:color w:val="000000" w:themeColor="text1"/>
                <w:kern w:val="0"/>
                <w:szCs w:val="21"/>
              </w:rPr>
              <w:t>（</w:t>
            </w:r>
            <w:r>
              <w:rPr>
                <w:rFonts w:hint="eastAsia"/>
                <w:color w:val="000000" w:themeColor="text1"/>
                <w:kern w:val="0"/>
                <w:szCs w:val="21"/>
              </w:rPr>
              <w:t>L</w:t>
            </w:r>
            <w:r>
              <w:rPr>
                <w:rFonts w:hint="eastAsia"/>
                <w:color w:val="000000" w:themeColor="text1"/>
                <w:kern w:val="0"/>
                <w:szCs w:val="21"/>
              </w:rPr>
              <w:t>）</w:t>
            </w: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n</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ind w:firstLineChars="200" w:firstLine="420"/>
              <w:rPr>
                <w:color w:val="000000" w:themeColor="text1"/>
                <w:szCs w:val="21"/>
              </w:rPr>
            </w:pPr>
            <w:r>
              <w:rPr>
                <w:rFonts w:hint="eastAsia"/>
                <w:color w:val="000000" w:themeColor="text1"/>
                <w:szCs w:val="21"/>
              </w:rPr>
              <w:t>校准不确定度为：</w:t>
            </w:r>
          </w:p>
        </w:tc>
      </w:tr>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ind w:firstLineChars="200" w:firstLine="420"/>
              <w:jc w:val="center"/>
              <w:rPr>
                <w:color w:val="000000" w:themeColor="text1"/>
                <w:szCs w:val="21"/>
              </w:rPr>
            </w:pPr>
            <w:r>
              <w:rPr>
                <w:rFonts w:hint="eastAsia"/>
                <w:color w:val="000000" w:themeColor="text1"/>
                <w:szCs w:val="21"/>
              </w:rPr>
              <w:t>修正后读数</w:t>
            </w: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校准点</w:t>
            </w:r>
            <w:r>
              <w:rPr>
                <w:color w:val="000000" w:themeColor="text1"/>
                <w:kern w:val="0"/>
                <w:szCs w:val="21"/>
              </w:rPr>
              <w:t>（</w:t>
            </w:r>
            <w:r>
              <w:rPr>
                <w:rFonts w:hint="eastAsia"/>
                <w:color w:val="000000" w:themeColor="text1"/>
                <w:kern w:val="0"/>
                <w:szCs w:val="21"/>
              </w:rPr>
              <w:t>L/h</w:t>
            </w:r>
            <w:r>
              <w:rPr>
                <w:color w:val="000000" w:themeColor="text1"/>
                <w:kern w:val="0"/>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示值</w:t>
            </w:r>
            <w:r>
              <w:rPr>
                <w:color w:val="000000" w:themeColor="text1"/>
                <w:kern w:val="0"/>
                <w:szCs w:val="21"/>
              </w:rPr>
              <w:t>（</w:t>
            </w:r>
            <w:r>
              <w:rPr>
                <w:rFonts w:hint="eastAsia"/>
                <w:color w:val="000000" w:themeColor="text1"/>
                <w:kern w:val="0"/>
                <w:szCs w:val="21"/>
              </w:rPr>
              <w:t>L</w:t>
            </w:r>
            <w:r>
              <w:rPr>
                <w:color w:val="000000" w:themeColor="text1"/>
                <w:kern w:val="0"/>
                <w:szCs w:val="21"/>
              </w:rPr>
              <w:t>）</w:t>
            </w:r>
          </w:p>
        </w:tc>
        <w:tc>
          <w:tcPr>
            <w:tcW w:w="3167"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r>
              <w:rPr>
                <w:color w:val="000000" w:themeColor="text1"/>
                <w:kern w:val="0"/>
                <w:szCs w:val="21"/>
              </w:rPr>
              <w:t>（</w:t>
            </w:r>
            <w:r>
              <w:rPr>
                <w:rFonts w:hint="eastAsia"/>
                <w:color w:val="000000" w:themeColor="text1"/>
                <w:kern w:val="0"/>
                <w:szCs w:val="21"/>
              </w:rPr>
              <w:t>L</w:t>
            </w:r>
            <w:r>
              <w:rPr>
                <w:rFonts w:hint="eastAsia"/>
                <w:color w:val="000000" w:themeColor="text1"/>
                <w:kern w:val="0"/>
                <w:szCs w:val="21"/>
              </w:rPr>
              <w:t>）</w:t>
            </w: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238"/>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2</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bl>
    <w:p w:rsidR="00BF695C" w:rsidRDefault="00BF695C" w:rsidP="00BF695C">
      <w:pPr>
        <w:spacing w:line="360" w:lineRule="auto"/>
        <w:rPr>
          <w:color w:val="000000" w:themeColor="text1"/>
          <w:sz w:val="24"/>
        </w:rPr>
      </w:pPr>
      <w:r>
        <w:rPr>
          <w:rFonts w:hint="eastAsia"/>
          <w:color w:val="000000" w:themeColor="text1"/>
          <w:sz w:val="24"/>
        </w:rPr>
        <w:t xml:space="preserve">A.8 </w:t>
      </w:r>
      <w:proofErr w:type="gramStart"/>
      <w:r>
        <w:rPr>
          <w:rFonts w:hint="eastAsia"/>
          <w:color w:val="000000" w:themeColor="text1"/>
          <w:sz w:val="24"/>
        </w:rPr>
        <w:t>参比机测量系统</w:t>
      </w:r>
      <w:proofErr w:type="gramEnd"/>
    </w:p>
    <w:p w:rsidR="00BF695C" w:rsidRDefault="00BF695C" w:rsidP="00BF695C">
      <w:pPr>
        <w:spacing w:line="360" w:lineRule="auto"/>
        <w:rPr>
          <w:color w:val="000000" w:themeColor="text1"/>
          <w:sz w:val="24"/>
        </w:rPr>
      </w:pPr>
      <w:r>
        <w:rPr>
          <w:rFonts w:hint="eastAsia"/>
          <w:color w:val="000000" w:themeColor="text1"/>
          <w:sz w:val="24"/>
        </w:rPr>
        <w:t>1</w:t>
      </w:r>
      <w:r>
        <w:rPr>
          <w:rFonts w:hint="eastAsia"/>
          <w:color w:val="000000" w:themeColor="text1"/>
          <w:sz w:val="24"/>
        </w:rPr>
        <w:t>）</w:t>
      </w:r>
      <w:proofErr w:type="gramStart"/>
      <w:r>
        <w:rPr>
          <w:rFonts w:hint="eastAsia"/>
          <w:color w:val="000000" w:themeColor="text1"/>
          <w:sz w:val="24"/>
        </w:rPr>
        <w:t>搅拌式参比</w:t>
      </w:r>
      <w:proofErr w:type="gramEnd"/>
      <w:r>
        <w:rPr>
          <w:rFonts w:hint="eastAsia"/>
          <w:color w:val="000000" w:themeColor="text1"/>
          <w:sz w:val="24"/>
        </w:rPr>
        <w:t>机</w:t>
      </w:r>
    </w:p>
    <w:tbl>
      <w:tblPr>
        <w:tblStyle w:val="afb"/>
        <w:tblW w:w="8856" w:type="dxa"/>
        <w:tblLayout w:type="fixed"/>
        <w:tblLook w:val="04A0"/>
      </w:tblPr>
      <w:tblGrid>
        <w:gridCol w:w="2214"/>
        <w:gridCol w:w="2214"/>
        <w:gridCol w:w="2214"/>
        <w:gridCol w:w="2214"/>
      </w:tblGrid>
      <w:tr w:rsidR="00BF695C" w:rsidTr="00BF695C">
        <w:tc>
          <w:tcPr>
            <w:tcW w:w="2214" w:type="dxa"/>
          </w:tcPr>
          <w:p w:rsidR="00BF695C" w:rsidRDefault="00BF695C" w:rsidP="00BF695C">
            <w:pPr>
              <w:spacing w:line="360" w:lineRule="auto"/>
              <w:rPr>
                <w:color w:val="000000" w:themeColor="text1"/>
                <w:sz w:val="24"/>
              </w:rPr>
            </w:pPr>
            <w:r>
              <w:rPr>
                <w:rFonts w:hint="eastAsia"/>
                <w:color w:val="000000" w:themeColor="text1"/>
                <w:sz w:val="24"/>
              </w:rPr>
              <w:t>校准项目</w:t>
            </w:r>
          </w:p>
        </w:tc>
        <w:tc>
          <w:tcPr>
            <w:tcW w:w="2214" w:type="dxa"/>
          </w:tcPr>
          <w:p w:rsidR="00BF695C" w:rsidRDefault="00BF695C" w:rsidP="00BF695C">
            <w:pPr>
              <w:spacing w:line="360" w:lineRule="auto"/>
              <w:rPr>
                <w:color w:val="000000" w:themeColor="text1"/>
                <w:sz w:val="24"/>
              </w:rPr>
            </w:pPr>
            <w:r>
              <w:rPr>
                <w:rFonts w:hint="eastAsia"/>
                <w:color w:val="000000" w:themeColor="text1"/>
                <w:sz w:val="24"/>
              </w:rPr>
              <w:t>技术要求</w:t>
            </w:r>
          </w:p>
        </w:tc>
        <w:tc>
          <w:tcPr>
            <w:tcW w:w="2214" w:type="dxa"/>
          </w:tcPr>
          <w:p w:rsidR="00BF695C" w:rsidRDefault="00BF695C" w:rsidP="00BF695C">
            <w:pPr>
              <w:spacing w:line="360" w:lineRule="auto"/>
              <w:rPr>
                <w:color w:val="000000" w:themeColor="text1"/>
                <w:sz w:val="24"/>
              </w:rPr>
            </w:pPr>
            <w:r>
              <w:rPr>
                <w:rFonts w:hint="eastAsia"/>
                <w:color w:val="000000" w:themeColor="text1"/>
                <w:sz w:val="24"/>
              </w:rPr>
              <w:t>校准结果</w:t>
            </w:r>
          </w:p>
        </w:tc>
        <w:tc>
          <w:tcPr>
            <w:tcW w:w="2214" w:type="dxa"/>
          </w:tcPr>
          <w:p w:rsidR="00BF695C" w:rsidRDefault="00BF695C" w:rsidP="00BF695C">
            <w:pPr>
              <w:spacing w:line="360" w:lineRule="auto"/>
              <w:rPr>
                <w:color w:val="000000" w:themeColor="text1"/>
                <w:sz w:val="24"/>
              </w:rPr>
            </w:pPr>
            <w:r>
              <w:rPr>
                <w:rFonts w:hint="eastAsia"/>
                <w:color w:val="000000" w:themeColor="text1"/>
                <w:sz w:val="24"/>
              </w:rPr>
              <w:t>测量不确定度</w:t>
            </w:r>
          </w:p>
        </w:tc>
      </w:tr>
      <w:tr w:rsidR="00BF695C" w:rsidTr="00BF695C">
        <w:tc>
          <w:tcPr>
            <w:tcW w:w="2214" w:type="dxa"/>
          </w:tcPr>
          <w:p w:rsidR="00BF695C" w:rsidRDefault="00BF695C" w:rsidP="00BF695C">
            <w:pPr>
              <w:spacing w:line="360" w:lineRule="auto"/>
              <w:rPr>
                <w:color w:val="000000" w:themeColor="text1"/>
                <w:sz w:val="24"/>
              </w:rPr>
            </w:pPr>
            <w:r>
              <w:rPr>
                <w:rFonts w:hint="eastAsia"/>
                <w:color w:val="000000" w:themeColor="text1"/>
                <w:sz w:val="24"/>
              </w:rPr>
              <w:t>洗衣机桶直径</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r w:rsidR="00BF695C" w:rsidTr="00BF695C">
        <w:tc>
          <w:tcPr>
            <w:tcW w:w="2214" w:type="dxa"/>
          </w:tcPr>
          <w:p w:rsidR="00BF695C" w:rsidRDefault="00BF695C" w:rsidP="00BF695C">
            <w:pPr>
              <w:spacing w:line="360" w:lineRule="auto"/>
              <w:rPr>
                <w:color w:val="000000" w:themeColor="text1"/>
                <w:sz w:val="24"/>
              </w:rPr>
            </w:pPr>
            <w:r>
              <w:rPr>
                <w:rFonts w:hint="eastAsia"/>
                <w:color w:val="000000" w:themeColor="text1"/>
                <w:sz w:val="24"/>
              </w:rPr>
              <w:t>搅拌器直径</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r w:rsidR="00BF695C" w:rsidTr="00BF695C">
        <w:tc>
          <w:tcPr>
            <w:tcW w:w="2214" w:type="dxa"/>
          </w:tcPr>
          <w:p w:rsidR="00BF695C" w:rsidRDefault="00BF695C" w:rsidP="00BF695C">
            <w:pPr>
              <w:spacing w:line="360" w:lineRule="auto"/>
              <w:rPr>
                <w:color w:val="000000" w:themeColor="text1"/>
                <w:sz w:val="24"/>
              </w:rPr>
            </w:pPr>
            <w:r>
              <w:rPr>
                <w:rFonts w:hint="eastAsia"/>
                <w:color w:val="000000" w:themeColor="text1"/>
                <w:sz w:val="24"/>
              </w:rPr>
              <w:t>搅拌器叶片数</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r w:rsidR="00BF695C" w:rsidTr="00BF695C">
        <w:tc>
          <w:tcPr>
            <w:tcW w:w="2214" w:type="dxa"/>
          </w:tcPr>
          <w:p w:rsidR="00BF695C" w:rsidRDefault="00BF695C" w:rsidP="00BF695C">
            <w:pPr>
              <w:spacing w:line="360" w:lineRule="auto"/>
              <w:rPr>
                <w:color w:val="000000" w:themeColor="text1"/>
                <w:sz w:val="24"/>
              </w:rPr>
            </w:pPr>
            <w:r>
              <w:rPr>
                <w:rFonts w:hint="eastAsia"/>
                <w:color w:val="000000" w:themeColor="text1"/>
                <w:sz w:val="24"/>
              </w:rPr>
              <w:t>搅拌器摆动角度</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r w:rsidR="00BF695C" w:rsidTr="00BF695C">
        <w:tc>
          <w:tcPr>
            <w:tcW w:w="2214" w:type="dxa"/>
          </w:tcPr>
          <w:p w:rsidR="00BF695C" w:rsidRDefault="00BF695C" w:rsidP="00BF695C">
            <w:pPr>
              <w:spacing w:line="360" w:lineRule="auto"/>
              <w:rPr>
                <w:color w:val="000000" w:themeColor="text1"/>
                <w:sz w:val="24"/>
              </w:rPr>
            </w:pPr>
            <w:r>
              <w:rPr>
                <w:rFonts w:hint="eastAsia"/>
                <w:color w:val="000000" w:themeColor="text1"/>
                <w:sz w:val="24"/>
              </w:rPr>
              <w:lastRenderedPageBreak/>
              <w:t>搅拌器摆动频次</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bl>
    <w:p w:rsidR="00BF695C" w:rsidRDefault="00BF695C" w:rsidP="00BF695C">
      <w:pPr>
        <w:spacing w:line="360" w:lineRule="auto"/>
        <w:rPr>
          <w:color w:val="000000" w:themeColor="text1"/>
          <w:sz w:val="24"/>
        </w:rPr>
      </w:pPr>
      <w:r>
        <w:rPr>
          <w:rFonts w:hint="eastAsia"/>
          <w:color w:val="000000" w:themeColor="text1"/>
          <w:sz w:val="24"/>
        </w:rPr>
        <w:t>2</w:t>
      </w:r>
      <w:r>
        <w:rPr>
          <w:rFonts w:hint="eastAsia"/>
          <w:color w:val="000000" w:themeColor="text1"/>
          <w:sz w:val="24"/>
        </w:rPr>
        <w:t>）滚筒参比机</w:t>
      </w:r>
    </w:p>
    <w:tbl>
      <w:tblPr>
        <w:tblStyle w:val="afb"/>
        <w:tblW w:w="8856" w:type="dxa"/>
        <w:tblLayout w:type="fixed"/>
        <w:tblLook w:val="04A0"/>
      </w:tblPr>
      <w:tblGrid>
        <w:gridCol w:w="915"/>
        <w:gridCol w:w="1299"/>
        <w:gridCol w:w="2214"/>
        <w:gridCol w:w="2214"/>
        <w:gridCol w:w="2214"/>
      </w:tblGrid>
      <w:tr w:rsidR="00BF695C" w:rsidTr="00BF695C">
        <w:tc>
          <w:tcPr>
            <w:tcW w:w="2214" w:type="dxa"/>
            <w:gridSpan w:val="2"/>
          </w:tcPr>
          <w:p w:rsidR="00BF695C" w:rsidRDefault="00BF695C" w:rsidP="00BF695C">
            <w:pPr>
              <w:spacing w:line="360" w:lineRule="auto"/>
              <w:rPr>
                <w:color w:val="000000" w:themeColor="text1"/>
                <w:sz w:val="24"/>
              </w:rPr>
            </w:pPr>
            <w:r>
              <w:rPr>
                <w:rFonts w:hint="eastAsia"/>
                <w:color w:val="000000" w:themeColor="text1"/>
                <w:sz w:val="24"/>
              </w:rPr>
              <w:t>校准项目</w:t>
            </w:r>
          </w:p>
        </w:tc>
        <w:tc>
          <w:tcPr>
            <w:tcW w:w="2214" w:type="dxa"/>
          </w:tcPr>
          <w:p w:rsidR="00BF695C" w:rsidRDefault="00BF695C" w:rsidP="00BF695C">
            <w:pPr>
              <w:spacing w:line="360" w:lineRule="auto"/>
              <w:rPr>
                <w:color w:val="000000" w:themeColor="text1"/>
                <w:sz w:val="24"/>
              </w:rPr>
            </w:pPr>
            <w:r>
              <w:rPr>
                <w:rFonts w:hint="eastAsia"/>
                <w:color w:val="000000" w:themeColor="text1"/>
                <w:sz w:val="24"/>
              </w:rPr>
              <w:t>技术要求</w:t>
            </w:r>
          </w:p>
        </w:tc>
        <w:tc>
          <w:tcPr>
            <w:tcW w:w="2214" w:type="dxa"/>
          </w:tcPr>
          <w:p w:rsidR="00BF695C" w:rsidRDefault="00BF695C" w:rsidP="00BF695C">
            <w:pPr>
              <w:spacing w:line="360" w:lineRule="auto"/>
              <w:rPr>
                <w:color w:val="000000" w:themeColor="text1"/>
                <w:sz w:val="24"/>
              </w:rPr>
            </w:pPr>
            <w:r>
              <w:rPr>
                <w:rFonts w:hint="eastAsia"/>
                <w:color w:val="000000" w:themeColor="text1"/>
                <w:sz w:val="24"/>
              </w:rPr>
              <w:t>校准结果</w:t>
            </w:r>
          </w:p>
        </w:tc>
        <w:tc>
          <w:tcPr>
            <w:tcW w:w="2214" w:type="dxa"/>
          </w:tcPr>
          <w:p w:rsidR="00BF695C" w:rsidRDefault="00BF695C" w:rsidP="00BF695C">
            <w:pPr>
              <w:spacing w:line="360" w:lineRule="auto"/>
              <w:rPr>
                <w:color w:val="000000" w:themeColor="text1"/>
                <w:sz w:val="24"/>
              </w:rPr>
            </w:pPr>
            <w:r>
              <w:rPr>
                <w:rFonts w:hint="eastAsia"/>
                <w:color w:val="000000" w:themeColor="text1"/>
                <w:sz w:val="24"/>
              </w:rPr>
              <w:t>测量不确定度</w:t>
            </w:r>
          </w:p>
        </w:tc>
      </w:tr>
      <w:tr w:rsidR="00BF695C" w:rsidTr="00BF695C">
        <w:tc>
          <w:tcPr>
            <w:tcW w:w="2214" w:type="dxa"/>
            <w:gridSpan w:val="2"/>
          </w:tcPr>
          <w:p w:rsidR="00BF695C" w:rsidRDefault="00BF695C" w:rsidP="00BF695C">
            <w:pPr>
              <w:spacing w:line="360" w:lineRule="auto"/>
              <w:rPr>
                <w:color w:val="000000" w:themeColor="text1"/>
                <w:sz w:val="24"/>
              </w:rPr>
            </w:pPr>
            <w:r>
              <w:rPr>
                <w:rFonts w:hint="eastAsia"/>
                <w:color w:val="000000" w:themeColor="text1"/>
                <w:sz w:val="24"/>
              </w:rPr>
              <w:t>洗衣机筒直径</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r w:rsidR="00BF695C" w:rsidTr="00BF695C">
        <w:tc>
          <w:tcPr>
            <w:tcW w:w="915" w:type="dxa"/>
            <w:vMerge w:val="restart"/>
            <w:tcBorders>
              <w:right w:val="single" w:sz="4" w:space="0" w:color="auto"/>
            </w:tcBorders>
          </w:tcPr>
          <w:p w:rsidR="00BF695C" w:rsidRDefault="00BF695C" w:rsidP="00BF695C">
            <w:pPr>
              <w:spacing w:line="360" w:lineRule="auto"/>
              <w:rPr>
                <w:color w:val="000000" w:themeColor="text1"/>
                <w:sz w:val="24"/>
              </w:rPr>
            </w:pPr>
            <w:r>
              <w:rPr>
                <w:rFonts w:hint="eastAsia"/>
                <w:color w:val="000000" w:themeColor="text1"/>
                <w:sz w:val="24"/>
              </w:rPr>
              <w:t>滚筒转速</w:t>
            </w:r>
          </w:p>
        </w:tc>
        <w:tc>
          <w:tcPr>
            <w:tcW w:w="1299" w:type="dxa"/>
            <w:tcBorders>
              <w:left w:val="single" w:sz="4" w:space="0" w:color="auto"/>
              <w:bottom w:val="single" w:sz="4" w:space="0" w:color="auto"/>
            </w:tcBorders>
          </w:tcPr>
          <w:p w:rsidR="00BF695C" w:rsidRDefault="00BF695C" w:rsidP="00BF695C">
            <w:pPr>
              <w:spacing w:line="360" w:lineRule="auto"/>
              <w:rPr>
                <w:color w:val="000000" w:themeColor="text1"/>
                <w:sz w:val="24"/>
              </w:rPr>
            </w:pPr>
            <w:r>
              <w:rPr>
                <w:rFonts w:hint="eastAsia"/>
                <w:color w:val="000000" w:themeColor="text1"/>
                <w:sz w:val="24"/>
              </w:rPr>
              <w:t>洗涤</w:t>
            </w:r>
          </w:p>
        </w:tc>
        <w:tc>
          <w:tcPr>
            <w:tcW w:w="2214" w:type="dxa"/>
            <w:tcBorders>
              <w:bottom w:val="single" w:sz="4" w:space="0" w:color="auto"/>
            </w:tcBorders>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r w:rsidR="00BF695C" w:rsidTr="00BF695C">
        <w:tc>
          <w:tcPr>
            <w:tcW w:w="915" w:type="dxa"/>
            <w:vMerge/>
            <w:tcBorders>
              <w:right w:val="single" w:sz="4" w:space="0" w:color="auto"/>
            </w:tcBorders>
          </w:tcPr>
          <w:p w:rsidR="00BF695C" w:rsidRDefault="00BF695C" w:rsidP="00BF695C">
            <w:pPr>
              <w:spacing w:line="360" w:lineRule="auto"/>
              <w:rPr>
                <w:color w:val="000000" w:themeColor="text1"/>
                <w:sz w:val="24"/>
              </w:rPr>
            </w:pPr>
          </w:p>
        </w:tc>
        <w:tc>
          <w:tcPr>
            <w:tcW w:w="1299" w:type="dxa"/>
            <w:tcBorders>
              <w:top w:val="single" w:sz="4" w:space="0" w:color="auto"/>
              <w:left w:val="single" w:sz="4" w:space="0" w:color="auto"/>
              <w:bottom w:val="single" w:sz="4" w:space="0" w:color="auto"/>
            </w:tcBorders>
          </w:tcPr>
          <w:p w:rsidR="00BF695C" w:rsidRDefault="00BF695C" w:rsidP="00BF695C">
            <w:pPr>
              <w:spacing w:line="360" w:lineRule="auto"/>
              <w:rPr>
                <w:color w:val="000000" w:themeColor="text1"/>
                <w:sz w:val="24"/>
              </w:rPr>
            </w:pPr>
            <w:r>
              <w:rPr>
                <w:rFonts w:hint="eastAsia"/>
                <w:color w:val="000000" w:themeColor="text1"/>
                <w:sz w:val="24"/>
              </w:rPr>
              <w:t>脱水</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bl>
    <w:p w:rsidR="00BF695C" w:rsidRDefault="00BF695C" w:rsidP="00BF695C">
      <w:pPr>
        <w:spacing w:line="360" w:lineRule="auto"/>
        <w:rPr>
          <w:color w:val="000000" w:themeColor="text1"/>
          <w:sz w:val="24"/>
        </w:rPr>
      </w:pPr>
      <w:r>
        <w:rPr>
          <w:rFonts w:hint="eastAsia"/>
          <w:color w:val="000000" w:themeColor="text1"/>
          <w:sz w:val="24"/>
        </w:rPr>
        <w:t xml:space="preserve">A.9 </w:t>
      </w:r>
      <w:r>
        <w:rPr>
          <w:rFonts w:hint="eastAsia"/>
          <w:sz w:val="24"/>
        </w:rPr>
        <w:t>电位滴定仪</w:t>
      </w:r>
    </w:p>
    <w:tbl>
      <w:tblPr>
        <w:tblW w:w="885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937"/>
        <w:gridCol w:w="553"/>
        <w:gridCol w:w="1934"/>
        <w:gridCol w:w="1265"/>
        <w:gridCol w:w="1197"/>
        <w:gridCol w:w="1970"/>
      </w:tblGrid>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ascii="宋体" w:hAnsi="宋体" w:cs="宋体" w:hint="eastAsia"/>
                <w:color w:val="000000" w:themeColor="text1"/>
                <w:szCs w:val="21"/>
              </w:rPr>
              <w:t>被校器名称</w:t>
            </w:r>
          </w:p>
        </w:tc>
      </w:tr>
      <w:tr w:rsidR="00BF695C" w:rsidTr="00BF695C">
        <w:trPr>
          <w:trHeight w:val="340"/>
          <w:jc w:val="center"/>
        </w:trPr>
        <w:tc>
          <w:tcPr>
            <w:tcW w:w="1937"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型号</w:t>
            </w: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462"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197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37"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编号</w:t>
            </w: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462"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备注</w:t>
            </w:r>
          </w:p>
        </w:tc>
        <w:tc>
          <w:tcPr>
            <w:tcW w:w="197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校准点（</w:t>
            </w:r>
            <w:r>
              <w:rPr>
                <w:rFonts w:hint="eastAsia"/>
                <w:color w:val="000000" w:themeColor="text1"/>
                <w:kern w:val="0"/>
                <w:szCs w:val="21"/>
              </w:rPr>
              <w:t>pH</w:t>
            </w:r>
            <w:r>
              <w:rPr>
                <w:rFonts w:hint="eastAsia"/>
                <w:color w:val="000000" w:themeColor="text1"/>
                <w:kern w:val="0"/>
                <w:szCs w:val="21"/>
              </w:rPr>
              <w:t>示值</w:t>
            </w:r>
          </w:p>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、滴管容量误差（</w:t>
            </w:r>
            <w:proofErr w:type="spellStart"/>
            <w:r>
              <w:rPr>
                <w:rFonts w:hint="eastAsia"/>
                <w:color w:val="000000" w:themeColor="text1"/>
                <w:kern w:val="0"/>
                <w:szCs w:val="21"/>
              </w:rPr>
              <w:t>mL</w:t>
            </w:r>
            <w:proofErr w:type="spellEnd"/>
            <w:r>
              <w:rPr>
                <w:rFonts w:hint="eastAsia"/>
                <w:color w:val="000000" w:themeColor="text1"/>
                <w:kern w:val="0"/>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参考值</w:t>
            </w:r>
          </w:p>
        </w:tc>
        <w:tc>
          <w:tcPr>
            <w:tcW w:w="3167"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n</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ind w:firstLineChars="200" w:firstLine="420"/>
              <w:rPr>
                <w:color w:val="000000" w:themeColor="text1"/>
                <w:szCs w:val="21"/>
              </w:rPr>
            </w:pPr>
            <w:r>
              <w:rPr>
                <w:rFonts w:hint="eastAsia"/>
                <w:color w:val="000000" w:themeColor="text1"/>
                <w:szCs w:val="21"/>
              </w:rPr>
              <w:t>校准不确定度为：</w:t>
            </w:r>
          </w:p>
        </w:tc>
      </w:tr>
    </w:tbl>
    <w:p w:rsidR="00BF695C" w:rsidRDefault="00BF695C" w:rsidP="00BF695C">
      <w:pPr>
        <w:spacing w:line="360" w:lineRule="auto"/>
        <w:rPr>
          <w:color w:val="000000" w:themeColor="text1"/>
          <w:sz w:val="24"/>
        </w:rPr>
      </w:pPr>
      <w:r>
        <w:rPr>
          <w:rFonts w:hint="eastAsia"/>
          <w:color w:val="000000" w:themeColor="text1"/>
          <w:sz w:val="24"/>
        </w:rPr>
        <w:t>A.10</w:t>
      </w:r>
      <w:r>
        <w:rPr>
          <w:rFonts w:hint="eastAsia"/>
          <w:sz w:val="24"/>
        </w:rPr>
        <w:t>白度计</w:t>
      </w:r>
    </w:p>
    <w:tbl>
      <w:tblPr>
        <w:tblW w:w="885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937"/>
        <w:gridCol w:w="553"/>
        <w:gridCol w:w="1934"/>
        <w:gridCol w:w="1265"/>
        <w:gridCol w:w="1197"/>
        <w:gridCol w:w="1970"/>
      </w:tblGrid>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ascii="宋体" w:hAnsi="宋体" w:cs="宋体" w:hint="eastAsia"/>
                <w:color w:val="000000" w:themeColor="text1"/>
                <w:szCs w:val="21"/>
              </w:rPr>
              <w:t>被校器名称</w:t>
            </w:r>
          </w:p>
        </w:tc>
      </w:tr>
      <w:tr w:rsidR="00BF695C" w:rsidTr="00BF695C">
        <w:trPr>
          <w:trHeight w:val="340"/>
          <w:jc w:val="center"/>
        </w:trPr>
        <w:tc>
          <w:tcPr>
            <w:tcW w:w="1937"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型号</w:t>
            </w: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462"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197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37"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编号</w:t>
            </w: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462"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备注</w:t>
            </w:r>
          </w:p>
        </w:tc>
        <w:tc>
          <w:tcPr>
            <w:tcW w:w="197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校准点</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参考值</w:t>
            </w:r>
          </w:p>
        </w:tc>
        <w:tc>
          <w:tcPr>
            <w:tcW w:w="3167"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n</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ind w:firstLineChars="200" w:firstLine="420"/>
              <w:rPr>
                <w:color w:val="000000" w:themeColor="text1"/>
                <w:szCs w:val="21"/>
              </w:rPr>
            </w:pPr>
            <w:r>
              <w:rPr>
                <w:rFonts w:hint="eastAsia"/>
                <w:color w:val="000000" w:themeColor="text1"/>
                <w:szCs w:val="21"/>
              </w:rPr>
              <w:t>校准不确定度为：</w:t>
            </w:r>
          </w:p>
        </w:tc>
      </w:tr>
    </w:tbl>
    <w:p w:rsidR="00BF695C" w:rsidRDefault="00BF695C" w:rsidP="00BF695C">
      <w:pPr>
        <w:spacing w:line="360" w:lineRule="auto"/>
        <w:rPr>
          <w:color w:val="000000" w:themeColor="text1"/>
          <w:sz w:val="24"/>
        </w:rPr>
      </w:pPr>
    </w:p>
    <w:p w:rsidR="00BF695C" w:rsidRDefault="00BF695C" w:rsidP="00BF695C">
      <w:pPr>
        <w:spacing w:line="360" w:lineRule="auto"/>
        <w:rPr>
          <w:color w:val="000000" w:themeColor="text1"/>
          <w:sz w:val="24"/>
        </w:rPr>
      </w:pPr>
    </w:p>
    <w:p w:rsidR="00BF695C" w:rsidRDefault="00BF695C" w:rsidP="00BF695C">
      <w:pPr>
        <w:spacing w:line="360" w:lineRule="auto"/>
        <w:rPr>
          <w:color w:val="000000" w:themeColor="text1"/>
          <w:sz w:val="24"/>
        </w:rPr>
        <w:sectPr w:rsidR="00BF695C">
          <w:pgSz w:w="11906" w:h="16838"/>
          <w:pgMar w:top="1440" w:right="1469" w:bottom="1440" w:left="1797" w:header="851" w:footer="992" w:gutter="0"/>
          <w:pgNumType w:start="1"/>
          <w:cols w:space="425"/>
          <w:docGrid w:type="lines" w:linePitch="312"/>
        </w:sectPr>
      </w:pPr>
    </w:p>
    <w:p w:rsidR="00BF695C" w:rsidRPr="00A13DB8" w:rsidRDefault="00BF695C" w:rsidP="00A13DB8">
      <w:pPr>
        <w:pStyle w:val="2"/>
        <w:spacing w:before="0" w:after="0" w:line="360" w:lineRule="auto"/>
        <w:rPr>
          <w:rFonts w:ascii="黑体" w:hAnsi="黑体"/>
          <w:color w:val="000000" w:themeColor="text1"/>
          <w:sz w:val="24"/>
          <w:szCs w:val="24"/>
        </w:rPr>
      </w:pPr>
      <w:bookmarkStart w:id="315" w:name="_Toc529287310"/>
      <w:bookmarkStart w:id="316" w:name="_Toc36547721"/>
      <w:bookmarkStart w:id="317" w:name="_Toc91162762"/>
      <w:r w:rsidRPr="00A13DB8">
        <w:rPr>
          <w:rFonts w:ascii="黑体" w:hAnsi="黑体"/>
          <w:color w:val="000000" w:themeColor="text1"/>
          <w:sz w:val="24"/>
          <w:szCs w:val="24"/>
        </w:rPr>
        <w:lastRenderedPageBreak/>
        <w:t>附录B</w:t>
      </w:r>
      <w:bookmarkEnd w:id="315"/>
      <w:r w:rsidRPr="00A13DB8">
        <w:rPr>
          <w:rFonts w:ascii="黑体" w:hAnsi="黑体"/>
          <w:color w:val="000000" w:themeColor="text1"/>
          <w:sz w:val="24"/>
          <w:szCs w:val="24"/>
        </w:rPr>
        <w:t>校准证书内页格式</w:t>
      </w:r>
      <w:r w:rsidRPr="00A13DB8">
        <w:rPr>
          <w:rFonts w:ascii="黑体" w:hAnsi="黑体" w:hint="eastAsia"/>
          <w:color w:val="000000" w:themeColor="text1"/>
          <w:sz w:val="24"/>
          <w:szCs w:val="24"/>
        </w:rPr>
        <w:t>（供参考）</w:t>
      </w:r>
      <w:bookmarkEnd w:id="316"/>
      <w:bookmarkEnd w:id="317"/>
    </w:p>
    <w:p w:rsidR="00BF695C" w:rsidRDefault="00BF695C" w:rsidP="00BF695C">
      <w:pPr>
        <w:wordWrap w:val="0"/>
        <w:spacing w:line="360" w:lineRule="auto"/>
        <w:jc w:val="right"/>
        <w:rPr>
          <w:color w:val="000000" w:themeColor="text1"/>
          <w:sz w:val="24"/>
        </w:rPr>
      </w:pPr>
      <w:r>
        <w:rPr>
          <w:color w:val="000000" w:themeColor="text1"/>
          <w:sz w:val="24"/>
        </w:rPr>
        <w:t>证书编号：</w:t>
      </w:r>
    </w:p>
    <w:tbl>
      <w:tblPr>
        <w:tblStyle w:val="afb"/>
        <w:tblW w:w="8856" w:type="dxa"/>
        <w:tblLayout w:type="fixed"/>
        <w:tblLook w:val="04A0"/>
      </w:tblPr>
      <w:tblGrid>
        <w:gridCol w:w="1646"/>
        <w:gridCol w:w="1754"/>
        <w:gridCol w:w="1703"/>
        <w:gridCol w:w="1693"/>
        <w:gridCol w:w="2060"/>
      </w:tblGrid>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318" w:name="_Toc529520067"/>
            <w:bookmarkStart w:id="319" w:name="_Toc529545195"/>
            <w:bookmarkStart w:id="320" w:name="_Toc36547722"/>
            <w:bookmarkStart w:id="321" w:name="_Toc529519893"/>
            <w:bookmarkStart w:id="322" w:name="_Toc532221916"/>
            <w:bookmarkStart w:id="323" w:name="_Toc91162763"/>
            <w:r>
              <w:rPr>
                <w:rFonts w:hint="eastAsia"/>
                <w:bCs/>
                <w:color w:val="000000" w:themeColor="text1"/>
                <w:szCs w:val="21"/>
              </w:rPr>
              <w:t>校准依据</w:t>
            </w:r>
            <w:bookmarkEnd w:id="318"/>
            <w:bookmarkEnd w:id="319"/>
            <w:bookmarkEnd w:id="320"/>
            <w:bookmarkEnd w:id="321"/>
            <w:bookmarkEnd w:id="322"/>
            <w:bookmarkEnd w:id="323"/>
          </w:p>
        </w:tc>
        <w:tc>
          <w:tcPr>
            <w:tcW w:w="7210" w:type="dxa"/>
            <w:gridSpan w:val="4"/>
            <w:vAlign w:val="center"/>
          </w:tcPr>
          <w:p w:rsidR="00BF695C" w:rsidRDefault="00BF695C" w:rsidP="00BF695C">
            <w:pPr>
              <w:spacing w:line="360" w:lineRule="auto"/>
              <w:jc w:val="center"/>
              <w:outlineLvl w:val="0"/>
              <w:rPr>
                <w:bCs/>
                <w:color w:val="000000" w:themeColor="text1"/>
                <w:szCs w:val="21"/>
              </w:rPr>
            </w:pPr>
            <w:bookmarkStart w:id="324" w:name="_Toc529519894"/>
            <w:bookmarkStart w:id="325" w:name="_Toc532221917"/>
            <w:bookmarkStart w:id="326" w:name="_Toc36547723"/>
            <w:bookmarkStart w:id="327" w:name="_Toc529545196"/>
            <w:bookmarkStart w:id="328" w:name="_Toc529520068"/>
            <w:bookmarkStart w:id="329" w:name="_Toc91162764"/>
            <w:r>
              <w:rPr>
                <w:rFonts w:hint="eastAsia"/>
                <w:bCs/>
                <w:color w:val="000000" w:themeColor="text1"/>
                <w:szCs w:val="21"/>
              </w:rPr>
              <w:t>JJFXXX-XXXX</w:t>
            </w:r>
            <w:r>
              <w:rPr>
                <w:rFonts w:hint="eastAsia"/>
                <w:bCs/>
                <w:color w:val="000000" w:themeColor="text1"/>
                <w:szCs w:val="21"/>
              </w:rPr>
              <w:t>洗衣机能效测量装置校准规范</w:t>
            </w:r>
            <w:bookmarkEnd w:id="324"/>
            <w:bookmarkEnd w:id="325"/>
            <w:bookmarkEnd w:id="326"/>
            <w:bookmarkEnd w:id="327"/>
            <w:bookmarkEnd w:id="328"/>
            <w:bookmarkEnd w:id="329"/>
          </w:p>
        </w:tc>
      </w:tr>
      <w:tr w:rsidR="00BF695C" w:rsidTr="00BF695C">
        <w:tc>
          <w:tcPr>
            <w:tcW w:w="1646" w:type="dxa"/>
            <w:vMerge w:val="restart"/>
            <w:vAlign w:val="center"/>
          </w:tcPr>
          <w:p w:rsidR="00BF695C" w:rsidRDefault="00BF695C" w:rsidP="00BF695C">
            <w:pPr>
              <w:spacing w:line="360" w:lineRule="auto"/>
              <w:jc w:val="center"/>
              <w:outlineLvl w:val="0"/>
              <w:rPr>
                <w:bCs/>
                <w:color w:val="000000" w:themeColor="text1"/>
                <w:szCs w:val="21"/>
              </w:rPr>
            </w:pPr>
            <w:bookmarkStart w:id="330" w:name="_Toc529519895"/>
            <w:bookmarkStart w:id="331" w:name="_Toc529545197"/>
            <w:bookmarkStart w:id="332" w:name="_Toc36547724"/>
            <w:bookmarkStart w:id="333" w:name="_Toc529520069"/>
            <w:bookmarkStart w:id="334" w:name="_Toc532221918"/>
            <w:bookmarkStart w:id="335" w:name="_Toc91162765"/>
            <w:r>
              <w:rPr>
                <w:rFonts w:hint="eastAsia"/>
                <w:bCs/>
                <w:color w:val="000000" w:themeColor="text1"/>
                <w:szCs w:val="21"/>
              </w:rPr>
              <w:t>校准条件</w:t>
            </w:r>
            <w:bookmarkEnd w:id="330"/>
            <w:bookmarkEnd w:id="331"/>
            <w:bookmarkEnd w:id="332"/>
            <w:bookmarkEnd w:id="333"/>
            <w:bookmarkEnd w:id="334"/>
            <w:bookmarkEnd w:id="335"/>
          </w:p>
          <w:p w:rsidR="00BF695C" w:rsidRDefault="00BF695C" w:rsidP="00BF695C">
            <w:pPr>
              <w:spacing w:line="360" w:lineRule="auto"/>
              <w:jc w:val="center"/>
              <w:outlineLvl w:val="0"/>
              <w:rPr>
                <w:bCs/>
                <w:color w:val="000000" w:themeColor="text1"/>
                <w:szCs w:val="21"/>
              </w:rPr>
            </w:pPr>
            <w:bookmarkStart w:id="336" w:name="_Toc36547725"/>
            <w:bookmarkStart w:id="337" w:name="_Toc532221919"/>
            <w:bookmarkStart w:id="338" w:name="_Toc529519896"/>
            <w:bookmarkStart w:id="339" w:name="_Toc529545198"/>
            <w:bookmarkStart w:id="340" w:name="_Toc529520070"/>
            <w:bookmarkStart w:id="341" w:name="_Toc91162766"/>
            <w:r>
              <w:rPr>
                <w:rFonts w:hint="eastAsia"/>
                <w:bCs/>
                <w:color w:val="000000" w:themeColor="text1"/>
                <w:szCs w:val="21"/>
              </w:rPr>
              <w:t>及地点</w:t>
            </w:r>
            <w:bookmarkEnd w:id="336"/>
            <w:bookmarkEnd w:id="337"/>
            <w:bookmarkEnd w:id="338"/>
            <w:bookmarkEnd w:id="339"/>
            <w:bookmarkEnd w:id="340"/>
            <w:bookmarkEnd w:id="341"/>
          </w:p>
        </w:tc>
        <w:tc>
          <w:tcPr>
            <w:tcW w:w="3457" w:type="dxa"/>
            <w:gridSpan w:val="2"/>
            <w:vAlign w:val="center"/>
          </w:tcPr>
          <w:p w:rsidR="00BF695C" w:rsidRDefault="00BF695C" w:rsidP="00BF695C">
            <w:pPr>
              <w:spacing w:line="360" w:lineRule="auto"/>
              <w:outlineLvl w:val="0"/>
              <w:rPr>
                <w:bCs/>
                <w:color w:val="000000" w:themeColor="text1"/>
                <w:szCs w:val="21"/>
              </w:rPr>
            </w:pPr>
            <w:bookmarkStart w:id="342" w:name="_Toc529520071"/>
            <w:bookmarkStart w:id="343" w:name="_Toc529545199"/>
            <w:bookmarkStart w:id="344" w:name="_Toc532221920"/>
            <w:bookmarkStart w:id="345" w:name="_Toc36547726"/>
            <w:bookmarkStart w:id="346" w:name="_Toc529519897"/>
            <w:bookmarkStart w:id="347" w:name="_Toc91162767"/>
            <w:r>
              <w:rPr>
                <w:bCs/>
                <w:color w:val="000000" w:themeColor="text1"/>
                <w:szCs w:val="21"/>
              </w:rPr>
              <w:t>温度</w:t>
            </w:r>
            <w:r>
              <w:rPr>
                <w:rFonts w:hint="eastAsia"/>
                <w:bCs/>
                <w:color w:val="000000" w:themeColor="text1"/>
                <w:szCs w:val="21"/>
              </w:rPr>
              <w:t>：℃</w:t>
            </w:r>
            <w:bookmarkEnd w:id="342"/>
            <w:bookmarkEnd w:id="343"/>
            <w:bookmarkEnd w:id="344"/>
            <w:bookmarkEnd w:id="345"/>
            <w:bookmarkEnd w:id="346"/>
            <w:bookmarkEnd w:id="347"/>
          </w:p>
        </w:tc>
        <w:tc>
          <w:tcPr>
            <w:tcW w:w="3753" w:type="dxa"/>
            <w:gridSpan w:val="2"/>
            <w:vAlign w:val="center"/>
          </w:tcPr>
          <w:p w:rsidR="00BF695C" w:rsidRDefault="00BF695C" w:rsidP="00BF695C">
            <w:pPr>
              <w:spacing w:line="360" w:lineRule="auto"/>
              <w:outlineLvl w:val="0"/>
              <w:rPr>
                <w:bCs/>
                <w:color w:val="000000" w:themeColor="text1"/>
                <w:szCs w:val="21"/>
              </w:rPr>
            </w:pPr>
            <w:bookmarkStart w:id="348" w:name="_Toc529545200"/>
            <w:bookmarkStart w:id="349" w:name="_Toc529520072"/>
            <w:bookmarkStart w:id="350" w:name="_Toc36547727"/>
            <w:bookmarkStart w:id="351" w:name="_Toc532221921"/>
            <w:bookmarkStart w:id="352" w:name="_Toc529519898"/>
            <w:bookmarkStart w:id="353" w:name="_Toc91162768"/>
            <w:r>
              <w:rPr>
                <w:bCs/>
                <w:color w:val="000000" w:themeColor="text1"/>
                <w:szCs w:val="21"/>
              </w:rPr>
              <w:t>湿度</w:t>
            </w:r>
            <w:r>
              <w:rPr>
                <w:rFonts w:hint="eastAsia"/>
                <w:bCs/>
                <w:color w:val="000000" w:themeColor="text1"/>
                <w:szCs w:val="21"/>
              </w:rPr>
              <w:t>：</w:t>
            </w:r>
            <w:r>
              <w:rPr>
                <w:rFonts w:hint="eastAsia"/>
                <w:bCs/>
                <w:color w:val="000000" w:themeColor="text1"/>
                <w:szCs w:val="21"/>
              </w:rPr>
              <w:t xml:space="preserve">                   %RH</w:t>
            </w:r>
            <w:bookmarkEnd w:id="348"/>
            <w:bookmarkEnd w:id="349"/>
            <w:bookmarkEnd w:id="350"/>
            <w:bookmarkEnd w:id="351"/>
            <w:bookmarkEnd w:id="352"/>
            <w:bookmarkEnd w:id="353"/>
          </w:p>
        </w:tc>
      </w:tr>
      <w:tr w:rsidR="00BF695C" w:rsidTr="00BF695C">
        <w:tc>
          <w:tcPr>
            <w:tcW w:w="1646" w:type="dxa"/>
            <w:vMerge/>
            <w:vAlign w:val="center"/>
          </w:tcPr>
          <w:p w:rsidR="00BF695C" w:rsidRDefault="00BF695C" w:rsidP="00BF695C">
            <w:pPr>
              <w:spacing w:line="360" w:lineRule="auto"/>
              <w:jc w:val="center"/>
              <w:outlineLvl w:val="0"/>
              <w:rPr>
                <w:bCs/>
                <w:color w:val="000000" w:themeColor="text1"/>
                <w:szCs w:val="21"/>
              </w:rPr>
            </w:pPr>
          </w:p>
        </w:tc>
        <w:tc>
          <w:tcPr>
            <w:tcW w:w="3457" w:type="dxa"/>
            <w:gridSpan w:val="2"/>
            <w:vAlign w:val="center"/>
          </w:tcPr>
          <w:p w:rsidR="00BF695C" w:rsidRDefault="00BF695C" w:rsidP="00BF695C">
            <w:pPr>
              <w:spacing w:line="360" w:lineRule="auto"/>
              <w:outlineLvl w:val="0"/>
              <w:rPr>
                <w:bCs/>
                <w:color w:val="000000" w:themeColor="text1"/>
                <w:szCs w:val="21"/>
              </w:rPr>
            </w:pPr>
            <w:bookmarkStart w:id="354" w:name="_Toc529520073"/>
            <w:bookmarkStart w:id="355" w:name="_Toc529519899"/>
            <w:bookmarkStart w:id="356" w:name="_Toc36547728"/>
            <w:bookmarkStart w:id="357" w:name="_Toc529545201"/>
            <w:bookmarkStart w:id="358" w:name="_Toc532221922"/>
            <w:bookmarkStart w:id="359" w:name="_Toc91162769"/>
            <w:r>
              <w:rPr>
                <w:bCs/>
                <w:color w:val="000000" w:themeColor="text1"/>
                <w:szCs w:val="21"/>
              </w:rPr>
              <w:t>地点</w:t>
            </w:r>
            <w:r>
              <w:rPr>
                <w:rFonts w:hint="eastAsia"/>
                <w:bCs/>
                <w:color w:val="000000" w:themeColor="text1"/>
                <w:szCs w:val="21"/>
              </w:rPr>
              <w:t>：</w:t>
            </w:r>
            <w:bookmarkEnd w:id="354"/>
            <w:bookmarkEnd w:id="355"/>
            <w:bookmarkEnd w:id="356"/>
            <w:bookmarkEnd w:id="357"/>
            <w:bookmarkEnd w:id="358"/>
            <w:bookmarkEnd w:id="359"/>
          </w:p>
        </w:tc>
        <w:tc>
          <w:tcPr>
            <w:tcW w:w="3753" w:type="dxa"/>
            <w:gridSpan w:val="2"/>
            <w:vAlign w:val="center"/>
          </w:tcPr>
          <w:p w:rsidR="00BF695C" w:rsidRDefault="00BF695C" w:rsidP="00BF695C">
            <w:pPr>
              <w:spacing w:line="360" w:lineRule="auto"/>
              <w:outlineLvl w:val="0"/>
              <w:rPr>
                <w:bCs/>
                <w:color w:val="000000" w:themeColor="text1"/>
                <w:szCs w:val="21"/>
              </w:rPr>
            </w:pPr>
            <w:bookmarkStart w:id="360" w:name="_Toc529520074"/>
            <w:bookmarkStart w:id="361" w:name="_Toc529519900"/>
            <w:bookmarkStart w:id="362" w:name="_Toc36547729"/>
            <w:bookmarkStart w:id="363" w:name="_Toc532221923"/>
            <w:bookmarkStart w:id="364" w:name="_Toc529545202"/>
            <w:bookmarkStart w:id="365" w:name="_Toc91162770"/>
            <w:r>
              <w:rPr>
                <w:bCs/>
                <w:color w:val="000000" w:themeColor="text1"/>
                <w:szCs w:val="21"/>
              </w:rPr>
              <w:t>其他</w:t>
            </w:r>
            <w:r>
              <w:rPr>
                <w:rFonts w:hint="eastAsia"/>
                <w:bCs/>
                <w:color w:val="000000" w:themeColor="text1"/>
                <w:szCs w:val="21"/>
              </w:rPr>
              <w:t>：</w:t>
            </w:r>
            <w:bookmarkEnd w:id="360"/>
            <w:bookmarkEnd w:id="361"/>
            <w:bookmarkEnd w:id="362"/>
            <w:bookmarkEnd w:id="363"/>
            <w:bookmarkEnd w:id="364"/>
            <w:bookmarkEnd w:id="365"/>
          </w:p>
        </w:tc>
      </w:tr>
      <w:tr w:rsidR="00BF695C" w:rsidTr="00BF695C">
        <w:tc>
          <w:tcPr>
            <w:tcW w:w="8856" w:type="dxa"/>
            <w:gridSpan w:val="5"/>
            <w:vAlign w:val="center"/>
          </w:tcPr>
          <w:p w:rsidR="00BF695C" w:rsidRDefault="00BF695C" w:rsidP="00BF695C">
            <w:pPr>
              <w:spacing w:line="360" w:lineRule="auto"/>
              <w:jc w:val="center"/>
              <w:outlineLvl w:val="0"/>
              <w:rPr>
                <w:bCs/>
                <w:color w:val="000000" w:themeColor="text1"/>
                <w:szCs w:val="21"/>
              </w:rPr>
            </w:pPr>
            <w:bookmarkStart w:id="366" w:name="_Toc529519901"/>
            <w:bookmarkStart w:id="367" w:name="_Toc36547730"/>
            <w:bookmarkStart w:id="368" w:name="_Toc529545203"/>
            <w:bookmarkStart w:id="369" w:name="_Toc532221924"/>
            <w:bookmarkStart w:id="370" w:name="_Toc529520075"/>
            <w:bookmarkStart w:id="371" w:name="_Toc91162771"/>
            <w:r>
              <w:rPr>
                <w:bCs/>
                <w:color w:val="000000" w:themeColor="text1"/>
                <w:szCs w:val="21"/>
              </w:rPr>
              <w:t>校准使用的计量</w:t>
            </w:r>
            <w:r>
              <w:rPr>
                <w:rFonts w:hint="eastAsia"/>
                <w:bCs/>
                <w:color w:val="000000" w:themeColor="text1"/>
                <w:szCs w:val="21"/>
              </w:rPr>
              <w:t>（基）标准装置</w:t>
            </w:r>
            <w:r>
              <w:rPr>
                <w:rFonts w:hint="eastAsia"/>
                <w:bCs/>
                <w:color w:val="000000" w:themeColor="text1"/>
                <w:szCs w:val="21"/>
              </w:rPr>
              <w:t>/</w:t>
            </w:r>
            <w:r>
              <w:rPr>
                <w:rFonts w:hint="eastAsia"/>
                <w:bCs/>
                <w:color w:val="000000" w:themeColor="text1"/>
                <w:szCs w:val="21"/>
              </w:rPr>
              <w:t>主要标准器</w:t>
            </w:r>
            <w:r>
              <w:rPr>
                <w:rFonts w:hint="eastAsia"/>
                <w:bCs/>
                <w:color w:val="000000" w:themeColor="text1"/>
                <w:szCs w:val="21"/>
              </w:rPr>
              <w:t>/</w:t>
            </w:r>
            <w:r>
              <w:rPr>
                <w:rFonts w:hint="eastAsia"/>
                <w:bCs/>
                <w:color w:val="000000" w:themeColor="text1"/>
                <w:szCs w:val="21"/>
              </w:rPr>
              <w:t>主要仪器</w:t>
            </w:r>
            <w:bookmarkEnd w:id="366"/>
            <w:bookmarkEnd w:id="367"/>
            <w:bookmarkEnd w:id="368"/>
            <w:bookmarkEnd w:id="369"/>
            <w:bookmarkEnd w:id="370"/>
            <w:bookmarkEnd w:id="371"/>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372" w:name="_Toc529519902"/>
            <w:bookmarkStart w:id="373" w:name="_Toc529545204"/>
            <w:bookmarkStart w:id="374" w:name="_Toc529520076"/>
            <w:bookmarkStart w:id="375" w:name="_Toc36547731"/>
            <w:bookmarkStart w:id="376" w:name="_Toc532221925"/>
            <w:bookmarkStart w:id="377" w:name="_Toc91162772"/>
            <w:r>
              <w:rPr>
                <w:rFonts w:hint="eastAsia"/>
                <w:bCs/>
                <w:color w:val="000000" w:themeColor="text1"/>
                <w:szCs w:val="21"/>
              </w:rPr>
              <w:t>测量设备名称</w:t>
            </w:r>
            <w:bookmarkEnd w:id="372"/>
            <w:bookmarkEnd w:id="373"/>
            <w:bookmarkEnd w:id="374"/>
            <w:bookmarkEnd w:id="375"/>
            <w:bookmarkEnd w:id="376"/>
            <w:bookmarkEnd w:id="377"/>
          </w:p>
        </w:tc>
        <w:tc>
          <w:tcPr>
            <w:tcW w:w="1754" w:type="dxa"/>
            <w:vAlign w:val="center"/>
          </w:tcPr>
          <w:p w:rsidR="00BF695C" w:rsidRDefault="00BF695C" w:rsidP="00BF695C">
            <w:pPr>
              <w:spacing w:line="360" w:lineRule="auto"/>
              <w:jc w:val="center"/>
              <w:outlineLvl w:val="0"/>
              <w:rPr>
                <w:bCs/>
                <w:color w:val="000000" w:themeColor="text1"/>
                <w:szCs w:val="21"/>
              </w:rPr>
            </w:pPr>
            <w:bookmarkStart w:id="378" w:name="_Toc529545205"/>
            <w:bookmarkStart w:id="379" w:name="_Toc36547732"/>
            <w:bookmarkStart w:id="380" w:name="_Toc529520077"/>
            <w:bookmarkStart w:id="381" w:name="_Toc532221926"/>
            <w:bookmarkStart w:id="382" w:name="_Toc529519903"/>
            <w:bookmarkStart w:id="383" w:name="_Toc91162773"/>
            <w:r>
              <w:rPr>
                <w:bCs/>
                <w:color w:val="000000" w:themeColor="text1"/>
                <w:szCs w:val="21"/>
              </w:rPr>
              <w:t>测量范围</w:t>
            </w:r>
            <w:bookmarkEnd w:id="378"/>
            <w:bookmarkEnd w:id="379"/>
            <w:bookmarkEnd w:id="380"/>
            <w:bookmarkEnd w:id="381"/>
            <w:bookmarkEnd w:id="382"/>
            <w:bookmarkEnd w:id="383"/>
          </w:p>
        </w:tc>
        <w:tc>
          <w:tcPr>
            <w:tcW w:w="1703" w:type="dxa"/>
            <w:vAlign w:val="center"/>
          </w:tcPr>
          <w:p w:rsidR="00BF695C" w:rsidRDefault="00BF695C" w:rsidP="00BF695C">
            <w:pPr>
              <w:spacing w:line="360" w:lineRule="auto"/>
              <w:jc w:val="center"/>
              <w:outlineLvl w:val="0"/>
              <w:rPr>
                <w:bCs/>
                <w:color w:val="000000" w:themeColor="text1"/>
                <w:szCs w:val="21"/>
              </w:rPr>
            </w:pPr>
            <w:bookmarkStart w:id="384" w:name="_Toc529520078"/>
            <w:bookmarkStart w:id="385" w:name="_Toc529519904"/>
            <w:bookmarkStart w:id="386" w:name="_Toc36547733"/>
            <w:bookmarkStart w:id="387" w:name="_Toc529545206"/>
            <w:bookmarkStart w:id="388" w:name="_Toc532221927"/>
            <w:bookmarkStart w:id="389" w:name="_Toc91162774"/>
            <w:r>
              <w:rPr>
                <w:bCs/>
                <w:color w:val="000000" w:themeColor="text1"/>
                <w:szCs w:val="21"/>
              </w:rPr>
              <w:t>不确定度</w:t>
            </w:r>
            <w:r>
              <w:rPr>
                <w:rFonts w:hint="eastAsia"/>
                <w:bCs/>
                <w:color w:val="000000" w:themeColor="text1"/>
                <w:szCs w:val="21"/>
              </w:rPr>
              <w:t>/</w:t>
            </w:r>
            <w:r>
              <w:rPr>
                <w:rFonts w:hint="eastAsia"/>
                <w:bCs/>
                <w:color w:val="000000" w:themeColor="text1"/>
                <w:szCs w:val="21"/>
              </w:rPr>
              <w:t>准确度等级</w:t>
            </w:r>
            <w:r>
              <w:rPr>
                <w:rFonts w:hint="eastAsia"/>
                <w:bCs/>
                <w:color w:val="000000" w:themeColor="text1"/>
                <w:szCs w:val="21"/>
              </w:rPr>
              <w:t>/</w:t>
            </w:r>
            <w:r>
              <w:rPr>
                <w:rFonts w:hint="eastAsia"/>
                <w:bCs/>
                <w:color w:val="000000" w:themeColor="text1"/>
                <w:szCs w:val="21"/>
              </w:rPr>
              <w:t>最大允许误差</w:t>
            </w:r>
            <w:bookmarkEnd w:id="384"/>
            <w:bookmarkEnd w:id="385"/>
            <w:bookmarkEnd w:id="386"/>
            <w:bookmarkEnd w:id="387"/>
            <w:bookmarkEnd w:id="388"/>
            <w:bookmarkEnd w:id="389"/>
          </w:p>
        </w:tc>
        <w:tc>
          <w:tcPr>
            <w:tcW w:w="1693" w:type="dxa"/>
            <w:vAlign w:val="center"/>
          </w:tcPr>
          <w:p w:rsidR="00BF695C" w:rsidRDefault="00BF695C" w:rsidP="00BF695C">
            <w:pPr>
              <w:spacing w:line="360" w:lineRule="auto"/>
              <w:jc w:val="center"/>
              <w:outlineLvl w:val="0"/>
              <w:rPr>
                <w:bCs/>
                <w:color w:val="000000" w:themeColor="text1"/>
                <w:szCs w:val="21"/>
              </w:rPr>
            </w:pPr>
            <w:bookmarkStart w:id="390" w:name="_Toc529545207"/>
            <w:bookmarkStart w:id="391" w:name="_Toc36547734"/>
            <w:bookmarkStart w:id="392" w:name="_Toc529519905"/>
            <w:bookmarkStart w:id="393" w:name="_Toc532221928"/>
            <w:bookmarkStart w:id="394" w:name="_Toc529520079"/>
            <w:bookmarkStart w:id="395" w:name="_Toc91162775"/>
            <w:r>
              <w:rPr>
                <w:bCs/>
                <w:color w:val="000000" w:themeColor="text1"/>
                <w:szCs w:val="21"/>
              </w:rPr>
              <w:t>证书编号</w:t>
            </w:r>
            <w:bookmarkEnd w:id="390"/>
            <w:bookmarkEnd w:id="391"/>
            <w:bookmarkEnd w:id="392"/>
            <w:bookmarkEnd w:id="393"/>
            <w:bookmarkEnd w:id="394"/>
            <w:bookmarkEnd w:id="395"/>
          </w:p>
        </w:tc>
        <w:tc>
          <w:tcPr>
            <w:tcW w:w="2060" w:type="dxa"/>
            <w:vAlign w:val="center"/>
          </w:tcPr>
          <w:p w:rsidR="00BF695C" w:rsidRDefault="00BF695C" w:rsidP="00BF695C">
            <w:pPr>
              <w:spacing w:line="360" w:lineRule="auto"/>
              <w:jc w:val="center"/>
              <w:outlineLvl w:val="0"/>
              <w:rPr>
                <w:bCs/>
                <w:color w:val="000000" w:themeColor="text1"/>
                <w:szCs w:val="21"/>
              </w:rPr>
            </w:pPr>
            <w:bookmarkStart w:id="396" w:name="_Toc529545208"/>
            <w:bookmarkStart w:id="397" w:name="_Toc529520080"/>
            <w:bookmarkStart w:id="398" w:name="_Toc532221929"/>
            <w:bookmarkStart w:id="399" w:name="_Toc529519906"/>
            <w:bookmarkStart w:id="400" w:name="_Toc36547735"/>
            <w:bookmarkStart w:id="401" w:name="_Toc91162776"/>
            <w:r>
              <w:rPr>
                <w:bCs/>
                <w:color w:val="000000" w:themeColor="text1"/>
                <w:szCs w:val="21"/>
              </w:rPr>
              <w:t>证书有效期至</w:t>
            </w:r>
            <w:r>
              <w:rPr>
                <w:rFonts w:hint="eastAsia"/>
                <w:bCs/>
                <w:color w:val="000000" w:themeColor="text1"/>
                <w:szCs w:val="21"/>
              </w:rPr>
              <w:t>（</w:t>
            </w:r>
            <w:r>
              <w:rPr>
                <w:rFonts w:hint="eastAsia"/>
                <w:bCs/>
                <w:color w:val="000000" w:themeColor="text1"/>
                <w:szCs w:val="21"/>
              </w:rPr>
              <w:t>YYYY-MM-DD</w:t>
            </w:r>
            <w:r>
              <w:rPr>
                <w:rFonts w:hint="eastAsia"/>
                <w:bCs/>
                <w:color w:val="000000" w:themeColor="text1"/>
                <w:szCs w:val="21"/>
              </w:rPr>
              <w:t>）</w:t>
            </w:r>
            <w:bookmarkEnd w:id="396"/>
            <w:bookmarkEnd w:id="397"/>
            <w:bookmarkEnd w:id="398"/>
            <w:bookmarkEnd w:id="399"/>
            <w:bookmarkEnd w:id="400"/>
            <w:bookmarkEnd w:id="401"/>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402" w:name="_Toc529519907"/>
            <w:bookmarkStart w:id="403" w:name="_Toc529545209"/>
            <w:bookmarkStart w:id="404" w:name="_Toc532221930"/>
            <w:bookmarkStart w:id="405" w:name="_Toc36547736"/>
            <w:bookmarkStart w:id="406" w:name="_Toc529520081"/>
            <w:bookmarkStart w:id="407" w:name="_Toc91162777"/>
            <w:r>
              <w:rPr>
                <w:rFonts w:hint="eastAsia"/>
                <w:bCs/>
                <w:color w:val="000000" w:themeColor="text1"/>
                <w:szCs w:val="21"/>
              </w:rPr>
              <w:t>标准器</w:t>
            </w:r>
            <w:r>
              <w:rPr>
                <w:rFonts w:hint="eastAsia"/>
                <w:bCs/>
                <w:color w:val="000000" w:themeColor="text1"/>
                <w:szCs w:val="21"/>
              </w:rPr>
              <w:t>1</w:t>
            </w:r>
            <w:bookmarkEnd w:id="402"/>
            <w:bookmarkEnd w:id="403"/>
            <w:bookmarkEnd w:id="404"/>
            <w:bookmarkEnd w:id="405"/>
            <w:bookmarkEnd w:id="406"/>
            <w:bookmarkEnd w:id="407"/>
          </w:p>
        </w:tc>
        <w:tc>
          <w:tcPr>
            <w:tcW w:w="1754" w:type="dxa"/>
            <w:vAlign w:val="center"/>
          </w:tcPr>
          <w:p w:rsidR="00BF695C" w:rsidRDefault="00BF695C" w:rsidP="00BF695C">
            <w:pPr>
              <w:spacing w:line="360" w:lineRule="auto"/>
              <w:jc w:val="center"/>
              <w:outlineLvl w:val="0"/>
              <w:rPr>
                <w:bCs/>
                <w:color w:val="000000" w:themeColor="text1"/>
                <w:szCs w:val="21"/>
              </w:rPr>
            </w:pPr>
          </w:p>
        </w:tc>
        <w:tc>
          <w:tcPr>
            <w:tcW w:w="1703" w:type="dxa"/>
            <w:vAlign w:val="center"/>
          </w:tcPr>
          <w:p w:rsidR="00BF695C" w:rsidRDefault="00BF695C" w:rsidP="00BF695C">
            <w:pPr>
              <w:spacing w:line="360" w:lineRule="auto"/>
              <w:jc w:val="center"/>
              <w:outlineLvl w:val="0"/>
              <w:rPr>
                <w:bCs/>
                <w:color w:val="000000" w:themeColor="text1"/>
                <w:szCs w:val="21"/>
              </w:rPr>
            </w:pPr>
          </w:p>
        </w:tc>
        <w:tc>
          <w:tcPr>
            <w:tcW w:w="1693" w:type="dxa"/>
            <w:vAlign w:val="center"/>
          </w:tcPr>
          <w:p w:rsidR="00BF695C" w:rsidRDefault="00BF695C" w:rsidP="00BF695C">
            <w:pPr>
              <w:spacing w:line="360" w:lineRule="auto"/>
              <w:jc w:val="center"/>
              <w:outlineLvl w:val="0"/>
              <w:rPr>
                <w:bCs/>
                <w:color w:val="000000" w:themeColor="text1"/>
                <w:szCs w:val="21"/>
              </w:rPr>
            </w:pPr>
          </w:p>
        </w:tc>
        <w:tc>
          <w:tcPr>
            <w:tcW w:w="2060" w:type="dxa"/>
            <w:vAlign w:val="center"/>
          </w:tcPr>
          <w:p w:rsidR="00BF695C" w:rsidRDefault="00BF695C" w:rsidP="00BF695C">
            <w:pPr>
              <w:spacing w:line="360" w:lineRule="auto"/>
              <w:jc w:val="center"/>
              <w:outlineLvl w:val="0"/>
              <w:rPr>
                <w:bCs/>
                <w:color w:val="000000" w:themeColor="text1"/>
                <w:szCs w:val="21"/>
              </w:rPr>
            </w:pPr>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408" w:name="_Toc529520082"/>
            <w:bookmarkStart w:id="409" w:name="_Toc532221931"/>
            <w:bookmarkStart w:id="410" w:name="_Toc529519908"/>
            <w:bookmarkStart w:id="411" w:name="_Toc36547737"/>
            <w:bookmarkStart w:id="412" w:name="_Toc529545210"/>
            <w:bookmarkStart w:id="413" w:name="_Toc91162778"/>
            <w:r>
              <w:rPr>
                <w:bCs/>
                <w:color w:val="000000" w:themeColor="text1"/>
                <w:szCs w:val="21"/>
              </w:rPr>
              <w:t>…</w:t>
            </w:r>
            <w:bookmarkEnd w:id="408"/>
            <w:bookmarkEnd w:id="409"/>
            <w:bookmarkEnd w:id="410"/>
            <w:bookmarkEnd w:id="411"/>
            <w:bookmarkEnd w:id="412"/>
            <w:bookmarkEnd w:id="413"/>
          </w:p>
        </w:tc>
        <w:tc>
          <w:tcPr>
            <w:tcW w:w="1754" w:type="dxa"/>
            <w:vAlign w:val="center"/>
          </w:tcPr>
          <w:p w:rsidR="00BF695C" w:rsidRDefault="00BF695C" w:rsidP="00BF695C">
            <w:pPr>
              <w:spacing w:line="360" w:lineRule="auto"/>
              <w:jc w:val="center"/>
              <w:outlineLvl w:val="0"/>
              <w:rPr>
                <w:bCs/>
                <w:color w:val="000000" w:themeColor="text1"/>
                <w:szCs w:val="21"/>
              </w:rPr>
            </w:pPr>
          </w:p>
        </w:tc>
        <w:tc>
          <w:tcPr>
            <w:tcW w:w="1703" w:type="dxa"/>
            <w:vAlign w:val="center"/>
          </w:tcPr>
          <w:p w:rsidR="00BF695C" w:rsidRDefault="00BF695C" w:rsidP="00BF695C">
            <w:pPr>
              <w:spacing w:line="360" w:lineRule="auto"/>
              <w:jc w:val="center"/>
              <w:outlineLvl w:val="0"/>
              <w:rPr>
                <w:bCs/>
                <w:color w:val="000000" w:themeColor="text1"/>
                <w:szCs w:val="21"/>
              </w:rPr>
            </w:pPr>
          </w:p>
        </w:tc>
        <w:tc>
          <w:tcPr>
            <w:tcW w:w="1693" w:type="dxa"/>
            <w:vAlign w:val="center"/>
          </w:tcPr>
          <w:p w:rsidR="00BF695C" w:rsidRDefault="00BF695C" w:rsidP="00BF695C">
            <w:pPr>
              <w:spacing w:line="360" w:lineRule="auto"/>
              <w:jc w:val="center"/>
              <w:outlineLvl w:val="0"/>
              <w:rPr>
                <w:bCs/>
                <w:color w:val="000000" w:themeColor="text1"/>
                <w:szCs w:val="21"/>
              </w:rPr>
            </w:pPr>
          </w:p>
        </w:tc>
        <w:tc>
          <w:tcPr>
            <w:tcW w:w="2060" w:type="dxa"/>
            <w:vAlign w:val="center"/>
          </w:tcPr>
          <w:p w:rsidR="00BF695C" w:rsidRDefault="00BF695C" w:rsidP="00BF695C">
            <w:pPr>
              <w:spacing w:line="360" w:lineRule="auto"/>
              <w:jc w:val="center"/>
              <w:outlineLvl w:val="0"/>
              <w:rPr>
                <w:bCs/>
                <w:color w:val="000000" w:themeColor="text1"/>
                <w:szCs w:val="21"/>
              </w:rPr>
            </w:pPr>
          </w:p>
        </w:tc>
      </w:tr>
      <w:tr w:rsidR="00BF695C" w:rsidTr="00BF695C">
        <w:tc>
          <w:tcPr>
            <w:tcW w:w="1646" w:type="dxa"/>
            <w:vAlign w:val="center"/>
          </w:tcPr>
          <w:p w:rsidR="00BF695C" w:rsidRDefault="00BF695C" w:rsidP="00BF695C">
            <w:pPr>
              <w:spacing w:line="360" w:lineRule="auto"/>
              <w:jc w:val="center"/>
              <w:outlineLvl w:val="0"/>
              <w:rPr>
                <w:bCs/>
                <w:color w:val="000000" w:themeColor="text1"/>
                <w:szCs w:val="21"/>
              </w:rPr>
            </w:pPr>
            <w:bookmarkStart w:id="414" w:name="_Toc529520083"/>
            <w:bookmarkStart w:id="415" w:name="_Toc36547738"/>
            <w:bookmarkStart w:id="416" w:name="_Toc529519909"/>
            <w:bookmarkStart w:id="417" w:name="_Toc529545211"/>
            <w:bookmarkStart w:id="418" w:name="_Toc532221932"/>
            <w:bookmarkStart w:id="419" w:name="_Toc91162779"/>
            <w:r>
              <w:rPr>
                <w:rFonts w:hint="eastAsia"/>
                <w:bCs/>
                <w:color w:val="000000" w:themeColor="text1"/>
                <w:szCs w:val="21"/>
              </w:rPr>
              <w:t>标准器</w:t>
            </w:r>
            <w:r>
              <w:rPr>
                <w:rFonts w:hint="eastAsia"/>
                <w:bCs/>
                <w:color w:val="000000" w:themeColor="text1"/>
                <w:szCs w:val="21"/>
              </w:rPr>
              <w:t>n</w:t>
            </w:r>
            <w:bookmarkEnd w:id="414"/>
            <w:bookmarkEnd w:id="415"/>
            <w:bookmarkEnd w:id="416"/>
            <w:bookmarkEnd w:id="417"/>
            <w:bookmarkEnd w:id="418"/>
            <w:bookmarkEnd w:id="419"/>
          </w:p>
        </w:tc>
        <w:tc>
          <w:tcPr>
            <w:tcW w:w="1754" w:type="dxa"/>
            <w:vAlign w:val="center"/>
          </w:tcPr>
          <w:p w:rsidR="00BF695C" w:rsidRDefault="00BF695C" w:rsidP="00BF695C">
            <w:pPr>
              <w:spacing w:line="360" w:lineRule="auto"/>
              <w:jc w:val="center"/>
              <w:outlineLvl w:val="0"/>
              <w:rPr>
                <w:bCs/>
                <w:color w:val="000000" w:themeColor="text1"/>
                <w:szCs w:val="21"/>
              </w:rPr>
            </w:pPr>
          </w:p>
        </w:tc>
        <w:tc>
          <w:tcPr>
            <w:tcW w:w="1703" w:type="dxa"/>
            <w:vAlign w:val="center"/>
          </w:tcPr>
          <w:p w:rsidR="00BF695C" w:rsidRDefault="00BF695C" w:rsidP="00BF695C">
            <w:pPr>
              <w:spacing w:line="360" w:lineRule="auto"/>
              <w:jc w:val="center"/>
              <w:outlineLvl w:val="0"/>
              <w:rPr>
                <w:bCs/>
                <w:color w:val="000000" w:themeColor="text1"/>
                <w:szCs w:val="21"/>
              </w:rPr>
            </w:pPr>
          </w:p>
        </w:tc>
        <w:tc>
          <w:tcPr>
            <w:tcW w:w="1693" w:type="dxa"/>
            <w:vAlign w:val="center"/>
          </w:tcPr>
          <w:p w:rsidR="00BF695C" w:rsidRDefault="00BF695C" w:rsidP="00BF695C">
            <w:pPr>
              <w:spacing w:line="360" w:lineRule="auto"/>
              <w:jc w:val="center"/>
              <w:outlineLvl w:val="0"/>
              <w:rPr>
                <w:bCs/>
                <w:color w:val="000000" w:themeColor="text1"/>
                <w:szCs w:val="21"/>
              </w:rPr>
            </w:pPr>
          </w:p>
        </w:tc>
        <w:tc>
          <w:tcPr>
            <w:tcW w:w="2060" w:type="dxa"/>
            <w:vAlign w:val="center"/>
          </w:tcPr>
          <w:p w:rsidR="00BF695C" w:rsidRDefault="00BF695C" w:rsidP="00BF695C">
            <w:pPr>
              <w:spacing w:line="360" w:lineRule="auto"/>
              <w:jc w:val="center"/>
              <w:outlineLvl w:val="0"/>
              <w:rPr>
                <w:bCs/>
                <w:color w:val="000000" w:themeColor="text1"/>
                <w:szCs w:val="21"/>
              </w:rPr>
            </w:pPr>
          </w:p>
        </w:tc>
      </w:tr>
    </w:tbl>
    <w:p w:rsidR="00BF695C" w:rsidRDefault="00BF695C" w:rsidP="00BF695C">
      <w:pPr>
        <w:spacing w:line="360" w:lineRule="auto"/>
        <w:rPr>
          <w:color w:val="000000" w:themeColor="text1"/>
          <w:sz w:val="24"/>
        </w:rPr>
      </w:pPr>
      <w:r>
        <w:rPr>
          <w:rFonts w:hint="eastAsia"/>
          <w:color w:val="000000" w:themeColor="text1"/>
          <w:sz w:val="24"/>
        </w:rPr>
        <w:t xml:space="preserve">B.1 </w:t>
      </w:r>
      <w:r>
        <w:rPr>
          <w:rFonts w:hint="eastAsia"/>
          <w:color w:val="000000" w:themeColor="text1"/>
          <w:sz w:val="24"/>
        </w:rPr>
        <w:t>温度测量系统</w:t>
      </w:r>
    </w:p>
    <w:tbl>
      <w:tblPr>
        <w:tblStyle w:val="afb"/>
        <w:tblW w:w="8856" w:type="dxa"/>
        <w:tblLayout w:type="fixed"/>
        <w:tblLook w:val="04A0"/>
      </w:tblPr>
      <w:tblGrid>
        <w:gridCol w:w="1647"/>
        <w:gridCol w:w="1473"/>
        <w:gridCol w:w="1388"/>
        <w:gridCol w:w="1446"/>
        <w:gridCol w:w="1473"/>
        <w:gridCol w:w="1429"/>
      </w:tblGrid>
      <w:tr w:rsidR="00BF695C" w:rsidTr="00BF695C">
        <w:tc>
          <w:tcPr>
            <w:tcW w:w="8856" w:type="dxa"/>
            <w:gridSpan w:val="6"/>
          </w:tcPr>
          <w:p w:rsidR="00BF695C" w:rsidRDefault="00BF695C" w:rsidP="00BF695C">
            <w:pPr>
              <w:spacing w:line="360" w:lineRule="auto"/>
              <w:jc w:val="center"/>
              <w:rPr>
                <w:bCs/>
                <w:color w:val="000000" w:themeColor="text1"/>
                <w:szCs w:val="21"/>
              </w:rPr>
            </w:pPr>
            <w:r>
              <w:rPr>
                <w:rFonts w:hint="eastAsia"/>
                <w:bCs/>
                <w:color w:val="000000" w:themeColor="text1"/>
                <w:szCs w:val="21"/>
              </w:rPr>
              <w:t>修正前读数</w:t>
            </w:r>
          </w:p>
        </w:tc>
      </w:tr>
      <w:tr w:rsidR="00BF695C" w:rsidTr="00BF695C">
        <w:tc>
          <w:tcPr>
            <w:tcW w:w="1647"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读数（</w:t>
            </w:r>
            <w:r>
              <w:rPr>
                <w:rFonts w:ascii="宋体" w:hAnsi="宋体" w:cs="宋体" w:hint="eastAsia"/>
                <w:bCs/>
                <w:color w:val="000000" w:themeColor="text1"/>
                <w:szCs w:val="21"/>
              </w:rPr>
              <w:t>℃</w:t>
            </w:r>
            <w:r>
              <w:rPr>
                <w:rFonts w:hint="eastAsia"/>
                <w:color w:val="000000" w:themeColor="text1"/>
                <w:szCs w:val="21"/>
              </w:rPr>
              <w:t>）</w:t>
            </w:r>
          </w:p>
        </w:tc>
        <w:tc>
          <w:tcPr>
            <w:tcW w:w="1473"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1388" w:type="dxa"/>
          </w:tcPr>
          <w:p w:rsidR="00BF695C" w:rsidRDefault="00BF695C" w:rsidP="00BF695C">
            <w:pPr>
              <w:spacing w:line="360" w:lineRule="auto"/>
              <w:jc w:val="center"/>
              <w:rPr>
                <w:color w:val="000000" w:themeColor="text1"/>
                <w:szCs w:val="21"/>
              </w:rPr>
            </w:pPr>
            <w:r>
              <w:rPr>
                <w:rFonts w:hint="eastAsia"/>
                <w:color w:val="000000" w:themeColor="text1"/>
                <w:szCs w:val="21"/>
              </w:rPr>
              <w:t>示值误差</w:t>
            </w:r>
          </w:p>
        </w:tc>
        <w:tc>
          <w:tcPr>
            <w:tcW w:w="1446"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1473"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m</w:t>
            </w:r>
          </w:p>
        </w:tc>
        <w:tc>
          <w:tcPr>
            <w:tcW w:w="1429" w:type="dxa"/>
          </w:tcPr>
          <w:p w:rsidR="00BF695C" w:rsidRDefault="00BF695C" w:rsidP="00BF695C">
            <w:pPr>
              <w:spacing w:line="360" w:lineRule="auto"/>
              <w:jc w:val="center"/>
              <w:rPr>
                <w:color w:val="000000" w:themeColor="text1"/>
                <w:szCs w:val="21"/>
              </w:rPr>
            </w:pPr>
            <w:r>
              <w:rPr>
                <w:rFonts w:hint="eastAsia"/>
                <w:color w:val="000000" w:themeColor="text1"/>
                <w:szCs w:val="21"/>
              </w:rPr>
              <w:t>示值误差</w:t>
            </w:r>
          </w:p>
        </w:tc>
      </w:tr>
      <w:tr w:rsidR="00BF695C" w:rsidTr="00BF695C">
        <w:tc>
          <w:tcPr>
            <w:tcW w:w="1647"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标准器</w:t>
            </w:r>
          </w:p>
        </w:tc>
        <w:tc>
          <w:tcPr>
            <w:tcW w:w="1473" w:type="dxa"/>
            <w:vAlign w:val="center"/>
          </w:tcPr>
          <w:p w:rsidR="00BF695C" w:rsidRDefault="00BF695C" w:rsidP="00BF695C">
            <w:pPr>
              <w:spacing w:line="360" w:lineRule="auto"/>
              <w:jc w:val="center"/>
              <w:rPr>
                <w:color w:val="000000" w:themeColor="text1"/>
                <w:szCs w:val="21"/>
              </w:rPr>
            </w:pPr>
          </w:p>
        </w:tc>
        <w:tc>
          <w:tcPr>
            <w:tcW w:w="1388" w:type="dxa"/>
          </w:tcPr>
          <w:p w:rsidR="00BF695C" w:rsidRDefault="00BF695C" w:rsidP="00BF695C">
            <w:pPr>
              <w:spacing w:line="360" w:lineRule="auto"/>
              <w:jc w:val="center"/>
              <w:rPr>
                <w:color w:val="000000" w:themeColor="text1"/>
                <w:szCs w:val="21"/>
              </w:rPr>
            </w:pPr>
          </w:p>
        </w:tc>
        <w:tc>
          <w:tcPr>
            <w:tcW w:w="1446" w:type="dxa"/>
            <w:vAlign w:val="center"/>
          </w:tcPr>
          <w:p w:rsidR="00BF695C" w:rsidRDefault="00BF695C" w:rsidP="00BF695C">
            <w:pPr>
              <w:spacing w:line="360" w:lineRule="auto"/>
              <w:jc w:val="center"/>
              <w:rPr>
                <w:color w:val="000000" w:themeColor="text1"/>
                <w:szCs w:val="21"/>
              </w:rPr>
            </w:pPr>
          </w:p>
        </w:tc>
        <w:tc>
          <w:tcPr>
            <w:tcW w:w="1473" w:type="dxa"/>
            <w:vAlign w:val="center"/>
          </w:tcPr>
          <w:p w:rsidR="00BF695C" w:rsidRDefault="00BF695C" w:rsidP="00BF695C">
            <w:pPr>
              <w:spacing w:line="360" w:lineRule="auto"/>
              <w:jc w:val="center"/>
              <w:rPr>
                <w:color w:val="000000" w:themeColor="text1"/>
                <w:szCs w:val="21"/>
              </w:rPr>
            </w:pPr>
          </w:p>
        </w:tc>
        <w:tc>
          <w:tcPr>
            <w:tcW w:w="1429" w:type="dxa"/>
          </w:tcPr>
          <w:p w:rsidR="00BF695C" w:rsidRDefault="00BF695C" w:rsidP="00BF695C">
            <w:pPr>
              <w:spacing w:line="360" w:lineRule="auto"/>
              <w:jc w:val="center"/>
              <w:rPr>
                <w:color w:val="000000" w:themeColor="text1"/>
                <w:szCs w:val="21"/>
              </w:rPr>
            </w:pPr>
          </w:p>
        </w:tc>
      </w:tr>
      <w:tr w:rsidR="00BF695C" w:rsidTr="00BF695C">
        <w:tc>
          <w:tcPr>
            <w:tcW w:w="1647"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被校器</w:t>
            </w:r>
            <w:r>
              <w:rPr>
                <w:rFonts w:hint="eastAsia"/>
                <w:color w:val="000000" w:themeColor="text1"/>
                <w:szCs w:val="21"/>
              </w:rPr>
              <w:t>1</w:t>
            </w:r>
          </w:p>
        </w:tc>
        <w:tc>
          <w:tcPr>
            <w:tcW w:w="1473" w:type="dxa"/>
            <w:vAlign w:val="center"/>
          </w:tcPr>
          <w:p w:rsidR="00BF695C" w:rsidRDefault="00BF695C" w:rsidP="00BF695C">
            <w:pPr>
              <w:spacing w:line="360" w:lineRule="auto"/>
              <w:jc w:val="center"/>
              <w:rPr>
                <w:color w:val="000000" w:themeColor="text1"/>
                <w:szCs w:val="21"/>
              </w:rPr>
            </w:pPr>
          </w:p>
        </w:tc>
        <w:tc>
          <w:tcPr>
            <w:tcW w:w="1388" w:type="dxa"/>
          </w:tcPr>
          <w:p w:rsidR="00BF695C" w:rsidRDefault="00BF695C" w:rsidP="00BF695C">
            <w:pPr>
              <w:spacing w:line="360" w:lineRule="auto"/>
              <w:jc w:val="center"/>
              <w:rPr>
                <w:color w:val="000000" w:themeColor="text1"/>
                <w:szCs w:val="21"/>
              </w:rPr>
            </w:pPr>
          </w:p>
        </w:tc>
        <w:tc>
          <w:tcPr>
            <w:tcW w:w="1446" w:type="dxa"/>
            <w:vAlign w:val="center"/>
          </w:tcPr>
          <w:p w:rsidR="00BF695C" w:rsidRDefault="00BF695C" w:rsidP="00BF695C">
            <w:pPr>
              <w:spacing w:line="360" w:lineRule="auto"/>
              <w:jc w:val="center"/>
              <w:rPr>
                <w:color w:val="000000" w:themeColor="text1"/>
                <w:szCs w:val="21"/>
              </w:rPr>
            </w:pPr>
          </w:p>
        </w:tc>
        <w:tc>
          <w:tcPr>
            <w:tcW w:w="1473" w:type="dxa"/>
            <w:vAlign w:val="center"/>
          </w:tcPr>
          <w:p w:rsidR="00BF695C" w:rsidRDefault="00BF695C" w:rsidP="00BF695C">
            <w:pPr>
              <w:spacing w:line="360" w:lineRule="auto"/>
              <w:jc w:val="center"/>
              <w:rPr>
                <w:color w:val="000000" w:themeColor="text1"/>
                <w:szCs w:val="21"/>
              </w:rPr>
            </w:pPr>
          </w:p>
        </w:tc>
        <w:tc>
          <w:tcPr>
            <w:tcW w:w="1429" w:type="dxa"/>
          </w:tcPr>
          <w:p w:rsidR="00BF695C" w:rsidRDefault="00BF695C" w:rsidP="00BF695C">
            <w:pPr>
              <w:spacing w:line="360" w:lineRule="auto"/>
              <w:jc w:val="center"/>
              <w:rPr>
                <w:color w:val="000000" w:themeColor="text1"/>
                <w:szCs w:val="21"/>
              </w:rPr>
            </w:pPr>
          </w:p>
        </w:tc>
      </w:tr>
      <w:tr w:rsidR="00BF695C" w:rsidTr="00BF695C">
        <w:tc>
          <w:tcPr>
            <w:tcW w:w="1647"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1473" w:type="dxa"/>
            <w:vAlign w:val="center"/>
          </w:tcPr>
          <w:p w:rsidR="00BF695C" w:rsidRDefault="00BF695C" w:rsidP="00BF695C">
            <w:pPr>
              <w:spacing w:line="360" w:lineRule="auto"/>
              <w:jc w:val="center"/>
              <w:rPr>
                <w:color w:val="000000" w:themeColor="text1"/>
                <w:szCs w:val="21"/>
              </w:rPr>
            </w:pPr>
          </w:p>
        </w:tc>
        <w:tc>
          <w:tcPr>
            <w:tcW w:w="1388" w:type="dxa"/>
          </w:tcPr>
          <w:p w:rsidR="00BF695C" w:rsidRDefault="00BF695C" w:rsidP="00BF695C">
            <w:pPr>
              <w:spacing w:line="360" w:lineRule="auto"/>
              <w:jc w:val="center"/>
              <w:rPr>
                <w:color w:val="000000" w:themeColor="text1"/>
                <w:szCs w:val="21"/>
              </w:rPr>
            </w:pPr>
          </w:p>
        </w:tc>
        <w:tc>
          <w:tcPr>
            <w:tcW w:w="1446" w:type="dxa"/>
            <w:vAlign w:val="center"/>
          </w:tcPr>
          <w:p w:rsidR="00BF695C" w:rsidRDefault="00BF695C" w:rsidP="00BF695C">
            <w:pPr>
              <w:spacing w:line="360" w:lineRule="auto"/>
              <w:jc w:val="center"/>
              <w:rPr>
                <w:color w:val="000000" w:themeColor="text1"/>
                <w:szCs w:val="21"/>
              </w:rPr>
            </w:pPr>
          </w:p>
        </w:tc>
        <w:tc>
          <w:tcPr>
            <w:tcW w:w="1473" w:type="dxa"/>
            <w:vAlign w:val="center"/>
          </w:tcPr>
          <w:p w:rsidR="00BF695C" w:rsidRDefault="00BF695C" w:rsidP="00BF695C">
            <w:pPr>
              <w:spacing w:line="360" w:lineRule="auto"/>
              <w:jc w:val="center"/>
              <w:rPr>
                <w:color w:val="000000" w:themeColor="text1"/>
                <w:szCs w:val="21"/>
              </w:rPr>
            </w:pPr>
          </w:p>
        </w:tc>
        <w:tc>
          <w:tcPr>
            <w:tcW w:w="1429" w:type="dxa"/>
          </w:tcPr>
          <w:p w:rsidR="00BF695C" w:rsidRDefault="00BF695C" w:rsidP="00BF695C">
            <w:pPr>
              <w:spacing w:line="360" w:lineRule="auto"/>
              <w:jc w:val="center"/>
              <w:rPr>
                <w:color w:val="000000" w:themeColor="text1"/>
                <w:szCs w:val="21"/>
              </w:rPr>
            </w:pPr>
          </w:p>
        </w:tc>
      </w:tr>
      <w:tr w:rsidR="00BF695C" w:rsidTr="00BF695C">
        <w:tc>
          <w:tcPr>
            <w:tcW w:w="1647"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被校器</w:t>
            </w:r>
            <w:r>
              <w:rPr>
                <w:rFonts w:hint="eastAsia"/>
                <w:color w:val="000000" w:themeColor="text1"/>
                <w:szCs w:val="21"/>
              </w:rPr>
              <w:t>n</w:t>
            </w:r>
          </w:p>
        </w:tc>
        <w:tc>
          <w:tcPr>
            <w:tcW w:w="1473" w:type="dxa"/>
            <w:vAlign w:val="center"/>
          </w:tcPr>
          <w:p w:rsidR="00BF695C" w:rsidRDefault="00BF695C" w:rsidP="00BF695C">
            <w:pPr>
              <w:spacing w:line="360" w:lineRule="auto"/>
              <w:jc w:val="center"/>
              <w:rPr>
                <w:color w:val="000000" w:themeColor="text1"/>
                <w:szCs w:val="21"/>
              </w:rPr>
            </w:pPr>
          </w:p>
        </w:tc>
        <w:tc>
          <w:tcPr>
            <w:tcW w:w="1388" w:type="dxa"/>
          </w:tcPr>
          <w:p w:rsidR="00BF695C" w:rsidRDefault="00BF695C" w:rsidP="00BF695C">
            <w:pPr>
              <w:spacing w:line="360" w:lineRule="auto"/>
              <w:jc w:val="center"/>
              <w:rPr>
                <w:color w:val="000000" w:themeColor="text1"/>
                <w:szCs w:val="21"/>
              </w:rPr>
            </w:pPr>
          </w:p>
        </w:tc>
        <w:tc>
          <w:tcPr>
            <w:tcW w:w="1446" w:type="dxa"/>
            <w:vAlign w:val="center"/>
          </w:tcPr>
          <w:p w:rsidR="00BF695C" w:rsidRDefault="00BF695C" w:rsidP="00BF695C">
            <w:pPr>
              <w:spacing w:line="360" w:lineRule="auto"/>
              <w:jc w:val="center"/>
              <w:rPr>
                <w:color w:val="000000" w:themeColor="text1"/>
                <w:szCs w:val="21"/>
              </w:rPr>
            </w:pPr>
          </w:p>
        </w:tc>
        <w:tc>
          <w:tcPr>
            <w:tcW w:w="1473" w:type="dxa"/>
            <w:vAlign w:val="center"/>
          </w:tcPr>
          <w:p w:rsidR="00BF695C" w:rsidRDefault="00BF695C" w:rsidP="00BF695C">
            <w:pPr>
              <w:spacing w:line="360" w:lineRule="auto"/>
              <w:jc w:val="center"/>
              <w:rPr>
                <w:color w:val="000000" w:themeColor="text1"/>
                <w:szCs w:val="21"/>
              </w:rPr>
            </w:pPr>
          </w:p>
        </w:tc>
        <w:tc>
          <w:tcPr>
            <w:tcW w:w="1429" w:type="dxa"/>
          </w:tcPr>
          <w:p w:rsidR="00BF695C" w:rsidRDefault="00BF695C" w:rsidP="00BF695C">
            <w:pPr>
              <w:spacing w:line="360" w:lineRule="auto"/>
              <w:jc w:val="center"/>
              <w:rPr>
                <w:color w:val="000000" w:themeColor="text1"/>
                <w:szCs w:val="21"/>
              </w:rPr>
            </w:pPr>
          </w:p>
        </w:tc>
      </w:tr>
      <w:tr w:rsidR="00BF695C" w:rsidTr="00BF695C">
        <w:tc>
          <w:tcPr>
            <w:tcW w:w="8856" w:type="dxa"/>
            <w:gridSpan w:val="6"/>
          </w:tcPr>
          <w:p w:rsidR="00BF695C" w:rsidRDefault="00BF695C" w:rsidP="00BF695C">
            <w:pPr>
              <w:spacing w:line="360" w:lineRule="auto"/>
              <w:jc w:val="center"/>
              <w:rPr>
                <w:bCs/>
                <w:color w:val="000000" w:themeColor="text1"/>
                <w:szCs w:val="21"/>
              </w:rPr>
            </w:pPr>
            <w:r>
              <w:rPr>
                <w:rFonts w:hint="eastAsia"/>
                <w:bCs/>
                <w:color w:val="000000" w:themeColor="text1"/>
                <w:szCs w:val="21"/>
              </w:rPr>
              <w:t>修正后读数</w:t>
            </w:r>
          </w:p>
        </w:tc>
      </w:tr>
      <w:tr w:rsidR="00BF695C" w:rsidTr="00BF695C">
        <w:tc>
          <w:tcPr>
            <w:tcW w:w="1647"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读数（</w:t>
            </w:r>
            <w:r>
              <w:rPr>
                <w:rFonts w:ascii="宋体" w:hAnsi="宋体" w:cs="宋体" w:hint="eastAsia"/>
                <w:bCs/>
                <w:color w:val="000000" w:themeColor="text1"/>
                <w:szCs w:val="21"/>
              </w:rPr>
              <w:t>℃</w:t>
            </w:r>
            <w:r>
              <w:rPr>
                <w:rFonts w:hint="eastAsia"/>
                <w:color w:val="000000" w:themeColor="text1"/>
                <w:szCs w:val="21"/>
              </w:rPr>
              <w:t>）</w:t>
            </w:r>
          </w:p>
        </w:tc>
        <w:tc>
          <w:tcPr>
            <w:tcW w:w="1473"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1388" w:type="dxa"/>
          </w:tcPr>
          <w:p w:rsidR="00BF695C" w:rsidRDefault="00BF695C" w:rsidP="00BF695C">
            <w:pPr>
              <w:spacing w:line="360" w:lineRule="auto"/>
              <w:jc w:val="center"/>
              <w:rPr>
                <w:color w:val="000000" w:themeColor="text1"/>
                <w:szCs w:val="21"/>
              </w:rPr>
            </w:pPr>
            <w:r>
              <w:rPr>
                <w:rFonts w:hint="eastAsia"/>
                <w:color w:val="000000" w:themeColor="text1"/>
                <w:szCs w:val="21"/>
              </w:rPr>
              <w:t>示值误差</w:t>
            </w:r>
          </w:p>
        </w:tc>
        <w:tc>
          <w:tcPr>
            <w:tcW w:w="1446"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1473"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3</w:t>
            </w:r>
          </w:p>
        </w:tc>
        <w:tc>
          <w:tcPr>
            <w:tcW w:w="1429" w:type="dxa"/>
          </w:tcPr>
          <w:p w:rsidR="00BF695C" w:rsidRDefault="00BF695C" w:rsidP="00BF695C">
            <w:pPr>
              <w:spacing w:line="360" w:lineRule="auto"/>
              <w:jc w:val="center"/>
              <w:rPr>
                <w:color w:val="000000" w:themeColor="text1"/>
                <w:szCs w:val="21"/>
              </w:rPr>
            </w:pPr>
            <w:r>
              <w:rPr>
                <w:rFonts w:hint="eastAsia"/>
                <w:color w:val="000000" w:themeColor="text1"/>
                <w:szCs w:val="21"/>
              </w:rPr>
              <w:t>示值误差</w:t>
            </w:r>
          </w:p>
        </w:tc>
      </w:tr>
      <w:tr w:rsidR="00BF695C" w:rsidTr="00BF695C">
        <w:tc>
          <w:tcPr>
            <w:tcW w:w="1647"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标准器</w:t>
            </w:r>
          </w:p>
        </w:tc>
        <w:tc>
          <w:tcPr>
            <w:tcW w:w="1473" w:type="dxa"/>
            <w:vAlign w:val="center"/>
          </w:tcPr>
          <w:p w:rsidR="00BF695C" w:rsidRDefault="00BF695C" w:rsidP="00BF695C">
            <w:pPr>
              <w:spacing w:line="360" w:lineRule="auto"/>
              <w:jc w:val="center"/>
              <w:rPr>
                <w:color w:val="000000" w:themeColor="text1"/>
                <w:szCs w:val="21"/>
              </w:rPr>
            </w:pPr>
          </w:p>
        </w:tc>
        <w:tc>
          <w:tcPr>
            <w:tcW w:w="1388" w:type="dxa"/>
          </w:tcPr>
          <w:p w:rsidR="00BF695C" w:rsidRDefault="00BF695C" w:rsidP="00BF695C">
            <w:pPr>
              <w:spacing w:line="360" w:lineRule="auto"/>
              <w:jc w:val="center"/>
              <w:rPr>
                <w:color w:val="000000" w:themeColor="text1"/>
                <w:szCs w:val="21"/>
              </w:rPr>
            </w:pPr>
          </w:p>
        </w:tc>
        <w:tc>
          <w:tcPr>
            <w:tcW w:w="1446" w:type="dxa"/>
            <w:vAlign w:val="center"/>
          </w:tcPr>
          <w:p w:rsidR="00BF695C" w:rsidRDefault="00BF695C" w:rsidP="00BF695C">
            <w:pPr>
              <w:spacing w:line="360" w:lineRule="auto"/>
              <w:jc w:val="center"/>
              <w:rPr>
                <w:color w:val="000000" w:themeColor="text1"/>
                <w:szCs w:val="21"/>
              </w:rPr>
            </w:pPr>
          </w:p>
        </w:tc>
        <w:tc>
          <w:tcPr>
            <w:tcW w:w="1473" w:type="dxa"/>
            <w:vAlign w:val="center"/>
          </w:tcPr>
          <w:p w:rsidR="00BF695C" w:rsidRDefault="00BF695C" w:rsidP="00BF695C">
            <w:pPr>
              <w:spacing w:line="360" w:lineRule="auto"/>
              <w:jc w:val="center"/>
              <w:rPr>
                <w:color w:val="000000" w:themeColor="text1"/>
                <w:szCs w:val="21"/>
              </w:rPr>
            </w:pPr>
          </w:p>
        </w:tc>
        <w:tc>
          <w:tcPr>
            <w:tcW w:w="1429" w:type="dxa"/>
          </w:tcPr>
          <w:p w:rsidR="00BF695C" w:rsidRDefault="00BF695C" w:rsidP="00BF695C">
            <w:pPr>
              <w:spacing w:line="360" w:lineRule="auto"/>
              <w:jc w:val="center"/>
              <w:rPr>
                <w:color w:val="000000" w:themeColor="text1"/>
                <w:szCs w:val="21"/>
              </w:rPr>
            </w:pPr>
          </w:p>
        </w:tc>
      </w:tr>
      <w:tr w:rsidR="00BF695C" w:rsidTr="00BF695C">
        <w:tc>
          <w:tcPr>
            <w:tcW w:w="1647"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被校器</w:t>
            </w:r>
            <w:r>
              <w:rPr>
                <w:rFonts w:hint="eastAsia"/>
                <w:color w:val="000000" w:themeColor="text1"/>
                <w:szCs w:val="21"/>
              </w:rPr>
              <w:t>1</w:t>
            </w:r>
          </w:p>
        </w:tc>
        <w:tc>
          <w:tcPr>
            <w:tcW w:w="1473" w:type="dxa"/>
            <w:vAlign w:val="center"/>
          </w:tcPr>
          <w:p w:rsidR="00BF695C" w:rsidRDefault="00BF695C" w:rsidP="00BF695C">
            <w:pPr>
              <w:spacing w:line="360" w:lineRule="auto"/>
              <w:jc w:val="center"/>
              <w:rPr>
                <w:color w:val="000000" w:themeColor="text1"/>
                <w:szCs w:val="21"/>
              </w:rPr>
            </w:pPr>
          </w:p>
        </w:tc>
        <w:tc>
          <w:tcPr>
            <w:tcW w:w="1388" w:type="dxa"/>
          </w:tcPr>
          <w:p w:rsidR="00BF695C" w:rsidRDefault="00BF695C" w:rsidP="00BF695C">
            <w:pPr>
              <w:spacing w:line="360" w:lineRule="auto"/>
              <w:jc w:val="center"/>
              <w:rPr>
                <w:color w:val="000000" w:themeColor="text1"/>
                <w:szCs w:val="21"/>
              </w:rPr>
            </w:pPr>
          </w:p>
        </w:tc>
        <w:tc>
          <w:tcPr>
            <w:tcW w:w="1446" w:type="dxa"/>
            <w:vAlign w:val="center"/>
          </w:tcPr>
          <w:p w:rsidR="00BF695C" w:rsidRDefault="00BF695C" w:rsidP="00BF695C">
            <w:pPr>
              <w:spacing w:line="360" w:lineRule="auto"/>
              <w:jc w:val="center"/>
              <w:rPr>
                <w:color w:val="000000" w:themeColor="text1"/>
                <w:szCs w:val="21"/>
              </w:rPr>
            </w:pPr>
          </w:p>
        </w:tc>
        <w:tc>
          <w:tcPr>
            <w:tcW w:w="1473" w:type="dxa"/>
            <w:vAlign w:val="center"/>
          </w:tcPr>
          <w:p w:rsidR="00BF695C" w:rsidRDefault="00BF695C" w:rsidP="00BF695C">
            <w:pPr>
              <w:spacing w:line="360" w:lineRule="auto"/>
              <w:jc w:val="center"/>
              <w:rPr>
                <w:color w:val="000000" w:themeColor="text1"/>
                <w:szCs w:val="21"/>
              </w:rPr>
            </w:pPr>
          </w:p>
        </w:tc>
        <w:tc>
          <w:tcPr>
            <w:tcW w:w="1429" w:type="dxa"/>
          </w:tcPr>
          <w:p w:rsidR="00BF695C" w:rsidRDefault="00BF695C" w:rsidP="00BF695C">
            <w:pPr>
              <w:spacing w:line="360" w:lineRule="auto"/>
              <w:jc w:val="center"/>
              <w:rPr>
                <w:color w:val="000000" w:themeColor="text1"/>
                <w:szCs w:val="21"/>
              </w:rPr>
            </w:pPr>
          </w:p>
        </w:tc>
      </w:tr>
      <w:tr w:rsidR="00BF695C" w:rsidTr="00BF695C">
        <w:tc>
          <w:tcPr>
            <w:tcW w:w="1647" w:type="dxa"/>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1473" w:type="dxa"/>
            <w:vAlign w:val="center"/>
          </w:tcPr>
          <w:p w:rsidR="00BF695C" w:rsidRDefault="00BF695C" w:rsidP="00BF695C">
            <w:pPr>
              <w:spacing w:line="360" w:lineRule="auto"/>
              <w:jc w:val="center"/>
              <w:rPr>
                <w:color w:val="000000" w:themeColor="text1"/>
                <w:szCs w:val="21"/>
              </w:rPr>
            </w:pPr>
          </w:p>
        </w:tc>
        <w:tc>
          <w:tcPr>
            <w:tcW w:w="1388" w:type="dxa"/>
          </w:tcPr>
          <w:p w:rsidR="00BF695C" w:rsidRDefault="00BF695C" w:rsidP="00BF695C">
            <w:pPr>
              <w:spacing w:line="360" w:lineRule="auto"/>
              <w:jc w:val="center"/>
              <w:rPr>
                <w:color w:val="000000" w:themeColor="text1"/>
                <w:szCs w:val="21"/>
              </w:rPr>
            </w:pPr>
          </w:p>
        </w:tc>
        <w:tc>
          <w:tcPr>
            <w:tcW w:w="1446" w:type="dxa"/>
            <w:vAlign w:val="center"/>
          </w:tcPr>
          <w:p w:rsidR="00BF695C" w:rsidRDefault="00BF695C" w:rsidP="00BF695C">
            <w:pPr>
              <w:spacing w:line="360" w:lineRule="auto"/>
              <w:jc w:val="center"/>
              <w:rPr>
                <w:color w:val="000000" w:themeColor="text1"/>
                <w:szCs w:val="21"/>
              </w:rPr>
            </w:pPr>
          </w:p>
        </w:tc>
        <w:tc>
          <w:tcPr>
            <w:tcW w:w="1473" w:type="dxa"/>
            <w:vAlign w:val="center"/>
          </w:tcPr>
          <w:p w:rsidR="00BF695C" w:rsidRDefault="00BF695C" w:rsidP="00BF695C">
            <w:pPr>
              <w:spacing w:line="360" w:lineRule="auto"/>
              <w:jc w:val="center"/>
              <w:rPr>
                <w:color w:val="000000" w:themeColor="text1"/>
                <w:szCs w:val="21"/>
              </w:rPr>
            </w:pPr>
          </w:p>
        </w:tc>
        <w:tc>
          <w:tcPr>
            <w:tcW w:w="1429" w:type="dxa"/>
          </w:tcPr>
          <w:p w:rsidR="00BF695C" w:rsidRDefault="00BF695C" w:rsidP="00BF695C">
            <w:pPr>
              <w:spacing w:line="360" w:lineRule="auto"/>
              <w:jc w:val="center"/>
              <w:rPr>
                <w:color w:val="000000" w:themeColor="text1"/>
                <w:szCs w:val="21"/>
              </w:rPr>
            </w:pPr>
          </w:p>
        </w:tc>
      </w:tr>
      <w:tr w:rsidR="00BF695C" w:rsidTr="00BF695C">
        <w:tc>
          <w:tcPr>
            <w:tcW w:w="1647"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被校器</w:t>
            </w:r>
            <w:r>
              <w:rPr>
                <w:rFonts w:hint="eastAsia"/>
                <w:color w:val="000000" w:themeColor="text1"/>
                <w:szCs w:val="21"/>
              </w:rPr>
              <w:t>n</w:t>
            </w:r>
          </w:p>
        </w:tc>
        <w:tc>
          <w:tcPr>
            <w:tcW w:w="1473" w:type="dxa"/>
            <w:vAlign w:val="center"/>
          </w:tcPr>
          <w:p w:rsidR="00BF695C" w:rsidRDefault="00BF695C" w:rsidP="00BF695C">
            <w:pPr>
              <w:spacing w:line="360" w:lineRule="auto"/>
              <w:jc w:val="center"/>
              <w:rPr>
                <w:color w:val="000000" w:themeColor="text1"/>
                <w:szCs w:val="21"/>
              </w:rPr>
            </w:pPr>
          </w:p>
        </w:tc>
        <w:tc>
          <w:tcPr>
            <w:tcW w:w="1388" w:type="dxa"/>
          </w:tcPr>
          <w:p w:rsidR="00BF695C" w:rsidRDefault="00BF695C" w:rsidP="00BF695C">
            <w:pPr>
              <w:spacing w:line="360" w:lineRule="auto"/>
              <w:jc w:val="center"/>
              <w:rPr>
                <w:color w:val="000000" w:themeColor="text1"/>
                <w:szCs w:val="21"/>
              </w:rPr>
            </w:pPr>
          </w:p>
        </w:tc>
        <w:tc>
          <w:tcPr>
            <w:tcW w:w="1446" w:type="dxa"/>
            <w:vAlign w:val="center"/>
          </w:tcPr>
          <w:p w:rsidR="00BF695C" w:rsidRDefault="00BF695C" w:rsidP="00BF695C">
            <w:pPr>
              <w:spacing w:line="360" w:lineRule="auto"/>
              <w:jc w:val="center"/>
              <w:rPr>
                <w:color w:val="000000" w:themeColor="text1"/>
                <w:szCs w:val="21"/>
              </w:rPr>
            </w:pPr>
          </w:p>
        </w:tc>
        <w:tc>
          <w:tcPr>
            <w:tcW w:w="1473" w:type="dxa"/>
            <w:vAlign w:val="center"/>
          </w:tcPr>
          <w:p w:rsidR="00BF695C" w:rsidRDefault="00BF695C" w:rsidP="00BF695C">
            <w:pPr>
              <w:spacing w:line="360" w:lineRule="auto"/>
              <w:jc w:val="center"/>
              <w:rPr>
                <w:color w:val="000000" w:themeColor="text1"/>
                <w:szCs w:val="21"/>
              </w:rPr>
            </w:pPr>
          </w:p>
        </w:tc>
        <w:tc>
          <w:tcPr>
            <w:tcW w:w="1429" w:type="dxa"/>
          </w:tcPr>
          <w:p w:rsidR="00BF695C" w:rsidRDefault="00BF695C" w:rsidP="00BF695C">
            <w:pPr>
              <w:spacing w:line="360" w:lineRule="auto"/>
              <w:jc w:val="center"/>
              <w:rPr>
                <w:color w:val="000000" w:themeColor="text1"/>
                <w:szCs w:val="21"/>
              </w:rPr>
            </w:pPr>
          </w:p>
        </w:tc>
      </w:tr>
      <w:tr w:rsidR="00BF695C" w:rsidTr="00BF695C">
        <w:tc>
          <w:tcPr>
            <w:tcW w:w="8856" w:type="dxa"/>
            <w:gridSpan w:val="6"/>
            <w:vAlign w:val="center"/>
          </w:tcPr>
          <w:p w:rsidR="00BF695C" w:rsidRDefault="00BF695C" w:rsidP="00BF695C">
            <w:pPr>
              <w:spacing w:line="360" w:lineRule="auto"/>
              <w:rPr>
                <w:color w:val="000000" w:themeColor="text1"/>
                <w:szCs w:val="21"/>
              </w:rPr>
            </w:pPr>
            <w:r>
              <w:rPr>
                <w:rFonts w:hint="eastAsia"/>
                <w:color w:val="000000" w:themeColor="text1"/>
                <w:szCs w:val="21"/>
              </w:rPr>
              <w:t>校准不确定度为：</w:t>
            </w:r>
          </w:p>
        </w:tc>
      </w:tr>
    </w:tbl>
    <w:p w:rsidR="00BF695C" w:rsidRDefault="00BF695C" w:rsidP="00BF695C">
      <w:pPr>
        <w:spacing w:line="360" w:lineRule="auto"/>
        <w:ind w:right="480"/>
        <w:rPr>
          <w:color w:val="000000" w:themeColor="text1"/>
          <w:sz w:val="24"/>
        </w:rPr>
      </w:pPr>
    </w:p>
    <w:p w:rsidR="00BF695C" w:rsidRDefault="00BF695C" w:rsidP="00BF695C">
      <w:pPr>
        <w:widowControl/>
        <w:jc w:val="left"/>
        <w:rPr>
          <w:color w:val="000000" w:themeColor="text1"/>
          <w:sz w:val="24"/>
        </w:rPr>
      </w:pPr>
      <w:r>
        <w:rPr>
          <w:color w:val="000000" w:themeColor="text1"/>
          <w:sz w:val="24"/>
        </w:rPr>
        <w:br w:type="page"/>
      </w:r>
    </w:p>
    <w:p w:rsidR="00BF695C" w:rsidRDefault="00BF695C" w:rsidP="00BF695C">
      <w:pPr>
        <w:spacing w:line="360" w:lineRule="auto"/>
        <w:ind w:right="480" w:firstLineChars="2600" w:firstLine="6240"/>
        <w:rPr>
          <w:color w:val="000000" w:themeColor="text1"/>
          <w:sz w:val="24"/>
        </w:rPr>
      </w:pPr>
      <w:r>
        <w:rPr>
          <w:color w:val="000000" w:themeColor="text1"/>
          <w:sz w:val="24"/>
        </w:rPr>
        <w:lastRenderedPageBreak/>
        <w:t>证书编号：</w:t>
      </w:r>
    </w:p>
    <w:p w:rsidR="00BF695C" w:rsidRDefault="00BF695C" w:rsidP="00BF695C">
      <w:pPr>
        <w:spacing w:line="360" w:lineRule="auto"/>
        <w:rPr>
          <w:color w:val="000000" w:themeColor="text1"/>
          <w:sz w:val="28"/>
          <w:szCs w:val="28"/>
        </w:rPr>
      </w:pPr>
      <w:r>
        <w:rPr>
          <w:rFonts w:hint="eastAsia"/>
          <w:color w:val="000000" w:themeColor="text1"/>
          <w:sz w:val="24"/>
        </w:rPr>
        <w:t>B.2</w:t>
      </w:r>
      <w:r>
        <w:rPr>
          <w:rFonts w:hint="eastAsia"/>
          <w:color w:val="000000" w:themeColor="text1"/>
          <w:sz w:val="24"/>
        </w:rPr>
        <w:t>压力测量系统</w:t>
      </w:r>
    </w:p>
    <w:tbl>
      <w:tblPr>
        <w:tblW w:w="885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2214"/>
        <w:gridCol w:w="2214"/>
        <w:gridCol w:w="2214"/>
        <w:gridCol w:w="2214"/>
      </w:tblGrid>
      <w:tr w:rsidR="00BF695C" w:rsidTr="00BF695C">
        <w:trPr>
          <w:trHeight w:val="340"/>
          <w:jc w:val="center"/>
        </w:trPr>
        <w:tc>
          <w:tcPr>
            <w:tcW w:w="8856" w:type="dxa"/>
            <w:gridSpan w:val="4"/>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ascii="宋体" w:hAnsi="宋体" w:cs="宋体" w:hint="eastAsia"/>
                <w:color w:val="000000" w:themeColor="text1"/>
                <w:szCs w:val="21"/>
              </w:rPr>
              <w:t>被校器名称</w:t>
            </w:r>
          </w:p>
        </w:tc>
      </w:tr>
      <w:tr w:rsidR="00BF695C" w:rsidTr="00BF695C">
        <w:trPr>
          <w:trHeight w:val="340"/>
          <w:jc w:val="center"/>
        </w:trPr>
        <w:tc>
          <w:tcPr>
            <w:tcW w:w="2214"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型号</w:t>
            </w:r>
          </w:p>
        </w:tc>
        <w:tc>
          <w:tcPr>
            <w:tcW w:w="2214"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2214"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214"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编号</w:t>
            </w:r>
          </w:p>
        </w:tc>
        <w:tc>
          <w:tcPr>
            <w:tcW w:w="2214"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测量范围</w:t>
            </w:r>
          </w:p>
        </w:tc>
        <w:tc>
          <w:tcPr>
            <w:tcW w:w="2214"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4"/>
            <w:tcBorders>
              <w:top w:val="single" w:sz="4" w:space="0" w:color="auto"/>
              <w:left w:val="single" w:sz="4"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修正前读数</w:t>
            </w:r>
          </w:p>
        </w:tc>
      </w:tr>
      <w:tr w:rsidR="00BF695C" w:rsidTr="00BF695C">
        <w:trPr>
          <w:trHeight w:val="340"/>
          <w:jc w:val="center"/>
        </w:trPr>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校准点</w:t>
            </w:r>
            <w:r>
              <w:rPr>
                <w:color w:val="000000" w:themeColor="text1"/>
                <w:kern w:val="0"/>
                <w:szCs w:val="21"/>
              </w:rPr>
              <w:t>（</w:t>
            </w:r>
            <w:proofErr w:type="spellStart"/>
            <w:r>
              <w:rPr>
                <w:rFonts w:hint="eastAsia"/>
                <w:color w:val="000000" w:themeColor="text1"/>
                <w:kern w:val="0"/>
                <w:szCs w:val="21"/>
              </w:rPr>
              <w:t>MPa</w:t>
            </w:r>
            <w:proofErr w:type="spellEnd"/>
            <w:r>
              <w:rPr>
                <w:color w:val="000000" w:themeColor="text1"/>
                <w:kern w:val="0"/>
                <w:szCs w:val="21"/>
              </w:rPr>
              <w:t>）</w:t>
            </w:r>
          </w:p>
        </w:tc>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示值</w:t>
            </w:r>
            <w:r>
              <w:rPr>
                <w:color w:val="000000" w:themeColor="text1"/>
                <w:kern w:val="0"/>
                <w:szCs w:val="21"/>
              </w:rPr>
              <w:t>（</w:t>
            </w:r>
            <w:proofErr w:type="spellStart"/>
            <w:r>
              <w:rPr>
                <w:rFonts w:hint="eastAsia"/>
                <w:color w:val="000000" w:themeColor="text1"/>
                <w:kern w:val="0"/>
                <w:szCs w:val="21"/>
              </w:rPr>
              <w:t>MPa</w:t>
            </w:r>
            <w:proofErr w:type="spellEnd"/>
            <w:r>
              <w:rPr>
                <w:color w:val="000000" w:themeColor="text1"/>
                <w:kern w:val="0"/>
                <w:szCs w:val="21"/>
              </w:rPr>
              <w:t>）</w:t>
            </w:r>
          </w:p>
        </w:tc>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r>
              <w:rPr>
                <w:color w:val="000000" w:themeColor="text1"/>
                <w:kern w:val="0"/>
                <w:szCs w:val="21"/>
              </w:rPr>
              <w:t>（</w:t>
            </w:r>
            <w:proofErr w:type="spellStart"/>
            <w:r>
              <w:rPr>
                <w:rFonts w:hint="eastAsia"/>
                <w:color w:val="000000" w:themeColor="text1"/>
                <w:kern w:val="0"/>
                <w:szCs w:val="21"/>
              </w:rPr>
              <w:t>MPa</w:t>
            </w:r>
            <w:proofErr w:type="spellEnd"/>
            <w:r>
              <w:rPr>
                <w:color w:val="000000" w:themeColor="text1"/>
                <w:kern w:val="0"/>
                <w:szCs w:val="21"/>
              </w:rPr>
              <w:t>）</w:t>
            </w:r>
          </w:p>
        </w:tc>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rFonts w:hint="eastAsia"/>
                <w:color w:val="000000" w:themeColor="text1"/>
                <w:kern w:val="0"/>
                <w:szCs w:val="21"/>
              </w:rPr>
              <w:t>示值误差</w:t>
            </w:r>
            <w:r>
              <w:rPr>
                <w:color w:val="000000" w:themeColor="text1"/>
                <w:kern w:val="0"/>
                <w:szCs w:val="21"/>
              </w:rPr>
              <w:t>（</w:t>
            </w:r>
            <w:proofErr w:type="spellStart"/>
            <w:r>
              <w:rPr>
                <w:rFonts w:hint="eastAsia"/>
                <w:color w:val="000000" w:themeColor="text1"/>
                <w:kern w:val="0"/>
                <w:szCs w:val="21"/>
              </w:rPr>
              <w:t>MPa</w:t>
            </w:r>
            <w:proofErr w:type="spellEnd"/>
            <w:r>
              <w:rPr>
                <w:color w:val="000000" w:themeColor="text1"/>
                <w:kern w:val="0"/>
                <w:szCs w:val="21"/>
              </w:rPr>
              <w:t>）</w:t>
            </w:r>
          </w:p>
        </w:tc>
      </w:tr>
      <w:tr w:rsidR="00BF695C" w:rsidTr="00BF695C">
        <w:trPr>
          <w:trHeight w:val="340"/>
          <w:jc w:val="center"/>
        </w:trPr>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n</w:t>
            </w:r>
          </w:p>
        </w:tc>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4"/>
            <w:tcBorders>
              <w:top w:val="single" w:sz="4" w:space="0" w:color="auto"/>
              <w:left w:val="single" w:sz="4"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修正后读数</w:t>
            </w:r>
          </w:p>
        </w:tc>
      </w:tr>
      <w:tr w:rsidR="00BF695C" w:rsidTr="00BF695C">
        <w:trPr>
          <w:trHeight w:val="340"/>
          <w:jc w:val="center"/>
        </w:trPr>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校准点</w:t>
            </w:r>
            <w:r>
              <w:rPr>
                <w:color w:val="000000" w:themeColor="text1"/>
                <w:kern w:val="0"/>
                <w:szCs w:val="21"/>
              </w:rPr>
              <w:t>（</w:t>
            </w:r>
            <w:proofErr w:type="spellStart"/>
            <w:r>
              <w:rPr>
                <w:rFonts w:hint="eastAsia"/>
                <w:color w:val="000000" w:themeColor="text1"/>
                <w:kern w:val="0"/>
                <w:szCs w:val="21"/>
              </w:rPr>
              <w:t>MPa</w:t>
            </w:r>
            <w:proofErr w:type="spellEnd"/>
            <w:r>
              <w:rPr>
                <w:color w:val="000000" w:themeColor="text1"/>
                <w:kern w:val="0"/>
                <w:szCs w:val="21"/>
              </w:rPr>
              <w:t>）</w:t>
            </w:r>
          </w:p>
        </w:tc>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示值</w:t>
            </w:r>
            <w:r>
              <w:rPr>
                <w:color w:val="000000" w:themeColor="text1"/>
                <w:kern w:val="0"/>
                <w:szCs w:val="21"/>
              </w:rPr>
              <w:t>（</w:t>
            </w:r>
            <w:proofErr w:type="spellStart"/>
            <w:r>
              <w:rPr>
                <w:rFonts w:hint="eastAsia"/>
                <w:color w:val="000000" w:themeColor="text1"/>
                <w:kern w:val="0"/>
                <w:szCs w:val="21"/>
              </w:rPr>
              <w:t>MPa</w:t>
            </w:r>
            <w:proofErr w:type="spellEnd"/>
            <w:r>
              <w:rPr>
                <w:color w:val="000000" w:themeColor="text1"/>
                <w:kern w:val="0"/>
                <w:szCs w:val="21"/>
              </w:rPr>
              <w:t>）</w:t>
            </w:r>
          </w:p>
        </w:tc>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r>
              <w:rPr>
                <w:color w:val="000000" w:themeColor="text1"/>
                <w:kern w:val="0"/>
                <w:szCs w:val="21"/>
              </w:rPr>
              <w:t>（</w:t>
            </w:r>
            <w:proofErr w:type="spellStart"/>
            <w:r>
              <w:rPr>
                <w:rFonts w:hint="eastAsia"/>
                <w:color w:val="000000" w:themeColor="text1"/>
                <w:kern w:val="0"/>
                <w:szCs w:val="21"/>
              </w:rPr>
              <w:t>MPa</w:t>
            </w:r>
            <w:proofErr w:type="spellEnd"/>
            <w:r>
              <w:rPr>
                <w:color w:val="000000" w:themeColor="text1"/>
                <w:kern w:val="0"/>
                <w:szCs w:val="21"/>
              </w:rPr>
              <w:t>）</w:t>
            </w:r>
          </w:p>
        </w:tc>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rFonts w:hint="eastAsia"/>
                <w:color w:val="000000" w:themeColor="text1"/>
                <w:kern w:val="0"/>
                <w:szCs w:val="21"/>
              </w:rPr>
              <w:t>示值误差</w:t>
            </w:r>
            <w:r>
              <w:rPr>
                <w:color w:val="000000" w:themeColor="text1"/>
                <w:kern w:val="0"/>
                <w:szCs w:val="21"/>
              </w:rPr>
              <w:t>（</w:t>
            </w:r>
            <w:proofErr w:type="spellStart"/>
            <w:r>
              <w:rPr>
                <w:rFonts w:hint="eastAsia"/>
                <w:color w:val="000000" w:themeColor="text1"/>
                <w:kern w:val="0"/>
                <w:szCs w:val="21"/>
              </w:rPr>
              <w:t>MPa</w:t>
            </w:r>
            <w:proofErr w:type="spellEnd"/>
            <w:r>
              <w:rPr>
                <w:color w:val="000000" w:themeColor="text1"/>
                <w:kern w:val="0"/>
                <w:szCs w:val="21"/>
              </w:rPr>
              <w:t>）</w:t>
            </w:r>
          </w:p>
        </w:tc>
      </w:tr>
      <w:tr w:rsidR="00BF695C" w:rsidTr="00BF695C">
        <w:trPr>
          <w:trHeight w:val="340"/>
          <w:jc w:val="center"/>
        </w:trPr>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2</w:t>
            </w:r>
          </w:p>
        </w:tc>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3</w:t>
            </w:r>
          </w:p>
        </w:tc>
        <w:tc>
          <w:tcPr>
            <w:tcW w:w="2214"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214"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4"/>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rPr>
                <w:color w:val="000000" w:themeColor="text1"/>
                <w:szCs w:val="21"/>
              </w:rPr>
            </w:pPr>
            <w:r>
              <w:rPr>
                <w:rFonts w:hint="eastAsia"/>
                <w:color w:val="000000" w:themeColor="text1"/>
                <w:szCs w:val="21"/>
              </w:rPr>
              <w:t>校准不确定度为：</w:t>
            </w:r>
          </w:p>
        </w:tc>
      </w:tr>
    </w:tbl>
    <w:p w:rsidR="00BF695C" w:rsidRDefault="00BF695C" w:rsidP="00BF695C">
      <w:pPr>
        <w:widowControl/>
        <w:jc w:val="left"/>
        <w:rPr>
          <w:color w:val="000000" w:themeColor="text1"/>
          <w:sz w:val="24"/>
        </w:rPr>
      </w:pPr>
      <w:r>
        <w:rPr>
          <w:color w:val="000000" w:themeColor="text1"/>
          <w:sz w:val="24"/>
        </w:rPr>
        <w:br w:type="page"/>
      </w:r>
    </w:p>
    <w:p w:rsidR="00BF695C" w:rsidRDefault="00BF695C" w:rsidP="00BF695C">
      <w:pPr>
        <w:spacing w:line="360" w:lineRule="auto"/>
        <w:ind w:firstLineChars="2600" w:firstLine="6240"/>
        <w:rPr>
          <w:color w:val="000000" w:themeColor="text1"/>
          <w:sz w:val="24"/>
        </w:rPr>
      </w:pPr>
      <w:r>
        <w:rPr>
          <w:color w:val="000000" w:themeColor="text1"/>
          <w:sz w:val="24"/>
        </w:rPr>
        <w:lastRenderedPageBreak/>
        <w:t>证书编号：</w:t>
      </w:r>
    </w:p>
    <w:p w:rsidR="00BF695C" w:rsidRDefault="00BF695C" w:rsidP="00BF695C">
      <w:pPr>
        <w:spacing w:line="360" w:lineRule="auto"/>
        <w:rPr>
          <w:color w:val="000000" w:themeColor="text1"/>
          <w:sz w:val="28"/>
          <w:szCs w:val="28"/>
        </w:rPr>
      </w:pPr>
      <w:r>
        <w:rPr>
          <w:rFonts w:hint="eastAsia"/>
          <w:color w:val="000000" w:themeColor="text1"/>
          <w:sz w:val="24"/>
        </w:rPr>
        <w:t>B.3</w:t>
      </w:r>
      <w:r>
        <w:rPr>
          <w:rFonts w:hint="eastAsia"/>
          <w:color w:val="000000" w:themeColor="text1"/>
          <w:sz w:val="24"/>
        </w:rPr>
        <w:t>电参数测量系统</w:t>
      </w:r>
    </w:p>
    <w:tbl>
      <w:tblPr>
        <w:tblStyle w:val="afb"/>
        <w:tblW w:w="8829" w:type="dxa"/>
        <w:tblLayout w:type="fixed"/>
        <w:tblLook w:val="04A0"/>
      </w:tblPr>
      <w:tblGrid>
        <w:gridCol w:w="959"/>
        <w:gridCol w:w="960"/>
        <w:gridCol w:w="305"/>
        <w:gridCol w:w="731"/>
        <w:gridCol w:w="979"/>
        <w:gridCol w:w="508"/>
        <w:gridCol w:w="471"/>
        <w:gridCol w:w="979"/>
        <w:gridCol w:w="754"/>
        <w:gridCol w:w="225"/>
        <w:gridCol w:w="979"/>
        <w:gridCol w:w="979"/>
      </w:tblGrid>
      <w:tr w:rsidR="00BF695C" w:rsidTr="00BF695C">
        <w:trPr>
          <w:trHeight w:val="272"/>
        </w:trPr>
        <w:tc>
          <w:tcPr>
            <w:tcW w:w="8829" w:type="dxa"/>
            <w:gridSpan w:val="12"/>
            <w:vAlign w:val="center"/>
          </w:tcPr>
          <w:p w:rsidR="00BF695C" w:rsidRDefault="00BF695C" w:rsidP="00BF695C">
            <w:pPr>
              <w:spacing w:line="360" w:lineRule="auto"/>
              <w:jc w:val="center"/>
              <w:rPr>
                <w:color w:val="000000" w:themeColor="text1"/>
              </w:rPr>
            </w:pPr>
            <w:r>
              <w:rPr>
                <w:rFonts w:ascii="宋体" w:hAnsi="宋体" w:cs="宋体" w:hint="eastAsia"/>
                <w:color w:val="000000" w:themeColor="text1"/>
                <w:szCs w:val="21"/>
              </w:rPr>
              <w:t>被校器名称（数字功率计）</w:t>
            </w:r>
          </w:p>
        </w:tc>
      </w:tr>
      <w:tr w:rsidR="00BF695C" w:rsidTr="00BF695C">
        <w:trPr>
          <w:trHeight w:val="272"/>
        </w:trPr>
        <w:tc>
          <w:tcPr>
            <w:tcW w:w="2224" w:type="dxa"/>
            <w:gridSpan w:val="3"/>
            <w:vAlign w:val="center"/>
          </w:tcPr>
          <w:p w:rsidR="00BF695C" w:rsidRDefault="00BF695C" w:rsidP="00BF695C">
            <w:pPr>
              <w:spacing w:line="360" w:lineRule="auto"/>
              <w:jc w:val="center"/>
              <w:rPr>
                <w:color w:val="000000" w:themeColor="text1"/>
                <w:szCs w:val="21"/>
              </w:rPr>
            </w:pPr>
            <w:r>
              <w:rPr>
                <w:color w:val="000000" w:themeColor="text1"/>
                <w:szCs w:val="21"/>
              </w:rPr>
              <w:t>型号</w:t>
            </w:r>
          </w:p>
        </w:tc>
        <w:tc>
          <w:tcPr>
            <w:tcW w:w="2218" w:type="dxa"/>
            <w:gridSpan w:val="3"/>
          </w:tcPr>
          <w:p w:rsidR="00BF695C" w:rsidRDefault="00BF695C" w:rsidP="00BF695C">
            <w:pPr>
              <w:spacing w:line="360" w:lineRule="auto"/>
              <w:jc w:val="center"/>
              <w:rPr>
                <w:color w:val="000000" w:themeColor="text1"/>
                <w:szCs w:val="21"/>
              </w:rPr>
            </w:pPr>
          </w:p>
        </w:tc>
        <w:tc>
          <w:tcPr>
            <w:tcW w:w="2204" w:type="dxa"/>
            <w:gridSpan w:val="3"/>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2183" w:type="dxa"/>
            <w:gridSpan w:val="3"/>
          </w:tcPr>
          <w:p w:rsidR="00BF695C" w:rsidRDefault="00BF695C" w:rsidP="00BF695C">
            <w:pPr>
              <w:spacing w:line="360" w:lineRule="auto"/>
              <w:jc w:val="center"/>
              <w:rPr>
                <w:color w:val="000000" w:themeColor="text1"/>
              </w:rPr>
            </w:pPr>
          </w:p>
        </w:tc>
      </w:tr>
      <w:tr w:rsidR="00BF695C" w:rsidTr="00BF695C">
        <w:trPr>
          <w:trHeight w:val="272"/>
        </w:trPr>
        <w:tc>
          <w:tcPr>
            <w:tcW w:w="2224" w:type="dxa"/>
            <w:gridSpan w:val="3"/>
            <w:vAlign w:val="center"/>
          </w:tcPr>
          <w:p w:rsidR="00BF695C" w:rsidRDefault="00BF695C" w:rsidP="00BF695C">
            <w:pPr>
              <w:spacing w:line="360" w:lineRule="auto"/>
              <w:jc w:val="center"/>
              <w:rPr>
                <w:color w:val="000000" w:themeColor="text1"/>
                <w:szCs w:val="21"/>
              </w:rPr>
            </w:pPr>
            <w:r>
              <w:rPr>
                <w:color w:val="000000" w:themeColor="text1"/>
                <w:szCs w:val="21"/>
              </w:rPr>
              <w:t>编号</w:t>
            </w:r>
          </w:p>
        </w:tc>
        <w:tc>
          <w:tcPr>
            <w:tcW w:w="2218" w:type="dxa"/>
            <w:gridSpan w:val="3"/>
          </w:tcPr>
          <w:p w:rsidR="00BF695C" w:rsidRDefault="00BF695C" w:rsidP="00BF695C">
            <w:pPr>
              <w:spacing w:line="360" w:lineRule="auto"/>
              <w:jc w:val="center"/>
              <w:rPr>
                <w:color w:val="000000" w:themeColor="text1"/>
                <w:szCs w:val="21"/>
              </w:rPr>
            </w:pPr>
          </w:p>
        </w:tc>
        <w:tc>
          <w:tcPr>
            <w:tcW w:w="2204" w:type="dxa"/>
            <w:gridSpan w:val="3"/>
          </w:tcPr>
          <w:p w:rsidR="00BF695C" w:rsidRDefault="00BF695C" w:rsidP="00BF695C">
            <w:pPr>
              <w:spacing w:line="360" w:lineRule="auto"/>
              <w:jc w:val="center"/>
              <w:rPr>
                <w:color w:val="000000" w:themeColor="text1"/>
                <w:szCs w:val="21"/>
              </w:rPr>
            </w:pPr>
            <w:r>
              <w:rPr>
                <w:rFonts w:hint="eastAsia"/>
                <w:color w:val="000000" w:themeColor="text1"/>
                <w:szCs w:val="21"/>
              </w:rPr>
              <w:t>备注</w:t>
            </w:r>
          </w:p>
        </w:tc>
        <w:tc>
          <w:tcPr>
            <w:tcW w:w="2183" w:type="dxa"/>
            <w:gridSpan w:val="3"/>
          </w:tcPr>
          <w:p w:rsidR="00BF695C" w:rsidRDefault="00BF695C" w:rsidP="00BF695C">
            <w:pPr>
              <w:spacing w:line="360" w:lineRule="auto"/>
              <w:jc w:val="center"/>
              <w:rPr>
                <w:color w:val="000000" w:themeColor="text1"/>
              </w:rPr>
            </w:pPr>
          </w:p>
        </w:tc>
      </w:tr>
      <w:tr w:rsidR="00BF695C" w:rsidTr="00BF695C">
        <w:trPr>
          <w:trHeight w:val="272"/>
        </w:trPr>
        <w:tc>
          <w:tcPr>
            <w:tcW w:w="2955" w:type="dxa"/>
            <w:gridSpan w:val="4"/>
            <w:vAlign w:val="center"/>
          </w:tcPr>
          <w:p w:rsidR="00BF695C" w:rsidRDefault="00BF695C" w:rsidP="00BF695C">
            <w:pPr>
              <w:spacing w:line="360" w:lineRule="auto"/>
              <w:jc w:val="center"/>
              <w:rPr>
                <w:color w:val="000000" w:themeColor="text1"/>
                <w:szCs w:val="21"/>
              </w:rPr>
            </w:pPr>
            <w:r>
              <w:rPr>
                <w:color w:val="000000" w:themeColor="text1"/>
                <w:szCs w:val="21"/>
              </w:rPr>
              <w:t>标准器</w:t>
            </w:r>
            <w:r>
              <w:rPr>
                <w:rFonts w:hint="eastAsia"/>
                <w:color w:val="000000" w:themeColor="text1"/>
                <w:szCs w:val="21"/>
              </w:rPr>
              <w:t>设定值</w:t>
            </w:r>
          </w:p>
        </w:tc>
        <w:tc>
          <w:tcPr>
            <w:tcW w:w="5874" w:type="dxa"/>
            <w:gridSpan w:val="8"/>
            <w:vAlign w:val="center"/>
          </w:tcPr>
          <w:p w:rsidR="00BF695C" w:rsidRDefault="00BF695C" w:rsidP="00BF695C">
            <w:pPr>
              <w:spacing w:line="360" w:lineRule="auto"/>
              <w:jc w:val="center"/>
              <w:rPr>
                <w:color w:val="000000" w:themeColor="text1"/>
                <w:szCs w:val="21"/>
              </w:rPr>
            </w:pPr>
            <w:r>
              <w:rPr>
                <w:color w:val="000000" w:themeColor="text1"/>
                <w:szCs w:val="21"/>
              </w:rPr>
              <w:t>被校器</w:t>
            </w:r>
            <w:r>
              <w:rPr>
                <w:rFonts w:hint="eastAsia"/>
                <w:color w:val="000000" w:themeColor="text1"/>
                <w:szCs w:val="21"/>
              </w:rPr>
              <w:t>示值</w:t>
            </w:r>
          </w:p>
        </w:tc>
      </w:tr>
      <w:tr w:rsidR="00BF695C" w:rsidTr="00BF695C">
        <w:trPr>
          <w:trHeight w:val="272"/>
        </w:trPr>
        <w:tc>
          <w:tcPr>
            <w:tcW w:w="2955" w:type="dxa"/>
            <w:gridSpan w:val="4"/>
            <w:vAlign w:val="center"/>
          </w:tcPr>
          <w:p w:rsidR="00BF695C" w:rsidRDefault="00BF695C" w:rsidP="00BF695C">
            <w:pPr>
              <w:spacing w:line="360" w:lineRule="auto"/>
              <w:jc w:val="center"/>
              <w:rPr>
                <w:color w:val="000000" w:themeColor="text1"/>
                <w:szCs w:val="21"/>
              </w:rPr>
            </w:pPr>
            <w:r>
              <w:rPr>
                <w:rFonts w:hint="eastAsia"/>
                <w:color w:val="000000" w:themeColor="text1"/>
              </w:rPr>
              <w:t>频率（</w:t>
            </w:r>
            <w:r>
              <w:rPr>
                <w:rFonts w:hint="eastAsia"/>
                <w:color w:val="000000" w:themeColor="text1"/>
              </w:rPr>
              <w:t>Hz</w:t>
            </w:r>
            <w:r>
              <w:rPr>
                <w:rFonts w:hint="eastAsia"/>
                <w:color w:val="000000" w:themeColor="text1"/>
              </w:rPr>
              <w:t>）</w:t>
            </w:r>
          </w:p>
        </w:tc>
        <w:tc>
          <w:tcPr>
            <w:tcW w:w="2937" w:type="dxa"/>
            <w:gridSpan w:val="4"/>
            <w:tcBorders>
              <w:bottom w:val="single" w:sz="4" w:space="0" w:color="auto"/>
            </w:tcBorders>
            <w:vAlign w:val="center"/>
          </w:tcPr>
          <w:p w:rsidR="00BF695C" w:rsidRDefault="00BF695C" w:rsidP="00BF695C">
            <w:pPr>
              <w:spacing w:line="360" w:lineRule="auto"/>
              <w:jc w:val="center"/>
              <w:rPr>
                <w:color w:val="000000" w:themeColor="text1"/>
              </w:rPr>
            </w:pPr>
            <w:r>
              <w:rPr>
                <w:rFonts w:hint="eastAsia"/>
                <w:color w:val="000000" w:themeColor="text1"/>
              </w:rPr>
              <w:t>频率（</w:t>
            </w:r>
            <w:r>
              <w:rPr>
                <w:rFonts w:hint="eastAsia"/>
                <w:color w:val="000000" w:themeColor="text1"/>
              </w:rPr>
              <w:t>Hz</w:t>
            </w:r>
            <w:r>
              <w:rPr>
                <w:rFonts w:hint="eastAsia"/>
                <w:color w:val="000000" w:themeColor="text1"/>
              </w:rPr>
              <w:t>）</w:t>
            </w:r>
          </w:p>
        </w:tc>
        <w:tc>
          <w:tcPr>
            <w:tcW w:w="2937" w:type="dxa"/>
            <w:gridSpan w:val="4"/>
            <w:tcBorders>
              <w:top w:val="single" w:sz="4" w:space="0" w:color="auto"/>
              <w:bottom w:val="single" w:sz="4" w:space="0" w:color="auto"/>
            </w:tcBorders>
            <w:vAlign w:val="center"/>
          </w:tcPr>
          <w:p w:rsidR="00BF695C" w:rsidRDefault="00BF695C" w:rsidP="00BF695C">
            <w:pPr>
              <w:spacing w:line="360" w:lineRule="auto"/>
              <w:jc w:val="center"/>
              <w:rPr>
                <w:color w:val="000000" w:themeColor="text1"/>
              </w:rPr>
            </w:pPr>
            <w:r>
              <w:rPr>
                <w:rFonts w:hint="eastAsia"/>
                <w:color w:val="000000" w:themeColor="text1"/>
                <w:szCs w:val="21"/>
              </w:rPr>
              <w:t>相对示值误差（</w:t>
            </w:r>
            <w:r>
              <w:rPr>
                <w:rFonts w:hint="eastAsia"/>
                <w:color w:val="000000" w:themeColor="text1"/>
                <w:szCs w:val="21"/>
              </w:rPr>
              <w:t>%</w:t>
            </w:r>
            <w:r>
              <w:rPr>
                <w:rFonts w:hint="eastAsia"/>
                <w:color w:val="000000" w:themeColor="text1"/>
                <w:szCs w:val="21"/>
              </w:rPr>
              <w:t>）</w:t>
            </w:r>
          </w:p>
        </w:tc>
      </w:tr>
      <w:tr w:rsidR="00BF695C" w:rsidTr="00BF695C">
        <w:trPr>
          <w:trHeight w:val="272"/>
        </w:trPr>
        <w:tc>
          <w:tcPr>
            <w:tcW w:w="2955" w:type="dxa"/>
            <w:gridSpan w:val="4"/>
            <w:vAlign w:val="center"/>
          </w:tcPr>
          <w:p w:rsidR="00BF695C" w:rsidRDefault="00BF695C" w:rsidP="00BF695C">
            <w:pPr>
              <w:spacing w:line="360" w:lineRule="auto"/>
              <w:jc w:val="center"/>
              <w:rPr>
                <w:color w:val="000000" w:themeColor="text1"/>
              </w:rPr>
            </w:pPr>
            <w:r>
              <w:rPr>
                <w:rFonts w:hint="eastAsia"/>
                <w:color w:val="000000" w:themeColor="text1"/>
              </w:rPr>
              <w:t>校准点</w:t>
            </w:r>
          </w:p>
        </w:tc>
        <w:tc>
          <w:tcPr>
            <w:tcW w:w="2937" w:type="dxa"/>
            <w:gridSpan w:val="4"/>
            <w:tcBorders>
              <w:bottom w:val="single" w:sz="4" w:space="0" w:color="auto"/>
            </w:tcBorders>
            <w:vAlign w:val="center"/>
          </w:tcPr>
          <w:p w:rsidR="00BF695C" w:rsidRDefault="00BF695C" w:rsidP="00BF695C">
            <w:pPr>
              <w:spacing w:line="360" w:lineRule="auto"/>
              <w:jc w:val="center"/>
              <w:rPr>
                <w:color w:val="000000" w:themeColor="text1"/>
              </w:rPr>
            </w:pPr>
          </w:p>
        </w:tc>
        <w:tc>
          <w:tcPr>
            <w:tcW w:w="2937" w:type="dxa"/>
            <w:gridSpan w:val="4"/>
            <w:tcBorders>
              <w:top w:val="single" w:sz="4" w:space="0" w:color="auto"/>
              <w:bottom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1860"/>
        </w:trPr>
        <w:tc>
          <w:tcPr>
            <w:tcW w:w="959" w:type="dxa"/>
            <w:vAlign w:val="center"/>
          </w:tcPr>
          <w:p w:rsidR="00BF695C" w:rsidRDefault="00BF695C" w:rsidP="00BF695C">
            <w:pPr>
              <w:spacing w:line="360" w:lineRule="auto"/>
              <w:jc w:val="center"/>
              <w:rPr>
                <w:color w:val="000000" w:themeColor="text1"/>
                <w:szCs w:val="21"/>
              </w:rPr>
            </w:pPr>
            <w:r>
              <w:rPr>
                <w:color w:val="000000" w:themeColor="text1"/>
                <w:szCs w:val="21"/>
              </w:rPr>
              <w:t>电压（</w:t>
            </w:r>
            <w:r>
              <w:rPr>
                <w:color w:val="000000" w:themeColor="text1"/>
                <w:szCs w:val="21"/>
              </w:rPr>
              <w:t>V</w:t>
            </w:r>
            <w:r>
              <w:rPr>
                <w:color w:val="000000" w:themeColor="text1"/>
                <w:szCs w:val="21"/>
              </w:rPr>
              <w:t>）</w:t>
            </w:r>
          </w:p>
        </w:tc>
        <w:tc>
          <w:tcPr>
            <w:tcW w:w="960" w:type="dxa"/>
            <w:vAlign w:val="center"/>
          </w:tcPr>
          <w:p w:rsidR="00BF695C" w:rsidRDefault="00BF695C" w:rsidP="00BF695C">
            <w:pPr>
              <w:spacing w:line="360" w:lineRule="auto"/>
              <w:jc w:val="center"/>
              <w:rPr>
                <w:color w:val="000000" w:themeColor="text1"/>
                <w:szCs w:val="21"/>
              </w:rPr>
            </w:pPr>
            <w:r>
              <w:rPr>
                <w:color w:val="000000" w:themeColor="text1"/>
                <w:szCs w:val="21"/>
              </w:rPr>
              <w:t>电流（</w:t>
            </w:r>
            <w:r>
              <w:rPr>
                <w:color w:val="000000" w:themeColor="text1"/>
                <w:szCs w:val="21"/>
              </w:rPr>
              <w:t>A</w:t>
            </w:r>
            <w:r>
              <w:rPr>
                <w:color w:val="000000" w:themeColor="text1"/>
                <w:szCs w:val="21"/>
              </w:rPr>
              <w:t>）</w:t>
            </w:r>
          </w:p>
        </w:tc>
        <w:tc>
          <w:tcPr>
            <w:tcW w:w="1036" w:type="dxa"/>
            <w:gridSpan w:val="2"/>
            <w:vAlign w:val="center"/>
          </w:tcPr>
          <w:p w:rsidR="00BF695C" w:rsidRDefault="00BF695C" w:rsidP="00BF695C">
            <w:pPr>
              <w:spacing w:line="360" w:lineRule="auto"/>
              <w:jc w:val="center"/>
              <w:rPr>
                <w:color w:val="000000" w:themeColor="text1"/>
                <w:szCs w:val="21"/>
              </w:rPr>
            </w:pPr>
            <w:r>
              <w:rPr>
                <w:color w:val="000000" w:themeColor="text1"/>
                <w:szCs w:val="21"/>
              </w:rPr>
              <w:t>功率（</w:t>
            </w:r>
            <w:r>
              <w:rPr>
                <w:rFonts w:hint="eastAsia"/>
                <w:color w:val="000000" w:themeColor="text1"/>
                <w:szCs w:val="21"/>
              </w:rPr>
              <w:t>W</w:t>
            </w:r>
            <w:r>
              <w:rPr>
                <w:rFonts w:hint="eastAsia"/>
                <w:color w:val="000000" w:themeColor="text1"/>
                <w:szCs w:val="21"/>
              </w:rPr>
              <w:t>或</w:t>
            </w:r>
            <w:r>
              <w:rPr>
                <w:color w:val="000000" w:themeColor="text1"/>
                <w:szCs w:val="21"/>
              </w:rPr>
              <w:t>kW</w:t>
            </w:r>
            <w:r>
              <w:rPr>
                <w:color w:val="000000" w:themeColor="text1"/>
                <w:szCs w:val="21"/>
              </w:rPr>
              <w:t>）</w:t>
            </w:r>
          </w:p>
        </w:tc>
        <w:tc>
          <w:tcPr>
            <w:tcW w:w="979" w:type="dxa"/>
            <w:tcBorders>
              <w:top w:val="single" w:sz="4" w:space="0" w:color="auto"/>
            </w:tcBorders>
            <w:vAlign w:val="center"/>
          </w:tcPr>
          <w:p w:rsidR="00BF695C" w:rsidRDefault="00BF695C" w:rsidP="00BF695C">
            <w:pPr>
              <w:spacing w:line="360" w:lineRule="auto"/>
              <w:jc w:val="center"/>
              <w:rPr>
                <w:color w:val="000000" w:themeColor="text1"/>
              </w:rPr>
            </w:pPr>
            <w:r>
              <w:rPr>
                <w:color w:val="000000" w:themeColor="text1"/>
                <w:szCs w:val="21"/>
              </w:rPr>
              <w:t>电压（</w:t>
            </w:r>
            <w:r>
              <w:rPr>
                <w:color w:val="000000" w:themeColor="text1"/>
                <w:szCs w:val="21"/>
              </w:rPr>
              <w:t>V</w:t>
            </w:r>
            <w:r>
              <w:rPr>
                <w:color w:val="000000" w:themeColor="text1"/>
                <w:szCs w:val="21"/>
              </w:rPr>
              <w:t>）</w:t>
            </w:r>
          </w:p>
        </w:tc>
        <w:tc>
          <w:tcPr>
            <w:tcW w:w="979" w:type="dxa"/>
            <w:gridSpan w:val="2"/>
            <w:tcBorders>
              <w:top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相对示值误差（</w:t>
            </w:r>
            <w:r>
              <w:rPr>
                <w:rFonts w:hint="eastAsia"/>
                <w:color w:val="000000" w:themeColor="text1"/>
                <w:szCs w:val="21"/>
              </w:rPr>
              <w:t>%</w:t>
            </w:r>
            <w:r>
              <w:rPr>
                <w:rFonts w:hint="eastAsia"/>
                <w:color w:val="000000" w:themeColor="text1"/>
                <w:szCs w:val="21"/>
              </w:rPr>
              <w:t>）</w:t>
            </w:r>
          </w:p>
        </w:tc>
        <w:tc>
          <w:tcPr>
            <w:tcW w:w="979" w:type="dxa"/>
            <w:tcBorders>
              <w:top w:val="single" w:sz="4" w:space="0" w:color="auto"/>
            </w:tcBorders>
            <w:vAlign w:val="center"/>
          </w:tcPr>
          <w:p w:rsidR="00BF695C" w:rsidRDefault="00BF695C" w:rsidP="00BF695C">
            <w:pPr>
              <w:spacing w:line="360" w:lineRule="auto"/>
              <w:jc w:val="center"/>
              <w:rPr>
                <w:color w:val="000000" w:themeColor="text1"/>
              </w:rPr>
            </w:pPr>
            <w:r>
              <w:rPr>
                <w:color w:val="000000" w:themeColor="text1"/>
                <w:szCs w:val="21"/>
              </w:rPr>
              <w:t>电流（</w:t>
            </w:r>
            <w:r>
              <w:rPr>
                <w:color w:val="000000" w:themeColor="text1"/>
                <w:szCs w:val="21"/>
              </w:rPr>
              <w:t>A</w:t>
            </w:r>
            <w:r>
              <w:rPr>
                <w:color w:val="000000" w:themeColor="text1"/>
                <w:szCs w:val="21"/>
              </w:rPr>
              <w:t>）</w:t>
            </w:r>
          </w:p>
        </w:tc>
        <w:tc>
          <w:tcPr>
            <w:tcW w:w="979" w:type="dxa"/>
            <w:gridSpan w:val="2"/>
            <w:tcBorders>
              <w:top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相对示值误差（</w:t>
            </w:r>
            <w:r>
              <w:rPr>
                <w:rFonts w:hint="eastAsia"/>
                <w:color w:val="000000" w:themeColor="text1"/>
                <w:szCs w:val="21"/>
              </w:rPr>
              <w:t>%</w:t>
            </w:r>
            <w:r>
              <w:rPr>
                <w:rFonts w:hint="eastAsia"/>
                <w:color w:val="000000" w:themeColor="text1"/>
                <w:szCs w:val="21"/>
              </w:rPr>
              <w:t>）</w:t>
            </w:r>
          </w:p>
        </w:tc>
        <w:tc>
          <w:tcPr>
            <w:tcW w:w="979" w:type="dxa"/>
            <w:tcBorders>
              <w:top w:val="single" w:sz="4"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功率（</w:t>
            </w:r>
            <w:r>
              <w:rPr>
                <w:rFonts w:hint="eastAsia"/>
                <w:color w:val="000000" w:themeColor="text1"/>
                <w:szCs w:val="21"/>
              </w:rPr>
              <w:t>W</w:t>
            </w:r>
            <w:r>
              <w:rPr>
                <w:rFonts w:hint="eastAsia"/>
                <w:color w:val="000000" w:themeColor="text1"/>
                <w:szCs w:val="21"/>
              </w:rPr>
              <w:t>或</w:t>
            </w:r>
            <w:r>
              <w:rPr>
                <w:color w:val="000000" w:themeColor="text1"/>
                <w:szCs w:val="21"/>
              </w:rPr>
              <w:t>kW</w:t>
            </w:r>
            <w:r>
              <w:rPr>
                <w:color w:val="000000" w:themeColor="text1"/>
                <w:szCs w:val="21"/>
              </w:rPr>
              <w:t>）</w:t>
            </w:r>
          </w:p>
        </w:tc>
        <w:tc>
          <w:tcPr>
            <w:tcW w:w="979" w:type="dxa"/>
            <w:tcBorders>
              <w:top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相对示值误差</w:t>
            </w:r>
          </w:p>
          <w:p w:rsidR="00BF695C" w:rsidRDefault="00BF695C" w:rsidP="00BF695C">
            <w:pPr>
              <w:spacing w:line="360" w:lineRule="auto"/>
              <w:jc w:val="center"/>
              <w:rPr>
                <w:color w:val="000000" w:themeColor="text1"/>
                <w:szCs w:val="21"/>
              </w:rPr>
            </w:pPr>
            <w:r>
              <w:rPr>
                <w:rFonts w:hint="eastAsia"/>
                <w:color w:val="000000" w:themeColor="text1"/>
                <w:szCs w:val="21"/>
              </w:rPr>
              <w:t>（</w:t>
            </w:r>
            <w:r>
              <w:rPr>
                <w:rFonts w:hint="eastAsia"/>
                <w:color w:val="000000" w:themeColor="text1"/>
                <w:szCs w:val="21"/>
              </w:rPr>
              <w:t>%</w:t>
            </w:r>
            <w:r>
              <w:rPr>
                <w:rFonts w:hint="eastAsia"/>
                <w:color w:val="000000" w:themeColor="text1"/>
                <w:szCs w:val="21"/>
              </w:rPr>
              <w:t>）</w:t>
            </w:r>
          </w:p>
        </w:tc>
      </w:tr>
      <w:tr w:rsidR="00BF695C" w:rsidTr="00BF695C">
        <w:trPr>
          <w:trHeight w:val="272"/>
        </w:trPr>
        <w:tc>
          <w:tcPr>
            <w:tcW w:w="2955" w:type="dxa"/>
            <w:gridSpan w:val="4"/>
          </w:tcPr>
          <w:p w:rsidR="00BF695C" w:rsidRDefault="00BF695C" w:rsidP="00BF695C">
            <w:pPr>
              <w:spacing w:line="360" w:lineRule="auto"/>
              <w:jc w:val="center"/>
              <w:rPr>
                <w:color w:val="000000" w:themeColor="text1"/>
              </w:rPr>
            </w:pPr>
            <w:r>
              <w:rPr>
                <w:rFonts w:hint="eastAsia"/>
                <w:color w:val="000000" w:themeColor="text1"/>
              </w:rPr>
              <w:t>校准点</w:t>
            </w:r>
            <w:r>
              <w:rPr>
                <w:rFonts w:hint="eastAsia"/>
                <w:color w:val="000000" w:themeColor="text1"/>
              </w:rPr>
              <w:t>1</w:t>
            </w:r>
          </w:p>
        </w:tc>
        <w:tc>
          <w:tcPr>
            <w:tcW w:w="979" w:type="dxa"/>
          </w:tcPr>
          <w:p w:rsidR="00BF695C" w:rsidRDefault="00BF695C" w:rsidP="00BF695C">
            <w:pPr>
              <w:spacing w:line="360" w:lineRule="auto"/>
              <w:jc w:val="center"/>
              <w:rPr>
                <w:color w:val="000000" w:themeColor="text1"/>
              </w:rPr>
            </w:pPr>
          </w:p>
        </w:tc>
        <w:tc>
          <w:tcPr>
            <w:tcW w:w="979" w:type="dxa"/>
            <w:gridSpan w:val="2"/>
          </w:tcPr>
          <w:p w:rsidR="00BF695C" w:rsidRDefault="00BF695C" w:rsidP="00BF695C">
            <w:pPr>
              <w:spacing w:line="360" w:lineRule="auto"/>
              <w:jc w:val="center"/>
              <w:rPr>
                <w:color w:val="000000" w:themeColor="text1"/>
              </w:rPr>
            </w:pPr>
          </w:p>
        </w:tc>
        <w:tc>
          <w:tcPr>
            <w:tcW w:w="979" w:type="dxa"/>
          </w:tcPr>
          <w:p w:rsidR="00BF695C" w:rsidRDefault="00BF695C" w:rsidP="00BF695C">
            <w:pPr>
              <w:spacing w:line="360" w:lineRule="auto"/>
              <w:jc w:val="center"/>
              <w:rPr>
                <w:color w:val="000000" w:themeColor="text1"/>
              </w:rPr>
            </w:pPr>
          </w:p>
        </w:tc>
        <w:tc>
          <w:tcPr>
            <w:tcW w:w="979" w:type="dxa"/>
            <w:gridSpan w:val="2"/>
          </w:tcPr>
          <w:p w:rsidR="00BF695C" w:rsidRDefault="00BF695C" w:rsidP="00BF695C">
            <w:pPr>
              <w:spacing w:line="360" w:lineRule="auto"/>
              <w:jc w:val="center"/>
              <w:rPr>
                <w:color w:val="000000" w:themeColor="text1"/>
              </w:rPr>
            </w:pPr>
          </w:p>
        </w:tc>
        <w:tc>
          <w:tcPr>
            <w:tcW w:w="979" w:type="dxa"/>
          </w:tcPr>
          <w:p w:rsidR="00BF695C" w:rsidRDefault="00BF695C" w:rsidP="00BF695C">
            <w:pPr>
              <w:spacing w:line="360" w:lineRule="auto"/>
              <w:jc w:val="center"/>
              <w:rPr>
                <w:color w:val="000000" w:themeColor="text1"/>
              </w:rPr>
            </w:pPr>
          </w:p>
        </w:tc>
        <w:tc>
          <w:tcPr>
            <w:tcW w:w="979" w:type="dxa"/>
          </w:tcPr>
          <w:p w:rsidR="00BF695C" w:rsidRDefault="00BF695C" w:rsidP="00BF695C">
            <w:pPr>
              <w:spacing w:line="360" w:lineRule="auto"/>
              <w:jc w:val="center"/>
              <w:rPr>
                <w:color w:val="000000" w:themeColor="text1"/>
              </w:rPr>
            </w:pPr>
          </w:p>
        </w:tc>
      </w:tr>
      <w:tr w:rsidR="00BF695C" w:rsidTr="00BF695C">
        <w:trPr>
          <w:trHeight w:val="272"/>
        </w:trPr>
        <w:tc>
          <w:tcPr>
            <w:tcW w:w="2955" w:type="dxa"/>
            <w:gridSpan w:val="4"/>
          </w:tcPr>
          <w:p w:rsidR="00BF695C" w:rsidRDefault="00BF695C" w:rsidP="00BF695C">
            <w:pPr>
              <w:spacing w:line="360" w:lineRule="auto"/>
              <w:jc w:val="center"/>
              <w:rPr>
                <w:color w:val="000000" w:themeColor="text1"/>
              </w:rPr>
            </w:pPr>
            <w:r>
              <w:rPr>
                <w:color w:val="000000" w:themeColor="text1"/>
              </w:rPr>
              <w:t>…</w:t>
            </w:r>
          </w:p>
        </w:tc>
        <w:tc>
          <w:tcPr>
            <w:tcW w:w="979" w:type="dxa"/>
          </w:tcPr>
          <w:p w:rsidR="00BF695C" w:rsidRDefault="00BF695C" w:rsidP="00BF695C">
            <w:pPr>
              <w:spacing w:line="360" w:lineRule="auto"/>
              <w:jc w:val="center"/>
              <w:rPr>
                <w:color w:val="000000" w:themeColor="text1"/>
              </w:rPr>
            </w:pPr>
          </w:p>
        </w:tc>
        <w:tc>
          <w:tcPr>
            <w:tcW w:w="979" w:type="dxa"/>
            <w:gridSpan w:val="2"/>
          </w:tcPr>
          <w:p w:rsidR="00BF695C" w:rsidRDefault="00BF695C" w:rsidP="00BF695C">
            <w:pPr>
              <w:spacing w:line="360" w:lineRule="auto"/>
              <w:jc w:val="center"/>
              <w:rPr>
                <w:color w:val="000000" w:themeColor="text1"/>
              </w:rPr>
            </w:pPr>
          </w:p>
        </w:tc>
        <w:tc>
          <w:tcPr>
            <w:tcW w:w="979" w:type="dxa"/>
          </w:tcPr>
          <w:p w:rsidR="00BF695C" w:rsidRDefault="00BF695C" w:rsidP="00BF695C">
            <w:pPr>
              <w:spacing w:line="360" w:lineRule="auto"/>
              <w:jc w:val="center"/>
              <w:rPr>
                <w:color w:val="000000" w:themeColor="text1"/>
              </w:rPr>
            </w:pPr>
          </w:p>
        </w:tc>
        <w:tc>
          <w:tcPr>
            <w:tcW w:w="979" w:type="dxa"/>
            <w:gridSpan w:val="2"/>
          </w:tcPr>
          <w:p w:rsidR="00BF695C" w:rsidRDefault="00BF695C" w:rsidP="00BF695C">
            <w:pPr>
              <w:spacing w:line="360" w:lineRule="auto"/>
              <w:jc w:val="center"/>
              <w:rPr>
                <w:color w:val="000000" w:themeColor="text1"/>
              </w:rPr>
            </w:pPr>
          </w:p>
        </w:tc>
        <w:tc>
          <w:tcPr>
            <w:tcW w:w="979" w:type="dxa"/>
          </w:tcPr>
          <w:p w:rsidR="00BF695C" w:rsidRDefault="00BF695C" w:rsidP="00BF695C">
            <w:pPr>
              <w:spacing w:line="360" w:lineRule="auto"/>
              <w:jc w:val="center"/>
              <w:rPr>
                <w:color w:val="000000" w:themeColor="text1"/>
              </w:rPr>
            </w:pPr>
          </w:p>
        </w:tc>
        <w:tc>
          <w:tcPr>
            <w:tcW w:w="979" w:type="dxa"/>
          </w:tcPr>
          <w:p w:rsidR="00BF695C" w:rsidRDefault="00BF695C" w:rsidP="00BF695C">
            <w:pPr>
              <w:spacing w:line="360" w:lineRule="auto"/>
              <w:jc w:val="center"/>
              <w:rPr>
                <w:color w:val="000000" w:themeColor="text1"/>
              </w:rPr>
            </w:pPr>
          </w:p>
        </w:tc>
      </w:tr>
      <w:tr w:rsidR="00BF695C" w:rsidTr="00BF695C">
        <w:trPr>
          <w:trHeight w:val="272"/>
        </w:trPr>
        <w:tc>
          <w:tcPr>
            <w:tcW w:w="2955" w:type="dxa"/>
            <w:gridSpan w:val="4"/>
          </w:tcPr>
          <w:p w:rsidR="00BF695C" w:rsidRDefault="00BF695C" w:rsidP="00BF695C">
            <w:pPr>
              <w:spacing w:line="360" w:lineRule="auto"/>
              <w:jc w:val="center"/>
              <w:rPr>
                <w:color w:val="000000" w:themeColor="text1"/>
              </w:rPr>
            </w:pPr>
            <w:r>
              <w:rPr>
                <w:rFonts w:hint="eastAsia"/>
                <w:color w:val="000000" w:themeColor="text1"/>
              </w:rPr>
              <w:t>校准点</w:t>
            </w:r>
            <w:r>
              <w:rPr>
                <w:rFonts w:hint="eastAsia"/>
                <w:color w:val="000000" w:themeColor="text1"/>
              </w:rPr>
              <w:t>n</w:t>
            </w:r>
          </w:p>
        </w:tc>
        <w:tc>
          <w:tcPr>
            <w:tcW w:w="979" w:type="dxa"/>
          </w:tcPr>
          <w:p w:rsidR="00BF695C" w:rsidRDefault="00BF695C" w:rsidP="00BF695C">
            <w:pPr>
              <w:spacing w:line="360" w:lineRule="auto"/>
              <w:jc w:val="center"/>
              <w:rPr>
                <w:color w:val="000000" w:themeColor="text1"/>
              </w:rPr>
            </w:pPr>
          </w:p>
        </w:tc>
        <w:tc>
          <w:tcPr>
            <w:tcW w:w="979" w:type="dxa"/>
            <w:gridSpan w:val="2"/>
          </w:tcPr>
          <w:p w:rsidR="00BF695C" w:rsidRDefault="00BF695C" w:rsidP="00BF695C">
            <w:pPr>
              <w:spacing w:line="360" w:lineRule="auto"/>
              <w:jc w:val="center"/>
              <w:rPr>
                <w:color w:val="000000" w:themeColor="text1"/>
              </w:rPr>
            </w:pPr>
          </w:p>
        </w:tc>
        <w:tc>
          <w:tcPr>
            <w:tcW w:w="979" w:type="dxa"/>
          </w:tcPr>
          <w:p w:rsidR="00BF695C" w:rsidRDefault="00BF695C" w:rsidP="00BF695C">
            <w:pPr>
              <w:spacing w:line="360" w:lineRule="auto"/>
              <w:jc w:val="center"/>
              <w:rPr>
                <w:color w:val="000000" w:themeColor="text1"/>
              </w:rPr>
            </w:pPr>
          </w:p>
        </w:tc>
        <w:tc>
          <w:tcPr>
            <w:tcW w:w="979" w:type="dxa"/>
            <w:gridSpan w:val="2"/>
          </w:tcPr>
          <w:p w:rsidR="00BF695C" w:rsidRDefault="00BF695C" w:rsidP="00BF695C">
            <w:pPr>
              <w:spacing w:line="360" w:lineRule="auto"/>
              <w:jc w:val="center"/>
              <w:rPr>
                <w:color w:val="000000" w:themeColor="text1"/>
              </w:rPr>
            </w:pPr>
          </w:p>
        </w:tc>
        <w:tc>
          <w:tcPr>
            <w:tcW w:w="979" w:type="dxa"/>
          </w:tcPr>
          <w:p w:rsidR="00BF695C" w:rsidRDefault="00BF695C" w:rsidP="00BF695C">
            <w:pPr>
              <w:spacing w:line="360" w:lineRule="auto"/>
              <w:jc w:val="center"/>
              <w:rPr>
                <w:color w:val="000000" w:themeColor="text1"/>
              </w:rPr>
            </w:pPr>
          </w:p>
        </w:tc>
        <w:tc>
          <w:tcPr>
            <w:tcW w:w="979" w:type="dxa"/>
          </w:tcPr>
          <w:p w:rsidR="00BF695C" w:rsidRDefault="00BF695C" w:rsidP="00BF695C">
            <w:pPr>
              <w:spacing w:line="360" w:lineRule="auto"/>
              <w:jc w:val="center"/>
              <w:rPr>
                <w:color w:val="000000" w:themeColor="text1"/>
              </w:rPr>
            </w:pPr>
          </w:p>
        </w:tc>
      </w:tr>
      <w:tr w:rsidR="00BF695C" w:rsidTr="00BF695C">
        <w:trPr>
          <w:trHeight w:val="272"/>
        </w:trPr>
        <w:tc>
          <w:tcPr>
            <w:tcW w:w="8829" w:type="dxa"/>
            <w:gridSpan w:val="12"/>
          </w:tcPr>
          <w:p w:rsidR="00BF695C" w:rsidRDefault="00BF695C" w:rsidP="00BF695C">
            <w:pPr>
              <w:spacing w:line="360" w:lineRule="auto"/>
              <w:rPr>
                <w:color w:val="000000" w:themeColor="text1"/>
              </w:rPr>
            </w:pPr>
            <w:r>
              <w:rPr>
                <w:rFonts w:hint="eastAsia"/>
                <w:color w:val="000000" w:themeColor="text1"/>
                <w:szCs w:val="21"/>
              </w:rPr>
              <w:t>校准不确定度为：</w:t>
            </w:r>
          </w:p>
        </w:tc>
      </w:tr>
    </w:tbl>
    <w:p w:rsidR="00BF695C" w:rsidRDefault="00BF695C" w:rsidP="00BF695C">
      <w:pPr>
        <w:spacing w:line="360" w:lineRule="auto"/>
        <w:rPr>
          <w:color w:val="000000" w:themeColor="text1"/>
          <w:sz w:val="24"/>
        </w:rPr>
      </w:pPr>
    </w:p>
    <w:tbl>
      <w:tblPr>
        <w:tblStyle w:val="afb"/>
        <w:tblW w:w="8863" w:type="dxa"/>
        <w:tblLayout w:type="fixed"/>
        <w:tblLook w:val="04A0"/>
      </w:tblPr>
      <w:tblGrid>
        <w:gridCol w:w="2111"/>
        <w:gridCol w:w="1380"/>
        <w:gridCol w:w="1227"/>
        <w:gridCol w:w="1380"/>
        <w:gridCol w:w="1073"/>
        <w:gridCol w:w="920"/>
        <w:gridCol w:w="772"/>
      </w:tblGrid>
      <w:tr w:rsidR="00BF695C" w:rsidTr="00BF695C">
        <w:trPr>
          <w:trHeight w:val="222"/>
        </w:trPr>
        <w:tc>
          <w:tcPr>
            <w:tcW w:w="8863" w:type="dxa"/>
            <w:gridSpan w:val="7"/>
            <w:vAlign w:val="center"/>
          </w:tcPr>
          <w:p w:rsidR="00BF695C" w:rsidRDefault="00BF695C" w:rsidP="00BF695C">
            <w:pPr>
              <w:spacing w:line="360" w:lineRule="auto"/>
              <w:jc w:val="center"/>
              <w:rPr>
                <w:color w:val="000000" w:themeColor="text1"/>
              </w:rPr>
            </w:pPr>
            <w:r>
              <w:rPr>
                <w:rFonts w:ascii="宋体" w:hAnsi="宋体" w:cs="宋体" w:hint="eastAsia"/>
                <w:color w:val="000000" w:themeColor="text1"/>
                <w:szCs w:val="21"/>
              </w:rPr>
              <w:t>被校器名称（源）</w:t>
            </w:r>
          </w:p>
        </w:tc>
      </w:tr>
      <w:tr w:rsidR="00BF695C" w:rsidTr="00BF695C">
        <w:trPr>
          <w:trHeight w:val="222"/>
        </w:trPr>
        <w:tc>
          <w:tcPr>
            <w:tcW w:w="2111" w:type="dxa"/>
            <w:vAlign w:val="center"/>
          </w:tcPr>
          <w:p w:rsidR="00BF695C" w:rsidRDefault="00BF695C" w:rsidP="00BF695C">
            <w:pPr>
              <w:spacing w:line="360" w:lineRule="auto"/>
              <w:jc w:val="center"/>
              <w:rPr>
                <w:color w:val="000000" w:themeColor="text1"/>
                <w:szCs w:val="21"/>
              </w:rPr>
            </w:pPr>
            <w:r>
              <w:rPr>
                <w:color w:val="000000" w:themeColor="text1"/>
                <w:szCs w:val="21"/>
              </w:rPr>
              <w:t>型号</w:t>
            </w:r>
          </w:p>
        </w:tc>
        <w:tc>
          <w:tcPr>
            <w:tcW w:w="1380" w:type="dxa"/>
          </w:tcPr>
          <w:p w:rsidR="00BF695C" w:rsidRDefault="00BF695C" w:rsidP="00BF695C">
            <w:pPr>
              <w:spacing w:line="360" w:lineRule="auto"/>
              <w:jc w:val="center"/>
              <w:rPr>
                <w:color w:val="000000" w:themeColor="text1"/>
                <w:szCs w:val="21"/>
              </w:rPr>
            </w:pPr>
          </w:p>
        </w:tc>
        <w:tc>
          <w:tcPr>
            <w:tcW w:w="2607" w:type="dxa"/>
            <w:gridSpan w:val="2"/>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2765" w:type="dxa"/>
            <w:gridSpan w:val="3"/>
          </w:tcPr>
          <w:p w:rsidR="00BF695C" w:rsidRDefault="00BF695C" w:rsidP="00BF695C">
            <w:pPr>
              <w:spacing w:line="360" w:lineRule="auto"/>
              <w:jc w:val="center"/>
              <w:rPr>
                <w:color w:val="000000" w:themeColor="text1"/>
              </w:rPr>
            </w:pPr>
          </w:p>
        </w:tc>
      </w:tr>
      <w:tr w:rsidR="00BF695C" w:rsidTr="00BF695C">
        <w:trPr>
          <w:trHeight w:val="222"/>
        </w:trPr>
        <w:tc>
          <w:tcPr>
            <w:tcW w:w="2111" w:type="dxa"/>
            <w:vAlign w:val="center"/>
          </w:tcPr>
          <w:p w:rsidR="00BF695C" w:rsidRDefault="00BF695C" w:rsidP="00BF695C">
            <w:pPr>
              <w:spacing w:line="360" w:lineRule="auto"/>
              <w:jc w:val="center"/>
              <w:rPr>
                <w:color w:val="000000" w:themeColor="text1"/>
                <w:szCs w:val="21"/>
              </w:rPr>
            </w:pPr>
            <w:r>
              <w:rPr>
                <w:color w:val="000000" w:themeColor="text1"/>
                <w:szCs w:val="21"/>
              </w:rPr>
              <w:t>编号</w:t>
            </w:r>
          </w:p>
        </w:tc>
        <w:tc>
          <w:tcPr>
            <w:tcW w:w="1380" w:type="dxa"/>
          </w:tcPr>
          <w:p w:rsidR="00BF695C" w:rsidRDefault="00BF695C" w:rsidP="00BF695C">
            <w:pPr>
              <w:spacing w:line="360" w:lineRule="auto"/>
              <w:jc w:val="center"/>
              <w:rPr>
                <w:color w:val="000000" w:themeColor="text1"/>
                <w:szCs w:val="21"/>
              </w:rPr>
            </w:pPr>
          </w:p>
        </w:tc>
        <w:tc>
          <w:tcPr>
            <w:tcW w:w="2607" w:type="dxa"/>
            <w:gridSpan w:val="2"/>
          </w:tcPr>
          <w:p w:rsidR="00BF695C" w:rsidRDefault="00BF695C" w:rsidP="00BF695C">
            <w:pPr>
              <w:spacing w:line="360" w:lineRule="auto"/>
              <w:jc w:val="center"/>
              <w:rPr>
                <w:color w:val="000000" w:themeColor="text1"/>
                <w:szCs w:val="21"/>
              </w:rPr>
            </w:pPr>
            <w:r>
              <w:rPr>
                <w:rFonts w:hint="eastAsia"/>
                <w:color w:val="000000" w:themeColor="text1"/>
                <w:szCs w:val="21"/>
              </w:rPr>
              <w:t>备注</w:t>
            </w:r>
          </w:p>
        </w:tc>
        <w:tc>
          <w:tcPr>
            <w:tcW w:w="2765" w:type="dxa"/>
            <w:gridSpan w:val="3"/>
          </w:tcPr>
          <w:p w:rsidR="00BF695C" w:rsidRDefault="00BF695C" w:rsidP="00BF695C">
            <w:pPr>
              <w:spacing w:line="360" w:lineRule="auto"/>
              <w:jc w:val="center"/>
              <w:rPr>
                <w:color w:val="000000" w:themeColor="text1"/>
              </w:rPr>
            </w:pPr>
          </w:p>
        </w:tc>
      </w:tr>
      <w:tr w:rsidR="00BF695C" w:rsidTr="00BF695C">
        <w:trPr>
          <w:trHeight w:val="282"/>
        </w:trPr>
        <w:tc>
          <w:tcPr>
            <w:tcW w:w="2111" w:type="dxa"/>
            <w:vMerge w:val="restart"/>
            <w:tcBorders>
              <w:right w:val="single" w:sz="4" w:space="0" w:color="auto"/>
            </w:tcBorders>
            <w:vAlign w:val="center"/>
          </w:tcPr>
          <w:p w:rsidR="00BF695C" w:rsidRDefault="00BF695C" w:rsidP="00BF695C">
            <w:pPr>
              <w:widowControl/>
              <w:spacing w:line="360" w:lineRule="auto"/>
              <w:jc w:val="center"/>
              <w:rPr>
                <w:color w:val="000000" w:themeColor="text1"/>
                <w:szCs w:val="21"/>
              </w:rPr>
            </w:pPr>
            <w:r>
              <w:rPr>
                <w:color w:val="000000" w:themeColor="text1"/>
                <w:szCs w:val="21"/>
              </w:rPr>
              <w:t>电压校准点（</w:t>
            </w:r>
            <w:r>
              <w:rPr>
                <w:color w:val="000000" w:themeColor="text1"/>
                <w:szCs w:val="21"/>
              </w:rPr>
              <w:t>V</w:t>
            </w:r>
            <w:r>
              <w:rPr>
                <w:color w:val="000000" w:themeColor="text1"/>
                <w:szCs w:val="21"/>
              </w:rPr>
              <w:t>）</w:t>
            </w:r>
          </w:p>
        </w:tc>
        <w:tc>
          <w:tcPr>
            <w:tcW w:w="1380" w:type="dxa"/>
            <w:vMerge w:val="restart"/>
            <w:tcBorders>
              <w:right w:val="single" w:sz="4" w:space="0" w:color="auto"/>
            </w:tcBorders>
            <w:vAlign w:val="center"/>
          </w:tcPr>
          <w:p w:rsidR="00BF695C" w:rsidRDefault="00BF695C" w:rsidP="00BF695C">
            <w:pPr>
              <w:widowControl/>
              <w:spacing w:line="360" w:lineRule="auto"/>
              <w:jc w:val="center"/>
              <w:rPr>
                <w:color w:val="000000" w:themeColor="text1"/>
                <w:szCs w:val="21"/>
              </w:rPr>
            </w:pPr>
            <w:r>
              <w:rPr>
                <w:color w:val="000000" w:themeColor="text1"/>
                <w:szCs w:val="21"/>
              </w:rPr>
              <w:t>频率</w:t>
            </w:r>
            <w:r>
              <w:rPr>
                <w:rFonts w:hint="eastAsia"/>
                <w:color w:val="000000" w:themeColor="text1"/>
                <w:szCs w:val="21"/>
              </w:rPr>
              <w:t>（</w:t>
            </w:r>
            <w:r>
              <w:rPr>
                <w:rFonts w:hint="eastAsia"/>
                <w:color w:val="000000" w:themeColor="text1"/>
                <w:szCs w:val="21"/>
              </w:rPr>
              <w:t>Hz</w:t>
            </w:r>
            <w:r>
              <w:rPr>
                <w:rFonts w:hint="eastAsia"/>
                <w:color w:val="000000" w:themeColor="text1"/>
                <w:szCs w:val="21"/>
              </w:rPr>
              <w:t>）</w:t>
            </w:r>
          </w:p>
        </w:tc>
        <w:tc>
          <w:tcPr>
            <w:tcW w:w="1227" w:type="dxa"/>
            <w:vMerge w:val="restart"/>
            <w:tcBorders>
              <w:left w:val="single" w:sz="4" w:space="0" w:color="auto"/>
              <w:right w:val="single" w:sz="4" w:space="0" w:color="auto"/>
            </w:tcBorders>
            <w:vAlign w:val="center"/>
          </w:tcPr>
          <w:p w:rsidR="00BF695C" w:rsidRDefault="00BF695C" w:rsidP="00BF695C">
            <w:pPr>
              <w:jc w:val="center"/>
              <w:rPr>
                <w:color w:val="000000" w:themeColor="text1"/>
                <w:szCs w:val="21"/>
              </w:rPr>
            </w:pPr>
            <w:r>
              <w:rPr>
                <w:color w:val="000000" w:themeColor="text1"/>
                <w:szCs w:val="21"/>
              </w:rPr>
              <w:t>被校器示值（</w:t>
            </w:r>
            <w:r>
              <w:rPr>
                <w:color w:val="000000" w:themeColor="text1"/>
                <w:szCs w:val="21"/>
              </w:rPr>
              <w:t>V</w:t>
            </w:r>
            <w:r>
              <w:rPr>
                <w:color w:val="000000" w:themeColor="text1"/>
                <w:szCs w:val="21"/>
              </w:rPr>
              <w:t>）</w:t>
            </w:r>
          </w:p>
        </w:tc>
        <w:tc>
          <w:tcPr>
            <w:tcW w:w="1380" w:type="dxa"/>
            <w:vMerge w:val="restart"/>
            <w:tcBorders>
              <w:left w:val="single" w:sz="4" w:space="0" w:color="auto"/>
              <w:right w:val="single" w:sz="4" w:space="0" w:color="auto"/>
            </w:tcBorders>
            <w:vAlign w:val="center"/>
          </w:tcPr>
          <w:p w:rsidR="00BF695C" w:rsidRDefault="00BF695C" w:rsidP="00BF695C">
            <w:pPr>
              <w:jc w:val="center"/>
              <w:rPr>
                <w:color w:val="000000" w:themeColor="text1"/>
                <w:szCs w:val="21"/>
              </w:rPr>
            </w:pPr>
            <w:r>
              <w:rPr>
                <w:color w:val="000000" w:themeColor="text1"/>
                <w:szCs w:val="21"/>
              </w:rPr>
              <w:t>被校器示值（</w:t>
            </w:r>
            <w:r>
              <w:rPr>
                <w:rFonts w:hint="eastAsia"/>
                <w:color w:val="000000" w:themeColor="text1"/>
                <w:szCs w:val="21"/>
              </w:rPr>
              <w:t>Hz</w:t>
            </w:r>
            <w:r>
              <w:rPr>
                <w:color w:val="000000" w:themeColor="text1"/>
                <w:szCs w:val="21"/>
              </w:rPr>
              <w:t>）</w:t>
            </w:r>
          </w:p>
        </w:tc>
        <w:tc>
          <w:tcPr>
            <w:tcW w:w="2765" w:type="dxa"/>
            <w:gridSpan w:val="3"/>
            <w:tcBorders>
              <w:left w:val="single" w:sz="4" w:space="0" w:color="auto"/>
              <w:bottom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电源谐波（</w:t>
            </w:r>
            <w:r>
              <w:rPr>
                <w:rFonts w:hint="eastAsia"/>
                <w:color w:val="000000" w:themeColor="text1"/>
                <w:szCs w:val="21"/>
              </w:rPr>
              <w:t>%</w:t>
            </w:r>
            <w:r>
              <w:rPr>
                <w:rFonts w:hint="eastAsia"/>
                <w:color w:val="000000" w:themeColor="text1"/>
                <w:szCs w:val="21"/>
              </w:rPr>
              <w:t>）</w:t>
            </w:r>
          </w:p>
        </w:tc>
      </w:tr>
      <w:tr w:rsidR="00BF695C" w:rsidTr="00BF695C">
        <w:trPr>
          <w:trHeight w:val="323"/>
        </w:trPr>
        <w:tc>
          <w:tcPr>
            <w:tcW w:w="2111" w:type="dxa"/>
            <w:vMerge/>
            <w:tcBorders>
              <w:right w:val="single" w:sz="4" w:space="0" w:color="auto"/>
            </w:tcBorders>
            <w:vAlign w:val="center"/>
          </w:tcPr>
          <w:p w:rsidR="00BF695C" w:rsidRDefault="00BF695C" w:rsidP="00BF695C">
            <w:pPr>
              <w:widowControl/>
              <w:spacing w:line="360" w:lineRule="auto"/>
              <w:jc w:val="center"/>
              <w:rPr>
                <w:color w:val="000000" w:themeColor="text1"/>
                <w:szCs w:val="21"/>
              </w:rPr>
            </w:pPr>
          </w:p>
        </w:tc>
        <w:tc>
          <w:tcPr>
            <w:tcW w:w="1380" w:type="dxa"/>
            <w:vMerge/>
            <w:tcBorders>
              <w:right w:val="single" w:sz="4" w:space="0" w:color="auto"/>
            </w:tcBorders>
            <w:vAlign w:val="center"/>
          </w:tcPr>
          <w:p w:rsidR="00BF695C" w:rsidRDefault="00BF695C" w:rsidP="00BF695C">
            <w:pPr>
              <w:widowControl/>
              <w:spacing w:line="360" w:lineRule="auto"/>
              <w:jc w:val="center"/>
              <w:rPr>
                <w:color w:val="000000" w:themeColor="text1"/>
                <w:szCs w:val="21"/>
              </w:rPr>
            </w:pPr>
          </w:p>
        </w:tc>
        <w:tc>
          <w:tcPr>
            <w:tcW w:w="1227" w:type="dxa"/>
            <w:vMerge/>
            <w:tcBorders>
              <w:left w:val="single" w:sz="4" w:space="0" w:color="auto"/>
              <w:right w:val="single" w:sz="4" w:space="0" w:color="auto"/>
            </w:tcBorders>
            <w:vAlign w:val="center"/>
          </w:tcPr>
          <w:p w:rsidR="00BF695C" w:rsidRDefault="00BF695C" w:rsidP="00BF695C">
            <w:pPr>
              <w:jc w:val="center"/>
              <w:rPr>
                <w:color w:val="000000" w:themeColor="text1"/>
                <w:szCs w:val="21"/>
              </w:rPr>
            </w:pPr>
          </w:p>
        </w:tc>
        <w:tc>
          <w:tcPr>
            <w:tcW w:w="1380" w:type="dxa"/>
            <w:vMerge/>
            <w:tcBorders>
              <w:left w:val="single" w:sz="4" w:space="0" w:color="auto"/>
              <w:right w:val="single" w:sz="4" w:space="0" w:color="auto"/>
            </w:tcBorders>
            <w:vAlign w:val="center"/>
          </w:tcPr>
          <w:p w:rsidR="00BF695C" w:rsidRDefault="00BF695C" w:rsidP="00BF695C">
            <w:pPr>
              <w:jc w:val="center"/>
              <w:rPr>
                <w:color w:val="000000" w:themeColor="text1"/>
                <w:szCs w:val="21"/>
              </w:rPr>
            </w:pPr>
          </w:p>
        </w:tc>
        <w:tc>
          <w:tcPr>
            <w:tcW w:w="1073" w:type="dxa"/>
            <w:tcBorders>
              <w:top w:val="single" w:sz="4" w:space="0" w:color="auto"/>
              <w:left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A</w:t>
            </w:r>
            <w:r>
              <w:rPr>
                <w:rFonts w:hint="eastAsia"/>
                <w:color w:val="000000" w:themeColor="text1"/>
                <w:szCs w:val="21"/>
              </w:rPr>
              <w:t>相</w:t>
            </w:r>
          </w:p>
        </w:tc>
        <w:tc>
          <w:tcPr>
            <w:tcW w:w="920" w:type="dxa"/>
            <w:tcBorders>
              <w:top w:val="single" w:sz="4" w:space="0" w:color="auto"/>
              <w:left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B</w:t>
            </w:r>
            <w:r>
              <w:rPr>
                <w:rFonts w:hint="eastAsia"/>
                <w:color w:val="000000" w:themeColor="text1"/>
                <w:szCs w:val="21"/>
              </w:rPr>
              <w:t>相</w:t>
            </w:r>
          </w:p>
        </w:tc>
        <w:tc>
          <w:tcPr>
            <w:tcW w:w="772" w:type="dxa"/>
            <w:tcBorders>
              <w:top w:val="single" w:sz="4" w:space="0" w:color="auto"/>
              <w:lef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C</w:t>
            </w:r>
            <w:r>
              <w:rPr>
                <w:rFonts w:hint="eastAsia"/>
                <w:color w:val="000000" w:themeColor="text1"/>
                <w:szCs w:val="21"/>
              </w:rPr>
              <w:t>相</w:t>
            </w:r>
          </w:p>
        </w:tc>
      </w:tr>
      <w:tr w:rsidR="00BF695C" w:rsidTr="00BF695C">
        <w:trPr>
          <w:trHeight w:val="222"/>
        </w:trPr>
        <w:tc>
          <w:tcPr>
            <w:tcW w:w="2111" w:type="dxa"/>
            <w:tcBorders>
              <w:right w:val="single" w:sz="4" w:space="0" w:color="auto"/>
            </w:tcBorders>
          </w:tcPr>
          <w:p w:rsidR="00BF695C" w:rsidRDefault="00BF695C" w:rsidP="00BF695C">
            <w:pPr>
              <w:spacing w:line="360" w:lineRule="auto"/>
              <w:jc w:val="center"/>
              <w:rPr>
                <w:color w:val="000000" w:themeColor="text1"/>
              </w:rPr>
            </w:pPr>
            <w:r>
              <w:rPr>
                <w:rFonts w:hint="eastAsia"/>
                <w:color w:val="000000" w:themeColor="text1"/>
              </w:rPr>
              <w:t>校准点</w:t>
            </w:r>
            <w:r>
              <w:rPr>
                <w:rFonts w:hint="eastAsia"/>
                <w:color w:val="000000" w:themeColor="text1"/>
              </w:rPr>
              <w:t>1</w:t>
            </w:r>
          </w:p>
        </w:tc>
        <w:tc>
          <w:tcPr>
            <w:tcW w:w="1380" w:type="dxa"/>
            <w:tcBorders>
              <w:right w:val="single" w:sz="4" w:space="0" w:color="auto"/>
            </w:tcBorders>
            <w:vAlign w:val="center"/>
          </w:tcPr>
          <w:p w:rsidR="00BF695C" w:rsidRDefault="00BF695C" w:rsidP="00BF695C">
            <w:pPr>
              <w:spacing w:line="360" w:lineRule="auto"/>
              <w:jc w:val="center"/>
              <w:rPr>
                <w:color w:val="000000" w:themeColor="text1"/>
              </w:rPr>
            </w:pPr>
          </w:p>
        </w:tc>
        <w:tc>
          <w:tcPr>
            <w:tcW w:w="1227"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1380"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1073" w:type="dxa"/>
            <w:tcBorders>
              <w:left w:val="single" w:sz="4" w:space="0" w:color="auto"/>
              <w:right w:val="single" w:sz="4" w:space="0" w:color="auto"/>
            </w:tcBorders>
            <w:vAlign w:val="center"/>
          </w:tcPr>
          <w:p w:rsidR="00BF695C" w:rsidRDefault="00BF695C" w:rsidP="00BF695C">
            <w:pPr>
              <w:jc w:val="center"/>
              <w:rPr>
                <w:color w:val="000000" w:themeColor="text1"/>
              </w:rPr>
            </w:pPr>
          </w:p>
        </w:tc>
        <w:tc>
          <w:tcPr>
            <w:tcW w:w="920"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772" w:type="dxa"/>
            <w:tcBorders>
              <w:left w:val="single" w:sz="4" w:space="0" w:color="auto"/>
            </w:tcBorders>
            <w:vAlign w:val="center"/>
          </w:tcPr>
          <w:p w:rsidR="00BF695C" w:rsidRDefault="00BF695C" w:rsidP="00BF695C">
            <w:pPr>
              <w:spacing w:line="360" w:lineRule="auto"/>
              <w:jc w:val="center"/>
              <w:rPr>
                <w:color w:val="000000" w:themeColor="text1"/>
              </w:rPr>
            </w:pPr>
          </w:p>
        </w:tc>
      </w:tr>
      <w:tr w:rsidR="00BF695C" w:rsidTr="00BF695C">
        <w:trPr>
          <w:trHeight w:val="222"/>
        </w:trPr>
        <w:tc>
          <w:tcPr>
            <w:tcW w:w="2111" w:type="dxa"/>
            <w:tcBorders>
              <w:right w:val="single" w:sz="4" w:space="0" w:color="auto"/>
            </w:tcBorders>
          </w:tcPr>
          <w:p w:rsidR="00BF695C" w:rsidRDefault="00BF695C" w:rsidP="00BF695C">
            <w:pPr>
              <w:spacing w:line="360" w:lineRule="auto"/>
              <w:jc w:val="center"/>
              <w:rPr>
                <w:color w:val="000000" w:themeColor="text1"/>
              </w:rPr>
            </w:pPr>
            <w:r>
              <w:rPr>
                <w:color w:val="000000" w:themeColor="text1"/>
              </w:rPr>
              <w:t>…</w:t>
            </w:r>
          </w:p>
        </w:tc>
        <w:tc>
          <w:tcPr>
            <w:tcW w:w="1380" w:type="dxa"/>
            <w:tcBorders>
              <w:right w:val="single" w:sz="4" w:space="0" w:color="auto"/>
            </w:tcBorders>
            <w:vAlign w:val="center"/>
          </w:tcPr>
          <w:p w:rsidR="00BF695C" w:rsidRDefault="00BF695C" w:rsidP="00BF695C">
            <w:pPr>
              <w:spacing w:line="360" w:lineRule="auto"/>
              <w:jc w:val="center"/>
              <w:rPr>
                <w:color w:val="000000" w:themeColor="text1"/>
              </w:rPr>
            </w:pPr>
          </w:p>
        </w:tc>
        <w:tc>
          <w:tcPr>
            <w:tcW w:w="1227"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1380"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1073" w:type="dxa"/>
            <w:tcBorders>
              <w:left w:val="single" w:sz="4" w:space="0" w:color="auto"/>
              <w:right w:val="single" w:sz="4" w:space="0" w:color="auto"/>
            </w:tcBorders>
            <w:vAlign w:val="center"/>
          </w:tcPr>
          <w:p w:rsidR="00BF695C" w:rsidRDefault="00BF695C" w:rsidP="00BF695C">
            <w:pPr>
              <w:jc w:val="center"/>
              <w:rPr>
                <w:color w:val="000000" w:themeColor="text1"/>
              </w:rPr>
            </w:pPr>
          </w:p>
        </w:tc>
        <w:tc>
          <w:tcPr>
            <w:tcW w:w="920"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772" w:type="dxa"/>
            <w:tcBorders>
              <w:left w:val="single" w:sz="4" w:space="0" w:color="auto"/>
            </w:tcBorders>
            <w:vAlign w:val="center"/>
          </w:tcPr>
          <w:p w:rsidR="00BF695C" w:rsidRDefault="00BF695C" w:rsidP="00BF695C">
            <w:pPr>
              <w:spacing w:line="360" w:lineRule="auto"/>
              <w:jc w:val="center"/>
              <w:rPr>
                <w:color w:val="000000" w:themeColor="text1"/>
              </w:rPr>
            </w:pPr>
          </w:p>
        </w:tc>
      </w:tr>
      <w:tr w:rsidR="00BF695C" w:rsidTr="00BF695C">
        <w:trPr>
          <w:trHeight w:val="222"/>
        </w:trPr>
        <w:tc>
          <w:tcPr>
            <w:tcW w:w="2111" w:type="dxa"/>
            <w:tcBorders>
              <w:right w:val="single" w:sz="4" w:space="0" w:color="auto"/>
            </w:tcBorders>
          </w:tcPr>
          <w:p w:rsidR="00BF695C" w:rsidRDefault="00BF695C" w:rsidP="00BF695C">
            <w:pPr>
              <w:spacing w:line="360" w:lineRule="auto"/>
              <w:jc w:val="center"/>
              <w:rPr>
                <w:color w:val="000000" w:themeColor="text1"/>
              </w:rPr>
            </w:pPr>
            <w:r>
              <w:rPr>
                <w:rFonts w:hint="eastAsia"/>
                <w:color w:val="000000" w:themeColor="text1"/>
              </w:rPr>
              <w:t>校准点</w:t>
            </w:r>
            <w:r>
              <w:rPr>
                <w:rFonts w:hint="eastAsia"/>
                <w:color w:val="000000" w:themeColor="text1"/>
              </w:rPr>
              <w:t>n</w:t>
            </w:r>
          </w:p>
        </w:tc>
        <w:tc>
          <w:tcPr>
            <w:tcW w:w="1380" w:type="dxa"/>
            <w:tcBorders>
              <w:right w:val="single" w:sz="4" w:space="0" w:color="auto"/>
            </w:tcBorders>
            <w:vAlign w:val="center"/>
          </w:tcPr>
          <w:p w:rsidR="00BF695C" w:rsidRDefault="00BF695C" w:rsidP="00BF695C">
            <w:pPr>
              <w:spacing w:line="360" w:lineRule="auto"/>
              <w:jc w:val="center"/>
              <w:rPr>
                <w:color w:val="000000" w:themeColor="text1"/>
              </w:rPr>
            </w:pPr>
          </w:p>
        </w:tc>
        <w:tc>
          <w:tcPr>
            <w:tcW w:w="1227"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1380"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1073" w:type="dxa"/>
            <w:tcBorders>
              <w:left w:val="single" w:sz="4" w:space="0" w:color="auto"/>
              <w:right w:val="single" w:sz="4" w:space="0" w:color="auto"/>
            </w:tcBorders>
            <w:vAlign w:val="center"/>
          </w:tcPr>
          <w:p w:rsidR="00BF695C" w:rsidRDefault="00BF695C" w:rsidP="00BF695C">
            <w:pPr>
              <w:jc w:val="center"/>
              <w:rPr>
                <w:color w:val="000000" w:themeColor="text1"/>
              </w:rPr>
            </w:pPr>
          </w:p>
        </w:tc>
        <w:tc>
          <w:tcPr>
            <w:tcW w:w="920" w:type="dxa"/>
            <w:tcBorders>
              <w:left w:val="single" w:sz="4" w:space="0" w:color="auto"/>
              <w:right w:val="single" w:sz="4" w:space="0" w:color="auto"/>
            </w:tcBorders>
            <w:vAlign w:val="center"/>
          </w:tcPr>
          <w:p w:rsidR="00BF695C" w:rsidRDefault="00BF695C" w:rsidP="00BF695C">
            <w:pPr>
              <w:spacing w:line="360" w:lineRule="auto"/>
              <w:jc w:val="center"/>
              <w:rPr>
                <w:color w:val="000000" w:themeColor="text1"/>
              </w:rPr>
            </w:pPr>
          </w:p>
        </w:tc>
        <w:tc>
          <w:tcPr>
            <w:tcW w:w="772" w:type="dxa"/>
            <w:tcBorders>
              <w:left w:val="single" w:sz="4" w:space="0" w:color="auto"/>
            </w:tcBorders>
            <w:vAlign w:val="center"/>
          </w:tcPr>
          <w:p w:rsidR="00BF695C" w:rsidRDefault="00BF695C" w:rsidP="00BF695C">
            <w:pPr>
              <w:spacing w:line="360" w:lineRule="auto"/>
              <w:jc w:val="center"/>
              <w:rPr>
                <w:color w:val="000000" w:themeColor="text1"/>
              </w:rPr>
            </w:pPr>
          </w:p>
        </w:tc>
      </w:tr>
      <w:tr w:rsidR="00BF695C" w:rsidTr="00BF695C">
        <w:trPr>
          <w:trHeight w:val="222"/>
        </w:trPr>
        <w:tc>
          <w:tcPr>
            <w:tcW w:w="8863" w:type="dxa"/>
            <w:gridSpan w:val="7"/>
            <w:vAlign w:val="center"/>
          </w:tcPr>
          <w:p w:rsidR="00BF695C" w:rsidRDefault="00BF695C" w:rsidP="00BF695C">
            <w:pPr>
              <w:spacing w:line="360" w:lineRule="auto"/>
              <w:rPr>
                <w:color w:val="000000" w:themeColor="text1"/>
              </w:rPr>
            </w:pPr>
            <w:r>
              <w:rPr>
                <w:rFonts w:hint="eastAsia"/>
                <w:color w:val="000000" w:themeColor="text1"/>
                <w:szCs w:val="21"/>
              </w:rPr>
              <w:t>校准不确定度为：</w:t>
            </w:r>
          </w:p>
        </w:tc>
      </w:tr>
    </w:tbl>
    <w:p w:rsidR="00BF695C" w:rsidRDefault="00BF695C" w:rsidP="00BF695C">
      <w:pPr>
        <w:spacing w:line="360" w:lineRule="auto"/>
        <w:rPr>
          <w:color w:val="000000" w:themeColor="text1"/>
          <w:sz w:val="24"/>
        </w:rPr>
      </w:pPr>
    </w:p>
    <w:p w:rsidR="00BF695C" w:rsidRDefault="00BF695C" w:rsidP="00BF695C">
      <w:pPr>
        <w:widowControl/>
        <w:jc w:val="left"/>
        <w:rPr>
          <w:color w:val="000000" w:themeColor="text1"/>
          <w:sz w:val="24"/>
        </w:rPr>
      </w:pPr>
      <w:r>
        <w:rPr>
          <w:color w:val="000000" w:themeColor="text1"/>
          <w:sz w:val="24"/>
        </w:rPr>
        <w:br w:type="page"/>
      </w:r>
    </w:p>
    <w:p w:rsidR="00BF695C" w:rsidRDefault="00BF695C" w:rsidP="00BF695C">
      <w:pPr>
        <w:spacing w:line="360" w:lineRule="auto"/>
        <w:ind w:firstLineChars="2650" w:firstLine="6360"/>
        <w:rPr>
          <w:color w:val="000000" w:themeColor="text1"/>
          <w:sz w:val="24"/>
        </w:rPr>
      </w:pPr>
      <w:r>
        <w:rPr>
          <w:color w:val="000000" w:themeColor="text1"/>
          <w:sz w:val="24"/>
        </w:rPr>
        <w:lastRenderedPageBreak/>
        <w:t>证书编号：</w:t>
      </w:r>
    </w:p>
    <w:p w:rsidR="00BF695C" w:rsidRDefault="00BF695C" w:rsidP="00BF695C">
      <w:pPr>
        <w:spacing w:line="360" w:lineRule="auto"/>
        <w:rPr>
          <w:color w:val="000000" w:themeColor="text1"/>
          <w:sz w:val="28"/>
          <w:szCs w:val="28"/>
        </w:rPr>
      </w:pPr>
      <w:r>
        <w:rPr>
          <w:rFonts w:hint="eastAsia"/>
          <w:color w:val="000000" w:themeColor="text1"/>
          <w:sz w:val="24"/>
        </w:rPr>
        <w:t>B.4</w:t>
      </w:r>
      <w:r>
        <w:rPr>
          <w:rFonts w:hint="eastAsia"/>
          <w:color w:val="000000" w:themeColor="text1"/>
          <w:sz w:val="24"/>
        </w:rPr>
        <w:t>质量测量系统</w:t>
      </w:r>
    </w:p>
    <w:tbl>
      <w:tblPr>
        <w:tblW w:w="885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928"/>
        <w:gridCol w:w="2432"/>
        <w:gridCol w:w="2340"/>
        <w:gridCol w:w="2156"/>
      </w:tblGrid>
      <w:tr w:rsidR="00BF695C" w:rsidTr="00BF695C">
        <w:trPr>
          <w:trHeight w:val="340"/>
          <w:jc w:val="center"/>
        </w:trPr>
        <w:tc>
          <w:tcPr>
            <w:tcW w:w="8856" w:type="dxa"/>
            <w:gridSpan w:val="4"/>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ascii="宋体" w:hAnsi="宋体" w:cs="宋体" w:hint="eastAsia"/>
                <w:color w:val="000000" w:themeColor="text1"/>
                <w:szCs w:val="21"/>
              </w:rPr>
              <w:t>被校器名称</w:t>
            </w:r>
          </w:p>
        </w:tc>
      </w:tr>
      <w:tr w:rsidR="00BF695C" w:rsidTr="00BF695C">
        <w:trPr>
          <w:trHeight w:val="340"/>
          <w:jc w:val="center"/>
        </w:trPr>
        <w:tc>
          <w:tcPr>
            <w:tcW w:w="1928"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型号</w:t>
            </w:r>
          </w:p>
        </w:tc>
        <w:tc>
          <w:tcPr>
            <w:tcW w:w="2432"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2156"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28"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编号</w:t>
            </w:r>
          </w:p>
        </w:tc>
        <w:tc>
          <w:tcPr>
            <w:tcW w:w="2432"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测量范围</w:t>
            </w:r>
          </w:p>
        </w:tc>
        <w:tc>
          <w:tcPr>
            <w:tcW w:w="2156"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28"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校准点</w:t>
            </w:r>
            <w:r>
              <w:rPr>
                <w:color w:val="000000" w:themeColor="text1"/>
                <w:kern w:val="0"/>
                <w:szCs w:val="21"/>
              </w:rPr>
              <w:t>（</w:t>
            </w:r>
            <w:r>
              <w:rPr>
                <w:rFonts w:hint="eastAsia"/>
                <w:color w:val="000000" w:themeColor="text1"/>
                <w:kern w:val="0"/>
                <w:szCs w:val="21"/>
              </w:rPr>
              <w:t>g</w:t>
            </w:r>
            <w:r>
              <w:rPr>
                <w:rFonts w:hint="eastAsia"/>
                <w:color w:val="000000" w:themeColor="text1"/>
                <w:kern w:val="0"/>
                <w:szCs w:val="21"/>
              </w:rPr>
              <w:t>，</w:t>
            </w:r>
            <w:r>
              <w:rPr>
                <w:rFonts w:hint="eastAsia"/>
                <w:color w:val="000000" w:themeColor="text1"/>
                <w:kern w:val="0"/>
                <w:szCs w:val="21"/>
              </w:rPr>
              <w:t>kg</w:t>
            </w:r>
            <w:r>
              <w:rPr>
                <w:color w:val="000000" w:themeColor="text1"/>
                <w:kern w:val="0"/>
                <w:szCs w:val="21"/>
              </w:rPr>
              <w:t>）</w:t>
            </w:r>
          </w:p>
        </w:tc>
        <w:tc>
          <w:tcPr>
            <w:tcW w:w="2432"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参考值</w:t>
            </w:r>
            <w:r>
              <w:rPr>
                <w:color w:val="000000" w:themeColor="text1"/>
                <w:kern w:val="0"/>
                <w:szCs w:val="21"/>
              </w:rPr>
              <w:t>（</w:t>
            </w:r>
            <w:r>
              <w:rPr>
                <w:rFonts w:hint="eastAsia"/>
                <w:color w:val="000000" w:themeColor="text1"/>
                <w:kern w:val="0"/>
                <w:szCs w:val="21"/>
              </w:rPr>
              <w:t>g</w:t>
            </w:r>
            <w:r>
              <w:rPr>
                <w:rFonts w:hint="eastAsia"/>
                <w:color w:val="000000" w:themeColor="text1"/>
                <w:kern w:val="0"/>
                <w:szCs w:val="21"/>
              </w:rPr>
              <w:t>，</w:t>
            </w:r>
            <w:r>
              <w:rPr>
                <w:rFonts w:hint="eastAsia"/>
                <w:color w:val="000000" w:themeColor="text1"/>
                <w:kern w:val="0"/>
                <w:szCs w:val="21"/>
              </w:rPr>
              <w:t>kg</w:t>
            </w:r>
            <w:r>
              <w:rPr>
                <w:color w:val="000000" w:themeColor="text1"/>
                <w:kern w:val="0"/>
                <w:szCs w:val="21"/>
              </w:rPr>
              <w:t>）</w:t>
            </w:r>
          </w:p>
        </w:tc>
        <w:tc>
          <w:tcPr>
            <w:tcW w:w="2340"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r>
              <w:rPr>
                <w:color w:val="000000" w:themeColor="text1"/>
                <w:kern w:val="0"/>
                <w:szCs w:val="21"/>
              </w:rPr>
              <w:t>（</w:t>
            </w:r>
            <w:r>
              <w:rPr>
                <w:rFonts w:hint="eastAsia"/>
                <w:color w:val="000000" w:themeColor="text1"/>
                <w:kern w:val="0"/>
                <w:szCs w:val="21"/>
              </w:rPr>
              <w:t>g</w:t>
            </w:r>
            <w:r>
              <w:rPr>
                <w:rFonts w:hint="eastAsia"/>
                <w:color w:val="000000" w:themeColor="text1"/>
                <w:kern w:val="0"/>
                <w:szCs w:val="21"/>
              </w:rPr>
              <w:t>，</w:t>
            </w:r>
            <w:r>
              <w:rPr>
                <w:rFonts w:hint="eastAsia"/>
                <w:color w:val="000000" w:themeColor="text1"/>
                <w:kern w:val="0"/>
                <w:szCs w:val="21"/>
              </w:rPr>
              <w:t>kg</w:t>
            </w:r>
            <w:r>
              <w:rPr>
                <w:color w:val="000000" w:themeColor="text1"/>
                <w:kern w:val="0"/>
                <w:szCs w:val="21"/>
              </w:rPr>
              <w:t>）</w:t>
            </w:r>
          </w:p>
        </w:tc>
        <w:tc>
          <w:tcPr>
            <w:tcW w:w="2156" w:type="dxa"/>
            <w:tcBorders>
              <w:top w:val="single" w:sz="2" w:space="0" w:color="auto"/>
              <w:left w:val="single" w:sz="2" w:space="0" w:color="auto"/>
              <w:bottom w:val="single" w:sz="2" w:space="0" w:color="auto"/>
              <w:right w:val="single" w:sz="2" w:space="0" w:color="auto"/>
            </w:tcBorders>
          </w:tcPr>
          <w:p w:rsidR="00BF695C" w:rsidRDefault="00BF695C" w:rsidP="00BF695C">
            <w:pPr>
              <w:spacing w:line="360" w:lineRule="auto"/>
              <w:jc w:val="center"/>
              <w:rPr>
                <w:color w:val="000000" w:themeColor="text1"/>
                <w:kern w:val="0"/>
                <w:szCs w:val="21"/>
              </w:rPr>
            </w:pPr>
            <w:r>
              <w:rPr>
                <w:rFonts w:hint="eastAsia"/>
                <w:color w:val="000000" w:themeColor="text1"/>
                <w:kern w:val="0"/>
                <w:szCs w:val="21"/>
              </w:rPr>
              <w:t>示值误差</w:t>
            </w:r>
            <w:r>
              <w:rPr>
                <w:color w:val="000000" w:themeColor="text1"/>
                <w:kern w:val="0"/>
                <w:szCs w:val="21"/>
              </w:rPr>
              <w:t>（</w:t>
            </w:r>
            <w:r>
              <w:rPr>
                <w:rFonts w:hint="eastAsia"/>
                <w:color w:val="000000" w:themeColor="text1"/>
                <w:kern w:val="0"/>
                <w:szCs w:val="21"/>
              </w:rPr>
              <w:t>g</w:t>
            </w:r>
            <w:r>
              <w:rPr>
                <w:rFonts w:hint="eastAsia"/>
                <w:color w:val="000000" w:themeColor="text1"/>
                <w:kern w:val="0"/>
                <w:szCs w:val="21"/>
              </w:rPr>
              <w:t>，</w:t>
            </w:r>
            <w:r>
              <w:rPr>
                <w:rFonts w:hint="eastAsia"/>
                <w:color w:val="000000" w:themeColor="text1"/>
                <w:kern w:val="0"/>
                <w:szCs w:val="21"/>
              </w:rPr>
              <w:t>kg</w:t>
            </w:r>
            <w:r>
              <w:rPr>
                <w:color w:val="000000" w:themeColor="text1"/>
                <w:kern w:val="0"/>
                <w:szCs w:val="21"/>
              </w:rPr>
              <w:t>）</w:t>
            </w:r>
          </w:p>
        </w:tc>
      </w:tr>
      <w:tr w:rsidR="00BF695C" w:rsidTr="00BF695C">
        <w:trPr>
          <w:trHeight w:val="340"/>
          <w:jc w:val="center"/>
        </w:trPr>
        <w:tc>
          <w:tcPr>
            <w:tcW w:w="1928"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2432"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156" w:type="dxa"/>
            <w:tcBorders>
              <w:top w:val="single" w:sz="2" w:space="0" w:color="auto"/>
              <w:left w:val="single" w:sz="2" w:space="0" w:color="auto"/>
              <w:bottom w:val="single" w:sz="2" w:space="0" w:color="auto"/>
              <w:right w:val="single" w:sz="4" w:space="0" w:color="auto"/>
            </w:tcBorders>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28"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2432"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156" w:type="dxa"/>
            <w:tcBorders>
              <w:top w:val="single" w:sz="2" w:space="0" w:color="auto"/>
              <w:left w:val="single" w:sz="2" w:space="0" w:color="auto"/>
              <w:bottom w:val="single" w:sz="2" w:space="0" w:color="auto"/>
              <w:right w:val="single" w:sz="4" w:space="0" w:color="auto"/>
            </w:tcBorders>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28"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n</w:t>
            </w:r>
          </w:p>
        </w:tc>
        <w:tc>
          <w:tcPr>
            <w:tcW w:w="2432"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156" w:type="dxa"/>
            <w:tcBorders>
              <w:top w:val="single" w:sz="2" w:space="0" w:color="auto"/>
              <w:left w:val="single" w:sz="2" w:space="0" w:color="auto"/>
              <w:bottom w:val="single" w:sz="2" w:space="0" w:color="auto"/>
              <w:right w:val="single" w:sz="4" w:space="0" w:color="auto"/>
            </w:tcBorders>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4"/>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ind w:firstLineChars="200" w:firstLine="420"/>
              <w:rPr>
                <w:color w:val="000000" w:themeColor="text1"/>
                <w:szCs w:val="21"/>
              </w:rPr>
            </w:pPr>
            <w:r>
              <w:rPr>
                <w:rFonts w:hint="eastAsia"/>
                <w:color w:val="000000" w:themeColor="text1"/>
                <w:szCs w:val="21"/>
              </w:rPr>
              <w:t>校准不确定度为：</w:t>
            </w:r>
          </w:p>
        </w:tc>
      </w:tr>
    </w:tbl>
    <w:p w:rsidR="00BF695C" w:rsidRDefault="00BF695C" w:rsidP="00BF695C">
      <w:pPr>
        <w:spacing w:line="360" w:lineRule="auto"/>
        <w:rPr>
          <w:color w:val="000000" w:themeColor="text1"/>
          <w:sz w:val="28"/>
          <w:szCs w:val="28"/>
        </w:rPr>
      </w:pPr>
      <w:r>
        <w:rPr>
          <w:rFonts w:hint="eastAsia"/>
          <w:color w:val="000000" w:themeColor="text1"/>
          <w:sz w:val="24"/>
        </w:rPr>
        <w:t>B.5</w:t>
      </w:r>
      <w:r>
        <w:rPr>
          <w:rFonts w:hint="eastAsia"/>
          <w:color w:val="000000" w:themeColor="text1"/>
          <w:sz w:val="24"/>
        </w:rPr>
        <w:t>液体流量计测量系统</w:t>
      </w:r>
    </w:p>
    <w:tbl>
      <w:tblPr>
        <w:tblW w:w="885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937"/>
        <w:gridCol w:w="553"/>
        <w:gridCol w:w="1934"/>
        <w:gridCol w:w="1265"/>
        <w:gridCol w:w="1197"/>
        <w:gridCol w:w="1970"/>
      </w:tblGrid>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ascii="宋体" w:hAnsi="宋体" w:cs="宋体" w:hint="eastAsia"/>
                <w:color w:val="000000" w:themeColor="text1"/>
                <w:szCs w:val="21"/>
              </w:rPr>
              <w:t>被校器名称</w:t>
            </w:r>
          </w:p>
        </w:tc>
      </w:tr>
      <w:tr w:rsidR="00BF695C" w:rsidTr="00BF695C">
        <w:trPr>
          <w:trHeight w:val="340"/>
          <w:jc w:val="center"/>
        </w:trPr>
        <w:tc>
          <w:tcPr>
            <w:tcW w:w="1937"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型号</w:t>
            </w: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462"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197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37"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编号</w:t>
            </w: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462" w:type="dxa"/>
            <w:gridSpan w:val="2"/>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测量范围</w:t>
            </w:r>
          </w:p>
        </w:tc>
        <w:tc>
          <w:tcPr>
            <w:tcW w:w="197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校准点</w:t>
            </w:r>
            <w:r>
              <w:rPr>
                <w:color w:val="000000" w:themeColor="text1"/>
                <w:kern w:val="0"/>
                <w:szCs w:val="21"/>
              </w:rPr>
              <w:t>（</w:t>
            </w:r>
            <w:r>
              <w:rPr>
                <w:rFonts w:hint="eastAsia"/>
                <w:color w:val="000000" w:themeColor="text1"/>
                <w:kern w:val="0"/>
                <w:szCs w:val="21"/>
              </w:rPr>
              <w:t>kg/h</w:t>
            </w:r>
            <w:r>
              <w:rPr>
                <w:rFonts w:hint="eastAsia"/>
                <w:color w:val="000000" w:themeColor="text1"/>
                <w:kern w:val="0"/>
                <w:szCs w:val="21"/>
              </w:rPr>
              <w:t>，</w:t>
            </w:r>
            <w:r>
              <w:rPr>
                <w:rFonts w:hint="eastAsia"/>
                <w:color w:val="000000" w:themeColor="text1"/>
                <w:kern w:val="0"/>
                <w:szCs w:val="21"/>
              </w:rPr>
              <w:t>m</w:t>
            </w:r>
            <w:r>
              <w:rPr>
                <w:rFonts w:hint="eastAsia"/>
                <w:color w:val="000000" w:themeColor="text1"/>
                <w:kern w:val="0"/>
                <w:szCs w:val="21"/>
                <w:vertAlign w:val="superscript"/>
              </w:rPr>
              <w:t>3</w:t>
            </w:r>
            <w:r>
              <w:rPr>
                <w:rFonts w:hint="eastAsia"/>
                <w:color w:val="000000" w:themeColor="text1"/>
                <w:kern w:val="0"/>
                <w:szCs w:val="21"/>
              </w:rPr>
              <w:t>/h</w:t>
            </w:r>
            <w:r>
              <w:rPr>
                <w:color w:val="000000" w:themeColor="text1"/>
                <w:kern w:val="0"/>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示值</w:t>
            </w:r>
            <w:r>
              <w:rPr>
                <w:color w:val="000000" w:themeColor="text1"/>
                <w:kern w:val="0"/>
                <w:szCs w:val="21"/>
              </w:rPr>
              <w:t>（</w:t>
            </w:r>
            <w:r>
              <w:rPr>
                <w:rFonts w:hint="eastAsia"/>
                <w:color w:val="000000" w:themeColor="text1"/>
                <w:kern w:val="0"/>
                <w:szCs w:val="21"/>
              </w:rPr>
              <w:t>L</w:t>
            </w:r>
            <w:r>
              <w:rPr>
                <w:color w:val="000000" w:themeColor="text1"/>
                <w:kern w:val="0"/>
                <w:szCs w:val="21"/>
              </w:rPr>
              <w:t>）</w:t>
            </w:r>
          </w:p>
        </w:tc>
        <w:tc>
          <w:tcPr>
            <w:tcW w:w="3167"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r>
              <w:rPr>
                <w:color w:val="000000" w:themeColor="text1"/>
                <w:kern w:val="0"/>
                <w:szCs w:val="21"/>
              </w:rPr>
              <w:t>（</w:t>
            </w:r>
            <w:r>
              <w:rPr>
                <w:rFonts w:hint="eastAsia"/>
                <w:color w:val="000000" w:themeColor="text1"/>
                <w:kern w:val="0"/>
                <w:szCs w:val="21"/>
              </w:rPr>
              <w:t>L</w:t>
            </w:r>
            <w:r>
              <w:rPr>
                <w:rFonts w:hint="eastAsia"/>
                <w:color w:val="000000" w:themeColor="text1"/>
                <w:kern w:val="0"/>
                <w:szCs w:val="21"/>
              </w:rPr>
              <w:t>）</w:t>
            </w: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n</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ind w:firstLineChars="200" w:firstLine="420"/>
              <w:rPr>
                <w:color w:val="000000" w:themeColor="text1"/>
                <w:szCs w:val="21"/>
              </w:rPr>
            </w:pPr>
            <w:r>
              <w:rPr>
                <w:rFonts w:hint="eastAsia"/>
                <w:color w:val="000000" w:themeColor="text1"/>
                <w:szCs w:val="21"/>
              </w:rPr>
              <w:t>校准不确定度为：</w:t>
            </w:r>
          </w:p>
        </w:tc>
      </w:tr>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ind w:firstLineChars="200" w:firstLine="420"/>
              <w:jc w:val="center"/>
              <w:rPr>
                <w:color w:val="000000" w:themeColor="text1"/>
                <w:szCs w:val="21"/>
              </w:rPr>
            </w:pPr>
            <w:r>
              <w:rPr>
                <w:rFonts w:hint="eastAsia"/>
                <w:color w:val="000000" w:themeColor="text1"/>
                <w:szCs w:val="21"/>
              </w:rPr>
              <w:t>修正后读数</w:t>
            </w: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校准点</w:t>
            </w:r>
            <w:r>
              <w:rPr>
                <w:color w:val="000000" w:themeColor="text1"/>
                <w:kern w:val="0"/>
                <w:szCs w:val="21"/>
              </w:rPr>
              <w:t>（</w:t>
            </w:r>
            <w:r>
              <w:rPr>
                <w:rFonts w:hint="eastAsia"/>
                <w:color w:val="000000" w:themeColor="text1"/>
                <w:kern w:val="0"/>
                <w:szCs w:val="21"/>
              </w:rPr>
              <w:t>L/h</w:t>
            </w:r>
            <w:r>
              <w:rPr>
                <w:color w:val="000000" w:themeColor="text1"/>
                <w:kern w:val="0"/>
                <w:szCs w:val="21"/>
              </w:rPr>
              <w:t>）</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示值</w:t>
            </w:r>
            <w:r>
              <w:rPr>
                <w:color w:val="000000" w:themeColor="text1"/>
                <w:kern w:val="0"/>
                <w:szCs w:val="21"/>
              </w:rPr>
              <w:t>（</w:t>
            </w:r>
            <w:r>
              <w:rPr>
                <w:rFonts w:hint="eastAsia"/>
                <w:color w:val="000000" w:themeColor="text1"/>
                <w:kern w:val="0"/>
                <w:szCs w:val="21"/>
              </w:rPr>
              <w:t>L</w:t>
            </w:r>
            <w:r>
              <w:rPr>
                <w:color w:val="000000" w:themeColor="text1"/>
                <w:kern w:val="0"/>
                <w:szCs w:val="21"/>
              </w:rPr>
              <w:t>）</w:t>
            </w:r>
          </w:p>
        </w:tc>
        <w:tc>
          <w:tcPr>
            <w:tcW w:w="3167"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r>
              <w:rPr>
                <w:color w:val="000000" w:themeColor="text1"/>
                <w:kern w:val="0"/>
                <w:szCs w:val="21"/>
              </w:rPr>
              <w:t>（</w:t>
            </w:r>
            <w:r>
              <w:rPr>
                <w:rFonts w:hint="eastAsia"/>
                <w:color w:val="000000" w:themeColor="text1"/>
                <w:kern w:val="0"/>
                <w:szCs w:val="21"/>
              </w:rPr>
              <w:t>L</w:t>
            </w:r>
            <w:r>
              <w:rPr>
                <w:rFonts w:hint="eastAsia"/>
                <w:color w:val="000000" w:themeColor="text1"/>
                <w:kern w:val="0"/>
                <w:szCs w:val="21"/>
              </w:rPr>
              <w:t>）</w:t>
            </w:r>
          </w:p>
        </w:tc>
      </w:tr>
      <w:tr w:rsidR="00BF695C" w:rsidTr="00BF695C">
        <w:trPr>
          <w:trHeight w:val="340"/>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238"/>
          <w:jc w:val="center"/>
        </w:trPr>
        <w:tc>
          <w:tcPr>
            <w:tcW w:w="2490"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2</w:t>
            </w:r>
          </w:p>
        </w:tc>
        <w:tc>
          <w:tcPr>
            <w:tcW w:w="3199" w:type="dxa"/>
            <w:gridSpan w:val="2"/>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3167" w:type="dxa"/>
            <w:gridSpan w:val="2"/>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6"/>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ind w:firstLineChars="200" w:firstLine="420"/>
              <w:rPr>
                <w:color w:val="000000" w:themeColor="text1"/>
                <w:szCs w:val="21"/>
              </w:rPr>
            </w:pPr>
            <w:r>
              <w:rPr>
                <w:rFonts w:hint="eastAsia"/>
                <w:color w:val="000000" w:themeColor="text1"/>
                <w:szCs w:val="21"/>
              </w:rPr>
              <w:t>校准不确定度为：</w:t>
            </w:r>
          </w:p>
        </w:tc>
      </w:tr>
    </w:tbl>
    <w:p w:rsidR="00BF695C" w:rsidRDefault="00BF695C" w:rsidP="00BF695C">
      <w:pPr>
        <w:spacing w:line="360" w:lineRule="auto"/>
        <w:jc w:val="center"/>
        <w:rPr>
          <w:color w:val="000000" w:themeColor="text1"/>
          <w:sz w:val="24"/>
        </w:rPr>
      </w:pPr>
    </w:p>
    <w:p w:rsidR="00BF695C" w:rsidRDefault="00BF695C" w:rsidP="00BF695C">
      <w:pPr>
        <w:widowControl/>
        <w:jc w:val="left"/>
        <w:rPr>
          <w:color w:val="000000" w:themeColor="text1"/>
          <w:sz w:val="24"/>
        </w:rPr>
      </w:pPr>
      <w:r>
        <w:rPr>
          <w:color w:val="000000" w:themeColor="text1"/>
          <w:sz w:val="24"/>
        </w:rPr>
        <w:br w:type="page"/>
      </w:r>
    </w:p>
    <w:p w:rsidR="00BF695C" w:rsidRDefault="00BF695C" w:rsidP="00BF695C">
      <w:pPr>
        <w:spacing w:line="360" w:lineRule="auto"/>
        <w:ind w:firstLineChars="2650" w:firstLine="6360"/>
        <w:rPr>
          <w:color w:val="000000" w:themeColor="text1"/>
          <w:sz w:val="24"/>
        </w:rPr>
      </w:pPr>
      <w:r>
        <w:rPr>
          <w:color w:val="000000" w:themeColor="text1"/>
          <w:sz w:val="24"/>
        </w:rPr>
        <w:lastRenderedPageBreak/>
        <w:t>证书编号：</w:t>
      </w:r>
    </w:p>
    <w:p w:rsidR="00BF695C" w:rsidRDefault="00BF695C" w:rsidP="00BF695C">
      <w:pPr>
        <w:spacing w:line="360" w:lineRule="auto"/>
        <w:rPr>
          <w:color w:val="000000" w:themeColor="text1"/>
          <w:sz w:val="24"/>
        </w:rPr>
      </w:pPr>
      <w:r>
        <w:rPr>
          <w:rFonts w:hint="eastAsia"/>
          <w:color w:val="000000" w:themeColor="text1"/>
          <w:sz w:val="24"/>
        </w:rPr>
        <w:t>B.6</w:t>
      </w:r>
      <w:proofErr w:type="gramStart"/>
      <w:r>
        <w:rPr>
          <w:rFonts w:hint="eastAsia"/>
          <w:color w:val="000000" w:themeColor="text1"/>
          <w:sz w:val="24"/>
        </w:rPr>
        <w:t>参比机测量系统</w:t>
      </w:r>
      <w:proofErr w:type="gramEnd"/>
    </w:p>
    <w:p w:rsidR="00BF695C" w:rsidRDefault="00BF695C" w:rsidP="00BF695C">
      <w:pPr>
        <w:spacing w:line="360" w:lineRule="auto"/>
        <w:rPr>
          <w:color w:val="000000" w:themeColor="text1"/>
          <w:sz w:val="24"/>
        </w:rPr>
      </w:pPr>
      <w:r>
        <w:rPr>
          <w:rFonts w:hint="eastAsia"/>
          <w:color w:val="000000" w:themeColor="text1"/>
          <w:sz w:val="24"/>
        </w:rPr>
        <w:t>1</w:t>
      </w:r>
      <w:r>
        <w:rPr>
          <w:rFonts w:hint="eastAsia"/>
          <w:color w:val="000000" w:themeColor="text1"/>
          <w:sz w:val="24"/>
        </w:rPr>
        <w:t>）</w:t>
      </w:r>
      <w:proofErr w:type="gramStart"/>
      <w:r>
        <w:rPr>
          <w:rFonts w:hint="eastAsia"/>
          <w:color w:val="000000" w:themeColor="text1"/>
          <w:sz w:val="24"/>
        </w:rPr>
        <w:t>搅拌式参比</w:t>
      </w:r>
      <w:proofErr w:type="gramEnd"/>
      <w:r>
        <w:rPr>
          <w:rFonts w:hint="eastAsia"/>
          <w:color w:val="000000" w:themeColor="text1"/>
          <w:sz w:val="24"/>
        </w:rPr>
        <w:t>机</w:t>
      </w:r>
    </w:p>
    <w:tbl>
      <w:tblPr>
        <w:tblStyle w:val="afb"/>
        <w:tblW w:w="8856" w:type="dxa"/>
        <w:tblLayout w:type="fixed"/>
        <w:tblLook w:val="04A0"/>
      </w:tblPr>
      <w:tblGrid>
        <w:gridCol w:w="2214"/>
        <w:gridCol w:w="2214"/>
        <w:gridCol w:w="2214"/>
        <w:gridCol w:w="2214"/>
      </w:tblGrid>
      <w:tr w:rsidR="00BF695C" w:rsidTr="00BF695C">
        <w:tc>
          <w:tcPr>
            <w:tcW w:w="2214" w:type="dxa"/>
          </w:tcPr>
          <w:p w:rsidR="00BF695C" w:rsidRDefault="00BF695C" w:rsidP="00BF695C">
            <w:pPr>
              <w:spacing w:line="360" w:lineRule="auto"/>
              <w:rPr>
                <w:color w:val="000000" w:themeColor="text1"/>
                <w:sz w:val="24"/>
              </w:rPr>
            </w:pPr>
            <w:r>
              <w:rPr>
                <w:rFonts w:hint="eastAsia"/>
                <w:color w:val="000000" w:themeColor="text1"/>
                <w:sz w:val="24"/>
              </w:rPr>
              <w:t>校准项目</w:t>
            </w:r>
          </w:p>
        </w:tc>
        <w:tc>
          <w:tcPr>
            <w:tcW w:w="2214" w:type="dxa"/>
          </w:tcPr>
          <w:p w:rsidR="00BF695C" w:rsidRDefault="00BF695C" w:rsidP="00BF695C">
            <w:pPr>
              <w:spacing w:line="360" w:lineRule="auto"/>
              <w:rPr>
                <w:color w:val="000000" w:themeColor="text1"/>
                <w:sz w:val="24"/>
              </w:rPr>
            </w:pPr>
            <w:r>
              <w:rPr>
                <w:rFonts w:hint="eastAsia"/>
                <w:color w:val="000000" w:themeColor="text1"/>
                <w:sz w:val="24"/>
              </w:rPr>
              <w:t>技术要求</w:t>
            </w:r>
          </w:p>
        </w:tc>
        <w:tc>
          <w:tcPr>
            <w:tcW w:w="2214" w:type="dxa"/>
          </w:tcPr>
          <w:p w:rsidR="00BF695C" w:rsidRDefault="00BF695C" w:rsidP="00BF695C">
            <w:pPr>
              <w:spacing w:line="360" w:lineRule="auto"/>
              <w:rPr>
                <w:color w:val="000000" w:themeColor="text1"/>
                <w:sz w:val="24"/>
              </w:rPr>
            </w:pPr>
            <w:r>
              <w:rPr>
                <w:rFonts w:hint="eastAsia"/>
                <w:color w:val="000000" w:themeColor="text1"/>
                <w:sz w:val="24"/>
              </w:rPr>
              <w:t>校准结果</w:t>
            </w:r>
          </w:p>
        </w:tc>
        <w:tc>
          <w:tcPr>
            <w:tcW w:w="2214" w:type="dxa"/>
          </w:tcPr>
          <w:p w:rsidR="00BF695C" w:rsidRDefault="00BF695C" w:rsidP="00BF695C">
            <w:pPr>
              <w:spacing w:line="360" w:lineRule="auto"/>
              <w:rPr>
                <w:color w:val="000000" w:themeColor="text1"/>
                <w:sz w:val="24"/>
              </w:rPr>
            </w:pPr>
            <w:r>
              <w:rPr>
                <w:rFonts w:hint="eastAsia"/>
                <w:color w:val="000000" w:themeColor="text1"/>
                <w:sz w:val="24"/>
              </w:rPr>
              <w:t>测量不确定度</w:t>
            </w:r>
          </w:p>
        </w:tc>
      </w:tr>
      <w:tr w:rsidR="00BF695C" w:rsidTr="00BF695C">
        <w:tc>
          <w:tcPr>
            <w:tcW w:w="2214" w:type="dxa"/>
          </w:tcPr>
          <w:p w:rsidR="00BF695C" w:rsidRDefault="00BF695C" w:rsidP="00BF695C">
            <w:pPr>
              <w:spacing w:line="360" w:lineRule="auto"/>
              <w:rPr>
                <w:color w:val="000000" w:themeColor="text1"/>
                <w:sz w:val="24"/>
              </w:rPr>
            </w:pPr>
            <w:r>
              <w:rPr>
                <w:rFonts w:hint="eastAsia"/>
                <w:color w:val="000000" w:themeColor="text1"/>
                <w:sz w:val="24"/>
              </w:rPr>
              <w:t>洗衣机桶直径</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r w:rsidR="00BF695C" w:rsidTr="00BF695C">
        <w:tc>
          <w:tcPr>
            <w:tcW w:w="2214" w:type="dxa"/>
          </w:tcPr>
          <w:p w:rsidR="00BF695C" w:rsidRDefault="00BF695C" w:rsidP="00BF695C">
            <w:pPr>
              <w:spacing w:line="360" w:lineRule="auto"/>
              <w:rPr>
                <w:color w:val="000000" w:themeColor="text1"/>
                <w:sz w:val="24"/>
              </w:rPr>
            </w:pPr>
            <w:r>
              <w:rPr>
                <w:rFonts w:hint="eastAsia"/>
                <w:color w:val="000000" w:themeColor="text1"/>
                <w:sz w:val="24"/>
              </w:rPr>
              <w:t>搅拌器直径</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r w:rsidR="00BF695C" w:rsidTr="00BF695C">
        <w:tc>
          <w:tcPr>
            <w:tcW w:w="2214" w:type="dxa"/>
          </w:tcPr>
          <w:p w:rsidR="00BF695C" w:rsidRDefault="00BF695C" w:rsidP="00BF695C">
            <w:pPr>
              <w:spacing w:line="360" w:lineRule="auto"/>
              <w:rPr>
                <w:color w:val="000000" w:themeColor="text1"/>
                <w:sz w:val="24"/>
              </w:rPr>
            </w:pPr>
            <w:r>
              <w:rPr>
                <w:rFonts w:hint="eastAsia"/>
                <w:color w:val="000000" w:themeColor="text1"/>
                <w:sz w:val="24"/>
              </w:rPr>
              <w:t>搅拌器叶片数</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r w:rsidR="00BF695C" w:rsidTr="00BF695C">
        <w:tc>
          <w:tcPr>
            <w:tcW w:w="2214" w:type="dxa"/>
          </w:tcPr>
          <w:p w:rsidR="00BF695C" w:rsidRDefault="00BF695C" w:rsidP="00BF695C">
            <w:pPr>
              <w:spacing w:line="360" w:lineRule="auto"/>
              <w:rPr>
                <w:color w:val="000000" w:themeColor="text1"/>
                <w:sz w:val="24"/>
              </w:rPr>
            </w:pPr>
            <w:r>
              <w:rPr>
                <w:rFonts w:hint="eastAsia"/>
                <w:color w:val="000000" w:themeColor="text1"/>
                <w:sz w:val="24"/>
              </w:rPr>
              <w:t>搅拌器摆动角度</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r w:rsidR="00BF695C" w:rsidTr="00BF695C">
        <w:tc>
          <w:tcPr>
            <w:tcW w:w="2214" w:type="dxa"/>
          </w:tcPr>
          <w:p w:rsidR="00BF695C" w:rsidRDefault="00BF695C" w:rsidP="00BF695C">
            <w:pPr>
              <w:spacing w:line="360" w:lineRule="auto"/>
              <w:rPr>
                <w:color w:val="000000" w:themeColor="text1"/>
                <w:sz w:val="24"/>
              </w:rPr>
            </w:pPr>
            <w:r>
              <w:rPr>
                <w:rFonts w:hint="eastAsia"/>
                <w:color w:val="000000" w:themeColor="text1"/>
                <w:sz w:val="24"/>
              </w:rPr>
              <w:t>搅拌器摆动频次</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bl>
    <w:p w:rsidR="00BF695C" w:rsidRDefault="00BF695C" w:rsidP="00BF695C">
      <w:pPr>
        <w:spacing w:line="360" w:lineRule="auto"/>
        <w:rPr>
          <w:color w:val="000000" w:themeColor="text1"/>
          <w:sz w:val="24"/>
        </w:rPr>
      </w:pPr>
    </w:p>
    <w:p w:rsidR="00BF695C" w:rsidRDefault="00BF695C" w:rsidP="00BF695C">
      <w:pPr>
        <w:spacing w:line="360" w:lineRule="auto"/>
        <w:rPr>
          <w:color w:val="000000" w:themeColor="text1"/>
          <w:sz w:val="24"/>
        </w:rPr>
      </w:pPr>
      <w:r>
        <w:rPr>
          <w:rFonts w:hint="eastAsia"/>
          <w:color w:val="000000" w:themeColor="text1"/>
          <w:sz w:val="24"/>
        </w:rPr>
        <w:t>2</w:t>
      </w:r>
      <w:r>
        <w:rPr>
          <w:rFonts w:hint="eastAsia"/>
          <w:color w:val="000000" w:themeColor="text1"/>
          <w:sz w:val="24"/>
        </w:rPr>
        <w:t>）滚筒参比机</w:t>
      </w:r>
    </w:p>
    <w:tbl>
      <w:tblPr>
        <w:tblStyle w:val="afb"/>
        <w:tblW w:w="8856" w:type="dxa"/>
        <w:tblLayout w:type="fixed"/>
        <w:tblLook w:val="04A0"/>
      </w:tblPr>
      <w:tblGrid>
        <w:gridCol w:w="915"/>
        <w:gridCol w:w="1299"/>
        <w:gridCol w:w="2214"/>
        <w:gridCol w:w="2214"/>
        <w:gridCol w:w="2214"/>
      </w:tblGrid>
      <w:tr w:rsidR="00BF695C" w:rsidTr="00BF695C">
        <w:tc>
          <w:tcPr>
            <w:tcW w:w="2214" w:type="dxa"/>
            <w:gridSpan w:val="2"/>
          </w:tcPr>
          <w:p w:rsidR="00BF695C" w:rsidRDefault="00BF695C" w:rsidP="00BF695C">
            <w:pPr>
              <w:spacing w:line="360" w:lineRule="auto"/>
              <w:rPr>
                <w:color w:val="000000" w:themeColor="text1"/>
                <w:sz w:val="24"/>
              </w:rPr>
            </w:pPr>
            <w:r>
              <w:rPr>
                <w:rFonts w:hint="eastAsia"/>
                <w:color w:val="000000" w:themeColor="text1"/>
                <w:sz w:val="24"/>
              </w:rPr>
              <w:t>校准项目</w:t>
            </w:r>
          </w:p>
        </w:tc>
        <w:tc>
          <w:tcPr>
            <w:tcW w:w="2214" w:type="dxa"/>
          </w:tcPr>
          <w:p w:rsidR="00BF695C" w:rsidRDefault="00BF695C" w:rsidP="00BF695C">
            <w:pPr>
              <w:spacing w:line="360" w:lineRule="auto"/>
              <w:rPr>
                <w:color w:val="000000" w:themeColor="text1"/>
                <w:sz w:val="24"/>
              </w:rPr>
            </w:pPr>
            <w:r>
              <w:rPr>
                <w:rFonts w:hint="eastAsia"/>
                <w:color w:val="000000" w:themeColor="text1"/>
                <w:sz w:val="24"/>
              </w:rPr>
              <w:t>技术要求</w:t>
            </w:r>
          </w:p>
        </w:tc>
        <w:tc>
          <w:tcPr>
            <w:tcW w:w="2214" w:type="dxa"/>
          </w:tcPr>
          <w:p w:rsidR="00BF695C" w:rsidRDefault="00BF695C" w:rsidP="00BF695C">
            <w:pPr>
              <w:spacing w:line="360" w:lineRule="auto"/>
              <w:rPr>
                <w:color w:val="000000" w:themeColor="text1"/>
                <w:sz w:val="24"/>
              </w:rPr>
            </w:pPr>
            <w:r>
              <w:rPr>
                <w:rFonts w:hint="eastAsia"/>
                <w:color w:val="000000" w:themeColor="text1"/>
                <w:sz w:val="24"/>
              </w:rPr>
              <w:t>校准结果</w:t>
            </w:r>
          </w:p>
        </w:tc>
        <w:tc>
          <w:tcPr>
            <w:tcW w:w="2214" w:type="dxa"/>
          </w:tcPr>
          <w:p w:rsidR="00BF695C" w:rsidRDefault="00BF695C" w:rsidP="00BF695C">
            <w:pPr>
              <w:spacing w:line="360" w:lineRule="auto"/>
              <w:rPr>
                <w:color w:val="000000" w:themeColor="text1"/>
                <w:sz w:val="24"/>
              </w:rPr>
            </w:pPr>
            <w:r>
              <w:rPr>
                <w:rFonts w:hint="eastAsia"/>
                <w:color w:val="000000" w:themeColor="text1"/>
                <w:sz w:val="24"/>
              </w:rPr>
              <w:t>测量不确定度</w:t>
            </w:r>
          </w:p>
        </w:tc>
      </w:tr>
      <w:tr w:rsidR="00BF695C" w:rsidTr="00BF695C">
        <w:tc>
          <w:tcPr>
            <w:tcW w:w="2214" w:type="dxa"/>
            <w:gridSpan w:val="2"/>
          </w:tcPr>
          <w:p w:rsidR="00BF695C" w:rsidRDefault="00BF695C" w:rsidP="00BF695C">
            <w:pPr>
              <w:spacing w:line="360" w:lineRule="auto"/>
              <w:rPr>
                <w:color w:val="000000" w:themeColor="text1"/>
                <w:sz w:val="24"/>
              </w:rPr>
            </w:pPr>
            <w:r>
              <w:rPr>
                <w:rFonts w:hint="eastAsia"/>
                <w:color w:val="000000" w:themeColor="text1"/>
                <w:sz w:val="24"/>
              </w:rPr>
              <w:t>洗衣机筒直径</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r w:rsidR="00BF695C" w:rsidTr="00BF695C">
        <w:tc>
          <w:tcPr>
            <w:tcW w:w="915" w:type="dxa"/>
            <w:vMerge w:val="restart"/>
            <w:tcBorders>
              <w:right w:val="single" w:sz="4" w:space="0" w:color="auto"/>
            </w:tcBorders>
          </w:tcPr>
          <w:p w:rsidR="00BF695C" w:rsidRDefault="00BF695C" w:rsidP="00BF695C">
            <w:pPr>
              <w:spacing w:line="360" w:lineRule="auto"/>
              <w:rPr>
                <w:color w:val="000000" w:themeColor="text1"/>
                <w:sz w:val="24"/>
              </w:rPr>
            </w:pPr>
            <w:r>
              <w:rPr>
                <w:rFonts w:hint="eastAsia"/>
                <w:color w:val="000000" w:themeColor="text1"/>
                <w:sz w:val="24"/>
              </w:rPr>
              <w:t>滚筒转速</w:t>
            </w:r>
          </w:p>
        </w:tc>
        <w:tc>
          <w:tcPr>
            <w:tcW w:w="1299" w:type="dxa"/>
            <w:tcBorders>
              <w:left w:val="single" w:sz="4" w:space="0" w:color="auto"/>
              <w:bottom w:val="single" w:sz="4" w:space="0" w:color="auto"/>
            </w:tcBorders>
          </w:tcPr>
          <w:p w:rsidR="00BF695C" w:rsidRDefault="00BF695C" w:rsidP="00BF695C">
            <w:pPr>
              <w:spacing w:line="360" w:lineRule="auto"/>
              <w:rPr>
                <w:color w:val="000000" w:themeColor="text1"/>
                <w:sz w:val="24"/>
              </w:rPr>
            </w:pPr>
            <w:r>
              <w:rPr>
                <w:rFonts w:hint="eastAsia"/>
                <w:color w:val="000000" w:themeColor="text1"/>
                <w:sz w:val="24"/>
              </w:rPr>
              <w:t>洗涤</w:t>
            </w:r>
          </w:p>
        </w:tc>
        <w:tc>
          <w:tcPr>
            <w:tcW w:w="2214" w:type="dxa"/>
            <w:tcBorders>
              <w:bottom w:val="single" w:sz="4" w:space="0" w:color="auto"/>
            </w:tcBorders>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r w:rsidR="00BF695C" w:rsidTr="00BF695C">
        <w:tc>
          <w:tcPr>
            <w:tcW w:w="915" w:type="dxa"/>
            <w:vMerge/>
            <w:tcBorders>
              <w:right w:val="single" w:sz="4" w:space="0" w:color="auto"/>
            </w:tcBorders>
          </w:tcPr>
          <w:p w:rsidR="00BF695C" w:rsidRDefault="00BF695C" w:rsidP="00BF695C">
            <w:pPr>
              <w:spacing w:line="360" w:lineRule="auto"/>
              <w:rPr>
                <w:color w:val="000000" w:themeColor="text1"/>
                <w:sz w:val="24"/>
              </w:rPr>
            </w:pPr>
          </w:p>
        </w:tc>
        <w:tc>
          <w:tcPr>
            <w:tcW w:w="1299" w:type="dxa"/>
            <w:tcBorders>
              <w:top w:val="single" w:sz="4" w:space="0" w:color="auto"/>
              <w:left w:val="single" w:sz="4" w:space="0" w:color="auto"/>
              <w:bottom w:val="single" w:sz="4" w:space="0" w:color="auto"/>
            </w:tcBorders>
          </w:tcPr>
          <w:p w:rsidR="00BF695C" w:rsidRDefault="00BF695C" w:rsidP="00BF695C">
            <w:pPr>
              <w:spacing w:line="360" w:lineRule="auto"/>
              <w:rPr>
                <w:color w:val="000000" w:themeColor="text1"/>
                <w:sz w:val="24"/>
              </w:rPr>
            </w:pPr>
            <w:r>
              <w:rPr>
                <w:rFonts w:hint="eastAsia"/>
                <w:color w:val="000000" w:themeColor="text1"/>
                <w:sz w:val="24"/>
              </w:rPr>
              <w:t>脱水</w:t>
            </w: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c>
          <w:tcPr>
            <w:tcW w:w="2214" w:type="dxa"/>
          </w:tcPr>
          <w:p w:rsidR="00BF695C" w:rsidRDefault="00BF695C" w:rsidP="00BF695C">
            <w:pPr>
              <w:spacing w:line="360" w:lineRule="auto"/>
              <w:rPr>
                <w:color w:val="000000" w:themeColor="text1"/>
                <w:sz w:val="24"/>
              </w:rPr>
            </w:pPr>
          </w:p>
        </w:tc>
      </w:tr>
    </w:tbl>
    <w:p w:rsidR="00BF695C" w:rsidRDefault="00BF695C" w:rsidP="00BF695C">
      <w:pPr>
        <w:spacing w:line="360" w:lineRule="auto"/>
        <w:rPr>
          <w:color w:val="000000" w:themeColor="text1"/>
          <w:sz w:val="24"/>
        </w:rPr>
      </w:pPr>
      <w:r>
        <w:rPr>
          <w:rFonts w:hint="eastAsia"/>
          <w:color w:val="000000" w:themeColor="text1"/>
          <w:sz w:val="24"/>
        </w:rPr>
        <w:t xml:space="preserve">A.9 </w:t>
      </w:r>
      <w:r>
        <w:rPr>
          <w:rFonts w:hint="eastAsia"/>
          <w:sz w:val="24"/>
        </w:rPr>
        <w:t>电位滴定仪</w:t>
      </w:r>
    </w:p>
    <w:p w:rsidR="00BF695C" w:rsidRDefault="00BF695C" w:rsidP="00BF695C">
      <w:pPr>
        <w:spacing w:line="360" w:lineRule="auto"/>
        <w:rPr>
          <w:color w:val="000000" w:themeColor="text1"/>
          <w:sz w:val="24"/>
        </w:rPr>
      </w:pPr>
    </w:p>
    <w:tbl>
      <w:tblPr>
        <w:tblW w:w="885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928"/>
        <w:gridCol w:w="2432"/>
        <w:gridCol w:w="2340"/>
        <w:gridCol w:w="2156"/>
      </w:tblGrid>
      <w:tr w:rsidR="00BF695C" w:rsidTr="00BF695C">
        <w:trPr>
          <w:trHeight w:val="340"/>
          <w:jc w:val="center"/>
        </w:trPr>
        <w:tc>
          <w:tcPr>
            <w:tcW w:w="8856" w:type="dxa"/>
            <w:gridSpan w:val="4"/>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ascii="宋体" w:hAnsi="宋体" w:cs="宋体" w:hint="eastAsia"/>
                <w:color w:val="000000" w:themeColor="text1"/>
                <w:szCs w:val="21"/>
              </w:rPr>
              <w:t>被校器名称</w:t>
            </w:r>
          </w:p>
        </w:tc>
      </w:tr>
      <w:tr w:rsidR="00BF695C" w:rsidTr="00BF695C">
        <w:trPr>
          <w:trHeight w:val="340"/>
          <w:jc w:val="center"/>
        </w:trPr>
        <w:tc>
          <w:tcPr>
            <w:tcW w:w="1928"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型号</w:t>
            </w:r>
          </w:p>
        </w:tc>
        <w:tc>
          <w:tcPr>
            <w:tcW w:w="2432"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2156"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28"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编号</w:t>
            </w:r>
          </w:p>
        </w:tc>
        <w:tc>
          <w:tcPr>
            <w:tcW w:w="2432"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测量范围</w:t>
            </w:r>
          </w:p>
        </w:tc>
        <w:tc>
          <w:tcPr>
            <w:tcW w:w="2156"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28"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rPr>
                <w:color w:val="000000" w:themeColor="text1"/>
                <w:kern w:val="0"/>
                <w:szCs w:val="21"/>
              </w:rPr>
            </w:pPr>
            <w:r>
              <w:rPr>
                <w:rFonts w:hint="eastAsia"/>
                <w:color w:val="000000" w:themeColor="text1"/>
                <w:kern w:val="0"/>
                <w:szCs w:val="21"/>
              </w:rPr>
              <w:t>校准点（</w:t>
            </w:r>
            <w:r>
              <w:rPr>
                <w:rFonts w:hint="eastAsia"/>
                <w:color w:val="000000" w:themeColor="text1"/>
                <w:kern w:val="0"/>
                <w:szCs w:val="21"/>
              </w:rPr>
              <w:t>pH</w:t>
            </w:r>
            <w:r>
              <w:rPr>
                <w:rFonts w:hint="eastAsia"/>
                <w:color w:val="000000" w:themeColor="text1"/>
                <w:kern w:val="0"/>
                <w:szCs w:val="21"/>
              </w:rPr>
              <w:t>示值、滴管容量误差（</w:t>
            </w:r>
            <w:proofErr w:type="spellStart"/>
            <w:r>
              <w:rPr>
                <w:rFonts w:hint="eastAsia"/>
                <w:color w:val="000000" w:themeColor="text1"/>
                <w:kern w:val="0"/>
                <w:szCs w:val="21"/>
              </w:rPr>
              <w:t>mL</w:t>
            </w:r>
            <w:proofErr w:type="spellEnd"/>
            <w:r>
              <w:rPr>
                <w:rFonts w:hint="eastAsia"/>
                <w:color w:val="000000" w:themeColor="text1"/>
                <w:kern w:val="0"/>
                <w:szCs w:val="21"/>
              </w:rPr>
              <w:t>））</w:t>
            </w:r>
          </w:p>
        </w:tc>
        <w:tc>
          <w:tcPr>
            <w:tcW w:w="2432"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参考值</w:t>
            </w:r>
          </w:p>
        </w:tc>
        <w:tc>
          <w:tcPr>
            <w:tcW w:w="2340"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p>
        </w:tc>
        <w:tc>
          <w:tcPr>
            <w:tcW w:w="2156" w:type="dxa"/>
            <w:tcBorders>
              <w:top w:val="single" w:sz="2" w:space="0" w:color="auto"/>
              <w:left w:val="single" w:sz="2" w:space="0" w:color="auto"/>
              <w:bottom w:val="single" w:sz="2" w:space="0" w:color="auto"/>
              <w:right w:val="single" w:sz="2" w:space="0" w:color="auto"/>
            </w:tcBorders>
          </w:tcPr>
          <w:p w:rsidR="00BF695C" w:rsidRDefault="00BF695C" w:rsidP="00BF695C">
            <w:pPr>
              <w:spacing w:line="360" w:lineRule="auto"/>
              <w:jc w:val="center"/>
              <w:rPr>
                <w:color w:val="000000" w:themeColor="text1"/>
                <w:kern w:val="0"/>
                <w:szCs w:val="21"/>
              </w:rPr>
            </w:pPr>
            <w:r>
              <w:rPr>
                <w:rFonts w:hint="eastAsia"/>
                <w:color w:val="000000" w:themeColor="text1"/>
                <w:kern w:val="0"/>
                <w:szCs w:val="21"/>
              </w:rPr>
              <w:t>示值误差</w:t>
            </w:r>
            <w:r>
              <w:rPr>
                <w:color w:val="000000" w:themeColor="text1"/>
                <w:kern w:val="0"/>
                <w:szCs w:val="21"/>
              </w:rPr>
              <w:t>（</w:t>
            </w:r>
            <w:r>
              <w:rPr>
                <w:rFonts w:hint="eastAsia"/>
                <w:color w:val="000000" w:themeColor="text1"/>
                <w:kern w:val="0"/>
                <w:szCs w:val="21"/>
              </w:rPr>
              <w:t>g</w:t>
            </w:r>
            <w:r>
              <w:rPr>
                <w:rFonts w:hint="eastAsia"/>
                <w:color w:val="000000" w:themeColor="text1"/>
                <w:kern w:val="0"/>
                <w:szCs w:val="21"/>
              </w:rPr>
              <w:t>，</w:t>
            </w:r>
            <w:r>
              <w:rPr>
                <w:rFonts w:hint="eastAsia"/>
                <w:color w:val="000000" w:themeColor="text1"/>
                <w:kern w:val="0"/>
                <w:szCs w:val="21"/>
              </w:rPr>
              <w:t>kg</w:t>
            </w:r>
            <w:r>
              <w:rPr>
                <w:color w:val="000000" w:themeColor="text1"/>
                <w:kern w:val="0"/>
                <w:szCs w:val="21"/>
              </w:rPr>
              <w:t>）</w:t>
            </w:r>
          </w:p>
        </w:tc>
      </w:tr>
      <w:tr w:rsidR="00BF695C" w:rsidTr="00BF695C">
        <w:trPr>
          <w:trHeight w:val="340"/>
          <w:jc w:val="center"/>
        </w:trPr>
        <w:tc>
          <w:tcPr>
            <w:tcW w:w="1928"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2432"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156" w:type="dxa"/>
            <w:tcBorders>
              <w:top w:val="single" w:sz="2" w:space="0" w:color="auto"/>
              <w:left w:val="single" w:sz="2" w:space="0" w:color="auto"/>
              <w:bottom w:val="single" w:sz="2" w:space="0" w:color="auto"/>
              <w:right w:val="single" w:sz="4" w:space="0" w:color="auto"/>
            </w:tcBorders>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28"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2432"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156" w:type="dxa"/>
            <w:tcBorders>
              <w:top w:val="single" w:sz="2" w:space="0" w:color="auto"/>
              <w:left w:val="single" w:sz="2" w:space="0" w:color="auto"/>
              <w:bottom w:val="single" w:sz="2" w:space="0" w:color="auto"/>
              <w:right w:val="single" w:sz="4" w:space="0" w:color="auto"/>
            </w:tcBorders>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28"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n</w:t>
            </w:r>
          </w:p>
        </w:tc>
        <w:tc>
          <w:tcPr>
            <w:tcW w:w="2432"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156" w:type="dxa"/>
            <w:tcBorders>
              <w:top w:val="single" w:sz="2" w:space="0" w:color="auto"/>
              <w:left w:val="single" w:sz="2" w:space="0" w:color="auto"/>
              <w:bottom w:val="single" w:sz="2" w:space="0" w:color="auto"/>
              <w:right w:val="single" w:sz="4" w:space="0" w:color="auto"/>
            </w:tcBorders>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4"/>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ind w:firstLineChars="200" w:firstLine="420"/>
              <w:rPr>
                <w:color w:val="000000" w:themeColor="text1"/>
                <w:szCs w:val="21"/>
              </w:rPr>
            </w:pPr>
            <w:r>
              <w:rPr>
                <w:rFonts w:hint="eastAsia"/>
                <w:color w:val="000000" w:themeColor="text1"/>
                <w:szCs w:val="21"/>
              </w:rPr>
              <w:t>校准不确定度为：</w:t>
            </w:r>
          </w:p>
        </w:tc>
      </w:tr>
    </w:tbl>
    <w:p w:rsidR="00BF695C" w:rsidRDefault="00BF695C" w:rsidP="00BF695C">
      <w:pPr>
        <w:spacing w:line="360" w:lineRule="auto"/>
        <w:jc w:val="center"/>
        <w:rPr>
          <w:color w:val="000000" w:themeColor="text1"/>
          <w:sz w:val="24"/>
        </w:rPr>
      </w:pPr>
    </w:p>
    <w:p w:rsidR="00BF695C" w:rsidRDefault="00BF695C" w:rsidP="00BF695C">
      <w:pPr>
        <w:spacing w:line="360" w:lineRule="auto"/>
        <w:jc w:val="center"/>
        <w:rPr>
          <w:color w:val="000000" w:themeColor="text1"/>
          <w:sz w:val="24"/>
        </w:rPr>
      </w:pPr>
    </w:p>
    <w:p w:rsidR="00BF695C" w:rsidRDefault="00BF695C" w:rsidP="00BF695C">
      <w:pPr>
        <w:spacing w:line="360" w:lineRule="auto"/>
        <w:ind w:firstLineChars="2650" w:firstLine="6360"/>
        <w:rPr>
          <w:color w:val="000000" w:themeColor="text1"/>
          <w:sz w:val="24"/>
        </w:rPr>
      </w:pPr>
      <w:r>
        <w:rPr>
          <w:color w:val="000000" w:themeColor="text1"/>
          <w:sz w:val="24"/>
        </w:rPr>
        <w:lastRenderedPageBreak/>
        <w:t>证书编号：</w:t>
      </w:r>
    </w:p>
    <w:p w:rsidR="00BF695C" w:rsidRDefault="00BF695C" w:rsidP="00BF695C">
      <w:pPr>
        <w:spacing w:line="360" w:lineRule="auto"/>
        <w:rPr>
          <w:color w:val="000000" w:themeColor="text1"/>
          <w:sz w:val="24"/>
        </w:rPr>
      </w:pPr>
    </w:p>
    <w:p w:rsidR="00BF695C" w:rsidRDefault="00BF695C" w:rsidP="00BF695C">
      <w:pPr>
        <w:spacing w:line="360" w:lineRule="auto"/>
        <w:rPr>
          <w:color w:val="000000" w:themeColor="text1"/>
          <w:sz w:val="24"/>
        </w:rPr>
      </w:pPr>
      <w:r>
        <w:rPr>
          <w:rFonts w:hint="eastAsia"/>
          <w:color w:val="000000" w:themeColor="text1"/>
          <w:sz w:val="24"/>
        </w:rPr>
        <w:t>A.10</w:t>
      </w:r>
      <w:r>
        <w:rPr>
          <w:rFonts w:hint="eastAsia"/>
          <w:color w:val="000000" w:themeColor="text1"/>
          <w:sz w:val="24"/>
        </w:rPr>
        <w:t>白度值</w:t>
      </w:r>
    </w:p>
    <w:tbl>
      <w:tblPr>
        <w:tblW w:w="885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928"/>
        <w:gridCol w:w="2432"/>
        <w:gridCol w:w="2340"/>
        <w:gridCol w:w="2156"/>
      </w:tblGrid>
      <w:tr w:rsidR="00BF695C" w:rsidTr="00BF695C">
        <w:trPr>
          <w:trHeight w:val="340"/>
          <w:jc w:val="center"/>
        </w:trPr>
        <w:tc>
          <w:tcPr>
            <w:tcW w:w="8856" w:type="dxa"/>
            <w:gridSpan w:val="4"/>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ascii="宋体" w:hAnsi="宋体" w:cs="宋体" w:hint="eastAsia"/>
                <w:color w:val="000000" w:themeColor="text1"/>
                <w:szCs w:val="21"/>
              </w:rPr>
              <w:t>被校器名称</w:t>
            </w:r>
          </w:p>
        </w:tc>
      </w:tr>
      <w:tr w:rsidR="00BF695C" w:rsidTr="00BF695C">
        <w:trPr>
          <w:trHeight w:val="340"/>
          <w:jc w:val="center"/>
        </w:trPr>
        <w:tc>
          <w:tcPr>
            <w:tcW w:w="1928"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型号</w:t>
            </w:r>
          </w:p>
        </w:tc>
        <w:tc>
          <w:tcPr>
            <w:tcW w:w="2432"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生产厂</w:t>
            </w:r>
          </w:p>
        </w:tc>
        <w:tc>
          <w:tcPr>
            <w:tcW w:w="2156"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28"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rFonts w:ascii="宋体" w:hAnsi="宋体" w:cs="宋体"/>
                <w:color w:val="000000" w:themeColor="text1"/>
                <w:szCs w:val="21"/>
              </w:rPr>
            </w:pPr>
            <w:r>
              <w:rPr>
                <w:rFonts w:hint="eastAsia"/>
                <w:color w:val="000000" w:themeColor="text1"/>
                <w:szCs w:val="21"/>
              </w:rPr>
              <w:t>编号</w:t>
            </w:r>
          </w:p>
        </w:tc>
        <w:tc>
          <w:tcPr>
            <w:tcW w:w="2432"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测量范围</w:t>
            </w:r>
          </w:p>
        </w:tc>
        <w:tc>
          <w:tcPr>
            <w:tcW w:w="2156" w:type="dxa"/>
            <w:tcBorders>
              <w:top w:val="single" w:sz="4" w:space="0" w:color="auto"/>
              <w:left w:val="single" w:sz="4" w:space="0" w:color="auto"/>
              <w:bottom w:val="single" w:sz="4" w:space="0" w:color="auto"/>
              <w:right w:val="single" w:sz="4" w:space="0" w:color="auto"/>
            </w:tcBorders>
            <w:vAlign w:val="center"/>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28"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widowControl/>
              <w:spacing w:line="360" w:lineRule="auto"/>
              <w:jc w:val="center"/>
              <w:rPr>
                <w:color w:val="000000" w:themeColor="text1"/>
                <w:kern w:val="0"/>
                <w:szCs w:val="21"/>
              </w:rPr>
            </w:pPr>
            <w:r>
              <w:rPr>
                <w:rFonts w:hint="eastAsia"/>
                <w:color w:val="000000" w:themeColor="text1"/>
                <w:kern w:val="0"/>
                <w:szCs w:val="21"/>
              </w:rPr>
              <w:t>校准点</w:t>
            </w:r>
          </w:p>
        </w:tc>
        <w:tc>
          <w:tcPr>
            <w:tcW w:w="2432"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标准器</w:t>
            </w:r>
            <w:r>
              <w:rPr>
                <w:rFonts w:hint="eastAsia"/>
                <w:color w:val="000000" w:themeColor="text1"/>
                <w:kern w:val="0"/>
                <w:szCs w:val="21"/>
              </w:rPr>
              <w:t>参考值</w:t>
            </w:r>
          </w:p>
        </w:tc>
        <w:tc>
          <w:tcPr>
            <w:tcW w:w="2340"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kern w:val="0"/>
                <w:szCs w:val="21"/>
              </w:rPr>
            </w:pPr>
            <w:r>
              <w:rPr>
                <w:color w:val="000000" w:themeColor="text1"/>
                <w:kern w:val="0"/>
                <w:szCs w:val="21"/>
              </w:rPr>
              <w:t>被校器</w:t>
            </w:r>
            <w:r>
              <w:rPr>
                <w:rFonts w:hint="eastAsia"/>
                <w:color w:val="000000" w:themeColor="text1"/>
                <w:kern w:val="0"/>
                <w:szCs w:val="21"/>
              </w:rPr>
              <w:t>示值</w:t>
            </w:r>
          </w:p>
        </w:tc>
        <w:tc>
          <w:tcPr>
            <w:tcW w:w="2156" w:type="dxa"/>
            <w:tcBorders>
              <w:top w:val="single" w:sz="2" w:space="0" w:color="auto"/>
              <w:left w:val="single" w:sz="2" w:space="0" w:color="auto"/>
              <w:bottom w:val="single" w:sz="2" w:space="0" w:color="auto"/>
              <w:right w:val="single" w:sz="2" w:space="0" w:color="auto"/>
            </w:tcBorders>
          </w:tcPr>
          <w:p w:rsidR="00BF695C" w:rsidRDefault="00BF695C" w:rsidP="00BF695C">
            <w:pPr>
              <w:spacing w:line="360" w:lineRule="auto"/>
              <w:jc w:val="center"/>
              <w:rPr>
                <w:color w:val="000000" w:themeColor="text1"/>
                <w:kern w:val="0"/>
                <w:szCs w:val="21"/>
              </w:rPr>
            </w:pPr>
            <w:r>
              <w:rPr>
                <w:rFonts w:hint="eastAsia"/>
                <w:color w:val="000000" w:themeColor="text1"/>
                <w:kern w:val="0"/>
                <w:szCs w:val="21"/>
              </w:rPr>
              <w:t>示值误差</w:t>
            </w:r>
            <w:r>
              <w:rPr>
                <w:color w:val="000000" w:themeColor="text1"/>
                <w:kern w:val="0"/>
                <w:szCs w:val="21"/>
              </w:rPr>
              <w:t>（</w:t>
            </w:r>
            <w:r>
              <w:rPr>
                <w:rFonts w:hint="eastAsia"/>
                <w:color w:val="000000" w:themeColor="text1"/>
                <w:kern w:val="0"/>
                <w:szCs w:val="21"/>
              </w:rPr>
              <w:t>g</w:t>
            </w:r>
            <w:r>
              <w:rPr>
                <w:rFonts w:hint="eastAsia"/>
                <w:color w:val="000000" w:themeColor="text1"/>
                <w:kern w:val="0"/>
                <w:szCs w:val="21"/>
              </w:rPr>
              <w:t>，</w:t>
            </w:r>
            <w:r>
              <w:rPr>
                <w:rFonts w:hint="eastAsia"/>
                <w:color w:val="000000" w:themeColor="text1"/>
                <w:kern w:val="0"/>
                <w:szCs w:val="21"/>
              </w:rPr>
              <w:t>kg</w:t>
            </w:r>
            <w:r>
              <w:rPr>
                <w:color w:val="000000" w:themeColor="text1"/>
                <w:kern w:val="0"/>
                <w:szCs w:val="21"/>
              </w:rPr>
              <w:t>）</w:t>
            </w:r>
          </w:p>
        </w:tc>
      </w:tr>
      <w:tr w:rsidR="00BF695C" w:rsidTr="00BF695C">
        <w:trPr>
          <w:trHeight w:val="340"/>
          <w:jc w:val="center"/>
        </w:trPr>
        <w:tc>
          <w:tcPr>
            <w:tcW w:w="1928"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1</w:t>
            </w:r>
          </w:p>
        </w:tc>
        <w:tc>
          <w:tcPr>
            <w:tcW w:w="2432"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156" w:type="dxa"/>
            <w:tcBorders>
              <w:top w:val="single" w:sz="2" w:space="0" w:color="auto"/>
              <w:left w:val="single" w:sz="2" w:space="0" w:color="auto"/>
              <w:bottom w:val="single" w:sz="2" w:space="0" w:color="auto"/>
              <w:right w:val="single" w:sz="4" w:space="0" w:color="auto"/>
            </w:tcBorders>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28"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w:t>
            </w:r>
          </w:p>
        </w:tc>
        <w:tc>
          <w:tcPr>
            <w:tcW w:w="2432"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156" w:type="dxa"/>
            <w:tcBorders>
              <w:top w:val="single" w:sz="2" w:space="0" w:color="auto"/>
              <w:left w:val="single" w:sz="2" w:space="0" w:color="auto"/>
              <w:bottom w:val="single" w:sz="2" w:space="0" w:color="auto"/>
              <w:right w:val="single" w:sz="4" w:space="0" w:color="auto"/>
            </w:tcBorders>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1928"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校准点</w:t>
            </w:r>
            <w:r>
              <w:rPr>
                <w:rFonts w:hint="eastAsia"/>
                <w:color w:val="000000" w:themeColor="text1"/>
                <w:szCs w:val="21"/>
              </w:rPr>
              <w:t>n</w:t>
            </w:r>
          </w:p>
        </w:tc>
        <w:tc>
          <w:tcPr>
            <w:tcW w:w="2432" w:type="dxa"/>
            <w:tcBorders>
              <w:top w:val="single" w:sz="2" w:space="0" w:color="auto"/>
              <w:left w:val="single" w:sz="2" w:space="0" w:color="auto"/>
              <w:bottom w:val="single" w:sz="2" w:space="0" w:color="auto"/>
              <w:right w:val="single" w:sz="2" w:space="0" w:color="auto"/>
            </w:tcBorders>
            <w:vAlign w:val="center"/>
          </w:tcPr>
          <w:p w:rsidR="00BF695C" w:rsidRDefault="00BF695C" w:rsidP="00BF695C">
            <w:pPr>
              <w:spacing w:line="360" w:lineRule="auto"/>
              <w:jc w:val="center"/>
              <w:rPr>
                <w:color w:val="000000" w:themeColor="text1"/>
                <w:szCs w:val="21"/>
              </w:rPr>
            </w:pPr>
          </w:p>
        </w:tc>
        <w:tc>
          <w:tcPr>
            <w:tcW w:w="2340" w:type="dxa"/>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jc w:val="center"/>
              <w:rPr>
                <w:color w:val="000000" w:themeColor="text1"/>
                <w:szCs w:val="21"/>
              </w:rPr>
            </w:pPr>
          </w:p>
        </w:tc>
        <w:tc>
          <w:tcPr>
            <w:tcW w:w="2156" w:type="dxa"/>
            <w:tcBorders>
              <w:top w:val="single" w:sz="2" w:space="0" w:color="auto"/>
              <w:left w:val="single" w:sz="2" w:space="0" w:color="auto"/>
              <w:bottom w:val="single" w:sz="2" w:space="0" w:color="auto"/>
              <w:right w:val="single" w:sz="4" w:space="0" w:color="auto"/>
            </w:tcBorders>
          </w:tcPr>
          <w:p w:rsidR="00BF695C" w:rsidRDefault="00BF695C" w:rsidP="00BF695C">
            <w:pPr>
              <w:spacing w:line="360" w:lineRule="auto"/>
              <w:jc w:val="center"/>
              <w:rPr>
                <w:color w:val="000000" w:themeColor="text1"/>
                <w:szCs w:val="21"/>
              </w:rPr>
            </w:pPr>
          </w:p>
        </w:tc>
      </w:tr>
      <w:tr w:rsidR="00BF695C" w:rsidTr="00BF695C">
        <w:trPr>
          <w:trHeight w:val="340"/>
          <w:jc w:val="center"/>
        </w:trPr>
        <w:tc>
          <w:tcPr>
            <w:tcW w:w="8856" w:type="dxa"/>
            <w:gridSpan w:val="4"/>
            <w:tcBorders>
              <w:top w:val="single" w:sz="2" w:space="0" w:color="auto"/>
              <w:left w:val="single" w:sz="2" w:space="0" w:color="auto"/>
              <w:bottom w:val="single" w:sz="2" w:space="0" w:color="auto"/>
              <w:right w:val="single" w:sz="4" w:space="0" w:color="auto"/>
            </w:tcBorders>
            <w:vAlign w:val="center"/>
          </w:tcPr>
          <w:p w:rsidR="00BF695C" w:rsidRDefault="00BF695C" w:rsidP="00BF695C">
            <w:pPr>
              <w:spacing w:line="360" w:lineRule="auto"/>
              <w:ind w:firstLineChars="200" w:firstLine="420"/>
              <w:rPr>
                <w:color w:val="000000" w:themeColor="text1"/>
                <w:szCs w:val="21"/>
              </w:rPr>
            </w:pPr>
            <w:r>
              <w:rPr>
                <w:rFonts w:hint="eastAsia"/>
                <w:color w:val="000000" w:themeColor="text1"/>
                <w:szCs w:val="21"/>
              </w:rPr>
              <w:t>校准不确定度为：</w:t>
            </w:r>
          </w:p>
        </w:tc>
      </w:tr>
    </w:tbl>
    <w:p w:rsidR="00BF695C" w:rsidRDefault="00BF695C" w:rsidP="00BF695C">
      <w:pPr>
        <w:spacing w:line="360" w:lineRule="auto"/>
        <w:jc w:val="center"/>
        <w:rPr>
          <w:color w:val="000000" w:themeColor="text1"/>
          <w:sz w:val="24"/>
        </w:rPr>
        <w:sectPr w:rsidR="00BF695C">
          <w:pgSz w:w="11906" w:h="16838"/>
          <w:pgMar w:top="1440" w:right="1469" w:bottom="1440" w:left="1797" w:header="851" w:footer="992" w:gutter="0"/>
          <w:cols w:space="425"/>
          <w:docGrid w:type="lines" w:linePitch="312"/>
        </w:sectPr>
      </w:pPr>
    </w:p>
    <w:p w:rsidR="00BF695C" w:rsidRPr="00A13DB8" w:rsidRDefault="00BF695C" w:rsidP="00A13DB8">
      <w:pPr>
        <w:pStyle w:val="2"/>
        <w:spacing w:before="0" w:after="0" w:line="360" w:lineRule="auto"/>
        <w:rPr>
          <w:rFonts w:ascii="黑体" w:hAnsi="黑体"/>
          <w:color w:val="000000" w:themeColor="text1"/>
          <w:sz w:val="24"/>
          <w:szCs w:val="24"/>
        </w:rPr>
      </w:pPr>
      <w:bookmarkStart w:id="420" w:name="_Toc529287314"/>
      <w:bookmarkStart w:id="421" w:name="_Toc36547740"/>
      <w:bookmarkStart w:id="422" w:name="_Toc91162780"/>
      <w:r w:rsidRPr="00A13DB8">
        <w:rPr>
          <w:rFonts w:ascii="黑体" w:hAnsi="黑体"/>
          <w:color w:val="000000" w:themeColor="text1"/>
          <w:sz w:val="24"/>
          <w:szCs w:val="24"/>
        </w:rPr>
        <w:lastRenderedPageBreak/>
        <w:t>附录C</w:t>
      </w:r>
      <w:bookmarkEnd w:id="420"/>
      <w:r w:rsidRPr="00A13DB8">
        <w:rPr>
          <w:rFonts w:ascii="黑体" w:hAnsi="黑体" w:hint="eastAsia"/>
          <w:color w:val="000000" w:themeColor="text1"/>
          <w:sz w:val="24"/>
          <w:szCs w:val="24"/>
        </w:rPr>
        <w:t>液体流量计测量系统</w:t>
      </w:r>
      <w:r w:rsidRPr="00A13DB8">
        <w:rPr>
          <w:rFonts w:ascii="黑体" w:hAnsi="黑体"/>
          <w:color w:val="000000" w:themeColor="text1"/>
          <w:sz w:val="24"/>
          <w:szCs w:val="24"/>
        </w:rPr>
        <w:t>校准</w:t>
      </w:r>
      <w:r w:rsidRPr="00A13DB8">
        <w:rPr>
          <w:rFonts w:ascii="黑体" w:hAnsi="黑体" w:hint="eastAsia"/>
          <w:color w:val="000000" w:themeColor="text1"/>
          <w:sz w:val="24"/>
          <w:szCs w:val="24"/>
        </w:rPr>
        <w:t>结果</w:t>
      </w:r>
      <w:r w:rsidRPr="00A13DB8">
        <w:rPr>
          <w:rFonts w:ascii="黑体" w:hAnsi="黑体"/>
          <w:color w:val="000000" w:themeColor="text1"/>
          <w:sz w:val="24"/>
          <w:szCs w:val="24"/>
        </w:rPr>
        <w:t>不确定度评定示例</w:t>
      </w:r>
      <w:bookmarkEnd w:id="421"/>
      <w:bookmarkEnd w:id="422"/>
    </w:p>
    <w:p w:rsidR="00BF695C" w:rsidRDefault="00BF695C" w:rsidP="00BF695C">
      <w:pPr>
        <w:spacing w:line="360" w:lineRule="auto"/>
        <w:rPr>
          <w:color w:val="000000" w:themeColor="text1"/>
          <w:sz w:val="24"/>
        </w:rPr>
      </w:pPr>
      <w:r>
        <w:rPr>
          <w:color w:val="000000" w:themeColor="text1"/>
          <w:sz w:val="24"/>
        </w:rPr>
        <w:t xml:space="preserve">C.1 </w:t>
      </w:r>
      <w:r>
        <w:rPr>
          <w:color w:val="000000" w:themeColor="text1"/>
          <w:sz w:val="24"/>
        </w:rPr>
        <w:t>被校对</w:t>
      </w:r>
      <w:proofErr w:type="gramStart"/>
      <w:r>
        <w:rPr>
          <w:color w:val="000000" w:themeColor="text1"/>
          <w:sz w:val="24"/>
        </w:rPr>
        <w:t>象</w:t>
      </w:r>
      <w:proofErr w:type="gramEnd"/>
    </w:p>
    <w:p w:rsidR="00BF695C" w:rsidRDefault="00BF695C" w:rsidP="00BF695C">
      <w:pPr>
        <w:spacing w:line="360" w:lineRule="auto"/>
        <w:ind w:firstLine="480"/>
        <w:rPr>
          <w:color w:val="000000" w:themeColor="text1"/>
          <w:sz w:val="24"/>
        </w:rPr>
      </w:pPr>
      <w:r>
        <w:rPr>
          <w:color w:val="000000" w:themeColor="text1"/>
          <w:sz w:val="24"/>
        </w:rPr>
        <w:t>以</w:t>
      </w:r>
      <w:r>
        <w:rPr>
          <w:rFonts w:hint="eastAsia"/>
          <w:color w:val="000000" w:themeColor="text1"/>
          <w:sz w:val="24"/>
        </w:rPr>
        <w:t>电磁流量计（</w:t>
      </w:r>
      <w:r>
        <w:rPr>
          <w:sz w:val="24"/>
        </w:rPr>
        <w:t>被</w:t>
      </w:r>
      <w:r>
        <w:rPr>
          <w:rFonts w:hint="eastAsia"/>
          <w:sz w:val="24"/>
        </w:rPr>
        <w:t>校</w:t>
      </w:r>
      <w:r>
        <w:rPr>
          <w:sz w:val="24"/>
        </w:rPr>
        <w:t>对</w:t>
      </w:r>
      <w:proofErr w:type="gramStart"/>
      <w:r>
        <w:rPr>
          <w:sz w:val="24"/>
        </w:rPr>
        <w:t>象</w:t>
      </w:r>
      <w:proofErr w:type="gramEnd"/>
      <w:r>
        <w:rPr>
          <w:rFonts w:hint="eastAsia"/>
          <w:color w:val="000000" w:themeColor="text1"/>
          <w:sz w:val="24"/>
        </w:rPr>
        <w:t>）</w:t>
      </w:r>
      <w:r>
        <w:rPr>
          <w:color w:val="000000" w:themeColor="text1"/>
          <w:sz w:val="24"/>
        </w:rPr>
        <w:t>的情况为例，传感器所测</w:t>
      </w:r>
      <w:r>
        <w:rPr>
          <w:rFonts w:hint="eastAsia"/>
          <w:color w:val="000000" w:themeColor="text1"/>
          <w:sz w:val="24"/>
        </w:rPr>
        <w:t>的流量</w:t>
      </w:r>
      <w:r>
        <w:rPr>
          <w:color w:val="000000" w:themeColor="text1"/>
          <w:sz w:val="24"/>
        </w:rPr>
        <w:t>显示于计算机，分辨力为</w:t>
      </w:r>
      <w:r>
        <w:rPr>
          <w:color w:val="000000" w:themeColor="text1"/>
          <w:sz w:val="24"/>
        </w:rPr>
        <w:t>0.1</w:t>
      </w:r>
      <w:r>
        <w:rPr>
          <w:rFonts w:asciiTheme="minorEastAsia" w:hint="eastAsia"/>
          <w:color w:val="000000" w:themeColor="text1"/>
          <w:sz w:val="24"/>
        </w:rPr>
        <w:t>L</w:t>
      </w:r>
      <w:r>
        <w:rPr>
          <w:color w:val="000000" w:themeColor="text1"/>
          <w:sz w:val="24"/>
        </w:rPr>
        <w:t>。</w:t>
      </w:r>
      <w:r>
        <w:rPr>
          <w:sz w:val="24"/>
        </w:rPr>
        <w:t>在满足现场校准条件下，将</w:t>
      </w:r>
      <w:r>
        <w:rPr>
          <w:rFonts w:hint="eastAsia"/>
          <w:sz w:val="24"/>
        </w:rPr>
        <w:t>标准流量计</w:t>
      </w:r>
      <w:r>
        <w:rPr>
          <w:sz w:val="24"/>
        </w:rPr>
        <w:t>串联接入现场管道。校准前被检表应在流量</w:t>
      </w:r>
      <w:proofErr w:type="gramStart"/>
      <w:r>
        <w:rPr>
          <w:sz w:val="24"/>
        </w:rPr>
        <w:t>点处预运行</w:t>
      </w:r>
      <w:proofErr w:type="gramEnd"/>
      <w:r>
        <w:rPr>
          <w:sz w:val="24"/>
        </w:rPr>
        <w:t>，然后对被</w:t>
      </w:r>
      <w:r>
        <w:rPr>
          <w:rFonts w:hint="eastAsia"/>
          <w:sz w:val="24"/>
        </w:rPr>
        <w:t>校</w:t>
      </w:r>
      <w:r>
        <w:rPr>
          <w:sz w:val="24"/>
        </w:rPr>
        <w:t>对</w:t>
      </w:r>
      <w:proofErr w:type="gramStart"/>
      <w:r>
        <w:rPr>
          <w:sz w:val="24"/>
        </w:rPr>
        <w:t>象</w:t>
      </w:r>
      <w:proofErr w:type="gramEnd"/>
      <w:r>
        <w:rPr>
          <w:sz w:val="24"/>
        </w:rPr>
        <w:t>进行在线</w:t>
      </w:r>
      <w:r>
        <w:rPr>
          <w:rFonts w:hint="eastAsia"/>
          <w:sz w:val="24"/>
        </w:rPr>
        <w:t>校准</w:t>
      </w:r>
      <w:r>
        <w:rPr>
          <w:sz w:val="24"/>
        </w:rPr>
        <w:t>，通过比较被</w:t>
      </w:r>
      <w:r>
        <w:rPr>
          <w:rFonts w:hint="eastAsia"/>
          <w:sz w:val="24"/>
        </w:rPr>
        <w:t>校</w:t>
      </w:r>
      <w:r>
        <w:rPr>
          <w:sz w:val="24"/>
        </w:rPr>
        <w:t>对</w:t>
      </w:r>
      <w:proofErr w:type="gramStart"/>
      <w:r>
        <w:rPr>
          <w:sz w:val="24"/>
        </w:rPr>
        <w:t>象</w:t>
      </w:r>
      <w:proofErr w:type="gramEnd"/>
      <w:r>
        <w:rPr>
          <w:sz w:val="24"/>
        </w:rPr>
        <w:t>示值和</w:t>
      </w:r>
      <w:r>
        <w:rPr>
          <w:rFonts w:hint="eastAsia"/>
          <w:sz w:val="24"/>
        </w:rPr>
        <w:t>标准流量计</w:t>
      </w:r>
      <w:r>
        <w:rPr>
          <w:sz w:val="24"/>
        </w:rPr>
        <w:t>标准值，计算其示值误差。</w:t>
      </w:r>
    </w:p>
    <w:p w:rsidR="00BF695C" w:rsidRDefault="00BF695C" w:rsidP="00BF695C">
      <w:pPr>
        <w:spacing w:line="360" w:lineRule="auto"/>
        <w:rPr>
          <w:color w:val="000000" w:themeColor="text1"/>
          <w:sz w:val="24"/>
        </w:rPr>
      </w:pPr>
      <w:r>
        <w:rPr>
          <w:color w:val="000000" w:themeColor="text1"/>
          <w:sz w:val="24"/>
        </w:rPr>
        <w:t xml:space="preserve">C.2 </w:t>
      </w:r>
      <w:r>
        <w:rPr>
          <w:color w:val="000000" w:themeColor="text1"/>
          <w:sz w:val="24"/>
        </w:rPr>
        <w:t>评定模型</w:t>
      </w:r>
    </w:p>
    <w:p w:rsidR="00BF695C" w:rsidRDefault="00BF695C" w:rsidP="00BF695C">
      <w:pPr>
        <w:spacing w:line="360" w:lineRule="auto"/>
        <w:rPr>
          <w:color w:val="000000" w:themeColor="text1"/>
          <w:sz w:val="24"/>
        </w:rPr>
      </w:pPr>
      <w:r>
        <w:rPr>
          <w:color w:val="000000" w:themeColor="text1"/>
          <w:sz w:val="24"/>
        </w:rPr>
        <w:t xml:space="preserve">C.2.1 </w:t>
      </w:r>
      <w:r>
        <w:rPr>
          <w:rFonts w:hint="eastAsia"/>
          <w:color w:val="000000" w:themeColor="text1"/>
          <w:sz w:val="24"/>
        </w:rPr>
        <w:t>数学</w:t>
      </w:r>
      <w:r>
        <w:rPr>
          <w:color w:val="000000" w:themeColor="text1"/>
          <w:sz w:val="24"/>
        </w:rPr>
        <w:t>模型</w:t>
      </w:r>
    </w:p>
    <w:p w:rsidR="00BF695C" w:rsidRDefault="00BF695C" w:rsidP="00BF695C">
      <w:pPr>
        <w:spacing w:line="360" w:lineRule="auto"/>
        <w:ind w:firstLine="465"/>
        <w:rPr>
          <w:color w:val="000000" w:themeColor="text1"/>
          <w:sz w:val="24"/>
        </w:rPr>
      </w:pPr>
      <w:r>
        <w:rPr>
          <w:sz w:val="24"/>
        </w:rPr>
        <w:t>对于单次测量，</w:t>
      </w:r>
      <w:r>
        <w:rPr>
          <w:rFonts w:ascii="宋体" w:hAnsi="宋体" w:cs="宋体" w:hint="eastAsia"/>
          <w:kern w:val="0"/>
          <w:sz w:val="24"/>
        </w:rPr>
        <w:t>电磁流量计</w:t>
      </w:r>
      <w:r>
        <w:rPr>
          <w:rFonts w:hint="eastAsia"/>
          <w:sz w:val="24"/>
        </w:rPr>
        <w:t>相对示值误差</w:t>
      </w:r>
      <w:r>
        <w:rPr>
          <w:rFonts w:ascii="宋体" w:hAnsi="宋体" w:cs="宋体" w:hint="eastAsia"/>
          <w:kern w:val="0"/>
          <w:sz w:val="24"/>
        </w:rPr>
        <w:t>的</w:t>
      </w:r>
      <w:r>
        <w:rPr>
          <w:sz w:val="24"/>
        </w:rPr>
        <w:t>数学公式</w:t>
      </w:r>
      <w:r>
        <w:rPr>
          <w:rFonts w:hint="eastAsia"/>
          <w:sz w:val="24"/>
        </w:rPr>
        <w:t>如</w:t>
      </w:r>
      <w:r>
        <w:rPr>
          <w:color w:val="000000" w:themeColor="text1"/>
          <w:sz w:val="24"/>
        </w:rPr>
        <w:t>（</w:t>
      </w:r>
      <w:r>
        <w:rPr>
          <w:rFonts w:hint="eastAsia"/>
          <w:color w:val="000000" w:themeColor="text1"/>
          <w:sz w:val="24"/>
        </w:rPr>
        <w:t>C.</w:t>
      </w:r>
      <w:r>
        <w:rPr>
          <w:color w:val="000000" w:themeColor="text1"/>
          <w:sz w:val="24"/>
        </w:rPr>
        <w:t>1</w:t>
      </w:r>
      <w:r>
        <w:rPr>
          <w:color w:val="000000" w:themeColor="text1"/>
          <w:sz w:val="24"/>
        </w:rPr>
        <w:t>）。</w:t>
      </w:r>
    </w:p>
    <w:p w:rsidR="00BF695C" w:rsidRDefault="00BF695C" w:rsidP="00BF695C">
      <w:pPr>
        <w:wordWrap w:val="0"/>
        <w:spacing w:line="360" w:lineRule="auto"/>
        <w:ind w:firstLine="465"/>
        <w:jc w:val="center"/>
        <w:rPr>
          <w:color w:val="000000" w:themeColor="text1"/>
          <w:sz w:val="24"/>
        </w:rPr>
      </w:pPr>
      <w:r w:rsidRPr="00226C16">
        <w:rPr>
          <w:rFonts w:ascii="宋体" w:hAnsi="宋体"/>
          <w:position w:val="-30"/>
          <w:sz w:val="24"/>
        </w:rPr>
        <w:object w:dxaOrig="1939" w:dyaOrig="700">
          <v:shape id="_x0000_i1026" type="#_x0000_t75" style="width:96.7pt;height:36pt" o:ole="">
            <v:imagedata r:id="rId26" o:title=""/>
          </v:shape>
          <o:OLEObject Type="Embed" ProgID="Equation.3" ShapeID="_x0000_i1026" DrawAspect="Content" ObjectID="_1701859915" r:id="rId27"/>
        </w:object>
      </w:r>
      <w:r>
        <w:rPr>
          <w:color w:val="000000" w:themeColor="text1"/>
          <w:sz w:val="24"/>
        </w:rPr>
        <w:t>（</w:t>
      </w:r>
      <w:r>
        <w:rPr>
          <w:color w:val="000000" w:themeColor="text1"/>
          <w:sz w:val="24"/>
        </w:rPr>
        <w:t>C.1</w:t>
      </w:r>
      <w:r>
        <w:rPr>
          <w:color w:val="000000" w:themeColor="text1"/>
          <w:sz w:val="24"/>
        </w:rPr>
        <w:t>）</w:t>
      </w:r>
    </w:p>
    <w:p w:rsidR="00BF695C" w:rsidRDefault="00BF695C" w:rsidP="00BF695C">
      <w:pPr>
        <w:spacing w:line="360" w:lineRule="auto"/>
        <w:rPr>
          <w:color w:val="000000" w:themeColor="text1"/>
          <w:sz w:val="24"/>
        </w:rPr>
      </w:pPr>
      <w:r>
        <w:rPr>
          <w:color w:val="000000" w:themeColor="text1"/>
          <w:sz w:val="24"/>
        </w:rPr>
        <w:t>式中：</w:t>
      </w:r>
    </w:p>
    <w:p w:rsidR="00BF695C" w:rsidRDefault="00BF695C" w:rsidP="00BF695C">
      <w:pPr>
        <w:spacing w:line="360" w:lineRule="auto"/>
        <w:ind w:firstLineChars="200" w:firstLine="480"/>
        <w:rPr>
          <w:rFonts w:ascii="宋体" w:hAnsi="宋体"/>
          <w:sz w:val="24"/>
        </w:rPr>
      </w:pPr>
      <w:r w:rsidRPr="00226C16">
        <w:rPr>
          <w:rFonts w:ascii="宋体" w:hAnsi="宋体"/>
          <w:i/>
          <w:position w:val="-4"/>
          <w:sz w:val="24"/>
        </w:rPr>
        <w:object w:dxaOrig="240" w:dyaOrig="260">
          <v:shape id="_x0000_i1027" type="#_x0000_t75" style="width:10.75pt;height:13.45pt" o:ole="">
            <v:imagedata r:id="rId28" o:title=""/>
          </v:shape>
          <o:OLEObject Type="Embed" ProgID="Equation.3" ShapeID="_x0000_i1027" DrawAspect="Content" ObjectID="_1701859916" r:id="rId29"/>
        </w:object>
      </w:r>
      <w:r>
        <w:rPr>
          <w:sz w:val="24"/>
        </w:rPr>
        <w:t>—</w:t>
      </w:r>
      <w:r>
        <w:rPr>
          <w:rFonts w:ascii="宋体" w:hAnsi="宋体" w:hint="eastAsia"/>
          <w:sz w:val="24"/>
        </w:rPr>
        <w:t>被校流量计相对</w:t>
      </w:r>
      <w:r>
        <w:rPr>
          <w:rFonts w:ascii="宋体" w:hAnsi="宋体"/>
          <w:sz w:val="24"/>
        </w:rPr>
        <w:t>示值误差</w:t>
      </w:r>
      <w:r>
        <w:rPr>
          <w:rFonts w:ascii="宋体" w:hAnsi="宋体" w:hint="eastAsia"/>
          <w:sz w:val="24"/>
        </w:rPr>
        <w:t>；</w:t>
      </w:r>
    </w:p>
    <w:p w:rsidR="00BF695C" w:rsidRDefault="00BF695C" w:rsidP="00BF695C">
      <w:pPr>
        <w:spacing w:line="360" w:lineRule="auto"/>
        <w:ind w:firstLineChars="200" w:firstLine="480"/>
        <w:rPr>
          <w:rFonts w:ascii="宋体" w:hAnsi="宋体"/>
          <w:sz w:val="24"/>
        </w:rPr>
      </w:pPr>
      <w:r w:rsidRPr="00226C16">
        <w:rPr>
          <w:rFonts w:ascii="宋体" w:hAnsi="宋体"/>
          <w:position w:val="-10"/>
          <w:sz w:val="24"/>
        </w:rPr>
        <w:object w:dxaOrig="240" w:dyaOrig="320">
          <v:shape id="_x0000_i1028" type="#_x0000_t75" style="width:10.75pt;height:16.65pt" o:ole="">
            <v:imagedata r:id="rId30" o:title=""/>
          </v:shape>
          <o:OLEObject Type="Embed" ProgID="Equation.3" ShapeID="_x0000_i1028" DrawAspect="Content" ObjectID="_1701859917" r:id="rId31"/>
        </w:object>
      </w:r>
      <w:r>
        <w:rPr>
          <w:sz w:val="24"/>
        </w:rPr>
        <w:t>—</w:t>
      </w:r>
      <w:r>
        <w:rPr>
          <w:rFonts w:ascii="宋体" w:hAnsi="宋体"/>
          <w:sz w:val="24"/>
        </w:rPr>
        <w:t>被校</w:t>
      </w:r>
      <w:r>
        <w:rPr>
          <w:rFonts w:ascii="宋体" w:hAnsi="宋体" w:hint="eastAsia"/>
          <w:sz w:val="24"/>
        </w:rPr>
        <w:t>电磁</w:t>
      </w:r>
      <w:r>
        <w:rPr>
          <w:rFonts w:ascii="宋体" w:hAnsi="宋体"/>
          <w:sz w:val="24"/>
        </w:rPr>
        <w:t>流量计</w:t>
      </w:r>
      <w:r>
        <w:rPr>
          <w:rFonts w:ascii="宋体" w:hAnsi="宋体" w:hint="eastAsia"/>
          <w:sz w:val="24"/>
        </w:rPr>
        <w:t>累积流量</w:t>
      </w:r>
      <w:r>
        <w:rPr>
          <w:rFonts w:ascii="宋体" w:hAnsi="宋体"/>
          <w:sz w:val="24"/>
        </w:rPr>
        <w:t>值</w:t>
      </w:r>
      <w:r>
        <w:rPr>
          <w:rFonts w:ascii="宋体" w:hAnsi="宋体" w:hint="eastAsia"/>
          <w:sz w:val="24"/>
        </w:rPr>
        <w:t>，L</w:t>
      </w:r>
      <w:r>
        <w:rPr>
          <w:rFonts w:ascii="宋体" w:hAnsi="宋体"/>
          <w:sz w:val="24"/>
        </w:rPr>
        <w:t xml:space="preserve">； </w:t>
      </w:r>
    </w:p>
    <w:p w:rsidR="00BF695C" w:rsidRDefault="00BF695C" w:rsidP="00BF695C">
      <w:pPr>
        <w:spacing w:line="360" w:lineRule="auto"/>
        <w:ind w:firstLineChars="180" w:firstLine="432"/>
        <w:rPr>
          <w:rFonts w:ascii="宋体" w:hAnsi="宋体"/>
          <w:sz w:val="24"/>
        </w:rPr>
      </w:pPr>
      <w:r w:rsidRPr="00226C16">
        <w:rPr>
          <w:rFonts w:ascii="宋体" w:hAnsi="宋体"/>
          <w:position w:val="-12"/>
          <w:sz w:val="24"/>
        </w:rPr>
        <w:object w:dxaOrig="300" w:dyaOrig="360">
          <v:shape id="_x0000_i1029" type="#_x0000_t75" style="width:16.65pt;height:18.25pt" o:ole="">
            <v:imagedata r:id="rId32" o:title=""/>
          </v:shape>
          <o:OLEObject Type="Embed" ProgID="Equation.3" ShapeID="_x0000_i1029" DrawAspect="Content" ObjectID="_1701859918" r:id="rId33"/>
        </w:object>
      </w:r>
      <w:r>
        <w:rPr>
          <w:sz w:val="24"/>
        </w:rPr>
        <w:t>—</w:t>
      </w:r>
      <w:r>
        <w:rPr>
          <w:rFonts w:ascii="宋体" w:hAnsi="宋体" w:hint="eastAsia"/>
          <w:sz w:val="24"/>
        </w:rPr>
        <w:t>标准流量计累积流量</w:t>
      </w:r>
      <w:r>
        <w:rPr>
          <w:rFonts w:ascii="宋体" w:hAnsi="宋体"/>
          <w:sz w:val="24"/>
        </w:rPr>
        <w:t>值</w:t>
      </w:r>
      <w:r>
        <w:rPr>
          <w:rFonts w:ascii="宋体" w:hAnsi="宋体" w:hint="eastAsia"/>
          <w:sz w:val="24"/>
        </w:rPr>
        <w:t>，L。</w:t>
      </w:r>
    </w:p>
    <w:p w:rsidR="00BF695C" w:rsidRDefault="00BF695C" w:rsidP="00BF695C">
      <w:pPr>
        <w:spacing w:line="360" w:lineRule="auto"/>
        <w:rPr>
          <w:color w:val="000000" w:themeColor="text1"/>
          <w:sz w:val="24"/>
        </w:rPr>
      </w:pPr>
      <w:r>
        <w:rPr>
          <w:color w:val="000000" w:themeColor="text1"/>
          <w:sz w:val="24"/>
        </w:rPr>
        <w:t xml:space="preserve">C.2.2 </w:t>
      </w:r>
      <w:r>
        <w:rPr>
          <w:color w:val="000000" w:themeColor="text1"/>
          <w:sz w:val="24"/>
        </w:rPr>
        <w:t>灵敏系数</w:t>
      </w:r>
    </w:p>
    <w:p w:rsidR="00BF695C" w:rsidRDefault="00BF695C" w:rsidP="00BF695C">
      <w:pPr>
        <w:spacing w:line="360" w:lineRule="auto"/>
        <w:jc w:val="left"/>
        <w:rPr>
          <w:rFonts w:ascii="宋体" w:hAnsi="宋体"/>
          <w:sz w:val="24"/>
        </w:rPr>
      </w:pPr>
      <w:r w:rsidRPr="00226C16">
        <w:rPr>
          <w:rFonts w:ascii="宋体" w:hAnsi="宋体"/>
          <w:position w:val="-10"/>
          <w:sz w:val="24"/>
        </w:rPr>
        <w:object w:dxaOrig="240" w:dyaOrig="320">
          <v:shape id="_x0000_i1030" type="#_x0000_t75" style="width:10.75pt;height:16.65pt" o:ole="">
            <v:imagedata r:id="rId30" o:title=""/>
          </v:shape>
          <o:OLEObject Type="Embed" ProgID="Equation.3" ShapeID="_x0000_i1030" DrawAspect="Content" ObjectID="_1701859919" r:id="rId34"/>
        </w:object>
      </w:r>
      <w:r>
        <w:rPr>
          <w:rFonts w:ascii="宋体" w:hAnsi="宋体"/>
          <w:sz w:val="24"/>
        </w:rPr>
        <w:t>的灵敏系数</w:t>
      </w:r>
      <w:r>
        <w:rPr>
          <w:rFonts w:ascii="宋体" w:hAnsi="宋体" w:hint="eastAsia"/>
          <w:sz w:val="24"/>
        </w:rPr>
        <w:t xml:space="preserve">：  </w:t>
      </w:r>
    </w:p>
    <w:p w:rsidR="00BF695C" w:rsidRDefault="00BF695C" w:rsidP="00BF695C">
      <w:pPr>
        <w:spacing w:line="360" w:lineRule="auto"/>
        <w:jc w:val="center"/>
        <w:rPr>
          <w:color w:val="000000" w:themeColor="text1"/>
          <w:sz w:val="24"/>
        </w:rPr>
      </w:pPr>
      <w:r w:rsidRPr="00226C16">
        <w:rPr>
          <w:rFonts w:ascii="宋体" w:hAnsi="宋体"/>
          <w:position w:val="-30"/>
          <w:sz w:val="24"/>
        </w:rPr>
        <w:object w:dxaOrig="1339" w:dyaOrig="680">
          <v:shape id="_x0000_i1031" type="#_x0000_t75" style="width:62.85pt;height:32.25pt" o:ole="">
            <v:imagedata r:id="rId35" o:title=""/>
          </v:shape>
          <o:OLEObject Type="Embed" ProgID="Equation.DSMT4" ShapeID="_x0000_i1031" DrawAspect="Content" ObjectID="_1701859920" r:id="rId36"/>
        </w:object>
      </w:r>
      <w:r>
        <w:rPr>
          <w:color w:val="000000" w:themeColor="text1"/>
          <w:sz w:val="24"/>
        </w:rPr>
        <w:t>（</w:t>
      </w:r>
      <w:r>
        <w:rPr>
          <w:color w:val="000000" w:themeColor="text1"/>
          <w:sz w:val="24"/>
        </w:rPr>
        <w:t>C.2</w:t>
      </w:r>
      <w:r>
        <w:rPr>
          <w:color w:val="000000" w:themeColor="text1"/>
          <w:sz w:val="24"/>
        </w:rPr>
        <w:t>）</w:t>
      </w:r>
    </w:p>
    <w:p w:rsidR="00BF695C" w:rsidRDefault="00BF695C" w:rsidP="00BF695C">
      <w:pPr>
        <w:spacing w:line="360" w:lineRule="auto"/>
        <w:rPr>
          <w:color w:val="000000" w:themeColor="text1"/>
          <w:sz w:val="24"/>
        </w:rPr>
      </w:pPr>
      <w:r w:rsidRPr="00226C16">
        <w:rPr>
          <w:rFonts w:ascii="宋体" w:hAnsi="宋体"/>
          <w:position w:val="-12"/>
          <w:sz w:val="24"/>
        </w:rPr>
        <w:object w:dxaOrig="300" w:dyaOrig="360">
          <v:shape id="_x0000_i1032" type="#_x0000_t75" style="width:16.65pt;height:18.25pt" o:ole="">
            <v:imagedata r:id="rId32" o:title=""/>
          </v:shape>
          <o:OLEObject Type="Embed" ProgID="Equation.3" ShapeID="_x0000_i1032" DrawAspect="Content" ObjectID="_1701859921" r:id="rId37"/>
        </w:object>
      </w:r>
      <w:r>
        <w:rPr>
          <w:color w:val="000000" w:themeColor="text1"/>
          <w:sz w:val="24"/>
        </w:rPr>
        <w:t>的灵敏系数：</w:t>
      </w:r>
    </w:p>
    <w:p w:rsidR="00BF695C" w:rsidRDefault="00BF695C" w:rsidP="00BF695C">
      <w:pPr>
        <w:spacing w:line="360" w:lineRule="auto"/>
        <w:jc w:val="center"/>
        <w:rPr>
          <w:color w:val="000000" w:themeColor="text1"/>
          <w:sz w:val="24"/>
        </w:rPr>
      </w:pPr>
      <w:r w:rsidRPr="00226C16">
        <w:rPr>
          <w:rFonts w:ascii="宋体" w:hAnsi="宋体"/>
          <w:position w:val="-30"/>
          <w:sz w:val="24"/>
        </w:rPr>
        <w:object w:dxaOrig="1639" w:dyaOrig="680">
          <v:shape id="_x0000_i1033" type="#_x0000_t75" style="width:76.3pt;height:32.25pt" o:ole="">
            <v:imagedata r:id="rId38" o:title=""/>
          </v:shape>
          <o:OLEObject Type="Embed" ProgID="Equation.DSMT4" ShapeID="_x0000_i1033" DrawAspect="Content" ObjectID="_1701859922" r:id="rId39"/>
        </w:object>
      </w:r>
      <w:r>
        <w:rPr>
          <w:color w:val="000000" w:themeColor="text1"/>
          <w:sz w:val="24"/>
        </w:rPr>
        <w:t>（</w:t>
      </w:r>
      <w:r>
        <w:rPr>
          <w:color w:val="000000" w:themeColor="text1"/>
          <w:sz w:val="24"/>
        </w:rPr>
        <w:t>C.3</w:t>
      </w:r>
      <w:r>
        <w:rPr>
          <w:color w:val="000000" w:themeColor="text1"/>
          <w:sz w:val="24"/>
        </w:rPr>
        <w:t>）</w:t>
      </w:r>
    </w:p>
    <w:p w:rsidR="00BF695C" w:rsidRDefault="00BF695C" w:rsidP="00BF695C">
      <w:pPr>
        <w:spacing w:line="360" w:lineRule="auto"/>
        <w:rPr>
          <w:color w:val="000000" w:themeColor="text1"/>
          <w:sz w:val="24"/>
        </w:rPr>
      </w:pPr>
      <w:r>
        <w:rPr>
          <w:color w:val="000000" w:themeColor="text1"/>
          <w:sz w:val="24"/>
        </w:rPr>
        <w:t xml:space="preserve">C.2.3 </w:t>
      </w:r>
      <w:r>
        <w:rPr>
          <w:color w:val="000000" w:themeColor="text1"/>
          <w:sz w:val="24"/>
        </w:rPr>
        <w:t>示值误差的合成标准不确定度</w:t>
      </w:r>
    </w:p>
    <w:p w:rsidR="00BF695C" w:rsidRDefault="00BF695C" w:rsidP="00BF695C">
      <w:pPr>
        <w:spacing w:line="360" w:lineRule="auto"/>
        <w:rPr>
          <w:sz w:val="24"/>
        </w:rPr>
      </w:pPr>
      <w:r>
        <w:rPr>
          <w:sz w:val="24"/>
        </w:rPr>
        <w:t>各输入量彼此独立不相关，合成标准不确定度可按下式计算得到。</w:t>
      </w:r>
    </w:p>
    <w:p w:rsidR="00BF695C" w:rsidRDefault="00BF695C" w:rsidP="00BF695C">
      <w:pPr>
        <w:spacing w:line="360" w:lineRule="auto"/>
        <w:ind w:firstLineChars="700" w:firstLine="1680"/>
        <w:rPr>
          <w:rFonts w:ascii="宋体" w:hAnsi="宋体"/>
          <w:sz w:val="24"/>
        </w:rPr>
      </w:pPr>
      <w:r w:rsidRPr="00226C16">
        <w:rPr>
          <w:rFonts w:ascii="宋体" w:hAnsi="宋体"/>
          <w:position w:val="-10"/>
          <w:sz w:val="24"/>
        </w:rPr>
        <w:object w:dxaOrig="640" w:dyaOrig="360">
          <v:shape id="_x0000_i1034" type="#_x0000_t75" style="width:32.25pt;height:18.25pt" o:ole="">
            <v:imagedata r:id="rId40" o:title=""/>
          </v:shape>
          <o:OLEObject Type="Embed" ProgID="Equation.3" ShapeID="_x0000_i1034" DrawAspect="Content" ObjectID="_1701859923" r:id="rId41"/>
        </w:object>
      </w:r>
      <w:r>
        <w:rPr>
          <w:rFonts w:ascii="宋体" w:hAnsi="宋体" w:hint="eastAsia"/>
          <w:bCs/>
          <w:sz w:val="24"/>
        </w:rPr>
        <w:t>=</w:t>
      </w:r>
      <w:r w:rsidRPr="00226C16">
        <w:rPr>
          <w:rFonts w:ascii="宋体" w:hAnsi="宋体"/>
          <w:position w:val="-14"/>
          <w:sz w:val="24"/>
        </w:rPr>
        <w:object w:dxaOrig="2339" w:dyaOrig="400">
          <v:shape id="_x0000_i1035" type="#_x0000_t75" style="width:118.2pt;height:19.35pt" o:ole="">
            <v:imagedata r:id="rId42" o:title=""/>
          </v:shape>
          <o:OLEObject Type="Embed" ProgID="Equation.3" ShapeID="_x0000_i1035" DrawAspect="Content" ObjectID="_1701859924" r:id="rId43"/>
        </w:object>
      </w:r>
      <w:r>
        <w:rPr>
          <w:color w:val="000000" w:themeColor="text1"/>
          <w:sz w:val="24"/>
        </w:rPr>
        <w:t>（</w:t>
      </w:r>
      <w:r>
        <w:rPr>
          <w:color w:val="000000" w:themeColor="text1"/>
          <w:sz w:val="24"/>
        </w:rPr>
        <w:t>C.4</w:t>
      </w:r>
      <w:r>
        <w:rPr>
          <w:color w:val="000000" w:themeColor="text1"/>
          <w:sz w:val="24"/>
        </w:rPr>
        <w:t>）</w:t>
      </w:r>
    </w:p>
    <w:p w:rsidR="00BF695C" w:rsidRDefault="00BF695C" w:rsidP="00BF695C">
      <w:pPr>
        <w:spacing w:line="360" w:lineRule="auto"/>
        <w:jc w:val="left"/>
        <w:rPr>
          <w:color w:val="000000" w:themeColor="text1"/>
          <w:sz w:val="24"/>
        </w:rPr>
      </w:pPr>
    </w:p>
    <w:p w:rsidR="00BF695C" w:rsidRDefault="00BF695C" w:rsidP="00BF695C">
      <w:pPr>
        <w:spacing w:line="360" w:lineRule="auto"/>
        <w:jc w:val="left"/>
        <w:rPr>
          <w:color w:val="000000" w:themeColor="text1"/>
          <w:sz w:val="24"/>
        </w:rPr>
      </w:pPr>
      <w:r>
        <w:rPr>
          <w:color w:val="000000" w:themeColor="text1"/>
          <w:sz w:val="24"/>
        </w:rPr>
        <w:t>C.3</w:t>
      </w:r>
      <w:r>
        <w:rPr>
          <w:color w:val="000000" w:themeColor="text1"/>
          <w:sz w:val="24"/>
        </w:rPr>
        <w:t>、</w:t>
      </w:r>
      <w:r w:rsidRPr="00226C16">
        <w:rPr>
          <w:rFonts w:ascii="宋体" w:hAnsi="宋体"/>
          <w:position w:val="-10"/>
          <w:sz w:val="24"/>
        </w:rPr>
        <w:object w:dxaOrig="240" w:dyaOrig="320">
          <v:shape id="_x0000_i1036" type="#_x0000_t75" style="width:10.75pt;height:16.65pt" o:ole="">
            <v:imagedata r:id="rId30" o:title=""/>
          </v:shape>
          <o:OLEObject Type="Embed" ProgID="Equation.3" ShapeID="_x0000_i1036" DrawAspect="Content" ObjectID="_1701859925" r:id="rId44"/>
        </w:object>
      </w:r>
      <w:r>
        <w:rPr>
          <w:rFonts w:ascii="宋体" w:hAnsi="宋体" w:hint="eastAsia"/>
          <w:sz w:val="24"/>
        </w:rPr>
        <w:t>、</w:t>
      </w:r>
      <m:oMath>
        <m:sSub>
          <m:sSubPr>
            <m:ctrlPr>
              <w:rPr>
                <w:rFonts w:ascii="Cambria Math" w:hAnsi="Cambria Math"/>
                <w:i/>
                <w:color w:val="000000" w:themeColor="text1"/>
                <w:sz w:val="24"/>
              </w:rPr>
            </m:ctrlPr>
          </m:sSubPr>
          <m:e>
            <m:r>
              <m:rPr>
                <m:nor/>
              </m:rPr>
              <w:rPr>
                <w:rFonts w:hint="eastAsia"/>
                <w:i/>
                <w:color w:val="000000" w:themeColor="text1"/>
                <w:sz w:val="24"/>
              </w:rPr>
              <m:t>Q</m:t>
            </m:r>
          </m:e>
          <m:sub>
            <m:r>
              <m:rPr>
                <m:nor/>
              </m:rPr>
              <w:rPr>
                <w:rFonts w:ascii="Cambria Math" w:hint="eastAsia"/>
                <w:i/>
                <w:color w:val="000000" w:themeColor="text1"/>
                <w:sz w:val="24"/>
              </w:rPr>
              <m:t>s</m:t>
            </m:r>
          </m:sub>
        </m:sSub>
      </m:oMath>
      <w:r>
        <w:rPr>
          <w:color w:val="000000" w:themeColor="text1"/>
          <w:sz w:val="24"/>
        </w:rPr>
        <w:t>标准不确定度</w:t>
      </w:r>
      <m:oMath>
        <m:r>
          <m:rPr>
            <m:nor/>
          </m:rPr>
          <w:rPr>
            <w:i/>
            <w:color w:val="000000" w:themeColor="text1"/>
            <w:sz w:val="24"/>
          </w:rPr>
          <m:t>u</m:t>
        </m:r>
        <m:d>
          <m:dPr>
            <m:ctrlPr>
              <w:rPr>
                <w:rFonts w:ascii="Cambria Math" w:hAnsi="Cambria Math"/>
                <w:i/>
                <w:color w:val="000000" w:themeColor="text1"/>
                <w:sz w:val="24"/>
              </w:rPr>
            </m:ctrlPr>
          </m:dPr>
          <m:e>
            <m:r>
              <m:rPr>
                <m:nor/>
              </m:rPr>
              <w:rPr>
                <w:rFonts w:ascii="Cambria Math" w:hint="eastAsia"/>
                <w:i/>
                <w:color w:val="000000" w:themeColor="text1"/>
                <w:sz w:val="24"/>
              </w:rPr>
              <m:t>Q</m:t>
            </m:r>
          </m:e>
        </m:d>
      </m:oMath>
      <w:r>
        <w:rPr>
          <w:color w:val="000000" w:themeColor="text1"/>
          <w:sz w:val="24"/>
        </w:rPr>
        <w:t>和</w:t>
      </w:r>
      <w:r w:rsidRPr="00226C16">
        <w:rPr>
          <w:position w:val="-14"/>
          <w:sz w:val="24"/>
        </w:rPr>
        <w:object w:dxaOrig="660" w:dyaOrig="400">
          <v:shape id="_x0000_i1037" type="#_x0000_t75" style="width:32.8pt;height:20.95pt" o:ole="">
            <v:imagedata r:id="rId45" o:title=""/>
          </v:shape>
          <o:OLEObject Type="Embed" ProgID="Equation.DSMT4" ShapeID="_x0000_i1037" DrawAspect="Content" ObjectID="_1701859926" r:id="rId46"/>
        </w:object>
      </w:r>
    </w:p>
    <w:p w:rsidR="00BF695C" w:rsidRDefault="00BF695C" w:rsidP="00BF695C">
      <w:pPr>
        <w:spacing w:line="360" w:lineRule="auto"/>
        <w:ind w:rightChars="50" w:right="105" w:firstLineChars="200" w:firstLine="480"/>
        <w:rPr>
          <w:sz w:val="24"/>
        </w:rPr>
      </w:pPr>
      <w:r>
        <w:rPr>
          <w:sz w:val="24"/>
        </w:rPr>
        <w:lastRenderedPageBreak/>
        <w:t>经分析：测量不确定度的主要来源有</w:t>
      </w:r>
      <w:r>
        <w:rPr>
          <w:rFonts w:hint="eastAsia"/>
          <w:sz w:val="24"/>
        </w:rPr>
        <w:t>标准流量计的标准不确定度</w:t>
      </w:r>
      <w:r>
        <w:rPr>
          <w:sz w:val="24"/>
        </w:rPr>
        <w:t>、被校</w:t>
      </w:r>
      <w:r>
        <w:rPr>
          <w:kern w:val="0"/>
          <w:sz w:val="24"/>
        </w:rPr>
        <w:t>流量计</w:t>
      </w:r>
      <w:r>
        <w:rPr>
          <w:sz w:val="24"/>
        </w:rPr>
        <w:t>的测量重复性及</w:t>
      </w:r>
      <w:r>
        <w:rPr>
          <w:rFonts w:hint="eastAsia"/>
          <w:sz w:val="24"/>
        </w:rPr>
        <w:t>温度测量</w:t>
      </w:r>
      <w:r>
        <w:rPr>
          <w:sz w:val="24"/>
        </w:rPr>
        <w:t>误差</w:t>
      </w:r>
      <w:r>
        <w:rPr>
          <w:rFonts w:hint="eastAsia"/>
          <w:sz w:val="24"/>
        </w:rPr>
        <w:t>、压力变化等</w:t>
      </w:r>
      <w:r>
        <w:rPr>
          <w:sz w:val="24"/>
        </w:rPr>
        <w:t>因素带来的不确定度分量。</w:t>
      </w:r>
      <w:r>
        <w:rPr>
          <w:rFonts w:hint="eastAsia"/>
          <w:sz w:val="24"/>
        </w:rPr>
        <w:t>测量时间不同步引起的分量，估计值为±</w:t>
      </w:r>
      <w:r>
        <w:rPr>
          <w:rFonts w:hint="eastAsia"/>
          <w:sz w:val="24"/>
        </w:rPr>
        <w:t>0.5s</w:t>
      </w:r>
      <w:r>
        <w:rPr>
          <w:rFonts w:hint="eastAsia"/>
          <w:sz w:val="24"/>
        </w:rPr>
        <w:t>，检测时间约为</w:t>
      </w:r>
      <w:r>
        <w:rPr>
          <w:rFonts w:hint="eastAsia"/>
          <w:sz w:val="24"/>
        </w:rPr>
        <w:t>1200s</w:t>
      </w:r>
      <w:r>
        <w:rPr>
          <w:rFonts w:hint="eastAsia"/>
          <w:sz w:val="24"/>
        </w:rPr>
        <w:t>，引起的测量不确定度分量很小，可以忽略。</w:t>
      </w:r>
    </w:p>
    <w:p w:rsidR="00BF695C" w:rsidRDefault="00BF695C" w:rsidP="00BF695C">
      <w:pPr>
        <w:spacing w:line="360" w:lineRule="auto"/>
        <w:ind w:rightChars="50" w:right="105" w:firstLineChars="200" w:firstLine="480"/>
        <w:rPr>
          <w:sz w:val="24"/>
        </w:rPr>
      </w:pPr>
      <w:r>
        <w:rPr>
          <w:rFonts w:hint="eastAsia"/>
          <w:sz w:val="24"/>
        </w:rPr>
        <w:t>注：介质为水时，为不可压缩流体，</w:t>
      </w:r>
      <w:r>
        <w:rPr>
          <w:sz w:val="24"/>
        </w:rPr>
        <w:t>压力变送器测量</w:t>
      </w:r>
      <w:r>
        <w:rPr>
          <w:rFonts w:hint="eastAsia"/>
          <w:sz w:val="24"/>
        </w:rPr>
        <w:t>误差对其影响非常小，根据生产厂家提供的资料数据，压力变送器值每偏离</w:t>
      </w:r>
      <w:r>
        <w:rPr>
          <w:rFonts w:hint="eastAsia"/>
          <w:sz w:val="24"/>
        </w:rPr>
        <w:t>0.1MPa</w:t>
      </w:r>
      <w:r>
        <w:rPr>
          <w:rFonts w:hint="eastAsia"/>
          <w:sz w:val="24"/>
        </w:rPr>
        <w:t>，会给测量结果带来</w:t>
      </w:r>
      <w:r>
        <w:rPr>
          <w:rFonts w:hint="eastAsia"/>
          <w:sz w:val="24"/>
        </w:rPr>
        <w:t>0.02%</w:t>
      </w:r>
      <w:r>
        <w:rPr>
          <w:rFonts w:hint="eastAsia"/>
          <w:sz w:val="24"/>
        </w:rPr>
        <w:t>左右的测量误差，而我们精度要求</w:t>
      </w:r>
      <w:r>
        <w:rPr>
          <w:rFonts w:hint="eastAsia"/>
          <w:sz w:val="24"/>
        </w:rPr>
        <w:t xml:space="preserve">0.01 </w:t>
      </w:r>
      <w:proofErr w:type="spellStart"/>
      <w:r>
        <w:rPr>
          <w:rFonts w:hint="eastAsia"/>
          <w:sz w:val="24"/>
        </w:rPr>
        <w:t>MPa</w:t>
      </w:r>
      <w:proofErr w:type="spellEnd"/>
      <w:r>
        <w:rPr>
          <w:rFonts w:hint="eastAsia"/>
          <w:sz w:val="24"/>
        </w:rPr>
        <w:t>，引起的测量不确定度分量很小，可以忽略。</w:t>
      </w:r>
    </w:p>
    <w:p w:rsidR="00BF695C" w:rsidRDefault="00BF695C" w:rsidP="00BF695C">
      <w:pPr>
        <w:spacing w:line="360" w:lineRule="auto"/>
        <w:jc w:val="left"/>
        <w:rPr>
          <w:color w:val="000000" w:themeColor="text1"/>
          <w:sz w:val="24"/>
        </w:rPr>
      </w:pPr>
      <w:r>
        <w:rPr>
          <w:color w:val="000000" w:themeColor="text1"/>
          <w:sz w:val="24"/>
        </w:rPr>
        <w:t>C</w:t>
      </w:r>
      <w:r>
        <w:rPr>
          <w:rFonts w:hint="eastAsia"/>
          <w:color w:val="000000" w:themeColor="text1"/>
          <w:sz w:val="24"/>
        </w:rPr>
        <w:t>.</w:t>
      </w:r>
      <w:r>
        <w:rPr>
          <w:color w:val="000000" w:themeColor="text1"/>
          <w:sz w:val="24"/>
        </w:rPr>
        <w:t>3.1</w:t>
      </w:r>
      <w:r w:rsidRPr="00226C16">
        <w:rPr>
          <w:rFonts w:ascii="宋体" w:hAnsi="宋体"/>
          <w:position w:val="-10"/>
          <w:sz w:val="24"/>
        </w:rPr>
        <w:object w:dxaOrig="240" w:dyaOrig="320">
          <v:shape id="_x0000_i1038" type="#_x0000_t75" style="width:10.75pt;height:16.65pt" o:ole="">
            <v:imagedata r:id="rId30" o:title=""/>
          </v:shape>
          <o:OLEObject Type="Embed" ProgID="Equation.3" ShapeID="_x0000_i1038" DrawAspect="Content" ObjectID="_1701859927" r:id="rId47"/>
        </w:object>
      </w:r>
      <w:r>
        <w:rPr>
          <w:color w:val="000000" w:themeColor="text1"/>
          <w:sz w:val="24"/>
        </w:rPr>
        <w:t>标准不确定度</w:t>
      </w:r>
      <m:oMath>
        <m:r>
          <m:rPr>
            <m:nor/>
          </m:rPr>
          <w:rPr>
            <w:i/>
            <w:color w:val="000000" w:themeColor="text1"/>
            <w:sz w:val="24"/>
          </w:rPr>
          <m:t>u</m:t>
        </m:r>
        <m:d>
          <m:dPr>
            <m:ctrlPr>
              <w:rPr>
                <w:rFonts w:ascii="Cambria Math" w:hAnsi="Cambria Math"/>
                <w:i/>
                <w:color w:val="000000" w:themeColor="text1"/>
                <w:sz w:val="24"/>
              </w:rPr>
            </m:ctrlPr>
          </m:dPr>
          <m:e>
            <m:r>
              <m:rPr>
                <m:nor/>
              </m:rPr>
              <w:rPr>
                <w:rFonts w:ascii="Cambria Math" w:hint="eastAsia"/>
                <w:i/>
                <w:color w:val="000000" w:themeColor="text1"/>
                <w:sz w:val="24"/>
              </w:rPr>
              <m:t>Q</m:t>
            </m:r>
          </m:e>
        </m:d>
      </m:oMath>
      <w:r>
        <w:rPr>
          <w:color w:val="000000" w:themeColor="text1"/>
          <w:sz w:val="24"/>
        </w:rPr>
        <w:t>分量</w:t>
      </w:r>
    </w:p>
    <w:p w:rsidR="00BF695C" w:rsidRDefault="00BF695C" w:rsidP="00BF695C">
      <w:pPr>
        <w:spacing w:line="360" w:lineRule="auto"/>
        <w:jc w:val="left"/>
        <w:rPr>
          <w:color w:val="000000" w:themeColor="text1"/>
          <w:sz w:val="24"/>
        </w:rPr>
      </w:pPr>
      <w:r>
        <w:rPr>
          <w:color w:val="000000" w:themeColor="text1"/>
          <w:sz w:val="24"/>
        </w:rPr>
        <w:t>C</w:t>
      </w:r>
      <w:r>
        <w:rPr>
          <w:rFonts w:hint="eastAsia"/>
          <w:color w:val="000000" w:themeColor="text1"/>
          <w:sz w:val="24"/>
        </w:rPr>
        <w:t>.</w:t>
      </w:r>
      <w:r>
        <w:rPr>
          <w:color w:val="000000" w:themeColor="text1"/>
          <w:sz w:val="24"/>
        </w:rPr>
        <w:t xml:space="preserve">3.1.1 </w:t>
      </w:r>
      <w:r>
        <w:rPr>
          <w:color w:val="000000" w:themeColor="text1"/>
          <w:sz w:val="24"/>
        </w:rPr>
        <w:t>测量重复性</w:t>
      </w:r>
      <w:r w:rsidRPr="00226C16">
        <w:rPr>
          <w:bCs/>
          <w:position w:val="-14"/>
          <w:sz w:val="24"/>
        </w:rPr>
        <w:object w:dxaOrig="639" w:dyaOrig="400">
          <v:shape id="_x0000_i1039" type="#_x0000_t75" style="width:32.25pt;height:20.95pt" o:ole="">
            <v:imagedata r:id="rId48" o:title=""/>
          </v:shape>
          <o:OLEObject Type="Embed" ProgID="Equation.DSMT4" ShapeID="_x0000_i1039" DrawAspect="Content" ObjectID="_1701859928" r:id="rId49"/>
        </w:object>
      </w:r>
    </w:p>
    <w:p w:rsidR="00BF695C" w:rsidRDefault="00BF695C" w:rsidP="00BF695C">
      <w:pPr>
        <w:spacing w:line="360" w:lineRule="auto"/>
        <w:ind w:firstLineChars="200" w:firstLine="480"/>
        <w:jc w:val="left"/>
        <w:rPr>
          <w:color w:val="000000" w:themeColor="text1"/>
          <w:sz w:val="24"/>
        </w:rPr>
      </w:pPr>
      <w:r>
        <w:rPr>
          <w:sz w:val="24"/>
        </w:rPr>
        <w:t>测量条件：介质为</w:t>
      </w:r>
      <w:r>
        <w:rPr>
          <w:rFonts w:hint="eastAsia"/>
          <w:sz w:val="24"/>
        </w:rPr>
        <w:t>水</w:t>
      </w:r>
      <w:r>
        <w:rPr>
          <w:sz w:val="24"/>
        </w:rPr>
        <w:t>，温度</w:t>
      </w:r>
      <w:r>
        <w:rPr>
          <w:sz w:val="24"/>
        </w:rPr>
        <w:t>1</w:t>
      </w:r>
      <w:r>
        <w:rPr>
          <w:rFonts w:hint="eastAsia"/>
          <w:sz w:val="24"/>
        </w:rPr>
        <w:t>5</w:t>
      </w:r>
      <w:r>
        <w:rPr>
          <w:rFonts w:ascii="宋体" w:hAnsi="宋体"/>
          <w:sz w:val="24"/>
        </w:rPr>
        <w:t>℃</w:t>
      </w:r>
      <w:r>
        <w:rPr>
          <w:sz w:val="24"/>
        </w:rPr>
        <w:t>，</w:t>
      </w:r>
      <w:r>
        <w:rPr>
          <w:rFonts w:hint="eastAsia"/>
          <w:sz w:val="24"/>
        </w:rPr>
        <w:t>电磁</w:t>
      </w:r>
      <w:r>
        <w:rPr>
          <w:sz w:val="24"/>
        </w:rPr>
        <w:t>流量计</w:t>
      </w:r>
      <w:r>
        <w:rPr>
          <w:rFonts w:hint="eastAsia"/>
          <w:sz w:val="24"/>
        </w:rPr>
        <w:t>（横河）</w:t>
      </w:r>
      <w:r>
        <w:rPr>
          <w:sz w:val="24"/>
        </w:rPr>
        <w:t>，口径</w:t>
      </w:r>
      <w:r>
        <w:rPr>
          <w:sz w:val="24"/>
        </w:rPr>
        <w:t>DN1</w:t>
      </w:r>
      <w:r>
        <w:rPr>
          <w:rFonts w:hint="eastAsia"/>
          <w:sz w:val="24"/>
        </w:rPr>
        <w:t>0</w:t>
      </w:r>
      <w:r>
        <w:rPr>
          <w:sz w:val="24"/>
        </w:rPr>
        <w:t>，准确度</w:t>
      </w:r>
      <w:r>
        <w:rPr>
          <w:rFonts w:hint="eastAsia"/>
          <w:sz w:val="24"/>
        </w:rPr>
        <w:t>等级</w:t>
      </w:r>
      <w:r>
        <w:rPr>
          <w:sz w:val="24"/>
        </w:rPr>
        <w:t>0.</w:t>
      </w:r>
      <w:r>
        <w:rPr>
          <w:rFonts w:hint="eastAsia"/>
          <w:sz w:val="24"/>
        </w:rPr>
        <w:t>5</w:t>
      </w:r>
      <w:r>
        <w:rPr>
          <w:sz w:val="24"/>
        </w:rPr>
        <w:t>级</w:t>
      </w:r>
      <w:r>
        <w:rPr>
          <w:color w:val="000000" w:themeColor="text1"/>
          <w:sz w:val="24"/>
        </w:rPr>
        <w:t>，</w:t>
      </w:r>
      <w:r>
        <w:rPr>
          <w:rFonts w:hint="eastAsia"/>
          <w:color w:val="000000" w:themeColor="text1"/>
          <w:sz w:val="24"/>
        </w:rPr>
        <w:t>流量点：</w:t>
      </w:r>
      <w:r>
        <w:rPr>
          <w:rFonts w:hint="eastAsia"/>
          <w:color w:val="000000" w:themeColor="text1"/>
          <w:sz w:val="24"/>
        </w:rPr>
        <w:t>800</w:t>
      </w:r>
      <w:r>
        <w:rPr>
          <w:sz w:val="24"/>
        </w:rPr>
        <w:t>（</w:t>
      </w:r>
      <w:r>
        <w:rPr>
          <w:rFonts w:hint="eastAsia"/>
          <w:sz w:val="24"/>
        </w:rPr>
        <w:t>L</w:t>
      </w:r>
      <w:r>
        <w:rPr>
          <w:sz w:val="24"/>
        </w:rPr>
        <w:t>/h</w:t>
      </w:r>
      <w:r>
        <w:rPr>
          <w:sz w:val="24"/>
        </w:rPr>
        <w:t>）</w:t>
      </w:r>
      <w:r>
        <w:rPr>
          <w:rFonts w:hint="eastAsia"/>
          <w:sz w:val="24"/>
        </w:rPr>
        <w:t>，</w:t>
      </w:r>
      <w:r>
        <w:rPr>
          <w:rFonts w:hint="eastAsia"/>
          <w:color w:val="000000" w:themeColor="text1"/>
          <w:sz w:val="24"/>
        </w:rPr>
        <w:t>被测电磁流量计</w:t>
      </w:r>
      <w:r>
        <w:rPr>
          <w:color w:val="000000" w:themeColor="text1"/>
          <w:sz w:val="24"/>
        </w:rPr>
        <w:t>10</w:t>
      </w:r>
      <w:r>
        <w:rPr>
          <w:color w:val="000000" w:themeColor="text1"/>
          <w:sz w:val="24"/>
        </w:rPr>
        <w:t>次独立测量</w:t>
      </w:r>
      <w:r>
        <w:rPr>
          <w:rFonts w:hint="eastAsia"/>
          <w:color w:val="000000" w:themeColor="text1"/>
          <w:sz w:val="24"/>
        </w:rPr>
        <w:t>，</w:t>
      </w:r>
      <w:r>
        <w:rPr>
          <w:sz w:val="24"/>
        </w:rPr>
        <w:t>得到测量</w:t>
      </w:r>
      <w:r>
        <w:rPr>
          <w:rFonts w:hint="eastAsia"/>
          <w:sz w:val="24"/>
        </w:rPr>
        <w:t>相对</w:t>
      </w:r>
      <w:r>
        <w:rPr>
          <w:sz w:val="24"/>
        </w:rPr>
        <w:t>误差数据</w:t>
      </w:r>
      <w:r>
        <w:rPr>
          <w:color w:val="000000" w:themeColor="text1"/>
          <w:sz w:val="24"/>
        </w:rPr>
        <w:t>结果</w:t>
      </w:r>
      <w:r>
        <w:rPr>
          <w:rFonts w:hint="eastAsia"/>
          <w:color w:val="000000" w:themeColor="text1"/>
          <w:sz w:val="24"/>
        </w:rPr>
        <w:t>见表</w:t>
      </w:r>
      <w:r>
        <w:rPr>
          <w:color w:val="000000" w:themeColor="text1"/>
          <w:szCs w:val="21"/>
        </w:rPr>
        <w:t>表</w:t>
      </w:r>
      <w:r>
        <w:rPr>
          <w:color w:val="000000" w:themeColor="text1"/>
          <w:szCs w:val="21"/>
        </w:rPr>
        <w:t>C.1</w:t>
      </w:r>
      <w:r>
        <w:rPr>
          <w:color w:val="000000" w:themeColor="text1"/>
          <w:sz w:val="24"/>
        </w:rPr>
        <w:t>：</w:t>
      </w:r>
    </w:p>
    <w:p w:rsidR="00BF695C" w:rsidRDefault="00BF695C" w:rsidP="00BF695C">
      <w:pPr>
        <w:spacing w:line="360" w:lineRule="auto"/>
        <w:jc w:val="center"/>
        <w:rPr>
          <w:color w:val="000000" w:themeColor="text1"/>
          <w:sz w:val="24"/>
        </w:rPr>
      </w:pPr>
      <w:r>
        <w:rPr>
          <w:color w:val="000000" w:themeColor="text1"/>
          <w:szCs w:val="21"/>
        </w:rPr>
        <w:t>表</w:t>
      </w:r>
      <w:r>
        <w:rPr>
          <w:color w:val="000000" w:themeColor="text1"/>
          <w:szCs w:val="21"/>
        </w:rPr>
        <w:t>C.1</w:t>
      </w:r>
      <w:r>
        <w:rPr>
          <w:rFonts w:hint="eastAsia"/>
          <w:color w:val="000000" w:themeColor="text1"/>
          <w:szCs w:val="21"/>
        </w:rPr>
        <w:t>被测电磁流量计的</w:t>
      </w:r>
      <w:r>
        <w:rPr>
          <w:color w:val="000000" w:themeColor="text1"/>
          <w:szCs w:val="21"/>
        </w:rPr>
        <w:t>重复测量</w:t>
      </w:r>
      <w:r>
        <w:rPr>
          <w:rFonts w:hint="eastAsia"/>
          <w:color w:val="000000" w:themeColor="text1"/>
          <w:szCs w:val="21"/>
        </w:rPr>
        <w:t>误差值（</w:t>
      </w:r>
      <w:r>
        <w:rPr>
          <w:rFonts w:hint="eastAsia"/>
          <w:color w:val="000000" w:themeColor="text1"/>
          <w:szCs w:val="21"/>
        </w:rPr>
        <w:t>%</w:t>
      </w:r>
      <w:r>
        <w:rPr>
          <w:rFonts w:hint="eastAsia"/>
          <w:color w:val="000000" w:themeColor="text1"/>
          <w:szCs w:val="21"/>
        </w:rPr>
        <w:t>）</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2"/>
        <w:gridCol w:w="763"/>
        <w:gridCol w:w="763"/>
        <w:gridCol w:w="764"/>
        <w:gridCol w:w="764"/>
        <w:gridCol w:w="764"/>
        <w:gridCol w:w="764"/>
        <w:gridCol w:w="764"/>
        <w:gridCol w:w="764"/>
        <w:gridCol w:w="764"/>
        <w:gridCol w:w="764"/>
      </w:tblGrid>
      <w:tr w:rsidR="00BF695C" w:rsidTr="00BF695C">
        <w:trPr>
          <w:trHeight w:val="615"/>
          <w:jc w:val="center"/>
        </w:trPr>
        <w:tc>
          <w:tcPr>
            <w:tcW w:w="1502" w:type="dxa"/>
          </w:tcPr>
          <w:p w:rsidR="00BF695C" w:rsidRDefault="00BF695C" w:rsidP="00BF695C">
            <w:pPr>
              <w:spacing w:line="360" w:lineRule="auto"/>
              <w:jc w:val="center"/>
              <w:rPr>
                <w:color w:val="000000" w:themeColor="text1"/>
                <w:szCs w:val="21"/>
              </w:rPr>
            </w:pPr>
            <w:r>
              <w:rPr>
                <w:color w:val="000000" w:themeColor="text1"/>
                <w:szCs w:val="21"/>
              </w:rPr>
              <w:t>次数</w:t>
            </w:r>
          </w:p>
        </w:tc>
        <w:tc>
          <w:tcPr>
            <w:tcW w:w="763" w:type="dxa"/>
          </w:tcPr>
          <w:p w:rsidR="00BF695C" w:rsidRDefault="00BF695C" w:rsidP="00BF695C">
            <w:pPr>
              <w:spacing w:line="360" w:lineRule="auto"/>
              <w:jc w:val="center"/>
              <w:rPr>
                <w:color w:val="000000" w:themeColor="text1"/>
                <w:szCs w:val="21"/>
              </w:rPr>
            </w:pPr>
            <w:r>
              <w:rPr>
                <w:color w:val="000000" w:themeColor="text1"/>
                <w:szCs w:val="21"/>
              </w:rPr>
              <w:t>1</w:t>
            </w:r>
          </w:p>
        </w:tc>
        <w:tc>
          <w:tcPr>
            <w:tcW w:w="763" w:type="dxa"/>
          </w:tcPr>
          <w:p w:rsidR="00BF695C" w:rsidRDefault="00BF695C" w:rsidP="00BF695C">
            <w:pPr>
              <w:spacing w:line="360" w:lineRule="auto"/>
              <w:jc w:val="center"/>
              <w:rPr>
                <w:color w:val="000000" w:themeColor="text1"/>
                <w:szCs w:val="21"/>
              </w:rPr>
            </w:pPr>
            <w:r>
              <w:rPr>
                <w:color w:val="000000" w:themeColor="text1"/>
                <w:szCs w:val="21"/>
              </w:rPr>
              <w:t>2</w:t>
            </w:r>
          </w:p>
        </w:tc>
        <w:tc>
          <w:tcPr>
            <w:tcW w:w="764" w:type="dxa"/>
          </w:tcPr>
          <w:p w:rsidR="00BF695C" w:rsidRDefault="00BF695C" w:rsidP="00BF695C">
            <w:pPr>
              <w:spacing w:line="360" w:lineRule="auto"/>
              <w:jc w:val="center"/>
              <w:rPr>
                <w:color w:val="000000" w:themeColor="text1"/>
                <w:szCs w:val="21"/>
              </w:rPr>
            </w:pPr>
            <w:r>
              <w:rPr>
                <w:color w:val="000000" w:themeColor="text1"/>
                <w:szCs w:val="21"/>
              </w:rPr>
              <w:t>3</w:t>
            </w:r>
          </w:p>
        </w:tc>
        <w:tc>
          <w:tcPr>
            <w:tcW w:w="764" w:type="dxa"/>
          </w:tcPr>
          <w:p w:rsidR="00BF695C" w:rsidRDefault="00BF695C" w:rsidP="00BF695C">
            <w:pPr>
              <w:spacing w:line="360" w:lineRule="auto"/>
              <w:jc w:val="center"/>
              <w:rPr>
                <w:color w:val="000000" w:themeColor="text1"/>
                <w:szCs w:val="21"/>
              </w:rPr>
            </w:pPr>
            <w:r>
              <w:rPr>
                <w:color w:val="000000" w:themeColor="text1"/>
                <w:szCs w:val="21"/>
              </w:rPr>
              <w:t>4</w:t>
            </w:r>
          </w:p>
        </w:tc>
        <w:tc>
          <w:tcPr>
            <w:tcW w:w="764" w:type="dxa"/>
          </w:tcPr>
          <w:p w:rsidR="00BF695C" w:rsidRDefault="00BF695C" w:rsidP="00BF695C">
            <w:pPr>
              <w:spacing w:line="360" w:lineRule="auto"/>
              <w:jc w:val="center"/>
              <w:rPr>
                <w:color w:val="000000" w:themeColor="text1"/>
                <w:szCs w:val="21"/>
              </w:rPr>
            </w:pPr>
            <w:r>
              <w:rPr>
                <w:color w:val="000000" w:themeColor="text1"/>
                <w:szCs w:val="21"/>
              </w:rPr>
              <w:t>5</w:t>
            </w:r>
          </w:p>
        </w:tc>
        <w:tc>
          <w:tcPr>
            <w:tcW w:w="764" w:type="dxa"/>
          </w:tcPr>
          <w:p w:rsidR="00BF695C" w:rsidRDefault="00BF695C" w:rsidP="00BF695C">
            <w:pPr>
              <w:spacing w:line="360" w:lineRule="auto"/>
              <w:jc w:val="center"/>
              <w:rPr>
                <w:color w:val="000000" w:themeColor="text1"/>
                <w:szCs w:val="21"/>
              </w:rPr>
            </w:pPr>
            <w:r>
              <w:rPr>
                <w:color w:val="000000" w:themeColor="text1"/>
                <w:szCs w:val="21"/>
              </w:rPr>
              <w:t>6</w:t>
            </w:r>
          </w:p>
        </w:tc>
        <w:tc>
          <w:tcPr>
            <w:tcW w:w="764" w:type="dxa"/>
          </w:tcPr>
          <w:p w:rsidR="00BF695C" w:rsidRDefault="00BF695C" w:rsidP="00BF695C">
            <w:pPr>
              <w:spacing w:line="360" w:lineRule="auto"/>
              <w:jc w:val="center"/>
              <w:rPr>
                <w:color w:val="000000" w:themeColor="text1"/>
                <w:szCs w:val="21"/>
              </w:rPr>
            </w:pPr>
            <w:r>
              <w:rPr>
                <w:color w:val="000000" w:themeColor="text1"/>
                <w:szCs w:val="21"/>
              </w:rPr>
              <w:t>7</w:t>
            </w:r>
          </w:p>
        </w:tc>
        <w:tc>
          <w:tcPr>
            <w:tcW w:w="764" w:type="dxa"/>
          </w:tcPr>
          <w:p w:rsidR="00BF695C" w:rsidRDefault="00BF695C" w:rsidP="00BF695C">
            <w:pPr>
              <w:spacing w:line="360" w:lineRule="auto"/>
              <w:jc w:val="center"/>
              <w:rPr>
                <w:color w:val="000000" w:themeColor="text1"/>
                <w:szCs w:val="21"/>
              </w:rPr>
            </w:pPr>
            <w:r>
              <w:rPr>
                <w:color w:val="000000" w:themeColor="text1"/>
                <w:szCs w:val="21"/>
              </w:rPr>
              <w:t>8</w:t>
            </w:r>
          </w:p>
        </w:tc>
        <w:tc>
          <w:tcPr>
            <w:tcW w:w="764" w:type="dxa"/>
          </w:tcPr>
          <w:p w:rsidR="00BF695C" w:rsidRDefault="00BF695C" w:rsidP="00BF695C">
            <w:pPr>
              <w:spacing w:line="360" w:lineRule="auto"/>
              <w:jc w:val="center"/>
              <w:rPr>
                <w:color w:val="000000" w:themeColor="text1"/>
                <w:szCs w:val="21"/>
              </w:rPr>
            </w:pPr>
            <w:r>
              <w:rPr>
                <w:color w:val="000000" w:themeColor="text1"/>
                <w:szCs w:val="21"/>
              </w:rPr>
              <w:t>9</w:t>
            </w:r>
          </w:p>
        </w:tc>
        <w:tc>
          <w:tcPr>
            <w:tcW w:w="764" w:type="dxa"/>
          </w:tcPr>
          <w:p w:rsidR="00BF695C" w:rsidRDefault="00BF695C" w:rsidP="00BF695C">
            <w:pPr>
              <w:spacing w:line="360" w:lineRule="auto"/>
              <w:jc w:val="center"/>
              <w:rPr>
                <w:color w:val="000000" w:themeColor="text1"/>
                <w:szCs w:val="21"/>
              </w:rPr>
            </w:pPr>
            <w:r>
              <w:rPr>
                <w:color w:val="000000" w:themeColor="text1"/>
                <w:szCs w:val="21"/>
              </w:rPr>
              <w:t>10</w:t>
            </w:r>
          </w:p>
        </w:tc>
      </w:tr>
      <w:tr w:rsidR="00BF695C" w:rsidTr="00BF695C">
        <w:trPr>
          <w:trHeight w:val="626"/>
          <w:jc w:val="center"/>
        </w:trPr>
        <w:tc>
          <w:tcPr>
            <w:tcW w:w="1502" w:type="dxa"/>
          </w:tcPr>
          <w:p w:rsidR="00BF695C" w:rsidRDefault="00BF695C" w:rsidP="00BF695C">
            <w:pPr>
              <w:spacing w:line="360" w:lineRule="auto"/>
              <w:jc w:val="center"/>
              <w:rPr>
                <w:color w:val="000000" w:themeColor="text1"/>
                <w:szCs w:val="21"/>
              </w:rPr>
            </w:pPr>
            <w:r>
              <w:rPr>
                <w:color w:val="000000" w:themeColor="text1"/>
                <w:szCs w:val="21"/>
              </w:rPr>
              <w:t>测量</w:t>
            </w:r>
            <w:r>
              <w:rPr>
                <w:rFonts w:hint="eastAsia"/>
                <w:color w:val="000000" w:themeColor="text1"/>
                <w:szCs w:val="21"/>
              </w:rPr>
              <w:t>误差</w:t>
            </w:r>
            <w:r>
              <w:rPr>
                <w:color w:val="000000" w:themeColor="text1"/>
                <w:szCs w:val="21"/>
              </w:rPr>
              <w:t>值</w:t>
            </w:r>
          </w:p>
        </w:tc>
        <w:tc>
          <w:tcPr>
            <w:tcW w:w="763" w:type="dxa"/>
            <w:vAlign w:val="center"/>
          </w:tcPr>
          <w:p w:rsidR="00BF695C" w:rsidRDefault="00BF695C" w:rsidP="00BF695C">
            <w:pPr>
              <w:jc w:val="center"/>
              <w:rPr>
                <w:color w:val="000000"/>
                <w:szCs w:val="21"/>
              </w:rPr>
            </w:pPr>
            <w:r>
              <w:rPr>
                <w:color w:val="000000"/>
                <w:szCs w:val="21"/>
              </w:rPr>
              <w:t>0.15</w:t>
            </w:r>
          </w:p>
        </w:tc>
        <w:tc>
          <w:tcPr>
            <w:tcW w:w="763" w:type="dxa"/>
            <w:vAlign w:val="center"/>
          </w:tcPr>
          <w:p w:rsidR="00BF695C" w:rsidRDefault="00BF695C" w:rsidP="00BF695C">
            <w:pPr>
              <w:jc w:val="center"/>
              <w:rPr>
                <w:color w:val="000000"/>
                <w:szCs w:val="21"/>
              </w:rPr>
            </w:pPr>
            <w:r>
              <w:rPr>
                <w:color w:val="000000"/>
                <w:szCs w:val="21"/>
              </w:rPr>
              <w:t>0.</w:t>
            </w:r>
            <w:r>
              <w:rPr>
                <w:rFonts w:hint="eastAsia"/>
                <w:color w:val="000000"/>
                <w:szCs w:val="21"/>
              </w:rPr>
              <w:t>12</w:t>
            </w:r>
          </w:p>
        </w:tc>
        <w:tc>
          <w:tcPr>
            <w:tcW w:w="764" w:type="dxa"/>
            <w:vAlign w:val="center"/>
          </w:tcPr>
          <w:p w:rsidR="00BF695C" w:rsidRDefault="00BF695C" w:rsidP="00BF695C">
            <w:pPr>
              <w:jc w:val="center"/>
              <w:rPr>
                <w:color w:val="000000"/>
                <w:szCs w:val="21"/>
              </w:rPr>
            </w:pPr>
            <w:r>
              <w:rPr>
                <w:color w:val="000000"/>
                <w:szCs w:val="21"/>
              </w:rPr>
              <w:t>0.</w:t>
            </w:r>
            <w:r>
              <w:rPr>
                <w:rFonts w:hint="eastAsia"/>
                <w:color w:val="000000"/>
                <w:szCs w:val="21"/>
              </w:rPr>
              <w:t>13</w:t>
            </w:r>
          </w:p>
        </w:tc>
        <w:tc>
          <w:tcPr>
            <w:tcW w:w="764" w:type="dxa"/>
            <w:vAlign w:val="center"/>
          </w:tcPr>
          <w:p w:rsidR="00BF695C" w:rsidRDefault="00BF695C" w:rsidP="00BF695C">
            <w:pPr>
              <w:jc w:val="center"/>
              <w:rPr>
                <w:color w:val="000000"/>
                <w:szCs w:val="21"/>
              </w:rPr>
            </w:pPr>
            <w:r>
              <w:rPr>
                <w:color w:val="000000"/>
                <w:szCs w:val="21"/>
              </w:rPr>
              <w:t>0.10</w:t>
            </w:r>
          </w:p>
        </w:tc>
        <w:tc>
          <w:tcPr>
            <w:tcW w:w="764" w:type="dxa"/>
            <w:vAlign w:val="center"/>
          </w:tcPr>
          <w:p w:rsidR="00BF695C" w:rsidRDefault="00BF695C" w:rsidP="00BF695C">
            <w:pPr>
              <w:jc w:val="center"/>
              <w:rPr>
                <w:color w:val="000000"/>
                <w:szCs w:val="21"/>
              </w:rPr>
            </w:pPr>
            <w:r>
              <w:rPr>
                <w:color w:val="000000"/>
                <w:szCs w:val="21"/>
              </w:rPr>
              <w:t>0.10</w:t>
            </w:r>
          </w:p>
        </w:tc>
        <w:tc>
          <w:tcPr>
            <w:tcW w:w="764" w:type="dxa"/>
            <w:vAlign w:val="center"/>
          </w:tcPr>
          <w:p w:rsidR="00BF695C" w:rsidRDefault="00BF695C" w:rsidP="00BF695C">
            <w:pPr>
              <w:jc w:val="center"/>
              <w:rPr>
                <w:color w:val="000000"/>
                <w:szCs w:val="21"/>
              </w:rPr>
            </w:pPr>
            <w:r>
              <w:rPr>
                <w:color w:val="000000"/>
                <w:szCs w:val="21"/>
              </w:rPr>
              <w:t>0.12</w:t>
            </w:r>
          </w:p>
        </w:tc>
        <w:tc>
          <w:tcPr>
            <w:tcW w:w="764" w:type="dxa"/>
            <w:vAlign w:val="center"/>
          </w:tcPr>
          <w:p w:rsidR="00BF695C" w:rsidRDefault="00BF695C" w:rsidP="00BF695C">
            <w:pPr>
              <w:jc w:val="center"/>
              <w:rPr>
                <w:color w:val="000000"/>
                <w:szCs w:val="21"/>
              </w:rPr>
            </w:pPr>
            <w:r>
              <w:rPr>
                <w:color w:val="000000"/>
                <w:szCs w:val="21"/>
              </w:rPr>
              <w:t>0.1</w:t>
            </w:r>
            <w:r>
              <w:rPr>
                <w:rFonts w:hint="eastAsia"/>
                <w:color w:val="000000"/>
                <w:szCs w:val="21"/>
              </w:rPr>
              <w:t>4</w:t>
            </w:r>
          </w:p>
        </w:tc>
        <w:tc>
          <w:tcPr>
            <w:tcW w:w="764" w:type="dxa"/>
            <w:vAlign w:val="center"/>
          </w:tcPr>
          <w:p w:rsidR="00BF695C" w:rsidRDefault="00BF695C" w:rsidP="00BF695C">
            <w:pPr>
              <w:jc w:val="center"/>
              <w:rPr>
                <w:color w:val="000000"/>
                <w:szCs w:val="21"/>
              </w:rPr>
            </w:pPr>
            <w:r>
              <w:rPr>
                <w:color w:val="000000"/>
                <w:szCs w:val="21"/>
              </w:rPr>
              <w:t>0.11</w:t>
            </w:r>
          </w:p>
        </w:tc>
        <w:tc>
          <w:tcPr>
            <w:tcW w:w="764" w:type="dxa"/>
            <w:vAlign w:val="center"/>
          </w:tcPr>
          <w:p w:rsidR="00BF695C" w:rsidRDefault="00BF695C" w:rsidP="00BF695C">
            <w:pPr>
              <w:jc w:val="center"/>
              <w:rPr>
                <w:color w:val="000000"/>
                <w:szCs w:val="21"/>
              </w:rPr>
            </w:pPr>
            <w:r>
              <w:rPr>
                <w:color w:val="000000"/>
                <w:szCs w:val="21"/>
              </w:rPr>
              <w:t>0.1</w:t>
            </w:r>
            <w:r>
              <w:rPr>
                <w:rFonts w:hint="eastAsia"/>
                <w:color w:val="000000"/>
                <w:szCs w:val="21"/>
              </w:rPr>
              <w:t>4</w:t>
            </w:r>
          </w:p>
        </w:tc>
        <w:tc>
          <w:tcPr>
            <w:tcW w:w="764" w:type="dxa"/>
            <w:vAlign w:val="center"/>
          </w:tcPr>
          <w:p w:rsidR="00BF695C" w:rsidRDefault="00BF695C" w:rsidP="00BF695C">
            <w:pPr>
              <w:jc w:val="center"/>
              <w:rPr>
                <w:color w:val="000000"/>
                <w:szCs w:val="21"/>
              </w:rPr>
            </w:pPr>
            <w:r>
              <w:rPr>
                <w:color w:val="000000"/>
                <w:szCs w:val="21"/>
              </w:rPr>
              <w:t>0.1</w:t>
            </w:r>
            <w:r>
              <w:rPr>
                <w:rFonts w:hint="eastAsia"/>
                <w:color w:val="000000"/>
                <w:szCs w:val="21"/>
              </w:rPr>
              <w:t>7</w:t>
            </w:r>
          </w:p>
        </w:tc>
      </w:tr>
    </w:tbl>
    <w:p w:rsidR="00BF695C" w:rsidRDefault="00BF695C" w:rsidP="00BF695C">
      <w:pPr>
        <w:spacing w:line="360" w:lineRule="auto"/>
        <w:ind w:firstLine="465"/>
        <w:jc w:val="left"/>
        <w:rPr>
          <w:sz w:val="24"/>
        </w:rPr>
      </w:pPr>
      <w:r>
        <w:rPr>
          <w:sz w:val="24"/>
        </w:rPr>
        <w:t>采用贝塞尔公式得到</w:t>
      </w:r>
      <w:r>
        <w:rPr>
          <w:rFonts w:hint="eastAsia"/>
          <w:sz w:val="24"/>
        </w:rPr>
        <w:t>单次测量结果</w:t>
      </w:r>
      <w:r>
        <w:rPr>
          <w:sz w:val="24"/>
        </w:rPr>
        <w:t>的标准不确定度为</w:t>
      </w:r>
      <w:r>
        <w:rPr>
          <w:rFonts w:hint="eastAsia"/>
          <w:sz w:val="24"/>
        </w:rPr>
        <w:t>：</w:t>
      </w:r>
    </w:p>
    <w:p w:rsidR="00BF695C" w:rsidRDefault="00BF695C" w:rsidP="00BF695C">
      <w:pPr>
        <w:spacing w:line="360" w:lineRule="auto"/>
        <w:ind w:firstLineChars="200" w:firstLine="480"/>
        <w:jc w:val="center"/>
        <w:rPr>
          <w:sz w:val="24"/>
        </w:rPr>
      </w:pPr>
      <w:r>
        <w:rPr>
          <w:sz w:val="24"/>
        </w:rPr>
        <w:t>单次</w:t>
      </w:r>
      <w:r>
        <w:rPr>
          <w:rFonts w:hint="eastAsia"/>
          <w:sz w:val="24"/>
        </w:rPr>
        <w:t>测量结果的标准不确定度</w:t>
      </w:r>
      <w:r>
        <w:rPr>
          <w:sz w:val="24"/>
        </w:rPr>
        <w:t>：</w:t>
      </w:r>
      <w:r w:rsidRPr="00226C16">
        <w:rPr>
          <w:i/>
          <w:position w:val="-26"/>
          <w:sz w:val="24"/>
        </w:rPr>
        <w:object w:dxaOrig="2060" w:dyaOrig="1040">
          <v:shape id="_x0000_i1040" type="#_x0000_t75" style="width:104.25pt;height:52.65pt" o:ole="">
            <v:imagedata r:id="rId50" o:title=""/>
          </v:shape>
          <o:OLEObject Type="Embed" ProgID="Equation.DSMT4" ShapeID="_x0000_i1040" DrawAspect="Content" ObjectID="_1701859929" r:id="rId51"/>
        </w:object>
      </w:r>
      <w:r>
        <w:rPr>
          <w:sz w:val="24"/>
        </w:rPr>
        <w:t>=</w:t>
      </w:r>
      <w:r>
        <w:rPr>
          <w:rFonts w:hint="eastAsia"/>
          <w:sz w:val="24"/>
        </w:rPr>
        <w:t>2.1</w:t>
      </w:r>
      <w:r>
        <w:rPr>
          <w:sz w:val="24"/>
        </w:rPr>
        <w:t>×10</w:t>
      </w:r>
      <w:r>
        <w:rPr>
          <w:sz w:val="24"/>
          <w:vertAlign w:val="superscript"/>
        </w:rPr>
        <w:t>-4</w:t>
      </w:r>
      <w:r>
        <w:rPr>
          <w:color w:val="000000" w:themeColor="text1"/>
          <w:sz w:val="24"/>
        </w:rPr>
        <w:t>（</w:t>
      </w:r>
      <w:r>
        <w:rPr>
          <w:color w:val="000000" w:themeColor="text1"/>
          <w:sz w:val="24"/>
        </w:rPr>
        <w:t>C.5</w:t>
      </w:r>
      <w:r>
        <w:rPr>
          <w:color w:val="000000" w:themeColor="text1"/>
          <w:sz w:val="24"/>
        </w:rPr>
        <w:t>）</w:t>
      </w:r>
    </w:p>
    <w:p w:rsidR="00BF695C" w:rsidRDefault="00BF695C" w:rsidP="00BF695C">
      <w:pPr>
        <w:spacing w:line="360" w:lineRule="auto"/>
        <w:jc w:val="center"/>
        <w:rPr>
          <w:color w:val="000000" w:themeColor="text1"/>
          <w:sz w:val="24"/>
        </w:rPr>
      </w:pPr>
    </w:p>
    <w:p w:rsidR="00BF695C" w:rsidRDefault="00BF695C" w:rsidP="00BF695C">
      <w:pPr>
        <w:tabs>
          <w:tab w:val="center" w:pos="4320"/>
          <w:tab w:val="right" w:pos="9480"/>
        </w:tabs>
        <w:spacing w:line="360" w:lineRule="auto"/>
        <w:ind w:firstLine="465"/>
        <w:jc w:val="left"/>
        <w:rPr>
          <w:color w:val="000000" w:themeColor="text1"/>
          <w:sz w:val="24"/>
        </w:rPr>
      </w:pPr>
      <w:r>
        <w:rPr>
          <w:rFonts w:hint="eastAsia"/>
          <w:color w:val="000000" w:themeColor="text1"/>
          <w:sz w:val="24"/>
        </w:rPr>
        <w:tab/>
      </w:r>
      <w:r>
        <w:rPr>
          <w:rFonts w:hint="eastAsia"/>
          <w:color w:val="000000" w:themeColor="text1"/>
          <w:sz w:val="24"/>
        </w:rPr>
        <w:tab/>
      </w:r>
    </w:p>
    <w:p w:rsidR="00BF695C" w:rsidRDefault="00BF695C" w:rsidP="00BF695C">
      <w:pPr>
        <w:spacing w:line="360" w:lineRule="auto"/>
        <w:ind w:firstLineChars="200" w:firstLine="480"/>
        <w:rPr>
          <w:sz w:val="24"/>
        </w:rPr>
      </w:pPr>
      <w:r>
        <w:rPr>
          <w:rFonts w:hint="eastAsia"/>
          <w:sz w:val="24"/>
        </w:rPr>
        <w:t>实际校准时在每一流量点</w:t>
      </w:r>
      <w:r>
        <w:rPr>
          <w:sz w:val="24"/>
        </w:rPr>
        <w:t>测量</w:t>
      </w:r>
      <w:r>
        <w:rPr>
          <w:sz w:val="24"/>
        </w:rPr>
        <w:t>3</w:t>
      </w:r>
      <w:r>
        <w:rPr>
          <w:sz w:val="24"/>
        </w:rPr>
        <w:t>次</w:t>
      </w:r>
      <w:r>
        <w:rPr>
          <w:rFonts w:hint="eastAsia"/>
          <w:sz w:val="24"/>
        </w:rPr>
        <w:t>，取</w:t>
      </w:r>
      <w:r>
        <w:rPr>
          <w:rFonts w:hint="eastAsia"/>
          <w:sz w:val="24"/>
        </w:rPr>
        <w:t>3</w:t>
      </w:r>
      <w:r>
        <w:rPr>
          <w:rFonts w:hint="eastAsia"/>
          <w:sz w:val="24"/>
        </w:rPr>
        <w:t>次误差平均值作为该流量点的</w:t>
      </w:r>
      <w:r>
        <w:rPr>
          <w:sz w:val="24"/>
        </w:rPr>
        <w:t>示值误差，故</w:t>
      </w:r>
      <w:r>
        <w:rPr>
          <w:rFonts w:hint="eastAsia"/>
          <w:sz w:val="24"/>
        </w:rPr>
        <w:t>该平均值的实验标准差，即引入的</w:t>
      </w:r>
      <w:r>
        <w:rPr>
          <w:sz w:val="24"/>
        </w:rPr>
        <w:t>标准不确定度分量：</w:t>
      </w:r>
    </w:p>
    <w:p w:rsidR="00BF695C" w:rsidRDefault="00BF695C" w:rsidP="00BF695C">
      <w:pPr>
        <w:spacing w:line="360" w:lineRule="auto"/>
        <w:ind w:firstLineChars="200" w:firstLine="480"/>
        <w:jc w:val="center"/>
        <w:rPr>
          <w:sz w:val="24"/>
        </w:rPr>
      </w:pPr>
      <w:r w:rsidRPr="00226C16">
        <w:rPr>
          <w:bCs/>
          <w:position w:val="-14"/>
          <w:sz w:val="24"/>
        </w:rPr>
        <w:object w:dxaOrig="639" w:dyaOrig="400">
          <v:shape id="_x0000_i1041" type="#_x0000_t75" style="width:32.25pt;height:20.95pt" o:ole="">
            <v:imagedata r:id="rId52" o:title=""/>
          </v:shape>
          <o:OLEObject Type="Embed" ProgID="Equation.DSMT4" ShapeID="_x0000_i1041" DrawAspect="Content" ObjectID="_1701859930" r:id="rId53"/>
        </w:object>
      </w:r>
      <w:r>
        <w:rPr>
          <w:iCs/>
          <w:sz w:val="24"/>
        </w:rPr>
        <w:t xml:space="preserve">= </w:t>
      </w:r>
      <w:r w:rsidRPr="00226C16">
        <w:rPr>
          <w:position w:val="-10"/>
          <w:sz w:val="24"/>
        </w:rPr>
        <w:object w:dxaOrig="639" w:dyaOrig="380">
          <v:shape id="_x0000_i1042" type="#_x0000_t75" style="width:31.7pt;height:17.75pt" o:ole="">
            <v:imagedata r:id="rId54" o:title=""/>
          </v:shape>
          <o:OLEObject Type="Embed" ProgID="Equation.3" ShapeID="_x0000_i1042" DrawAspect="Content" ObjectID="_1701859931" r:id="rId55"/>
        </w:object>
      </w:r>
      <w:r>
        <w:rPr>
          <w:sz w:val="24"/>
        </w:rPr>
        <w:t xml:space="preserve"> = </w:t>
      </w:r>
      <w:r w:rsidRPr="00226C16">
        <w:rPr>
          <w:position w:val="-28"/>
          <w:sz w:val="24"/>
        </w:rPr>
        <w:object w:dxaOrig="820" w:dyaOrig="660">
          <v:shape id="_x0000_i1043" type="#_x0000_t75" style="width:39.75pt;height:32.25pt" o:ole="">
            <v:imagedata r:id="rId56" o:title=""/>
          </v:shape>
          <o:OLEObject Type="Embed" ProgID="Equation.3" ShapeID="_x0000_i1043" DrawAspect="Content" ObjectID="_1701859932" r:id="rId57"/>
        </w:object>
      </w:r>
      <w:r>
        <w:rPr>
          <w:sz w:val="24"/>
        </w:rPr>
        <w:t xml:space="preserve"> ≈</w:t>
      </w:r>
      <w:r>
        <w:rPr>
          <w:rFonts w:hint="eastAsia"/>
          <w:sz w:val="24"/>
        </w:rPr>
        <w:t>1.2</w:t>
      </w:r>
      <w:r>
        <w:rPr>
          <w:sz w:val="24"/>
        </w:rPr>
        <w:t>×10</w:t>
      </w:r>
      <w:r>
        <w:rPr>
          <w:sz w:val="24"/>
          <w:vertAlign w:val="superscript"/>
        </w:rPr>
        <w:t>-4</w:t>
      </w:r>
      <w:r w:rsidRPr="00226C16">
        <w:rPr>
          <w:bCs/>
          <w:position w:val="-10"/>
          <w:sz w:val="24"/>
        </w:rPr>
        <w:object w:dxaOrig="240" w:dyaOrig="320">
          <v:shape id="_x0000_i1044" type="#_x0000_t75" style="width:10.75pt;height:16.65pt" o:ole="">
            <v:imagedata r:id="rId58" o:title=""/>
          </v:shape>
          <o:OLEObject Type="Embed" ProgID="Equation.3" ShapeID="_x0000_i1044" DrawAspect="Content" ObjectID="_1701859933" r:id="rId59"/>
        </w:object>
      </w:r>
      <w:r>
        <w:rPr>
          <w:color w:val="000000" w:themeColor="text1"/>
          <w:sz w:val="24"/>
        </w:rPr>
        <w:t>（</w:t>
      </w:r>
      <w:r>
        <w:rPr>
          <w:color w:val="000000" w:themeColor="text1"/>
          <w:sz w:val="24"/>
        </w:rPr>
        <w:t>C.</w:t>
      </w:r>
      <w:r>
        <w:rPr>
          <w:rFonts w:hint="eastAsia"/>
          <w:color w:val="000000" w:themeColor="text1"/>
          <w:sz w:val="24"/>
        </w:rPr>
        <w:t>6</w:t>
      </w:r>
      <w:r>
        <w:rPr>
          <w:color w:val="000000" w:themeColor="text1"/>
          <w:sz w:val="24"/>
        </w:rPr>
        <w:t>）</w:t>
      </w:r>
    </w:p>
    <w:p w:rsidR="00BF695C" w:rsidRDefault="00BF695C" w:rsidP="00BF695C">
      <w:pPr>
        <w:spacing w:line="360" w:lineRule="auto"/>
        <w:ind w:firstLine="465"/>
        <w:jc w:val="right"/>
        <w:rPr>
          <w:color w:val="000000" w:themeColor="text1"/>
          <w:sz w:val="24"/>
        </w:rPr>
      </w:pPr>
    </w:p>
    <w:p w:rsidR="00BF695C" w:rsidRDefault="00BF695C" w:rsidP="00BF695C">
      <w:pPr>
        <w:spacing w:line="360" w:lineRule="auto"/>
        <w:ind w:rightChars="50" w:right="105"/>
        <w:rPr>
          <w:sz w:val="24"/>
        </w:rPr>
      </w:pPr>
      <w:r>
        <w:rPr>
          <w:color w:val="000000" w:themeColor="text1"/>
          <w:sz w:val="24"/>
        </w:rPr>
        <w:t>C</w:t>
      </w:r>
      <w:r>
        <w:rPr>
          <w:rFonts w:hint="eastAsia"/>
          <w:color w:val="000000" w:themeColor="text1"/>
          <w:sz w:val="24"/>
        </w:rPr>
        <w:t>.</w:t>
      </w:r>
      <w:r>
        <w:rPr>
          <w:color w:val="000000" w:themeColor="text1"/>
          <w:sz w:val="24"/>
        </w:rPr>
        <w:t>3.1.2</w:t>
      </w:r>
      <w:r>
        <w:rPr>
          <w:rFonts w:hint="eastAsia"/>
          <w:sz w:val="24"/>
        </w:rPr>
        <w:t>温度</w:t>
      </w:r>
      <w:r>
        <w:rPr>
          <w:sz w:val="24"/>
        </w:rPr>
        <w:t>测量误差所引入的标准不确定度分量</w:t>
      </w:r>
      <w:r w:rsidRPr="00226C16">
        <w:rPr>
          <w:bCs/>
          <w:position w:val="-14"/>
          <w:sz w:val="24"/>
        </w:rPr>
        <w:object w:dxaOrig="680" w:dyaOrig="400">
          <v:shape id="_x0000_i1045" type="#_x0000_t75" style="width:32.8pt;height:20.95pt" o:ole="">
            <v:imagedata r:id="rId60" o:title=""/>
          </v:shape>
          <o:OLEObject Type="Embed" ProgID="Equation.DSMT4" ShapeID="_x0000_i1045" DrawAspect="Content" ObjectID="_1701859934" r:id="rId61"/>
        </w:object>
      </w:r>
    </w:p>
    <w:p w:rsidR="00BF695C" w:rsidRDefault="00BF695C" w:rsidP="00BF695C">
      <w:pPr>
        <w:spacing w:line="360" w:lineRule="auto"/>
        <w:ind w:firstLine="480"/>
        <w:rPr>
          <w:sz w:val="24"/>
        </w:rPr>
      </w:pPr>
      <w:r>
        <w:rPr>
          <w:rFonts w:hint="eastAsia"/>
          <w:sz w:val="24"/>
        </w:rPr>
        <w:lastRenderedPageBreak/>
        <w:t>校准过程中，采用恒温水箱的水作为计被校电磁流量流处的介质，，因而恒温水箱的测量误差会给测量结果带来附加误差。根据生产厂家提供的资料数据，温度测量值每偏离</w:t>
      </w:r>
      <w:r>
        <w:rPr>
          <w:rFonts w:hint="eastAsia"/>
          <w:sz w:val="24"/>
        </w:rPr>
        <w:t>1</w:t>
      </w:r>
      <w:r>
        <w:rPr>
          <w:rFonts w:hint="eastAsia"/>
          <w:sz w:val="24"/>
        </w:rPr>
        <w:t>℃，会给测量结果带来</w:t>
      </w:r>
      <w:r>
        <w:rPr>
          <w:rFonts w:hint="eastAsia"/>
          <w:sz w:val="24"/>
        </w:rPr>
        <w:t>0.02%</w:t>
      </w:r>
      <w:r>
        <w:rPr>
          <w:rFonts w:hint="eastAsia"/>
          <w:sz w:val="24"/>
        </w:rPr>
        <w:t>左右的测量误差。本次测量中所采用的温度的最大允许误差</w:t>
      </w:r>
      <w:r>
        <w:rPr>
          <w:sz w:val="24"/>
        </w:rPr>
        <w:t>为</w:t>
      </w:r>
      <w:r>
        <w:rPr>
          <w:rFonts w:hint="eastAsia"/>
          <w:sz w:val="24"/>
        </w:rPr>
        <w:t>±</w:t>
      </w:r>
      <w:r>
        <w:rPr>
          <w:rFonts w:hint="eastAsia"/>
          <w:sz w:val="24"/>
        </w:rPr>
        <w:t>1</w:t>
      </w:r>
      <w:r>
        <w:rPr>
          <w:rFonts w:hint="eastAsia"/>
          <w:sz w:val="24"/>
        </w:rPr>
        <w:t>℃</w:t>
      </w:r>
      <w:r>
        <w:rPr>
          <w:sz w:val="24"/>
        </w:rPr>
        <w:t>。</w:t>
      </w:r>
      <w:r>
        <w:rPr>
          <w:rFonts w:hint="eastAsia"/>
          <w:sz w:val="24"/>
        </w:rPr>
        <w:t>采用</w:t>
      </w:r>
      <w:r>
        <w:rPr>
          <w:rFonts w:hint="eastAsia"/>
          <w:sz w:val="24"/>
        </w:rPr>
        <w:t>B</w:t>
      </w:r>
      <w:r>
        <w:rPr>
          <w:rFonts w:hint="eastAsia"/>
          <w:sz w:val="24"/>
        </w:rPr>
        <w:t>类评定，按</w:t>
      </w:r>
      <w:r>
        <w:rPr>
          <w:sz w:val="24"/>
        </w:rPr>
        <w:t>均匀分布，</w:t>
      </w:r>
      <w:r>
        <w:rPr>
          <w:i/>
          <w:sz w:val="24"/>
        </w:rPr>
        <w:t>k</w:t>
      </w:r>
      <w:r>
        <w:rPr>
          <w:sz w:val="24"/>
        </w:rPr>
        <w:t>=</w:t>
      </w:r>
      <w:r w:rsidRPr="00226C16">
        <w:rPr>
          <w:position w:val="-8"/>
          <w:sz w:val="24"/>
        </w:rPr>
        <w:object w:dxaOrig="360" w:dyaOrig="360">
          <v:shape id="_x0000_i1046" type="#_x0000_t75" style="width:17.2pt;height:17.2pt" o:ole="">
            <v:imagedata r:id="rId62" o:title=""/>
          </v:shape>
          <o:OLEObject Type="Embed" ProgID="Equation.3" ShapeID="_x0000_i1046" DrawAspect="Content" ObjectID="_1701859935" r:id="rId63"/>
        </w:object>
      </w:r>
      <w:r>
        <w:rPr>
          <w:sz w:val="24"/>
        </w:rPr>
        <w:t>，带来的标准不确定度分量为：</w:t>
      </w:r>
    </w:p>
    <w:p w:rsidR="00BF695C" w:rsidRDefault="00BF695C" w:rsidP="00BF695C">
      <w:pPr>
        <w:spacing w:line="360" w:lineRule="auto"/>
        <w:ind w:firstLineChars="450" w:firstLine="1080"/>
        <w:rPr>
          <w:sz w:val="24"/>
        </w:rPr>
      </w:pPr>
      <w:r w:rsidRPr="00226C16">
        <w:rPr>
          <w:bCs/>
          <w:position w:val="-14"/>
          <w:sz w:val="24"/>
        </w:rPr>
        <w:object w:dxaOrig="680" w:dyaOrig="400">
          <v:shape id="_x0000_i1047" type="#_x0000_t75" style="width:32.8pt;height:20.95pt" o:ole="">
            <v:imagedata r:id="rId64" o:title=""/>
          </v:shape>
          <o:OLEObject Type="Embed" ProgID="Equation.DSMT4" ShapeID="_x0000_i1047" DrawAspect="Content" ObjectID="_1701859936" r:id="rId65"/>
        </w:object>
      </w:r>
      <w:r>
        <w:rPr>
          <w:bCs/>
          <w:sz w:val="24"/>
        </w:rPr>
        <w:t xml:space="preserve">= </w:t>
      </w:r>
      <w:r w:rsidRPr="00226C16">
        <w:rPr>
          <w:bCs/>
          <w:position w:val="-28"/>
          <w:sz w:val="24"/>
        </w:rPr>
        <w:object w:dxaOrig="1299" w:dyaOrig="700">
          <v:shape id="_x0000_i1048" type="#_x0000_t75" style="width:60.2pt;height:32.25pt" o:ole="">
            <v:imagedata r:id="rId66" o:title=""/>
          </v:shape>
          <o:OLEObject Type="Embed" ProgID="Equation.DSMT4" ShapeID="_x0000_i1048" DrawAspect="Content" ObjectID="_1701859937" r:id="rId67"/>
        </w:object>
      </w:r>
      <w:r>
        <w:rPr>
          <w:sz w:val="24"/>
        </w:rPr>
        <w:t>≈</w:t>
      </w:r>
      <w:r>
        <w:rPr>
          <w:rFonts w:hint="eastAsia"/>
          <w:sz w:val="24"/>
        </w:rPr>
        <w:t>1.2</w:t>
      </w:r>
      <w:r>
        <w:rPr>
          <w:sz w:val="24"/>
        </w:rPr>
        <w:t>×10</w:t>
      </w:r>
      <w:r>
        <w:rPr>
          <w:sz w:val="24"/>
          <w:vertAlign w:val="superscript"/>
        </w:rPr>
        <w:t>-</w:t>
      </w:r>
      <w:r>
        <w:rPr>
          <w:rFonts w:hint="eastAsia"/>
          <w:sz w:val="24"/>
          <w:vertAlign w:val="superscript"/>
        </w:rPr>
        <w:t>4</w:t>
      </w:r>
      <w:r w:rsidRPr="00226C16">
        <w:rPr>
          <w:bCs/>
          <w:position w:val="-10"/>
          <w:sz w:val="24"/>
        </w:rPr>
        <w:object w:dxaOrig="240" w:dyaOrig="320">
          <v:shape id="_x0000_i1049" type="#_x0000_t75" style="width:10.75pt;height:16.65pt" o:ole="">
            <v:imagedata r:id="rId58" o:title=""/>
          </v:shape>
          <o:OLEObject Type="Embed" ProgID="Equation.3" ShapeID="_x0000_i1049" DrawAspect="Content" ObjectID="_1701859938" r:id="rId68"/>
        </w:object>
      </w:r>
      <w:r>
        <w:rPr>
          <w:color w:val="000000" w:themeColor="text1"/>
          <w:sz w:val="24"/>
        </w:rPr>
        <w:t>（</w:t>
      </w:r>
      <w:r>
        <w:rPr>
          <w:color w:val="000000" w:themeColor="text1"/>
          <w:sz w:val="24"/>
        </w:rPr>
        <w:t>C.</w:t>
      </w:r>
      <w:r>
        <w:rPr>
          <w:rFonts w:hint="eastAsia"/>
          <w:color w:val="000000" w:themeColor="text1"/>
          <w:sz w:val="24"/>
        </w:rPr>
        <w:t>7</w:t>
      </w:r>
      <w:r>
        <w:rPr>
          <w:color w:val="000000" w:themeColor="text1"/>
          <w:sz w:val="24"/>
        </w:rPr>
        <w:t>）</w:t>
      </w:r>
    </w:p>
    <w:p w:rsidR="00BF695C" w:rsidRDefault="00BF695C" w:rsidP="00BF695C">
      <w:pPr>
        <w:spacing w:line="360" w:lineRule="auto"/>
        <w:ind w:rightChars="50" w:right="105"/>
        <w:rPr>
          <w:sz w:val="24"/>
        </w:rPr>
      </w:pPr>
      <w:r>
        <w:rPr>
          <w:sz w:val="24"/>
        </w:rPr>
        <w:t>所以，被校流量计示值</w:t>
      </w:r>
      <w:r>
        <w:rPr>
          <w:bCs/>
          <w:sz w:val="24"/>
        </w:rPr>
        <w:t>合成标准不确定度分量</w:t>
      </w:r>
      <w:r w:rsidRPr="00226C16">
        <w:rPr>
          <w:bCs/>
          <w:position w:val="-10"/>
          <w:sz w:val="24"/>
        </w:rPr>
        <w:object w:dxaOrig="520" w:dyaOrig="340">
          <v:shape id="_x0000_i1050" type="#_x0000_t75" style="width:25.25pt;height:16.65pt" o:ole="" filled="t">
            <v:imagedata r:id="rId69" o:title=""/>
          </v:shape>
          <o:OLEObject Type="Embed" ProgID="Equation.3" ShapeID="_x0000_i1050" DrawAspect="Content" ObjectID="_1701859939" r:id="rId70"/>
        </w:object>
      </w:r>
      <w:r>
        <w:rPr>
          <w:bCs/>
          <w:sz w:val="24"/>
        </w:rPr>
        <w:t>：</w:t>
      </w:r>
    </w:p>
    <w:p w:rsidR="00BF695C" w:rsidRDefault="00BF695C" w:rsidP="00BF695C">
      <w:pPr>
        <w:spacing w:line="360" w:lineRule="auto"/>
        <w:ind w:firstLineChars="400" w:firstLine="960"/>
        <w:rPr>
          <w:bCs/>
          <w:sz w:val="24"/>
        </w:rPr>
      </w:pPr>
      <w:r w:rsidRPr="00226C16">
        <w:rPr>
          <w:bCs/>
          <w:position w:val="-14"/>
          <w:sz w:val="24"/>
        </w:rPr>
        <w:object w:dxaOrig="580" w:dyaOrig="400">
          <v:shape id="_x0000_i1051" type="#_x0000_t75" style="width:29pt;height:20.95pt" o:ole="">
            <v:imagedata r:id="rId71" o:title=""/>
          </v:shape>
          <o:OLEObject Type="Embed" ProgID="Equation.DSMT4" ShapeID="_x0000_i1051" DrawAspect="Content" ObjectID="_1701859940" r:id="rId72"/>
        </w:object>
      </w:r>
      <w:r>
        <w:rPr>
          <w:bCs/>
          <w:sz w:val="24"/>
        </w:rPr>
        <w:t>=</w:t>
      </w:r>
      <w:r w:rsidRPr="00226C16">
        <w:rPr>
          <w:bCs/>
          <w:position w:val="-16"/>
          <w:sz w:val="24"/>
        </w:rPr>
        <w:object w:dxaOrig="1699" w:dyaOrig="480">
          <v:shape id="_x0000_i1052" type="#_x0000_t75" style="width:85.45pt;height:25.25pt" o:ole="">
            <v:imagedata r:id="rId73" o:title=""/>
          </v:shape>
          <o:OLEObject Type="Embed" ProgID="Equation.DSMT4" ShapeID="_x0000_i1052" DrawAspect="Content" ObjectID="_1701859941" r:id="rId74"/>
        </w:object>
      </w:r>
      <w:r>
        <w:rPr>
          <w:bCs/>
          <w:sz w:val="24"/>
        </w:rPr>
        <w:t>=</w:t>
      </w:r>
      <m:oMath>
        <m:rad>
          <m:radPr>
            <m:degHide m:val="on"/>
            <m:ctrlPr>
              <w:rPr>
                <w:rFonts w:ascii="Cambria Math" w:hAnsi="Cambria Math"/>
                <w:bCs/>
                <w:sz w:val="24"/>
              </w:rPr>
            </m:ctrlPr>
          </m:radPr>
          <m:deg/>
          <m:e>
            <m:sSup>
              <m:sSupPr>
                <m:ctrlPr>
                  <w:rPr>
                    <w:rFonts w:ascii="Cambria Math" w:hAnsi="Cambria Math"/>
                    <w:bCs/>
                    <w:sz w:val="24"/>
                  </w:rPr>
                </m:ctrlPr>
              </m:sSupPr>
              <m:e>
                <m:r>
                  <w:rPr>
                    <w:rFonts w:ascii="Cambria Math" w:hAnsi="Cambria Math"/>
                    <w:sz w:val="24"/>
                  </w:rPr>
                  <m:t>1.2</m:t>
                </m:r>
              </m:e>
              <m:sup>
                <m:r>
                  <w:rPr>
                    <w:rFonts w:ascii="Cambria Math" w:hAnsi="Cambria Math"/>
                    <w:sz w:val="24"/>
                  </w:rPr>
                  <m:t>2</m:t>
                </m:r>
              </m:sup>
            </m:sSup>
            <m:r>
              <m:rPr>
                <m:sty m:val="p"/>
              </m:rPr>
              <w:rPr>
                <w:rFonts w:ascii="Cambria Math" w:hAnsi="Cambria Math"/>
                <w:sz w:val="24"/>
              </w:rPr>
              <m:t>+</m:t>
            </m:r>
            <m:sSup>
              <m:sSupPr>
                <m:ctrlPr>
                  <w:rPr>
                    <w:rFonts w:ascii="Cambria Math" w:hAnsi="Cambria Math"/>
                    <w:bCs/>
                    <w:sz w:val="24"/>
                  </w:rPr>
                </m:ctrlPr>
              </m:sSupPr>
              <m:e>
                <m:r>
                  <w:rPr>
                    <w:rFonts w:ascii="Cambria Math" w:hAnsi="Cambria Math"/>
                    <w:sz w:val="24"/>
                  </w:rPr>
                  <m:t>1.2</m:t>
                </m:r>
              </m:e>
              <m:sup>
                <m:r>
                  <w:rPr>
                    <w:rFonts w:ascii="Cambria Math" w:hAnsi="Cambria Math"/>
                    <w:sz w:val="24"/>
                  </w:rPr>
                  <m:t>2</m:t>
                </m:r>
              </m:sup>
            </m:sSup>
          </m:e>
        </m:rad>
        <m:r>
          <m:rPr>
            <m:sty m:val="p"/>
          </m:rPr>
          <w:rPr>
            <w:rFonts w:ascii="Cambria Math" w:hAnsi="Cambria Math"/>
            <w:sz w:val="24"/>
          </w:rPr>
          <m:t>×</m:t>
        </m:r>
        <m:sSup>
          <m:sSupPr>
            <m:ctrlPr>
              <w:rPr>
                <w:rFonts w:ascii="Cambria Math" w:hAnsi="Cambria Math"/>
                <w:bCs/>
                <w:sz w:val="24"/>
              </w:rPr>
            </m:ctrlPr>
          </m:sSupPr>
          <m:e>
            <m:r>
              <w:rPr>
                <w:rFonts w:ascii="Cambria Math" w:hAnsi="Cambria Math"/>
                <w:sz w:val="24"/>
              </w:rPr>
              <m:t>10</m:t>
            </m:r>
          </m:e>
          <m:sup>
            <m:r>
              <m:rPr>
                <m:sty m:val="p"/>
              </m:rPr>
              <w:rPr>
                <w:rFonts w:ascii="Cambria Math" w:hAnsi="Cambria Math"/>
                <w:sz w:val="24"/>
              </w:rPr>
              <m:t>-4</m:t>
            </m:r>
          </m:sup>
        </m:sSup>
        <m:r>
          <w:rPr>
            <w:rFonts w:ascii="Cambria Math" w:hAnsi="Cambria Math"/>
            <w:sz w:val="24"/>
          </w:rPr>
          <m:t>Q</m:t>
        </m:r>
      </m:oMath>
      <w:r>
        <w:rPr>
          <w:rFonts w:hint="eastAsia"/>
          <w:sz w:val="24"/>
        </w:rPr>
        <w:t>=</w:t>
      </w:r>
      <w:r>
        <w:rPr>
          <w:rFonts w:hint="eastAsia"/>
          <w:bCs/>
          <w:sz w:val="24"/>
        </w:rPr>
        <w:t>1.70</w:t>
      </w:r>
      <w:r>
        <w:rPr>
          <w:sz w:val="24"/>
        </w:rPr>
        <w:t>×10</w:t>
      </w:r>
      <w:r>
        <w:rPr>
          <w:sz w:val="24"/>
          <w:vertAlign w:val="superscript"/>
        </w:rPr>
        <w:t>-4</w:t>
      </w:r>
      <w:r w:rsidRPr="00226C16">
        <w:rPr>
          <w:bCs/>
          <w:position w:val="-10"/>
          <w:sz w:val="24"/>
        </w:rPr>
        <w:object w:dxaOrig="240" w:dyaOrig="320">
          <v:shape id="_x0000_i1053" type="#_x0000_t75" style="width:10.75pt;height:16.65pt" o:ole="">
            <v:imagedata r:id="rId75" o:title=""/>
          </v:shape>
          <o:OLEObject Type="Embed" ProgID="Equation.3" ShapeID="_x0000_i1053" DrawAspect="Content" ObjectID="_1701859942" r:id="rId76"/>
        </w:object>
      </w:r>
      <w:r>
        <w:rPr>
          <w:color w:val="000000" w:themeColor="text1"/>
          <w:sz w:val="24"/>
        </w:rPr>
        <w:t>（</w:t>
      </w:r>
      <w:r>
        <w:rPr>
          <w:color w:val="000000" w:themeColor="text1"/>
          <w:sz w:val="24"/>
        </w:rPr>
        <w:t>C.</w:t>
      </w:r>
      <w:r>
        <w:rPr>
          <w:rFonts w:hint="eastAsia"/>
          <w:color w:val="000000" w:themeColor="text1"/>
          <w:sz w:val="24"/>
        </w:rPr>
        <w:t>8</w:t>
      </w:r>
      <w:r>
        <w:rPr>
          <w:color w:val="000000" w:themeColor="text1"/>
          <w:sz w:val="24"/>
        </w:rPr>
        <w:t>）</w:t>
      </w:r>
    </w:p>
    <w:p w:rsidR="00BF695C" w:rsidRDefault="00BF695C" w:rsidP="00BF695C">
      <w:pPr>
        <w:spacing w:line="360" w:lineRule="auto"/>
        <w:rPr>
          <w:sz w:val="24"/>
        </w:rPr>
      </w:pPr>
      <w:r>
        <w:rPr>
          <w:rFonts w:hint="eastAsia"/>
          <w:sz w:val="24"/>
        </w:rPr>
        <w:t>C</w:t>
      </w:r>
      <w:r>
        <w:rPr>
          <w:sz w:val="24"/>
        </w:rPr>
        <w:t>.3.2</w:t>
      </w:r>
      <w:r>
        <w:rPr>
          <w:rFonts w:hint="eastAsia"/>
          <w:sz w:val="24"/>
        </w:rPr>
        <w:t xml:space="preserve"> </w:t>
      </w:r>
      <w:r>
        <w:rPr>
          <w:rFonts w:hint="eastAsia"/>
          <w:sz w:val="24"/>
        </w:rPr>
        <w:t>标准流量计</w:t>
      </w:r>
      <w:r>
        <w:rPr>
          <w:bCs/>
          <w:sz w:val="24"/>
        </w:rPr>
        <w:t>标准不确定度分量</w:t>
      </w:r>
      <w:r w:rsidRPr="00226C16">
        <w:rPr>
          <w:position w:val="-12"/>
          <w:sz w:val="24"/>
        </w:rPr>
        <w:object w:dxaOrig="600" w:dyaOrig="360">
          <v:shape id="_x0000_i1054" type="#_x0000_t75" style="width:30.1pt;height:18.25pt" o:ole="">
            <v:imagedata r:id="rId77" o:title=""/>
          </v:shape>
          <o:OLEObject Type="Embed" ProgID="Equation.3" ShapeID="_x0000_i1054" DrawAspect="Content" ObjectID="_1701859943" r:id="rId78"/>
        </w:object>
      </w:r>
    </w:p>
    <w:p w:rsidR="00BF695C" w:rsidRDefault="00BF695C" w:rsidP="00BF695C">
      <w:pPr>
        <w:spacing w:line="360" w:lineRule="auto"/>
        <w:ind w:rightChars="50" w:right="105" w:firstLineChars="200" w:firstLine="480"/>
        <w:rPr>
          <w:sz w:val="24"/>
        </w:rPr>
      </w:pPr>
      <w:r w:rsidRPr="00226C16">
        <w:rPr>
          <w:position w:val="-12"/>
          <w:sz w:val="24"/>
        </w:rPr>
        <w:object w:dxaOrig="600" w:dyaOrig="360">
          <v:shape id="_x0000_i1055" type="#_x0000_t75" style="width:30.1pt;height:18.25pt" o:ole="">
            <v:imagedata r:id="rId77" o:title=""/>
          </v:shape>
          <o:OLEObject Type="Embed" ProgID="Equation.3" ShapeID="_x0000_i1055" DrawAspect="Content" ObjectID="_1701859944" r:id="rId79"/>
        </w:object>
      </w:r>
      <w:r>
        <w:rPr>
          <w:bCs/>
          <w:sz w:val="24"/>
        </w:rPr>
        <w:t>主要由</w:t>
      </w:r>
      <w:r>
        <w:rPr>
          <w:rFonts w:hint="eastAsia"/>
          <w:bCs/>
          <w:sz w:val="24"/>
        </w:rPr>
        <w:t>标准流量计</w:t>
      </w:r>
      <w:r>
        <w:rPr>
          <w:rFonts w:hint="eastAsia"/>
          <w:sz w:val="24"/>
        </w:rPr>
        <w:t>不确定度分量</w:t>
      </w:r>
      <w:r>
        <w:rPr>
          <w:sz w:val="24"/>
        </w:rPr>
        <w:t>。</w:t>
      </w:r>
    </w:p>
    <w:p w:rsidR="00BF695C" w:rsidRDefault="00BF695C" w:rsidP="00BF695C">
      <w:pPr>
        <w:spacing w:line="360" w:lineRule="auto"/>
        <w:ind w:rightChars="50" w:right="105" w:firstLineChars="200" w:firstLine="480"/>
        <w:rPr>
          <w:sz w:val="24"/>
        </w:rPr>
      </w:pPr>
      <w:r>
        <w:rPr>
          <w:rFonts w:hint="eastAsia"/>
          <w:sz w:val="24"/>
        </w:rPr>
        <w:t>根据标准流量说明书，其最大允许误差为</w:t>
      </w:r>
      <w:r>
        <w:rPr>
          <w:sz w:val="24"/>
        </w:rPr>
        <w:t>0.</w:t>
      </w:r>
      <w:r>
        <w:rPr>
          <w:rFonts w:hint="eastAsia"/>
          <w:sz w:val="24"/>
        </w:rPr>
        <w:t>1</w:t>
      </w:r>
      <w:r>
        <w:rPr>
          <w:sz w:val="24"/>
        </w:rPr>
        <w:t>%</w:t>
      </w:r>
      <w:r>
        <w:rPr>
          <w:rFonts w:hint="eastAsia"/>
          <w:sz w:val="24"/>
        </w:rPr>
        <w:t>，</w:t>
      </w:r>
      <w:r>
        <w:rPr>
          <w:i/>
          <w:sz w:val="24"/>
        </w:rPr>
        <w:t>k</w:t>
      </w:r>
      <w:r>
        <w:rPr>
          <w:sz w:val="24"/>
        </w:rPr>
        <w:t>=</w:t>
      </w:r>
      <w:r>
        <w:rPr>
          <w:rFonts w:hint="eastAsia"/>
          <w:sz w:val="24"/>
        </w:rPr>
        <w:t>2</w:t>
      </w:r>
      <w:r>
        <w:rPr>
          <w:sz w:val="24"/>
        </w:rPr>
        <w:t>，</w:t>
      </w:r>
      <w:r>
        <w:rPr>
          <w:rFonts w:hint="eastAsia"/>
          <w:sz w:val="24"/>
        </w:rPr>
        <w:t>因此，</w:t>
      </w:r>
      <w:r>
        <w:rPr>
          <w:sz w:val="24"/>
        </w:rPr>
        <w:t>标准不确定度分量为</w:t>
      </w:r>
      <w:r>
        <w:rPr>
          <w:rFonts w:hint="eastAsia"/>
          <w:sz w:val="24"/>
        </w:rPr>
        <w:t>：</w:t>
      </w:r>
    </w:p>
    <w:p w:rsidR="00BF695C" w:rsidRDefault="00BF695C" w:rsidP="00BF695C">
      <w:pPr>
        <w:spacing w:line="360" w:lineRule="auto"/>
        <w:ind w:rightChars="50" w:right="105"/>
        <w:jc w:val="center"/>
        <w:rPr>
          <w:color w:val="000000" w:themeColor="text1"/>
          <w:sz w:val="24"/>
        </w:rPr>
      </w:pPr>
      <w:r w:rsidRPr="00226C16">
        <w:rPr>
          <w:position w:val="-24"/>
          <w:sz w:val="24"/>
        </w:rPr>
        <w:object w:dxaOrig="1779" w:dyaOrig="620">
          <v:shape id="_x0000_i1056" type="#_x0000_t75" style="width:89.2pt;height:31.7pt" o:ole="">
            <v:imagedata r:id="rId80" o:title=""/>
          </v:shape>
          <o:OLEObject Type="Embed" ProgID="Equation.DSMT4" ShapeID="_x0000_i1056" DrawAspect="Content" ObjectID="_1701859945" r:id="rId81"/>
        </w:object>
      </w:r>
      <w:r>
        <w:rPr>
          <w:sz w:val="24"/>
        </w:rPr>
        <w:t>=</w:t>
      </w:r>
      <w:r>
        <w:rPr>
          <w:rFonts w:hint="eastAsia"/>
          <w:bCs/>
          <w:sz w:val="24"/>
        </w:rPr>
        <w:t>5</w:t>
      </w:r>
      <w:r>
        <w:rPr>
          <w:sz w:val="24"/>
        </w:rPr>
        <w:t>×10</w:t>
      </w:r>
      <w:r>
        <w:rPr>
          <w:sz w:val="24"/>
          <w:vertAlign w:val="superscript"/>
        </w:rPr>
        <w:t>-4</w:t>
      </w:r>
      <w:r w:rsidRPr="00226C16">
        <w:rPr>
          <w:position w:val="-12"/>
        </w:rPr>
        <w:object w:dxaOrig="300" w:dyaOrig="360">
          <v:shape id="_x0000_i1057" type="#_x0000_t75" style="width:16.65pt;height:18.25pt" o:ole="">
            <v:imagedata r:id="rId82" o:title=""/>
          </v:shape>
          <o:OLEObject Type="Embed" ProgID="Equation.3" ShapeID="_x0000_i1057" DrawAspect="Content" ObjectID="_1701859946" r:id="rId83"/>
        </w:object>
      </w:r>
      <w:r>
        <w:rPr>
          <w:color w:val="000000" w:themeColor="text1"/>
          <w:sz w:val="24"/>
        </w:rPr>
        <w:t>（</w:t>
      </w:r>
      <w:r>
        <w:rPr>
          <w:color w:val="000000" w:themeColor="text1"/>
          <w:sz w:val="24"/>
        </w:rPr>
        <w:t>C.</w:t>
      </w:r>
      <w:r>
        <w:rPr>
          <w:rFonts w:hint="eastAsia"/>
          <w:color w:val="000000" w:themeColor="text1"/>
          <w:sz w:val="24"/>
        </w:rPr>
        <w:t>9</w:t>
      </w:r>
      <w:r>
        <w:rPr>
          <w:color w:val="000000" w:themeColor="text1"/>
          <w:sz w:val="24"/>
        </w:rPr>
        <w:t>）</w:t>
      </w:r>
    </w:p>
    <w:p w:rsidR="00BF695C" w:rsidRDefault="00BF695C" w:rsidP="00BF695C">
      <w:pPr>
        <w:spacing w:line="360" w:lineRule="auto"/>
        <w:rPr>
          <w:sz w:val="24"/>
          <w:vertAlign w:val="subscript"/>
        </w:rPr>
      </w:pPr>
      <w:r>
        <w:rPr>
          <w:color w:val="000000" w:themeColor="text1"/>
          <w:sz w:val="24"/>
        </w:rPr>
        <w:t xml:space="preserve">C.4 </w:t>
      </w:r>
      <w:r>
        <w:rPr>
          <w:sz w:val="24"/>
        </w:rPr>
        <w:t xml:space="preserve">  </w:t>
      </w:r>
      <w:r>
        <w:rPr>
          <w:sz w:val="24"/>
        </w:rPr>
        <w:t>合成标准不确定度</w:t>
      </w:r>
    </w:p>
    <w:p w:rsidR="00BF695C" w:rsidRDefault="00BF695C" w:rsidP="00BF695C">
      <w:pPr>
        <w:spacing w:line="360" w:lineRule="auto"/>
        <w:ind w:firstLineChars="250" w:firstLine="600"/>
        <w:rPr>
          <w:sz w:val="24"/>
        </w:rPr>
      </w:pPr>
      <w:r>
        <w:rPr>
          <w:sz w:val="24"/>
        </w:rPr>
        <w:t>标准不确定度一览表见表</w:t>
      </w:r>
      <w:r>
        <w:rPr>
          <w:sz w:val="24"/>
        </w:rPr>
        <w:t>1</w:t>
      </w:r>
      <w:r>
        <w:rPr>
          <w:sz w:val="24"/>
        </w:rPr>
        <w:t>。</w:t>
      </w:r>
    </w:p>
    <w:p w:rsidR="00BF695C" w:rsidRDefault="00BF695C" w:rsidP="00BF695C">
      <w:pPr>
        <w:spacing w:line="360" w:lineRule="auto"/>
        <w:jc w:val="center"/>
        <w:rPr>
          <w:color w:val="000000" w:themeColor="text1"/>
          <w:sz w:val="24"/>
        </w:rPr>
      </w:pPr>
      <w:r>
        <w:rPr>
          <w:color w:val="000000" w:themeColor="text1"/>
          <w:szCs w:val="21"/>
        </w:rPr>
        <w:t>表</w:t>
      </w:r>
      <w:r>
        <w:rPr>
          <w:color w:val="000000" w:themeColor="text1"/>
          <w:szCs w:val="21"/>
        </w:rPr>
        <w:t>C.</w:t>
      </w:r>
      <w:r>
        <w:rPr>
          <w:rFonts w:hint="eastAsia"/>
          <w:color w:val="000000" w:themeColor="text1"/>
          <w:szCs w:val="21"/>
        </w:rPr>
        <w:t>2</w:t>
      </w:r>
      <w:r>
        <w:rPr>
          <w:color w:val="000000" w:themeColor="text1"/>
          <w:szCs w:val="21"/>
        </w:rPr>
        <w:t xml:space="preserve"> </w:t>
      </w:r>
      <w:r>
        <w:rPr>
          <w:color w:val="000000" w:themeColor="text1"/>
          <w:szCs w:val="21"/>
        </w:rPr>
        <w:t>标准不确定度分量汇总表</w:t>
      </w:r>
    </w:p>
    <w:tbl>
      <w:tblPr>
        <w:tblStyle w:val="afb"/>
        <w:tblW w:w="8856" w:type="dxa"/>
        <w:tblLayout w:type="fixed"/>
        <w:tblLook w:val="04A0"/>
      </w:tblPr>
      <w:tblGrid>
        <w:gridCol w:w="950"/>
        <w:gridCol w:w="1413"/>
        <w:gridCol w:w="2687"/>
        <w:gridCol w:w="1585"/>
        <w:gridCol w:w="740"/>
        <w:gridCol w:w="1481"/>
      </w:tblGrid>
      <w:tr w:rsidR="00BF695C" w:rsidTr="00BF695C">
        <w:trPr>
          <w:trHeight w:val="930"/>
        </w:trPr>
        <w:tc>
          <w:tcPr>
            <w:tcW w:w="2363" w:type="dxa"/>
            <w:gridSpan w:val="2"/>
            <w:vAlign w:val="center"/>
          </w:tcPr>
          <w:p w:rsidR="00BF695C" w:rsidRDefault="00BF695C" w:rsidP="00BF695C">
            <w:pPr>
              <w:spacing w:line="360" w:lineRule="auto"/>
              <w:jc w:val="center"/>
              <w:rPr>
                <w:color w:val="000000" w:themeColor="text1"/>
                <w:szCs w:val="21"/>
              </w:rPr>
            </w:pPr>
            <w:r>
              <w:rPr>
                <w:color w:val="000000" w:themeColor="text1"/>
                <w:szCs w:val="21"/>
              </w:rPr>
              <w:t>输入量</w:t>
            </w:r>
          </w:p>
        </w:tc>
        <w:tc>
          <w:tcPr>
            <w:tcW w:w="2687" w:type="dxa"/>
            <w:vAlign w:val="center"/>
          </w:tcPr>
          <w:p w:rsidR="00BF695C" w:rsidRDefault="00BF695C" w:rsidP="00BF695C">
            <w:pPr>
              <w:spacing w:line="360" w:lineRule="auto"/>
              <w:jc w:val="center"/>
              <w:rPr>
                <w:color w:val="000000" w:themeColor="text1"/>
                <w:szCs w:val="21"/>
              </w:rPr>
            </w:pPr>
            <w:r>
              <w:rPr>
                <w:color w:val="000000" w:themeColor="text1"/>
                <w:szCs w:val="21"/>
              </w:rPr>
              <w:t>不确定度来源</w:t>
            </w:r>
          </w:p>
        </w:tc>
        <w:tc>
          <w:tcPr>
            <w:tcW w:w="1585" w:type="dxa"/>
            <w:tcBorders>
              <w:left w:val="single" w:sz="4" w:space="0" w:color="auto"/>
            </w:tcBorders>
            <w:vAlign w:val="center"/>
          </w:tcPr>
          <w:p w:rsidR="00BF695C" w:rsidRDefault="00BF695C" w:rsidP="00BF695C">
            <w:pPr>
              <w:spacing w:line="360" w:lineRule="auto"/>
              <w:jc w:val="center"/>
              <w:rPr>
                <w:color w:val="000000" w:themeColor="text1"/>
                <w:szCs w:val="21"/>
              </w:rPr>
            </w:pPr>
            <w:r>
              <w:rPr>
                <w:color w:val="000000" w:themeColor="text1"/>
                <w:szCs w:val="21"/>
              </w:rPr>
              <w:t>标准不确定度</w:t>
            </w:r>
            <w:r>
              <w:rPr>
                <w:rFonts w:hint="eastAsia"/>
                <w:color w:val="000000" w:themeColor="text1"/>
                <w:szCs w:val="21"/>
              </w:rPr>
              <w:t>分量</w:t>
            </w:r>
          </w:p>
          <w:p w:rsidR="00BF695C" w:rsidRDefault="00BF695C" w:rsidP="00BF695C">
            <w:pPr>
              <w:spacing w:line="360" w:lineRule="auto"/>
              <w:jc w:val="center"/>
              <w:rPr>
                <w:color w:val="000000" w:themeColor="text1"/>
                <w:szCs w:val="21"/>
              </w:rPr>
            </w:pPr>
            <w:r>
              <w:rPr>
                <w:rFonts w:hint="eastAsia"/>
                <w:color w:val="000000" w:themeColor="text1"/>
                <w:szCs w:val="21"/>
              </w:rPr>
              <w:t>kg</w:t>
            </w:r>
          </w:p>
        </w:tc>
        <w:tc>
          <w:tcPr>
            <w:tcW w:w="740" w:type="dxa"/>
            <w:vAlign w:val="center"/>
          </w:tcPr>
          <w:p w:rsidR="00BF695C" w:rsidRDefault="00BF695C" w:rsidP="00BF695C">
            <w:pPr>
              <w:spacing w:line="360" w:lineRule="auto"/>
              <w:jc w:val="center"/>
              <w:rPr>
                <w:color w:val="000000" w:themeColor="text1"/>
                <w:szCs w:val="21"/>
              </w:rPr>
            </w:pPr>
            <w:r>
              <w:rPr>
                <w:color w:val="000000" w:themeColor="text1"/>
                <w:szCs w:val="21"/>
              </w:rPr>
              <w:t>灵敏系数</w:t>
            </w:r>
            <w:r>
              <w:rPr>
                <w:rFonts w:hint="eastAsia"/>
                <w:color w:val="000000" w:themeColor="text1"/>
                <w:szCs w:val="21"/>
              </w:rPr>
              <w:t>1/kg</w:t>
            </w:r>
          </w:p>
        </w:tc>
        <w:tc>
          <w:tcPr>
            <w:tcW w:w="1481" w:type="dxa"/>
            <w:vAlign w:val="center"/>
          </w:tcPr>
          <w:p w:rsidR="00BF695C" w:rsidRDefault="00BF695C" w:rsidP="00BF695C">
            <w:pPr>
              <w:spacing w:line="360" w:lineRule="auto"/>
              <w:jc w:val="center"/>
              <w:rPr>
                <w:color w:val="000000" w:themeColor="text1"/>
                <w:szCs w:val="21"/>
              </w:rPr>
            </w:pPr>
            <w:r>
              <w:rPr>
                <w:color w:val="000000" w:themeColor="text1"/>
                <w:szCs w:val="21"/>
              </w:rPr>
              <w:t>输出不确定度分量</w:t>
            </w:r>
          </w:p>
        </w:tc>
      </w:tr>
      <w:tr w:rsidR="00BF695C" w:rsidTr="00BF695C">
        <w:trPr>
          <w:trHeight w:val="419"/>
        </w:trPr>
        <w:tc>
          <w:tcPr>
            <w:tcW w:w="950" w:type="dxa"/>
            <w:vMerge w:val="restart"/>
            <w:vAlign w:val="center"/>
          </w:tcPr>
          <w:p w:rsidR="00BF695C" w:rsidRDefault="00BF695C" w:rsidP="00BF695C">
            <w:pPr>
              <w:spacing w:line="360" w:lineRule="auto"/>
              <w:jc w:val="center"/>
              <w:rPr>
                <w:rFonts w:ascii="Calibri" w:hAnsi="Calibri"/>
                <w:color w:val="000000" w:themeColor="text1"/>
                <w:szCs w:val="21"/>
              </w:rPr>
            </w:pPr>
            <m:oMathPara>
              <m:oMath>
                <m:r>
                  <m:rPr>
                    <m:nor/>
                  </m:rPr>
                  <w:rPr>
                    <w:i/>
                    <w:color w:val="000000" w:themeColor="text1"/>
                    <w:sz w:val="24"/>
                  </w:rPr>
                  <m:t>u</m:t>
                </m:r>
                <m:d>
                  <m:dPr>
                    <m:ctrlPr>
                      <w:rPr>
                        <w:rFonts w:ascii="Cambria Math" w:hAnsi="Cambria Math"/>
                        <w:i/>
                        <w:color w:val="000000" w:themeColor="text1"/>
                        <w:sz w:val="24"/>
                      </w:rPr>
                    </m:ctrlPr>
                  </m:dPr>
                  <m:e>
                    <m:r>
                      <m:rPr>
                        <m:nor/>
                      </m:rPr>
                      <w:rPr>
                        <w:rFonts w:ascii="Cambria Math" w:hint="eastAsia"/>
                        <w:i/>
                        <w:color w:val="000000" w:themeColor="text1"/>
                        <w:sz w:val="24"/>
                      </w:rPr>
                      <m:t>Q</m:t>
                    </m:r>
                  </m:e>
                </m:d>
              </m:oMath>
            </m:oMathPara>
          </w:p>
        </w:tc>
        <w:tc>
          <w:tcPr>
            <w:tcW w:w="1413" w:type="dxa"/>
            <w:vAlign w:val="center"/>
          </w:tcPr>
          <w:p w:rsidR="00BF695C" w:rsidRDefault="00BF695C" w:rsidP="00BF695C">
            <w:pPr>
              <w:spacing w:line="360" w:lineRule="auto"/>
              <w:jc w:val="center"/>
              <w:rPr>
                <w:i/>
                <w:color w:val="000000" w:themeColor="text1"/>
                <w:szCs w:val="21"/>
              </w:rPr>
            </w:pPr>
            <w:r w:rsidRPr="00226C16">
              <w:rPr>
                <w:kern w:val="2"/>
                <w:position w:val="-14"/>
                <w:sz w:val="24"/>
              </w:rPr>
              <w:object w:dxaOrig="639" w:dyaOrig="400">
                <v:shape id="_x0000_i1058" type="#_x0000_t75" style="width:32.25pt;height:20.95pt" o:ole="">
                  <v:imagedata r:id="rId52" o:title=""/>
                </v:shape>
                <o:OLEObject Type="Embed" ProgID="Equation.DSMT4" ShapeID="_x0000_i1058" DrawAspect="Content" ObjectID="_1701859947" r:id="rId84"/>
              </w:object>
            </w:r>
          </w:p>
        </w:tc>
        <w:tc>
          <w:tcPr>
            <w:tcW w:w="2687" w:type="dxa"/>
            <w:vAlign w:val="center"/>
          </w:tcPr>
          <w:p w:rsidR="00BF695C" w:rsidRDefault="00BF695C" w:rsidP="00BF695C">
            <w:pPr>
              <w:spacing w:line="360" w:lineRule="auto"/>
              <w:jc w:val="center"/>
              <w:rPr>
                <w:color w:val="000000" w:themeColor="text1"/>
                <w:szCs w:val="21"/>
              </w:rPr>
            </w:pPr>
            <w:r>
              <w:rPr>
                <w:color w:val="000000" w:themeColor="text1"/>
                <w:szCs w:val="21"/>
              </w:rPr>
              <w:t>被校</w:t>
            </w:r>
            <w:r>
              <w:rPr>
                <w:rFonts w:hint="eastAsia"/>
                <w:color w:val="000000" w:themeColor="text1"/>
                <w:szCs w:val="21"/>
              </w:rPr>
              <w:t>流量计</w:t>
            </w:r>
            <w:r>
              <w:rPr>
                <w:color w:val="000000" w:themeColor="text1"/>
                <w:szCs w:val="21"/>
              </w:rPr>
              <w:t>测量重复性</w:t>
            </w:r>
          </w:p>
        </w:tc>
        <w:tc>
          <w:tcPr>
            <w:tcW w:w="1585" w:type="dxa"/>
            <w:tcBorders>
              <w:left w:val="single" w:sz="4" w:space="0" w:color="auto"/>
            </w:tcBorders>
            <w:vAlign w:val="center"/>
          </w:tcPr>
          <w:p w:rsidR="00BF695C" w:rsidRDefault="00BF695C" w:rsidP="00BF695C">
            <w:pPr>
              <w:spacing w:line="360" w:lineRule="auto"/>
              <w:jc w:val="center"/>
              <w:rPr>
                <w:color w:val="000000" w:themeColor="text1"/>
                <w:szCs w:val="21"/>
              </w:rPr>
            </w:pPr>
            <w:r>
              <w:rPr>
                <w:rFonts w:hint="eastAsia"/>
                <w:sz w:val="24"/>
              </w:rPr>
              <w:t>1.2</w:t>
            </w:r>
            <w:r>
              <w:rPr>
                <w:sz w:val="24"/>
              </w:rPr>
              <w:t>×10</w:t>
            </w:r>
            <w:r>
              <w:rPr>
                <w:sz w:val="24"/>
                <w:vertAlign w:val="superscript"/>
              </w:rPr>
              <w:t>-4</w:t>
            </w:r>
            <w:r w:rsidRPr="00226C16">
              <w:rPr>
                <w:bCs/>
                <w:kern w:val="2"/>
                <w:position w:val="-10"/>
                <w:sz w:val="24"/>
              </w:rPr>
              <w:object w:dxaOrig="240" w:dyaOrig="320">
                <v:shape id="_x0000_i1059" type="#_x0000_t75" style="width:10.75pt;height:16.65pt" o:ole="">
                  <v:imagedata r:id="rId75" o:title=""/>
                </v:shape>
                <o:OLEObject Type="Embed" ProgID="Equation.3" ShapeID="_x0000_i1059" DrawAspect="Content" ObjectID="_1701859948" r:id="rId85"/>
              </w:object>
            </w:r>
          </w:p>
        </w:tc>
        <w:tc>
          <w:tcPr>
            <w:tcW w:w="740" w:type="dxa"/>
            <w:vMerge w:val="restart"/>
            <w:vAlign w:val="center"/>
          </w:tcPr>
          <w:p w:rsidR="00BF695C" w:rsidRDefault="00BF695C" w:rsidP="00BF695C">
            <w:pPr>
              <w:spacing w:line="360" w:lineRule="auto"/>
              <w:jc w:val="center"/>
              <w:rPr>
                <w:color w:val="000000" w:themeColor="text1"/>
                <w:szCs w:val="21"/>
              </w:rPr>
            </w:pPr>
            <w:r w:rsidRPr="00226C16">
              <w:rPr>
                <w:rFonts w:ascii="宋体" w:hAnsi="宋体"/>
                <w:kern w:val="2"/>
                <w:position w:val="-30"/>
                <w:sz w:val="24"/>
              </w:rPr>
              <w:object w:dxaOrig="380" w:dyaOrig="680">
                <v:shape id="_x0000_i1060" type="#_x0000_t75" style="width:17.2pt;height:32.25pt" o:ole="">
                  <v:imagedata r:id="rId86" o:title=""/>
                </v:shape>
                <o:OLEObject Type="Embed" ProgID="Equation.3" ShapeID="_x0000_i1060" DrawAspect="Content" ObjectID="_1701859949" r:id="rId87"/>
              </w:object>
            </w:r>
          </w:p>
        </w:tc>
        <w:tc>
          <w:tcPr>
            <w:tcW w:w="1481" w:type="dxa"/>
            <w:vMerge w:val="restart"/>
            <w:vAlign w:val="center"/>
          </w:tcPr>
          <w:p w:rsidR="00BF695C" w:rsidRDefault="00BF695C" w:rsidP="00BF695C">
            <w:pPr>
              <w:spacing w:line="360" w:lineRule="auto"/>
              <w:jc w:val="center"/>
              <w:rPr>
                <w:color w:val="000000" w:themeColor="text1"/>
                <w:szCs w:val="21"/>
              </w:rPr>
            </w:pPr>
            <w:r>
              <w:rPr>
                <w:rFonts w:hint="eastAsia"/>
                <w:bCs/>
                <w:sz w:val="24"/>
              </w:rPr>
              <w:t>1.70</w:t>
            </w:r>
            <w:r>
              <w:rPr>
                <w:sz w:val="24"/>
              </w:rPr>
              <w:t>×10</w:t>
            </w:r>
            <w:r>
              <w:rPr>
                <w:sz w:val="24"/>
                <w:vertAlign w:val="superscript"/>
              </w:rPr>
              <w:t>-4</w:t>
            </w:r>
            <w:r w:rsidRPr="00226C16">
              <w:rPr>
                <w:rFonts w:ascii="宋体" w:hAnsi="宋体"/>
                <w:kern w:val="2"/>
                <w:position w:val="-30"/>
                <w:sz w:val="24"/>
              </w:rPr>
              <w:object w:dxaOrig="360" w:dyaOrig="680">
                <v:shape id="_x0000_i1061" type="#_x0000_t75" style="width:17.2pt;height:32.25pt" o:ole="">
                  <v:imagedata r:id="rId88" o:title=""/>
                </v:shape>
                <o:OLEObject Type="Embed" ProgID="Equation.3" ShapeID="_x0000_i1061" DrawAspect="Content" ObjectID="_1701859950" r:id="rId89"/>
              </w:object>
            </w:r>
          </w:p>
        </w:tc>
      </w:tr>
      <w:tr w:rsidR="00BF695C" w:rsidTr="00BF695C">
        <w:trPr>
          <w:trHeight w:val="369"/>
        </w:trPr>
        <w:tc>
          <w:tcPr>
            <w:tcW w:w="950" w:type="dxa"/>
            <w:vMerge/>
            <w:vAlign w:val="center"/>
          </w:tcPr>
          <w:p w:rsidR="00BF695C" w:rsidRDefault="00BF695C" w:rsidP="00BF695C">
            <w:pPr>
              <w:spacing w:line="360" w:lineRule="auto"/>
              <w:jc w:val="center"/>
              <w:rPr>
                <w:rFonts w:ascii="黑体" w:eastAsia="黑体" w:hAnsi="黑体"/>
                <w:color w:val="000000" w:themeColor="text1"/>
                <w:szCs w:val="21"/>
              </w:rPr>
            </w:pPr>
          </w:p>
        </w:tc>
        <w:tc>
          <w:tcPr>
            <w:tcW w:w="1413" w:type="dxa"/>
            <w:vAlign w:val="center"/>
          </w:tcPr>
          <w:p w:rsidR="00BF695C" w:rsidRDefault="00BF695C" w:rsidP="00BF695C">
            <w:pPr>
              <w:spacing w:line="360" w:lineRule="auto"/>
              <w:jc w:val="center"/>
              <w:rPr>
                <w:i/>
                <w:color w:val="000000" w:themeColor="text1"/>
                <w:szCs w:val="21"/>
              </w:rPr>
            </w:pPr>
            <w:r w:rsidRPr="00226C16">
              <w:rPr>
                <w:kern w:val="2"/>
                <w:position w:val="-14"/>
                <w:sz w:val="24"/>
              </w:rPr>
              <w:object w:dxaOrig="680" w:dyaOrig="400">
                <v:shape id="_x0000_i1062" type="#_x0000_t75" style="width:32.8pt;height:20.95pt" o:ole="">
                  <v:imagedata r:id="rId64" o:title=""/>
                </v:shape>
                <o:OLEObject Type="Embed" ProgID="Equation.DSMT4" ShapeID="_x0000_i1062" DrawAspect="Content" ObjectID="_1701859951" r:id="rId90"/>
              </w:object>
            </w:r>
          </w:p>
        </w:tc>
        <w:tc>
          <w:tcPr>
            <w:tcW w:w="2687" w:type="dxa"/>
            <w:vAlign w:val="center"/>
          </w:tcPr>
          <w:p w:rsidR="00BF695C" w:rsidRDefault="00BF695C" w:rsidP="00BF695C">
            <w:pPr>
              <w:spacing w:line="360" w:lineRule="auto"/>
              <w:jc w:val="center"/>
              <w:rPr>
                <w:color w:val="000000" w:themeColor="text1"/>
                <w:szCs w:val="21"/>
              </w:rPr>
            </w:pPr>
            <w:r>
              <w:rPr>
                <w:color w:val="000000" w:themeColor="text1"/>
                <w:szCs w:val="21"/>
              </w:rPr>
              <w:t>温度测量</w:t>
            </w:r>
            <w:r>
              <w:rPr>
                <w:rFonts w:hint="eastAsia"/>
                <w:color w:val="000000" w:themeColor="text1"/>
                <w:szCs w:val="21"/>
              </w:rPr>
              <w:t>误差</w:t>
            </w:r>
          </w:p>
        </w:tc>
        <w:tc>
          <w:tcPr>
            <w:tcW w:w="1585" w:type="dxa"/>
            <w:tcBorders>
              <w:left w:val="single" w:sz="4" w:space="0" w:color="auto"/>
            </w:tcBorders>
            <w:vAlign w:val="center"/>
          </w:tcPr>
          <w:p w:rsidR="00BF695C" w:rsidRDefault="00BF695C" w:rsidP="00BF695C">
            <w:pPr>
              <w:spacing w:line="360" w:lineRule="auto"/>
              <w:jc w:val="center"/>
              <w:rPr>
                <w:color w:val="000000" w:themeColor="text1"/>
                <w:szCs w:val="21"/>
              </w:rPr>
            </w:pPr>
            <w:r>
              <w:rPr>
                <w:rFonts w:hint="eastAsia"/>
                <w:sz w:val="24"/>
              </w:rPr>
              <w:t>1.2</w:t>
            </w:r>
            <w:r>
              <w:rPr>
                <w:sz w:val="24"/>
              </w:rPr>
              <w:t>×10</w:t>
            </w:r>
            <w:r>
              <w:rPr>
                <w:sz w:val="24"/>
                <w:vertAlign w:val="superscript"/>
              </w:rPr>
              <w:t>-</w:t>
            </w:r>
            <w:r>
              <w:rPr>
                <w:rFonts w:hint="eastAsia"/>
                <w:sz w:val="24"/>
                <w:vertAlign w:val="superscript"/>
              </w:rPr>
              <w:t>4</w:t>
            </w:r>
            <w:r w:rsidRPr="00226C16">
              <w:rPr>
                <w:bCs/>
                <w:kern w:val="2"/>
                <w:position w:val="-10"/>
                <w:sz w:val="24"/>
              </w:rPr>
              <w:object w:dxaOrig="240" w:dyaOrig="320">
                <v:shape id="_x0000_i1063" type="#_x0000_t75" style="width:10.75pt;height:16.65pt" o:ole="">
                  <v:imagedata r:id="rId58" o:title=""/>
                </v:shape>
                <o:OLEObject Type="Embed" ProgID="Equation.3" ShapeID="_x0000_i1063" DrawAspect="Content" ObjectID="_1701859952" r:id="rId91"/>
              </w:object>
            </w:r>
          </w:p>
        </w:tc>
        <w:tc>
          <w:tcPr>
            <w:tcW w:w="740" w:type="dxa"/>
            <w:vMerge/>
            <w:vAlign w:val="center"/>
          </w:tcPr>
          <w:p w:rsidR="00BF695C" w:rsidRDefault="00BF695C" w:rsidP="00BF695C">
            <w:pPr>
              <w:spacing w:line="360" w:lineRule="auto"/>
              <w:jc w:val="center"/>
              <w:rPr>
                <w:color w:val="000000" w:themeColor="text1"/>
                <w:szCs w:val="21"/>
              </w:rPr>
            </w:pPr>
          </w:p>
        </w:tc>
        <w:tc>
          <w:tcPr>
            <w:tcW w:w="1481" w:type="dxa"/>
            <w:vMerge/>
            <w:vAlign w:val="center"/>
          </w:tcPr>
          <w:p w:rsidR="00BF695C" w:rsidRDefault="00BF695C" w:rsidP="00BF695C">
            <w:pPr>
              <w:spacing w:line="360" w:lineRule="auto"/>
              <w:jc w:val="center"/>
              <w:rPr>
                <w:color w:val="000000" w:themeColor="text1"/>
                <w:szCs w:val="21"/>
              </w:rPr>
            </w:pPr>
          </w:p>
        </w:tc>
      </w:tr>
      <w:tr w:rsidR="00BF695C" w:rsidTr="00BF695C">
        <w:trPr>
          <w:trHeight w:val="305"/>
        </w:trPr>
        <w:tc>
          <w:tcPr>
            <w:tcW w:w="2363" w:type="dxa"/>
            <w:gridSpan w:val="2"/>
            <w:vAlign w:val="center"/>
          </w:tcPr>
          <w:p w:rsidR="00BF695C" w:rsidRDefault="00BF695C" w:rsidP="00BF695C">
            <w:pPr>
              <w:spacing w:line="360" w:lineRule="auto"/>
              <w:jc w:val="center"/>
              <w:rPr>
                <w:i/>
                <w:color w:val="000000" w:themeColor="text1"/>
                <w:szCs w:val="21"/>
              </w:rPr>
            </w:pPr>
            <w:r w:rsidRPr="00226C16">
              <w:rPr>
                <w:bCs/>
                <w:kern w:val="2"/>
                <w:position w:val="-14"/>
                <w:sz w:val="24"/>
              </w:rPr>
              <w:object w:dxaOrig="660" w:dyaOrig="400">
                <v:shape id="_x0000_i1064" type="#_x0000_t75" style="width:32.8pt;height:20.95pt" o:ole="">
                  <v:imagedata r:id="rId92" o:title=""/>
                </v:shape>
                <o:OLEObject Type="Embed" ProgID="Equation.DSMT4" ShapeID="_x0000_i1064" DrawAspect="Content" ObjectID="_1701859953" r:id="rId93"/>
              </w:object>
            </w:r>
          </w:p>
        </w:tc>
        <w:tc>
          <w:tcPr>
            <w:tcW w:w="2687" w:type="dxa"/>
            <w:vAlign w:val="center"/>
          </w:tcPr>
          <w:p w:rsidR="00BF695C" w:rsidRDefault="00BF695C" w:rsidP="00BF695C">
            <w:pPr>
              <w:spacing w:line="360" w:lineRule="auto"/>
              <w:jc w:val="center"/>
              <w:rPr>
                <w:color w:val="000000" w:themeColor="text1"/>
                <w:szCs w:val="21"/>
              </w:rPr>
            </w:pPr>
            <w:r>
              <w:rPr>
                <w:rFonts w:hint="eastAsia"/>
                <w:color w:val="000000" w:themeColor="text1"/>
                <w:szCs w:val="21"/>
              </w:rPr>
              <w:t>标准流量计不确定度分量</w:t>
            </w:r>
          </w:p>
        </w:tc>
        <w:tc>
          <w:tcPr>
            <w:tcW w:w="1585" w:type="dxa"/>
            <w:tcBorders>
              <w:left w:val="single" w:sz="4" w:space="0" w:color="auto"/>
            </w:tcBorders>
            <w:vAlign w:val="center"/>
          </w:tcPr>
          <w:p w:rsidR="00BF695C" w:rsidRDefault="00BF695C" w:rsidP="00BF695C">
            <w:pPr>
              <w:spacing w:line="360" w:lineRule="auto"/>
              <w:ind w:rightChars="50" w:right="105"/>
              <w:jc w:val="center"/>
              <w:rPr>
                <w:sz w:val="24"/>
              </w:rPr>
            </w:pPr>
            <w:r>
              <w:rPr>
                <w:rFonts w:hint="eastAsia"/>
                <w:bCs/>
                <w:sz w:val="24"/>
              </w:rPr>
              <w:t>5</w:t>
            </w:r>
            <w:r>
              <w:rPr>
                <w:sz w:val="24"/>
              </w:rPr>
              <w:t>×10</w:t>
            </w:r>
            <w:r>
              <w:rPr>
                <w:sz w:val="24"/>
                <w:vertAlign w:val="superscript"/>
              </w:rPr>
              <w:t>-4</w:t>
            </w:r>
            <w:r w:rsidRPr="00226C16">
              <w:rPr>
                <w:kern w:val="2"/>
                <w:position w:val="-12"/>
                <w:sz w:val="21"/>
              </w:rPr>
              <w:object w:dxaOrig="300" w:dyaOrig="360">
                <v:shape id="_x0000_i1065" type="#_x0000_t75" style="width:16.65pt;height:18.25pt" o:ole="">
                  <v:imagedata r:id="rId82" o:title=""/>
                </v:shape>
                <o:OLEObject Type="Embed" ProgID="Equation.3" ShapeID="_x0000_i1065" DrawAspect="Content" ObjectID="_1701859954" r:id="rId94"/>
              </w:object>
            </w:r>
          </w:p>
        </w:tc>
        <w:tc>
          <w:tcPr>
            <w:tcW w:w="740" w:type="dxa"/>
            <w:vAlign w:val="center"/>
          </w:tcPr>
          <w:p w:rsidR="00BF695C" w:rsidRDefault="00BF695C" w:rsidP="00BF695C">
            <w:pPr>
              <w:spacing w:line="360" w:lineRule="auto"/>
              <w:jc w:val="center"/>
              <w:rPr>
                <w:color w:val="000000" w:themeColor="text1"/>
                <w:szCs w:val="21"/>
              </w:rPr>
            </w:pPr>
            <w:r w:rsidRPr="00226C16">
              <w:rPr>
                <w:rFonts w:ascii="宋体" w:hAnsi="宋体"/>
                <w:kern w:val="2"/>
                <w:position w:val="-30"/>
                <w:sz w:val="24"/>
              </w:rPr>
              <w:object w:dxaOrig="560" w:dyaOrig="680">
                <v:shape id="_x0000_i1066" type="#_x0000_t75" style="width:25.25pt;height:32.25pt" o:ole="">
                  <v:imagedata r:id="rId95" o:title=""/>
                </v:shape>
                <o:OLEObject Type="Embed" ProgID="Equation.DSMT4" ShapeID="_x0000_i1066" DrawAspect="Content" ObjectID="_1701859955" r:id="rId96"/>
              </w:object>
            </w:r>
          </w:p>
        </w:tc>
        <w:tc>
          <w:tcPr>
            <w:tcW w:w="1481" w:type="dxa"/>
            <w:vAlign w:val="center"/>
          </w:tcPr>
          <w:p w:rsidR="00BF695C" w:rsidRDefault="00BF695C" w:rsidP="00BF695C">
            <w:pPr>
              <w:spacing w:line="360" w:lineRule="auto"/>
              <w:jc w:val="center"/>
              <w:rPr>
                <w:color w:val="000000" w:themeColor="text1"/>
                <w:szCs w:val="21"/>
              </w:rPr>
            </w:pPr>
            <w:r>
              <w:rPr>
                <w:rFonts w:ascii="宋体" w:hAnsi="宋体" w:hint="eastAsia"/>
                <w:sz w:val="24"/>
              </w:rPr>
              <w:t>-</w:t>
            </w:r>
            <w:r>
              <w:rPr>
                <w:rFonts w:hint="eastAsia"/>
                <w:bCs/>
                <w:sz w:val="24"/>
              </w:rPr>
              <w:t>5</w:t>
            </w:r>
            <w:r>
              <w:rPr>
                <w:sz w:val="24"/>
              </w:rPr>
              <w:t>×10</w:t>
            </w:r>
            <w:r>
              <w:rPr>
                <w:sz w:val="24"/>
                <w:vertAlign w:val="superscript"/>
              </w:rPr>
              <w:t>-4</w:t>
            </w:r>
            <w:r w:rsidRPr="00226C16">
              <w:rPr>
                <w:rFonts w:ascii="宋体" w:hAnsi="宋体"/>
                <w:kern w:val="2"/>
                <w:position w:val="-30"/>
                <w:sz w:val="24"/>
              </w:rPr>
              <w:object w:dxaOrig="360" w:dyaOrig="680">
                <v:shape id="_x0000_i1067" type="#_x0000_t75" style="width:17.2pt;height:32.25pt" o:ole="">
                  <v:imagedata r:id="rId88" o:title=""/>
                </v:shape>
                <o:OLEObject Type="Embed" ProgID="Equation.3" ShapeID="_x0000_i1067" DrawAspect="Content" ObjectID="_1701859956" r:id="rId97"/>
              </w:object>
            </w:r>
          </w:p>
        </w:tc>
      </w:tr>
    </w:tbl>
    <w:p w:rsidR="00BF695C" w:rsidRDefault="00BF695C" w:rsidP="00BF695C">
      <w:pPr>
        <w:spacing w:line="360" w:lineRule="auto"/>
        <w:rPr>
          <w:sz w:val="24"/>
        </w:rPr>
      </w:pPr>
      <w:r>
        <w:rPr>
          <w:sz w:val="24"/>
        </w:rPr>
        <w:t>合成标准不确定度</w:t>
      </w:r>
      <w:r w:rsidRPr="00226C16">
        <w:rPr>
          <w:position w:val="-10"/>
          <w:sz w:val="24"/>
        </w:rPr>
        <w:object w:dxaOrig="640" w:dyaOrig="360">
          <v:shape id="_x0000_i1068" type="#_x0000_t75" style="width:36pt;height:20.95pt" o:ole="">
            <v:imagedata r:id="rId98" o:title=""/>
          </v:shape>
          <o:OLEObject Type="Embed" ProgID="Equation.3" ShapeID="_x0000_i1068" DrawAspect="Content" ObjectID="_1701859957" r:id="rId99"/>
        </w:object>
      </w:r>
    </w:p>
    <w:p w:rsidR="00BF695C" w:rsidRDefault="00BF695C" w:rsidP="00BF695C">
      <w:pPr>
        <w:spacing w:line="360" w:lineRule="auto"/>
        <w:ind w:firstLineChars="250" w:firstLine="600"/>
        <w:rPr>
          <w:sz w:val="24"/>
        </w:rPr>
      </w:pPr>
      <w:r>
        <w:rPr>
          <w:sz w:val="24"/>
        </w:rPr>
        <w:lastRenderedPageBreak/>
        <w:t>从测量重复性数据列可知，</w:t>
      </w:r>
      <w:r w:rsidRPr="00226C16">
        <w:rPr>
          <w:bCs/>
          <w:position w:val="-12"/>
          <w:sz w:val="24"/>
        </w:rPr>
        <w:object w:dxaOrig="340" w:dyaOrig="380">
          <v:shape id="_x0000_i1069" type="#_x0000_t75" style="width:16.65pt;height:17.75pt" o:ole="">
            <v:imagedata r:id="rId100" o:title=""/>
          </v:shape>
          <o:OLEObject Type="Embed" ProgID="Equation.3" ShapeID="_x0000_i1069" DrawAspect="Content" ObjectID="_1701859958" r:id="rId101"/>
        </w:object>
      </w:r>
      <w:r>
        <w:rPr>
          <w:bCs/>
          <w:sz w:val="24"/>
        </w:rPr>
        <w:t>与</w:t>
      </w:r>
      <w:r w:rsidRPr="00226C16">
        <w:rPr>
          <w:bCs/>
          <w:position w:val="-10"/>
          <w:sz w:val="24"/>
        </w:rPr>
        <w:object w:dxaOrig="240" w:dyaOrig="320">
          <v:shape id="_x0000_i1070" type="#_x0000_t75" style="width:10.75pt;height:16.65pt" o:ole="">
            <v:imagedata r:id="rId102" o:title=""/>
          </v:shape>
          <o:OLEObject Type="Embed" ProgID="Equation.3" ShapeID="_x0000_i1070" DrawAspect="Content" ObjectID="_1701859959" r:id="rId103"/>
        </w:object>
      </w:r>
      <w:r>
        <w:rPr>
          <w:bCs/>
          <w:sz w:val="24"/>
        </w:rPr>
        <w:t>的相对误差最大相差为</w:t>
      </w:r>
      <w:r>
        <w:rPr>
          <w:bCs/>
          <w:sz w:val="24"/>
        </w:rPr>
        <w:t>0.</w:t>
      </w:r>
      <w:r>
        <w:rPr>
          <w:rFonts w:hint="eastAsia"/>
          <w:bCs/>
          <w:sz w:val="24"/>
        </w:rPr>
        <w:t>15</w:t>
      </w:r>
      <w:r>
        <w:rPr>
          <w:sz w:val="24"/>
        </w:rPr>
        <w:t>%</w:t>
      </w:r>
      <w:r>
        <w:rPr>
          <w:bCs/>
          <w:sz w:val="24"/>
        </w:rPr>
        <w:t>，因此，</w:t>
      </w:r>
      <w:r w:rsidRPr="00226C16">
        <w:rPr>
          <w:bCs/>
          <w:position w:val="-12"/>
          <w:sz w:val="24"/>
        </w:rPr>
        <w:object w:dxaOrig="340" w:dyaOrig="360">
          <v:shape id="_x0000_i1071" type="#_x0000_t75" style="width:16.65pt;height:18.25pt" o:ole="">
            <v:imagedata r:id="rId104" o:title=""/>
          </v:shape>
          <o:OLEObject Type="Embed" ProgID="Equation.3" ShapeID="_x0000_i1071" DrawAspect="Content" ObjectID="_1701859960" r:id="rId105"/>
        </w:object>
      </w:r>
      <w:r>
        <w:rPr>
          <w:sz w:val="24"/>
        </w:rPr>
        <w:t>≈</w:t>
      </w:r>
      <w:r w:rsidRPr="00226C16">
        <w:rPr>
          <w:bCs/>
          <w:position w:val="-10"/>
          <w:sz w:val="24"/>
        </w:rPr>
        <w:object w:dxaOrig="240" w:dyaOrig="320">
          <v:shape id="_x0000_i1072" type="#_x0000_t75" style="width:10.75pt;height:16.65pt" o:ole="">
            <v:imagedata r:id="rId106" o:title=""/>
          </v:shape>
          <o:OLEObject Type="Embed" ProgID="Equation.3" ShapeID="_x0000_i1072" DrawAspect="Content" ObjectID="_1701859961" r:id="rId107"/>
        </w:object>
      </w:r>
      <w:r>
        <w:rPr>
          <w:rFonts w:hint="eastAsia"/>
          <w:bCs/>
          <w:sz w:val="24"/>
        </w:rPr>
        <w:t>，</w:t>
      </w:r>
      <w:r>
        <w:rPr>
          <w:bCs/>
          <w:sz w:val="24"/>
        </w:rPr>
        <w:t>即</w:t>
      </w:r>
      <w:r w:rsidRPr="00226C16">
        <w:rPr>
          <w:position w:val="-30"/>
          <w:sz w:val="24"/>
        </w:rPr>
        <w:object w:dxaOrig="400" w:dyaOrig="680">
          <v:shape id="_x0000_i1073" type="#_x0000_t75" style="width:18.25pt;height:32.25pt" o:ole="">
            <v:imagedata r:id="rId108" o:title=""/>
          </v:shape>
          <o:OLEObject Type="Embed" ProgID="Equation.3" ShapeID="_x0000_i1073" DrawAspect="Content" ObjectID="_1701859962" r:id="rId109"/>
        </w:object>
      </w:r>
      <w:r>
        <w:rPr>
          <w:sz w:val="24"/>
        </w:rPr>
        <w:t>≈1</w:t>
      </w:r>
      <w:r>
        <w:rPr>
          <w:iCs/>
          <w:sz w:val="24"/>
        </w:rPr>
        <w:t>。</w:t>
      </w:r>
      <w:r>
        <w:rPr>
          <w:sz w:val="24"/>
        </w:rPr>
        <w:t>故</w:t>
      </w:r>
      <w:r>
        <w:rPr>
          <w:sz w:val="24"/>
        </w:rPr>
        <w:t xml:space="preserve">   </w:t>
      </w:r>
    </w:p>
    <w:p w:rsidR="00BF695C" w:rsidRDefault="00BF695C" w:rsidP="00BF695C">
      <w:pPr>
        <w:spacing w:line="360" w:lineRule="auto"/>
        <w:ind w:firstLineChars="650" w:firstLine="1560"/>
        <w:rPr>
          <w:rFonts w:ascii="宋体" w:hAnsi="宋体"/>
          <w:sz w:val="24"/>
        </w:rPr>
      </w:pPr>
      <w:r w:rsidRPr="00226C16">
        <w:rPr>
          <w:rFonts w:ascii="宋体" w:hAnsi="宋体"/>
          <w:position w:val="-10"/>
          <w:sz w:val="24"/>
        </w:rPr>
        <w:object w:dxaOrig="620" w:dyaOrig="360">
          <v:shape id="_x0000_i1074" type="#_x0000_t75" style="width:36pt;height:20.95pt" o:ole="">
            <v:imagedata r:id="rId110" o:title=""/>
          </v:shape>
          <o:OLEObject Type="Embed" ProgID="Equation.3" ShapeID="_x0000_i1074" DrawAspect="Content" ObjectID="_1701859963" r:id="rId111"/>
        </w:object>
      </w:r>
      <w:r>
        <w:rPr>
          <w:rFonts w:ascii="宋体" w:hAnsi="宋体"/>
          <w:sz w:val="24"/>
        </w:rPr>
        <w:t>＝</w:t>
      </w:r>
      <w:r w:rsidRPr="00226C16">
        <w:rPr>
          <w:rFonts w:ascii="宋体" w:hAnsi="宋体"/>
          <w:position w:val="-14"/>
          <w:sz w:val="24"/>
        </w:rPr>
        <w:object w:dxaOrig="2359" w:dyaOrig="460">
          <v:shape id="_x0000_i1075" type="#_x0000_t75" style="width:138.1pt;height:25.25pt" o:ole="">
            <v:imagedata r:id="rId112" o:title=""/>
          </v:shape>
          <o:OLEObject Type="Embed" ProgID="Equation.3" ShapeID="_x0000_i1075" DrawAspect="Content" ObjectID="_1701859964" r:id="rId113"/>
        </w:object>
      </w:r>
    </w:p>
    <w:p w:rsidR="00BF695C" w:rsidRDefault="00BF695C" w:rsidP="00BF695C">
      <w:pPr>
        <w:spacing w:line="360" w:lineRule="auto"/>
        <w:jc w:val="center"/>
        <w:rPr>
          <w:rFonts w:ascii="宋体" w:hAnsi="宋体"/>
          <w:sz w:val="24"/>
        </w:rPr>
      </w:pPr>
      <w:r>
        <w:rPr>
          <w:rFonts w:ascii="宋体" w:hAnsi="宋体" w:hint="eastAsia"/>
          <w:sz w:val="24"/>
        </w:rPr>
        <w:t>=</w:t>
      </w:r>
      <m:oMath>
        <m:rad>
          <m:radPr>
            <m:degHide m:val="on"/>
            <m:ctrlPr>
              <w:rPr>
                <w:rFonts w:ascii="Cambria Math" w:hAnsi="Cambria Math"/>
                <w:sz w:val="24"/>
              </w:rPr>
            </m:ctrlPr>
          </m:radPr>
          <m:deg/>
          <m:e>
            <m:sSup>
              <m:sSupPr>
                <m:ctrlPr>
                  <w:rPr>
                    <w:rFonts w:ascii="Cambria Math" w:hAnsi="Cambria Math"/>
                    <w:sz w:val="24"/>
                  </w:rPr>
                </m:ctrlPr>
              </m:sSupPr>
              <m:e>
                <m:r>
                  <w:rPr>
                    <w:rFonts w:ascii="Cambria Math" w:hAnsi="Cambria Math"/>
                    <w:sz w:val="24"/>
                  </w:rPr>
                  <m:t>1.70</m:t>
                </m:r>
              </m:e>
              <m:sup>
                <m: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w:rPr>
                    <w:rFonts w:ascii="Cambria Math" w:hAnsi="Cambria Math"/>
                    <w:sz w:val="24"/>
                  </w:rPr>
                  <m:t>5</m:t>
                </m:r>
              </m:e>
              <m:sup>
                <m:r>
                  <w:rPr>
                    <w:rFonts w:ascii="Cambria Math" w:hAnsi="Cambria Math"/>
                    <w:sz w:val="24"/>
                  </w:rPr>
                  <m:t>2</m:t>
                </m:r>
              </m:sup>
            </m:sSup>
          </m:e>
        </m:rad>
        <m:r>
          <m:rPr>
            <m:sty m:val="p"/>
          </m:rPr>
          <w:rPr>
            <w:rFonts w:ascii="Cambria Math" w:hAnsi="Cambria Math"/>
            <w:sz w:val="24"/>
          </w:rPr>
          <m:t>×</m:t>
        </m:r>
        <m:sSup>
          <m:sSupPr>
            <m:ctrlPr>
              <w:rPr>
                <w:rFonts w:ascii="Cambria Math" w:hAnsi="Cambria Math"/>
                <w:sz w:val="24"/>
              </w:rPr>
            </m:ctrlPr>
          </m:sSupPr>
          <m:e>
            <m:r>
              <w:rPr>
                <w:rFonts w:ascii="Cambria Math" w:hAnsi="Cambria Math"/>
                <w:sz w:val="24"/>
              </w:rPr>
              <m:t>10</m:t>
            </m:r>
          </m:e>
          <m:sup>
            <m:r>
              <m:rPr>
                <m:sty m:val="p"/>
              </m:rPr>
              <w:rPr>
                <w:rFonts w:ascii="Cambria Math" w:hAnsi="Cambria Math"/>
                <w:sz w:val="24"/>
              </w:rPr>
              <m:t>-4</m:t>
            </m:r>
          </m:sup>
        </m:sSup>
      </m:oMath>
      <w:r>
        <w:rPr>
          <w:rFonts w:ascii="宋体" w:hAnsi="宋体" w:hint="eastAsia"/>
          <w:sz w:val="24"/>
        </w:rPr>
        <w:t>≈</w:t>
      </w:r>
      <w:r>
        <w:rPr>
          <w:rFonts w:hint="eastAsia"/>
          <w:bCs/>
          <w:sz w:val="24"/>
        </w:rPr>
        <w:t>5.28</w:t>
      </w:r>
      <w:r>
        <w:rPr>
          <w:sz w:val="24"/>
        </w:rPr>
        <w:t>×10</w:t>
      </w:r>
      <w:r>
        <w:rPr>
          <w:sz w:val="24"/>
          <w:vertAlign w:val="superscript"/>
        </w:rPr>
        <w:t>-4</w:t>
      </w:r>
      <w:r>
        <w:rPr>
          <w:color w:val="000000" w:themeColor="text1"/>
          <w:sz w:val="24"/>
        </w:rPr>
        <w:t>（</w:t>
      </w:r>
      <w:r>
        <w:rPr>
          <w:color w:val="000000" w:themeColor="text1"/>
          <w:sz w:val="24"/>
        </w:rPr>
        <w:t>C.</w:t>
      </w:r>
      <w:r>
        <w:rPr>
          <w:rFonts w:hint="eastAsia"/>
          <w:color w:val="000000" w:themeColor="text1"/>
          <w:sz w:val="24"/>
        </w:rPr>
        <w:t>10</w:t>
      </w:r>
      <w:r>
        <w:rPr>
          <w:color w:val="000000" w:themeColor="text1"/>
          <w:sz w:val="24"/>
        </w:rPr>
        <w:t>）</w:t>
      </w:r>
    </w:p>
    <w:p w:rsidR="00BF695C" w:rsidRDefault="00BF695C" w:rsidP="00BF695C">
      <w:pPr>
        <w:spacing w:line="360" w:lineRule="auto"/>
        <w:rPr>
          <w:sz w:val="24"/>
        </w:rPr>
      </w:pPr>
      <w:r>
        <w:rPr>
          <w:color w:val="000000" w:themeColor="text1"/>
          <w:sz w:val="24"/>
        </w:rPr>
        <w:t xml:space="preserve">C.5 </w:t>
      </w:r>
      <w:r>
        <w:rPr>
          <w:sz w:val="24"/>
        </w:rPr>
        <w:t>校准结果的扩展不确定度</w:t>
      </w:r>
    </w:p>
    <w:p w:rsidR="00BF695C" w:rsidRDefault="00BF695C" w:rsidP="00BF695C">
      <w:pPr>
        <w:spacing w:line="360" w:lineRule="auto"/>
        <w:ind w:firstLineChars="200" w:firstLine="480"/>
        <w:rPr>
          <w:kern w:val="0"/>
          <w:sz w:val="24"/>
        </w:rPr>
      </w:pPr>
      <w:r>
        <w:rPr>
          <w:sz w:val="24"/>
        </w:rPr>
        <w:t>取包含因子</w:t>
      </w:r>
      <w:r>
        <w:rPr>
          <w:i/>
          <w:sz w:val="24"/>
        </w:rPr>
        <w:t>k</w:t>
      </w:r>
      <w:r>
        <w:rPr>
          <w:sz w:val="24"/>
        </w:rPr>
        <w:t>=2</w:t>
      </w:r>
      <w:r>
        <w:rPr>
          <w:sz w:val="24"/>
        </w:rPr>
        <w:t>，则</w:t>
      </w:r>
      <w:r>
        <w:rPr>
          <w:rFonts w:hint="eastAsia"/>
          <w:sz w:val="24"/>
        </w:rPr>
        <w:t>被较</w:t>
      </w:r>
      <w:r>
        <w:rPr>
          <w:sz w:val="24"/>
        </w:rPr>
        <w:t>流量计在线校准结果的扩展</w:t>
      </w:r>
      <w:r>
        <w:rPr>
          <w:kern w:val="0"/>
          <w:sz w:val="24"/>
        </w:rPr>
        <w:t>不确定度为：</w:t>
      </w:r>
    </w:p>
    <w:p w:rsidR="00BF695C" w:rsidRDefault="00BF695C" w:rsidP="00BF695C">
      <w:pPr>
        <w:spacing w:line="360" w:lineRule="auto"/>
        <w:jc w:val="center"/>
        <w:rPr>
          <w:iCs/>
          <w:sz w:val="24"/>
        </w:rPr>
      </w:pPr>
      <w:r>
        <w:rPr>
          <w:i/>
          <w:sz w:val="24"/>
        </w:rPr>
        <w:t>U</w:t>
      </w:r>
      <w:r>
        <w:rPr>
          <w:i/>
          <w:iCs/>
          <w:sz w:val="24"/>
          <w:vertAlign w:val="subscript"/>
        </w:rPr>
        <w:t>r</w:t>
      </w:r>
      <w:r>
        <w:rPr>
          <w:iCs/>
          <w:sz w:val="24"/>
        </w:rPr>
        <w:t xml:space="preserve">= </w:t>
      </w:r>
      <w:r>
        <w:rPr>
          <w:i/>
          <w:sz w:val="24"/>
        </w:rPr>
        <w:t>k</w:t>
      </w:r>
      <w:r w:rsidRPr="00226C16">
        <w:rPr>
          <w:position w:val="-10"/>
          <w:sz w:val="24"/>
        </w:rPr>
        <w:object w:dxaOrig="640" w:dyaOrig="360">
          <v:shape id="_x0000_i1076" type="#_x0000_t75" style="width:32.25pt;height:18.25pt" o:ole="">
            <v:imagedata r:id="rId114" o:title=""/>
          </v:shape>
          <o:OLEObject Type="Embed" ProgID="Equation.3" ShapeID="_x0000_i1076" DrawAspect="Content" ObjectID="_1701859965" r:id="rId115"/>
        </w:object>
      </w:r>
      <w:r>
        <w:rPr>
          <w:iCs/>
          <w:sz w:val="24"/>
        </w:rPr>
        <w:t>= 2×</w:t>
      </w:r>
      <w:r>
        <w:rPr>
          <w:sz w:val="24"/>
        </w:rPr>
        <w:t>0.0</w:t>
      </w:r>
      <w:r>
        <w:rPr>
          <w:rFonts w:hint="eastAsia"/>
          <w:sz w:val="24"/>
        </w:rPr>
        <w:t>528</w:t>
      </w:r>
      <w:r>
        <w:rPr>
          <w:sz w:val="24"/>
        </w:rPr>
        <w:t>%</w:t>
      </w:r>
      <w:r>
        <w:rPr>
          <w:iCs/>
          <w:sz w:val="24"/>
        </w:rPr>
        <w:t>≈0.</w:t>
      </w:r>
      <w:r>
        <w:rPr>
          <w:rFonts w:hint="eastAsia"/>
          <w:iCs/>
          <w:sz w:val="24"/>
        </w:rPr>
        <w:t>11</w:t>
      </w:r>
      <w:r>
        <w:rPr>
          <w:iCs/>
          <w:sz w:val="24"/>
        </w:rPr>
        <w:t>%</w:t>
      </w:r>
      <w:r>
        <w:rPr>
          <w:color w:val="000000" w:themeColor="text1"/>
          <w:sz w:val="24"/>
        </w:rPr>
        <w:t>（</w:t>
      </w:r>
      <w:r>
        <w:rPr>
          <w:color w:val="000000" w:themeColor="text1"/>
          <w:sz w:val="24"/>
        </w:rPr>
        <w:t>C.</w:t>
      </w:r>
      <w:r>
        <w:rPr>
          <w:rFonts w:hint="eastAsia"/>
          <w:color w:val="000000" w:themeColor="text1"/>
          <w:sz w:val="24"/>
        </w:rPr>
        <w:t>11</w:t>
      </w:r>
      <w:r>
        <w:rPr>
          <w:color w:val="000000" w:themeColor="text1"/>
          <w:sz w:val="24"/>
        </w:rPr>
        <w:t>）</w:t>
      </w:r>
    </w:p>
    <w:p w:rsidR="009D469C" w:rsidRPr="00475EB1" w:rsidRDefault="0099571E" w:rsidP="00CB052C">
      <w:pPr>
        <w:spacing w:line="360" w:lineRule="auto"/>
        <w:rPr>
          <w:rFonts w:ascii="宋体" w:hAnsi="宋体" w:cs="宋体"/>
          <w:bCs/>
        </w:rPr>
      </w:pPr>
      <w:r>
        <w:rPr>
          <w:rFonts w:ascii="宋体" w:hAnsi="宋体" w:cs="宋体"/>
          <w:bCs/>
          <w:noProof/>
        </w:rPr>
        <w:pict>
          <v:line id="Line 6" o:spid="_x0000_s2341" style="position:absolute;left:0;text-align:left;z-index:251674624" from="154.85pt,11.55pt" to="280.85pt,11.55pt" strokeweight="1pt"/>
        </w:pict>
      </w:r>
    </w:p>
    <w:sectPr w:rsidR="009D469C" w:rsidRPr="00475EB1" w:rsidSect="0021368B">
      <w:footerReference w:type="default" r:id="rId1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673" w:rsidRDefault="00456673" w:rsidP="009D469C">
      <w:r>
        <w:separator/>
      </w:r>
    </w:p>
  </w:endnote>
  <w:endnote w:type="continuationSeparator" w:id="0">
    <w:p w:rsidR="00456673" w:rsidRDefault="00456673" w:rsidP="009D469C">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LF Song">
    <w:altName w:val="宋体"/>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5C" w:rsidRDefault="00BF695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5C" w:rsidRDefault="00BF695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5C" w:rsidRDefault="00BF695C">
    <w:pPr>
      <w:pStyle w:val="a8"/>
      <w:jc w:val="center"/>
    </w:pPr>
  </w:p>
  <w:p w:rsidR="00BF695C" w:rsidRDefault="00BF695C">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5C" w:rsidRDefault="00BF695C">
    <w:pPr>
      <w:pStyle w:val="a8"/>
      <w:jc w:val="center"/>
    </w:pPr>
  </w:p>
  <w:p w:rsidR="00BF695C" w:rsidRDefault="00BF695C" w:rsidP="009D469C">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6100889"/>
      <w:docPartObj>
        <w:docPartGallery w:val="Page Numbers (Bottom of Page)"/>
        <w:docPartUnique/>
      </w:docPartObj>
    </w:sdtPr>
    <w:sdtContent>
      <w:p w:rsidR="00BF695C" w:rsidRDefault="0099571E" w:rsidP="006E7080">
        <w:pPr>
          <w:pStyle w:val="a8"/>
          <w:jc w:val="right"/>
        </w:pPr>
        <w:fldSimple w:instr=" PAGE   \* MERGEFORMAT ">
          <w:r w:rsidR="00F20750" w:rsidRPr="00F20750">
            <w:rPr>
              <w:noProof/>
              <w:lang w:val="zh-CN"/>
            </w:rPr>
            <w:t>I</w:t>
          </w:r>
        </w:fldSimple>
      </w:p>
    </w:sdtContent>
  </w:sdt>
  <w:p w:rsidR="00BF695C" w:rsidRDefault="00BF695C" w:rsidP="009D469C">
    <w:pPr>
      <w:pStyle w:val="a8"/>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5C" w:rsidRDefault="0099571E" w:rsidP="006E7080">
    <w:pPr>
      <w:pStyle w:val="a8"/>
      <w:jc w:val="right"/>
    </w:pPr>
    <w:r>
      <w:rPr>
        <w:rStyle w:val="ac"/>
      </w:rPr>
      <w:fldChar w:fldCharType="begin"/>
    </w:r>
    <w:r w:rsidR="00BF695C">
      <w:rPr>
        <w:rStyle w:val="ac"/>
      </w:rPr>
      <w:instrText xml:space="preserve"> PAGE </w:instrText>
    </w:r>
    <w:r>
      <w:rPr>
        <w:rStyle w:val="ac"/>
      </w:rPr>
      <w:fldChar w:fldCharType="separate"/>
    </w:r>
    <w:r w:rsidR="00F20750">
      <w:rPr>
        <w:rStyle w:val="ac"/>
        <w:noProof/>
      </w:rPr>
      <w:t>1</w:t>
    </w:r>
    <w:r>
      <w:rPr>
        <w:rStyle w:val="ac"/>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5C" w:rsidRDefault="0099571E" w:rsidP="006E7080">
    <w:pPr>
      <w:pStyle w:val="a8"/>
      <w:jc w:val="right"/>
    </w:pPr>
    <w:r>
      <w:rPr>
        <w:rStyle w:val="ac"/>
      </w:rPr>
      <w:fldChar w:fldCharType="begin"/>
    </w:r>
    <w:r w:rsidR="00BF695C">
      <w:rPr>
        <w:rStyle w:val="ac"/>
      </w:rPr>
      <w:instrText xml:space="preserve"> PAGE </w:instrText>
    </w:r>
    <w:r>
      <w:rPr>
        <w:rStyle w:val="ac"/>
      </w:rPr>
      <w:fldChar w:fldCharType="separate"/>
    </w:r>
    <w:r w:rsidR="00DE6258">
      <w:rPr>
        <w:rStyle w:val="ac"/>
        <w:noProof/>
      </w:rPr>
      <w:t>29</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673" w:rsidRDefault="00456673" w:rsidP="009D469C">
      <w:r>
        <w:separator/>
      </w:r>
    </w:p>
  </w:footnote>
  <w:footnote w:type="continuationSeparator" w:id="0">
    <w:p w:rsidR="00456673" w:rsidRDefault="00456673" w:rsidP="009D46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5C" w:rsidRDefault="00BF695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5C" w:rsidRPr="006E7080" w:rsidRDefault="00BF695C">
    <w:pPr>
      <w:pStyle w:val="a7"/>
      <w:rPr>
        <w:rFonts w:ascii="黑体"/>
        <w:sz w:val="21"/>
      </w:rPr>
    </w:pPr>
    <w:r>
      <w:rPr>
        <w:rFonts w:ascii="黑体" w:hint="eastAsia"/>
        <w:sz w:val="21"/>
      </w:rPr>
      <w:t>JJFXXXX-XXXX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5C" w:rsidRDefault="00BF695C">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5C" w:rsidRPr="006E7080" w:rsidRDefault="00BF695C">
    <w:pPr>
      <w:pStyle w:val="a7"/>
      <w:rPr>
        <w:rFonts w:ascii="黑体"/>
        <w:sz w:val="21"/>
      </w:rPr>
    </w:pPr>
    <w:r>
      <w:rPr>
        <w:rFonts w:ascii="黑体" w:hint="eastAsia"/>
        <w:sz w:val="21"/>
      </w:rPr>
      <w:t>JJFXXXX-XXXX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5C" w:rsidRDefault="00BF695C">
    <w:pPr>
      <w:pStyle w:val="a7"/>
      <w:rPr>
        <w:rFonts w:ascii="黑体"/>
        <w:sz w:val="21"/>
      </w:rPr>
    </w:pPr>
    <w:r>
      <w:rPr>
        <w:rFonts w:ascii="黑体" w:hint="eastAsia"/>
        <w:sz w:val="21"/>
      </w:rPr>
      <w:t>JJFXXXX-XXXX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540" w:firstLine="0"/>
      </w:pPr>
      <w:rPr>
        <w:rFonts w:ascii="黑体" w:eastAsia="黑体" w:hAnsi="Times New Roman" w:hint="eastAsia"/>
        <w:b w:val="0"/>
        <w:i w:val="0"/>
        <w:sz w:val="21"/>
      </w:rPr>
    </w:lvl>
    <w:lvl w:ilvl="3">
      <w:start w:val="1"/>
      <w:numFmt w:val="decimal"/>
      <w:suff w:val="nothing"/>
      <w:lvlText w:val="%1.%2.%3.%4　"/>
      <w:lvlJc w:val="left"/>
      <w:pPr>
        <w:ind w:left="36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8A9657C"/>
    <w:multiLevelType w:val="hybridMultilevel"/>
    <w:tmpl w:val="D6A4EF52"/>
    <w:lvl w:ilvl="0" w:tplc="37CAD08A">
      <w:start w:val="1"/>
      <w:numFmt w:val="decimalEnclosedCircle"/>
      <w:lvlText w:val="%1"/>
      <w:lvlJc w:val="left"/>
      <w:pPr>
        <w:tabs>
          <w:tab w:val="num" w:pos="600"/>
        </w:tabs>
        <w:ind w:left="600" w:hanging="360"/>
      </w:pPr>
      <w:rPr>
        <w:rFonts w:hint="eastAsia"/>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
    <w:nsid w:val="17217D53"/>
    <w:multiLevelType w:val="hybridMultilevel"/>
    <w:tmpl w:val="B7CED7F2"/>
    <w:lvl w:ilvl="0" w:tplc="56C2DF08">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1D5C0618"/>
    <w:multiLevelType w:val="hybridMultilevel"/>
    <w:tmpl w:val="E84A1962"/>
    <w:lvl w:ilvl="0" w:tplc="941A29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D7672BC"/>
    <w:multiLevelType w:val="hybridMultilevel"/>
    <w:tmpl w:val="9482E002"/>
    <w:lvl w:ilvl="0" w:tplc="7126510C">
      <w:start w:val="1"/>
      <w:numFmt w:val="low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28AB72F0"/>
    <w:multiLevelType w:val="hybridMultilevel"/>
    <w:tmpl w:val="764C9D46"/>
    <w:lvl w:ilvl="0" w:tplc="5DB0B6E2">
      <w:start w:val="1"/>
      <w:numFmt w:val="lowerLetter"/>
      <w:lvlText w:val="%1)"/>
      <w:lvlJc w:val="left"/>
      <w:pPr>
        <w:tabs>
          <w:tab w:val="num" w:pos="705"/>
        </w:tabs>
        <w:ind w:left="705" w:hanging="285"/>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2CA203F0"/>
    <w:multiLevelType w:val="hybridMultilevel"/>
    <w:tmpl w:val="BE22A09C"/>
    <w:lvl w:ilvl="0" w:tplc="9C7E3F6E">
      <w:start w:val="1"/>
      <w:numFmt w:val="decimal"/>
      <w:lvlText w:val="%1）"/>
      <w:lvlJc w:val="left"/>
      <w:pPr>
        <w:ind w:left="734" w:hanging="255"/>
      </w:pPr>
      <w:rPr>
        <w:rFonts w:hAnsi="Times New Roman" w:hint="default"/>
        <w:color w:val="000000"/>
      </w:rPr>
    </w:lvl>
    <w:lvl w:ilvl="1" w:tplc="04090019" w:tentative="1">
      <w:start w:val="1"/>
      <w:numFmt w:val="lowerLetter"/>
      <w:lvlText w:val="%2)"/>
      <w:lvlJc w:val="left"/>
      <w:pPr>
        <w:ind w:left="1319" w:hanging="420"/>
      </w:pPr>
    </w:lvl>
    <w:lvl w:ilvl="2" w:tplc="0409001B" w:tentative="1">
      <w:start w:val="1"/>
      <w:numFmt w:val="lowerRoman"/>
      <w:lvlText w:val="%3."/>
      <w:lvlJc w:val="right"/>
      <w:pPr>
        <w:ind w:left="1739" w:hanging="420"/>
      </w:pPr>
    </w:lvl>
    <w:lvl w:ilvl="3" w:tplc="0409000F" w:tentative="1">
      <w:start w:val="1"/>
      <w:numFmt w:val="decimal"/>
      <w:lvlText w:val="%4."/>
      <w:lvlJc w:val="left"/>
      <w:pPr>
        <w:ind w:left="2159" w:hanging="420"/>
      </w:pPr>
    </w:lvl>
    <w:lvl w:ilvl="4" w:tplc="04090019" w:tentative="1">
      <w:start w:val="1"/>
      <w:numFmt w:val="lowerLetter"/>
      <w:lvlText w:val="%5)"/>
      <w:lvlJc w:val="left"/>
      <w:pPr>
        <w:ind w:left="2579" w:hanging="420"/>
      </w:pPr>
    </w:lvl>
    <w:lvl w:ilvl="5" w:tplc="0409001B" w:tentative="1">
      <w:start w:val="1"/>
      <w:numFmt w:val="lowerRoman"/>
      <w:lvlText w:val="%6."/>
      <w:lvlJc w:val="right"/>
      <w:pPr>
        <w:ind w:left="2999" w:hanging="420"/>
      </w:pPr>
    </w:lvl>
    <w:lvl w:ilvl="6" w:tplc="0409000F" w:tentative="1">
      <w:start w:val="1"/>
      <w:numFmt w:val="decimal"/>
      <w:lvlText w:val="%7."/>
      <w:lvlJc w:val="left"/>
      <w:pPr>
        <w:ind w:left="3419" w:hanging="420"/>
      </w:pPr>
    </w:lvl>
    <w:lvl w:ilvl="7" w:tplc="04090019" w:tentative="1">
      <w:start w:val="1"/>
      <w:numFmt w:val="lowerLetter"/>
      <w:lvlText w:val="%8)"/>
      <w:lvlJc w:val="left"/>
      <w:pPr>
        <w:ind w:left="3839" w:hanging="420"/>
      </w:pPr>
    </w:lvl>
    <w:lvl w:ilvl="8" w:tplc="0409001B" w:tentative="1">
      <w:start w:val="1"/>
      <w:numFmt w:val="lowerRoman"/>
      <w:lvlText w:val="%9."/>
      <w:lvlJc w:val="right"/>
      <w:pPr>
        <w:ind w:left="4259" w:hanging="420"/>
      </w:pPr>
    </w:lvl>
  </w:abstractNum>
  <w:abstractNum w:abstractNumId="7">
    <w:nsid w:val="31EB4D3B"/>
    <w:multiLevelType w:val="multilevel"/>
    <w:tmpl w:val="A23C66D4"/>
    <w:lvl w:ilvl="0">
      <w:start w:val="4"/>
      <w:numFmt w:val="decimal"/>
      <w:lvlText w:val="%1"/>
      <w:lvlJc w:val="left"/>
      <w:pPr>
        <w:tabs>
          <w:tab w:val="num" w:pos="510"/>
        </w:tabs>
        <w:ind w:left="510" w:hanging="510"/>
      </w:pPr>
      <w:rPr>
        <w:rFonts w:hint="eastAsia"/>
      </w:rPr>
    </w:lvl>
    <w:lvl w:ilvl="1">
      <w:start w:val="2"/>
      <w:numFmt w:val="decimal"/>
      <w:isLgl/>
      <w:lvlText w:val="%1.%2."/>
      <w:lvlJc w:val="left"/>
      <w:pPr>
        <w:tabs>
          <w:tab w:val="num" w:pos="420"/>
        </w:tabs>
        <w:ind w:left="420" w:hanging="42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720"/>
        </w:tabs>
        <w:ind w:left="720" w:hanging="720"/>
      </w:pPr>
      <w:rPr>
        <w:rFonts w:hint="eastAsia"/>
      </w:rPr>
    </w:lvl>
    <w:lvl w:ilvl="4">
      <w:start w:val="1"/>
      <w:numFmt w:val="decimal"/>
      <w:isLgl/>
      <w:lvlText w:val="%1.%2.%3.%4.%5."/>
      <w:lvlJc w:val="left"/>
      <w:pPr>
        <w:tabs>
          <w:tab w:val="num" w:pos="1080"/>
        </w:tabs>
        <w:ind w:left="1080" w:hanging="1080"/>
      </w:pPr>
      <w:rPr>
        <w:rFonts w:hint="eastAsia"/>
      </w:rPr>
    </w:lvl>
    <w:lvl w:ilvl="5">
      <w:start w:val="1"/>
      <w:numFmt w:val="decimal"/>
      <w:isLgl/>
      <w:lvlText w:val="%1.%2.%3.%4.%5.%6."/>
      <w:lvlJc w:val="left"/>
      <w:pPr>
        <w:tabs>
          <w:tab w:val="num" w:pos="1080"/>
        </w:tabs>
        <w:ind w:left="1080" w:hanging="1080"/>
      </w:pPr>
      <w:rPr>
        <w:rFonts w:hint="eastAsia"/>
      </w:rPr>
    </w:lvl>
    <w:lvl w:ilvl="6">
      <w:start w:val="1"/>
      <w:numFmt w:val="decimal"/>
      <w:isLgl/>
      <w:lvlText w:val="%1.%2.%3.%4.%5.%6.%7."/>
      <w:lvlJc w:val="left"/>
      <w:pPr>
        <w:tabs>
          <w:tab w:val="num" w:pos="1440"/>
        </w:tabs>
        <w:ind w:left="1440" w:hanging="1440"/>
      </w:pPr>
      <w:rPr>
        <w:rFonts w:hint="eastAsia"/>
      </w:rPr>
    </w:lvl>
    <w:lvl w:ilvl="7">
      <w:start w:val="1"/>
      <w:numFmt w:val="decimal"/>
      <w:isLgl/>
      <w:lvlText w:val="%1.%2.%3.%4.%5.%6.%7.%8."/>
      <w:lvlJc w:val="left"/>
      <w:pPr>
        <w:tabs>
          <w:tab w:val="num" w:pos="1440"/>
        </w:tabs>
        <w:ind w:left="1440" w:hanging="1440"/>
      </w:pPr>
      <w:rPr>
        <w:rFonts w:hint="eastAsia"/>
      </w:rPr>
    </w:lvl>
    <w:lvl w:ilvl="8">
      <w:start w:val="1"/>
      <w:numFmt w:val="decimal"/>
      <w:isLgl/>
      <w:lvlText w:val="%1.%2.%3.%4.%5.%6.%7.%8.%9."/>
      <w:lvlJc w:val="left"/>
      <w:pPr>
        <w:tabs>
          <w:tab w:val="num" w:pos="1440"/>
        </w:tabs>
        <w:ind w:left="1440" w:hanging="1440"/>
      </w:pPr>
      <w:rPr>
        <w:rFonts w:hint="eastAsia"/>
      </w:rPr>
    </w:lvl>
  </w:abstractNum>
  <w:abstractNum w:abstractNumId="8">
    <w:nsid w:val="34B25103"/>
    <w:multiLevelType w:val="multilevel"/>
    <w:tmpl w:val="276CDCF8"/>
    <w:lvl w:ilvl="0">
      <w:start w:val="4"/>
      <w:numFmt w:val="decimal"/>
      <w:lvlText w:val="%1."/>
      <w:lvlJc w:val="left"/>
      <w:pPr>
        <w:tabs>
          <w:tab w:val="num" w:pos="1050"/>
        </w:tabs>
        <w:ind w:left="1050" w:hanging="1050"/>
      </w:pPr>
      <w:rPr>
        <w:rFonts w:hint="default"/>
      </w:rPr>
    </w:lvl>
    <w:lvl w:ilvl="1">
      <w:start w:val="4"/>
      <w:numFmt w:val="decimal"/>
      <w:lvlText w:val="%1.%2."/>
      <w:lvlJc w:val="left"/>
      <w:pPr>
        <w:tabs>
          <w:tab w:val="num" w:pos="1050"/>
        </w:tabs>
        <w:ind w:left="1050" w:hanging="1050"/>
      </w:pPr>
      <w:rPr>
        <w:rFonts w:hint="default"/>
      </w:rPr>
    </w:lvl>
    <w:lvl w:ilvl="2">
      <w:start w:val="2"/>
      <w:numFmt w:val="decimal"/>
      <w:lvlText w:val="%1.%2.%3."/>
      <w:lvlJc w:val="left"/>
      <w:pPr>
        <w:tabs>
          <w:tab w:val="num" w:pos="1050"/>
        </w:tabs>
        <w:ind w:left="1050" w:hanging="105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37CD6D98"/>
    <w:multiLevelType w:val="multilevel"/>
    <w:tmpl w:val="56BA975A"/>
    <w:lvl w:ilvl="0">
      <w:start w:val="8"/>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840"/>
        </w:tabs>
        <w:ind w:left="840" w:hanging="840"/>
      </w:pPr>
      <w:rPr>
        <w:rFonts w:hint="default"/>
      </w:rPr>
    </w:lvl>
    <w:lvl w:ilvl="5">
      <w:start w:val="1"/>
      <w:numFmt w:val="decimal"/>
      <w:lvlText w:val="%1.%2.%3.%4.%5.%6"/>
      <w:lvlJc w:val="left"/>
      <w:pPr>
        <w:tabs>
          <w:tab w:val="num" w:pos="840"/>
        </w:tabs>
        <w:ind w:left="840" w:hanging="840"/>
      </w:pPr>
      <w:rPr>
        <w:rFonts w:hint="default"/>
      </w:rPr>
    </w:lvl>
    <w:lvl w:ilvl="6">
      <w:start w:val="1"/>
      <w:numFmt w:val="decimal"/>
      <w:lvlText w:val="%1.%2.%3.%4.%5.%6.%7"/>
      <w:lvlJc w:val="left"/>
      <w:pPr>
        <w:tabs>
          <w:tab w:val="num" w:pos="840"/>
        </w:tabs>
        <w:ind w:left="840" w:hanging="840"/>
      </w:pPr>
      <w:rPr>
        <w:rFonts w:hint="default"/>
      </w:rPr>
    </w:lvl>
    <w:lvl w:ilvl="7">
      <w:start w:val="1"/>
      <w:numFmt w:val="decimal"/>
      <w:lvlText w:val="%1.%2.%3.%4.%5.%6.%7.%8"/>
      <w:lvlJc w:val="left"/>
      <w:pPr>
        <w:tabs>
          <w:tab w:val="num" w:pos="840"/>
        </w:tabs>
        <w:ind w:left="840" w:hanging="840"/>
      </w:pPr>
      <w:rPr>
        <w:rFonts w:hint="default"/>
      </w:rPr>
    </w:lvl>
    <w:lvl w:ilvl="8">
      <w:start w:val="1"/>
      <w:numFmt w:val="decimal"/>
      <w:lvlText w:val="%1.%2.%3.%4.%5.%6.%7.%8.%9"/>
      <w:lvlJc w:val="left"/>
      <w:pPr>
        <w:tabs>
          <w:tab w:val="num" w:pos="840"/>
        </w:tabs>
        <w:ind w:left="840" w:hanging="840"/>
      </w:pPr>
      <w:rPr>
        <w:rFonts w:hint="default"/>
      </w:rPr>
    </w:lvl>
  </w:abstractNum>
  <w:abstractNum w:abstractNumId="10">
    <w:nsid w:val="387C2361"/>
    <w:multiLevelType w:val="hybridMultilevel"/>
    <w:tmpl w:val="35E2ACE4"/>
    <w:lvl w:ilvl="0" w:tplc="3ED26450">
      <w:start w:val="1"/>
      <w:numFmt w:val="lowerLetter"/>
      <w:lvlText w:val="%1)"/>
      <w:lvlJc w:val="left"/>
      <w:pPr>
        <w:tabs>
          <w:tab w:val="num" w:pos="360"/>
        </w:tabs>
        <w:ind w:left="360" w:hanging="360"/>
      </w:pPr>
      <w:rPr>
        <w:rFonts w:hint="eastAsia"/>
      </w:rPr>
    </w:lvl>
    <w:lvl w:ilvl="1" w:tplc="AF8C14FA">
      <w:start w:val="1"/>
      <w:numFmt w:val="japaneseCounting"/>
      <w:lvlText w:val="%2、"/>
      <w:lvlJc w:val="left"/>
      <w:pPr>
        <w:tabs>
          <w:tab w:val="num" w:pos="900"/>
        </w:tabs>
        <w:ind w:left="900" w:hanging="480"/>
      </w:pPr>
      <w:rPr>
        <w:rFonts w:hint="eastAsia"/>
      </w:rPr>
    </w:lvl>
    <w:lvl w:ilvl="2" w:tplc="E9E469FA">
      <w:start w:val="1"/>
      <w:numFmt w:val="decimal"/>
      <w:lvlText w:val="%3、"/>
      <w:lvlJc w:val="left"/>
      <w:pPr>
        <w:tabs>
          <w:tab w:val="num" w:pos="1200"/>
        </w:tabs>
        <w:ind w:left="1200" w:hanging="360"/>
      </w:pPr>
      <w:rPr>
        <w:rFonts w:hint="eastAsia"/>
      </w:rPr>
    </w:lvl>
    <w:lvl w:ilvl="3" w:tplc="52504BDC">
      <w:start w:val="1"/>
      <w:numFmt w:val="decimalEnclosedCircle"/>
      <w:lvlText w:val="%4"/>
      <w:lvlJc w:val="left"/>
      <w:pPr>
        <w:tabs>
          <w:tab w:val="num" w:pos="1620"/>
        </w:tabs>
        <w:ind w:left="1620" w:hanging="36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B6605F4"/>
    <w:multiLevelType w:val="hybridMultilevel"/>
    <w:tmpl w:val="CFB87EAE"/>
    <w:lvl w:ilvl="0" w:tplc="71AC693E">
      <w:start w:val="2"/>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2">
    <w:nsid w:val="40B47809"/>
    <w:multiLevelType w:val="hybridMultilevel"/>
    <w:tmpl w:val="981E2652"/>
    <w:lvl w:ilvl="0" w:tplc="53740650">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62E2846"/>
    <w:multiLevelType w:val="hybridMultilevel"/>
    <w:tmpl w:val="1122ACC6"/>
    <w:lvl w:ilvl="0" w:tplc="D52806A4">
      <w:start w:val="1"/>
      <w:numFmt w:val="lowerLetter"/>
      <w:lvlText w:val="%1）"/>
      <w:lvlJc w:val="left"/>
      <w:pPr>
        <w:ind w:left="1070" w:hanging="360"/>
      </w:pPr>
      <w:rPr>
        <w:rFonts w:hAnsi="Times New Roman"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4">
    <w:nsid w:val="495467F5"/>
    <w:multiLevelType w:val="hybridMultilevel"/>
    <w:tmpl w:val="A0986EB0"/>
    <w:lvl w:ilvl="0" w:tplc="D5105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5B5F71"/>
    <w:multiLevelType w:val="hybridMultilevel"/>
    <w:tmpl w:val="FC30855C"/>
    <w:lvl w:ilvl="0" w:tplc="82BCE1EC">
      <w:start w:val="1"/>
      <w:numFmt w:val="decimal"/>
      <w:lvlText w:val="%1."/>
      <w:lvlJc w:val="left"/>
      <w:pPr>
        <w:tabs>
          <w:tab w:val="num" w:pos="360"/>
        </w:tabs>
        <w:ind w:left="360" w:hanging="360"/>
      </w:pPr>
      <w:rPr>
        <w:rFonts w:hint="default"/>
      </w:rPr>
    </w:lvl>
    <w:lvl w:ilvl="1" w:tplc="A374088C">
      <w:numFmt w:val="none"/>
      <w:lvlText w:val=""/>
      <w:lvlJc w:val="left"/>
      <w:pPr>
        <w:tabs>
          <w:tab w:val="num" w:pos="360"/>
        </w:tabs>
      </w:pPr>
    </w:lvl>
    <w:lvl w:ilvl="2" w:tplc="4CA24136">
      <w:numFmt w:val="none"/>
      <w:lvlText w:val=""/>
      <w:lvlJc w:val="left"/>
      <w:pPr>
        <w:tabs>
          <w:tab w:val="num" w:pos="360"/>
        </w:tabs>
      </w:pPr>
    </w:lvl>
    <w:lvl w:ilvl="3" w:tplc="2BDC20EA">
      <w:numFmt w:val="none"/>
      <w:lvlText w:val=""/>
      <w:lvlJc w:val="left"/>
      <w:pPr>
        <w:tabs>
          <w:tab w:val="num" w:pos="360"/>
        </w:tabs>
      </w:pPr>
    </w:lvl>
    <w:lvl w:ilvl="4" w:tplc="33F49282">
      <w:numFmt w:val="none"/>
      <w:lvlText w:val=""/>
      <w:lvlJc w:val="left"/>
      <w:pPr>
        <w:tabs>
          <w:tab w:val="num" w:pos="360"/>
        </w:tabs>
      </w:pPr>
    </w:lvl>
    <w:lvl w:ilvl="5" w:tplc="32506E76">
      <w:numFmt w:val="none"/>
      <w:lvlText w:val=""/>
      <w:lvlJc w:val="left"/>
      <w:pPr>
        <w:tabs>
          <w:tab w:val="num" w:pos="360"/>
        </w:tabs>
      </w:pPr>
    </w:lvl>
    <w:lvl w:ilvl="6" w:tplc="FCB8DB30">
      <w:numFmt w:val="none"/>
      <w:lvlText w:val=""/>
      <w:lvlJc w:val="left"/>
      <w:pPr>
        <w:tabs>
          <w:tab w:val="num" w:pos="360"/>
        </w:tabs>
      </w:pPr>
    </w:lvl>
    <w:lvl w:ilvl="7" w:tplc="50288382">
      <w:numFmt w:val="none"/>
      <w:lvlText w:val=""/>
      <w:lvlJc w:val="left"/>
      <w:pPr>
        <w:tabs>
          <w:tab w:val="num" w:pos="360"/>
        </w:tabs>
      </w:pPr>
    </w:lvl>
    <w:lvl w:ilvl="8" w:tplc="863081C6">
      <w:numFmt w:val="none"/>
      <w:lvlText w:val=""/>
      <w:lvlJc w:val="left"/>
      <w:pPr>
        <w:tabs>
          <w:tab w:val="num" w:pos="360"/>
        </w:tabs>
      </w:pPr>
    </w:lvl>
  </w:abstractNum>
  <w:abstractNum w:abstractNumId="16">
    <w:nsid w:val="4AA73B4C"/>
    <w:multiLevelType w:val="multilevel"/>
    <w:tmpl w:val="48D6A49C"/>
    <w:lvl w:ilvl="0">
      <w:start w:val="6"/>
      <w:numFmt w:val="decimal"/>
      <w:lvlText w:val="%1"/>
      <w:lvlJc w:val="left"/>
      <w:pPr>
        <w:tabs>
          <w:tab w:val="num" w:pos="525"/>
        </w:tabs>
        <w:ind w:left="525" w:hanging="525"/>
      </w:pPr>
      <w:rPr>
        <w:rFonts w:hint="default"/>
      </w:rPr>
    </w:lvl>
    <w:lvl w:ilvl="1">
      <w:start w:val="3"/>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DC24426"/>
    <w:multiLevelType w:val="multilevel"/>
    <w:tmpl w:val="5C0816DE"/>
    <w:lvl w:ilvl="0">
      <w:start w:val="5"/>
      <w:numFmt w:val="decimal"/>
      <w:lvlText w:val="%1"/>
      <w:lvlJc w:val="left"/>
      <w:pPr>
        <w:tabs>
          <w:tab w:val="num" w:pos="525"/>
        </w:tabs>
        <w:ind w:left="525" w:hanging="525"/>
      </w:pPr>
      <w:rPr>
        <w:rFonts w:hint="default"/>
      </w:rPr>
    </w:lvl>
    <w:lvl w:ilvl="1">
      <w:start w:val="3"/>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6A2470F"/>
    <w:multiLevelType w:val="hybridMultilevel"/>
    <w:tmpl w:val="4F283548"/>
    <w:lvl w:ilvl="0" w:tplc="19983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D14383"/>
    <w:multiLevelType w:val="multilevel"/>
    <w:tmpl w:val="9F806F82"/>
    <w:lvl w:ilvl="0">
      <w:start w:val="3"/>
      <w:numFmt w:val="decimal"/>
      <w:lvlText w:val="%1"/>
      <w:lvlJc w:val="left"/>
      <w:pPr>
        <w:tabs>
          <w:tab w:val="num" w:pos="525"/>
        </w:tabs>
        <w:ind w:left="525" w:hanging="525"/>
      </w:pPr>
      <w:rPr>
        <w:rFonts w:hint="default"/>
      </w:rPr>
    </w:lvl>
    <w:lvl w:ilvl="1">
      <w:start w:val="3"/>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EA401E6"/>
    <w:multiLevelType w:val="multilevel"/>
    <w:tmpl w:val="2792592E"/>
    <w:lvl w:ilvl="0">
      <w:start w:val="4"/>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57D3FBC"/>
    <w:multiLevelType w:val="multilevel"/>
    <w:tmpl w:val="7E02ADCE"/>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pStyle w:val="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0"/>
      <w:suff w:val="nothing"/>
      <w:lvlText w:val="%1.%2.%3　"/>
      <w:lvlJc w:val="left"/>
      <w:pPr>
        <w:ind w:left="540" w:firstLine="0"/>
      </w:pPr>
      <w:rPr>
        <w:rFonts w:ascii="黑体" w:eastAsia="黑体" w:hAnsi="Times New Roman" w:hint="eastAsia"/>
        <w:b w:val="0"/>
        <w:i w:val="0"/>
        <w:sz w:val="21"/>
      </w:rPr>
    </w:lvl>
    <w:lvl w:ilvl="3">
      <w:start w:val="1"/>
      <w:numFmt w:val="decimal"/>
      <w:pStyle w:val="a1"/>
      <w:suff w:val="nothing"/>
      <w:lvlText w:val="%1.%2.%3.%4　"/>
      <w:lvlJc w:val="left"/>
      <w:pPr>
        <w:ind w:left="36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68182547"/>
    <w:multiLevelType w:val="hybridMultilevel"/>
    <w:tmpl w:val="8B2461A8"/>
    <w:lvl w:ilvl="0" w:tplc="538EC704">
      <w:start w:val="2"/>
      <w:numFmt w:val="bullet"/>
      <w:lvlText w:val=""/>
      <w:lvlJc w:val="left"/>
      <w:pPr>
        <w:tabs>
          <w:tab w:val="num" w:pos="405"/>
        </w:tabs>
        <w:ind w:left="405" w:hanging="405"/>
      </w:pPr>
      <w:rPr>
        <w:rFonts w:ascii="Wingdings" w:eastAsia="宋体" w:hAnsi="Wingdings"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69B77255"/>
    <w:multiLevelType w:val="hybridMultilevel"/>
    <w:tmpl w:val="1FDE05E0"/>
    <w:lvl w:ilvl="0" w:tplc="543CDCCC">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4">
    <w:nsid w:val="6B01591A"/>
    <w:multiLevelType w:val="hybridMultilevel"/>
    <w:tmpl w:val="A176BE24"/>
    <w:lvl w:ilvl="0" w:tplc="6592323C">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5">
    <w:nsid w:val="70F2440E"/>
    <w:multiLevelType w:val="hybridMultilevel"/>
    <w:tmpl w:val="6810BB28"/>
    <w:lvl w:ilvl="0" w:tplc="0EA6319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84424FE"/>
    <w:multiLevelType w:val="multilevel"/>
    <w:tmpl w:val="CAC6A7FA"/>
    <w:lvl w:ilvl="0">
      <w:start w:val="4"/>
      <w:numFmt w:val="decimal"/>
      <w:lvlText w:val="%1"/>
      <w:lvlJc w:val="left"/>
      <w:pPr>
        <w:tabs>
          <w:tab w:val="num" w:pos="525"/>
        </w:tabs>
        <w:ind w:left="525" w:hanging="525"/>
      </w:pPr>
      <w:rPr>
        <w:rFonts w:hint="default"/>
      </w:rPr>
    </w:lvl>
    <w:lvl w:ilvl="1">
      <w:start w:val="4"/>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20"/>
  </w:num>
  <w:num w:numId="3">
    <w:abstractNumId w:val="26"/>
  </w:num>
  <w:num w:numId="4">
    <w:abstractNumId w:val="10"/>
  </w:num>
  <w:num w:numId="5">
    <w:abstractNumId w:val="8"/>
  </w:num>
  <w:num w:numId="6">
    <w:abstractNumId w:val="17"/>
  </w:num>
  <w:num w:numId="7">
    <w:abstractNumId w:val="16"/>
  </w:num>
  <w:num w:numId="8">
    <w:abstractNumId w:val="25"/>
  </w:num>
  <w:num w:numId="9">
    <w:abstractNumId w:val="7"/>
  </w:num>
  <w:num w:numId="10">
    <w:abstractNumId w:val="4"/>
  </w:num>
  <w:num w:numId="11">
    <w:abstractNumId w:val="5"/>
  </w:num>
  <w:num w:numId="12">
    <w:abstractNumId w:val="2"/>
  </w:num>
  <w:num w:numId="13">
    <w:abstractNumId w:val="22"/>
  </w:num>
  <w:num w:numId="14">
    <w:abstractNumId w:val="15"/>
  </w:num>
  <w:num w:numId="15">
    <w:abstractNumId w:val="24"/>
  </w:num>
  <w:num w:numId="16">
    <w:abstractNumId w:val="11"/>
  </w:num>
  <w:num w:numId="17">
    <w:abstractNumId w:val="23"/>
  </w:num>
  <w:num w:numId="18">
    <w:abstractNumId w:val="3"/>
  </w:num>
  <w:num w:numId="19">
    <w:abstractNumId w:val="12"/>
  </w:num>
  <w:num w:numId="20">
    <w:abstractNumId w:val="1"/>
  </w:num>
  <w:num w:numId="21">
    <w:abstractNumId w:val="9"/>
  </w:num>
  <w:num w:numId="22">
    <w:abstractNumId w:val="19"/>
  </w:num>
  <w:num w:numId="23">
    <w:abstractNumId w:val="13"/>
  </w:num>
  <w:num w:numId="24">
    <w:abstractNumId w:val="6"/>
  </w:num>
  <w:num w:numId="25">
    <w:abstractNumId w:val="14"/>
  </w:num>
  <w:num w:numId="26">
    <w:abstractNumId w:val="18"/>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181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D469C"/>
    <w:rsid w:val="000014D2"/>
    <w:rsid w:val="00002F5C"/>
    <w:rsid w:val="00004A77"/>
    <w:rsid w:val="00006748"/>
    <w:rsid w:val="00010380"/>
    <w:rsid w:val="0001186D"/>
    <w:rsid w:val="00012669"/>
    <w:rsid w:val="000130BB"/>
    <w:rsid w:val="000137AB"/>
    <w:rsid w:val="000148FB"/>
    <w:rsid w:val="00016489"/>
    <w:rsid w:val="00016913"/>
    <w:rsid w:val="00017891"/>
    <w:rsid w:val="00026BF8"/>
    <w:rsid w:val="00026D64"/>
    <w:rsid w:val="00036A2D"/>
    <w:rsid w:val="00043F92"/>
    <w:rsid w:val="000441D6"/>
    <w:rsid w:val="000441DE"/>
    <w:rsid w:val="000463EC"/>
    <w:rsid w:val="00047185"/>
    <w:rsid w:val="00047F8B"/>
    <w:rsid w:val="0005342B"/>
    <w:rsid w:val="00054C63"/>
    <w:rsid w:val="00067451"/>
    <w:rsid w:val="00070B03"/>
    <w:rsid w:val="000711FC"/>
    <w:rsid w:val="00081417"/>
    <w:rsid w:val="00082562"/>
    <w:rsid w:val="00082F5F"/>
    <w:rsid w:val="00086F46"/>
    <w:rsid w:val="00090567"/>
    <w:rsid w:val="00091AF0"/>
    <w:rsid w:val="00091D35"/>
    <w:rsid w:val="000931B1"/>
    <w:rsid w:val="000942ED"/>
    <w:rsid w:val="00095FAF"/>
    <w:rsid w:val="00096FC8"/>
    <w:rsid w:val="000A7A3E"/>
    <w:rsid w:val="000B0C9B"/>
    <w:rsid w:val="000B2167"/>
    <w:rsid w:val="000B503B"/>
    <w:rsid w:val="000B5083"/>
    <w:rsid w:val="000B53C2"/>
    <w:rsid w:val="000B7FAB"/>
    <w:rsid w:val="000C2D3F"/>
    <w:rsid w:val="000C7902"/>
    <w:rsid w:val="000C7E72"/>
    <w:rsid w:val="000D15A2"/>
    <w:rsid w:val="000D26B0"/>
    <w:rsid w:val="000D300B"/>
    <w:rsid w:val="000D6CF2"/>
    <w:rsid w:val="000E0012"/>
    <w:rsid w:val="000E10FC"/>
    <w:rsid w:val="000E4762"/>
    <w:rsid w:val="000E5A20"/>
    <w:rsid w:val="000E6ABA"/>
    <w:rsid w:val="000F1063"/>
    <w:rsid w:val="000F2564"/>
    <w:rsid w:val="000F5068"/>
    <w:rsid w:val="000F6298"/>
    <w:rsid w:val="000F6DC5"/>
    <w:rsid w:val="000F786C"/>
    <w:rsid w:val="001006A6"/>
    <w:rsid w:val="00101305"/>
    <w:rsid w:val="00101E03"/>
    <w:rsid w:val="00103490"/>
    <w:rsid w:val="00103BFC"/>
    <w:rsid w:val="00103CAB"/>
    <w:rsid w:val="00104AAC"/>
    <w:rsid w:val="00105226"/>
    <w:rsid w:val="0010594D"/>
    <w:rsid w:val="00106C18"/>
    <w:rsid w:val="001116FF"/>
    <w:rsid w:val="00111A79"/>
    <w:rsid w:val="001129E0"/>
    <w:rsid w:val="00112A54"/>
    <w:rsid w:val="001139B9"/>
    <w:rsid w:val="001145B9"/>
    <w:rsid w:val="001206BA"/>
    <w:rsid w:val="001211E7"/>
    <w:rsid w:val="0012268E"/>
    <w:rsid w:val="00124193"/>
    <w:rsid w:val="00130417"/>
    <w:rsid w:val="001306D8"/>
    <w:rsid w:val="00134BC4"/>
    <w:rsid w:val="001352B9"/>
    <w:rsid w:val="00143206"/>
    <w:rsid w:val="00143A26"/>
    <w:rsid w:val="001449F3"/>
    <w:rsid w:val="001455D1"/>
    <w:rsid w:val="00145C67"/>
    <w:rsid w:val="00152260"/>
    <w:rsid w:val="00154716"/>
    <w:rsid w:val="0015487D"/>
    <w:rsid w:val="00154B37"/>
    <w:rsid w:val="00156067"/>
    <w:rsid w:val="00162BBB"/>
    <w:rsid w:val="00163302"/>
    <w:rsid w:val="00170538"/>
    <w:rsid w:val="001705CF"/>
    <w:rsid w:val="00170746"/>
    <w:rsid w:val="00180F8E"/>
    <w:rsid w:val="001815D6"/>
    <w:rsid w:val="001834C9"/>
    <w:rsid w:val="00183717"/>
    <w:rsid w:val="00183D62"/>
    <w:rsid w:val="00191620"/>
    <w:rsid w:val="00191A8F"/>
    <w:rsid w:val="00193567"/>
    <w:rsid w:val="001948A4"/>
    <w:rsid w:val="001A0AE7"/>
    <w:rsid w:val="001A443C"/>
    <w:rsid w:val="001A4B06"/>
    <w:rsid w:val="001A7940"/>
    <w:rsid w:val="001B1A04"/>
    <w:rsid w:val="001B21CA"/>
    <w:rsid w:val="001B29F6"/>
    <w:rsid w:val="001B4D67"/>
    <w:rsid w:val="001B6369"/>
    <w:rsid w:val="001B7863"/>
    <w:rsid w:val="001B7E4F"/>
    <w:rsid w:val="001C0539"/>
    <w:rsid w:val="001C30D8"/>
    <w:rsid w:val="001C49B8"/>
    <w:rsid w:val="001C7E8E"/>
    <w:rsid w:val="001D0620"/>
    <w:rsid w:val="001D28F5"/>
    <w:rsid w:val="001D30C3"/>
    <w:rsid w:val="001D4DE6"/>
    <w:rsid w:val="001D4DF6"/>
    <w:rsid w:val="001D5D05"/>
    <w:rsid w:val="001E1B6C"/>
    <w:rsid w:val="001E2697"/>
    <w:rsid w:val="001E3084"/>
    <w:rsid w:val="001E5A19"/>
    <w:rsid w:val="001E6179"/>
    <w:rsid w:val="001F1940"/>
    <w:rsid w:val="001F21FF"/>
    <w:rsid w:val="001F25EB"/>
    <w:rsid w:val="00205013"/>
    <w:rsid w:val="00205CF3"/>
    <w:rsid w:val="00207344"/>
    <w:rsid w:val="00207924"/>
    <w:rsid w:val="002124D3"/>
    <w:rsid w:val="00212DDE"/>
    <w:rsid w:val="0021368B"/>
    <w:rsid w:val="00214FDF"/>
    <w:rsid w:val="00215892"/>
    <w:rsid w:val="002267F6"/>
    <w:rsid w:val="00227B83"/>
    <w:rsid w:val="002309E9"/>
    <w:rsid w:val="00235962"/>
    <w:rsid w:val="00241A7B"/>
    <w:rsid w:val="002500EA"/>
    <w:rsid w:val="00250405"/>
    <w:rsid w:val="00250AEE"/>
    <w:rsid w:val="00252B47"/>
    <w:rsid w:val="00254555"/>
    <w:rsid w:val="0025712B"/>
    <w:rsid w:val="00257297"/>
    <w:rsid w:val="002623D4"/>
    <w:rsid w:val="002657CE"/>
    <w:rsid w:val="00271589"/>
    <w:rsid w:val="00272787"/>
    <w:rsid w:val="002757E7"/>
    <w:rsid w:val="00275FD7"/>
    <w:rsid w:val="0027611D"/>
    <w:rsid w:val="002764B2"/>
    <w:rsid w:val="002779A0"/>
    <w:rsid w:val="002823EE"/>
    <w:rsid w:val="00285A95"/>
    <w:rsid w:val="0028711B"/>
    <w:rsid w:val="00287226"/>
    <w:rsid w:val="002905E9"/>
    <w:rsid w:val="00290CC3"/>
    <w:rsid w:val="0029140A"/>
    <w:rsid w:val="0029149B"/>
    <w:rsid w:val="00291BB5"/>
    <w:rsid w:val="00292AC9"/>
    <w:rsid w:val="00294B52"/>
    <w:rsid w:val="00294FC9"/>
    <w:rsid w:val="002A0928"/>
    <w:rsid w:val="002A5404"/>
    <w:rsid w:val="002A7072"/>
    <w:rsid w:val="002B098D"/>
    <w:rsid w:val="002B34AA"/>
    <w:rsid w:val="002B6E09"/>
    <w:rsid w:val="002C1841"/>
    <w:rsid w:val="002C2932"/>
    <w:rsid w:val="002D1093"/>
    <w:rsid w:val="002D1966"/>
    <w:rsid w:val="002D2EB6"/>
    <w:rsid w:val="002D5C2F"/>
    <w:rsid w:val="002D762B"/>
    <w:rsid w:val="002E0A7D"/>
    <w:rsid w:val="002E0ED1"/>
    <w:rsid w:val="002E0F60"/>
    <w:rsid w:val="002E23BD"/>
    <w:rsid w:val="002E300C"/>
    <w:rsid w:val="002E4F1B"/>
    <w:rsid w:val="002E56D8"/>
    <w:rsid w:val="002E75C1"/>
    <w:rsid w:val="002F33CE"/>
    <w:rsid w:val="002F3CD4"/>
    <w:rsid w:val="002F4376"/>
    <w:rsid w:val="002F530F"/>
    <w:rsid w:val="002F5681"/>
    <w:rsid w:val="002F6687"/>
    <w:rsid w:val="002F7ECD"/>
    <w:rsid w:val="00301F4E"/>
    <w:rsid w:val="00302A2E"/>
    <w:rsid w:val="00305E5A"/>
    <w:rsid w:val="00307671"/>
    <w:rsid w:val="00307874"/>
    <w:rsid w:val="00307C4E"/>
    <w:rsid w:val="0031087D"/>
    <w:rsid w:val="003137D8"/>
    <w:rsid w:val="00315A8E"/>
    <w:rsid w:val="003230B2"/>
    <w:rsid w:val="00325022"/>
    <w:rsid w:val="0032775E"/>
    <w:rsid w:val="003277C8"/>
    <w:rsid w:val="00336004"/>
    <w:rsid w:val="0033617C"/>
    <w:rsid w:val="00337316"/>
    <w:rsid w:val="0034303F"/>
    <w:rsid w:val="003438C4"/>
    <w:rsid w:val="00350086"/>
    <w:rsid w:val="00350F4B"/>
    <w:rsid w:val="00351477"/>
    <w:rsid w:val="0035454D"/>
    <w:rsid w:val="00357B78"/>
    <w:rsid w:val="0036079A"/>
    <w:rsid w:val="0036209E"/>
    <w:rsid w:val="00363045"/>
    <w:rsid w:val="00363C20"/>
    <w:rsid w:val="00366E22"/>
    <w:rsid w:val="00367655"/>
    <w:rsid w:val="00372639"/>
    <w:rsid w:val="003726AC"/>
    <w:rsid w:val="0037617F"/>
    <w:rsid w:val="00376E9B"/>
    <w:rsid w:val="00377280"/>
    <w:rsid w:val="003776F9"/>
    <w:rsid w:val="00384B7B"/>
    <w:rsid w:val="00387656"/>
    <w:rsid w:val="003A40BD"/>
    <w:rsid w:val="003A7DFC"/>
    <w:rsid w:val="003B1905"/>
    <w:rsid w:val="003B2E1E"/>
    <w:rsid w:val="003B7600"/>
    <w:rsid w:val="003C0AE9"/>
    <w:rsid w:val="003C51B9"/>
    <w:rsid w:val="003C5854"/>
    <w:rsid w:val="003C60AB"/>
    <w:rsid w:val="003C7D32"/>
    <w:rsid w:val="003D089B"/>
    <w:rsid w:val="003D2A81"/>
    <w:rsid w:val="003D31AA"/>
    <w:rsid w:val="003D53BE"/>
    <w:rsid w:val="003D6703"/>
    <w:rsid w:val="003D7BD0"/>
    <w:rsid w:val="003E0C4B"/>
    <w:rsid w:val="003E1B69"/>
    <w:rsid w:val="003E341A"/>
    <w:rsid w:val="003E3C82"/>
    <w:rsid w:val="003E4FE6"/>
    <w:rsid w:val="003E767A"/>
    <w:rsid w:val="003F1A0F"/>
    <w:rsid w:val="003F20E5"/>
    <w:rsid w:val="003F25CF"/>
    <w:rsid w:val="003F52AF"/>
    <w:rsid w:val="003F75A1"/>
    <w:rsid w:val="00401423"/>
    <w:rsid w:val="0040489F"/>
    <w:rsid w:val="00411671"/>
    <w:rsid w:val="00411882"/>
    <w:rsid w:val="004137A4"/>
    <w:rsid w:val="00416423"/>
    <w:rsid w:val="00422293"/>
    <w:rsid w:val="00423AE5"/>
    <w:rsid w:val="00426DFD"/>
    <w:rsid w:val="00427BA0"/>
    <w:rsid w:val="004300D3"/>
    <w:rsid w:val="00433887"/>
    <w:rsid w:val="00441321"/>
    <w:rsid w:val="00443F33"/>
    <w:rsid w:val="00444C89"/>
    <w:rsid w:val="00450B23"/>
    <w:rsid w:val="00454530"/>
    <w:rsid w:val="00456673"/>
    <w:rsid w:val="004577DF"/>
    <w:rsid w:val="00460548"/>
    <w:rsid w:val="004608BD"/>
    <w:rsid w:val="004633BA"/>
    <w:rsid w:val="00463A4D"/>
    <w:rsid w:val="00466516"/>
    <w:rsid w:val="00471DBE"/>
    <w:rsid w:val="00472BC6"/>
    <w:rsid w:val="00473316"/>
    <w:rsid w:val="004756F5"/>
    <w:rsid w:val="00475EB1"/>
    <w:rsid w:val="00476147"/>
    <w:rsid w:val="0047679F"/>
    <w:rsid w:val="00477EEE"/>
    <w:rsid w:val="00481A98"/>
    <w:rsid w:val="00483B0F"/>
    <w:rsid w:val="00483C9D"/>
    <w:rsid w:val="00484408"/>
    <w:rsid w:val="004845DB"/>
    <w:rsid w:val="004851BD"/>
    <w:rsid w:val="00490001"/>
    <w:rsid w:val="00493E48"/>
    <w:rsid w:val="00494682"/>
    <w:rsid w:val="004948B8"/>
    <w:rsid w:val="0049708F"/>
    <w:rsid w:val="004A0102"/>
    <w:rsid w:val="004A01D4"/>
    <w:rsid w:val="004A0255"/>
    <w:rsid w:val="004A1012"/>
    <w:rsid w:val="004A3B43"/>
    <w:rsid w:val="004A4DD5"/>
    <w:rsid w:val="004A61AE"/>
    <w:rsid w:val="004B227B"/>
    <w:rsid w:val="004B2998"/>
    <w:rsid w:val="004B3777"/>
    <w:rsid w:val="004B4210"/>
    <w:rsid w:val="004B60BE"/>
    <w:rsid w:val="004B758B"/>
    <w:rsid w:val="004C21F3"/>
    <w:rsid w:val="004C3667"/>
    <w:rsid w:val="004C734F"/>
    <w:rsid w:val="004D08FE"/>
    <w:rsid w:val="004D0A93"/>
    <w:rsid w:val="004D14C4"/>
    <w:rsid w:val="004D37D9"/>
    <w:rsid w:val="004D49B2"/>
    <w:rsid w:val="004D5136"/>
    <w:rsid w:val="004D5721"/>
    <w:rsid w:val="004D5A13"/>
    <w:rsid w:val="004D5A2E"/>
    <w:rsid w:val="004E2B0C"/>
    <w:rsid w:val="004E77BE"/>
    <w:rsid w:val="004F00FA"/>
    <w:rsid w:val="004F4974"/>
    <w:rsid w:val="0050098C"/>
    <w:rsid w:val="00501822"/>
    <w:rsid w:val="00507C08"/>
    <w:rsid w:val="00511767"/>
    <w:rsid w:val="005218B9"/>
    <w:rsid w:val="0052591A"/>
    <w:rsid w:val="005341BB"/>
    <w:rsid w:val="005374DE"/>
    <w:rsid w:val="00537BE8"/>
    <w:rsid w:val="005419C8"/>
    <w:rsid w:val="005444C5"/>
    <w:rsid w:val="005447FE"/>
    <w:rsid w:val="00544DFE"/>
    <w:rsid w:val="00544FF6"/>
    <w:rsid w:val="005452CA"/>
    <w:rsid w:val="00545FDA"/>
    <w:rsid w:val="00554C10"/>
    <w:rsid w:val="00555862"/>
    <w:rsid w:val="0055613B"/>
    <w:rsid w:val="00560761"/>
    <w:rsid w:val="00561F0D"/>
    <w:rsid w:val="00563459"/>
    <w:rsid w:val="00563727"/>
    <w:rsid w:val="005637D6"/>
    <w:rsid w:val="00563800"/>
    <w:rsid w:val="0056611F"/>
    <w:rsid w:val="0056755D"/>
    <w:rsid w:val="00567758"/>
    <w:rsid w:val="00570369"/>
    <w:rsid w:val="00571A1D"/>
    <w:rsid w:val="00574EA8"/>
    <w:rsid w:val="00577C16"/>
    <w:rsid w:val="00580C53"/>
    <w:rsid w:val="00581726"/>
    <w:rsid w:val="00591FC3"/>
    <w:rsid w:val="00592A0E"/>
    <w:rsid w:val="0059381F"/>
    <w:rsid w:val="00593D9C"/>
    <w:rsid w:val="005A162A"/>
    <w:rsid w:val="005A1E01"/>
    <w:rsid w:val="005A45AC"/>
    <w:rsid w:val="005A5D4C"/>
    <w:rsid w:val="005A62FC"/>
    <w:rsid w:val="005A6486"/>
    <w:rsid w:val="005A6740"/>
    <w:rsid w:val="005A78B8"/>
    <w:rsid w:val="005B19CE"/>
    <w:rsid w:val="005C0E97"/>
    <w:rsid w:val="005C136A"/>
    <w:rsid w:val="005C2330"/>
    <w:rsid w:val="005C2F1F"/>
    <w:rsid w:val="005C714D"/>
    <w:rsid w:val="005C7E4C"/>
    <w:rsid w:val="005D23D7"/>
    <w:rsid w:val="005D2EFF"/>
    <w:rsid w:val="005D7E8B"/>
    <w:rsid w:val="005E2030"/>
    <w:rsid w:val="005E5A2E"/>
    <w:rsid w:val="005E6B6D"/>
    <w:rsid w:val="005E7471"/>
    <w:rsid w:val="005F1477"/>
    <w:rsid w:val="005F1AB7"/>
    <w:rsid w:val="005F2002"/>
    <w:rsid w:val="005F3F02"/>
    <w:rsid w:val="005F7E2D"/>
    <w:rsid w:val="006003C1"/>
    <w:rsid w:val="006007C5"/>
    <w:rsid w:val="0061319A"/>
    <w:rsid w:val="00613A4B"/>
    <w:rsid w:val="00614C76"/>
    <w:rsid w:val="00616864"/>
    <w:rsid w:val="0061688B"/>
    <w:rsid w:val="00617228"/>
    <w:rsid w:val="006202C2"/>
    <w:rsid w:val="00620334"/>
    <w:rsid w:val="006241A1"/>
    <w:rsid w:val="00624596"/>
    <w:rsid w:val="006315ED"/>
    <w:rsid w:val="006328E0"/>
    <w:rsid w:val="0063457B"/>
    <w:rsid w:val="00636201"/>
    <w:rsid w:val="00636983"/>
    <w:rsid w:val="00640F88"/>
    <w:rsid w:val="006435C6"/>
    <w:rsid w:val="00643F47"/>
    <w:rsid w:val="00650AD3"/>
    <w:rsid w:val="00651046"/>
    <w:rsid w:val="006528C6"/>
    <w:rsid w:val="00660805"/>
    <w:rsid w:val="00662AC9"/>
    <w:rsid w:val="00663BCC"/>
    <w:rsid w:val="0066538A"/>
    <w:rsid w:val="00667072"/>
    <w:rsid w:val="006759D2"/>
    <w:rsid w:val="006765EA"/>
    <w:rsid w:val="00676A3A"/>
    <w:rsid w:val="00683B05"/>
    <w:rsid w:val="00683E4C"/>
    <w:rsid w:val="00687EBC"/>
    <w:rsid w:val="0069330A"/>
    <w:rsid w:val="00693925"/>
    <w:rsid w:val="006A40A3"/>
    <w:rsid w:val="006A46DF"/>
    <w:rsid w:val="006A69B6"/>
    <w:rsid w:val="006A6AE7"/>
    <w:rsid w:val="006B0764"/>
    <w:rsid w:val="006B161E"/>
    <w:rsid w:val="006B3A43"/>
    <w:rsid w:val="006B5B9A"/>
    <w:rsid w:val="006C0295"/>
    <w:rsid w:val="006C191E"/>
    <w:rsid w:val="006C341C"/>
    <w:rsid w:val="006C52F7"/>
    <w:rsid w:val="006C5E39"/>
    <w:rsid w:val="006D1D41"/>
    <w:rsid w:val="006D38C3"/>
    <w:rsid w:val="006D7015"/>
    <w:rsid w:val="006D7C00"/>
    <w:rsid w:val="006E0504"/>
    <w:rsid w:val="006E10EF"/>
    <w:rsid w:val="006E139B"/>
    <w:rsid w:val="006E1720"/>
    <w:rsid w:val="006E17ED"/>
    <w:rsid w:val="006E3E4F"/>
    <w:rsid w:val="006E54C1"/>
    <w:rsid w:val="006E7080"/>
    <w:rsid w:val="006E7597"/>
    <w:rsid w:val="006E7646"/>
    <w:rsid w:val="006F1490"/>
    <w:rsid w:val="006F1C83"/>
    <w:rsid w:val="006F233C"/>
    <w:rsid w:val="006F3F47"/>
    <w:rsid w:val="006F4624"/>
    <w:rsid w:val="006F620D"/>
    <w:rsid w:val="006F74E6"/>
    <w:rsid w:val="007049DF"/>
    <w:rsid w:val="00713D9B"/>
    <w:rsid w:val="00715488"/>
    <w:rsid w:val="0071674B"/>
    <w:rsid w:val="00722E1E"/>
    <w:rsid w:val="0072326E"/>
    <w:rsid w:val="0072513D"/>
    <w:rsid w:val="00726B2D"/>
    <w:rsid w:val="00727D97"/>
    <w:rsid w:val="00727DC9"/>
    <w:rsid w:val="00732FE9"/>
    <w:rsid w:val="007343DF"/>
    <w:rsid w:val="00735DFA"/>
    <w:rsid w:val="007401AB"/>
    <w:rsid w:val="00740E91"/>
    <w:rsid w:val="00741781"/>
    <w:rsid w:val="00747E04"/>
    <w:rsid w:val="00750C50"/>
    <w:rsid w:val="00751800"/>
    <w:rsid w:val="00753D7A"/>
    <w:rsid w:val="00763923"/>
    <w:rsid w:val="00763941"/>
    <w:rsid w:val="00764CE5"/>
    <w:rsid w:val="00764D62"/>
    <w:rsid w:val="00765E19"/>
    <w:rsid w:val="00766461"/>
    <w:rsid w:val="0077002D"/>
    <w:rsid w:val="00772A80"/>
    <w:rsid w:val="007742F4"/>
    <w:rsid w:val="00775785"/>
    <w:rsid w:val="00776B16"/>
    <w:rsid w:val="007827E7"/>
    <w:rsid w:val="00783F1C"/>
    <w:rsid w:val="00785622"/>
    <w:rsid w:val="0078661D"/>
    <w:rsid w:val="007965D1"/>
    <w:rsid w:val="007A050D"/>
    <w:rsid w:val="007A425B"/>
    <w:rsid w:val="007A4916"/>
    <w:rsid w:val="007B05D9"/>
    <w:rsid w:val="007B387C"/>
    <w:rsid w:val="007C271C"/>
    <w:rsid w:val="007C3060"/>
    <w:rsid w:val="007C3905"/>
    <w:rsid w:val="007C3FAC"/>
    <w:rsid w:val="007C68D7"/>
    <w:rsid w:val="007C7BBF"/>
    <w:rsid w:val="007D0B05"/>
    <w:rsid w:val="007D72F4"/>
    <w:rsid w:val="007E0EC8"/>
    <w:rsid w:val="007E1EAC"/>
    <w:rsid w:val="007E2D4D"/>
    <w:rsid w:val="007E4D86"/>
    <w:rsid w:val="007E608F"/>
    <w:rsid w:val="007E7494"/>
    <w:rsid w:val="007F05C5"/>
    <w:rsid w:val="007F4D5C"/>
    <w:rsid w:val="007F57C0"/>
    <w:rsid w:val="00803CD9"/>
    <w:rsid w:val="00803FDB"/>
    <w:rsid w:val="008040A7"/>
    <w:rsid w:val="0080593C"/>
    <w:rsid w:val="00811699"/>
    <w:rsid w:val="0081659E"/>
    <w:rsid w:val="00816CF8"/>
    <w:rsid w:val="00817521"/>
    <w:rsid w:val="00820588"/>
    <w:rsid w:val="00820D07"/>
    <w:rsid w:val="00821FB2"/>
    <w:rsid w:val="00822EC3"/>
    <w:rsid w:val="00824537"/>
    <w:rsid w:val="0082506D"/>
    <w:rsid w:val="0082523C"/>
    <w:rsid w:val="008312B3"/>
    <w:rsid w:val="00832264"/>
    <w:rsid w:val="008333E1"/>
    <w:rsid w:val="00833630"/>
    <w:rsid w:val="008348FB"/>
    <w:rsid w:val="00835173"/>
    <w:rsid w:val="00842890"/>
    <w:rsid w:val="00842C8A"/>
    <w:rsid w:val="00844A54"/>
    <w:rsid w:val="00844BDD"/>
    <w:rsid w:val="00844F9C"/>
    <w:rsid w:val="00845D4C"/>
    <w:rsid w:val="008469AF"/>
    <w:rsid w:val="00846E2A"/>
    <w:rsid w:val="008503BC"/>
    <w:rsid w:val="00850FB7"/>
    <w:rsid w:val="00855176"/>
    <w:rsid w:val="008553DA"/>
    <w:rsid w:val="008579E7"/>
    <w:rsid w:val="00866FF0"/>
    <w:rsid w:val="008735F5"/>
    <w:rsid w:val="00873A78"/>
    <w:rsid w:val="0087422B"/>
    <w:rsid w:val="0087682F"/>
    <w:rsid w:val="0088358E"/>
    <w:rsid w:val="008868E4"/>
    <w:rsid w:val="008879C2"/>
    <w:rsid w:val="00892F8A"/>
    <w:rsid w:val="008947E8"/>
    <w:rsid w:val="00895ED9"/>
    <w:rsid w:val="008974E7"/>
    <w:rsid w:val="008A1011"/>
    <w:rsid w:val="008A180E"/>
    <w:rsid w:val="008A4584"/>
    <w:rsid w:val="008A4EB2"/>
    <w:rsid w:val="008A71C2"/>
    <w:rsid w:val="008A79BB"/>
    <w:rsid w:val="008B2409"/>
    <w:rsid w:val="008B312C"/>
    <w:rsid w:val="008B78AF"/>
    <w:rsid w:val="008C17AC"/>
    <w:rsid w:val="008C1A72"/>
    <w:rsid w:val="008C2ED4"/>
    <w:rsid w:val="008C2F19"/>
    <w:rsid w:val="008C46E3"/>
    <w:rsid w:val="008C4C0E"/>
    <w:rsid w:val="008C7AEE"/>
    <w:rsid w:val="008D2E49"/>
    <w:rsid w:val="008D4771"/>
    <w:rsid w:val="008D4CCE"/>
    <w:rsid w:val="008D5C7F"/>
    <w:rsid w:val="008D5FA4"/>
    <w:rsid w:val="008E2577"/>
    <w:rsid w:val="008E2DE7"/>
    <w:rsid w:val="008E46EA"/>
    <w:rsid w:val="008E4F96"/>
    <w:rsid w:val="008E78EB"/>
    <w:rsid w:val="008F3892"/>
    <w:rsid w:val="009022ED"/>
    <w:rsid w:val="00903322"/>
    <w:rsid w:val="00906A97"/>
    <w:rsid w:val="00906D0A"/>
    <w:rsid w:val="00913D33"/>
    <w:rsid w:val="009153C0"/>
    <w:rsid w:val="009216DC"/>
    <w:rsid w:val="0092186F"/>
    <w:rsid w:val="00931873"/>
    <w:rsid w:val="009356AB"/>
    <w:rsid w:val="00936ABA"/>
    <w:rsid w:val="00940CA9"/>
    <w:rsid w:val="00953469"/>
    <w:rsid w:val="00953856"/>
    <w:rsid w:val="009562F4"/>
    <w:rsid w:val="009566D5"/>
    <w:rsid w:val="00956D43"/>
    <w:rsid w:val="00956DDE"/>
    <w:rsid w:val="00960D3C"/>
    <w:rsid w:val="0096159C"/>
    <w:rsid w:val="009632C4"/>
    <w:rsid w:val="00970C6F"/>
    <w:rsid w:val="00973491"/>
    <w:rsid w:val="00973945"/>
    <w:rsid w:val="00974B92"/>
    <w:rsid w:val="00977D2C"/>
    <w:rsid w:val="00977FB9"/>
    <w:rsid w:val="009828B7"/>
    <w:rsid w:val="0098310A"/>
    <w:rsid w:val="009835CC"/>
    <w:rsid w:val="009878BE"/>
    <w:rsid w:val="00990F4A"/>
    <w:rsid w:val="00991887"/>
    <w:rsid w:val="00992AD2"/>
    <w:rsid w:val="00992ED1"/>
    <w:rsid w:val="009935F9"/>
    <w:rsid w:val="00993A75"/>
    <w:rsid w:val="00994F21"/>
    <w:rsid w:val="0099571E"/>
    <w:rsid w:val="00997733"/>
    <w:rsid w:val="009A2A0D"/>
    <w:rsid w:val="009A4E9E"/>
    <w:rsid w:val="009A53A2"/>
    <w:rsid w:val="009B2325"/>
    <w:rsid w:val="009B28C9"/>
    <w:rsid w:val="009B4F43"/>
    <w:rsid w:val="009B6386"/>
    <w:rsid w:val="009B7B32"/>
    <w:rsid w:val="009C322B"/>
    <w:rsid w:val="009C3C66"/>
    <w:rsid w:val="009C3F79"/>
    <w:rsid w:val="009D2641"/>
    <w:rsid w:val="009D469C"/>
    <w:rsid w:val="009D4C67"/>
    <w:rsid w:val="009D6413"/>
    <w:rsid w:val="009D7ED0"/>
    <w:rsid w:val="009E044A"/>
    <w:rsid w:val="009E15E9"/>
    <w:rsid w:val="009E343B"/>
    <w:rsid w:val="009E35A3"/>
    <w:rsid w:val="009E3C47"/>
    <w:rsid w:val="009E4588"/>
    <w:rsid w:val="009E4EFA"/>
    <w:rsid w:val="009E6AF9"/>
    <w:rsid w:val="009F1655"/>
    <w:rsid w:val="009F4396"/>
    <w:rsid w:val="009F5216"/>
    <w:rsid w:val="009F640D"/>
    <w:rsid w:val="009F6ACD"/>
    <w:rsid w:val="009F70D9"/>
    <w:rsid w:val="009F73E3"/>
    <w:rsid w:val="00A005D9"/>
    <w:rsid w:val="00A0070C"/>
    <w:rsid w:val="00A049BE"/>
    <w:rsid w:val="00A11B79"/>
    <w:rsid w:val="00A12047"/>
    <w:rsid w:val="00A13DB8"/>
    <w:rsid w:val="00A13DD2"/>
    <w:rsid w:val="00A156F2"/>
    <w:rsid w:val="00A21A74"/>
    <w:rsid w:val="00A23909"/>
    <w:rsid w:val="00A2394D"/>
    <w:rsid w:val="00A250A3"/>
    <w:rsid w:val="00A2616C"/>
    <w:rsid w:val="00A27425"/>
    <w:rsid w:val="00A3050D"/>
    <w:rsid w:val="00A31A3F"/>
    <w:rsid w:val="00A344D8"/>
    <w:rsid w:val="00A35063"/>
    <w:rsid w:val="00A40714"/>
    <w:rsid w:val="00A42445"/>
    <w:rsid w:val="00A42636"/>
    <w:rsid w:val="00A45443"/>
    <w:rsid w:val="00A534B8"/>
    <w:rsid w:val="00A55D06"/>
    <w:rsid w:val="00A61BF7"/>
    <w:rsid w:val="00A61E01"/>
    <w:rsid w:val="00A6390D"/>
    <w:rsid w:val="00A67C2F"/>
    <w:rsid w:val="00A70DE9"/>
    <w:rsid w:val="00A7355B"/>
    <w:rsid w:val="00A73F26"/>
    <w:rsid w:val="00A76880"/>
    <w:rsid w:val="00A77035"/>
    <w:rsid w:val="00A77A45"/>
    <w:rsid w:val="00A84D64"/>
    <w:rsid w:val="00A8721B"/>
    <w:rsid w:val="00A9013C"/>
    <w:rsid w:val="00A9474E"/>
    <w:rsid w:val="00A94F19"/>
    <w:rsid w:val="00A96A73"/>
    <w:rsid w:val="00A9727F"/>
    <w:rsid w:val="00A97903"/>
    <w:rsid w:val="00AA00C8"/>
    <w:rsid w:val="00AA07A2"/>
    <w:rsid w:val="00AA3718"/>
    <w:rsid w:val="00AA39F1"/>
    <w:rsid w:val="00AA3CC4"/>
    <w:rsid w:val="00AB2460"/>
    <w:rsid w:val="00AC332A"/>
    <w:rsid w:val="00AC6866"/>
    <w:rsid w:val="00AC7410"/>
    <w:rsid w:val="00AD1F05"/>
    <w:rsid w:val="00AD2446"/>
    <w:rsid w:val="00AD5754"/>
    <w:rsid w:val="00AD6FF3"/>
    <w:rsid w:val="00AE5A4A"/>
    <w:rsid w:val="00AE5EF6"/>
    <w:rsid w:val="00AE6D1F"/>
    <w:rsid w:val="00AF0A1F"/>
    <w:rsid w:val="00AF0A2C"/>
    <w:rsid w:val="00AF0B08"/>
    <w:rsid w:val="00AF1487"/>
    <w:rsid w:val="00B0169A"/>
    <w:rsid w:val="00B022EC"/>
    <w:rsid w:val="00B0358E"/>
    <w:rsid w:val="00B048A2"/>
    <w:rsid w:val="00B0623D"/>
    <w:rsid w:val="00B0695E"/>
    <w:rsid w:val="00B11413"/>
    <w:rsid w:val="00B126CC"/>
    <w:rsid w:val="00B12BFF"/>
    <w:rsid w:val="00B152DE"/>
    <w:rsid w:val="00B17DE4"/>
    <w:rsid w:val="00B20B30"/>
    <w:rsid w:val="00B2462A"/>
    <w:rsid w:val="00B2557F"/>
    <w:rsid w:val="00B26DF5"/>
    <w:rsid w:val="00B349D5"/>
    <w:rsid w:val="00B417D1"/>
    <w:rsid w:val="00B428DA"/>
    <w:rsid w:val="00B443AA"/>
    <w:rsid w:val="00B45A26"/>
    <w:rsid w:val="00B5071B"/>
    <w:rsid w:val="00B50BDC"/>
    <w:rsid w:val="00B51110"/>
    <w:rsid w:val="00B512B5"/>
    <w:rsid w:val="00B51B6A"/>
    <w:rsid w:val="00B56455"/>
    <w:rsid w:val="00B623E3"/>
    <w:rsid w:val="00B6699E"/>
    <w:rsid w:val="00B719A6"/>
    <w:rsid w:val="00B72E72"/>
    <w:rsid w:val="00B74543"/>
    <w:rsid w:val="00B74DC8"/>
    <w:rsid w:val="00B77852"/>
    <w:rsid w:val="00B806E6"/>
    <w:rsid w:val="00B82AE7"/>
    <w:rsid w:val="00B85506"/>
    <w:rsid w:val="00B86861"/>
    <w:rsid w:val="00B8698E"/>
    <w:rsid w:val="00B86BE6"/>
    <w:rsid w:val="00B87FE9"/>
    <w:rsid w:val="00B92B93"/>
    <w:rsid w:val="00B93A4D"/>
    <w:rsid w:val="00B93C97"/>
    <w:rsid w:val="00B95D3F"/>
    <w:rsid w:val="00B95DE8"/>
    <w:rsid w:val="00BA0D74"/>
    <w:rsid w:val="00BA14F9"/>
    <w:rsid w:val="00BA1C05"/>
    <w:rsid w:val="00BB0885"/>
    <w:rsid w:val="00BB13D1"/>
    <w:rsid w:val="00BB19AE"/>
    <w:rsid w:val="00BB2E42"/>
    <w:rsid w:val="00BB2F97"/>
    <w:rsid w:val="00BB6352"/>
    <w:rsid w:val="00BB7DEE"/>
    <w:rsid w:val="00BC0BF0"/>
    <w:rsid w:val="00BC1FE2"/>
    <w:rsid w:val="00BC398A"/>
    <w:rsid w:val="00BC43F2"/>
    <w:rsid w:val="00BC6461"/>
    <w:rsid w:val="00BD045F"/>
    <w:rsid w:val="00BD0907"/>
    <w:rsid w:val="00BD3554"/>
    <w:rsid w:val="00BD5637"/>
    <w:rsid w:val="00BD7B51"/>
    <w:rsid w:val="00BE0326"/>
    <w:rsid w:val="00BE152A"/>
    <w:rsid w:val="00BE1D7C"/>
    <w:rsid w:val="00BE4AEE"/>
    <w:rsid w:val="00BE5A8C"/>
    <w:rsid w:val="00BF052B"/>
    <w:rsid w:val="00BF057D"/>
    <w:rsid w:val="00BF4CB2"/>
    <w:rsid w:val="00BF695C"/>
    <w:rsid w:val="00C0257C"/>
    <w:rsid w:val="00C11AF6"/>
    <w:rsid w:val="00C14C67"/>
    <w:rsid w:val="00C21C3B"/>
    <w:rsid w:val="00C2224E"/>
    <w:rsid w:val="00C23694"/>
    <w:rsid w:val="00C23F6D"/>
    <w:rsid w:val="00C2402C"/>
    <w:rsid w:val="00C242E2"/>
    <w:rsid w:val="00C24747"/>
    <w:rsid w:val="00C24E4A"/>
    <w:rsid w:val="00C24FCE"/>
    <w:rsid w:val="00C31D33"/>
    <w:rsid w:val="00C31D8D"/>
    <w:rsid w:val="00C32026"/>
    <w:rsid w:val="00C34EA8"/>
    <w:rsid w:val="00C40643"/>
    <w:rsid w:val="00C40F2E"/>
    <w:rsid w:val="00C4153D"/>
    <w:rsid w:val="00C43607"/>
    <w:rsid w:val="00C516DF"/>
    <w:rsid w:val="00C54CF2"/>
    <w:rsid w:val="00C559E0"/>
    <w:rsid w:val="00C63038"/>
    <w:rsid w:val="00C634EC"/>
    <w:rsid w:val="00C65262"/>
    <w:rsid w:val="00C7028D"/>
    <w:rsid w:val="00C7575F"/>
    <w:rsid w:val="00C900E9"/>
    <w:rsid w:val="00C93FF9"/>
    <w:rsid w:val="00C963A0"/>
    <w:rsid w:val="00CA6E60"/>
    <w:rsid w:val="00CB007C"/>
    <w:rsid w:val="00CB052C"/>
    <w:rsid w:val="00CB098D"/>
    <w:rsid w:val="00CB2A41"/>
    <w:rsid w:val="00CB4034"/>
    <w:rsid w:val="00CB5459"/>
    <w:rsid w:val="00CC4C69"/>
    <w:rsid w:val="00CD1CC0"/>
    <w:rsid w:val="00CD5A67"/>
    <w:rsid w:val="00CE0661"/>
    <w:rsid w:val="00CE0C42"/>
    <w:rsid w:val="00CE0DEB"/>
    <w:rsid w:val="00CE1FBC"/>
    <w:rsid w:val="00CE3D82"/>
    <w:rsid w:val="00CE4C5A"/>
    <w:rsid w:val="00CE687E"/>
    <w:rsid w:val="00CF4BEB"/>
    <w:rsid w:val="00CF70C7"/>
    <w:rsid w:val="00D00FE5"/>
    <w:rsid w:val="00D04C76"/>
    <w:rsid w:val="00D06115"/>
    <w:rsid w:val="00D0775C"/>
    <w:rsid w:val="00D07D49"/>
    <w:rsid w:val="00D10C0C"/>
    <w:rsid w:val="00D16F07"/>
    <w:rsid w:val="00D1761C"/>
    <w:rsid w:val="00D17C05"/>
    <w:rsid w:val="00D20016"/>
    <w:rsid w:val="00D22F72"/>
    <w:rsid w:val="00D260AD"/>
    <w:rsid w:val="00D27875"/>
    <w:rsid w:val="00D30785"/>
    <w:rsid w:val="00D36D33"/>
    <w:rsid w:val="00D509BA"/>
    <w:rsid w:val="00D51899"/>
    <w:rsid w:val="00D53524"/>
    <w:rsid w:val="00D55D5E"/>
    <w:rsid w:val="00D561D4"/>
    <w:rsid w:val="00D56999"/>
    <w:rsid w:val="00D57C0F"/>
    <w:rsid w:val="00D6142F"/>
    <w:rsid w:val="00D6337D"/>
    <w:rsid w:val="00D678EB"/>
    <w:rsid w:val="00D67972"/>
    <w:rsid w:val="00D73AE3"/>
    <w:rsid w:val="00D75387"/>
    <w:rsid w:val="00D75A50"/>
    <w:rsid w:val="00D75D9C"/>
    <w:rsid w:val="00D77678"/>
    <w:rsid w:val="00D8060A"/>
    <w:rsid w:val="00D810C1"/>
    <w:rsid w:val="00D820F4"/>
    <w:rsid w:val="00D82CE2"/>
    <w:rsid w:val="00D86354"/>
    <w:rsid w:val="00D90409"/>
    <w:rsid w:val="00D923FB"/>
    <w:rsid w:val="00D95386"/>
    <w:rsid w:val="00DA516B"/>
    <w:rsid w:val="00DA5409"/>
    <w:rsid w:val="00DA73A8"/>
    <w:rsid w:val="00DB08E8"/>
    <w:rsid w:val="00DB0CC0"/>
    <w:rsid w:val="00DB2C77"/>
    <w:rsid w:val="00DB53D6"/>
    <w:rsid w:val="00DB59AF"/>
    <w:rsid w:val="00DB73FF"/>
    <w:rsid w:val="00DC1EFF"/>
    <w:rsid w:val="00DD025D"/>
    <w:rsid w:val="00DE1536"/>
    <w:rsid w:val="00DE1A8B"/>
    <w:rsid w:val="00DE413A"/>
    <w:rsid w:val="00DE575F"/>
    <w:rsid w:val="00DE57B8"/>
    <w:rsid w:val="00DE5A46"/>
    <w:rsid w:val="00DE6258"/>
    <w:rsid w:val="00DE645A"/>
    <w:rsid w:val="00DE7D08"/>
    <w:rsid w:val="00DF09C6"/>
    <w:rsid w:val="00DF40FE"/>
    <w:rsid w:val="00DF68FF"/>
    <w:rsid w:val="00E00391"/>
    <w:rsid w:val="00E03343"/>
    <w:rsid w:val="00E053CC"/>
    <w:rsid w:val="00E057AF"/>
    <w:rsid w:val="00E05B4E"/>
    <w:rsid w:val="00E05B72"/>
    <w:rsid w:val="00E13DC5"/>
    <w:rsid w:val="00E1569F"/>
    <w:rsid w:val="00E16E73"/>
    <w:rsid w:val="00E17178"/>
    <w:rsid w:val="00E174C9"/>
    <w:rsid w:val="00E17869"/>
    <w:rsid w:val="00E2098C"/>
    <w:rsid w:val="00E213DC"/>
    <w:rsid w:val="00E22AF3"/>
    <w:rsid w:val="00E33577"/>
    <w:rsid w:val="00E33EE7"/>
    <w:rsid w:val="00E370EE"/>
    <w:rsid w:val="00E414C9"/>
    <w:rsid w:val="00E41D72"/>
    <w:rsid w:val="00E4364E"/>
    <w:rsid w:val="00E44661"/>
    <w:rsid w:val="00E45D3B"/>
    <w:rsid w:val="00E47BEB"/>
    <w:rsid w:val="00E522C0"/>
    <w:rsid w:val="00E52BB2"/>
    <w:rsid w:val="00E52CB0"/>
    <w:rsid w:val="00E62473"/>
    <w:rsid w:val="00E62696"/>
    <w:rsid w:val="00E6323A"/>
    <w:rsid w:val="00E71507"/>
    <w:rsid w:val="00E71D44"/>
    <w:rsid w:val="00E72F67"/>
    <w:rsid w:val="00E73D36"/>
    <w:rsid w:val="00E73E87"/>
    <w:rsid w:val="00E83214"/>
    <w:rsid w:val="00E846FD"/>
    <w:rsid w:val="00E86528"/>
    <w:rsid w:val="00E86F14"/>
    <w:rsid w:val="00E87D6E"/>
    <w:rsid w:val="00E87FDA"/>
    <w:rsid w:val="00E938E8"/>
    <w:rsid w:val="00E93C11"/>
    <w:rsid w:val="00E93E03"/>
    <w:rsid w:val="00E9510D"/>
    <w:rsid w:val="00E95860"/>
    <w:rsid w:val="00EA108E"/>
    <w:rsid w:val="00EA1E0F"/>
    <w:rsid w:val="00EA2B73"/>
    <w:rsid w:val="00EA653C"/>
    <w:rsid w:val="00EB43A7"/>
    <w:rsid w:val="00EB7B8E"/>
    <w:rsid w:val="00EC1D9A"/>
    <w:rsid w:val="00EC3D09"/>
    <w:rsid w:val="00EC504E"/>
    <w:rsid w:val="00EC50EC"/>
    <w:rsid w:val="00EC718B"/>
    <w:rsid w:val="00ED0310"/>
    <w:rsid w:val="00ED16B6"/>
    <w:rsid w:val="00ED2118"/>
    <w:rsid w:val="00ED23FA"/>
    <w:rsid w:val="00EE1653"/>
    <w:rsid w:val="00EE5B6B"/>
    <w:rsid w:val="00EE5BBB"/>
    <w:rsid w:val="00EE6C92"/>
    <w:rsid w:val="00EE76DA"/>
    <w:rsid w:val="00EF0319"/>
    <w:rsid w:val="00EF0493"/>
    <w:rsid w:val="00EF0981"/>
    <w:rsid w:val="00EF3343"/>
    <w:rsid w:val="00EF334F"/>
    <w:rsid w:val="00EF6DB4"/>
    <w:rsid w:val="00F002DB"/>
    <w:rsid w:val="00F002FE"/>
    <w:rsid w:val="00F00BF7"/>
    <w:rsid w:val="00F00CDA"/>
    <w:rsid w:val="00F00EEE"/>
    <w:rsid w:val="00F01825"/>
    <w:rsid w:val="00F01B45"/>
    <w:rsid w:val="00F03425"/>
    <w:rsid w:val="00F1381F"/>
    <w:rsid w:val="00F1477C"/>
    <w:rsid w:val="00F2066A"/>
    <w:rsid w:val="00F20750"/>
    <w:rsid w:val="00F20C98"/>
    <w:rsid w:val="00F211BF"/>
    <w:rsid w:val="00F23AAD"/>
    <w:rsid w:val="00F27969"/>
    <w:rsid w:val="00F27B4E"/>
    <w:rsid w:val="00F311E7"/>
    <w:rsid w:val="00F320A7"/>
    <w:rsid w:val="00F32320"/>
    <w:rsid w:val="00F35EE5"/>
    <w:rsid w:val="00F36696"/>
    <w:rsid w:val="00F42A74"/>
    <w:rsid w:val="00F43099"/>
    <w:rsid w:val="00F50087"/>
    <w:rsid w:val="00F516CA"/>
    <w:rsid w:val="00F56F27"/>
    <w:rsid w:val="00F616C4"/>
    <w:rsid w:val="00F62CFE"/>
    <w:rsid w:val="00F6311C"/>
    <w:rsid w:val="00F63F52"/>
    <w:rsid w:val="00F66165"/>
    <w:rsid w:val="00F673F7"/>
    <w:rsid w:val="00F7345D"/>
    <w:rsid w:val="00F77846"/>
    <w:rsid w:val="00F81460"/>
    <w:rsid w:val="00F83B41"/>
    <w:rsid w:val="00F83F0A"/>
    <w:rsid w:val="00F85729"/>
    <w:rsid w:val="00F9047C"/>
    <w:rsid w:val="00F907B3"/>
    <w:rsid w:val="00F912C3"/>
    <w:rsid w:val="00F91912"/>
    <w:rsid w:val="00F933DB"/>
    <w:rsid w:val="00F93849"/>
    <w:rsid w:val="00F94844"/>
    <w:rsid w:val="00F961DF"/>
    <w:rsid w:val="00F97AC3"/>
    <w:rsid w:val="00FA4C74"/>
    <w:rsid w:val="00FA5AE2"/>
    <w:rsid w:val="00FA735E"/>
    <w:rsid w:val="00FB164A"/>
    <w:rsid w:val="00FC2C50"/>
    <w:rsid w:val="00FC424D"/>
    <w:rsid w:val="00FC4459"/>
    <w:rsid w:val="00FC64D3"/>
    <w:rsid w:val="00FC76B7"/>
    <w:rsid w:val="00FD1682"/>
    <w:rsid w:val="00FD3A24"/>
    <w:rsid w:val="00FD7517"/>
    <w:rsid w:val="00FE1D8B"/>
    <w:rsid w:val="00FE2060"/>
    <w:rsid w:val="00FE4C40"/>
    <w:rsid w:val="00FE751F"/>
    <w:rsid w:val="00FF1B27"/>
    <w:rsid w:val="00FF28F8"/>
    <w:rsid w:val="00FF6B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81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header" w:uiPriority="0"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qFormat="1"/>
    <w:lsdException w:name="Body Text Indent 2" w:uiPriority="0"/>
    <w:lsdException w:name="Body Text Indent 3"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qFormat="1"/>
    <w:lsdException w:name="Table Grid" w:semiHidden="0" w:uiPriority="5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D469C"/>
    <w:pPr>
      <w:widowControl w:val="0"/>
      <w:jc w:val="both"/>
    </w:pPr>
    <w:rPr>
      <w:rFonts w:ascii="Times New Roman" w:eastAsia="宋体" w:hAnsi="Times New Roman" w:cs="Times New Roman"/>
      <w:szCs w:val="24"/>
    </w:rPr>
  </w:style>
  <w:style w:type="paragraph" w:styleId="1">
    <w:name w:val="heading 1"/>
    <w:basedOn w:val="a3"/>
    <w:next w:val="a3"/>
    <w:link w:val="1Char"/>
    <w:uiPriority w:val="9"/>
    <w:qFormat/>
    <w:rsid w:val="009D469C"/>
    <w:pPr>
      <w:autoSpaceDE w:val="0"/>
      <w:autoSpaceDN w:val="0"/>
      <w:adjustRightInd w:val="0"/>
      <w:jc w:val="left"/>
      <w:outlineLvl w:val="0"/>
    </w:pPr>
    <w:rPr>
      <w:rFonts w:ascii="LF Song" w:eastAsia="LF Song"/>
      <w:kern w:val="0"/>
      <w:sz w:val="20"/>
    </w:rPr>
  </w:style>
  <w:style w:type="paragraph" w:styleId="2">
    <w:name w:val="heading 2"/>
    <w:basedOn w:val="a3"/>
    <w:next w:val="a3"/>
    <w:link w:val="2Char"/>
    <w:qFormat/>
    <w:rsid w:val="009D469C"/>
    <w:pPr>
      <w:keepNext/>
      <w:keepLines/>
      <w:spacing w:before="260" w:after="260" w:line="416" w:lineRule="auto"/>
      <w:outlineLvl w:val="1"/>
    </w:pPr>
    <w:rPr>
      <w:rFonts w:ascii="Arial" w:eastAsia="黑体" w:hAnsi="Arial"/>
      <w:b/>
      <w:bCs/>
      <w:sz w:val="32"/>
      <w:szCs w:val="32"/>
    </w:rPr>
  </w:style>
  <w:style w:type="paragraph" w:styleId="3">
    <w:name w:val="heading 3"/>
    <w:basedOn w:val="a3"/>
    <w:next w:val="a3"/>
    <w:link w:val="3Char"/>
    <w:uiPriority w:val="9"/>
    <w:qFormat/>
    <w:rsid w:val="009D469C"/>
    <w:pPr>
      <w:keepNext/>
      <w:keepLines/>
      <w:spacing w:before="260" w:after="260" w:line="416" w:lineRule="auto"/>
      <w:outlineLvl w:val="2"/>
    </w:pPr>
    <w:rPr>
      <w:b/>
      <w:bCs/>
      <w:sz w:val="32"/>
      <w:szCs w:val="32"/>
    </w:rPr>
  </w:style>
  <w:style w:type="paragraph" w:styleId="4">
    <w:name w:val="heading 4"/>
    <w:basedOn w:val="a3"/>
    <w:next w:val="a3"/>
    <w:link w:val="4Char"/>
    <w:qFormat/>
    <w:rsid w:val="009D469C"/>
    <w:pPr>
      <w:keepNext/>
      <w:jc w:val="center"/>
      <w:outlineLvl w:val="3"/>
    </w:pPr>
    <w:rPr>
      <w:b/>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Char">
    <w:name w:val="标题 1 Char"/>
    <w:basedOn w:val="a4"/>
    <w:link w:val="1"/>
    <w:uiPriority w:val="9"/>
    <w:qFormat/>
    <w:rsid w:val="009D469C"/>
    <w:rPr>
      <w:rFonts w:ascii="LF Song" w:eastAsia="LF Song" w:hAnsi="Times New Roman" w:cs="Times New Roman"/>
      <w:kern w:val="0"/>
      <w:sz w:val="20"/>
      <w:szCs w:val="24"/>
    </w:rPr>
  </w:style>
  <w:style w:type="character" w:customStyle="1" w:styleId="2Char">
    <w:name w:val="标题 2 Char"/>
    <w:basedOn w:val="a4"/>
    <w:link w:val="2"/>
    <w:qFormat/>
    <w:rsid w:val="009D469C"/>
    <w:rPr>
      <w:rFonts w:ascii="Arial" w:eastAsia="黑体" w:hAnsi="Arial" w:cs="Times New Roman"/>
      <w:b/>
      <w:bCs/>
      <w:sz w:val="32"/>
      <w:szCs w:val="32"/>
    </w:rPr>
  </w:style>
  <w:style w:type="character" w:customStyle="1" w:styleId="3Char">
    <w:name w:val="标题 3 Char"/>
    <w:basedOn w:val="a4"/>
    <w:link w:val="3"/>
    <w:uiPriority w:val="9"/>
    <w:qFormat/>
    <w:rsid w:val="009D469C"/>
    <w:rPr>
      <w:rFonts w:ascii="Times New Roman" w:eastAsia="宋体" w:hAnsi="Times New Roman" w:cs="Times New Roman"/>
      <w:b/>
      <w:bCs/>
      <w:sz w:val="32"/>
      <w:szCs w:val="32"/>
    </w:rPr>
  </w:style>
  <w:style w:type="character" w:customStyle="1" w:styleId="4Char">
    <w:name w:val="标题 4 Char"/>
    <w:basedOn w:val="a4"/>
    <w:link w:val="4"/>
    <w:rsid w:val="009D469C"/>
    <w:rPr>
      <w:rFonts w:ascii="Times New Roman" w:eastAsia="宋体" w:hAnsi="Times New Roman" w:cs="Times New Roman"/>
      <w:b/>
      <w:sz w:val="28"/>
      <w:szCs w:val="28"/>
    </w:rPr>
  </w:style>
  <w:style w:type="paragraph" w:styleId="a7">
    <w:name w:val="header"/>
    <w:basedOn w:val="a3"/>
    <w:link w:val="Char"/>
    <w:unhideWhenUsed/>
    <w:qFormat/>
    <w:rsid w:val="009D46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4"/>
    <w:link w:val="a7"/>
    <w:qFormat/>
    <w:rsid w:val="009D469C"/>
    <w:rPr>
      <w:sz w:val="18"/>
      <w:szCs w:val="18"/>
    </w:rPr>
  </w:style>
  <w:style w:type="paragraph" w:styleId="a8">
    <w:name w:val="footer"/>
    <w:basedOn w:val="a3"/>
    <w:link w:val="Char0"/>
    <w:uiPriority w:val="99"/>
    <w:unhideWhenUsed/>
    <w:qFormat/>
    <w:rsid w:val="009D469C"/>
    <w:pPr>
      <w:tabs>
        <w:tab w:val="center" w:pos="4153"/>
        <w:tab w:val="right" w:pos="8306"/>
      </w:tabs>
      <w:snapToGrid w:val="0"/>
      <w:jc w:val="left"/>
    </w:pPr>
    <w:rPr>
      <w:sz w:val="18"/>
      <w:szCs w:val="18"/>
    </w:rPr>
  </w:style>
  <w:style w:type="character" w:customStyle="1" w:styleId="Char0">
    <w:name w:val="页脚 Char"/>
    <w:basedOn w:val="a4"/>
    <w:link w:val="a8"/>
    <w:uiPriority w:val="99"/>
    <w:qFormat/>
    <w:rsid w:val="009D469C"/>
    <w:rPr>
      <w:sz w:val="18"/>
      <w:szCs w:val="18"/>
    </w:rPr>
  </w:style>
  <w:style w:type="paragraph" w:styleId="a9">
    <w:name w:val="Normal Indent"/>
    <w:basedOn w:val="a3"/>
    <w:qFormat/>
    <w:rsid w:val="009D469C"/>
    <w:pPr>
      <w:ind w:firstLineChars="200" w:firstLine="420"/>
    </w:pPr>
    <w:rPr>
      <w:sz w:val="24"/>
    </w:rPr>
  </w:style>
  <w:style w:type="paragraph" w:customStyle="1" w:styleId="aa">
    <w:name w:val="封面标准英文名称"/>
    <w:qFormat/>
    <w:rsid w:val="009D469C"/>
    <w:pPr>
      <w:widowControl w:val="0"/>
      <w:spacing w:before="370" w:line="400" w:lineRule="exact"/>
      <w:jc w:val="center"/>
    </w:pPr>
    <w:rPr>
      <w:rFonts w:ascii="Times New Roman" w:eastAsia="宋体" w:hAnsi="Times New Roman" w:cs="Times New Roman"/>
      <w:kern w:val="0"/>
      <w:sz w:val="28"/>
      <w:szCs w:val="20"/>
    </w:rPr>
  </w:style>
  <w:style w:type="paragraph" w:styleId="20">
    <w:name w:val="toc 2"/>
    <w:basedOn w:val="a3"/>
    <w:next w:val="a3"/>
    <w:uiPriority w:val="39"/>
    <w:qFormat/>
    <w:rsid w:val="009D469C"/>
    <w:pPr>
      <w:ind w:left="210"/>
      <w:jc w:val="left"/>
    </w:pPr>
    <w:rPr>
      <w:smallCaps/>
      <w:sz w:val="20"/>
      <w:szCs w:val="20"/>
    </w:rPr>
  </w:style>
  <w:style w:type="character" w:styleId="ab">
    <w:name w:val="Hyperlink"/>
    <w:basedOn w:val="a4"/>
    <w:uiPriority w:val="99"/>
    <w:qFormat/>
    <w:rsid w:val="009D469C"/>
    <w:rPr>
      <w:color w:val="000000"/>
      <w:u w:val="single"/>
    </w:rPr>
  </w:style>
  <w:style w:type="paragraph" w:styleId="30">
    <w:name w:val="toc 3"/>
    <w:basedOn w:val="a3"/>
    <w:next w:val="a3"/>
    <w:autoRedefine/>
    <w:uiPriority w:val="39"/>
    <w:qFormat/>
    <w:rsid w:val="009D469C"/>
    <w:pPr>
      <w:ind w:left="420"/>
      <w:jc w:val="left"/>
    </w:pPr>
    <w:rPr>
      <w:i/>
      <w:iCs/>
      <w:sz w:val="20"/>
      <w:szCs w:val="20"/>
    </w:rPr>
  </w:style>
  <w:style w:type="character" w:styleId="ac">
    <w:name w:val="page number"/>
    <w:basedOn w:val="a4"/>
    <w:rsid w:val="009D469C"/>
  </w:style>
  <w:style w:type="paragraph" w:styleId="ad">
    <w:name w:val="Normal (Web)"/>
    <w:basedOn w:val="a3"/>
    <w:rsid w:val="009D469C"/>
    <w:pPr>
      <w:widowControl/>
      <w:spacing w:before="100" w:beforeAutospacing="1" w:after="100" w:afterAutospacing="1"/>
      <w:jc w:val="left"/>
    </w:pPr>
    <w:rPr>
      <w:rFonts w:ascii="宋体" w:hAnsi="宋体"/>
      <w:kern w:val="0"/>
      <w:sz w:val="24"/>
    </w:rPr>
  </w:style>
  <w:style w:type="paragraph" w:customStyle="1" w:styleId="ae">
    <w:name w:val="前言、引言标题"/>
    <w:next w:val="a3"/>
    <w:rsid w:val="009D469C"/>
    <w:pPr>
      <w:shd w:val="clear" w:color="FFFFFF" w:fill="FFFFFF"/>
      <w:tabs>
        <w:tab w:val="num" w:pos="360"/>
      </w:tabs>
      <w:spacing w:before="640" w:after="560"/>
      <w:jc w:val="center"/>
      <w:outlineLvl w:val="0"/>
    </w:pPr>
    <w:rPr>
      <w:rFonts w:ascii="黑体" w:eastAsia="黑体" w:hAnsi="Times New Roman" w:cs="Times New Roman"/>
      <w:kern w:val="0"/>
      <w:sz w:val="32"/>
      <w:szCs w:val="20"/>
    </w:rPr>
  </w:style>
  <w:style w:type="paragraph" w:customStyle="1" w:styleId="Char1">
    <w:name w:val="段 Char"/>
    <w:qFormat/>
    <w:rsid w:val="009D469C"/>
    <w:pPr>
      <w:autoSpaceDE w:val="0"/>
      <w:autoSpaceDN w:val="0"/>
      <w:ind w:firstLineChars="200" w:firstLine="200"/>
      <w:jc w:val="both"/>
    </w:pPr>
    <w:rPr>
      <w:rFonts w:ascii="宋体" w:eastAsia="宋体" w:hAnsi="Times New Roman" w:cs="Times New Roman"/>
      <w:noProof/>
      <w:kern w:val="0"/>
      <w:szCs w:val="20"/>
    </w:rPr>
  </w:style>
  <w:style w:type="paragraph" w:customStyle="1" w:styleId="af">
    <w:name w:val="章标题"/>
    <w:next w:val="a3"/>
    <w:rsid w:val="009D469C"/>
    <w:pPr>
      <w:tabs>
        <w:tab w:val="num" w:pos="360"/>
      </w:tabs>
      <w:spacing w:beforeLines="50" w:afterLines="50"/>
      <w:jc w:val="both"/>
      <w:outlineLvl w:val="1"/>
    </w:pPr>
    <w:rPr>
      <w:rFonts w:ascii="黑体" w:eastAsia="黑体" w:hAnsi="Times New Roman" w:cs="Times New Roman"/>
      <w:kern w:val="0"/>
      <w:szCs w:val="20"/>
    </w:rPr>
  </w:style>
  <w:style w:type="paragraph" w:customStyle="1" w:styleId="af0">
    <w:name w:val="一级条标题"/>
    <w:next w:val="a3"/>
    <w:rsid w:val="009D469C"/>
    <w:pPr>
      <w:tabs>
        <w:tab w:val="num" w:pos="360"/>
      </w:tabs>
      <w:ind w:left="540"/>
      <w:outlineLvl w:val="2"/>
    </w:pPr>
    <w:rPr>
      <w:rFonts w:ascii="Times New Roman" w:eastAsia="黑体" w:hAnsi="Times New Roman" w:cs="Times New Roman"/>
      <w:kern w:val="0"/>
      <w:szCs w:val="20"/>
    </w:rPr>
  </w:style>
  <w:style w:type="paragraph" w:customStyle="1" w:styleId="af1">
    <w:name w:val="二级条标题"/>
    <w:basedOn w:val="af0"/>
    <w:next w:val="a3"/>
    <w:rsid w:val="009D469C"/>
    <w:pPr>
      <w:ind w:left="360"/>
      <w:outlineLvl w:val="3"/>
    </w:pPr>
  </w:style>
  <w:style w:type="paragraph" w:customStyle="1" w:styleId="af2">
    <w:name w:val="三级条标题"/>
    <w:basedOn w:val="af1"/>
    <w:next w:val="a3"/>
    <w:rsid w:val="009D469C"/>
    <w:pPr>
      <w:tabs>
        <w:tab w:val="clear" w:pos="360"/>
      </w:tabs>
      <w:ind w:left="0"/>
      <w:outlineLvl w:val="4"/>
    </w:pPr>
  </w:style>
  <w:style w:type="paragraph" w:customStyle="1" w:styleId="af3">
    <w:name w:val="实施日期"/>
    <w:basedOn w:val="a3"/>
    <w:rsid w:val="009D469C"/>
    <w:pPr>
      <w:framePr w:w="4000" w:h="473" w:hRule="exact" w:vSpace="180" w:wrap="around" w:hAnchor="margin" w:xAlign="right" w:y="13511" w:anchorLock="1"/>
      <w:widowControl/>
      <w:tabs>
        <w:tab w:val="num" w:pos="360"/>
      </w:tabs>
      <w:jc w:val="right"/>
    </w:pPr>
    <w:rPr>
      <w:rFonts w:eastAsia="黑体"/>
      <w:kern w:val="0"/>
      <w:sz w:val="28"/>
      <w:szCs w:val="20"/>
    </w:rPr>
  </w:style>
  <w:style w:type="character" w:customStyle="1" w:styleId="CharChar">
    <w:name w:val="段 Char Char"/>
    <w:basedOn w:val="a4"/>
    <w:rsid w:val="009D469C"/>
    <w:rPr>
      <w:rFonts w:ascii="宋体" w:eastAsia="宋体"/>
      <w:noProof/>
      <w:sz w:val="21"/>
      <w:lang w:val="en-US" w:eastAsia="zh-CN" w:bidi="ar-SA"/>
    </w:rPr>
  </w:style>
  <w:style w:type="paragraph" w:customStyle="1" w:styleId="af4">
    <w:name w:val="附录章标题"/>
    <w:next w:val="af5"/>
    <w:rsid w:val="009D469C"/>
    <w:pPr>
      <w:wordWrap w:val="0"/>
      <w:overflowPunct w:val="0"/>
      <w:autoSpaceDE w:val="0"/>
      <w:spacing w:beforeLines="50" w:afterLines="50"/>
      <w:jc w:val="both"/>
      <w:textAlignment w:val="baseline"/>
      <w:outlineLvl w:val="1"/>
    </w:pPr>
    <w:rPr>
      <w:rFonts w:ascii="黑体" w:eastAsia="黑体" w:hAnsi="Times New Roman" w:cs="Times New Roman"/>
      <w:kern w:val="21"/>
      <w:szCs w:val="24"/>
    </w:rPr>
  </w:style>
  <w:style w:type="paragraph" w:customStyle="1" w:styleId="af5">
    <w:name w:val="段"/>
    <w:rsid w:val="009D469C"/>
    <w:pPr>
      <w:autoSpaceDE w:val="0"/>
      <w:autoSpaceDN w:val="0"/>
      <w:ind w:firstLineChars="200" w:firstLine="200"/>
      <w:jc w:val="both"/>
    </w:pPr>
    <w:rPr>
      <w:rFonts w:ascii="宋体" w:eastAsia="宋体" w:hAnsi="Times New Roman" w:cs="Times New Roman"/>
      <w:noProof/>
      <w:kern w:val="0"/>
      <w:szCs w:val="20"/>
    </w:rPr>
  </w:style>
  <w:style w:type="paragraph" w:customStyle="1" w:styleId="a">
    <w:name w:val="附录一级条标题"/>
    <w:basedOn w:val="af4"/>
    <w:next w:val="af5"/>
    <w:rsid w:val="009D469C"/>
    <w:pPr>
      <w:numPr>
        <w:ilvl w:val="1"/>
        <w:numId w:val="1"/>
      </w:numPr>
      <w:tabs>
        <w:tab w:val="num" w:pos="360"/>
      </w:tabs>
      <w:autoSpaceDN w:val="0"/>
      <w:spacing w:beforeLines="0" w:afterLines="0"/>
      <w:outlineLvl w:val="2"/>
    </w:pPr>
  </w:style>
  <w:style w:type="paragraph" w:customStyle="1" w:styleId="a0">
    <w:name w:val="附录二级条标题"/>
    <w:basedOn w:val="a"/>
    <w:next w:val="af5"/>
    <w:rsid w:val="009D469C"/>
    <w:pPr>
      <w:numPr>
        <w:ilvl w:val="2"/>
      </w:numPr>
      <w:tabs>
        <w:tab w:val="num" w:pos="360"/>
      </w:tabs>
      <w:outlineLvl w:val="3"/>
    </w:pPr>
  </w:style>
  <w:style w:type="paragraph" w:customStyle="1" w:styleId="a1">
    <w:name w:val="附录三级条标题"/>
    <w:basedOn w:val="a0"/>
    <w:next w:val="af5"/>
    <w:rsid w:val="009D469C"/>
    <w:pPr>
      <w:numPr>
        <w:ilvl w:val="3"/>
      </w:numPr>
      <w:tabs>
        <w:tab w:val="num" w:pos="360"/>
      </w:tabs>
      <w:outlineLvl w:val="4"/>
    </w:pPr>
    <w:rPr>
      <w:szCs w:val="20"/>
    </w:rPr>
  </w:style>
  <w:style w:type="paragraph" w:customStyle="1" w:styleId="a2">
    <w:name w:val="附录四级条标题"/>
    <w:basedOn w:val="a1"/>
    <w:next w:val="af5"/>
    <w:rsid w:val="009D469C"/>
    <w:pPr>
      <w:numPr>
        <w:ilvl w:val="4"/>
      </w:numPr>
      <w:tabs>
        <w:tab w:val="num" w:pos="360"/>
      </w:tabs>
      <w:outlineLvl w:val="5"/>
    </w:pPr>
  </w:style>
  <w:style w:type="character" w:customStyle="1" w:styleId="Char2">
    <w:name w:val="附录章标题 Char"/>
    <w:basedOn w:val="a4"/>
    <w:rsid w:val="009D469C"/>
    <w:rPr>
      <w:rFonts w:ascii="黑体" w:eastAsia="黑体"/>
      <w:kern w:val="21"/>
      <w:sz w:val="21"/>
      <w:szCs w:val="24"/>
      <w:lang w:val="en-US" w:eastAsia="zh-CN" w:bidi="ar-SA"/>
    </w:rPr>
  </w:style>
  <w:style w:type="character" w:customStyle="1" w:styleId="Char3">
    <w:name w:val="附录一级条标题 Char"/>
    <w:basedOn w:val="Char2"/>
    <w:rsid w:val="009D469C"/>
  </w:style>
  <w:style w:type="character" w:customStyle="1" w:styleId="Char4">
    <w:name w:val="附录二级条标题 Char"/>
    <w:basedOn w:val="Char3"/>
    <w:rsid w:val="009D469C"/>
  </w:style>
  <w:style w:type="paragraph" w:styleId="21">
    <w:name w:val="Body Text Indent 2"/>
    <w:basedOn w:val="a3"/>
    <w:link w:val="2Char0"/>
    <w:rsid w:val="009D469C"/>
    <w:pPr>
      <w:spacing w:line="360" w:lineRule="auto"/>
      <w:ind w:firstLine="480"/>
    </w:pPr>
    <w:rPr>
      <w:sz w:val="24"/>
    </w:rPr>
  </w:style>
  <w:style w:type="character" w:customStyle="1" w:styleId="2Char0">
    <w:name w:val="正文文本缩进 2 Char"/>
    <w:basedOn w:val="a4"/>
    <w:link w:val="21"/>
    <w:rsid w:val="009D469C"/>
    <w:rPr>
      <w:rFonts w:ascii="Times New Roman" w:eastAsia="宋体" w:hAnsi="Times New Roman" w:cs="Times New Roman"/>
      <w:sz w:val="24"/>
      <w:szCs w:val="24"/>
    </w:rPr>
  </w:style>
  <w:style w:type="paragraph" w:styleId="31">
    <w:name w:val="Body Text Indent 3"/>
    <w:basedOn w:val="a3"/>
    <w:link w:val="3Char0"/>
    <w:rsid w:val="009D469C"/>
    <w:pPr>
      <w:ind w:leftChars="228" w:left="839" w:hangingChars="200" w:hanging="360"/>
    </w:pPr>
    <w:rPr>
      <w:sz w:val="18"/>
    </w:rPr>
  </w:style>
  <w:style w:type="character" w:customStyle="1" w:styleId="3Char0">
    <w:name w:val="正文文本缩进 3 Char"/>
    <w:basedOn w:val="a4"/>
    <w:link w:val="31"/>
    <w:rsid w:val="009D469C"/>
    <w:rPr>
      <w:rFonts w:ascii="Times New Roman" w:eastAsia="宋体" w:hAnsi="Times New Roman" w:cs="Times New Roman"/>
      <w:sz w:val="18"/>
      <w:szCs w:val="24"/>
    </w:rPr>
  </w:style>
  <w:style w:type="paragraph" w:styleId="af6">
    <w:name w:val="Body Text Indent"/>
    <w:basedOn w:val="a3"/>
    <w:link w:val="Char5"/>
    <w:rsid w:val="009D469C"/>
    <w:pPr>
      <w:spacing w:line="360" w:lineRule="auto"/>
      <w:ind w:leftChars="200" w:left="420" w:firstLineChars="300" w:firstLine="620"/>
    </w:pPr>
    <w:rPr>
      <w:b/>
      <w:bCs/>
    </w:rPr>
  </w:style>
  <w:style w:type="character" w:customStyle="1" w:styleId="Char5">
    <w:name w:val="正文文本缩进 Char"/>
    <w:basedOn w:val="a4"/>
    <w:link w:val="af6"/>
    <w:rsid w:val="009D469C"/>
    <w:rPr>
      <w:rFonts w:ascii="Times New Roman" w:eastAsia="宋体" w:hAnsi="Times New Roman" w:cs="Times New Roman"/>
      <w:b/>
      <w:bCs/>
      <w:szCs w:val="24"/>
    </w:rPr>
  </w:style>
  <w:style w:type="paragraph" w:styleId="af7">
    <w:name w:val="Date"/>
    <w:basedOn w:val="a3"/>
    <w:next w:val="a3"/>
    <w:link w:val="Char6"/>
    <w:uiPriority w:val="99"/>
    <w:qFormat/>
    <w:rsid w:val="009D469C"/>
    <w:pPr>
      <w:ind w:leftChars="2500" w:left="100"/>
    </w:pPr>
    <w:rPr>
      <w:rFonts w:ascii="宋体" w:hAnsi="宋体"/>
    </w:rPr>
  </w:style>
  <w:style w:type="character" w:customStyle="1" w:styleId="Char6">
    <w:name w:val="日期 Char"/>
    <w:basedOn w:val="a4"/>
    <w:link w:val="af7"/>
    <w:uiPriority w:val="99"/>
    <w:qFormat/>
    <w:rsid w:val="009D469C"/>
    <w:rPr>
      <w:rFonts w:ascii="宋体" w:eastAsia="宋体" w:hAnsi="宋体" w:cs="Times New Roman"/>
      <w:szCs w:val="24"/>
    </w:rPr>
  </w:style>
  <w:style w:type="paragraph" w:styleId="af8">
    <w:name w:val="Body Text"/>
    <w:basedOn w:val="a3"/>
    <w:link w:val="Char7"/>
    <w:rsid w:val="009D469C"/>
    <w:pPr>
      <w:adjustRightInd w:val="0"/>
      <w:snapToGrid w:val="0"/>
      <w:spacing w:line="480" w:lineRule="atLeast"/>
    </w:pPr>
    <w:rPr>
      <w:rFonts w:ascii="仿宋_GB2312" w:eastAsia="仿宋_GB2312"/>
      <w:color w:val="000000"/>
      <w:sz w:val="24"/>
      <w:szCs w:val="28"/>
    </w:rPr>
  </w:style>
  <w:style w:type="character" w:customStyle="1" w:styleId="Char7">
    <w:name w:val="正文文本 Char"/>
    <w:basedOn w:val="a4"/>
    <w:link w:val="af8"/>
    <w:rsid w:val="009D469C"/>
    <w:rPr>
      <w:rFonts w:ascii="仿宋_GB2312" w:eastAsia="仿宋_GB2312" w:hAnsi="Times New Roman" w:cs="Times New Roman"/>
      <w:color w:val="000000"/>
      <w:sz w:val="24"/>
      <w:szCs w:val="28"/>
    </w:rPr>
  </w:style>
  <w:style w:type="paragraph" w:customStyle="1" w:styleId="Default">
    <w:name w:val="Default"/>
    <w:qFormat/>
    <w:rsid w:val="009D469C"/>
    <w:pPr>
      <w:widowControl w:val="0"/>
      <w:autoSpaceDE w:val="0"/>
      <w:autoSpaceDN w:val="0"/>
      <w:adjustRightInd w:val="0"/>
    </w:pPr>
    <w:rPr>
      <w:rFonts w:ascii="黑体" w:eastAsia="黑体" w:hAnsi="Times New Roman" w:cs="Times New Roman"/>
      <w:color w:val="000000"/>
      <w:kern w:val="0"/>
      <w:sz w:val="24"/>
      <w:szCs w:val="24"/>
    </w:rPr>
  </w:style>
  <w:style w:type="paragraph" w:styleId="10">
    <w:name w:val="toc 1"/>
    <w:basedOn w:val="a3"/>
    <w:next w:val="a3"/>
    <w:uiPriority w:val="39"/>
    <w:qFormat/>
    <w:rsid w:val="009D469C"/>
    <w:pPr>
      <w:spacing w:before="120" w:after="120"/>
      <w:jc w:val="left"/>
    </w:pPr>
    <w:rPr>
      <w:b/>
      <w:bCs/>
      <w:caps/>
      <w:sz w:val="20"/>
      <w:szCs w:val="20"/>
    </w:rPr>
  </w:style>
  <w:style w:type="character" w:customStyle="1" w:styleId="shorttext1">
    <w:name w:val="short_text1"/>
    <w:basedOn w:val="a4"/>
    <w:rsid w:val="009D469C"/>
    <w:rPr>
      <w:sz w:val="29"/>
      <w:szCs w:val="29"/>
    </w:rPr>
  </w:style>
  <w:style w:type="character" w:styleId="af9">
    <w:name w:val="FollowedHyperlink"/>
    <w:basedOn w:val="a4"/>
    <w:rsid w:val="009D469C"/>
    <w:rPr>
      <w:color w:val="800080"/>
      <w:u w:val="single"/>
    </w:rPr>
  </w:style>
  <w:style w:type="paragraph" w:styleId="afa">
    <w:name w:val="Balloon Text"/>
    <w:basedOn w:val="a3"/>
    <w:link w:val="Char8"/>
    <w:uiPriority w:val="99"/>
    <w:semiHidden/>
    <w:qFormat/>
    <w:rsid w:val="009D469C"/>
    <w:rPr>
      <w:sz w:val="18"/>
      <w:szCs w:val="18"/>
    </w:rPr>
  </w:style>
  <w:style w:type="character" w:customStyle="1" w:styleId="Char8">
    <w:name w:val="批注框文本 Char"/>
    <w:basedOn w:val="a4"/>
    <w:link w:val="afa"/>
    <w:uiPriority w:val="99"/>
    <w:semiHidden/>
    <w:qFormat/>
    <w:rsid w:val="009D469C"/>
    <w:rPr>
      <w:rFonts w:ascii="Times New Roman" w:eastAsia="宋体" w:hAnsi="Times New Roman" w:cs="Times New Roman"/>
      <w:sz w:val="18"/>
      <w:szCs w:val="18"/>
    </w:rPr>
  </w:style>
  <w:style w:type="table" w:styleId="afb">
    <w:name w:val="Table Grid"/>
    <w:basedOn w:val="a5"/>
    <w:uiPriority w:val="59"/>
    <w:qFormat/>
    <w:rsid w:val="009D469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文档结构图 Char"/>
    <w:basedOn w:val="a4"/>
    <w:link w:val="afc"/>
    <w:uiPriority w:val="99"/>
    <w:semiHidden/>
    <w:rsid w:val="009D469C"/>
    <w:rPr>
      <w:rFonts w:ascii="宋体" w:eastAsia="宋体" w:hAnsi="Times New Roman" w:cs="Times New Roman"/>
      <w:sz w:val="18"/>
      <w:szCs w:val="18"/>
    </w:rPr>
  </w:style>
  <w:style w:type="paragraph" w:styleId="afc">
    <w:name w:val="Document Map"/>
    <w:basedOn w:val="a3"/>
    <w:link w:val="Char9"/>
    <w:uiPriority w:val="99"/>
    <w:semiHidden/>
    <w:unhideWhenUsed/>
    <w:rsid w:val="009D469C"/>
    <w:rPr>
      <w:rFonts w:ascii="宋体"/>
      <w:sz w:val="18"/>
      <w:szCs w:val="18"/>
    </w:rPr>
  </w:style>
  <w:style w:type="paragraph" w:styleId="afd">
    <w:name w:val="List Paragraph"/>
    <w:basedOn w:val="a3"/>
    <w:uiPriority w:val="34"/>
    <w:qFormat/>
    <w:rsid w:val="009D469C"/>
    <w:pPr>
      <w:ind w:firstLineChars="200" w:firstLine="420"/>
    </w:pPr>
  </w:style>
  <w:style w:type="paragraph" w:styleId="afe">
    <w:name w:val="No Spacing"/>
    <w:uiPriority w:val="1"/>
    <w:qFormat/>
    <w:rsid w:val="006F1C83"/>
    <w:pPr>
      <w:widowControl w:val="0"/>
      <w:jc w:val="both"/>
    </w:pPr>
    <w:rPr>
      <w:rFonts w:ascii="Times New Roman" w:eastAsia="宋体" w:hAnsi="Times New Roman" w:cs="Times New Roman"/>
      <w:szCs w:val="24"/>
    </w:rPr>
  </w:style>
  <w:style w:type="paragraph" w:styleId="40">
    <w:name w:val="toc 4"/>
    <w:basedOn w:val="a3"/>
    <w:next w:val="a3"/>
    <w:autoRedefine/>
    <w:uiPriority w:val="39"/>
    <w:unhideWhenUsed/>
    <w:qFormat/>
    <w:rsid w:val="006007C5"/>
    <w:pPr>
      <w:ind w:leftChars="600" w:left="1260"/>
    </w:pPr>
    <w:rPr>
      <w:rFonts w:asciiTheme="minorHAnsi" w:eastAsiaTheme="minorEastAsia" w:hAnsiTheme="minorHAnsi" w:cstheme="minorBidi"/>
      <w:szCs w:val="22"/>
    </w:rPr>
  </w:style>
  <w:style w:type="paragraph" w:styleId="5">
    <w:name w:val="toc 5"/>
    <w:basedOn w:val="a3"/>
    <w:next w:val="a3"/>
    <w:autoRedefine/>
    <w:uiPriority w:val="39"/>
    <w:unhideWhenUsed/>
    <w:qFormat/>
    <w:rsid w:val="006007C5"/>
    <w:pPr>
      <w:ind w:leftChars="800" w:left="1680"/>
    </w:pPr>
    <w:rPr>
      <w:rFonts w:asciiTheme="minorHAnsi" w:eastAsiaTheme="minorEastAsia" w:hAnsiTheme="minorHAnsi" w:cstheme="minorBidi"/>
      <w:szCs w:val="22"/>
    </w:rPr>
  </w:style>
  <w:style w:type="paragraph" w:styleId="6">
    <w:name w:val="toc 6"/>
    <w:basedOn w:val="a3"/>
    <w:next w:val="a3"/>
    <w:autoRedefine/>
    <w:uiPriority w:val="39"/>
    <w:unhideWhenUsed/>
    <w:qFormat/>
    <w:rsid w:val="006007C5"/>
    <w:pPr>
      <w:ind w:leftChars="1000" w:left="2100"/>
    </w:pPr>
    <w:rPr>
      <w:rFonts w:asciiTheme="minorHAnsi" w:eastAsiaTheme="minorEastAsia" w:hAnsiTheme="minorHAnsi" w:cstheme="minorBidi"/>
      <w:szCs w:val="22"/>
    </w:rPr>
  </w:style>
  <w:style w:type="paragraph" w:styleId="7">
    <w:name w:val="toc 7"/>
    <w:basedOn w:val="a3"/>
    <w:next w:val="a3"/>
    <w:autoRedefine/>
    <w:uiPriority w:val="39"/>
    <w:unhideWhenUsed/>
    <w:qFormat/>
    <w:rsid w:val="006007C5"/>
    <w:pPr>
      <w:ind w:leftChars="1200" w:left="2520"/>
    </w:pPr>
    <w:rPr>
      <w:rFonts w:asciiTheme="minorHAnsi" w:eastAsiaTheme="minorEastAsia" w:hAnsiTheme="minorHAnsi" w:cstheme="minorBidi"/>
      <w:szCs w:val="22"/>
    </w:rPr>
  </w:style>
  <w:style w:type="paragraph" w:styleId="8">
    <w:name w:val="toc 8"/>
    <w:basedOn w:val="a3"/>
    <w:next w:val="a3"/>
    <w:autoRedefine/>
    <w:uiPriority w:val="39"/>
    <w:unhideWhenUsed/>
    <w:qFormat/>
    <w:rsid w:val="006007C5"/>
    <w:pPr>
      <w:ind w:leftChars="1400" w:left="2940"/>
    </w:pPr>
    <w:rPr>
      <w:rFonts w:asciiTheme="minorHAnsi" w:eastAsiaTheme="minorEastAsia" w:hAnsiTheme="minorHAnsi" w:cstheme="minorBidi"/>
      <w:szCs w:val="22"/>
    </w:rPr>
  </w:style>
  <w:style w:type="paragraph" w:styleId="9">
    <w:name w:val="toc 9"/>
    <w:basedOn w:val="a3"/>
    <w:next w:val="a3"/>
    <w:autoRedefine/>
    <w:uiPriority w:val="39"/>
    <w:unhideWhenUsed/>
    <w:qFormat/>
    <w:rsid w:val="006007C5"/>
    <w:pPr>
      <w:ind w:leftChars="1600" w:left="336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fontTable" Target="fontTable.xml"/><Relationship Id="rId21" Type="http://schemas.openxmlformats.org/officeDocument/2006/relationships/image" Target="media/image3.wmf"/><Relationship Id="rId42" Type="http://schemas.openxmlformats.org/officeDocument/2006/relationships/image" Target="media/image13.wmf"/><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oleObject" Target="embeddings/oleObject26.bin"/><Relationship Id="rId84" Type="http://schemas.openxmlformats.org/officeDocument/2006/relationships/oleObject" Target="embeddings/oleObject35.bin"/><Relationship Id="rId89" Type="http://schemas.openxmlformats.org/officeDocument/2006/relationships/oleObject" Target="embeddings/oleObject38.bin"/><Relationship Id="rId112" Type="http://schemas.openxmlformats.org/officeDocument/2006/relationships/image" Target="media/image43.wmf"/><Relationship Id="rId16" Type="http://schemas.openxmlformats.org/officeDocument/2006/relationships/header" Target="header5.xml"/><Relationship Id="rId107" Type="http://schemas.openxmlformats.org/officeDocument/2006/relationships/oleObject" Target="embeddings/oleObject49.bin"/><Relationship Id="rId11" Type="http://schemas.openxmlformats.org/officeDocument/2006/relationships/footer" Target="footer1.xml"/><Relationship Id="rId24" Type="http://schemas.openxmlformats.org/officeDocument/2006/relationships/image" Target="media/image5.e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2.wmf"/><Relationship Id="rId45" Type="http://schemas.openxmlformats.org/officeDocument/2006/relationships/image" Target="media/image14.wmf"/><Relationship Id="rId53" Type="http://schemas.openxmlformats.org/officeDocument/2006/relationships/oleObject" Target="embeddings/oleObject18.bin"/><Relationship Id="rId58" Type="http://schemas.openxmlformats.org/officeDocument/2006/relationships/image" Target="media/image20.wmf"/><Relationship Id="rId66" Type="http://schemas.openxmlformats.org/officeDocument/2006/relationships/image" Target="media/image24.wmf"/><Relationship Id="rId74" Type="http://schemas.openxmlformats.org/officeDocument/2006/relationships/oleObject" Target="embeddings/oleObject29.bin"/><Relationship Id="rId79" Type="http://schemas.openxmlformats.org/officeDocument/2006/relationships/oleObject" Target="embeddings/oleObject32.bin"/><Relationship Id="rId87" Type="http://schemas.openxmlformats.org/officeDocument/2006/relationships/oleObject" Target="embeddings/oleObject37.bin"/><Relationship Id="rId102" Type="http://schemas.openxmlformats.org/officeDocument/2006/relationships/image" Target="media/image38.wmf"/><Relationship Id="rId110" Type="http://schemas.openxmlformats.org/officeDocument/2006/relationships/image" Target="media/image42.wmf"/><Relationship Id="rId115" Type="http://schemas.openxmlformats.org/officeDocument/2006/relationships/oleObject" Target="embeddings/oleObject53.bin"/><Relationship Id="rId5" Type="http://schemas.openxmlformats.org/officeDocument/2006/relationships/webSettings" Target="webSettings.xml"/><Relationship Id="rId61" Type="http://schemas.openxmlformats.org/officeDocument/2006/relationships/oleObject" Target="embeddings/oleObject22.bin"/><Relationship Id="rId82" Type="http://schemas.openxmlformats.org/officeDocument/2006/relationships/image" Target="media/image31.wmf"/><Relationship Id="rId90" Type="http://schemas.openxmlformats.org/officeDocument/2006/relationships/oleObject" Target="embeddings/oleObject39.bin"/><Relationship Id="rId95" Type="http://schemas.openxmlformats.org/officeDocument/2006/relationships/image" Target="media/image35.wmf"/><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2.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image" Target="media/image25.wmf"/><Relationship Id="rId77" Type="http://schemas.openxmlformats.org/officeDocument/2006/relationships/image" Target="media/image29.wmf"/><Relationship Id="rId100" Type="http://schemas.openxmlformats.org/officeDocument/2006/relationships/image" Target="media/image37.wmf"/><Relationship Id="rId105" Type="http://schemas.openxmlformats.org/officeDocument/2006/relationships/oleObject" Target="embeddings/oleObject48.bin"/><Relationship Id="rId113" Type="http://schemas.openxmlformats.org/officeDocument/2006/relationships/oleObject" Target="embeddings/oleObject52.bin"/><Relationship Id="rId118"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17.bin"/><Relationship Id="rId72" Type="http://schemas.openxmlformats.org/officeDocument/2006/relationships/oleObject" Target="embeddings/oleObject28.bin"/><Relationship Id="rId80" Type="http://schemas.openxmlformats.org/officeDocument/2006/relationships/image" Target="media/image30.wmf"/><Relationship Id="rId85" Type="http://schemas.openxmlformats.org/officeDocument/2006/relationships/oleObject" Target="embeddings/oleObject36.bin"/><Relationship Id="rId93" Type="http://schemas.openxmlformats.org/officeDocument/2006/relationships/oleObject" Target="embeddings/oleObject41.bin"/><Relationship Id="rId98" Type="http://schemas.openxmlformats.org/officeDocument/2006/relationships/image" Target="media/image36.w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1.wmf"/><Relationship Id="rId46" Type="http://schemas.openxmlformats.org/officeDocument/2006/relationships/oleObject" Target="embeddings/oleObject14.bin"/><Relationship Id="rId59" Type="http://schemas.openxmlformats.org/officeDocument/2006/relationships/oleObject" Target="embeddings/oleObject21.bin"/><Relationship Id="rId67"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image" Target="media/image41.wmf"/><Relationship Id="rId116" Type="http://schemas.openxmlformats.org/officeDocument/2006/relationships/footer" Target="footer7.xml"/><Relationship Id="rId20" Type="http://schemas.openxmlformats.org/officeDocument/2006/relationships/image" Target="media/image2.png"/><Relationship Id="rId41" Type="http://schemas.openxmlformats.org/officeDocument/2006/relationships/oleObject" Target="embeddings/oleObject11.bin"/><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oleObject" Target="embeddings/oleObject27.bin"/><Relationship Id="rId75" Type="http://schemas.openxmlformats.org/officeDocument/2006/relationships/image" Target="media/image28.wmf"/><Relationship Id="rId83" Type="http://schemas.openxmlformats.org/officeDocument/2006/relationships/oleObject" Target="embeddings/oleObject34.bin"/><Relationship Id="rId88" Type="http://schemas.openxmlformats.org/officeDocument/2006/relationships/image" Target="media/image33.wmf"/><Relationship Id="rId91" Type="http://schemas.openxmlformats.org/officeDocument/2006/relationships/oleObject" Target="embeddings/oleObject40.bin"/><Relationship Id="rId96" Type="http://schemas.openxmlformats.org/officeDocument/2006/relationships/oleObject" Target="embeddings/oleObject43.bin"/><Relationship Id="rId111"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image" Target="media/image4.png"/><Relationship Id="rId28" Type="http://schemas.openxmlformats.org/officeDocument/2006/relationships/image" Target="media/image7.wmf"/><Relationship Id="rId36" Type="http://schemas.openxmlformats.org/officeDocument/2006/relationships/oleObject" Target="embeddings/oleObject8.bin"/><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image" Target="media/image40.wmf"/><Relationship Id="rId114" Type="http://schemas.openxmlformats.org/officeDocument/2006/relationships/image" Target="media/image44.wmf"/><Relationship Id="rId10" Type="http://schemas.openxmlformats.org/officeDocument/2006/relationships/header" Target="header2.xml"/><Relationship Id="rId31" Type="http://schemas.openxmlformats.org/officeDocument/2006/relationships/oleObject" Target="embeddings/oleObject5.bin"/><Relationship Id="rId44" Type="http://schemas.openxmlformats.org/officeDocument/2006/relationships/oleObject" Target="embeddings/oleObject13.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24.bin"/><Relationship Id="rId73" Type="http://schemas.openxmlformats.org/officeDocument/2006/relationships/image" Target="media/image27.wmf"/><Relationship Id="rId78" Type="http://schemas.openxmlformats.org/officeDocument/2006/relationships/oleObject" Target="embeddings/oleObject31.bin"/><Relationship Id="rId81" Type="http://schemas.openxmlformats.org/officeDocument/2006/relationships/oleObject" Target="embeddings/oleObject33.bin"/><Relationship Id="rId86" Type="http://schemas.openxmlformats.org/officeDocument/2006/relationships/image" Target="media/image32.wmf"/><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oleObject" Target="embeddings/oleObject10.bin"/><Relationship Id="rId109" Type="http://schemas.openxmlformats.org/officeDocument/2006/relationships/oleObject" Target="embeddings/oleObject50.bin"/><Relationship Id="rId34" Type="http://schemas.openxmlformats.org/officeDocument/2006/relationships/oleObject" Target="embeddings/oleObject7.bin"/><Relationship Id="rId50" Type="http://schemas.openxmlformats.org/officeDocument/2006/relationships/image" Target="media/image16.wmf"/><Relationship Id="rId55" Type="http://schemas.openxmlformats.org/officeDocument/2006/relationships/oleObject" Target="embeddings/oleObject19.bin"/><Relationship Id="rId76" Type="http://schemas.openxmlformats.org/officeDocument/2006/relationships/oleObject" Target="embeddings/oleObject30.bin"/><Relationship Id="rId97" Type="http://schemas.openxmlformats.org/officeDocument/2006/relationships/oleObject" Target="embeddings/oleObject44.bin"/><Relationship Id="rId104"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26.wmf"/><Relationship Id="rId92" Type="http://schemas.openxmlformats.org/officeDocument/2006/relationships/image" Target="media/image34.wmf"/><Relationship Id="rId2" Type="http://schemas.openxmlformats.org/officeDocument/2006/relationships/numbering" Target="numbering.xml"/><Relationship Id="rId29"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B704C-3D14-4995-A228-E30784FE1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10172</TotalTime>
  <Pages>34</Pages>
  <Words>2635</Words>
  <Characters>15023</Characters>
  <Application>Microsoft Office Word</Application>
  <DocSecurity>0</DocSecurity>
  <Lines>125</Lines>
  <Paragraphs>35</Paragraphs>
  <ScaleCrop>false</ScaleCrop>
  <Company>P R C</Company>
  <LinksUpToDate>false</LinksUpToDate>
  <CharactersWithSpaces>17623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徐定华</cp:lastModifiedBy>
  <cp:revision>533</cp:revision>
  <dcterms:created xsi:type="dcterms:W3CDTF">2017-11-15T02:43:00Z</dcterms:created>
  <dcterms:modified xsi:type="dcterms:W3CDTF">2021-12-24T06:04:00Z</dcterms:modified>
</cp:coreProperties>
</file>