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76974" w14:textId="77777777" w:rsidR="002564B5" w:rsidRPr="00FC23C1" w:rsidRDefault="002564B5">
      <w:pPr>
        <w:jc w:val="center"/>
        <w:rPr>
          <w:b/>
          <w:sz w:val="52"/>
        </w:rPr>
      </w:pPr>
      <w:r w:rsidRPr="00FC23C1">
        <w:rPr>
          <w:b/>
          <w:sz w:val="52"/>
        </w:rPr>
        <w:t>中华人民共和国国家</w:t>
      </w:r>
      <w:r w:rsidRPr="00FC23C1">
        <w:rPr>
          <w:b/>
          <w:spacing w:val="20"/>
          <w:sz w:val="52"/>
          <w:szCs w:val="52"/>
        </w:rPr>
        <w:t>计量技术规范</w:t>
      </w:r>
    </w:p>
    <w:p w14:paraId="54A564BA" w14:textId="77777777" w:rsidR="002564B5" w:rsidRPr="00FC23C1" w:rsidRDefault="002564B5">
      <w:pPr>
        <w:jc w:val="center"/>
        <w:rPr>
          <w:rFonts w:eastAsia="黑体"/>
          <w:sz w:val="28"/>
          <w:szCs w:val="28"/>
        </w:rPr>
      </w:pPr>
      <w:r w:rsidRPr="00FC23C1">
        <w:rPr>
          <w:rFonts w:eastAsia="黑体"/>
          <w:sz w:val="28"/>
          <w:szCs w:val="28"/>
        </w:rPr>
        <w:t xml:space="preserve"> JJF ××××</w:t>
      </w:r>
      <w:r w:rsidRPr="00FC23C1">
        <w:rPr>
          <w:rFonts w:eastAsia="黑体"/>
          <w:sz w:val="28"/>
          <w:szCs w:val="28"/>
        </w:rPr>
        <w:sym w:font="Symbol" w:char="F0BE"/>
      </w:r>
      <w:r w:rsidRPr="00FC23C1">
        <w:rPr>
          <w:rFonts w:eastAsia="黑体"/>
          <w:sz w:val="28"/>
          <w:szCs w:val="28"/>
        </w:rPr>
        <w:t>××××</w:t>
      </w:r>
    </w:p>
    <w:p w14:paraId="68160863" w14:textId="7B823FBE" w:rsidR="002564B5" w:rsidRPr="00FC23C1" w:rsidRDefault="00AD44A1">
      <w:pPr>
        <w:jc w:val="center"/>
        <w:rPr>
          <w:b/>
        </w:rPr>
      </w:pPr>
      <w:r w:rsidRPr="00FC23C1">
        <w:rPr>
          <w:b/>
          <w:noProof/>
        </w:rPr>
        <mc:AlternateContent>
          <mc:Choice Requires="wps">
            <w:drawing>
              <wp:anchor distT="4294967295" distB="4294967295" distL="114300" distR="114300" simplePos="0" relativeHeight="251533312" behindDoc="0" locked="0" layoutInCell="1" allowOverlap="1" wp14:anchorId="71253278" wp14:editId="28C9783C">
                <wp:simplePos x="0" y="0"/>
                <wp:positionH relativeFrom="column">
                  <wp:align>center</wp:align>
                </wp:positionH>
                <wp:positionV relativeFrom="paragraph">
                  <wp:posOffset>-1</wp:posOffset>
                </wp:positionV>
                <wp:extent cx="5400040" cy="0"/>
                <wp:effectExtent l="0" t="0" r="0" b="0"/>
                <wp:wrapNone/>
                <wp:docPr id="86"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0004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E02FAE4" id="Line 71" o:spid="_x0000_s1026" style="position:absolute;left:0;text-align:left;z-index:251533312;visibility:visible;mso-wrap-style:square;mso-width-percent:0;mso-height-percent:0;mso-wrap-distance-left:9pt;mso-wrap-distance-top:-3e-5mm;mso-wrap-distance-right:9pt;mso-wrap-distance-bottom:-3e-5mm;mso-position-horizontal:center;mso-position-horizontal-relative:text;mso-position-vertical:absolute;mso-position-vertical-relative:text;mso-width-percent:0;mso-height-percent:0;mso-width-relative:page;mso-height-relative:page" from="0,0" to="425.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NGawQEAAGwDAAAOAAAAZHJzL2Uyb0RvYy54bWysU01vGyEQvVfqf0Dc611baRKtvM7BaXpx&#10;W0tJf8AY2F1UYBBg7/rfd8AfbZpb1D0ghnnzePOGXT5M1rCDClGja/l8VnOmnECpXd/yny9Pn+45&#10;iwmcBINOtfyoIn9YffywHH2jFjigkSowInGxGX3Lh5R8U1VRDMpCnKFXjpIdBguJwtBXMsBI7NZU&#10;i7q+rUYM0gcUKkY6fTwl+arwd50S6UfXRZWYaTlpS2UNZd3ltVotoekD+EGLswx4hwoL2tGlV6pH&#10;SMD2Qb+hsloEjNilmUBbYddpoUoP1M28/qeb5wG8Kr2QOdFfbYr/j1Z8P2wD07Ll97ecObA0o412&#10;it3Nszejjw1B1m4bcndics9+g+JXZA7XA7heFY0vR091paJ6VZKD6OmG3fgNJWFgn7AYNXXBZkqy&#10;gE1lHsfrPNSUmKDDzzd1Xd/Q2MQlV0FzKfQhpq8KLcublhsSXYjhsImJpBP0Asn3OHzSxpRxG8dG&#10;Uru4q+tSEdFombMZF0O/W5vADpBfTPmyEcT2ChZw72RhGxTIL+d9Am1Oe8IbR2UXA05W7lAetyHT&#10;5XMaaSE+P7/8Zv6OC+rPT7L6DQAA//8DAFBLAwQUAAYACAAAACEAwWiWy9kAAAACAQAADwAAAGRy&#10;cy9kb3ducmV2LnhtbEyPT0vDQBDF74LfYRnBm91Y/BNiNkWUUhQvbQWv0+yYjWZn0+y0jd/ebS96&#10;efB4w3u/KWej79SehtgGNnA9yUAR18G23Bh4X8+vclBRkC12gcnAD0WYVednJRY2HHhJ+5U0KpVw&#10;LNCAE+kLrWPtyGOchJ44ZZ9h8CjJDo22Ax5Sue/0NMvutMeW04LDnp4c1d+rnTeAz4ulfOTT1/v2&#10;xb19refbhcu3xlxejI8PoIRG+TuGI35ChyoxbcKObVSdgfSInDRl+W12A2pztLoq9X/06hcAAP//&#10;AwBQSwECLQAUAAYACAAAACEAtoM4kv4AAADhAQAAEwAAAAAAAAAAAAAAAAAAAAAAW0NvbnRlbnRf&#10;VHlwZXNdLnhtbFBLAQItABQABgAIAAAAIQA4/SH/1gAAAJQBAAALAAAAAAAAAAAAAAAAAC8BAABf&#10;cmVscy8ucmVsc1BLAQItABQABgAIAAAAIQCzfNGawQEAAGwDAAAOAAAAAAAAAAAAAAAAAC4CAABk&#10;cnMvZTJvRG9jLnhtbFBLAQItABQABgAIAAAAIQDBaJbL2QAAAAIBAAAPAAAAAAAAAAAAAAAAABsE&#10;AABkcnMvZG93bnJldi54bWxQSwUGAAAAAAQABADzAAAAIQUAAAAA&#10;" strokeweight="1pt"/>
            </w:pict>
          </mc:Fallback>
        </mc:AlternateContent>
      </w:r>
    </w:p>
    <w:p w14:paraId="304CAF7C" w14:textId="77777777" w:rsidR="002564B5" w:rsidRPr="00FC23C1" w:rsidRDefault="002564B5">
      <w:pPr>
        <w:jc w:val="center"/>
        <w:rPr>
          <w:b/>
        </w:rPr>
      </w:pPr>
    </w:p>
    <w:p w14:paraId="08F4E2A5" w14:textId="77777777" w:rsidR="002564B5" w:rsidRPr="00FC23C1" w:rsidRDefault="002564B5">
      <w:pPr>
        <w:jc w:val="center"/>
        <w:rPr>
          <w:b/>
        </w:rPr>
      </w:pPr>
    </w:p>
    <w:p w14:paraId="35A78911" w14:textId="77777777" w:rsidR="002564B5" w:rsidRPr="00FC23C1" w:rsidRDefault="002564B5">
      <w:pPr>
        <w:jc w:val="center"/>
        <w:rPr>
          <w:b/>
        </w:rPr>
      </w:pPr>
    </w:p>
    <w:p w14:paraId="774222B2" w14:textId="77777777" w:rsidR="002564B5" w:rsidRPr="00FC23C1" w:rsidRDefault="002564B5">
      <w:pPr>
        <w:jc w:val="center"/>
        <w:rPr>
          <w:b/>
        </w:rPr>
      </w:pPr>
    </w:p>
    <w:p w14:paraId="3F39F87B" w14:textId="77777777" w:rsidR="002564B5" w:rsidRPr="00FC23C1" w:rsidRDefault="002564B5">
      <w:pPr>
        <w:jc w:val="center"/>
        <w:rPr>
          <w:b/>
        </w:rPr>
      </w:pPr>
    </w:p>
    <w:p w14:paraId="2DFE5D3A" w14:textId="77777777" w:rsidR="002564B5" w:rsidRPr="00FC23C1" w:rsidRDefault="002564B5">
      <w:pPr>
        <w:spacing w:line="480" w:lineRule="auto"/>
        <w:jc w:val="center"/>
        <w:rPr>
          <w:rFonts w:eastAsia="黑体"/>
          <w:sz w:val="52"/>
          <w:szCs w:val="52"/>
        </w:rPr>
      </w:pPr>
      <w:r w:rsidRPr="00FC23C1">
        <w:rPr>
          <w:rFonts w:eastAsia="黑体"/>
          <w:sz w:val="52"/>
          <w:szCs w:val="52"/>
        </w:rPr>
        <w:t>纳伏电压表校准规范</w:t>
      </w:r>
    </w:p>
    <w:p w14:paraId="369F7EF4" w14:textId="73A1FCBB" w:rsidR="003877CD" w:rsidRPr="00FC23C1" w:rsidRDefault="003877CD" w:rsidP="003877CD">
      <w:pPr>
        <w:jc w:val="center"/>
        <w:rPr>
          <w:rFonts w:eastAsia="黑体"/>
          <w:b/>
          <w:sz w:val="28"/>
          <w:szCs w:val="28"/>
        </w:rPr>
      </w:pPr>
      <w:r w:rsidRPr="00FC23C1">
        <w:rPr>
          <w:rFonts w:eastAsia="黑体"/>
          <w:b/>
          <w:sz w:val="28"/>
          <w:szCs w:val="28"/>
        </w:rPr>
        <w:t xml:space="preserve">Calibration Specification </w:t>
      </w:r>
      <w:r w:rsidR="000F451D" w:rsidRPr="00FC23C1">
        <w:rPr>
          <w:rFonts w:eastAsia="黑体"/>
          <w:b/>
          <w:sz w:val="28"/>
          <w:szCs w:val="28"/>
        </w:rPr>
        <w:t>of</w:t>
      </w:r>
      <w:r w:rsidRPr="00FC23C1">
        <w:rPr>
          <w:rFonts w:eastAsia="黑体"/>
          <w:b/>
          <w:sz w:val="28"/>
          <w:szCs w:val="28"/>
        </w:rPr>
        <w:t xml:space="preserve"> </w:t>
      </w:r>
      <w:r w:rsidR="00661908" w:rsidRPr="00FC23C1">
        <w:rPr>
          <w:rFonts w:eastAsia="黑体"/>
          <w:b/>
          <w:sz w:val="28"/>
          <w:szCs w:val="28"/>
        </w:rPr>
        <w:t>N</w:t>
      </w:r>
      <w:r w:rsidRPr="00FC23C1">
        <w:rPr>
          <w:rFonts w:eastAsia="黑体"/>
          <w:b/>
          <w:sz w:val="28"/>
          <w:szCs w:val="28"/>
        </w:rPr>
        <w:t>anovoltmeters</w:t>
      </w:r>
    </w:p>
    <w:p w14:paraId="6DB110E5" w14:textId="77777777" w:rsidR="002564B5" w:rsidRPr="00FC23C1" w:rsidRDefault="002564B5">
      <w:pPr>
        <w:jc w:val="center"/>
        <w:rPr>
          <w:b/>
          <w:sz w:val="30"/>
        </w:rPr>
      </w:pPr>
      <w:r w:rsidRPr="00FC23C1">
        <w:rPr>
          <w:rFonts w:eastAsia="黑体"/>
          <w:sz w:val="28"/>
          <w:szCs w:val="28"/>
        </w:rPr>
        <w:t>(</w:t>
      </w:r>
      <w:r w:rsidR="005569EA" w:rsidRPr="00FC23C1">
        <w:rPr>
          <w:rFonts w:eastAsia="黑体"/>
          <w:sz w:val="28"/>
          <w:szCs w:val="28"/>
        </w:rPr>
        <w:t>征求意见</w:t>
      </w:r>
      <w:r w:rsidRPr="00FC23C1">
        <w:rPr>
          <w:rFonts w:eastAsia="黑体"/>
          <w:sz w:val="28"/>
          <w:szCs w:val="28"/>
        </w:rPr>
        <w:t>稿</w:t>
      </w:r>
      <w:r w:rsidRPr="00FC23C1">
        <w:rPr>
          <w:rFonts w:eastAsia="黑体"/>
          <w:sz w:val="28"/>
          <w:szCs w:val="28"/>
        </w:rPr>
        <w:t>)</w:t>
      </w:r>
    </w:p>
    <w:p w14:paraId="3CE2054C" w14:textId="77777777" w:rsidR="002564B5" w:rsidRPr="00FC23C1" w:rsidRDefault="002564B5">
      <w:pPr>
        <w:jc w:val="center"/>
        <w:rPr>
          <w:b/>
          <w:sz w:val="30"/>
        </w:rPr>
      </w:pPr>
    </w:p>
    <w:p w14:paraId="45F201DC" w14:textId="77777777" w:rsidR="002564B5" w:rsidRPr="00FC23C1" w:rsidRDefault="002564B5">
      <w:pPr>
        <w:jc w:val="center"/>
        <w:rPr>
          <w:b/>
          <w:sz w:val="30"/>
        </w:rPr>
      </w:pPr>
    </w:p>
    <w:p w14:paraId="703E392C" w14:textId="77777777" w:rsidR="002564B5" w:rsidRPr="00FC23C1" w:rsidRDefault="002564B5">
      <w:pPr>
        <w:jc w:val="center"/>
        <w:rPr>
          <w:rFonts w:eastAsia="黑体"/>
          <w:b/>
          <w:sz w:val="30"/>
        </w:rPr>
      </w:pPr>
    </w:p>
    <w:p w14:paraId="1E244E8A" w14:textId="77777777" w:rsidR="002564B5" w:rsidRPr="00FC23C1" w:rsidRDefault="002564B5">
      <w:pPr>
        <w:rPr>
          <w:rFonts w:eastAsia="黑体"/>
          <w:b/>
          <w:sz w:val="30"/>
        </w:rPr>
      </w:pPr>
    </w:p>
    <w:p w14:paraId="71E5B9DB" w14:textId="77777777" w:rsidR="002564B5" w:rsidRPr="00FC23C1" w:rsidRDefault="002564B5">
      <w:pPr>
        <w:rPr>
          <w:rFonts w:eastAsia="黑体"/>
          <w:b/>
          <w:sz w:val="30"/>
        </w:rPr>
      </w:pPr>
    </w:p>
    <w:p w14:paraId="1517E978" w14:textId="77777777" w:rsidR="002564B5" w:rsidRPr="00FC23C1" w:rsidRDefault="002564B5">
      <w:pPr>
        <w:rPr>
          <w:rFonts w:eastAsia="黑体"/>
          <w:b/>
          <w:sz w:val="30"/>
        </w:rPr>
      </w:pPr>
    </w:p>
    <w:p w14:paraId="51644B14" w14:textId="77777777" w:rsidR="002564B5" w:rsidRPr="00FC23C1" w:rsidRDefault="002564B5">
      <w:pPr>
        <w:rPr>
          <w:rFonts w:eastAsia="黑体"/>
          <w:b/>
          <w:sz w:val="30"/>
        </w:rPr>
      </w:pPr>
    </w:p>
    <w:p w14:paraId="0FA117BC" w14:textId="77777777" w:rsidR="002564B5" w:rsidRPr="00FC23C1" w:rsidRDefault="002564B5">
      <w:pPr>
        <w:rPr>
          <w:rFonts w:eastAsia="黑体"/>
          <w:b/>
          <w:sz w:val="30"/>
        </w:rPr>
      </w:pPr>
    </w:p>
    <w:p w14:paraId="65E1579E" w14:textId="77777777" w:rsidR="002564B5" w:rsidRPr="00FC23C1" w:rsidRDefault="002564B5">
      <w:pPr>
        <w:spacing w:line="480" w:lineRule="auto"/>
        <w:rPr>
          <w:rFonts w:eastAsia="黑体"/>
          <w:sz w:val="28"/>
          <w:szCs w:val="28"/>
        </w:rPr>
      </w:pPr>
      <w:r w:rsidRPr="00FC23C1">
        <w:rPr>
          <w:rFonts w:eastAsia="黑体"/>
          <w:sz w:val="28"/>
          <w:szCs w:val="28"/>
        </w:rPr>
        <w:t>××××</w:t>
      </w:r>
      <w:r w:rsidRPr="00FC23C1">
        <w:rPr>
          <w:rFonts w:eastAsia="黑体"/>
          <w:sz w:val="28"/>
          <w:szCs w:val="28"/>
        </w:rPr>
        <w:sym w:font="Symbol" w:char="F0BE"/>
      </w:r>
      <w:r w:rsidRPr="00FC23C1">
        <w:rPr>
          <w:rFonts w:eastAsia="黑体"/>
          <w:sz w:val="28"/>
          <w:szCs w:val="28"/>
        </w:rPr>
        <w:t>××</w:t>
      </w:r>
      <w:r w:rsidRPr="00FC23C1">
        <w:rPr>
          <w:rFonts w:eastAsia="黑体"/>
          <w:sz w:val="28"/>
          <w:szCs w:val="28"/>
        </w:rPr>
        <w:sym w:font="Symbol" w:char="F0BE"/>
      </w:r>
      <w:r w:rsidRPr="00FC23C1">
        <w:rPr>
          <w:rFonts w:eastAsia="黑体"/>
          <w:sz w:val="28"/>
          <w:szCs w:val="28"/>
        </w:rPr>
        <w:t>××</w:t>
      </w:r>
      <w:r w:rsidRPr="00FC23C1">
        <w:rPr>
          <w:rFonts w:eastAsia="黑体"/>
          <w:sz w:val="28"/>
          <w:szCs w:val="28"/>
        </w:rPr>
        <w:t>发布</w:t>
      </w:r>
      <w:r w:rsidRPr="00FC23C1">
        <w:rPr>
          <w:rFonts w:eastAsia="黑体"/>
          <w:sz w:val="28"/>
          <w:szCs w:val="28"/>
        </w:rPr>
        <w:t xml:space="preserve">                  ××××</w:t>
      </w:r>
      <w:r w:rsidRPr="00FC23C1">
        <w:rPr>
          <w:rFonts w:eastAsia="黑体"/>
          <w:sz w:val="28"/>
          <w:szCs w:val="28"/>
        </w:rPr>
        <w:sym w:font="Symbol" w:char="F0BE"/>
      </w:r>
      <w:r w:rsidRPr="00FC23C1">
        <w:rPr>
          <w:rFonts w:eastAsia="黑体"/>
          <w:sz w:val="28"/>
          <w:szCs w:val="28"/>
        </w:rPr>
        <w:t>××</w:t>
      </w:r>
      <w:r w:rsidRPr="00FC23C1">
        <w:rPr>
          <w:rFonts w:eastAsia="黑体"/>
          <w:sz w:val="28"/>
          <w:szCs w:val="28"/>
        </w:rPr>
        <w:sym w:font="Symbol" w:char="F0BE"/>
      </w:r>
      <w:r w:rsidRPr="00FC23C1">
        <w:rPr>
          <w:rFonts w:eastAsia="黑体"/>
          <w:sz w:val="28"/>
          <w:szCs w:val="28"/>
        </w:rPr>
        <w:t>××</w:t>
      </w:r>
      <w:r w:rsidRPr="00FC23C1">
        <w:rPr>
          <w:rFonts w:eastAsia="黑体"/>
          <w:sz w:val="28"/>
          <w:szCs w:val="28"/>
        </w:rPr>
        <w:t>实施</w:t>
      </w:r>
    </w:p>
    <w:p w14:paraId="10EB3B1E" w14:textId="003D504C" w:rsidR="002564B5" w:rsidRPr="00FC23C1" w:rsidRDefault="00AD44A1">
      <w:pPr>
        <w:jc w:val="center"/>
        <w:rPr>
          <w:rFonts w:eastAsia="黑体"/>
          <w:sz w:val="28"/>
        </w:rPr>
      </w:pPr>
      <w:r w:rsidRPr="00FC23C1">
        <w:rPr>
          <w:noProof/>
          <w:u w:val="single"/>
        </w:rPr>
        <mc:AlternateContent>
          <mc:Choice Requires="wps">
            <w:drawing>
              <wp:anchor distT="4294967295" distB="4294967295" distL="114300" distR="114300" simplePos="0" relativeHeight="251534336" behindDoc="0" locked="1" layoutInCell="1" allowOverlap="0" wp14:anchorId="3B0E29C5" wp14:editId="54166332">
                <wp:simplePos x="0" y="0"/>
                <wp:positionH relativeFrom="column">
                  <wp:posOffset>0</wp:posOffset>
                </wp:positionH>
                <wp:positionV relativeFrom="page">
                  <wp:posOffset>9086214</wp:posOffset>
                </wp:positionV>
                <wp:extent cx="5939790" cy="0"/>
                <wp:effectExtent l="0" t="0" r="0" b="0"/>
                <wp:wrapNone/>
                <wp:docPr id="85" name="Line 28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9790"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781B53C7" id="Line 2849" o:spid="_x0000_s1026" style="position:absolute;left:0;text-align:left;z-index:251534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0,715.45pt" to="467.7pt,7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ArtxAEAAG4DAAAOAAAAZHJzL2Uyb0RvYy54bWysU02T0zAMvTPDf/D4TpMWlm0zTffQZbkU&#10;6MwuP0C1ncaDbXlst0n/PbL7wQI3hhw8siU9PT0py4fRGnZUIWp0LZ9Oas6UEyi127f8+8vTuzln&#10;MYGTYNCplp9U5A+rt2+Wg2/UDHs0UgVGIC42g295n5JvqiqKXlmIE/TKkbPDYCHRNewrGWAgdGuq&#10;WV1/rAYM0gcUKkZ6fTw7+argd50S6VvXRZWYaTlxS+UM5dzls1otodkH8L0WFxrwDywsaEdFb1CP&#10;kIAdgv4LymoRMGKXJgJthV2nhSo9UDfT+o9unnvwqvRC4kR/kyn+P1jx9bgNTMuWz+84c2BpRhvt&#10;FJvNPyyyOoOPDQWt3Tbk/sTonv0GxY/IHK57cHtVWL6cPGVOc0b1W0q+RE81dsMXlBQDh4RFqrEL&#10;NkOSCGwsEzndJqLGxAQ93i3eL+4XNDhx9VXQXBN9iOmzQsuy0XJDtAswHDcxZSLQXENyHYdP2pgy&#10;cOPYQGxn93VdMiIaLbM3x8Ww361NYEfIO1O+0hZ5XocFPDhZ0HoF8tPFTqDN2abqxl3UyAKcpdyh&#10;PG3DVSUaaqF5WcC8Na/vJfvXb7L6CQAA//8DAFBLAwQUAAYACAAAACEA+R8BWd4AAAAKAQAADwAA&#10;AGRycy9kb3ducmV2LnhtbEyPQU/CQBCF7yb+h82YeJOtgFpqt8RoCJF4AUy8Du3YrXZnS3eB+u8d&#10;D0aP897Lm+/l88G16kh9aDwbuB4loIhLXzVcG3jdLq5SUCEiV9h6JgNfFGBenJ/lmFX+xGs6bmKt&#10;pIRDhgZsjF2mdSgtOQwj3xGL9+57h1HOvtZVjycpd60eJ8mtdtiwfLDY0aOl8nNzcAbwabmOb+l4&#10;ddc825eP7WK/tOnemMuL4eEeVKQh/oXhB1/QoRCmnT9wFVRrQIZEUaeTZAZK/NnkZgpq9yvpItf/&#10;JxTfAAAA//8DAFBLAQItABQABgAIAAAAIQC2gziS/gAAAOEBAAATAAAAAAAAAAAAAAAAAAAAAABb&#10;Q29udGVudF9UeXBlc10ueG1sUEsBAi0AFAAGAAgAAAAhADj9If/WAAAAlAEAAAsAAAAAAAAAAAAA&#10;AAAALwEAAF9yZWxzLy5yZWxzUEsBAi0AFAAGAAgAAAAhANG4Cu3EAQAAbgMAAA4AAAAAAAAAAAAA&#10;AAAALgIAAGRycy9lMm9Eb2MueG1sUEsBAi0AFAAGAAgAAAAhAPkfAVneAAAACgEAAA8AAAAAAAAA&#10;AAAAAAAAHgQAAGRycy9kb3ducmV2LnhtbFBLBQYAAAAABAAEAPMAAAApBQAAAAA=&#10;" o:allowoverlap="f" strokeweight="1pt">
                <w10:wrap anchory="page"/>
                <w10:anchorlock/>
              </v:line>
            </w:pict>
          </mc:Fallback>
        </mc:AlternateContent>
      </w:r>
      <w:r w:rsidR="002564B5" w:rsidRPr="00FC23C1">
        <w:rPr>
          <w:b/>
          <w:spacing w:val="40"/>
          <w:sz w:val="44"/>
          <w:szCs w:val="44"/>
        </w:rPr>
        <w:t>国家市场监督管理总局</w:t>
      </w:r>
      <w:r w:rsidR="002564B5" w:rsidRPr="00FC23C1">
        <w:rPr>
          <w:rFonts w:eastAsia="黑体"/>
          <w:sz w:val="28"/>
        </w:rPr>
        <w:t>发布</w:t>
      </w:r>
    </w:p>
    <w:p w14:paraId="2B47A4E6" w14:textId="239C3138" w:rsidR="002564B5" w:rsidRPr="00FC23C1" w:rsidRDefault="002564B5">
      <w:pPr>
        <w:spacing w:line="300" w:lineRule="auto"/>
        <w:ind w:rightChars="1500" w:right="3150"/>
        <w:jc w:val="center"/>
        <w:rPr>
          <w:rFonts w:eastAsiaTheme="minorEastAsia"/>
          <w:sz w:val="44"/>
          <w:szCs w:val="44"/>
        </w:rPr>
      </w:pPr>
      <w:r w:rsidRPr="00FC23C1">
        <w:rPr>
          <w:rFonts w:eastAsia="黑体"/>
          <w:sz w:val="28"/>
        </w:rPr>
        <w:br w:type="page"/>
      </w:r>
      <w:r w:rsidR="00413186" w:rsidRPr="00FC23C1">
        <w:rPr>
          <w:rFonts w:eastAsiaTheme="minorEastAsia"/>
          <w:sz w:val="44"/>
          <w:szCs w:val="44"/>
        </w:rPr>
        <w:lastRenderedPageBreak/>
        <w:t>纳伏电压表</w:t>
      </w:r>
      <w:r w:rsidRPr="00FC23C1">
        <w:rPr>
          <w:rFonts w:eastAsiaTheme="minorEastAsia"/>
          <w:sz w:val="44"/>
          <w:szCs w:val="44"/>
        </w:rPr>
        <w:t>校准规范</w:t>
      </w:r>
    </w:p>
    <w:p w14:paraId="695F6ED4" w14:textId="64FDF2DC" w:rsidR="00413186" w:rsidRPr="00FC23C1" w:rsidRDefault="00413186" w:rsidP="00413186">
      <w:pPr>
        <w:jc w:val="center"/>
        <w:rPr>
          <w:rFonts w:eastAsia="黑体"/>
          <w:bCs/>
          <w:sz w:val="40"/>
          <w:szCs w:val="40"/>
        </w:rPr>
      </w:pPr>
      <w:r w:rsidRPr="00FC23C1">
        <w:rPr>
          <w:rFonts w:eastAsia="黑体"/>
          <w:bCs/>
          <w:sz w:val="40"/>
          <w:szCs w:val="40"/>
        </w:rPr>
        <w:t xml:space="preserve">Calibration Specification </w:t>
      </w:r>
      <w:r w:rsidR="009B3338" w:rsidRPr="00FC23C1">
        <w:rPr>
          <w:rFonts w:eastAsia="黑体"/>
          <w:bCs/>
          <w:sz w:val="40"/>
          <w:szCs w:val="40"/>
        </w:rPr>
        <w:t>of</w:t>
      </w:r>
      <w:r w:rsidRPr="00FC23C1">
        <w:rPr>
          <w:rFonts w:eastAsia="黑体"/>
          <w:bCs/>
          <w:sz w:val="40"/>
          <w:szCs w:val="40"/>
        </w:rPr>
        <w:t xml:space="preserve"> </w:t>
      </w:r>
      <w:r w:rsidR="00661908" w:rsidRPr="00FC23C1">
        <w:rPr>
          <w:rFonts w:eastAsia="黑体"/>
          <w:bCs/>
          <w:sz w:val="40"/>
          <w:szCs w:val="40"/>
        </w:rPr>
        <w:t>N</w:t>
      </w:r>
      <w:r w:rsidRPr="00FC23C1">
        <w:rPr>
          <w:rFonts w:eastAsia="黑体"/>
          <w:bCs/>
          <w:sz w:val="40"/>
          <w:szCs w:val="40"/>
        </w:rPr>
        <w:t>anovoltmeters</w:t>
      </w:r>
    </w:p>
    <w:p w14:paraId="41C91C01" w14:textId="77777777" w:rsidR="002564B5" w:rsidRPr="00FC23C1" w:rsidRDefault="002564B5">
      <w:pPr>
        <w:tabs>
          <w:tab w:val="left" w:pos="7560"/>
        </w:tabs>
        <w:adjustRightInd w:val="0"/>
        <w:snapToGrid w:val="0"/>
        <w:spacing w:line="300" w:lineRule="auto"/>
        <w:ind w:rightChars="1500" w:right="3150"/>
        <w:jc w:val="center"/>
        <w:rPr>
          <w:rFonts w:eastAsia="黑体"/>
          <w:b/>
          <w:sz w:val="28"/>
          <w:szCs w:val="28"/>
        </w:rPr>
      </w:pPr>
    </w:p>
    <w:p w14:paraId="5B44386A" w14:textId="77777777" w:rsidR="002564B5" w:rsidRPr="00FC23C1" w:rsidRDefault="002564B5">
      <w:pPr>
        <w:tabs>
          <w:tab w:val="left" w:pos="7560"/>
        </w:tabs>
        <w:adjustRightInd w:val="0"/>
        <w:snapToGrid w:val="0"/>
        <w:spacing w:line="300" w:lineRule="auto"/>
        <w:ind w:rightChars="1000" w:right="2100"/>
        <w:jc w:val="center"/>
        <w:rPr>
          <w:rFonts w:eastAsia="黑体"/>
          <w:b/>
          <w:sz w:val="28"/>
          <w:szCs w:val="28"/>
        </w:rPr>
      </w:pPr>
    </w:p>
    <w:p w14:paraId="6335237B" w14:textId="77777777" w:rsidR="002564B5" w:rsidRPr="00FC23C1" w:rsidRDefault="002564B5">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r w:rsidRPr="00FC23C1">
        <w:rPr>
          <w:rFonts w:eastAsia="黑体"/>
          <w:sz w:val="28"/>
          <w:szCs w:val="28"/>
        </w:rPr>
        <w:t>JJF XXXX-XX</w:t>
      </w:r>
    </w:p>
    <w:p w14:paraId="089F11E2" w14:textId="77777777" w:rsidR="002564B5" w:rsidRPr="00FC23C1" w:rsidRDefault="002564B5">
      <w:pPr>
        <w:framePr w:w="2215" w:h="1123" w:hSpace="181" w:wrap="around" w:vAnchor="page" w:hAnchor="page" w:x="7973" w:y="2819" w:anchorLock="1"/>
        <w:pBdr>
          <w:top w:val="doubleWave" w:sz="6" w:space="1" w:color="auto"/>
          <w:left w:val="doubleWave" w:sz="6" w:space="1" w:color="auto"/>
          <w:bottom w:val="doubleWave" w:sz="6" w:space="1" w:color="auto"/>
          <w:right w:val="doubleWave" w:sz="6" w:space="1" w:color="auto"/>
        </w:pBdr>
        <w:snapToGrid w:val="0"/>
        <w:jc w:val="center"/>
        <w:rPr>
          <w:rFonts w:eastAsia="黑体"/>
          <w:sz w:val="28"/>
          <w:szCs w:val="28"/>
        </w:rPr>
      </w:pPr>
    </w:p>
    <w:p w14:paraId="597DC9AA" w14:textId="6A4DF217" w:rsidR="002564B5" w:rsidRPr="00FC23C1" w:rsidRDefault="00AD44A1">
      <w:pPr>
        <w:ind w:firstLineChars="200" w:firstLine="560"/>
        <w:jc w:val="left"/>
        <w:rPr>
          <w:sz w:val="28"/>
          <w:szCs w:val="28"/>
        </w:rPr>
      </w:pPr>
      <w:r w:rsidRPr="00FC23C1">
        <w:rPr>
          <w:noProof/>
          <w:sz w:val="28"/>
          <w:szCs w:val="28"/>
        </w:rPr>
        <mc:AlternateContent>
          <mc:Choice Requires="wps">
            <w:drawing>
              <wp:anchor distT="4294967295" distB="4294967295" distL="114300" distR="114300" simplePos="0" relativeHeight="251535360" behindDoc="0" locked="1" layoutInCell="1" allowOverlap="0" wp14:anchorId="29652DEE" wp14:editId="79E8675A">
                <wp:simplePos x="0" y="0"/>
                <wp:positionH relativeFrom="column">
                  <wp:posOffset>-342900</wp:posOffset>
                </wp:positionH>
                <wp:positionV relativeFrom="page">
                  <wp:posOffset>2854324</wp:posOffset>
                </wp:positionV>
                <wp:extent cx="5868035" cy="0"/>
                <wp:effectExtent l="0" t="0" r="0" b="0"/>
                <wp:wrapNone/>
                <wp:docPr id="84" name="Line 28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8035" cy="0"/>
                        </a:xfrm>
                        <a:prstGeom prst="line">
                          <a:avLst/>
                        </a:prstGeom>
                        <a:no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4CB4585" id="Line 2851" o:spid="_x0000_s1026" style="position:absolute;left:0;text-align:left;z-index:251535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page;mso-height-relative:page" from="-27pt,224.75pt" to="435.05pt,2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TDlxAEAAG4DAAAOAAAAZHJzL2Uyb0RvYy54bWysU02P2yAQvVfqf0DcGztps7WsOHvIdntJ&#10;20i7/QETwDYqZhCQ2Pn3HchHu+1ttT4ghnnzePMGr+6nwbCj8kGjbfh8VnKmrECpbdfwn8+PHyrO&#10;QgQrwaBVDT+pwO/X79+tRlerBfZopPKMSGyoR9fwPkZXF0UQvRogzNApS8kW/QCRQt8V0sNI7IMp&#10;FmV5V4zopfMoVAh0+nBO8nXmb1sl4o+2DSoy03DSFvPq87pPa7FeQd15cL0WFxnwChUDaEuX3qge&#10;IAI7eP0f1aCFx4BtnAkcCmxbLVTugbqZl/9089SDU7kXMie4m03h7WjF9+POMy0bXn3izMJAM9pq&#10;q9iiWs6TO6MLNYE2dudTf2KyT26L4ldgFjc92E5llc8nR5W5onhRkoLg6I79+A0lYeAQMVs1tX5I&#10;lGQCm/JETreJqCkyQYfL6q4qPy45E9dcAfW10PkQvyocWNo03JDsTAzHbYgknaBXSLrH4qM2Jg/c&#10;WDaS2sXnsswVAY2WKZtwwXf7jfHsCOnN5C8ZQWwvYB4PVma2XoH8ctlH0Oa8J7yxVHY14GzlHuVp&#10;5xNdOqehZuLLA0yv5u84o/78JuvfAAAA//8DAFBLAwQUAAYACAAAACEAda4sHuEAAAALAQAADwAA&#10;AGRycy9kb3ducmV2LnhtbEyPzU7DMBCE70i8g7VI3FqnVUpDiFMhUFWBuPRH6nUbL3EgXqex24a3&#10;x0hIcJyd0ew3xWKwrThT7xvHCibjBARx5XTDtYLddjnKQPiArLF1TAq+yMOivL4qMNfuwms6b0It&#10;Ygn7HBWYELpcSl8ZsujHriOO3rvrLYYo+1rqHi+x3LZymiR30mLD8YPBjp4MVZ+bk1WAz6t12GfT&#10;13nzYt4+tsvjymRHpW5vhscHEIGG8BeGH/yIDmVkOrgTay9aBaNZGrcEBWl6PwMRE9k8mYA4/F5k&#10;Wcj/G8pvAAAA//8DAFBLAQItABQABgAIAAAAIQC2gziS/gAAAOEBAAATAAAAAAAAAAAAAAAAAAAA&#10;AABbQ29udGVudF9UeXBlc10ueG1sUEsBAi0AFAAGAAgAAAAhADj9If/WAAAAlAEAAAsAAAAAAAAA&#10;AAAAAAAALwEAAF9yZWxzLy5yZWxzUEsBAi0AFAAGAAgAAAAhAD2pMOXEAQAAbgMAAA4AAAAAAAAA&#10;AAAAAAAALgIAAGRycy9lMm9Eb2MueG1sUEsBAi0AFAAGAAgAAAAhAHWuLB7hAAAACwEAAA8AAAAA&#10;AAAAAAAAAAAAHgQAAGRycy9kb3ducmV2LnhtbFBLBQYAAAAABAAEAPMAAAAsBQAAAAA=&#10;" o:allowoverlap="f" strokeweight="1pt">
                <w10:wrap anchory="page"/>
                <w10:anchorlock/>
              </v:line>
            </w:pict>
          </mc:Fallback>
        </mc:AlternateContent>
      </w:r>
    </w:p>
    <w:p w14:paraId="49AE724C" w14:textId="77777777" w:rsidR="002564B5" w:rsidRPr="00FC23C1" w:rsidRDefault="002564B5">
      <w:pPr>
        <w:rPr>
          <w:rFonts w:eastAsia="黑体"/>
          <w:sz w:val="28"/>
          <w:szCs w:val="28"/>
        </w:rPr>
      </w:pPr>
    </w:p>
    <w:p w14:paraId="4463AAE5" w14:textId="77777777" w:rsidR="002564B5" w:rsidRPr="00FC23C1" w:rsidRDefault="002564B5">
      <w:pPr>
        <w:rPr>
          <w:rFonts w:eastAsia="黑体"/>
          <w:sz w:val="28"/>
          <w:szCs w:val="28"/>
        </w:rPr>
      </w:pPr>
    </w:p>
    <w:p w14:paraId="3E9FF280" w14:textId="77777777" w:rsidR="002564B5" w:rsidRPr="00FC23C1" w:rsidRDefault="002564B5">
      <w:pPr>
        <w:rPr>
          <w:rFonts w:eastAsia="黑体"/>
          <w:sz w:val="28"/>
          <w:szCs w:val="28"/>
        </w:rPr>
      </w:pPr>
    </w:p>
    <w:p w14:paraId="1926F424" w14:textId="77777777" w:rsidR="002564B5" w:rsidRPr="00FC23C1" w:rsidRDefault="002564B5">
      <w:pPr>
        <w:rPr>
          <w:rFonts w:eastAsia="黑体"/>
        </w:rPr>
      </w:pPr>
    </w:p>
    <w:p w14:paraId="0670C22D" w14:textId="77777777" w:rsidR="002564B5" w:rsidRPr="00FC23C1" w:rsidRDefault="002564B5">
      <w:pPr>
        <w:rPr>
          <w:rFonts w:eastAsia="黑体"/>
        </w:rPr>
      </w:pPr>
    </w:p>
    <w:p w14:paraId="2ED5FB8F" w14:textId="77777777" w:rsidR="002564B5" w:rsidRPr="00FC23C1" w:rsidRDefault="002564B5">
      <w:pPr>
        <w:rPr>
          <w:rFonts w:eastAsia="黑体"/>
        </w:rPr>
      </w:pPr>
    </w:p>
    <w:p w14:paraId="6220742A" w14:textId="77777777" w:rsidR="002564B5" w:rsidRPr="00FC23C1" w:rsidRDefault="002564B5">
      <w:pPr>
        <w:rPr>
          <w:rFonts w:eastAsia="黑体"/>
          <w:sz w:val="28"/>
          <w:szCs w:val="28"/>
        </w:rPr>
      </w:pPr>
    </w:p>
    <w:p w14:paraId="12155996" w14:textId="77777777" w:rsidR="002564B5" w:rsidRPr="00FC23C1" w:rsidRDefault="002564B5">
      <w:pPr>
        <w:spacing w:line="360" w:lineRule="auto"/>
        <w:ind w:firstLineChars="275" w:firstLine="770"/>
        <w:rPr>
          <w:rFonts w:eastAsia="黑体"/>
          <w:sz w:val="28"/>
          <w:szCs w:val="28"/>
        </w:rPr>
      </w:pPr>
      <w:r w:rsidRPr="00FC23C1">
        <w:rPr>
          <w:rFonts w:eastAsia="黑体"/>
          <w:sz w:val="28"/>
          <w:szCs w:val="28"/>
        </w:rPr>
        <w:t>归口单位：全国电磁计量技术委员会</w:t>
      </w:r>
    </w:p>
    <w:p w14:paraId="581A794D" w14:textId="09A063EF" w:rsidR="002564B5" w:rsidRPr="00FC23C1" w:rsidRDefault="002564B5">
      <w:pPr>
        <w:spacing w:line="360" w:lineRule="auto"/>
        <w:ind w:firstLineChars="250" w:firstLine="700"/>
        <w:rPr>
          <w:rFonts w:eastAsia="黑体"/>
          <w:sz w:val="28"/>
          <w:szCs w:val="28"/>
        </w:rPr>
      </w:pPr>
      <w:r w:rsidRPr="00FC23C1">
        <w:rPr>
          <w:rFonts w:eastAsia="黑体"/>
          <w:sz w:val="28"/>
          <w:szCs w:val="28"/>
        </w:rPr>
        <w:t>主要起草单位：</w:t>
      </w:r>
      <w:r w:rsidR="009B3338" w:rsidRPr="00FC23C1">
        <w:rPr>
          <w:rFonts w:eastAsia="黑体"/>
          <w:sz w:val="28"/>
          <w:szCs w:val="28"/>
        </w:rPr>
        <w:t>湖南省计量检测研究院</w:t>
      </w:r>
    </w:p>
    <w:p w14:paraId="692670F5" w14:textId="5D65334F" w:rsidR="009B3338" w:rsidRPr="00FC23C1" w:rsidRDefault="009B3338">
      <w:pPr>
        <w:spacing w:line="360" w:lineRule="auto"/>
        <w:ind w:firstLineChars="250" w:firstLine="700"/>
        <w:rPr>
          <w:rFonts w:eastAsia="黑体"/>
          <w:sz w:val="28"/>
          <w:szCs w:val="28"/>
        </w:rPr>
      </w:pPr>
      <w:r w:rsidRPr="00FC23C1">
        <w:rPr>
          <w:rFonts w:eastAsia="黑体"/>
          <w:sz w:val="28"/>
          <w:szCs w:val="28"/>
        </w:rPr>
        <w:t xml:space="preserve">              </w:t>
      </w:r>
      <w:r w:rsidRPr="00FC23C1">
        <w:rPr>
          <w:rFonts w:eastAsia="黑体"/>
          <w:sz w:val="28"/>
          <w:szCs w:val="28"/>
        </w:rPr>
        <w:t>山东省计量科学研究院</w:t>
      </w:r>
    </w:p>
    <w:p w14:paraId="0AAC6674" w14:textId="5E1FCC73" w:rsidR="002564B5" w:rsidRPr="00FC23C1" w:rsidRDefault="009B3338" w:rsidP="009B3338">
      <w:pPr>
        <w:spacing w:line="360" w:lineRule="auto"/>
        <w:ind w:firstLineChars="250" w:firstLine="700"/>
        <w:rPr>
          <w:rFonts w:eastAsia="黑体"/>
          <w:sz w:val="28"/>
          <w:szCs w:val="28"/>
        </w:rPr>
      </w:pPr>
      <w:r w:rsidRPr="00FC23C1">
        <w:rPr>
          <w:rFonts w:eastAsia="黑体"/>
          <w:sz w:val="28"/>
          <w:szCs w:val="28"/>
        </w:rPr>
        <w:t xml:space="preserve">              </w:t>
      </w:r>
      <w:r w:rsidRPr="00FC23C1">
        <w:rPr>
          <w:rFonts w:eastAsia="黑体"/>
          <w:sz w:val="28"/>
          <w:szCs w:val="28"/>
        </w:rPr>
        <w:t>中国计量科学研究院</w:t>
      </w:r>
    </w:p>
    <w:p w14:paraId="12E31DB3" w14:textId="332C08F3" w:rsidR="002564B5" w:rsidRPr="00FC23C1" w:rsidRDefault="002564B5">
      <w:pPr>
        <w:spacing w:line="360" w:lineRule="auto"/>
        <w:ind w:firstLineChars="250" w:firstLine="700"/>
        <w:rPr>
          <w:rFonts w:eastAsia="仿宋"/>
          <w:sz w:val="32"/>
          <w:szCs w:val="32"/>
        </w:rPr>
      </w:pPr>
      <w:r w:rsidRPr="00FC23C1">
        <w:rPr>
          <w:rFonts w:eastAsia="黑体"/>
          <w:sz w:val="28"/>
          <w:szCs w:val="28"/>
        </w:rPr>
        <w:t>参加起草单位：</w:t>
      </w:r>
      <w:r w:rsidR="009B3338" w:rsidRPr="00FC23C1">
        <w:rPr>
          <w:rFonts w:eastAsia="黑体"/>
          <w:sz w:val="28"/>
          <w:szCs w:val="28"/>
        </w:rPr>
        <w:t>北京无线电计量测试研究所</w:t>
      </w:r>
    </w:p>
    <w:p w14:paraId="3B601C75" w14:textId="732437DE" w:rsidR="009B3338" w:rsidRPr="00FC23C1" w:rsidRDefault="009B3338" w:rsidP="009B3338">
      <w:pPr>
        <w:spacing w:line="360" w:lineRule="auto"/>
        <w:ind w:firstLineChars="950" w:firstLine="2660"/>
        <w:rPr>
          <w:rFonts w:eastAsia="黑体"/>
          <w:sz w:val="28"/>
          <w:szCs w:val="28"/>
        </w:rPr>
      </w:pPr>
      <w:r w:rsidRPr="00FC23C1">
        <w:rPr>
          <w:rFonts w:eastAsia="黑体"/>
          <w:sz w:val="28"/>
          <w:szCs w:val="28"/>
        </w:rPr>
        <w:t>长沙天恒测控</w:t>
      </w:r>
      <w:r w:rsidR="00822798">
        <w:rPr>
          <w:rFonts w:eastAsia="黑体" w:hint="eastAsia"/>
          <w:sz w:val="28"/>
          <w:szCs w:val="28"/>
        </w:rPr>
        <w:t>技术</w:t>
      </w:r>
      <w:r w:rsidRPr="00FC23C1">
        <w:rPr>
          <w:rFonts w:eastAsia="黑体"/>
          <w:sz w:val="28"/>
          <w:szCs w:val="28"/>
        </w:rPr>
        <w:t>有限公司</w:t>
      </w:r>
    </w:p>
    <w:p w14:paraId="671D9DAA" w14:textId="77777777" w:rsidR="002564B5" w:rsidRPr="00FC23C1" w:rsidRDefault="002564B5">
      <w:pPr>
        <w:spacing w:line="360" w:lineRule="auto"/>
        <w:rPr>
          <w:sz w:val="28"/>
          <w:szCs w:val="28"/>
        </w:rPr>
      </w:pPr>
    </w:p>
    <w:p w14:paraId="76367E9C" w14:textId="77777777" w:rsidR="002564B5" w:rsidRPr="00FC23C1" w:rsidRDefault="002564B5">
      <w:pPr>
        <w:ind w:firstLineChars="200" w:firstLine="560"/>
        <w:rPr>
          <w:rFonts w:eastAsia="黑体"/>
          <w:sz w:val="28"/>
          <w:szCs w:val="28"/>
        </w:rPr>
      </w:pPr>
    </w:p>
    <w:p w14:paraId="23A4308B" w14:textId="77777777" w:rsidR="002564B5" w:rsidRPr="00FC23C1" w:rsidRDefault="002564B5">
      <w:pPr>
        <w:rPr>
          <w:sz w:val="28"/>
        </w:rPr>
      </w:pPr>
      <w:r w:rsidRPr="00FC23C1">
        <w:rPr>
          <w:sz w:val="28"/>
        </w:rPr>
        <w:t>本规范委托全国电磁计量技术委员会负责解释。</w:t>
      </w:r>
    </w:p>
    <w:p w14:paraId="6CE7005D" w14:textId="77777777" w:rsidR="002564B5" w:rsidRPr="00FC23C1" w:rsidRDefault="002564B5">
      <w:pPr>
        <w:rPr>
          <w:sz w:val="28"/>
        </w:rPr>
      </w:pPr>
      <w:r w:rsidRPr="00FC23C1">
        <w:rPr>
          <w:sz w:val="24"/>
        </w:rPr>
        <w:br w:type="page"/>
      </w:r>
    </w:p>
    <w:p w14:paraId="7505CEA4" w14:textId="77777777" w:rsidR="002564B5" w:rsidRPr="00FC23C1" w:rsidRDefault="002564B5">
      <w:pPr>
        <w:spacing w:line="360" w:lineRule="auto"/>
        <w:ind w:firstLineChars="150" w:firstLine="420"/>
        <w:rPr>
          <w:rFonts w:eastAsia="黑体"/>
          <w:sz w:val="28"/>
        </w:rPr>
      </w:pPr>
      <w:r w:rsidRPr="00FC23C1">
        <w:rPr>
          <w:rFonts w:eastAsia="黑体"/>
          <w:sz w:val="28"/>
        </w:rPr>
        <w:lastRenderedPageBreak/>
        <w:t>本规</w:t>
      </w:r>
      <w:r w:rsidRPr="00FC23C1">
        <w:rPr>
          <w:rFonts w:eastAsia="黑体"/>
          <w:bCs/>
          <w:sz w:val="28"/>
          <w:szCs w:val="28"/>
        </w:rPr>
        <w:t>范</w:t>
      </w:r>
      <w:r w:rsidRPr="00FC23C1">
        <w:rPr>
          <w:rFonts w:eastAsia="黑体"/>
          <w:sz w:val="28"/>
        </w:rPr>
        <w:t>主要起草人：</w:t>
      </w:r>
    </w:p>
    <w:p w14:paraId="7AD56847" w14:textId="77777777" w:rsidR="002564B5" w:rsidRPr="00FC23C1" w:rsidRDefault="002564B5">
      <w:pPr>
        <w:spacing w:line="360" w:lineRule="auto"/>
        <w:rPr>
          <w:rFonts w:eastAsia="黑体"/>
          <w:sz w:val="28"/>
        </w:rPr>
      </w:pPr>
      <w:r w:rsidRPr="00FC23C1">
        <w:rPr>
          <w:rFonts w:eastAsia="黑体"/>
          <w:sz w:val="28"/>
        </w:rPr>
        <w:t xml:space="preserve">             X XX</w:t>
      </w:r>
      <w:r w:rsidRPr="00FC23C1">
        <w:rPr>
          <w:rFonts w:eastAsia="黑体"/>
          <w:sz w:val="28"/>
        </w:rPr>
        <w:t>（</w:t>
      </w:r>
      <w:r w:rsidRPr="00FC23C1">
        <w:rPr>
          <w:rFonts w:eastAsia="黑体"/>
          <w:sz w:val="28"/>
          <w:szCs w:val="28"/>
        </w:rPr>
        <w:t>起草人所在单位名称</w:t>
      </w:r>
      <w:r w:rsidRPr="00FC23C1">
        <w:rPr>
          <w:rFonts w:eastAsia="黑体"/>
          <w:sz w:val="28"/>
        </w:rPr>
        <w:t>）</w:t>
      </w:r>
    </w:p>
    <w:p w14:paraId="680E71FD" w14:textId="77777777" w:rsidR="002564B5" w:rsidRPr="00FC23C1" w:rsidRDefault="002564B5">
      <w:pPr>
        <w:spacing w:line="360" w:lineRule="auto"/>
        <w:rPr>
          <w:rFonts w:eastAsia="黑体"/>
          <w:sz w:val="28"/>
        </w:rPr>
      </w:pPr>
    </w:p>
    <w:p w14:paraId="0D37DD0A" w14:textId="77777777" w:rsidR="002564B5" w:rsidRPr="00FC23C1" w:rsidRDefault="002564B5">
      <w:pPr>
        <w:spacing w:line="360" w:lineRule="auto"/>
        <w:ind w:firstLineChars="500" w:firstLine="1400"/>
        <w:rPr>
          <w:rFonts w:eastAsia="黑体"/>
          <w:sz w:val="28"/>
        </w:rPr>
      </w:pPr>
    </w:p>
    <w:p w14:paraId="33279237" w14:textId="77777777" w:rsidR="002564B5" w:rsidRPr="00FC23C1" w:rsidRDefault="002564B5">
      <w:pPr>
        <w:spacing w:line="360" w:lineRule="auto"/>
        <w:ind w:firstLineChars="450" w:firstLine="1260"/>
        <w:rPr>
          <w:rFonts w:eastAsia="黑体"/>
          <w:sz w:val="28"/>
        </w:rPr>
      </w:pPr>
      <w:r w:rsidRPr="00FC23C1">
        <w:rPr>
          <w:rFonts w:eastAsia="黑体"/>
          <w:sz w:val="28"/>
        </w:rPr>
        <w:t>参加起草人：</w:t>
      </w:r>
    </w:p>
    <w:p w14:paraId="102109B2" w14:textId="77777777" w:rsidR="002564B5" w:rsidRPr="00FC23C1" w:rsidRDefault="002564B5">
      <w:pPr>
        <w:spacing w:line="360" w:lineRule="auto"/>
        <w:rPr>
          <w:rFonts w:eastAsia="黑体"/>
          <w:sz w:val="28"/>
        </w:rPr>
      </w:pPr>
      <w:r w:rsidRPr="00FC23C1">
        <w:rPr>
          <w:rFonts w:eastAsia="黑体"/>
          <w:sz w:val="28"/>
        </w:rPr>
        <w:t xml:space="preserve">             X XX</w:t>
      </w:r>
      <w:r w:rsidRPr="00FC23C1">
        <w:rPr>
          <w:rFonts w:eastAsia="黑体"/>
          <w:sz w:val="28"/>
        </w:rPr>
        <w:t>（</w:t>
      </w:r>
      <w:r w:rsidRPr="00FC23C1">
        <w:rPr>
          <w:rFonts w:eastAsia="黑体"/>
          <w:sz w:val="28"/>
          <w:szCs w:val="28"/>
        </w:rPr>
        <w:t>起草人所在单位名称</w:t>
      </w:r>
      <w:r w:rsidRPr="00FC23C1">
        <w:rPr>
          <w:rFonts w:eastAsia="黑体"/>
          <w:sz w:val="28"/>
        </w:rPr>
        <w:t>）</w:t>
      </w:r>
    </w:p>
    <w:p w14:paraId="5E7DB09A" w14:textId="77777777" w:rsidR="002564B5" w:rsidRPr="00FC23C1" w:rsidRDefault="002564B5">
      <w:pPr>
        <w:spacing w:line="360" w:lineRule="auto"/>
        <w:rPr>
          <w:rFonts w:eastAsia="黑体"/>
          <w:sz w:val="28"/>
        </w:rPr>
      </w:pPr>
    </w:p>
    <w:p w14:paraId="16ECF3F7" w14:textId="77777777" w:rsidR="002564B5" w:rsidRPr="00FC23C1" w:rsidRDefault="002564B5">
      <w:pPr>
        <w:spacing w:line="360" w:lineRule="auto"/>
        <w:rPr>
          <w:rFonts w:eastAsia="黑体"/>
          <w:sz w:val="28"/>
        </w:rPr>
      </w:pPr>
    </w:p>
    <w:p w14:paraId="1B58136A" w14:textId="77777777" w:rsidR="002564B5" w:rsidRPr="00FC23C1" w:rsidRDefault="002564B5">
      <w:pPr>
        <w:spacing w:line="360" w:lineRule="auto"/>
        <w:rPr>
          <w:sz w:val="28"/>
        </w:rPr>
        <w:sectPr w:rsidR="002564B5" w:rsidRPr="00FC23C1">
          <w:headerReference w:type="even" r:id="rId8"/>
          <w:headerReference w:type="default" r:id="rId9"/>
          <w:footerReference w:type="default" r:id="rId10"/>
          <w:headerReference w:type="first" r:id="rId11"/>
          <w:pgSz w:w="11906" w:h="16838"/>
          <w:pgMar w:top="1985" w:right="1134" w:bottom="1418" w:left="1418" w:header="1418" w:footer="1304" w:gutter="0"/>
          <w:pgNumType w:fmt="upperRoman" w:start="1"/>
          <w:cols w:space="720"/>
          <w:titlePg/>
          <w:docGrid w:type="linesAndChars" w:linePitch="312"/>
        </w:sectPr>
      </w:pPr>
    </w:p>
    <w:p w14:paraId="1CED8454" w14:textId="77777777" w:rsidR="002564B5" w:rsidRPr="00FC23C1" w:rsidRDefault="002564B5">
      <w:pPr>
        <w:jc w:val="center"/>
        <w:rPr>
          <w:rFonts w:eastAsia="黑体"/>
          <w:sz w:val="44"/>
          <w:szCs w:val="44"/>
        </w:rPr>
      </w:pPr>
      <w:r w:rsidRPr="00FC23C1">
        <w:rPr>
          <w:rFonts w:eastAsia="黑体"/>
          <w:sz w:val="44"/>
          <w:szCs w:val="44"/>
        </w:rPr>
        <w:lastRenderedPageBreak/>
        <w:t>目</w:t>
      </w:r>
      <w:r w:rsidRPr="00FC23C1">
        <w:rPr>
          <w:rFonts w:eastAsia="黑体"/>
          <w:sz w:val="44"/>
          <w:szCs w:val="44"/>
        </w:rPr>
        <w:t xml:space="preserve"> </w:t>
      </w:r>
      <w:r w:rsidRPr="00FC23C1">
        <w:rPr>
          <w:rFonts w:eastAsia="黑体"/>
          <w:sz w:val="44"/>
          <w:szCs w:val="44"/>
        </w:rPr>
        <w:t>录</w:t>
      </w:r>
    </w:p>
    <w:p w14:paraId="0C9CD7DC" w14:textId="49E3B582" w:rsidR="007263ED" w:rsidRPr="00FC23C1" w:rsidRDefault="002E011B" w:rsidP="00B10699">
      <w:pPr>
        <w:pStyle w:val="TOC1"/>
        <w:spacing w:line="360" w:lineRule="auto"/>
        <w:rPr>
          <w:rFonts w:eastAsiaTheme="minorEastAsia"/>
          <w:noProof/>
          <w:sz w:val="24"/>
          <w:szCs w:val="24"/>
        </w:rPr>
      </w:pPr>
      <w:r w:rsidRPr="00FC23C1">
        <w:fldChar w:fldCharType="begin"/>
      </w:r>
      <w:r w:rsidR="002564B5" w:rsidRPr="00FC23C1">
        <w:instrText xml:space="preserve"> TOC \o "1-2" \h \z \u \t "</w:instrText>
      </w:r>
      <w:r w:rsidR="002564B5" w:rsidRPr="00FC23C1">
        <w:instrText>标题</w:instrText>
      </w:r>
      <w:r w:rsidR="002564B5" w:rsidRPr="00FC23C1">
        <w:instrText xml:space="preserve"> 3,3" </w:instrText>
      </w:r>
      <w:r w:rsidRPr="00FC23C1">
        <w:fldChar w:fldCharType="separate"/>
      </w:r>
      <w:hyperlink w:anchor="_Toc60776883" w:history="1">
        <w:r w:rsidR="007263ED" w:rsidRPr="00FC23C1">
          <w:rPr>
            <w:rStyle w:val="ac"/>
            <w:rFonts w:eastAsia="黑体"/>
            <w:noProof/>
            <w:sz w:val="24"/>
            <w:szCs w:val="24"/>
          </w:rPr>
          <w:t>引言</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_Toc60776883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II</w:t>
        </w:r>
        <w:r w:rsidR="007263ED" w:rsidRPr="00FC23C1">
          <w:rPr>
            <w:noProof/>
            <w:webHidden/>
            <w:sz w:val="24"/>
            <w:szCs w:val="24"/>
          </w:rPr>
          <w:fldChar w:fldCharType="end"/>
        </w:r>
      </w:hyperlink>
    </w:p>
    <w:p w14:paraId="7811CE56" w14:textId="123DA3DF" w:rsidR="007263ED" w:rsidRPr="00FC23C1" w:rsidRDefault="005704B8" w:rsidP="00B10699">
      <w:pPr>
        <w:pStyle w:val="TOC1"/>
        <w:spacing w:line="360" w:lineRule="auto"/>
        <w:rPr>
          <w:rFonts w:eastAsiaTheme="minorEastAsia"/>
          <w:noProof/>
          <w:sz w:val="24"/>
          <w:szCs w:val="24"/>
        </w:rPr>
      </w:pPr>
      <w:hyperlink w:anchor="_Toc60776884" w:history="1">
        <w:r w:rsidR="007263ED" w:rsidRPr="00FC23C1">
          <w:rPr>
            <w:rStyle w:val="ac"/>
            <w:noProof/>
            <w:sz w:val="24"/>
            <w:szCs w:val="24"/>
          </w:rPr>
          <w:t>1</w:t>
        </w:r>
        <w:r w:rsidR="007263ED" w:rsidRPr="00FC23C1">
          <w:rPr>
            <w:rFonts w:eastAsiaTheme="minorEastAsia"/>
            <w:noProof/>
            <w:sz w:val="24"/>
            <w:szCs w:val="24"/>
          </w:rPr>
          <w:tab/>
        </w:r>
        <w:r w:rsidR="007263ED" w:rsidRPr="00FC23C1">
          <w:rPr>
            <w:rStyle w:val="ac"/>
            <w:noProof/>
            <w:sz w:val="24"/>
            <w:szCs w:val="24"/>
          </w:rPr>
          <w:t>范围</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_Toc60776884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1</w:t>
        </w:r>
        <w:r w:rsidR="007263ED" w:rsidRPr="00FC23C1">
          <w:rPr>
            <w:noProof/>
            <w:webHidden/>
            <w:sz w:val="24"/>
            <w:szCs w:val="24"/>
          </w:rPr>
          <w:fldChar w:fldCharType="end"/>
        </w:r>
      </w:hyperlink>
    </w:p>
    <w:p w14:paraId="5E25BB04" w14:textId="09DEF4F8" w:rsidR="007263ED" w:rsidRPr="00FC23C1" w:rsidRDefault="005704B8" w:rsidP="00B10699">
      <w:pPr>
        <w:pStyle w:val="TOC1"/>
        <w:spacing w:line="360" w:lineRule="auto"/>
        <w:rPr>
          <w:rFonts w:eastAsiaTheme="minorEastAsia"/>
          <w:noProof/>
          <w:sz w:val="24"/>
          <w:szCs w:val="24"/>
        </w:rPr>
      </w:pPr>
      <w:hyperlink w:anchor="_Toc60776885" w:history="1">
        <w:r w:rsidR="007263ED" w:rsidRPr="00FC23C1">
          <w:rPr>
            <w:rStyle w:val="ac"/>
            <w:noProof/>
            <w:sz w:val="24"/>
            <w:szCs w:val="24"/>
          </w:rPr>
          <w:t>2</w:t>
        </w:r>
        <w:r w:rsidR="007263ED" w:rsidRPr="00FC23C1">
          <w:rPr>
            <w:rFonts w:eastAsiaTheme="minorEastAsia"/>
            <w:noProof/>
            <w:sz w:val="24"/>
            <w:szCs w:val="24"/>
          </w:rPr>
          <w:tab/>
        </w:r>
        <w:r w:rsidR="007263ED" w:rsidRPr="00FC23C1">
          <w:rPr>
            <w:rStyle w:val="ac"/>
            <w:noProof/>
            <w:sz w:val="24"/>
            <w:szCs w:val="24"/>
          </w:rPr>
          <w:t>引用文件</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_Toc60776885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1</w:t>
        </w:r>
        <w:r w:rsidR="007263ED" w:rsidRPr="00FC23C1">
          <w:rPr>
            <w:noProof/>
            <w:webHidden/>
            <w:sz w:val="24"/>
            <w:szCs w:val="24"/>
          </w:rPr>
          <w:fldChar w:fldCharType="end"/>
        </w:r>
      </w:hyperlink>
    </w:p>
    <w:p w14:paraId="4D1C879F" w14:textId="6E24BD52" w:rsidR="007263ED" w:rsidRPr="00FC23C1" w:rsidRDefault="005704B8" w:rsidP="00B10699">
      <w:pPr>
        <w:pStyle w:val="TOC1"/>
        <w:spacing w:line="360" w:lineRule="auto"/>
        <w:rPr>
          <w:rFonts w:eastAsiaTheme="minorEastAsia"/>
          <w:noProof/>
          <w:sz w:val="24"/>
          <w:szCs w:val="24"/>
        </w:rPr>
      </w:pPr>
      <w:hyperlink w:anchor="_Toc60776891" w:history="1">
        <w:r w:rsidR="00D023F3" w:rsidRPr="00FC23C1">
          <w:rPr>
            <w:rStyle w:val="ac"/>
            <w:noProof/>
            <w:sz w:val="24"/>
            <w:szCs w:val="24"/>
          </w:rPr>
          <w:t>3</w:t>
        </w:r>
        <w:r w:rsidR="007263ED" w:rsidRPr="00FC23C1">
          <w:rPr>
            <w:rFonts w:eastAsiaTheme="minorEastAsia"/>
            <w:noProof/>
            <w:sz w:val="24"/>
            <w:szCs w:val="24"/>
          </w:rPr>
          <w:tab/>
        </w:r>
        <w:r w:rsidR="007263ED" w:rsidRPr="00FC23C1">
          <w:rPr>
            <w:rStyle w:val="ac"/>
            <w:noProof/>
            <w:sz w:val="24"/>
            <w:szCs w:val="24"/>
          </w:rPr>
          <w:t>概述</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_Toc60776891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1</w:t>
        </w:r>
        <w:r w:rsidR="007263ED" w:rsidRPr="00FC23C1">
          <w:rPr>
            <w:noProof/>
            <w:webHidden/>
            <w:sz w:val="24"/>
            <w:szCs w:val="24"/>
          </w:rPr>
          <w:fldChar w:fldCharType="end"/>
        </w:r>
      </w:hyperlink>
    </w:p>
    <w:p w14:paraId="5A8BC124" w14:textId="5085D86F" w:rsidR="007263ED" w:rsidRPr="00FC23C1" w:rsidRDefault="005704B8" w:rsidP="00B10699">
      <w:pPr>
        <w:pStyle w:val="TOC1"/>
        <w:spacing w:line="360" w:lineRule="auto"/>
        <w:rPr>
          <w:rFonts w:eastAsiaTheme="minorEastAsia"/>
          <w:noProof/>
          <w:sz w:val="24"/>
          <w:szCs w:val="24"/>
        </w:rPr>
      </w:pPr>
      <w:hyperlink w:anchor="_Toc60776892" w:history="1">
        <w:r w:rsidR="00D023F3" w:rsidRPr="00FC23C1">
          <w:rPr>
            <w:rStyle w:val="ac"/>
            <w:noProof/>
            <w:sz w:val="24"/>
            <w:szCs w:val="24"/>
          </w:rPr>
          <w:t>4</w:t>
        </w:r>
        <w:r w:rsidR="007263ED" w:rsidRPr="00FC23C1">
          <w:rPr>
            <w:rFonts w:eastAsiaTheme="minorEastAsia"/>
            <w:noProof/>
            <w:sz w:val="24"/>
            <w:szCs w:val="24"/>
          </w:rPr>
          <w:tab/>
        </w:r>
        <w:r w:rsidR="007263ED" w:rsidRPr="00FC23C1">
          <w:rPr>
            <w:rStyle w:val="ac"/>
            <w:noProof/>
            <w:sz w:val="24"/>
            <w:szCs w:val="24"/>
          </w:rPr>
          <w:t>计量特性</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_Toc60776892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3E7D6EE0" w14:textId="0985C0FD" w:rsidR="007263ED" w:rsidRPr="00FC23C1" w:rsidRDefault="005704B8" w:rsidP="00B10699">
      <w:pPr>
        <w:pStyle w:val="TOC2"/>
        <w:spacing w:line="360" w:lineRule="auto"/>
        <w:rPr>
          <w:rFonts w:eastAsiaTheme="minorEastAsia"/>
          <w:noProof/>
          <w:sz w:val="24"/>
          <w:szCs w:val="24"/>
        </w:rPr>
      </w:pPr>
      <w:hyperlink w:anchor="_Toc60776893" w:history="1">
        <w:r w:rsidR="00D023F3" w:rsidRPr="00FC23C1">
          <w:rPr>
            <w:rStyle w:val="ac"/>
            <w:noProof/>
            <w:sz w:val="24"/>
            <w:szCs w:val="24"/>
          </w:rPr>
          <w:t>4</w:t>
        </w:r>
        <w:r w:rsidR="007263ED" w:rsidRPr="00FC23C1">
          <w:rPr>
            <w:rStyle w:val="ac"/>
            <w:noProof/>
            <w:sz w:val="24"/>
            <w:szCs w:val="24"/>
          </w:rPr>
          <w:t>.1</w:t>
        </w:r>
        <w:r w:rsidR="007263ED" w:rsidRPr="00FC23C1">
          <w:rPr>
            <w:rFonts w:eastAsiaTheme="minorEastAsia"/>
            <w:noProof/>
            <w:sz w:val="24"/>
            <w:szCs w:val="24"/>
          </w:rPr>
          <w:tab/>
        </w:r>
        <w:r w:rsidR="007263ED" w:rsidRPr="00FC23C1">
          <w:rPr>
            <w:rStyle w:val="ac"/>
            <w:noProof/>
            <w:sz w:val="24"/>
            <w:szCs w:val="24"/>
          </w:rPr>
          <w:t>零位漂移</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_Toc60776893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6D135752" w14:textId="776061F6" w:rsidR="007263ED" w:rsidRPr="00FC23C1" w:rsidRDefault="005704B8" w:rsidP="00B10699">
      <w:pPr>
        <w:pStyle w:val="TOC2"/>
        <w:spacing w:line="360" w:lineRule="auto"/>
        <w:rPr>
          <w:rFonts w:eastAsiaTheme="minorEastAsia"/>
          <w:noProof/>
          <w:sz w:val="24"/>
          <w:szCs w:val="24"/>
        </w:rPr>
      </w:pPr>
      <w:hyperlink w:anchor="_Toc60776894" w:history="1">
        <w:r w:rsidR="00D023F3" w:rsidRPr="00FC23C1">
          <w:rPr>
            <w:rStyle w:val="ac"/>
            <w:noProof/>
            <w:sz w:val="24"/>
            <w:szCs w:val="24"/>
          </w:rPr>
          <w:t>4</w:t>
        </w:r>
        <w:r w:rsidR="007263ED" w:rsidRPr="00FC23C1">
          <w:rPr>
            <w:rStyle w:val="ac"/>
            <w:noProof/>
            <w:sz w:val="24"/>
            <w:szCs w:val="24"/>
          </w:rPr>
          <w:t>.2</w:t>
        </w:r>
        <w:r w:rsidR="007263ED" w:rsidRPr="00FC23C1">
          <w:rPr>
            <w:rFonts w:eastAsiaTheme="minorEastAsia"/>
            <w:noProof/>
            <w:sz w:val="24"/>
            <w:szCs w:val="24"/>
          </w:rPr>
          <w:tab/>
        </w:r>
        <w:r w:rsidR="00D023F3" w:rsidRPr="00FC23C1">
          <w:rPr>
            <w:rFonts w:eastAsiaTheme="minorEastAsia"/>
            <w:noProof/>
            <w:sz w:val="24"/>
            <w:szCs w:val="24"/>
          </w:rPr>
          <w:t>电压</w:t>
        </w:r>
        <w:r w:rsidR="007263ED" w:rsidRPr="00FC23C1">
          <w:rPr>
            <w:rStyle w:val="ac"/>
            <w:noProof/>
            <w:sz w:val="24"/>
            <w:szCs w:val="24"/>
          </w:rPr>
          <w:t>示值误差</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_Toc60776894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078BE2A5" w14:textId="5CA245B9" w:rsidR="007263ED" w:rsidRPr="00FC23C1" w:rsidRDefault="005704B8" w:rsidP="00B10699">
      <w:pPr>
        <w:pStyle w:val="TOC1"/>
        <w:spacing w:line="360" w:lineRule="auto"/>
        <w:rPr>
          <w:rFonts w:eastAsiaTheme="minorEastAsia"/>
          <w:noProof/>
          <w:sz w:val="24"/>
          <w:szCs w:val="24"/>
        </w:rPr>
      </w:pPr>
      <w:hyperlink w:anchor="_Toc60776896" w:history="1">
        <w:r w:rsidR="00D023F3" w:rsidRPr="00FC23C1">
          <w:rPr>
            <w:rStyle w:val="ac"/>
            <w:noProof/>
            <w:sz w:val="24"/>
            <w:szCs w:val="24"/>
          </w:rPr>
          <w:t>5</w:t>
        </w:r>
        <w:r w:rsidR="007263ED" w:rsidRPr="00FC23C1">
          <w:rPr>
            <w:rFonts w:eastAsiaTheme="minorEastAsia"/>
            <w:noProof/>
            <w:sz w:val="24"/>
            <w:szCs w:val="24"/>
          </w:rPr>
          <w:tab/>
        </w:r>
        <w:r w:rsidR="007263ED" w:rsidRPr="00FC23C1">
          <w:rPr>
            <w:rStyle w:val="ac"/>
            <w:noProof/>
            <w:sz w:val="24"/>
            <w:szCs w:val="24"/>
          </w:rPr>
          <w:t>校准条件</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_Toc60776896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1C827EA7" w14:textId="03CBBCF5" w:rsidR="007263ED" w:rsidRPr="00FC23C1" w:rsidRDefault="005704B8" w:rsidP="00B10699">
      <w:pPr>
        <w:pStyle w:val="TOC2"/>
        <w:spacing w:line="360" w:lineRule="auto"/>
        <w:rPr>
          <w:rFonts w:eastAsiaTheme="minorEastAsia"/>
          <w:noProof/>
          <w:sz w:val="24"/>
          <w:szCs w:val="24"/>
        </w:rPr>
      </w:pPr>
      <w:hyperlink w:anchor="_Toc60776897" w:history="1">
        <w:r w:rsidR="00D023F3" w:rsidRPr="00FC23C1">
          <w:rPr>
            <w:rStyle w:val="ac"/>
            <w:noProof/>
            <w:sz w:val="24"/>
            <w:szCs w:val="24"/>
          </w:rPr>
          <w:t>5</w:t>
        </w:r>
        <w:r w:rsidR="007263ED" w:rsidRPr="00FC23C1">
          <w:rPr>
            <w:rStyle w:val="ac"/>
            <w:noProof/>
            <w:sz w:val="24"/>
            <w:szCs w:val="24"/>
          </w:rPr>
          <w:t>.1</w:t>
        </w:r>
        <w:r w:rsidR="007263ED" w:rsidRPr="00FC23C1">
          <w:rPr>
            <w:rFonts w:eastAsiaTheme="minorEastAsia"/>
            <w:noProof/>
            <w:sz w:val="24"/>
            <w:szCs w:val="24"/>
          </w:rPr>
          <w:tab/>
        </w:r>
        <w:r w:rsidR="007263ED" w:rsidRPr="00FC23C1">
          <w:rPr>
            <w:rStyle w:val="ac"/>
            <w:noProof/>
            <w:sz w:val="24"/>
            <w:szCs w:val="24"/>
          </w:rPr>
          <w:t>环境条件</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_Toc60776897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554194AC" w14:textId="7791E0E2" w:rsidR="007263ED" w:rsidRPr="00FC23C1" w:rsidRDefault="005704B8" w:rsidP="00B10699">
      <w:pPr>
        <w:pStyle w:val="TOC2"/>
        <w:spacing w:line="360" w:lineRule="auto"/>
        <w:rPr>
          <w:rFonts w:eastAsiaTheme="minorEastAsia"/>
          <w:noProof/>
          <w:sz w:val="24"/>
          <w:szCs w:val="24"/>
        </w:rPr>
      </w:pPr>
      <w:hyperlink w:anchor="_Toc60776898" w:history="1">
        <w:r w:rsidR="00D023F3" w:rsidRPr="00FC23C1">
          <w:rPr>
            <w:rStyle w:val="ac"/>
            <w:noProof/>
            <w:sz w:val="24"/>
            <w:szCs w:val="24"/>
          </w:rPr>
          <w:t>5</w:t>
        </w:r>
        <w:r w:rsidR="007263ED" w:rsidRPr="00FC23C1">
          <w:rPr>
            <w:rStyle w:val="ac"/>
            <w:noProof/>
            <w:sz w:val="24"/>
            <w:szCs w:val="24"/>
          </w:rPr>
          <w:t>.2</w:t>
        </w:r>
        <w:r w:rsidR="007263ED" w:rsidRPr="00FC23C1">
          <w:rPr>
            <w:rFonts w:eastAsiaTheme="minorEastAsia"/>
            <w:noProof/>
            <w:sz w:val="24"/>
            <w:szCs w:val="24"/>
          </w:rPr>
          <w:tab/>
        </w:r>
        <w:r w:rsidR="007263ED" w:rsidRPr="00FC23C1">
          <w:rPr>
            <w:rStyle w:val="ac"/>
            <w:noProof/>
            <w:sz w:val="24"/>
            <w:szCs w:val="24"/>
          </w:rPr>
          <w:t>测量标准及其他设备</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_Toc60776898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2</w:t>
        </w:r>
        <w:r w:rsidR="007263ED" w:rsidRPr="00FC23C1">
          <w:rPr>
            <w:noProof/>
            <w:webHidden/>
            <w:sz w:val="24"/>
            <w:szCs w:val="24"/>
          </w:rPr>
          <w:fldChar w:fldCharType="end"/>
        </w:r>
      </w:hyperlink>
    </w:p>
    <w:p w14:paraId="4FF179AD" w14:textId="22163E04" w:rsidR="007263ED" w:rsidRPr="00FC23C1" w:rsidRDefault="005704B8" w:rsidP="00B10699">
      <w:pPr>
        <w:pStyle w:val="TOC1"/>
        <w:spacing w:line="360" w:lineRule="auto"/>
        <w:rPr>
          <w:rFonts w:eastAsiaTheme="minorEastAsia"/>
          <w:noProof/>
          <w:sz w:val="24"/>
          <w:szCs w:val="24"/>
        </w:rPr>
      </w:pPr>
      <w:hyperlink w:anchor="_Toc60776899" w:history="1">
        <w:r w:rsidR="00D023F3" w:rsidRPr="00FC23C1">
          <w:rPr>
            <w:rStyle w:val="ac"/>
            <w:noProof/>
            <w:sz w:val="24"/>
            <w:szCs w:val="24"/>
          </w:rPr>
          <w:t>6</w:t>
        </w:r>
        <w:r w:rsidR="007263ED" w:rsidRPr="00FC23C1">
          <w:rPr>
            <w:rFonts w:eastAsiaTheme="minorEastAsia"/>
            <w:noProof/>
            <w:sz w:val="24"/>
            <w:szCs w:val="24"/>
          </w:rPr>
          <w:tab/>
        </w:r>
        <w:r w:rsidR="007263ED" w:rsidRPr="00FC23C1">
          <w:rPr>
            <w:rStyle w:val="ac"/>
            <w:noProof/>
            <w:sz w:val="24"/>
            <w:szCs w:val="24"/>
          </w:rPr>
          <w:t>校准项目和</w:t>
        </w:r>
        <w:r w:rsidR="007263ED" w:rsidRPr="00FC23C1">
          <w:rPr>
            <w:rStyle w:val="ac"/>
            <w:bCs/>
            <w:noProof/>
            <w:sz w:val="24"/>
            <w:szCs w:val="24"/>
          </w:rPr>
          <w:t>校准方法</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_Toc60776899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3</w:t>
        </w:r>
        <w:r w:rsidR="007263ED" w:rsidRPr="00FC23C1">
          <w:rPr>
            <w:noProof/>
            <w:webHidden/>
            <w:sz w:val="24"/>
            <w:szCs w:val="24"/>
          </w:rPr>
          <w:fldChar w:fldCharType="end"/>
        </w:r>
      </w:hyperlink>
    </w:p>
    <w:p w14:paraId="7DD5D0F6" w14:textId="5C7244A3" w:rsidR="007263ED" w:rsidRPr="00FC23C1" w:rsidRDefault="005704B8" w:rsidP="00B10699">
      <w:pPr>
        <w:pStyle w:val="TOC2"/>
        <w:spacing w:line="360" w:lineRule="auto"/>
        <w:rPr>
          <w:rFonts w:eastAsiaTheme="minorEastAsia"/>
          <w:noProof/>
          <w:sz w:val="24"/>
          <w:szCs w:val="24"/>
        </w:rPr>
      </w:pPr>
      <w:hyperlink w:anchor="_Toc60776900" w:history="1">
        <w:r w:rsidR="00D023F3" w:rsidRPr="00FC23C1">
          <w:rPr>
            <w:rStyle w:val="ac"/>
            <w:noProof/>
            <w:sz w:val="24"/>
            <w:szCs w:val="24"/>
          </w:rPr>
          <w:t>6</w:t>
        </w:r>
        <w:r w:rsidR="007263ED" w:rsidRPr="00FC23C1">
          <w:rPr>
            <w:rStyle w:val="ac"/>
            <w:noProof/>
            <w:sz w:val="24"/>
            <w:szCs w:val="24"/>
          </w:rPr>
          <w:t>.1</w:t>
        </w:r>
        <w:r w:rsidR="007263ED" w:rsidRPr="00FC23C1">
          <w:rPr>
            <w:rFonts w:eastAsiaTheme="minorEastAsia"/>
            <w:noProof/>
            <w:sz w:val="24"/>
            <w:szCs w:val="24"/>
          </w:rPr>
          <w:tab/>
        </w:r>
        <w:r w:rsidR="007263ED" w:rsidRPr="00FC23C1">
          <w:rPr>
            <w:rStyle w:val="ac"/>
            <w:noProof/>
            <w:sz w:val="24"/>
            <w:szCs w:val="24"/>
          </w:rPr>
          <w:t>校准项目</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_Toc60776900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3</w:t>
        </w:r>
        <w:r w:rsidR="007263ED" w:rsidRPr="00FC23C1">
          <w:rPr>
            <w:noProof/>
            <w:webHidden/>
            <w:sz w:val="24"/>
            <w:szCs w:val="24"/>
          </w:rPr>
          <w:fldChar w:fldCharType="end"/>
        </w:r>
      </w:hyperlink>
    </w:p>
    <w:p w14:paraId="0EBE7BE2" w14:textId="2F036EC4" w:rsidR="007263ED" w:rsidRPr="00FC23C1" w:rsidRDefault="005704B8" w:rsidP="00B10699">
      <w:pPr>
        <w:pStyle w:val="TOC2"/>
        <w:spacing w:line="360" w:lineRule="auto"/>
        <w:rPr>
          <w:rFonts w:eastAsiaTheme="minorEastAsia"/>
          <w:noProof/>
          <w:sz w:val="24"/>
          <w:szCs w:val="24"/>
        </w:rPr>
      </w:pPr>
      <w:hyperlink w:anchor="_Toc60776901" w:history="1">
        <w:r w:rsidR="00D023F3" w:rsidRPr="00FC23C1">
          <w:rPr>
            <w:rStyle w:val="ac"/>
            <w:noProof/>
            <w:sz w:val="24"/>
            <w:szCs w:val="24"/>
          </w:rPr>
          <w:t>6</w:t>
        </w:r>
        <w:r w:rsidR="007263ED" w:rsidRPr="00FC23C1">
          <w:rPr>
            <w:rStyle w:val="ac"/>
            <w:noProof/>
            <w:sz w:val="24"/>
            <w:szCs w:val="24"/>
          </w:rPr>
          <w:t>.2</w:t>
        </w:r>
        <w:r w:rsidR="007263ED" w:rsidRPr="00FC23C1">
          <w:rPr>
            <w:rFonts w:eastAsiaTheme="minorEastAsia"/>
            <w:noProof/>
            <w:sz w:val="24"/>
            <w:szCs w:val="24"/>
          </w:rPr>
          <w:tab/>
        </w:r>
        <w:r w:rsidR="007263ED" w:rsidRPr="00FC23C1">
          <w:rPr>
            <w:rStyle w:val="ac"/>
            <w:noProof/>
            <w:sz w:val="24"/>
            <w:szCs w:val="24"/>
          </w:rPr>
          <w:t>校准方法</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_Toc60776901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3</w:t>
        </w:r>
        <w:r w:rsidR="007263ED" w:rsidRPr="00FC23C1">
          <w:rPr>
            <w:noProof/>
            <w:webHidden/>
            <w:sz w:val="24"/>
            <w:szCs w:val="24"/>
          </w:rPr>
          <w:fldChar w:fldCharType="end"/>
        </w:r>
      </w:hyperlink>
    </w:p>
    <w:p w14:paraId="3CA35329" w14:textId="33BE40A6" w:rsidR="007263ED" w:rsidRPr="00FC23C1" w:rsidRDefault="005704B8" w:rsidP="00B10699">
      <w:pPr>
        <w:pStyle w:val="TOC1"/>
        <w:spacing w:line="360" w:lineRule="auto"/>
        <w:rPr>
          <w:rFonts w:eastAsiaTheme="minorEastAsia"/>
          <w:noProof/>
          <w:sz w:val="24"/>
          <w:szCs w:val="24"/>
        </w:rPr>
      </w:pPr>
      <w:hyperlink w:anchor="_Toc60776902" w:history="1">
        <w:r w:rsidR="00D023F3" w:rsidRPr="00FC23C1">
          <w:rPr>
            <w:rStyle w:val="ac"/>
            <w:noProof/>
            <w:sz w:val="24"/>
            <w:szCs w:val="24"/>
          </w:rPr>
          <w:t>7</w:t>
        </w:r>
        <w:r w:rsidR="007263ED" w:rsidRPr="00FC23C1">
          <w:rPr>
            <w:rFonts w:eastAsiaTheme="minorEastAsia"/>
            <w:noProof/>
            <w:sz w:val="24"/>
            <w:szCs w:val="24"/>
          </w:rPr>
          <w:tab/>
        </w:r>
        <w:r w:rsidR="007263ED" w:rsidRPr="00FC23C1">
          <w:rPr>
            <w:rStyle w:val="ac"/>
            <w:noProof/>
            <w:sz w:val="24"/>
            <w:szCs w:val="24"/>
          </w:rPr>
          <w:t>校准结果表达</w:t>
        </w:r>
        <w:r w:rsidR="007263ED" w:rsidRPr="00FC23C1">
          <w:rPr>
            <w:noProof/>
            <w:webHidden/>
            <w:sz w:val="24"/>
            <w:szCs w:val="24"/>
          </w:rPr>
          <w:tab/>
        </w:r>
        <w:r w:rsidR="00234F4A" w:rsidRPr="00FC23C1">
          <w:rPr>
            <w:noProof/>
            <w:webHidden/>
            <w:sz w:val="24"/>
            <w:szCs w:val="24"/>
          </w:rPr>
          <w:t>7</w:t>
        </w:r>
      </w:hyperlink>
    </w:p>
    <w:p w14:paraId="60BA1F5D" w14:textId="67568B5C" w:rsidR="007263ED" w:rsidRPr="00FC23C1" w:rsidRDefault="005704B8" w:rsidP="00B10699">
      <w:pPr>
        <w:pStyle w:val="TOC1"/>
        <w:spacing w:line="360" w:lineRule="auto"/>
        <w:rPr>
          <w:rFonts w:eastAsiaTheme="minorEastAsia"/>
          <w:noProof/>
          <w:sz w:val="24"/>
          <w:szCs w:val="24"/>
        </w:rPr>
      </w:pPr>
      <w:hyperlink w:anchor="_Toc60776903" w:history="1">
        <w:r w:rsidR="00D023F3" w:rsidRPr="00FC23C1">
          <w:rPr>
            <w:rStyle w:val="ac"/>
            <w:noProof/>
            <w:sz w:val="24"/>
            <w:szCs w:val="24"/>
          </w:rPr>
          <w:t>8</w:t>
        </w:r>
        <w:r w:rsidR="007263ED" w:rsidRPr="00FC23C1">
          <w:rPr>
            <w:rFonts w:eastAsiaTheme="minorEastAsia"/>
            <w:noProof/>
            <w:sz w:val="24"/>
            <w:szCs w:val="24"/>
          </w:rPr>
          <w:tab/>
        </w:r>
        <w:r w:rsidR="007263ED" w:rsidRPr="00FC23C1">
          <w:rPr>
            <w:rStyle w:val="ac"/>
            <w:noProof/>
            <w:sz w:val="24"/>
            <w:szCs w:val="24"/>
          </w:rPr>
          <w:t>复校时间间隔</w:t>
        </w:r>
        <w:r w:rsidR="007263ED" w:rsidRPr="00FC23C1">
          <w:rPr>
            <w:noProof/>
            <w:webHidden/>
            <w:sz w:val="24"/>
            <w:szCs w:val="24"/>
          </w:rPr>
          <w:tab/>
        </w:r>
        <w:r w:rsidR="00234F4A" w:rsidRPr="00FC23C1">
          <w:rPr>
            <w:noProof/>
            <w:webHidden/>
            <w:sz w:val="24"/>
            <w:szCs w:val="24"/>
          </w:rPr>
          <w:t>8</w:t>
        </w:r>
      </w:hyperlink>
    </w:p>
    <w:p w14:paraId="5F5219F6" w14:textId="298D1C34" w:rsidR="007263ED" w:rsidRPr="00FC23C1" w:rsidRDefault="005704B8" w:rsidP="00B10699">
      <w:pPr>
        <w:pStyle w:val="TOC1"/>
        <w:spacing w:line="360" w:lineRule="auto"/>
        <w:rPr>
          <w:rFonts w:eastAsiaTheme="minorEastAsia"/>
          <w:noProof/>
          <w:sz w:val="24"/>
          <w:szCs w:val="24"/>
        </w:rPr>
      </w:pPr>
      <w:hyperlink w:anchor="_Toc60776904" w:history="1">
        <w:r w:rsidR="007263ED" w:rsidRPr="00FC23C1">
          <w:rPr>
            <w:rStyle w:val="ac"/>
            <w:rFonts w:eastAsia="黑体"/>
            <w:noProof/>
            <w:sz w:val="24"/>
            <w:szCs w:val="24"/>
          </w:rPr>
          <w:t>附录</w:t>
        </w:r>
        <w:r w:rsidR="007263ED" w:rsidRPr="00FC23C1">
          <w:rPr>
            <w:rStyle w:val="ac"/>
            <w:rFonts w:eastAsia="黑体"/>
            <w:noProof/>
            <w:sz w:val="24"/>
            <w:szCs w:val="24"/>
          </w:rPr>
          <w:t xml:space="preserve">A </w:t>
        </w:r>
        <w:r w:rsidR="007263ED" w:rsidRPr="00FC23C1">
          <w:rPr>
            <w:rStyle w:val="ac"/>
            <w:rFonts w:eastAsia="黑体"/>
            <w:noProof/>
            <w:sz w:val="24"/>
            <w:szCs w:val="24"/>
          </w:rPr>
          <w:t>纳伏电压表校准不确定度评定示例</w:t>
        </w:r>
        <w:r w:rsidR="007263ED" w:rsidRPr="00FC23C1">
          <w:rPr>
            <w:noProof/>
            <w:webHidden/>
            <w:sz w:val="24"/>
            <w:szCs w:val="24"/>
          </w:rPr>
          <w:tab/>
        </w:r>
        <w:r w:rsidR="00234F4A" w:rsidRPr="00FC23C1">
          <w:rPr>
            <w:noProof/>
            <w:webHidden/>
            <w:sz w:val="24"/>
            <w:szCs w:val="24"/>
          </w:rPr>
          <w:t>9</w:t>
        </w:r>
      </w:hyperlink>
    </w:p>
    <w:p w14:paraId="6BBAD0C6" w14:textId="334F296B" w:rsidR="007263ED" w:rsidRPr="00FC23C1" w:rsidRDefault="005704B8" w:rsidP="00B10699">
      <w:pPr>
        <w:pStyle w:val="TOC1"/>
        <w:spacing w:line="360" w:lineRule="auto"/>
        <w:rPr>
          <w:rFonts w:eastAsiaTheme="minorEastAsia"/>
          <w:noProof/>
          <w:sz w:val="24"/>
          <w:szCs w:val="24"/>
        </w:rPr>
      </w:pPr>
      <w:hyperlink w:anchor="_Toc60776905" w:history="1">
        <w:r w:rsidR="007263ED" w:rsidRPr="00FC23C1">
          <w:rPr>
            <w:rStyle w:val="ac"/>
            <w:rFonts w:eastAsia="黑体"/>
            <w:noProof/>
            <w:sz w:val="24"/>
            <w:szCs w:val="24"/>
          </w:rPr>
          <w:t>附录</w:t>
        </w:r>
        <w:r w:rsidR="007263ED" w:rsidRPr="00FC23C1">
          <w:rPr>
            <w:rStyle w:val="ac"/>
            <w:rFonts w:eastAsia="黑体"/>
            <w:noProof/>
            <w:sz w:val="24"/>
            <w:szCs w:val="24"/>
          </w:rPr>
          <w:t xml:space="preserve">B </w:t>
        </w:r>
        <w:r w:rsidR="007263ED" w:rsidRPr="00FC23C1">
          <w:rPr>
            <w:rStyle w:val="ac"/>
            <w:rFonts w:eastAsia="黑体"/>
            <w:noProof/>
            <w:sz w:val="24"/>
            <w:szCs w:val="24"/>
          </w:rPr>
          <w:t>校准原始记录格式</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_Toc60776905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1</w:t>
        </w:r>
        <w:r w:rsidR="00234F4A" w:rsidRPr="00FC23C1">
          <w:rPr>
            <w:noProof/>
            <w:webHidden/>
            <w:sz w:val="24"/>
            <w:szCs w:val="24"/>
          </w:rPr>
          <w:t>2</w:t>
        </w:r>
        <w:r w:rsidR="007263ED" w:rsidRPr="00FC23C1">
          <w:rPr>
            <w:noProof/>
            <w:webHidden/>
            <w:sz w:val="24"/>
            <w:szCs w:val="24"/>
          </w:rPr>
          <w:fldChar w:fldCharType="end"/>
        </w:r>
      </w:hyperlink>
    </w:p>
    <w:p w14:paraId="78E83709" w14:textId="0CB3046B" w:rsidR="007263ED" w:rsidRPr="00FC23C1" w:rsidRDefault="005704B8" w:rsidP="00B10699">
      <w:pPr>
        <w:pStyle w:val="TOC1"/>
        <w:spacing w:line="360" w:lineRule="auto"/>
        <w:rPr>
          <w:rFonts w:eastAsiaTheme="minorEastAsia"/>
          <w:noProof/>
          <w:sz w:val="24"/>
          <w:szCs w:val="24"/>
        </w:rPr>
      </w:pPr>
      <w:hyperlink w:anchor="_Toc60776906" w:history="1">
        <w:r w:rsidR="007263ED" w:rsidRPr="00FC23C1">
          <w:rPr>
            <w:rStyle w:val="ac"/>
            <w:rFonts w:eastAsia="黑体"/>
            <w:noProof/>
            <w:sz w:val="24"/>
            <w:szCs w:val="24"/>
          </w:rPr>
          <w:t>附录</w:t>
        </w:r>
        <w:r w:rsidR="007263ED" w:rsidRPr="00FC23C1">
          <w:rPr>
            <w:rStyle w:val="ac"/>
            <w:rFonts w:eastAsia="黑体"/>
            <w:noProof/>
            <w:sz w:val="24"/>
            <w:szCs w:val="24"/>
          </w:rPr>
          <w:t xml:space="preserve">C </w:t>
        </w:r>
        <w:r w:rsidR="007263ED" w:rsidRPr="00FC23C1">
          <w:rPr>
            <w:rStyle w:val="ac"/>
            <w:rFonts w:eastAsia="黑体"/>
            <w:noProof/>
            <w:sz w:val="24"/>
            <w:szCs w:val="24"/>
          </w:rPr>
          <w:t>校准证书内页格式</w:t>
        </w:r>
        <w:r w:rsidR="007263ED" w:rsidRPr="00FC23C1">
          <w:rPr>
            <w:noProof/>
            <w:webHidden/>
            <w:sz w:val="24"/>
            <w:szCs w:val="24"/>
          </w:rPr>
          <w:tab/>
        </w:r>
        <w:r w:rsidR="007263ED" w:rsidRPr="00FC23C1">
          <w:rPr>
            <w:noProof/>
            <w:webHidden/>
            <w:sz w:val="24"/>
            <w:szCs w:val="24"/>
          </w:rPr>
          <w:fldChar w:fldCharType="begin"/>
        </w:r>
        <w:r w:rsidR="007263ED" w:rsidRPr="00FC23C1">
          <w:rPr>
            <w:noProof/>
            <w:webHidden/>
            <w:sz w:val="24"/>
            <w:szCs w:val="24"/>
          </w:rPr>
          <w:instrText xml:space="preserve"> PAGEREF _Toc60776906 \h </w:instrText>
        </w:r>
        <w:r w:rsidR="007263ED" w:rsidRPr="00FC23C1">
          <w:rPr>
            <w:noProof/>
            <w:webHidden/>
            <w:sz w:val="24"/>
            <w:szCs w:val="24"/>
          </w:rPr>
        </w:r>
        <w:r w:rsidR="007263ED" w:rsidRPr="00FC23C1">
          <w:rPr>
            <w:noProof/>
            <w:webHidden/>
            <w:sz w:val="24"/>
            <w:szCs w:val="24"/>
          </w:rPr>
          <w:fldChar w:fldCharType="separate"/>
        </w:r>
        <w:r w:rsidR="000F451D" w:rsidRPr="00FC23C1">
          <w:rPr>
            <w:noProof/>
            <w:webHidden/>
            <w:sz w:val="24"/>
            <w:szCs w:val="24"/>
          </w:rPr>
          <w:t>1</w:t>
        </w:r>
        <w:r w:rsidR="00234F4A" w:rsidRPr="00FC23C1">
          <w:rPr>
            <w:noProof/>
            <w:webHidden/>
            <w:sz w:val="24"/>
            <w:szCs w:val="24"/>
          </w:rPr>
          <w:t>4</w:t>
        </w:r>
        <w:r w:rsidR="007263ED" w:rsidRPr="00FC23C1">
          <w:rPr>
            <w:noProof/>
            <w:webHidden/>
            <w:sz w:val="24"/>
            <w:szCs w:val="24"/>
          </w:rPr>
          <w:fldChar w:fldCharType="end"/>
        </w:r>
      </w:hyperlink>
    </w:p>
    <w:p w14:paraId="60B031FB" w14:textId="7F943EE4" w:rsidR="002564B5" w:rsidRPr="00FC23C1" w:rsidRDefault="002E011B">
      <w:pPr>
        <w:spacing w:line="360" w:lineRule="auto"/>
        <w:jc w:val="center"/>
        <w:rPr>
          <w:rFonts w:eastAsia="黑体"/>
          <w:sz w:val="32"/>
          <w:szCs w:val="36"/>
        </w:rPr>
      </w:pPr>
      <w:r w:rsidRPr="00FC23C1">
        <w:fldChar w:fldCharType="end"/>
      </w:r>
    </w:p>
    <w:p w14:paraId="627A4E10" w14:textId="77777777" w:rsidR="002564B5" w:rsidRPr="00FC23C1" w:rsidRDefault="002564B5">
      <w:pPr>
        <w:spacing w:line="360" w:lineRule="auto"/>
        <w:jc w:val="center"/>
        <w:rPr>
          <w:rFonts w:eastAsia="黑体"/>
          <w:b/>
          <w:sz w:val="32"/>
        </w:rPr>
      </w:pPr>
      <w:r w:rsidRPr="00FC23C1">
        <w:rPr>
          <w:rFonts w:eastAsia="黑体"/>
          <w:b/>
          <w:sz w:val="32"/>
        </w:rPr>
        <w:br w:type="page"/>
      </w:r>
    </w:p>
    <w:p w14:paraId="09119A87" w14:textId="77777777" w:rsidR="002564B5" w:rsidRPr="00FC23C1" w:rsidRDefault="002564B5">
      <w:pPr>
        <w:spacing w:line="360" w:lineRule="auto"/>
        <w:jc w:val="center"/>
        <w:outlineLvl w:val="0"/>
        <w:rPr>
          <w:rFonts w:eastAsia="黑体"/>
          <w:sz w:val="44"/>
          <w:szCs w:val="44"/>
        </w:rPr>
      </w:pPr>
      <w:bookmarkStart w:id="0" w:name="_Toc298163476"/>
      <w:bookmarkStart w:id="1" w:name="_Toc60776883"/>
      <w:r w:rsidRPr="00FC23C1">
        <w:rPr>
          <w:rFonts w:eastAsia="黑体"/>
          <w:sz w:val="44"/>
          <w:szCs w:val="44"/>
        </w:rPr>
        <w:lastRenderedPageBreak/>
        <w:t>引言</w:t>
      </w:r>
      <w:bookmarkEnd w:id="0"/>
      <w:bookmarkEnd w:id="1"/>
    </w:p>
    <w:p w14:paraId="0361D0F0" w14:textId="37E09790" w:rsidR="002564B5" w:rsidRPr="00FC23C1" w:rsidRDefault="002564B5">
      <w:pPr>
        <w:spacing w:line="360" w:lineRule="auto"/>
        <w:ind w:firstLineChars="200" w:firstLine="480"/>
        <w:rPr>
          <w:sz w:val="24"/>
          <w:szCs w:val="24"/>
        </w:rPr>
      </w:pPr>
      <w:r w:rsidRPr="00FC23C1">
        <w:rPr>
          <w:sz w:val="24"/>
          <w:szCs w:val="24"/>
        </w:rPr>
        <w:t>本规范依据国家计量技术规范</w:t>
      </w:r>
      <w:r w:rsidR="00AC6715" w:rsidRPr="00FC23C1">
        <w:rPr>
          <w:sz w:val="24"/>
          <w:szCs w:val="24"/>
        </w:rPr>
        <w:t>JJF 1001-2011</w:t>
      </w:r>
      <w:r w:rsidR="00AC6715" w:rsidRPr="00FC23C1">
        <w:rPr>
          <w:sz w:val="24"/>
          <w:szCs w:val="24"/>
        </w:rPr>
        <w:t>《通用计量术语及定义》、</w:t>
      </w:r>
      <w:r w:rsidRPr="00FC23C1">
        <w:rPr>
          <w:sz w:val="24"/>
          <w:szCs w:val="24"/>
        </w:rPr>
        <w:t>JJF</w:t>
      </w:r>
      <w:r w:rsidR="00AC6715" w:rsidRPr="00FC23C1">
        <w:rPr>
          <w:sz w:val="24"/>
          <w:szCs w:val="24"/>
        </w:rPr>
        <w:t xml:space="preserve"> </w:t>
      </w:r>
      <w:r w:rsidRPr="00FC23C1">
        <w:rPr>
          <w:sz w:val="24"/>
          <w:szCs w:val="24"/>
        </w:rPr>
        <w:t>1071-2010</w:t>
      </w:r>
      <w:r w:rsidRPr="00FC23C1">
        <w:rPr>
          <w:sz w:val="24"/>
          <w:szCs w:val="24"/>
        </w:rPr>
        <w:t>《国家计量校准规范编写规则》</w:t>
      </w:r>
      <w:r w:rsidR="005E1529" w:rsidRPr="00FC23C1">
        <w:rPr>
          <w:sz w:val="24"/>
          <w:szCs w:val="24"/>
        </w:rPr>
        <w:t>和</w:t>
      </w:r>
      <w:r w:rsidRPr="00FC23C1">
        <w:rPr>
          <w:sz w:val="24"/>
        </w:rPr>
        <w:t>JJF</w:t>
      </w:r>
      <w:r w:rsidR="00AC6715" w:rsidRPr="00FC23C1">
        <w:rPr>
          <w:sz w:val="24"/>
        </w:rPr>
        <w:t xml:space="preserve"> </w:t>
      </w:r>
      <w:r w:rsidRPr="00FC23C1">
        <w:rPr>
          <w:sz w:val="24"/>
        </w:rPr>
        <w:t>1059.1-2012</w:t>
      </w:r>
      <w:r w:rsidRPr="00FC23C1">
        <w:rPr>
          <w:sz w:val="24"/>
        </w:rPr>
        <w:t>《测量不确定度评定与表示》</w:t>
      </w:r>
      <w:r w:rsidRPr="00FC23C1">
        <w:rPr>
          <w:sz w:val="24"/>
          <w:szCs w:val="24"/>
        </w:rPr>
        <w:t>编制。</w:t>
      </w:r>
    </w:p>
    <w:p w14:paraId="5A993AE3" w14:textId="3B0E5680" w:rsidR="002564B5" w:rsidRPr="00FC23C1" w:rsidRDefault="002564B5">
      <w:pPr>
        <w:spacing w:line="360" w:lineRule="auto"/>
        <w:ind w:firstLineChars="200" w:firstLine="480"/>
        <w:rPr>
          <w:sz w:val="24"/>
          <w:szCs w:val="24"/>
        </w:rPr>
      </w:pPr>
      <w:r w:rsidRPr="00FC23C1">
        <w:rPr>
          <w:sz w:val="24"/>
          <w:szCs w:val="24"/>
        </w:rPr>
        <w:t>本规范</w:t>
      </w:r>
      <w:r w:rsidR="009B3338" w:rsidRPr="00FC23C1">
        <w:rPr>
          <w:sz w:val="24"/>
          <w:szCs w:val="24"/>
        </w:rPr>
        <w:t>为</w:t>
      </w:r>
      <w:r w:rsidR="003673F6" w:rsidRPr="00FC23C1">
        <w:rPr>
          <w:sz w:val="24"/>
          <w:szCs w:val="24"/>
        </w:rPr>
        <w:t>首次制定</w:t>
      </w:r>
      <w:r w:rsidR="009B3338" w:rsidRPr="00FC23C1">
        <w:rPr>
          <w:sz w:val="24"/>
          <w:szCs w:val="24"/>
        </w:rPr>
        <w:t>。</w:t>
      </w:r>
    </w:p>
    <w:p w14:paraId="7A1C5C05" w14:textId="2AC6EBF4" w:rsidR="002564B5" w:rsidRPr="00FC23C1" w:rsidRDefault="002564B5">
      <w:pPr>
        <w:spacing w:line="360" w:lineRule="auto"/>
        <w:rPr>
          <w:sz w:val="24"/>
          <w:szCs w:val="24"/>
        </w:rPr>
      </w:pPr>
    </w:p>
    <w:p w14:paraId="2D032188" w14:textId="77777777" w:rsidR="002564B5" w:rsidRPr="00FC23C1" w:rsidRDefault="002564B5">
      <w:pPr>
        <w:spacing w:line="300" w:lineRule="auto"/>
        <w:rPr>
          <w:b/>
          <w:sz w:val="24"/>
          <w:szCs w:val="24"/>
        </w:rPr>
      </w:pPr>
    </w:p>
    <w:p w14:paraId="6C2A1FAB" w14:textId="77777777" w:rsidR="002564B5" w:rsidRPr="00FC23C1" w:rsidRDefault="002564B5">
      <w:pPr>
        <w:spacing w:line="300" w:lineRule="auto"/>
        <w:rPr>
          <w:b/>
          <w:sz w:val="24"/>
          <w:szCs w:val="24"/>
        </w:rPr>
        <w:sectPr w:rsidR="002564B5" w:rsidRPr="00FC23C1">
          <w:headerReference w:type="first" r:id="rId12"/>
          <w:pgSz w:w="11906" w:h="16838"/>
          <w:pgMar w:top="1985" w:right="1134" w:bottom="1418" w:left="1418" w:header="1418" w:footer="1304" w:gutter="0"/>
          <w:pgNumType w:fmt="upperRoman" w:start="1"/>
          <w:cols w:space="720"/>
          <w:docGrid w:type="linesAndChars" w:linePitch="312"/>
        </w:sectPr>
      </w:pPr>
    </w:p>
    <w:p w14:paraId="564A8D5A" w14:textId="77777777" w:rsidR="002564B5" w:rsidRPr="00FC23C1" w:rsidRDefault="002564B5" w:rsidP="00FA07DC">
      <w:pPr>
        <w:snapToGrid w:val="0"/>
        <w:spacing w:line="360" w:lineRule="auto"/>
        <w:jc w:val="center"/>
        <w:rPr>
          <w:rFonts w:eastAsia="黑体"/>
          <w:sz w:val="32"/>
          <w:szCs w:val="32"/>
        </w:rPr>
      </w:pPr>
      <w:r w:rsidRPr="00FC23C1">
        <w:rPr>
          <w:rFonts w:eastAsia="黑体"/>
          <w:sz w:val="32"/>
          <w:szCs w:val="32"/>
        </w:rPr>
        <w:lastRenderedPageBreak/>
        <w:t>纳伏电压表校准规范</w:t>
      </w:r>
    </w:p>
    <w:p w14:paraId="051D8A12" w14:textId="77777777" w:rsidR="002564B5" w:rsidRPr="00FC23C1" w:rsidRDefault="002564B5">
      <w:pPr>
        <w:pStyle w:val="1"/>
        <w:spacing w:beforeLines="0" w:afterLines="0"/>
        <w:ind w:left="0" w:firstLine="0"/>
        <w:rPr>
          <w:rFonts w:ascii="Times New Roman"/>
          <w:color w:val="auto"/>
        </w:rPr>
      </w:pPr>
      <w:bookmarkStart w:id="2" w:name="_Toc60776884"/>
      <w:r w:rsidRPr="00FC23C1">
        <w:rPr>
          <w:rFonts w:ascii="Times New Roman"/>
          <w:color w:val="auto"/>
        </w:rPr>
        <w:t>范围</w:t>
      </w:r>
      <w:bookmarkEnd w:id="2"/>
    </w:p>
    <w:p w14:paraId="594675E2" w14:textId="60DE8565" w:rsidR="002564B5" w:rsidRPr="00FC23C1" w:rsidRDefault="002564B5" w:rsidP="006E2B2F">
      <w:pPr>
        <w:pStyle w:val="21"/>
        <w:snapToGrid w:val="0"/>
        <w:spacing w:after="0" w:line="360" w:lineRule="auto"/>
        <w:ind w:leftChars="0" w:left="0" w:firstLineChars="200" w:firstLine="480"/>
        <w:jc w:val="left"/>
        <w:rPr>
          <w:sz w:val="24"/>
          <w:szCs w:val="24"/>
        </w:rPr>
      </w:pPr>
      <w:r w:rsidRPr="00FC23C1">
        <w:rPr>
          <w:sz w:val="24"/>
          <w:szCs w:val="24"/>
        </w:rPr>
        <w:t>本规范适用于</w:t>
      </w:r>
      <w:r w:rsidR="00C724D9" w:rsidRPr="00FC23C1">
        <w:rPr>
          <w:sz w:val="24"/>
          <w:szCs w:val="24"/>
        </w:rPr>
        <w:t>直流纳伏</w:t>
      </w:r>
      <w:r w:rsidR="00541AD6" w:rsidRPr="00FC23C1">
        <w:rPr>
          <w:sz w:val="24"/>
          <w:szCs w:val="24"/>
        </w:rPr>
        <w:t>数字</w:t>
      </w:r>
      <w:r w:rsidR="00C724D9" w:rsidRPr="00FC23C1">
        <w:rPr>
          <w:sz w:val="24"/>
          <w:szCs w:val="24"/>
        </w:rPr>
        <w:t>电压表</w:t>
      </w:r>
      <w:r w:rsidR="00581B96" w:rsidRPr="00FC23C1">
        <w:rPr>
          <w:sz w:val="24"/>
          <w:szCs w:val="24"/>
        </w:rPr>
        <w:t>（</w:t>
      </w:r>
      <w:r w:rsidR="00581B96" w:rsidRPr="00FC23C1">
        <w:rPr>
          <w:sz w:val="24"/>
          <w:szCs w:val="24"/>
        </w:rPr>
        <w:t xml:space="preserve"> </w:t>
      </w:r>
      <w:r w:rsidR="00581B96" w:rsidRPr="00FC23C1">
        <w:rPr>
          <w:sz w:val="24"/>
          <w:szCs w:val="24"/>
        </w:rPr>
        <w:t>以下简称</w:t>
      </w:r>
      <w:r w:rsidR="001825CF" w:rsidRPr="00FC23C1">
        <w:rPr>
          <w:sz w:val="24"/>
          <w:szCs w:val="24"/>
        </w:rPr>
        <w:t>“</w:t>
      </w:r>
      <w:r w:rsidR="00581B96" w:rsidRPr="00FC23C1">
        <w:rPr>
          <w:sz w:val="24"/>
          <w:szCs w:val="24"/>
        </w:rPr>
        <w:t>纳伏表</w:t>
      </w:r>
      <w:r w:rsidR="001825CF" w:rsidRPr="00FC23C1">
        <w:rPr>
          <w:sz w:val="24"/>
          <w:szCs w:val="24"/>
        </w:rPr>
        <w:t>”</w:t>
      </w:r>
      <w:r w:rsidR="00581B96" w:rsidRPr="00FC23C1">
        <w:rPr>
          <w:sz w:val="24"/>
          <w:szCs w:val="24"/>
        </w:rPr>
        <w:t>）</w:t>
      </w:r>
      <w:r w:rsidR="005E1529" w:rsidRPr="00FC23C1">
        <w:rPr>
          <w:sz w:val="24"/>
          <w:szCs w:val="24"/>
        </w:rPr>
        <w:t>或直流数字电压表</w:t>
      </w:r>
      <w:r w:rsidR="00745FE5" w:rsidRPr="00FC23C1">
        <w:rPr>
          <w:sz w:val="24"/>
          <w:szCs w:val="24"/>
        </w:rPr>
        <w:t>100</w:t>
      </w:r>
      <w:r w:rsidR="004C4A9A" w:rsidRPr="00FC23C1">
        <w:rPr>
          <w:sz w:val="24"/>
          <w:szCs w:val="24"/>
        </w:rPr>
        <w:t xml:space="preserve"> </w:t>
      </w:r>
      <w:r w:rsidR="00745FE5" w:rsidRPr="00FC23C1">
        <w:rPr>
          <w:sz w:val="24"/>
          <w:szCs w:val="24"/>
        </w:rPr>
        <w:t>mV</w:t>
      </w:r>
      <w:r w:rsidR="00745FE5" w:rsidRPr="00FC23C1">
        <w:rPr>
          <w:sz w:val="24"/>
          <w:szCs w:val="24"/>
        </w:rPr>
        <w:t>及以下</w:t>
      </w:r>
      <w:r w:rsidR="005E1529" w:rsidRPr="00FC23C1">
        <w:rPr>
          <w:sz w:val="24"/>
          <w:szCs w:val="24"/>
        </w:rPr>
        <w:t>量程</w:t>
      </w:r>
      <w:r w:rsidR="0017371C" w:rsidRPr="00FC23C1">
        <w:rPr>
          <w:sz w:val="24"/>
          <w:szCs w:val="24"/>
        </w:rPr>
        <w:t>电压测量功能</w:t>
      </w:r>
      <w:r w:rsidR="00C724D9" w:rsidRPr="00FC23C1">
        <w:rPr>
          <w:sz w:val="24"/>
          <w:szCs w:val="24"/>
        </w:rPr>
        <w:t>的校准。</w:t>
      </w:r>
    </w:p>
    <w:p w14:paraId="2B57CC49" w14:textId="77777777" w:rsidR="00A37591" w:rsidRPr="00FC23C1" w:rsidRDefault="00A37591" w:rsidP="006E2B2F">
      <w:pPr>
        <w:pStyle w:val="21"/>
        <w:snapToGrid w:val="0"/>
        <w:spacing w:after="0" w:line="360" w:lineRule="auto"/>
        <w:ind w:leftChars="0" w:left="0" w:firstLineChars="200" w:firstLine="480"/>
        <w:jc w:val="left"/>
        <w:rPr>
          <w:sz w:val="24"/>
          <w:szCs w:val="24"/>
        </w:rPr>
      </w:pPr>
    </w:p>
    <w:p w14:paraId="7F25326B" w14:textId="1430262C" w:rsidR="002564B5" w:rsidRPr="00FC23C1" w:rsidRDefault="002564B5">
      <w:pPr>
        <w:pStyle w:val="1"/>
        <w:spacing w:beforeLines="0" w:afterLines="0"/>
        <w:ind w:left="0" w:firstLine="0"/>
        <w:rPr>
          <w:rFonts w:ascii="Times New Roman"/>
          <w:color w:val="auto"/>
        </w:rPr>
      </w:pPr>
      <w:bookmarkStart w:id="3" w:name="_Toc278474420"/>
      <w:bookmarkStart w:id="4" w:name="_Toc279140151"/>
      <w:bookmarkStart w:id="5" w:name="_Toc280004759"/>
      <w:bookmarkStart w:id="6" w:name="_Toc280004819"/>
      <w:bookmarkStart w:id="7" w:name="_Toc280004943"/>
      <w:bookmarkStart w:id="8" w:name="_Toc280005049"/>
      <w:bookmarkStart w:id="9" w:name="_Toc280005140"/>
      <w:bookmarkStart w:id="10" w:name="_Toc280866923"/>
      <w:bookmarkStart w:id="11" w:name="_Toc280867810"/>
      <w:bookmarkStart w:id="12" w:name="_Toc280869729"/>
      <w:bookmarkStart w:id="13" w:name="_Toc278474421"/>
      <w:bookmarkStart w:id="14" w:name="_Toc279140152"/>
      <w:bookmarkStart w:id="15" w:name="_Toc280004760"/>
      <w:bookmarkStart w:id="16" w:name="_Toc280004820"/>
      <w:bookmarkStart w:id="17" w:name="_Toc280004944"/>
      <w:bookmarkStart w:id="18" w:name="_Toc280005050"/>
      <w:bookmarkStart w:id="19" w:name="_Toc280005141"/>
      <w:bookmarkStart w:id="20" w:name="_Toc280866924"/>
      <w:bookmarkStart w:id="21" w:name="_Toc280867811"/>
      <w:bookmarkStart w:id="22" w:name="_Toc280869730"/>
      <w:bookmarkStart w:id="23" w:name="_Toc60776885"/>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Pr="00FC23C1">
        <w:rPr>
          <w:rFonts w:ascii="Times New Roman"/>
          <w:color w:val="auto"/>
        </w:rPr>
        <w:t>引用文件</w:t>
      </w:r>
      <w:bookmarkEnd w:id="23"/>
    </w:p>
    <w:p w14:paraId="510C3279" w14:textId="2DA65B2D" w:rsidR="002564B5" w:rsidRPr="00FC23C1" w:rsidRDefault="002564B5" w:rsidP="006E2B2F">
      <w:pPr>
        <w:snapToGrid w:val="0"/>
        <w:spacing w:line="360" w:lineRule="auto"/>
        <w:ind w:firstLineChars="200" w:firstLine="480"/>
        <w:jc w:val="left"/>
        <w:rPr>
          <w:sz w:val="24"/>
          <w:szCs w:val="24"/>
        </w:rPr>
      </w:pPr>
      <w:r w:rsidRPr="00FC23C1">
        <w:rPr>
          <w:sz w:val="24"/>
          <w:szCs w:val="24"/>
        </w:rPr>
        <w:t>本规范引用了下列文件：</w:t>
      </w:r>
    </w:p>
    <w:p w14:paraId="5BF932AF" w14:textId="1D932108" w:rsidR="002564B5" w:rsidRPr="00FC23C1" w:rsidRDefault="00541AD6">
      <w:pPr>
        <w:snapToGrid w:val="0"/>
        <w:spacing w:line="360" w:lineRule="auto"/>
        <w:jc w:val="left"/>
        <w:rPr>
          <w:sz w:val="24"/>
          <w:szCs w:val="24"/>
        </w:rPr>
      </w:pPr>
      <w:r w:rsidRPr="00FC23C1">
        <w:rPr>
          <w:sz w:val="24"/>
          <w:szCs w:val="24"/>
        </w:rPr>
        <w:t xml:space="preserve">  </w:t>
      </w:r>
      <w:r w:rsidR="006E2B2F" w:rsidRPr="00FC23C1">
        <w:rPr>
          <w:sz w:val="24"/>
          <w:szCs w:val="24"/>
        </w:rPr>
        <w:t xml:space="preserve">  </w:t>
      </w:r>
      <w:r w:rsidRPr="00FC23C1">
        <w:rPr>
          <w:sz w:val="24"/>
          <w:szCs w:val="24"/>
        </w:rPr>
        <w:t xml:space="preserve">JJF 1587 </w:t>
      </w:r>
      <w:r w:rsidR="00E24C73" w:rsidRPr="00FC23C1">
        <w:rPr>
          <w:sz w:val="24"/>
          <w:szCs w:val="24"/>
        </w:rPr>
        <w:t>数字多用表</w:t>
      </w:r>
      <w:r w:rsidRPr="00FC23C1">
        <w:rPr>
          <w:sz w:val="24"/>
          <w:szCs w:val="24"/>
        </w:rPr>
        <w:t>校准规范</w:t>
      </w:r>
    </w:p>
    <w:p w14:paraId="021A3E8B" w14:textId="0E3D29AB" w:rsidR="00541AD6" w:rsidRPr="00FC23C1" w:rsidRDefault="00541AD6">
      <w:pPr>
        <w:snapToGrid w:val="0"/>
        <w:spacing w:line="360" w:lineRule="auto"/>
        <w:jc w:val="left"/>
        <w:rPr>
          <w:sz w:val="24"/>
          <w:szCs w:val="24"/>
        </w:rPr>
      </w:pPr>
      <w:r w:rsidRPr="00FC23C1">
        <w:rPr>
          <w:sz w:val="24"/>
          <w:szCs w:val="24"/>
        </w:rPr>
        <w:t xml:space="preserve">  </w:t>
      </w:r>
      <w:r w:rsidR="006E2B2F" w:rsidRPr="00FC23C1">
        <w:rPr>
          <w:sz w:val="24"/>
          <w:szCs w:val="24"/>
        </w:rPr>
        <w:t xml:space="preserve">  </w:t>
      </w:r>
      <w:r w:rsidRPr="00FC23C1">
        <w:rPr>
          <w:sz w:val="24"/>
          <w:szCs w:val="24"/>
        </w:rPr>
        <w:t>GJB/J</w:t>
      </w:r>
      <w:r w:rsidR="00C76A9D" w:rsidRPr="00FC23C1">
        <w:rPr>
          <w:sz w:val="24"/>
          <w:szCs w:val="24"/>
        </w:rPr>
        <w:t xml:space="preserve"> </w:t>
      </w:r>
      <w:r w:rsidRPr="00FC23C1">
        <w:rPr>
          <w:sz w:val="24"/>
          <w:szCs w:val="24"/>
        </w:rPr>
        <w:t>2656</w:t>
      </w:r>
      <w:r w:rsidR="009B3338" w:rsidRPr="00FC23C1">
        <w:rPr>
          <w:sz w:val="24"/>
          <w:szCs w:val="24"/>
        </w:rPr>
        <w:t xml:space="preserve"> </w:t>
      </w:r>
      <w:r w:rsidRPr="00FC23C1">
        <w:rPr>
          <w:sz w:val="24"/>
          <w:szCs w:val="24"/>
        </w:rPr>
        <w:t>直流纳伏表数字电压检定规程</w:t>
      </w:r>
    </w:p>
    <w:p w14:paraId="61898324" w14:textId="26AEAD2C" w:rsidR="007A42AC" w:rsidRPr="00FC23C1" w:rsidRDefault="007A42AC" w:rsidP="006E2B2F">
      <w:pPr>
        <w:snapToGrid w:val="0"/>
        <w:spacing w:line="360" w:lineRule="auto"/>
        <w:ind w:firstLineChars="200" w:firstLine="480"/>
        <w:jc w:val="left"/>
        <w:rPr>
          <w:sz w:val="24"/>
          <w:szCs w:val="24"/>
        </w:rPr>
      </w:pPr>
      <w:r w:rsidRPr="00FC23C1">
        <w:rPr>
          <w:sz w:val="24"/>
          <w:szCs w:val="24"/>
        </w:rPr>
        <w:t>GB/T 13978</w:t>
      </w:r>
      <w:r w:rsidR="009B3338" w:rsidRPr="00FC23C1">
        <w:rPr>
          <w:sz w:val="24"/>
          <w:szCs w:val="24"/>
        </w:rPr>
        <w:t xml:space="preserve"> </w:t>
      </w:r>
      <w:r w:rsidRPr="00FC23C1">
        <w:rPr>
          <w:sz w:val="24"/>
          <w:szCs w:val="24"/>
        </w:rPr>
        <w:t>数字多用表</w:t>
      </w:r>
    </w:p>
    <w:p w14:paraId="43DDFB3D" w14:textId="77777777" w:rsidR="002564B5" w:rsidRPr="00FC23C1" w:rsidRDefault="002564B5" w:rsidP="006E2B2F">
      <w:pPr>
        <w:snapToGrid w:val="0"/>
        <w:spacing w:line="360" w:lineRule="auto"/>
        <w:ind w:firstLineChars="200" w:firstLine="480"/>
        <w:jc w:val="left"/>
        <w:rPr>
          <w:sz w:val="24"/>
          <w:szCs w:val="24"/>
        </w:rPr>
      </w:pPr>
      <w:r w:rsidRPr="00FC23C1">
        <w:rPr>
          <w:sz w:val="24"/>
          <w:szCs w:val="24"/>
        </w:rPr>
        <w:t>凡是注日期的引用文件，仅注日期的版本适用于该规范；凡是不注日期的引用文件，其最新版本（包括所有的修改单）适用于本规范。</w:t>
      </w:r>
    </w:p>
    <w:p w14:paraId="3415095D" w14:textId="77777777" w:rsidR="00313C44" w:rsidRPr="00FC23C1" w:rsidRDefault="00313C44" w:rsidP="0084382D">
      <w:pPr>
        <w:snapToGrid w:val="0"/>
        <w:spacing w:line="360" w:lineRule="auto"/>
        <w:ind w:firstLineChars="200" w:firstLine="480"/>
        <w:jc w:val="left"/>
        <w:rPr>
          <w:sz w:val="24"/>
          <w:szCs w:val="24"/>
        </w:rPr>
      </w:pPr>
    </w:p>
    <w:p w14:paraId="26150FFA" w14:textId="77777777" w:rsidR="002564B5" w:rsidRPr="00FC23C1" w:rsidRDefault="002564B5">
      <w:pPr>
        <w:pStyle w:val="1"/>
        <w:spacing w:beforeLines="0" w:afterLines="0"/>
        <w:ind w:left="0" w:firstLine="0"/>
        <w:rPr>
          <w:rFonts w:ascii="Times New Roman"/>
          <w:color w:val="auto"/>
        </w:rPr>
      </w:pPr>
      <w:bookmarkStart w:id="24" w:name="_Toc60776891"/>
      <w:r w:rsidRPr="00FC23C1">
        <w:rPr>
          <w:rFonts w:ascii="Times New Roman"/>
          <w:color w:val="auto"/>
        </w:rPr>
        <w:t>概述</w:t>
      </w:r>
      <w:bookmarkEnd w:id="24"/>
    </w:p>
    <w:p w14:paraId="21A2C6D0" w14:textId="6501E4AA" w:rsidR="002564D5" w:rsidRPr="00FC23C1" w:rsidRDefault="009774F5" w:rsidP="005724D1">
      <w:pPr>
        <w:snapToGrid w:val="0"/>
        <w:spacing w:line="360" w:lineRule="auto"/>
        <w:ind w:firstLineChars="200" w:firstLine="480"/>
        <w:jc w:val="left"/>
        <w:rPr>
          <w:sz w:val="24"/>
          <w:szCs w:val="24"/>
        </w:rPr>
      </w:pPr>
      <w:r w:rsidRPr="00FC23C1">
        <w:rPr>
          <w:sz w:val="24"/>
          <w:szCs w:val="24"/>
        </w:rPr>
        <w:t>纳伏表是用于测量直流小电压的仪表，</w:t>
      </w:r>
      <w:r w:rsidR="007C0FBB" w:rsidRPr="00FC23C1">
        <w:rPr>
          <w:sz w:val="24"/>
          <w:szCs w:val="24"/>
        </w:rPr>
        <w:t>量程下限</w:t>
      </w:r>
      <w:r w:rsidR="00AB0902" w:rsidRPr="00FC23C1">
        <w:rPr>
          <w:sz w:val="24"/>
          <w:szCs w:val="24"/>
        </w:rPr>
        <w:t>达</w:t>
      </w:r>
      <w:proofErr w:type="spellStart"/>
      <w:r w:rsidR="007C0FBB" w:rsidRPr="00FC23C1">
        <w:rPr>
          <w:sz w:val="24"/>
          <w:szCs w:val="24"/>
        </w:rPr>
        <w:t>μV</w:t>
      </w:r>
      <w:proofErr w:type="spellEnd"/>
      <w:r w:rsidR="007C0FBB" w:rsidRPr="00FC23C1">
        <w:rPr>
          <w:sz w:val="24"/>
          <w:szCs w:val="24"/>
        </w:rPr>
        <w:t>量级</w:t>
      </w:r>
      <w:r w:rsidR="00AB0902" w:rsidRPr="00FC23C1">
        <w:rPr>
          <w:sz w:val="24"/>
          <w:szCs w:val="24"/>
        </w:rPr>
        <w:t>、</w:t>
      </w:r>
      <w:r w:rsidR="00AD1AF6">
        <w:rPr>
          <w:sz w:val="24"/>
          <w:szCs w:val="24"/>
        </w:rPr>
        <w:t>最</w:t>
      </w:r>
      <w:r w:rsidR="00AD1AF6">
        <w:rPr>
          <w:rFonts w:hint="eastAsia"/>
          <w:sz w:val="24"/>
          <w:szCs w:val="24"/>
        </w:rPr>
        <w:t>小</w:t>
      </w:r>
      <w:r w:rsidR="007C0FBB" w:rsidRPr="00FC23C1">
        <w:rPr>
          <w:sz w:val="24"/>
          <w:szCs w:val="24"/>
        </w:rPr>
        <w:t>分辨力达到</w:t>
      </w:r>
      <w:r w:rsidR="005724D1" w:rsidRPr="00FC23C1">
        <w:rPr>
          <w:sz w:val="24"/>
          <w:szCs w:val="24"/>
        </w:rPr>
        <w:t>0.</w:t>
      </w:r>
      <w:r w:rsidR="007C0FBB" w:rsidRPr="00FC23C1">
        <w:rPr>
          <w:sz w:val="24"/>
          <w:szCs w:val="24"/>
        </w:rPr>
        <w:t xml:space="preserve">1 </w:t>
      </w:r>
      <w:proofErr w:type="spellStart"/>
      <w:r w:rsidR="007C0FBB" w:rsidRPr="00FC23C1">
        <w:rPr>
          <w:sz w:val="24"/>
          <w:szCs w:val="24"/>
        </w:rPr>
        <w:t>nV</w:t>
      </w:r>
      <w:proofErr w:type="spellEnd"/>
      <w:r w:rsidR="007C0FBB" w:rsidRPr="00FC23C1">
        <w:rPr>
          <w:sz w:val="24"/>
          <w:szCs w:val="24"/>
        </w:rPr>
        <w:t>，</w:t>
      </w:r>
      <w:r w:rsidRPr="00FC23C1">
        <w:rPr>
          <w:sz w:val="24"/>
          <w:szCs w:val="24"/>
        </w:rPr>
        <w:t>广泛应用于热工、传感器测量等领域的低噪声小电压信号的测量。纳伏表由输入放大器、</w:t>
      </w:r>
      <w:r w:rsidRPr="00FC23C1">
        <w:rPr>
          <w:sz w:val="24"/>
          <w:szCs w:val="24"/>
        </w:rPr>
        <w:t>A/D</w:t>
      </w:r>
      <w:r w:rsidRPr="00FC23C1">
        <w:rPr>
          <w:sz w:val="24"/>
          <w:szCs w:val="24"/>
        </w:rPr>
        <w:t>转换器、微处理器、显示单元等组成。小电压信号经过前置的输入放大器进行放大，然后通过</w:t>
      </w:r>
      <w:r w:rsidRPr="00FC23C1">
        <w:rPr>
          <w:sz w:val="24"/>
          <w:szCs w:val="24"/>
        </w:rPr>
        <w:t>A/D</w:t>
      </w:r>
      <w:r w:rsidRPr="00FC23C1">
        <w:rPr>
          <w:sz w:val="24"/>
          <w:szCs w:val="24"/>
        </w:rPr>
        <w:t>转换器将模拟信号变换为数字信号，在微处理器的控制下，在显示单元进行显示，也可通过数据接口进行远程传输。</w:t>
      </w:r>
      <w:r w:rsidR="002564D5" w:rsidRPr="00FC23C1">
        <w:rPr>
          <w:sz w:val="24"/>
          <w:szCs w:val="24"/>
        </w:rPr>
        <w:t>其工作原理</w:t>
      </w:r>
      <w:r w:rsidR="007756BC" w:rsidRPr="00FC23C1">
        <w:rPr>
          <w:sz w:val="24"/>
          <w:szCs w:val="24"/>
        </w:rPr>
        <w:t>框图</w:t>
      </w:r>
      <w:r w:rsidRPr="00FC23C1">
        <w:rPr>
          <w:sz w:val="24"/>
          <w:szCs w:val="24"/>
        </w:rPr>
        <w:t>如</w:t>
      </w:r>
      <w:r w:rsidR="002564D5" w:rsidRPr="00FC23C1">
        <w:rPr>
          <w:sz w:val="24"/>
          <w:szCs w:val="24"/>
        </w:rPr>
        <w:t>图</w:t>
      </w:r>
      <w:r w:rsidR="002564D5" w:rsidRPr="00FC23C1">
        <w:rPr>
          <w:sz w:val="24"/>
          <w:szCs w:val="24"/>
        </w:rPr>
        <w:t>1</w:t>
      </w:r>
      <w:r w:rsidR="002564D5" w:rsidRPr="00FC23C1">
        <w:rPr>
          <w:sz w:val="24"/>
          <w:szCs w:val="24"/>
        </w:rPr>
        <w:t>所示。</w:t>
      </w:r>
    </w:p>
    <w:p w14:paraId="340415CB" w14:textId="583D3BCA" w:rsidR="003E323F" w:rsidRPr="00FC23C1" w:rsidRDefault="003E323F" w:rsidP="009C4813">
      <w:pPr>
        <w:snapToGrid w:val="0"/>
        <w:spacing w:line="360" w:lineRule="auto"/>
        <w:jc w:val="center"/>
        <w:rPr>
          <w:sz w:val="24"/>
          <w:szCs w:val="24"/>
        </w:rPr>
      </w:pPr>
    </w:p>
    <w:p w14:paraId="4681B0E8" w14:textId="77777777" w:rsidR="007756BC" w:rsidRPr="00FC23C1" w:rsidRDefault="007756BC" w:rsidP="00537EC0">
      <w:pPr>
        <w:snapToGrid w:val="0"/>
        <w:spacing w:line="360" w:lineRule="auto"/>
        <w:jc w:val="center"/>
        <w:rPr>
          <w:b/>
          <w:bCs/>
          <w:szCs w:val="21"/>
        </w:rPr>
      </w:pPr>
    </w:p>
    <w:p w14:paraId="23F39E5C" w14:textId="18FAB36B" w:rsidR="007756BC" w:rsidRPr="00FC23C1" w:rsidRDefault="000002D6" w:rsidP="00537EC0">
      <w:pPr>
        <w:snapToGrid w:val="0"/>
        <w:spacing w:line="360" w:lineRule="auto"/>
        <w:jc w:val="center"/>
        <w:rPr>
          <w:b/>
          <w:bCs/>
          <w:szCs w:val="21"/>
        </w:rPr>
      </w:pPr>
      <w:r w:rsidRPr="00FC23C1">
        <w:object w:dxaOrig="9575" w:dyaOrig="3974" w14:anchorId="5A9DCA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8pt;height:194.25pt" o:ole="">
            <v:imagedata r:id="rId13" o:title=""/>
          </v:shape>
          <o:OLEObject Type="Embed" ProgID="Visio.Drawing.11" ShapeID="_x0000_i1025" DrawAspect="Content" ObjectID="_1696860660" r:id="rId14"/>
        </w:object>
      </w:r>
    </w:p>
    <w:p w14:paraId="29FA13F3" w14:textId="0E7F6950" w:rsidR="003E323F" w:rsidRPr="00FC23C1" w:rsidRDefault="00537EC0" w:rsidP="00537EC0">
      <w:pPr>
        <w:snapToGrid w:val="0"/>
        <w:spacing w:line="360" w:lineRule="auto"/>
        <w:jc w:val="center"/>
        <w:rPr>
          <w:b/>
          <w:bCs/>
          <w:szCs w:val="21"/>
        </w:rPr>
      </w:pPr>
      <w:r w:rsidRPr="00FC23C1">
        <w:rPr>
          <w:b/>
          <w:bCs/>
          <w:szCs w:val="21"/>
        </w:rPr>
        <w:t>图</w:t>
      </w:r>
      <w:r w:rsidRPr="00FC23C1">
        <w:rPr>
          <w:b/>
          <w:bCs/>
          <w:szCs w:val="21"/>
        </w:rPr>
        <w:t xml:space="preserve">1 </w:t>
      </w:r>
      <w:r w:rsidRPr="00FC23C1">
        <w:rPr>
          <w:b/>
          <w:bCs/>
          <w:szCs w:val="21"/>
        </w:rPr>
        <w:t>纳伏表</w:t>
      </w:r>
      <w:r w:rsidR="008332B7" w:rsidRPr="00FC23C1">
        <w:rPr>
          <w:b/>
          <w:bCs/>
          <w:szCs w:val="21"/>
        </w:rPr>
        <w:t>的</w:t>
      </w:r>
      <w:r w:rsidRPr="00FC23C1">
        <w:rPr>
          <w:b/>
          <w:bCs/>
          <w:szCs w:val="21"/>
        </w:rPr>
        <w:t>工作原理</w:t>
      </w:r>
      <w:r w:rsidR="007756BC" w:rsidRPr="00FC23C1">
        <w:rPr>
          <w:b/>
          <w:bCs/>
          <w:szCs w:val="21"/>
        </w:rPr>
        <w:t>框图</w:t>
      </w:r>
    </w:p>
    <w:p w14:paraId="51412860" w14:textId="096B51A5" w:rsidR="002564B5" w:rsidRPr="00FC23C1" w:rsidRDefault="002564B5">
      <w:pPr>
        <w:pStyle w:val="1"/>
        <w:spacing w:beforeLines="0" w:afterLines="0"/>
        <w:ind w:left="0" w:firstLine="0"/>
        <w:rPr>
          <w:rFonts w:ascii="Times New Roman"/>
          <w:color w:val="auto"/>
        </w:rPr>
      </w:pPr>
      <w:bookmarkStart w:id="25" w:name="_Toc60776892"/>
      <w:r w:rsidRPr="00FC23C1">
        <w:rPr>
          <w:rFonts w:ascii="Times New Roman"/>
          <w:color w:val="auto"/>
        </w:rPr>
        <w:t>计量特性</w:t>
      </w:r>
      <w:bookmarkEnd w:id="25"/>
    </w:p>
    <w:p w14:paraId="7527CDC0" w14:textId="7B455B01" w:rsidR="00721CBB" w:rsidRPr="00FC23C1" w:rsidRDefault="00721CBB" w:rsidP="009C2E38">
      <w:pPr>
        <w:pStyle w:val="2"/>
        <w:numPr>
          <w:ilvl w:val="1"/>
          <w:numId w:val="2"/>
        </w:numPr>
        <w:tabs>
          <w:tab w:val="clear" w:pos="567"/>
        </w:tabs>
        <w:spacing w:before="156"/>
        <w:ind w:left="0" w:firstLine="0"/>
        <w:rPr>
          <w:rFonts w:ascii="Times New Roman" w:hAnsi="Times New Roman"/>
          <w:bCs w:val="0"/>
        </w:rPr>
      </w:pPr>
      <w:bookmarkStart w:id="26" w:name="_Toc60776893"/>
      <w:r w:rsidRPr="00FC23C1">
        <w:rPr>
          <w:rFonts w:ascii="Times New Roman" w:hAnsi="Times New Roman"/>
          <w:bCs w:val="0"/>
        </w:rPr>
        <w:t>零位漂移</w:t>
      </w:r>
      <w:bookmarkEnd w:id="26"/>
    </w:p>
    <w:p w14:paraId="2EC12562" w14:textId="48ED776A" w:rsidR="00721CBB" w:rsidRPr="00FC23C1" w:rsidRDefault="001715F5" w:rsidP="009C2E38">
      <w:pPr>
        <w:pStyle w:val="afc"/>
        <w:spacing w:line="360" w:lineRule="auto"/>
        <w:ind w:firstLineChars="198" w:firstLine="475"/>
        <w:rPr>
          <w:rFonts w:ascii="Times New Roman"/>
          <w:sz w:val="24"/>
          <w:szCs w:val="24"/>
        </w:rPr>
      </w:pPr>
      <w:r w:rsidRPr="00FC23C1">
        <w:rPr>
          <w:rFonts w:ascii="Times New Roman"/>
          <w:sz w:val="24"/>
          <w:szCs w:val="24"/>
        </w:rPr>
        <w:t>纳伏表的零位漂移</w:t>
      </w:r>
      <w:r w:rsidR="00B77378" w:rsidRPr="00FC23C1">
        <w:rPr>
          <w:rFonts w:ascii="Times New Roman"/>
          <w:sz w:val="24"/>
          <w:szCs w:val="24"/>
        </w:rPr>
        <w:t>一般不超过技术</w:t>
      </w:r>
      <w:r w:rsidR="00F677F0" w:rsidRPr="00FC23C1">
        <w:rPr>
          <w:rFonts w:ascii="Times New Roman"/>
          <w:sz w:val="24"/>
          <w:szCs w:val="24"/>
        </w:rPr>
        <w:t>手册的</w:t>
      </w:r>
      <w:r w:rsidR="00181E77" w:rsidRPr="00FC23C1">
        <w:rPr>
          <w:rFonts w:ascii="Times New Roman"/>
          <w:sz w:val="24"/>
          <w:szCs w:val="24"/>
        </w:rPr>
        <w:t>最大允许漂移</w:t>
      </w:r>
      <w:r w:rsidR="00F677F0" w:rsidRPr="00FC23C1">
        <w:rPr>
          <w:rFonts w:ascii="Times New Roman"/>
          <w:sz w:val="24"/>
          <w:szCs w:val="24"/>
        </w:rPr>
        <w:t>。</w:t>
      </w:r>
    </w:p>
    <w:p w14:paraId="4BB6C3F7" w14:textId="5538A96C" w:rsidR="002564B5" w:rsidRPr="00FC23C1" w:rsidRDefault="0057668B" w:rsidP="009C2E38">
      <w:pPr>
        <w:pStyle w:val="2"/>
        <w:numPr>
          <w:ilvl w:val="1"/>
          <w:numId w:val="2"/>
        </w:numPr>
        <w:tabs>
          <w:tab w:val="clear" w:pos="567"/>
        </w:tabs>
        <w:spacing w:before="156"/>
        <w:ind w:left="0" w:firstLine="0"/>
        <w:rPr>
          <w:rFonts w:ascii="Times New Roman" w:hAnsi="Times New Roman"/>
          <w:bCs w:val="0"/>
        </w:rPr>
      </w:pPr>
      <w:bookmarkStart w:id="27" w:name="_Toc60776894"/>
      <w:r w:rsidRPr="00FC23C1">
        <w:rPr>
          <w:rFonts w:ascii="Times New Roman" w:hAnsi="Times New Roman"/>
          <w:bCs w:val="0"/>
        </w:rPr>
        <w:t>电压</w:t>
      </w:r>
      <w:r w:rsidR="00851F45" w:rsidRPr="00FC23C1">
        <w:rPr>
          <w:rFonts w:ascii="Times New Roman" w:hAnsi="Times New Roman"/>
          <w:bCs w:val="0"/>
        </w:rPr>
        <w:t>示值误差</w:t>
      </w:r>
      <w:bookmarkEnd w:id="27"/>
    </w:p>
    <w:p w14:paraId="3D88B372" w14:textId="24261030" w:rsidR="00851F45" w:rsidRPr="00FC23C1" w:rsidRDefault="00DC2596" w:rsidP="009C2E38">
      <w:pPr>
        <w:pStyle w:val="afc"/>
        <w:spacing w:line="360" w:lineRule="auto"/>
        <w:ind w:firstLineChars="198" w:firstLine="475"/>
        <w:rPr>
          <w:rFonts w:ascii="Times New Roman"/>
          <w:sz w:val="24"/>
          <w:szCs w:val="24"/>
        </w:rPr>
      </w:pPr>
      <w:r w:rsidRPr="00FC23C1">
        <w:rPr>
          <w:rFonts w:ascii="Times New Roman"/>
          <w:sz w:val="24"/>
          <w:szCs w:val="24"/>
        </w:rPr>
        <w:t>纳伏表的电压示值</w:t>
      </w:r>
      <w:r w:rsidR="005A10C3" w:rsidRPr="00FC23C1">
        <w:rPr>
          <w:rFonts w:ascii="Times New Roman"/>
          <w:sz w:val="24"/>
          <w:szCs w:val="24"/>
        </w:rPr>
        <w:t>误差</w:t>
      </w:r>
      <w:r w:rsidR="0088079F" w:rsidRPr="00FC23C1">
        <w:rPr>
          <w:rFonts w:ascii="Times New Roman"/>
          <w:sz w:val="24"/>
          <w:szCs w:val="24"/>
        </w:rPr>
        <w:t>一般不超过</w:t>
      </w:r>
      <w:r w:rsidR="009B3338" w:rsidRPr="00FC23C1">
        <w:rPr>
          <w:rFonts w:ascii="Times New Roman"/>
          <w:sz w:val="24"/>
          <w:szCs w:val="24"/>
        </w:rPr>
        <w:t>技术手册的</w:t>
      </w:r>
      <w:r w:rsidR="0088079F" w:rsidRPr="00FC23C1">
        <w:rPr>
          <w:rFonts w:ascii="Times New Roman"/>
          <w:sz w:val="24"/>
          <w:szCs w:val="24"/>
        </w:rPr>
        <w:t>最大允许误差。</w:t>
      </w:r>
    </w:p>
    <w:p w14:paraId="7C7DCDBB" w14:textId="5552745F" w:rsidR="003F2FF7" w:rsidRPr="00FC23C1" w:rsidRDefault="003F2FF7" w:rsidP="003F2FF7">
      <w:pPr>
        <w:spacing w:line="360" w:lineRule="auto"/>
        <w:ind w:firstLineChars="200" w:firstLine="480"/>
        <w:rPr>
          <w:sz w:val="24"/>
          <w:szCs w:val="24"/>
        </w:rPr>
      </w:pPr>
    </w:p>
    <w:p w14:paraId="5A615E00" w14:textId="1EBF1A9F" w:rsidR="002564B5" w:rsidRPr="00FC23C1" w:rsidRDefault="002564B5">
      <w:pPr>
        <w:pStyle w:val="1"/>
        <w:spacing w:beforeLines="0" w:afterLines="0"/>
        <w:ind w:left="0" w:firstLine="0"/>
        <w:rPr>
          <w:rFonts w:ascii="Times New Roman"/>
          <w:color w:val="auto"/>
        </w:rPr>
      </w:pPr>
      <w:bookmarkStart w:id="28" w:name="_Toc60776896"/>
      <w:r w:rsidRPr="00FC23C1">
        <w:rPr>
          <w:rFonts w:ascii="Times New Roman"/>
          <w:color w:val="auto"/>
        </w:rPr>
        <w:t>校准条件</w:t>
      </w:r>
      <w:bookmarkEnd w:id="28"/>
    </w:p>
    <w:p w14:paraId="64600070" w14:textId="77777777" w:rsidR="002564B5" w:rsidRPr="00FC23C1" w:rsidRDefault="002564B5" w:rsidP="009C2E38">
      <w:pPr>
        <w:pStyle w:val="2"/>
        <w:numPr>
          <w:ilvl w:val="1"/>
          <w:numId w:val="2"/>
        </w:numPr>
        <w:tabs>
          <w:tab w:val="clear" w:pos="567"/>
        </w:tabs>
        <w:spacing w:before="156"/>
        <w:ind w:left="0" w:firstLine="0"/>
        <w:rPr>
          <w:rFonts w:ascii="Times New Roman" w:hAnsi="Times New Roman"/>
          <w:bCs w:val="0"/>
        </w:rPr>
      </w:pPr>
      <w:bookmarkStart w:id="29" w:name="_Toc60776897"/>
      <w:r w:rsidRPr="00FC23C1">
        <w:rPr>
          <w:rFonts w:ascii="Times New Roman" w:hAnsi="Times New Roman"/>
          <w:bCs w:val="0"/>
        </w:rPr>
        <w:t>环境条件</w:t>
      </w:r>
      <w:bookmarkEnd w:id="29"/>
    </w:p>
    <w:p w14:paraId="51FDABBE" w14:textId="48F7ECA7" w:rsidR="00EE51DC" w:rsidRPr="00FC23C1" w:rsidRDefault="00EE51DC" w:rsidP="009C2E38">
      <w:pPr>
        <w:pStyle w:val="afc"/>
        <w:spacing w:line="360" w:lineRule="auto"/>
        <w:ind w:firstLineChars="198" w:firstLine="475"/>
        <w:rPr>
          <w:rFonts w:ascii="Times New Roman"/>
          <w:sz w:val="24"/>
          <w:szCs w:val="24"/>
        </w:rPr>
      </w:pPr>
      <w:r w:rsidRPr="00FC23C1">
        <w:rPr>
          <w:rFonts w:ascii="Times New Roman"/>
          <w:sz w:val="24"/>
          <w:szCs w:val="24"/>
        </w:rPr>
        <w:t xml:space="preserve">a. </w:t>
      </w:r>
      <w:r w:rsidRPr="00FC23C1">
        <w:rPr>
          <w:rFonts w:ascii="Times New Roman"/>
          <w:sz w:val="24"/>
          <w:szCs w:val="24"/>
        </w:rPr>
        <w:t>环境温度</w:t>
      </w:r>
      <w:r w:rsidR="00F12CC7" w:rsidRPr="00FC23C1">
        <w:rPr>
          <w:rFonts w:ascii="Times New Roman"/>
          <w:sz w:val="24"/>
          <w:szCs w:val="24"/>
        </w:rPr>
        <w:t>：</w:t>
      </w:r>
      <w:r w:rsidR="0009187E" w:rsidRPr="00FC23C1">
        <w:rPr>
          <w:rFonts w:ascii="Times New Roman"/>
          <w:sz w:val="24"/>
          <w:szCs w:val="24"/>
        </w:rPr>
        <w:t xml:space="preserve"> (2</w:t>
      </w:r>
      <w:r w:rsidR="007D7143" w:rsidRPr="00FC23C1">
        <w:rPr>
          <w:rFonts w:ascii="Times New Roman"/>
          <w:sz w:val="24"/>
          <w:szCs w:val="24"/>
        </w:rPr>
        <w:t>3</w:t>
      </w:r>
      <w:r w:rsidR="0009187E" w:rsidRPr="00FC23C1">
        <w:rPr>
          <w:rFonts w:ascii="Times New Roman"/>
          <w:sz w:val="24"/>
          <w:szCs w:val="24"/>
        </w:rPr>
        <w:t>±</w:t>
      </w:r>
      <w:r w:rsidR="00096F28" w:rsidRPr="00FC23C1">
        <w:rPr>
          <w:rFonts w:ascii="Times New Roman"/>
          <w:sz w:val="24"/>
          <w:szCs w:val="24"/>
        </w:rPr>
        <w:t>1</w:t>
      </w:r>
      <w:r w:rsidR="0009187E" w:rsidRPr="00FC23C1">
        <w:rPr>
          <w:rFonts w:ascii="Times New Roman"/>
          <w:sz w:val="24"/>
          <w:szCs w:val="24"/>
        </w:rPr>
        <w:t>)</w:t>
      </w:r>
      <w:r w:rsidRPr="00FC23C1">
        <w:rPr>
          <w:rFonts w:ascii="Times New Roman"/>
          <w:sz w:val="24"/>
          <w:szCs w:val="24"/>
        </w:rPr>
        <w:t>℃</w:t>
      </w:r>
      <w:r w:rsidRPr="00FC23C1">
        <w:rPr>
          <w:rFonts w:ascii="Times New Roman"/>
          <w:sz w:val="24"/>
          <w:szCs w:val="24"/>
        </w:rPr>
        <w:t>。</w:t>
      </w:r>
    </w:p>
    <w:p w14:paraId="0BB276D0" w14:textId="17A2135B" w:rsidR="00EE51DC" w:rsidRPr="00FC23C1" w:rsidRDefault="00EE51DC" w:rsidP="009C2E38">
      <w:pPr>
        <w:pStyle w:val="afc"/>
        <w:spacing w:line="360" w:lineRule="auto"/>
        <w:ind w:firstLineChars="198" w:firstLine="475"/>
        <w:rPr>
          <w:rFonts w:ascii="Times New Roman"/>
          <w:sz w:val="24"/>
          <w:szCs w:val="24"/>
        </w:rPr>
      </w:pPr>
      <w:r w:rsidRPr="00FC23C1">
        <w:rPr>
          <w:rFonts w:ascii="Times New Roman"/>
          <w:sz w:val="24"/>
          <w:szCs w:val="24"/>
        </w:rPr>
        <w:t xml:space="preserve">b. </w:t>
      </w:r>
      <w:r w:rsidRPr="00FC23C1">
        <w:rPr>
          <w:rFonts w:ascii="Times New Roman"/>
          <w:sz w:val="24"/>
          <w:szCs w:val="24"/>
        </w:rPr>
        <w:t>相对湿度</w:t>
      </w:r>
      <w:r w:rsidR="00F12CC7" w:rsidRPr="00FC23C1">
        <w:rPr>
          <w:rFonts w:ascii="Times New Roman"/>
          <w:sz w:val="24"/>
          <w:szCs w:val="24"/>
        </w:rPr>
        <w:t>：</w:t>
      </w:r>
      <w:r w:rsidR="002505A3" w:rsidRPr="00FC23C1">
        <w:rPr>
          <w:rFonts w:ascii="Times New Roman"/>
          <w:sz w:val="24"/>
          <w:szCs w:val="24"/>
        </w:rPr>
        <w:t>≤</w:t>
      </w:r>
      <w:r w:rsidR="00190B5D" w:rsidRPr="00FC23C1">
        <w:rPr>
          <w:rFonts w:ascii="Times New Roman"/>
          <w:sz w:val="24"/>
          <w:szCs w:val="24"/>
        </w:rPr>
        <w:t>80</w:t>
      </w:r>
      <w:r w:rsidRPr="00FC23C1">
        <w:rPr>
          <w:rFonts w:ascii="Times New Roman"/>
          <w:sz w:val="24"/>
          <w:szCs w:val="24"/>
        </w:rPr>
        <w:t>%</w:t>
      </w:r>
      <w:r w:rsidRPr="00FC23C1">
        <w:rPr>
          <w:rFonts w:ascii="Times New Roman"/>
          <w:sz w:val="24"/>
          <w:szCs w:val="24"/>
        </w:rPr>
        <w:t>；</w:t>
      </w:r>
    </w:p>
    <w:p w14:paraId="5884B46C" w14:textId="3D952B55" w:rsidR="00EE51DC" w:rsidRPr="00FC23C1" w:rsidRDefault="00EE51DC" w:rsidP="009C2E38">
      <w:pPr>
        <w:pStyle w:val="afc"/>
        <w:spacing w:line="360" w:lineRule="auto"/>
        <w:ind w:firstLineChars="198" w:firstLine="475"/>
        <w:rPr>
          <w:rFonts w:ascii="Times New Roman"/>
          <w:sz w:val="24"/>
          <w:szCs w:val="24"/>
        </w:rPr>
      </w:pPr>
      <w:r w:rsidRPr="00FC23C1">
        <w:rPr>
          <w:rFonts w:ascii="Times New Roman"/>
          <w:sz w:val="24"/>
          <w:szCs w:val="24"/>
        </w:rPr>
        <w:t xml:space="preserve">c. </w:t>
      </w:r>
      <w:r w:rsidRPr="00FC23C1">
        <w:rPr>
          <w:rFonts w:ascii="Times New Roman"/>
          <w:sz w:val="24"/>
          <w:szCs w:val="24"/>
        </w:rPr>
        <w:t>供电电源</w:t>
      </w:r>
      <w:r w:rsidR="00F12CC7" w:rsidRPr="00FC23C1">
        <w:rPr>
          <w:rFonts w:ascii="Times New Roman"/>
          <w:sz w:val="24"/>
          <w:szCs w:val="24"/>
        </w:rPr>
        <w:t>：</w:t>
      </w:r>
      <w:r w:rsidR="002505A3" w:rsidRPr="00FC23C1">
        <w:rPr>
          <w:rFonts w:ascii="Times New Roman"/>
          <w:sz w:val="24"/>
          <w:szCs w:val="24"/>
        </w:rPr>
        <w:t>（</w:t>
      </w:r>
      <w:r w:rsidR="002505A3" w:rsidRPr="00FC23C1">
        <w:rPr>
          <w:rFonts w:ascii="Times New Roman"/>
          <w:sz w:val="24"/>
          <w:szCs w:val="24"/>
        </w:rPr>
        <w:t>220±22</w:t>
      </w:r>
      <w:r w:rsidR="002505A3" w:rsidRPr="00FC23C1">
        <w:rPr>
          <w:rFonts w:ascii="Times New Roman"/>
          <w:sz w:val="24"/>
          <w:szCs w:val="24"/>
        </w:rPr>
        <w:t>）</w:t>
      </w:r>
      <w:r w:rsidRPr="00FC23C1">
        <w:rPr>
          <w:rFonts w:ascii="Times New Roman"/>
          <w:sz w:val="24"/>
          <w:szCs w:val="24"/>
        </w:rPr>
        <w:t>V</w:t>
      </w:r>
      <w:r w:rsidRPr="00FC23C1">
        <w:rPr>
          <w:rFonts w:ascii="Times New Roman"/>
          <w:sz w:val="24"/>
          <w:szCs w:val="24"/>
        </w:rPr>
        <w:t>，</w:t>
      </w:r>
      <w:r w:rsidR="001240CB" w:rsidRPr="00FC23C1">
        <w:rPr>
          <w:rFonts w:ascii="Times New Roman"/>
          <w:sz w:val="24"/>
          <w:szCs w:val="24"/>
        </w:rPr>
        <w:t>（</w:t>
      </w:r>
      <w:r w:rsidR="001240CB" w:rsidRPr="00FC23C1">
        <w:rPr>
          <w:rFonts w:ascii="Times New Roman"/>
          <w:sz w:val="24"/>
          <w:szCs w:val="24"/>
        </w:rPr>
        <w:t>5</w:t>
      </w:r>
      <w:r w:rsidR="00903008" w:rsidRPr="00FC23C1">
        <w:rPr>
          <w:rFonts w:ascii="Times New Roman"/>
          <w:sz w:val="24"/>
          <w:szCs w:val="24"/>
        </w:rPr>
        <w:t>0</w:t>
      </w:r>
      <w:r w:rsidR="001240CB" w:rsidRPr="00FC23C1">
        <w:rPr>
          <w:rFonts w:ascii="Times New Roman"/>
          <w:sz w:val="24"/>
          <w:szCs w:val="24"/>
        </w:rPr>
        <w:t>±</w:t>
      </w:r>
      <w:r w:rsidR="003A20C8" w:rsidRPr="00FC23C1">
        <w:rPr>
          <w:rFonts w:ascii="Times New Roman"/>
          <w:sz w:val="24"/>
          <w:szCs w:val="24"/>
        </w:rPr>
        <w:t>10</w:t>
      </w:r>
      <w:r w:rsidR="001240CB" w:rsidRPr="00FC23C1">
        <w:rPr>
          <w:rFonts w:ascii="Times New Roman"/>
          <w:sz w:val="24"/>
          <w:szCs w:val="24"/>
        </w:rPr>
        <w:t>）</w:t>
      </w:r>
      <w:r w:rsidR="001240CB" w:rsidRPr="00FC23C1">
        <w:rPr>
          <w:rFonts w:ascii="Times New Roman"/>
          <w:sz w:val="24"/>
          <w:szCs w:val="24"/>
        </w:rPr>
        <w:t>Hz</w:t>
      </w:r>
      <w:r w:rsidR="001240CB" w:rsidRPr="00FC23C1">
        <w:rPr>
          <w:rFonts w:ascii="Times New Roman"/>
          <w:sz w:val="24"/>
          <w:szCs w:val="24"/>
        </w:rPr>
        <w:t>；</w:t>
      </w:r>
    </w:p>
    <w:p w14:paraId="760A692D" w14:textId="77777777" w:rsidR="00EE51DC" w:rsidRPr="00FC23C1" w:rsidRDefault="001240CB" w:rsidP="009C2E38">
      <w:pPr>
        <w:pStyle w:val="afc"/>
        <w:spacing w:line="360" w:lineRule="auto"/>
        <w:ind w:firstLineChars="198" w:firstLine="475"/>
        <w:rPr>
          <w:rFonts w:ascii="Times New Roman"/>
          <w:sz w:val="24"/>
          <w:szCs w:val="24"/>
        </w:rPr>
      </w:pPr>
      <w:r w:rsidRPr="00FC23C1">
        <w:rPr>
          <w:rFonts w:ascii="Times New Roman"/>
          <w:sz w:val="24"/>
          <w:szCs w:val="24"/>
        </w:rPr>
        <w:t>d</w:t>
      </w:r>
      <w:r w:rsidR="00EE51DC" w:rsidRPr="00FC23C1">
        <w:rPr>
          <w:rFonts w:ascii="Times New Roman"/>
          <w:sz w:val="24"/>
          <w:szCs w:val="24"/>
        </w:rPr>
        <w:t xml:space="preserve">. </w:t>
      </w:r>
      <w:r w:rsidR="00EE51DC" w:rsidRPr="00FC23C1">
        <w:rPr>
          <w:rFonts w:ascii="Times New Roman"/>
          <w:sz w:val="24"/>
          <w:szCs w:val="24"/>
        </w:rPr>
        <w:t>周围无强电磁场干扰</w:t>
      </w:r>
      <w:r w:rsidR="00D048C4" w:rsidRPr="00FC23C1">
        <w:rPr>
          <w:rFonts w:ascii="Times New Roman"/>
          <w:sz w:val="24"/>
          <w:szCs w:val="24"/>
        </w:rPr>
        <w:t>，无影响仪器正常工作的强振动和噪声</w:t>
      </w:r>
      <w:r w:rsidR="00041F82" w:rsidRPr="00FC23C1">
        <w:rPr>
          <w:rFonts w:ascii="Times New Roman"/>
          <w:sz w:val="24"/>
          <w:szCs w:val="24"/>
        </w:rPr>
        <w:t>；</w:t>
      </w:r>
    </w:p>
    <w:p w14:paraId="0871CA4E" w14:textId="77777777" w:rsidR="00041F82" w:rsidRPr="00FC23C1" w:rsidRDefault="001240CB" w:rsidP="009C2E38">
      <w:pPr>
        <w:pStyle w:val="afc"/>
        <w:spacing w:line="360" w:lineRule="auto"/>
        <w:ind w:firstLineChars="198" w:firstLine="475"/>
        <w:rPr>
          <w:rFonts w:ascii="Times New Roman"/>
          <w:sz w:val="24"/>
          <w:szCs w:val="24"/>
        </w:rPr>
      </w:pPr>
      <w:r w:rsidRPr="00FC23C1">
        <w:rPr>
          <w:rFonts w:ascii="Times New Roman"/>
          <w:sz w:val="24"/>
          <w:szCs w:val="24"/>
        </w:rPr>
        <w:t>e</w:t>
      </w:r>
      <w:r w:rsidR="00041F82" w:rsidRPr="00FC23C1">
        <w:rPr>
          <w:rFonts w:ascii="Times New Roman"/>
          <w:sz w:val="24"/>
          <w:szCs w:val="24"/>
        </w:rPr>
        <w:t xml:space="preserve">. </w:t>
      </w:r>
      <w:r w:rsidR="00041F82" w:rsidRPr="00FC23C1">
        <w:rPr>
          <w:rFonts w:ascii="Times New Roman"/>
          <w:sz w:val="24"/>
          <w:szCs w:val="24"/>
        </w:rPr>
        <w:t>周围无腐蚀性及易燃易爆气体。</w:t>
      </w:r>
    </w:p>
    <w:p w14:paraId="106AB5A1" w14:textId="2EDED0B6" w:rsidR="002564B5" w:rsidRPr="00FC23C1" w:rsidRDefault="00B64C31" w:rsidP="009C2E38">
      <w:pPr>
        <w:pStyle w:val="afc"/>
        <w:spacing w:line="360" w:lineRule="auto"/>
        <w:ind w:firstLineChars="198" w:firstLine="475"/>
        <w:rPr>
          <w:rFonts w:ascii="Times New Roman"/>
          <w:sz w:val="24"/>
          <w:szCs w:val="24"/>
        </w:rPr>
      </w:pPr>
      <w:r w:rsidRPr="00FC23C1">
        <w:rPr>
          <w:rFonts w:ascii="Times New Roman"/>
          <w:sz w:val="24"/>
          <w:szCs w:val="24"/>
        </w:rPr>
        <w:t>注：环境条件也可以参</w:t>
      </w:r>
      <w:r w:rsidR="00787DB2" w:rsidRPr="00FC23C1">
        <w:rPr>
          <w:rFonts w:ascii="Times New Roman"/>
          <w:sz w:val="24"/>
          <w:szCs w:val="24"/>
        </w:rPr>
        <w:t>考</w:t>
      </w:r>
      <w:r w:rsidRPr="00FC23C1">
        <w:rPr>
          <w:rFonts w:ascii="Times New Roman"/>
          <w:sz w:val="24"/>
          <w:szCs w:val="24"/>
        </w:rPr>
        <w:t>仪器使用说明书</w:t>
      </w:r>
      <w:r w:rsidR="00954308" w:rsidRPr="00FC23C1">
        <w:rPr>
          <w:rFonts w:ascii="Times New Roman"/>
          <w:sz w:val="24"/>
          <w:szCs w:val="24"/>
        </w:rPr>
        <w:t>中的</w:t>
      </w:r>
      <w:r w:rsidRPr="00FC23C1">
        <w:rPr>
          <w:rFonts w:ascii="Times New Roman"/>
          <w:sz w:val="24"/>
          <w:szCs w:val="24"/>
        </w:rPr>
        <w:t>规定。</w:t>
      </w:r>
    </w:p>
    <w:p w14:paraId="34F997AE" w14:textId="77777777" w:rsidR="00787DB2" w:rsidRPr="00FC23C1" w:rsidRDefault="00787DB2" w:rsidP="00B64C31">
      <w:pPr>
        <w:ind w:firstLineChars="200" w:firstLine="420"/>
      </w:pPr>
    </w:p>
    <w:p w14:paraId="68C6AA2B" w14:textId="77777777" w:rsidR="00630909" w:rsidRPr="00FC23C1" w:rsidRDefault="002564B5" w:rsidP="009C2E38">
      <w:pPr>
        <w:pStyle w:val="2"/>
        <w:numPr>
          <w:ilvl w:val="1"/>
          <w:numId w:val="2"/>
        </w:numPr>
        <w:tabs>
          <w:tab w:val="clear" w:pos="567"/>
        </w:tabs>
        <w:spacing w:before="156"/>
        <w:ind w:left="0" w:firstLine="0"/>
        <w:rPr>
          <w:rFonts w:ascii="Times New Roman" w:hAnsi="Times New Roman"/>
          <w:bCs w:val="0"/>
        </w:rPr>
      </w:pPr>
      <w:bookmarkStart w:id="30" w:name="_Toc60776898"/>
      <w:r w:rsidRPr="00FC23C1">
        <w:rPr>
          <w:rFonts w:ascii="Times New Roman" w:hAnsi="Times New Roman"/>
          <w:bCs w:val="0"/>
        </w:rPr>
        <w:t>测量标准及其他设备</w:t>
      </w:r>
      <w:bookmarkEnd w:id="30"/>
    </w:p>
    <w:p w14:paraId="53B96932" w14:textId="52E2F4DA" w:rsidR="00AD1AF6" w:rsidRDefault="00EA2F17" w:rsidP="00AD1AF6">
      <w:pPr>
        <w:spacing w:line="360" w:lineRule="auto"/>
        <w:rPr>
          <w:sz w:val="24"/>
          <w:szCs w:val="24"/>
        </w:rPr>
      </w:pPr>
      <w:r w:rsidRPr="00FC23C1">
        <w:rPr>
          <w:rFonts w:eastAsiaTheme="majorEastAsia"/>
          <w:sz w:val="24"/>
          <w:szCs w:val="24"/>
        </w:rPr>
        <w:t>5</w:t>
      </w:r>
      <w:r w:rsidR="00630909" w:rsidRPr="00FC23C1">
        <w:rPr>
          <w:rFonts w:eastAsiaTheme="majorEastAsia"/>
          <w:sz w:val="24"/>
          <w:szCs w:val="24"/>
        </w:rPr>
        <w:t xml:space="preserve">.2.1 </w:t>
      </w:r>
      <w:r w:rsidR="00AD1AF6" w:rsidRPr="00FC23C1">
        <w:rPr>
          <w:sz w:val="24"/>
          <w:szCs w:val="24"/>
        </w:rPr>
        <w:t>可采用四种方法获得校准用</w:t>
      </w:r>
      <w:r w:rsidR="00AD1AF6">
        <w:rPr>
          <w:rFonts w:hint="eastAsia"/>
          <w:sz w:val="24"/>
          <w:szCs w:val="24"/>
        </w:rPr>
        <w:t>的</w:t>
      </w:r>
      <w:r w:rsidR="00AD1AF6" w:rsidRPr="00FC23C1">
        <w:rPr>
          <w:sz w:val="24"/>
          <w:szCs w:val="24"/>
        </w:rPr>
        <w:t>直流低电压</w:t>
      </w:r>
      <w:r w:rsidR="00AD1AF6">
        <w:rPr>
          <w:rFonts w:hint="eastAsia"/>
          <w:sz w:val="24"/>
          <w:szCs w:val="24"/>
        </w:rPr>
        <w:t>标准，各方法所需的标准器设备及要求见表</w:t>
      </w:r>
      <w:r w:rsidR="00AD1AF6">
        <w:rPr>
          <w:rFonts w:hint="eastAsia"/>
          <w:sz w:val="24"/>
          <w:szCs w:val="24"/>
        </w:rPr>
        <w:t>1</w:t>
      </w:r>
      <w:r w:rsidR="00AD1AF6">
        <w:rPr>
          <w:rFonts w:hint="eastAsia"/>
          <w:sz w:val="24"/>
          <w:szCs w:val="24"/>
        </w:rPr>
        <w:t>，可根据实际需求选择。</w:t>
      </w:r>
    </w:p>
    <w:p w14:paraId="012CA860" w14:textId="64A4D0CF" w:rsidR="003C6286" w:rsidRPr="00FC23C1" w:rsidRDefault="003C6286" w:rsidP="00EA2F17">
      <w:pPr>
        <w:spacing w:line="360" w:lineRule="auto"/>
        <w:jc w:val="center"/>
        <w:rPr>
          <w:rFonts w:eastAsiaTheme="majorEastAsia"/>
          <w:b/>
          <w:bCs/>
          <w:szCs w:val="21"/>
        </w:rPr>
      </w:pPr>
      <w:r w:rsidRPr="00FC23C1">
        <w:rPr>
          <w:rFonts w:eastAsiaTheme="majorEastAsia"/>
          <w:b/>
          <w:bCs/>
          <w:szCs w:val="21"/>
        </w:rPr>
        <w:lastRenderedPageBreak/>
        <w:t>表</w:t>
      </w:r>
      <w:r w:rsidRPr="00FC23C1">
        <w:rPr>
          <w:rFonts w:eastAsiaTheme="majorEastAsia"/>
          <w:b/>
          <w:bCs/>
          <w:szCs w:val="21"/>
        </w:rPr>
        <w:t xml:space="preserve">1 </w:t>
      </w:r>
      <w:r w:rsidRPr="00FC23C1">
        <w:rPr>
          <w:rFonts w:eastAsiaTheme="majorEastAsia"/>
          <w:b/>
          <w:bCs/>
          <w:szCs w:val="21"/>
        </w:rPr>
        <w:t>标准</w:t>
      </w:r>
      <w:r w:rsidR="00AD1AF6">
        <w:rPr>
          <w:rFonts w:eastAsiaTheme="majorEastAsia" w:hint="eastAsia"/>
          <w:b/>
          <w:bCs/>
          <w:szCs w:val="21"/>
        </w:rPr>
        <w:t>器要求</w:t>
      </w:r>
    </w:p>
    <w:tbl>
      <w:tblPr>
        <w:tblStyle w:val="af7"/>
        <w:tblW w:w="9351" w:type="dxa"/>
        <w:tblLayout w:type="fixed"/>
        <w:tblLook w:val="04A0" w:firstRow="1" w:lastRow="0" w:firstColumn="1" w:lastColumn="0" w:noHBand="0" w:noVBand="1"/>
      </w:tblPr>
      <w:tblGrid>
        <w:gridCol w:w="1413"/>
        <w:gridCol w:w="1984"/>
        <w:gridCol w:w="5954"/>
      </w:tblGrid>
      <w:tr w:rsidR="007F0F01" w:rsidRPr="00FC23C1" w14:paraId="0A83281D" w14:textId="77777777" w:rsidTr="005D69D3">
        <w:tc>
          <w:tcPr>
            <w:tcW w:w="1413" w:type="dxa"/>
            <w:vAlign w:val="center"/>
          </w:tcPr>
          <w:p w14:paraId="478AA680" w14:textId="393E1B92"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校准方法</w:t>
            </w:r>
          </w:p>
        </w:tc>
        <w:tc>
          <w:tcPr>
            <w:tcW w:w="1984" w:type="dxa"/>
            <w:vAlign w:val="center"/>
          </w:tcPr>
          <w:p w14:paraId="2D224661" w14:textId="56665C85"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测量标准</w:t>
            </w:r>
          </w:p>
        </w:tc>
        <w:tc>
          <w:tcPr>
            <w:tcW w:w="5954" w:type="dxa"/>
          </w:tcPr>
          <w:p w14:paraId="16F2D4D4" w14:textId="277DF2C6" w:rsidR="007F0F01" w:rsidRPr="00FC23C1" w:rsidRDefault="006C4AEB" w:rsidP="006C4AEB">
            <w:pPr>
              <w:spacing w:line="360" w:lineRule="auto"/>
              <w:jc w:val="center"/>
              <w:rPr>
                <w:rFonts w:eastAsiaTheme="majorEastAsia"/>
                <w:sz w:val="22"/>
                <w:szCs w:val="24"/>
              </w:rPr>
            </w:pPr>
            <w:r w:rsidRPr="00FC23C1">
              <w:rPr>
                <w:rFonts w:eastAsiaTheme="majorEastAsia"/>
                <w:sz w:val="22"/>
                <w:szCs w:val="24"/>
              </w:rPr>
              <w:t>标准器要求</w:t>
            </w:r>
          </w:p>
        </w:tc>
      </w:tr>
      <w:tr w:rsidR="007F0F01" w:rsidRPr="00FC23C1" w14:paraId="18111D93" w14:textId="77777777" w:rsidTr="005D69D3">
        <w:tc>
          <w:tcPr>
            <w:tcW w:w="1413" w:type="dxa"/>
            <w:vAlign w:val="center"/>
          </w:tcPr>
          <w:p w14:paraId="64A69B34" w14:textId="29D5E96E"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方法</w:t>
            </w:r>
            <w:r w:rsidRPr="00FC23C1">
              <w:rPr>
                <w:rFonts w:eastAsiaTheme="majorEastAsia"/>
                <w:sz w:val="22"/>
                <w:szCs w:val="24"/>
              </w:rPr>
              <w:t>A</w:t>
            </w:r>
          </w:p>
        </w:tc>
        <w:tc>
          <w:tcPr>
            <w:tcW w:w="1984" w:type="dxa"/>
            <w:vAlign w:val="center"/>
          </w:tcPr>
          <w:p w14:paraId="669CFC58" w14:textId="11CF9DB1"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量子电压标准</w:t>
            </w:r>
          </w:p>
        </w:tc>
        <w:tc>
          <w:tcPr>
            <w:tcW w:w="5954" w:type="dxa"/>
          </w:tcPr>
          <w:p w14:paraId="2F89AFBC" w14:textId="5E56BF90" w:rsidR="007F0F01" w:rsidRPr="00FC23C1" w:rsidRDefault="007B169F" w:rsidP="002E08C0">
            <w:pPr>
              <w:spacing w:line="360" w:lineRule="auto"/>
              <w:rPr>
                <w:rFonts w:eastAsiaTheme="majorEastAsia"/>
                <w:sz w:val="22"/>
                <w:szCs w:val="24"/>
              </w:rPr>
            </w:pPr>
            <w:r w:rsidRPr="00FC23C1">
              <w:rPr>
                <w:rFonts w:eastAsiaTheme="majorEastAsia"/>
                <w:sz w:val="22"/>
                <w:szCs w:val="24"/>
              </w:rPr>
              <w:t>电压范围为</w:t>
            </w:r>
            <w:r w:rsidR="0040011C" w:rsidRPr="00FC23C1">
              <w:rPr>
                <w:rFonts w:eastAsiaTheme="majorEastAsia"/>
                <w:sz w:val="22"/>
                <w:szCs w:val="24"/>
              </w:rPr>
              <w:t xml:space="preserve">100 </w:t>
            </w:r>
            <w:proofErr w:type="spellStart"/>
            <w:r w:rsidR="0040011C" w:rsidRPr="00FC23C1">
              <w:rPr>
                <w:rFonts w:eastAsiaTheme="majorEastAsia"/>
                <w:sz w:val="22"/>
                <w:szCs w:val="24"/>
              </w:rPr>
              <w:t>nV</w:t>
            </w:r>
            <w:proofErr w:type="spellEnd"/>
            <w:r w:rsidR="0040011C" w:rsidRPr="00FC23C1">
              <w:rPr>
                <w:rFonts w:eastAsiaTheme="majorEastAsia"/>
                <w:sz w:val="22"/>
                <w:szCs w:val="24"/>
              </w:rPr>
              <w:t>～</w:t>
            </w:r>
            <w:r w:rsidR="0040011C" w:rsidRPr="00FC23C1">
              <w:rPr>
                <w:rFonts w:eastAsiaTheme="majorEastAsia"/>
                <w:sz w:val="22"/>
                <w:szCs w:val="24"/>
              </w:rPr>
              <w:t>10 V</w:t>
            </w:r>
          </w:p>
        </w:tc>
      </w:tr>
      <w:tr w:rsidR="007F0F01" w:rsidRPr="00FC23C1" w14:paraId="37240FC8" w14:textId="77777777" w:rsidTr="005D69D3">
        <w:tc>
          <w:tcPr>
            <w:tcW w:w="1413" w:type="dxa"/>
            <w:vAlign w:val="center"/>
          </w:tcPr>
          <w:p w14:paraId="63A846CC" w14:textId="5663D453"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方法</w:t>
            </w:r>
            <w:r w:rsidRPr="00FC23C1">
              <w:rPr>
                <w:rFonts w:eastAsiaTheme="majorEastAsia"/>
                <w:sz w:val="22"/>
                <w:szCs w:val="24"/>
              </w:rPr>
              <w:t>B</w:t>
            </w:r>
          </w:p>
        </w:tc>
        <w:tc>
          <w:tcPr>
            <w:tcW w:w="1984" w:type="dxa"/>
            <w:vAlign w:val="center"/>
          </w:tcPr>
          <w:p w14:paraId="49B0FB5E" w14:textId="0F09682D"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直流低电压标准源</w:t>
            </w:r>
          </w:p>
        </w:tc>
        <w:tc>
          <w:tcPr>
            <w:tcW w:w="5954" w:type="dxa"/>
          </w:tcPr>
          <w:p w14:paraId="25A81746" w14:textId="20B4F884" w:rsidR="002E08C0" w:rsidRPr="00FC23C1" w:rsidRDefault="009D2ECA" w:rsidP="00E86886">
            <w:pPr>
              <w:spacing w:line="360" w:lineRule="auto"/>
              <w:rPr>
                <w:rFonts w:eastAsiaTheme="majorEastAsia"/>
                <w:sz w:val="22"/>
                <w:szCs w:val="24"/>
              </w:rPr>
            </w:pPr>
            <w:r w:rsidRPr="00FC23C1">
              <w:rPr>
                <w:rFonts w:eastAsiaTheme="majorEastAsia"/>
                <w:sz w:val="22"/>
                <w:szCs w:val="24"/>
              </w:rPr>
              <w:t>电压应连续可调，输出</w:t>
            </w:r>
            <w:r w:rsidR="002E08C0" w:rsidRPr="00FC23C1">
              <w:rPr>
                <w:rFonts w:eastAsiaTheme="majorEastAsia"/>
                <w:sz w:val="22"/>
                <w:szCs w:val="24"/>
              </w:rPr>
              <w:t>范围应覆盖校准所需的范围；短期稳定度（每分钟）应优于被校纳伏表的最大允许误差的</w:t>
            </w:r>
            <w:r w:rsidR="002E08C0" w:rsidRPr="00FC23C1">
              <w:rPr>
                <w:rFonts w:eastAsiaTheme="majorEastAsia"/>
                <w:sz w:val="22"/>
                <w:szCs w:val="24"/>
              </w:rPr>
              <w:t>1/10</w:t>
            </w:r>
            <w:r w:rsidR="002E08C0" w:rsidRPr="00FC23C1">
              <w:rPr>
                <w:rFonts w:eastAsiaTheme="majorEastAsia"/>
                <w:sz w:val="22"/>
                <w:szCs w:val="24"/>
              </w:rPr>
              <w:t>。</w:t>
            </w:r>
          </w:p>
        </w:tc>
      </w:tr>
      <w:tr w:rsidR="007F0F01" w:rsidRPr="00FC23C1" w14:paraId="227F17F4" w14:textId="77777777" w:rsidTr="005D69D3">
        <w:tc>
          <w:tcPr>
            <w:tcW w:w="1413" w:type="dxa"/>
            <w:vMerge w:val="restart"/>
            <w:vAlign w:val="center"/>
          </w:tcPr>
          <w:p w14:paraId="7D7E39A7" w14:textId="2526CB34"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方法</w:t>
            </w:r>
            <w:r w:rsidRPr="00FC23C1">
              <w:rPr>
                <w:rFonts w:eastAsiaTheme="majorEastAsia"/>
                <w:sz w:val="22"/>
                <w:szCs w:val="24"/>
              </w:rPr>
              <w:t>C</w:t>
            </w:r>
          </w:p>
        </w:tc>
        <w:tc>
          <w:tcPr>
            <w:tcW w:w="1984" w:type="dxa"/>
            <w:vAlign w:val="center"/>
          </w:tcPr>
          <w:p w14:paraId="6E76BF3D" w14:textId="1F6E32A9" w:rsidR="007F0F01" w:rsidRPr="00FC23C1" w:rsidRDefault="00E517A1" w:rsidP="006C4AEB">
            <w:pPr>
              <w:spacing w:line="360" w:lineRule="auto"/>
              <w:jc w:val="center"/>
              <w:rPr>
                <w:rFonts w:eastAsiaTheme="majorEastAsia"/>
                <w:sz w:val="22"/>
                <w:szCs w:val="24"/>
              </w:rPr>
            </w:pPr>
            <w:r w:rsidRPr="00FC23C1">
              <w:rPr>
                <w:rFonts w:eastAsiaTheme="majorEastAsia"/>
                <w:sz w:val="22"/>
                <w:szCs w:val="24"/>
              </w:rPr>
              <w:t>直流电压</w:t>
            </w:r>
            <w:r w:rsidR="007F0F01" w:rsidRPr="00FC23C1">
              <w:rPr>
                <w:rFonts w:eastAsiaTheme="majorEastAsia"/>
                <w:sz w:val="22"/>
                <w:szCs w:val="24"/>
              </w:rPr>
              <w:t>源</w:t>
            </w:r>
          </w:p>
        </w:tc>
        <w:tc>
          <w:tcPr>
            <w:tcW w:w="5954" w:type="dxa"/>
          </w:tcPr>
          <w:p w14:paraId="5C9385DD" w14:textId="5453FD52" w:rsidR="009D2ECA" w:rsidRPr="00FC23C1" w:rsidRDefault="009D2ECA" w:rsidP="00E86886">
            <w:pPr>
              <w:spacing w:line="360" w:lineRule="auto"/>
              <w:rPr>
                <w:rFonts w:eastAsiaTheme="majorEastAsia"/>
                <w:sz w:val="22"/>
                <w:szCs w:val="24"/>
              </w:rPr>
            </w:pPr>
            <w:r w:rsidRPr="00FC23C1">
              <w:rPr>
                <w:rFonts w:eastAsiaTheme="majorEastAsia"/>
                <w:sz w:val="22"/>
                <w:szCs w:val="24"/>
              </w:rPr>
              <w:t>电压应连续可调，经分压器</w:t>
            </w:r>
            <w:r w:rsidR="00FF0259" w:rsidRPr="00FC23C1">
              <w:rPr>
                <w:rFonts w:eastAsiaTheme="majorEastAsia"/>
                <w:sz w:val="22"/>
                <w:szCs w:val="24"/>
              </w:rPr>
              <w:t>产生</w:t>
            </w:r>
            <w:r w:rsidRPr="00FC23C1">
              <w:rPr>
                <w:rFonts w:eastAsiaTheme="majorEastAsia"/>
                <w:sz w:val="22"/>
                <w:szCs w:val="24"/>
              </w:rPr>
              <w:t>的电压应</w:t>
            </w:r>
            <w:r w:rsidR="00FF0259" w:rsidRPr="00FC23C1">
              <w:rPr>
                <w:rFonts w:eastAsiaTheme="majorEastAsia"/>
                <w:sz w:val="22"/>
                <w:szCs w:val="24"/>
              </w:rPr>
              <w:t>能覆盖校准所需的范围；短期稳定度（每分钟）应优于被校纳伏表的最大允许误差的</w:t>
            </w:r>
            <w:r w:rsidR="00FF0259" w:rsidRPr="00FC23C1">
              <w:rPr>
                <w:rFonts w:eastAsiaTheme="majorEastAsia"/>
                <w:sz w:val="22"/>
                <w:szCs w:val="24"/>
              </w:rPr>
              <w:t>1/10</w:t>
            </w:r>
            <w:r w:rsidR="00FF0259" w:rsidRPr="00FC23C1">
              <w:rPr>
                <w:rFonts w:eastAsiaTheme="majorEastAsia"/>
                <w:sz w:val="22"/>
                <w:szCs w:val="24"/>
              </w:rPr>
              <w:t>。</w:t>
            </w:r>
          </w:p>
        </w:tc>
      </w:tr>
      <w:tr w:rsidR="00E517A1" w:rsidRPr="00FC23C1" w14:paraId="1E9E9B92" w14:textId="77777777" w:rsidTr="005D69D3">
        <w:tc>
          <w:tcPr>
            <w:tcW w:w="1413" w:type="dxa"/>
            <w:vMerge/>
            <w:vAlign w:val="center"/>
          </w:tcPr>
          <w:p w14:paraId="71DE727B" w14:textId="77777777" w:rsidR="00E517A1" w:rsidRPr="00FC23C1" w:rsidRDefault="00E517A1" w:rsidP="006C4AEB">
            <w:pPr>
              <w:spacing w:line="360" w:lineRule="auto"/>
              <w:jc w:val="center"/>
              <w:rPr>
                <w:rFonts w:eastAsiaTheme="majorEastAsia"/>
                <w:sz w:val="22"/>
                <w:szCs w:val="24"/>
              </w:rPr>
            </w:pPr>
          </w:p>
        </w:tc>
        <w:tc>
          <w:tcPr>
            <w:tcW w:w="1984" w:type="dxa"/>
            <w:vAlign w:val="center"/>
          </w:tcPr>
          <w:p w14:paraId="7DDAD68F" w14:textId="13EC85D0" w:rsidR="00E517A1" w:rsidRPr="00FC23C1" w:rsidRDefault="00E517A1" w:rsidP="006C4AEB">
            <w:pPr>
              <w:spacing w:line="360" w:lineRule="auto"/>
              <w:jc w:val="center"/>
              <w:rPr>
                <w:rFonts w:eastAsiaTheme="majorEastAsia"/>
                <w:sz w:val="22"/>
                <w:szCs w:val="24"/>
              </w:rPr>
            </w:pPr>
            <w:r w:rsidRPr="00FC23C1">
              <w:rPr>
                <w:rFonts w:eastAsiaTheme="majorEastAsia"/>
                <w:sz w:val="22"/>
                <w:szCs w:val="24"/>
              </w:rPr>
              <w:t>直流</w:t>
            </w:r>
            <w:r w:rsidR="0058059E" w:rsidRPr="00FC23C1">
              <w:rPr>
                <w:rFonts w:eastAsiaTheme="majorEastAsia"/>
                <w:sz w:val="22"/>
                <w:szCs w:val="24"/>
              </w:rPr>
              <w:t>标准</w:t>
            </w:r>
            <w:r w:rsidRPr="00FC23C1">
              <w:rPr>
                <w:rFonts w:eastAsiaTheme="majorEastAsia"/>
                <w:sz w:val="22"/>
                <w:szCs w:val="24"/>
              </w:rPr>
              <w:t>电压表</w:t>
            </w:r>
          </w:p>
        </w:tc>
        <w:tc>
          <w:tcPr>
            <w:tcW w:w="5954" w:type="dxa"/>
          </w:tcPr>
          <w:p w14:paraId="4F663225" w14:textId="3174D965" w:rsidR="00E517A1" w:rsidRPr="00FC23C1" w:rsidRDefault="00E517A1" w:rsidP="00D91018">
            <w:pPr>
              <w:spacing w:line="360" w:lineRule="auto"/>
              <w:rPr>
                <w:rFonts w:eastAsiaTheme="majorEastAsia"/>
                <w:sz w:val="22"/>
                <w:szCs w:val="24"/>
              </w:rPr>
            </w:pPr>
            <w:r w:rsidRPr="00FC23C1">
              <w:rPr>
                <w:rFonts w:eastAsiaTheme="majorEastAsia"/>
                <w:sz w:val="22"/>
                <w:szCs w:val="24"/>
              </w:rPr>
              <w:t>测量范围应覆盖校准所需的范围</w:t>
            </w:r>
            <w:r w:rsidR="00E86886" w:rsidRPr="00FC23C1">
              <w:rPr>
                <w:rFonts w:eastAsiaTheme="majorEastAsia"/>
                <w:sz w:val="22"/>
                <w:szCs w:val="24"/>
              </w:rPr>
              <w:t>。</w:t>
            </w:r>
          </w:p>
        </w:tc>
      </w:tr>
      <w:tr w:rsidR="007F0F01" w:rsidRPr="00FC23C1" w14:paraId="2BE304F1" w14:textId="77777777" w:rsidTr="005D69D3">
        <w:tc>
          <w:tcPr>
            <w:tcW w:w="1413" w:type="dxa"/>
            <w:vMerge/>
            <w:vAlign w:val="center"/>
          </w:tcPr>
          <w:p w14:paraId="00C6AE42" w14:textId="77777777" w:rsidR="007F0F01" w:rsidRPr="00FC23C1" w:rsidRDefault="007F0F01" w:rsidP="006C4AEB">
            <w:pPr>
              <w:spacing w:line="360" w:lineRule="auto"/>
              <w:jc w:val="center"/>
              <w:rPr>
                <w:rFonts w:eastAsiaTheme="majorEastAsia"/>
                <w:sz w:val="22"/>
                <w:szCs w:val="24"/>
              </w:rPr>
            </w:pPr>
          </w:p>
        </w:tc>
        <w:tc>
          <w:tcPr>
            <w:tcW w:w="1984" w:type="dxa"/>
            <w:vAlign w:val="center"/>
          </w:tcPr>
          <w:p w14:paraId="6117B972" w14:textId="2F307306"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分压器</w:t>
            </w:r>
          </w:p>
        </w:tc>
        <w:tc>
          <w:tcPr>
            <w:tcW w:w="5954" w:type="dxa"/>
          </w:tcPr>
          <w:p w14:paraId="66322F57" w14:textId="475AFAC0" w:rsidR="00E3449A" w:rsidRPr="00E3449A" w:rsidRDefault="00E3449A" w:rsidP="005D69D3">
            <w:pPr>
              <w:spacing w:line="360" w:lineRule="auto"/>
              <w:rPr>
                <w:rFonts w:eastAsiaTheme="majorEastAsia"/>
                <w:sz w:val="22"/>
                <w:szCs w:val="24"/>
              </w:rPr>
            </w:pPr>
            <w:r w:rsidRPr="00E3449A">
              <w:rPr>
                <w:rFonts w:eastAsiaTheme="majorEastAsia"/>
                <w:sz w:val="22"/>
                <w:szCs w:val="24"/>
              </w:rPr>
              <w:t>可</w:t>
            </w:r>
            <w:r w:rsidR="005D69D3">
              <w:rPr>
                <w:rFonts w:eastAsiaTheme="majorEastAsia" w:hint="eastAsia"/>
                <w:sz w:val="22"/>
                <w:szCs w:val="24"/>
              </w:rPr>
              <w:t>由</w:t>
            </w:r>
            <w:r w:rsidRPr="00E3449A">
              <w:rPr>
                <w:rFonts w:eastAsiaTheme="majorEastAsia"/>
                <w:sz w:val="22"/>
                <w:szCs w:val="24"/>
              </w:rPr>
              <w:t>标准电阻串联组成</w:t>
            </w:r>
            <w:r>
              <w:rPr>
                <w:rFonts w:eastAsiaTheme="majorEastAsia" w:hint="eastAsia"/>
                <w:sz w:val="22"/>
                <w:szCs w:val="24"/>
              </w:rPr>
              <w:t>，</w:t>
            </w:r>
            <w:r w:rsidR="00747F6A">
              <w:rPr>
                <w:rFonts w:eastAsiaTheme="majorEastAsia" w:hint="eastAsia"/>
                <w:sz w:val="22"/>
                <w:szCs w:val="24"/>
              </w:rPr>
              <w:t>分压比例</w:t>
            </w:r>
            <w:r w:rsidR="005D69D3">
              <w:rPr>
                <w:rFonts w:eastAsiaTheme="majorEastAsia" w:hint="eastAsia"/>
                <w:sz w:val="22"/>
                <w:szCs w:val="24"/>
              </w:rPr>
              <w:t>应通过</w:t>
            </w:r>
            <w:r w:rsidR="005D69D3" w:rsidRPr="00E3449A">
              <w:rPr>
                <w:rFonts w:eastAsiaTheme="majorEastAsia"/>
                <w:sz w:val="22"/>
                <w:szCs w:val="24"/>
              </w:rPr>
              <w:t>电桥</w:t>
            </w:r>
            <w:r w:rsidR="005D69D3">
              <w:rPr>
                <w:rFonts w:eastAsiaTheme="majorEastAsia" w:hint="eastAsia"/>
                <w:sz w:val="22"/>
                <w:szCs w:val="24"/>
              </w:rPr>
              <w:t>进行</w:t>
            </w:r>
            <w:r w:rsidR="005D69D3" w:rsidRPr="00E3449A">
              <w:rPr>
                <w:rFonts w:eastAsiaTheme="majorEastAsia"/>
                <w:sz w:val="22"/>
                <w:szCs w:val="24"/>
              </w:rPr>
              <w:t>测定</w:t>
            </w:r>
            <w:r w:rsidR="005D69D3">
              <w:rPr>
                <w:rFonts w:eastAsiaTheme="majorEastAsia" w:hint="eastAsia"/>
                <w:sz w:val="22"/>
                <w:szCs w:val="24"/>
              </w:rPr>
              <w:t>，并</w:t>
            </w:r>
            <w:r w:rsidRPr="00FC23C1">
              <w:rPr>
                <w:rFonts w:eastAsiaTheme="majorEastAsia"/>
                <w:sz w:val="22"/>
                <w:szCs w:val="24"/>
              </w:rPr>
              <w:t>考虑温度系数和负载效应的影响。</w:t>
            </w:r>
          </w:p>
        </w:tc>
      </w:tr>
      <w:tr w:rsidR="007F0F01" w:rsidRPr="00FC23C1" w14:paraId="333405FD" w14:textId="77777777" w:rsidTr="005D69D3">
        <w:tc>
          <w:tcPr>
            <w:tcW w:w="1413" w:type="dxa"/>
            <w:vMerge w:val="restart"/>
            <w:vAlign w:val="center"/>
          </w:tcPr>
          <w:p w14:paraId="3F416027" w14:textId="07710612"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方法</w:t>
            </w:r>
            <w:r w:rsidRPr="00FC23C1">
              <w:rPr>
                <w:rFonts w:eastAsiaTheme="majorEastAsia"/>
                <w:sz w:val="22"/>
                <w:szCs w:val="24"/>
              </w:rPr>
              <w:t>D</w:t>
            </w:r>
          </w:p>
        </w:tc>
        <w:tc>
          <w:tcPr>
            <w:tcW w:w="1984" w:type="dxa"/>
            <w:vAlign w:val="center"/>
          </w:tcPr>
          <w:p w14:paraId="4A128066" w14:textId="6B564E5B" w:rsidR="007F0F01" w:rsidRPr="00FC23C1" w:rsidRDefault="007F0F01" w:rsidP="006C4AEB">
            <w:pPr>
              <w:spacing w:line="360" w:lineRule="auto"/>
              <w:jc w:val="center"/>
              <w:rPr>
                <w:rFonts w:eastAsiaTheme="majorEastAsia"/>
                <w:sz w:val="22"/>
                <w:szCs w:val="24"/>
              </w:rPr>
            </w:pPr>
            <w:r w:rsidRPr="00FC23C1">
              <w:rPr>
                <w:rFonts w:eastAsiaTheme="majorEastAsia"/>
                <w:sz w:val="22"/>
                <w:szCs w:val="24"/>
              </w:rPr>
              <w:t>直流</w:t>
            </w:r>
            <w:r w:rsidR="00F26ED9" w:rsidRPr="00FC23C1">
              <w:rPr>
                <w:rFonts w:eastAsiaTheme="majorEastAsia"/>
                <w:sz w:val="22"/>
                <w:szCs w:val="24"/>
              </w:rPr>
              <w:t>恒流</w:t>
            </w:r>
            <w:r w:rsidRPr="00FC23C1">
              <w:rPr>
                <w:rFonts w:eastAsiaTheme="majorEastAsia"/>
                <w:sz w:val="22"/>
                <w:szCs w:val="24"/>
              </w:rPr>
              <w:t>源</w:t>
            </w:r>
          </w:p>
        </w:tc>
        <w:tc>
          <w:tcPr>
            <w:tcW w:w="5954" w:type="dxa"/>
          </w:tcPr>
          <w:p w14:paraId="42D4A6CA" w14:textId="6D2EB3B3" w:rsidR="001A743D" w:rsidRPr="00FC23C1" w:rsidRDefault="00FF0259" w:rsidP="00E86886">
            <w:pPr>
              <w:spacing w:line="360" w:lineRule="auto"/>
              <w:rPr>
                <w:rFonts w:eastAsiaTheme="majorEastAsia"/>
                <w:sz w:val="22"/>
                <w:szCs w:val="24"/>
              </w:rPr>
            </w:pPr>
            <w:r w:rsidRPr="00FC23C1">
              <w:rPr>
                <w:rFonts w:eastAsiaTheme="majorEastAsia"/>
                <w:sz w:val="22"/>
                <w:szCs w:val="24"/>
              </w:rPr>
              <w:t>电流应连续可调，经直流电阻器后产生的电压应覆盖校准所需的范围；短期稳定度（每分钟）应优于被校纳伏表的最大允许误差的</w:t>
            </w:r>
            <w:r w:rsidRPr="00FC23C1">
              <w:rPr>
                <w:rFonts w:eastAsiaTheme="majorEastAsia"/>
                <w:sz w:val="22"/>
                <w:szCs w:val="24"/>
              </w:rPr>
              <w:t>1/10</w:t>
            </w:r>
            <w:r w:rsidRPr="00FC23C1">
              <w:rPr>
                <w:rFonts w:eastAsiaTheme="majorEastAsia"/>
                <w:sz w:val="22"/>
                <w:szCs w:val="24"/>
              </w:rPr>
              <w:t>。</w:t>
            </w:r>
          </w:p>
        </w:tc>
      </w:tr>
      <w:tr w:rsidR="001B5F20" w:rsidRPr="00FC23C1" w14:paraId="1B4F117E" w14:textId="77777777" w:rsidTr="005D69D3">
        <w:tc>
          <w:tcPr>
            <w:tcW w:w="1413" w:type="dxa"/>
            <w:vMerge/>
          </w:tcPr>
          <w:p w14:paraId="02DE250A" w14:textId="77777777" w:rsidR="001B5F20" w:rsidRPr="00FC23C1" w:rsidRDefault="001B5F20" w:rsidP="001B5F20">
            <w:pPr>
              <w:spacing w:line="360" w:lineRule="auto"/>
              <w:rPr>
                <w:rFonts w:eastAsiaTheme="majorEastAsia"/>
                <w:sz w:val="22"/>
                <w:szCs w:val="24"/>
              </w:rPr>
            </w:pPr>
          </w:p>
        </w:tc>
        <w:tc>
          <w:tcPr>
            <w:tcW w:w="1984" w:type="dxa"/>
            <w:vAlign w:val="center"/>
          </w:tcPr>
          <w:p w14:paraId="1F3F8FCE" w14:textId="3BB8D599" w:rsidR="001B5F20" w:rsidRPr="00FC23C1" w:rsidRDefault="001B5F20" w:rsidP="006C4AEB">
            <w:pPr>
              <w:spacing w:line="360" w:lineRule="auto"/>
              <w:jc w:val="center"/>
              <w:rPr>
                <w:rFonts w:eastAsiaTheme="majorEastAsia"/>
                <w:sz w:val="22"/>
                <w:szCs w:val="24"/>
              </w:rPr>
            </w:pPr>
            <w:r w:rsidRPr="00FC23C1">
              <w:rPr>
                <w:rFonts w:eastAsiaTheme="majorEastAsia"/>
                <w:sz w:val="22"/>
                <w:szCs w:val="24"/>
              </w:rPr>
              <w:t>直流电阻器</w:t>
            </w:r>
          </w:p>
        </w:tc>
        <w:tc>
          <w:tcPr>
            <w:tcW w:w="5954" w:type="dxa"/>
          </w:tcPr>
          <w:p w14:paraId="647C9AE4" w14:textId="1E1311E5" w:rsidR="005D69D3" w:rsidRPr="005D69D3" w:rsidRDefault="005D69D3" w:rsidP="005D69D3">
            <w:pPr>
              <w:spacing w:line="360" w:lineRule="auto"/>
              <w:rPr>
                <w:rFonts w:eastAsiaTheme="majorEastAsia"/>
                <w:sz w:val="22"/>
                <w:szCs w:val="24"/>
              </w:rPr>
            </w:pPr>
            <w:r>
              <w:rPr>
                <w:rFonts w:eastAsiaTheme="majorEastAsia"/>
                <w:sz w:val="22"/>
                <w:szCs w:val="24"/>
              </w:rPr>
              <w:t>可</w:t>
            </w:r>
            <w:r w:rsidRPr="005D69D3">
              <w:rPr>
                <w:rFonts w:eastAsiaTheme="majorEastAsia"/>
                <w:sz w:val="22"/>
                <w:szCs w:val="24"/>
              </w:rPr>
              <w:t>由标准电阻串联组成</w:t>
            </w:r>
            <w:r>
              <w:rPr>
                <w:rFonts w:eastAsiaTheme="majorEastAsia" w:hint="eastAsia"/>
                <w:sz w:val="22"/>
                <w:szCs w:val="24"/>
              </w:rPr>
              <w:t>，</w:t>
            </w:r>
            <w:r w:rsidRPr="005D69D3">
              <w:rPr>
                <w:rFonts w:eastAsiaTheme="majorEastAsia"/>
                <w:sz w:val="22"/>
                <w:szCs w:val="24"/>
              </w:rPr>
              <w:t>电阻</w:t>
            </w:r>
            <w:r w:rsidR="00747F6A">
              <w:rPr>
                <w:rFonts w:eastAsiaTheme="majorEastAsia" w:hint="eastAsia"/>
                <w:sz w:val="22"/>
                <w:szCs w:val="24"/>
              </w:rPr>
              <w:t>比例</w:t>
            </w:r>
            <w:r w:rsidRPr="00FC23C1">
              <w:rPr>
                <w:rFonts w:eastAsiaTheme="majorEastAsia"/>
                <w:sz w:val="22"/>
                <w:szCs w:val="24"/>
              </w:rPr>
              <w:t>应</w:t>
            </w:r>
            <w:r>
              <w:rPr>
                <w:rFonts w:eastAsiaTheme="majorEastAsia" w:hint="eastAsia"/>
                <w:sz w:val="22"/>
                <w:szCs w:val="24"/>
              </w:rPr>
              <w:t>通过电桥进行测定，</w:t>
            </w:r>
            <w:r w:rsidRPr="00FC23C1">
              <w:rPr>
                <w:rFonts w:eastAsiaTheme="majorEastAsia"/>
                <w:sz w:val="22"/>
                <w:szCs w:val="24"/>
              </w:rPr>
              <w:t>并考虑温度系数和负载效应的影响。</w:t>
            </w:r>
          </w:p>
        </w:tc>
      </w:tr>
      <w:tr w:rsidR="001B5F20" w:rsidRPr="00FC23C1" w14:paraId="58F62C8F" w14:textId="77777777" w:rsidTr="005D69D3">
        <w:tc>
          <w:tcPr>
            <w:tcW w:w="1413" w:type="dxa"/>
            <w:vMerge/>
          </w:tcPr>
          <w:p w14:paraId="6DD69CB0" w14:textId="77777777" w:rsidR="001B5F20" w:rsidRPr="00FC23C1" w:rsidRDefault="001B5F20" w:rsidP="001B5F20">
            <w:pPr>
              <w:spacing w:line="360" w:lineRule="auto"/>
              <w:rPr>
                <w:rFonts w:eastAsiaTheme="majorEastAsia"/>
                <w:sz w:val="22"/>
                <w:szCs w:val="24"/>
              </w:rPr>
            </w:pPr>
          </w:p>
        </w:tc>
        <w:tc>
          <w:tcPr>
            <w:tcW w:w="1984" w:type="dxa"/>
            <w:vAlign w:val="center"/>
          </w:tcPr>
          <w:p w14:paraId="5D460DB6" w14:textId="4FE53634" w:rsidR="001B5F20" w:rsidRPr="00FC23C1" w:rsidRDefault="00E517A1" w:rsidP="006C4AEB">
            <w:pPr>
              <w:spacing w:line="360" w:lineRule="auto"/>
              <w:jc w:val="center"/>
              <w:rPr>
                <w:rFonts w:eastAsiaTheme="majorEastAsia"/>
                <w:sz w:val="22"/>
                <w:szCs w:val="24"/>
              </w:rPr>
            </w:pPr>
            <w:r w:rsidRPr="00FC23C1">
              <w:rPr>
                <w:rFonts w:eastAsiaTheme="majorEastAsia"/>
                <w:sz w:val="22"/>
                <w:szCs w:val="24"/>
              </w:rPr>
              <w:t>直流</w:t>
            </w:r>
            <w:r w:rsidR="0058059E" w:rsidRPr="00FC23C1">
              <w:rPr>
                <w:rFonts w:eastAsiaTheme="majorEastAsia"/>
                <w:sz w:val="22"/>
                <w:szCs w:val="24"/>
              </w:rPr>
              <w:t>标准</w:t>
            </w:r>
            <w:r w:rsidR="001B5F20" w:rsidRPr="00FC23C1">
              <w:rPr>
                <w:rFonts w:eastAsiaTheme="majorEastAsia"/>
                <w:sz w:val="22"/>
                <w:szCs w:val="24"/>
              </w:rPr>
              <w:t>电压表</w:t>
            </w:r>
          </w:p>
        </w:tc>
        <w:tc>
          <w:tcPr>
            <w:tcW w:w="5954" w:type="dxa"/>
          </w:tcPr>
          <w:p w14:paraId="6388F008" w14:textId="28701E74" w:rsidR="001B5F20" w:rsidRPr="00FC23C1" w:rsidRDefault="001B5F20" w:rsidP="00E86886">
            <w:pPr>
              <w:spacing w:line="360" w:lineRule="auto"/>
              <w:rPr>
                <w:rFonts w:eastAsiaTheme="majorEastAsia"/>
                <w:sz w:val="22"/>
                <w:szCs w:val="24"/>
              </w:rPr>
            </w:pPr>
            <w:r w:rsidRPr="00FC23C1">
              <w:rPr>
                <w:rFonts w:eastAsiaTheme="majorEastAsia"/>
                <w:sz w:val="22"/>
                <w:szCs w:val="24"/>
              </w:rPr>
              <w:t>测量范围应覆盖校准所需的范围</w:t>
            </w:r>
            <w:r w:rsidR="00E86886" w:rsidRPr="00D91018">
              <w:rPr>
                <w:rFonts w:eastAsiaTheme="majorEastAsia"/>
                <w:sz w:val="22"/>
                <w:szCs w:val="24"/>
              </w:rPr>
              <w:t>，输入阻抗应不小于</w:t>
            </w:r>
            <w:r w:rsidR="00E86886" w:rsidRPr="00D91018">
              <w:rPr>
                <w:rFonts w:eastAsiaTheme="majorEastAsia"/>
                <w:sz w:val="22"/>
                <w:szCs w:val="24"/>
              </w:rPr>
              <w:t>1GΩ</w:t>
            </w:r>
            <w:r w:rsidR="00E86886" w:rsidRPr="00FC23C1">
              <w:rPr>
                <w:rFonts w:eastAsiaTheme="majorEastAsia"/>
                <w:sz w:val="22"/>
                <w:szCs w:val="24"/>
              </w:rPr>
              <w:t>。</w:t>
            </w:r>
          </w:p>
        </w:tc>
      </w:tr>
    </w:tbl>
    <w:p w14:paraId="747CD98C" w14:textId="3F595531" w:rsidR="007F0F01" w:rsidRPr="00FC23C1" w:rsidRDefault="0079580F" w:rsidP="0079580F">
      <w:pPr>
        <w:spacing w:line="360" w:lineRule="auto"/>
        <w:ind w:firstLineChars="200" w:firstLine="480"/>
        <w:rPr>
          <w:rFonts w:eastAsiaTheme="majorEastAsia"/>
          <w:sz w:val="24"/>
          <w:szCs w:val="24"/>
        </w:rPr>
      </w:pPr>
      <w:r w:rsidRPr="00FC23C1">
        <w:rPr>
          <w:rFonts w:eastAsiaTheme="majorEastAsia"/>
          <w:sz w:val="24"/>
          <w:szCs w:val="24"/>
        </w:rPr>
        <w:t>以上各方法组成的校准</w:t>
      </w:r>
      <w:r w:rsidR="009B4906" w:rsidRPr="00FC23C1">
        <w:rPr>
          <w:rFonts w:eastAsiaTheme="majorEastAsia"/>
          <w:sz w:val="24"/>
          <w:szCs w:val="24"/>
        </w:rPr>
        <w:t>装置</w:t>
      </w:r>
      <w:r w:rsidRPr="00FC23C1">
        <w:rPr>
          <w:rFonts w:eastAsiaTheme="majorEastAsia"/>
          <w:sz w:val="24"/>
          <w:szCs w:val="24"/>
        </w:rPr>
        <w:t>的扩展不确定度（</w:t>
      </w:r>
      <w:r w:rsidRPr="00FC23C1">
        <w:rPr>
          <w:rFonts w:eastAsiaTheme="majorEastAsia"/>
          <w:sz w:val="24"/>
          <w:szCs w:val="24"/>
        </w:rPr>
        <w:t>k=2</w:t>
      </w:r>
      <w:r w:rsidRPr="00FC23C1">
        <w:rPr>
          <w:rFonts w:eastAsiaTheme="majorEastAsia"/>
          <w:sz w:val="24"/>
          <w:szCs w:val="24"/>
        </w:rPr>
        <w:t>）应不大于被校纳伏表的最大允许误差绝对值的</w:t>
      </w:r>
      <w:r w:rsidRPr="00FC23C1">
        <w:rPr>
          <w:rFonts w:eastAsiaTheme="majorEastAsia"/>
          <w:sz w:val="24"/>
          <w:szCs w:val="24"/>
        </w:rPr>
        <w:t>1/3</w:t>
      </w:r>
      <w:r w:rsidRPr="00FC23C1">
        <w:rPr>
          <w:rFonts w:eastAsiaTheme="majorEastAsia"/>
          <w:sz w:val="24"/>
          <w:szCs w:val="24"/>
        </w:rPr>
        <w:t>。</w:t>
      </w:r>
    </w:p>
    <w:p w14:paraId="13D035A5" w14:textId="71F5B202" w:rsidR="0079580F" w:rsidRPr="00FC23C1" w:rsidRDefault="009B4906" w:rsidP="009B4906">
      <w:pPr>
        <w:spacing w:line="360" w:lineRule="auto"/>
        <w:ind w:firstLineChars="200" w:firstLine="480"/>
        <w:rPr>
          <w:rFonts w:eastAsiaTheme="majorEastAsia"/>
          <w:sz w:val="24"/>
          <w:szCs w:val="24"/>
        </w:rPr>
      </w:pPr>
      <w:r w:rsidRPr="00FC23C1">
        <w:rPr>
          <w:rFonts w:eastAsiaTheme="majorEastAsia"/>
          <w:sz w:val="24"/>
          <w:szCs w:val="24"/>
        </w:rPr>
        <w:t>校准装置应具有良好的接地和屏蔽保护，远离电磁场的干扰。</w:t>
      </w:r>
    </w:p>
    <w:p w14:paraId="65B15DCF" w14:textId="77777777" w:rsidR="00E3449A" w:rsidRPr="00FC23C1" w:rsidRDefault="00E3449A" w:rsidP="00691074">
      <w:pPr>
        <w:spacing w:line="360" w:lineRule="auto"/>
        <w:rPr>
          <w:sz w:val="24"/>
          <w:szCs w:val="24"/>
        </w:rPr>
      </w:pPr>
    </w:p>
    <w:p w14:paraId="3ABC12CA" w14:textId="77777777" w:rsidR="002564B5" w:rsidRPr="00FC23C1" w:rsidRDefault="002564B5">
      <w:pPr>
        <w:pStyle w:val="1"/>
        <w:spacing w:beforeLines="0" w:afterLines="0"/>
        <w:ind w:left="0" w:firstLine="0"/>
        <w:rPr>
          <w:rFonts w:ascii="Times New Roman"/>
          <w:color w:val="auto"/>
        </w:rPr>
      </w:pPr>
      <w:bookmarkStart w:id="31" w:name="_Toc60776899"/>
      <w:r w:rsidRPr="00FC23C1">
        <w:rPr>
          <w:rFonts w:ascii="Times New Roman"/>
          <w:color w:val="auto"/>
        </w:rPr>
        <w:t>校准项目和</w:t>
      </w:r>
      <w:r w:rsidRPr="00FC23C1">
        <w:rPr>
          <w:rFonts w:ascii="Times New Roman"/>
          <w:bCs/>
          <w:color w:val="auto"/>
        </w:rPr>
        <w:t>校准方法</w:t>
      </w:r>
      <w:bookmarkEnd w:id="31"/>
    </w:p>
    <w:p w14:paraId="5C29A540" w14:textId="4F22BA90" w:rsidR="002564B5" w:rsidRPr="00621AB0" w:rsidRDefault="00621AB0" w:rsidP="00621AB0">
      <w:pPr>
        <w:pStyle w:val="2"/>
        <w:numPr>
          <w:ilvl w:val="1"/>
          <w:numId w:val="2"/>
        </w:numPr>
        <w:tabs>
          <w:tab w:val="clear" w:pos="567"/>
        </w:tabs>
        <w:spacing w:before="156"/>
        <w:ind w:left="0" w:firstLine="0"/>
        <w:rPr>
          <w:rFonts w:ascii="Times New Roman" w:hAnsi="Times New Roman"/>
          <w:bCs w:val="0"/>
        </w:rPr>
      </w:pPr>
      <w:bookmarkStart w:id="32" w:name="_Toc60776900"/>
      <w:r>
        <w:rPr>
          <w:rFonts w:ascii="Times New Roman" w:hAnsi="Times New Roman" w:hint="eastAsia"/>
          <w:bCs w:val="0"/>
        </w:rPr>
        <w:t xml:space="preserve"> </w:t>
      </w:r>
      <w:r w:rsidR="002564B5" w:rsidRPr="00621AB0">
        <w:rPr>
          <w:rFonts w:ascii="Times New Roman" w:hAnsi="Times New Roman"/>
          <w:bCs w:val="0"/>
        </w:rPr>
        <w:t>校准项目</w:t>
      </w:r>
      <w:bookmarkEnd w:id="32"/>
    </w:p>
    <w:p w14:paraId="44B5683C" w14:textId="77777777" w:rsidR="002564B5" w:rsidRPr="00FC23C1" w:rsidRDefault="003A52EE" w:rsidP="00BF15FF">
      <w:pPr>
        <w:snapToGrid w:val="0"/>
        <w:spacing w:line="360" w:lineRule="auto"/>
        <w:ind w:firstLineChars="200" w:firstLine="480"/>
        <w:jc w:val="left"/>
        <w:rPr>
          <w:sz w:val="24"/>
          <w:szCs w:val="24"/>
        </w:rPr>
      </w:pPr>
      <w:r w:rsidRPr="00FC23C1">
        <w:rPr>
          <w:sz w:val="24"/>
          <w:szCs w:val="24"/>
        </w:rPr>
        <w:t>校准项目</w:t>
      </w:r>
      <w:r w:rsidR="00DF1E7D" w:rsidRPr="00FC23C1">
        <w:rPr>
          <w:sz w:val="24"/>
          <w:szCs w:val="24"/>
        </w:rPr>
        <w:t>见表</w:t>
      </w:r>
      <w:r w:rsidR="00DF1E7D" w:rsidRPr="00FC23C1">
        <w:rPr>
          <w:sz w:val="24"/>
          <w:szCs w:val="24"/>
        </w:rPr>
        <w:t>1</w:t>
      </w:r>
      <w:r w:rsidR="00DF1E7D" w:rsidRPr="00FC23C1">
        <w:rPr>
          <w:sz w:val="24"/>
          <w:szCs w:val="24"/>
        </w:rPr>
        <w:t>。</w:t>
      </w:r>
    </w:p>
    <w:p w14:paraId="7E6C936B" w14:textId="77777777" w:rsidR="001A0E25" w:rsidRPr="00FC23C1" w:rsidRDefault="0035666D" w:rsidP="002E011B">
      <w:pPr>
        <w:snapToGrid w:val="0"/>
        <w:spacing w:beforeLines="50" w:before="156" w:line="240" w:lineRule="atLeast"/>
        <w:jc w:val="center"/>
        <w:rPr>
          <w:b/>
          <w:bCs/>
          <w:szCs w:val="21"/>
        </w:rPr>
      </w:pPr>
      <w:r w:rsidRPr="00FC23C1">
        <w:rPr>
          <w:b/>
          <w:bCs/>
          <w:szCs w:val="21"/>
        </w:rPr>
        <w:t>表</w:t>
      </w:r>
      <w:r w:rsidRPr="00FC23C1">
        <w:rPr>
          <w:b/>
          <w:bCs/>
          <w:szCs w:val="21"/>
        </w:rPr>
        <w:t xml:space="preserve">1 </w:t>
      </w:r>
      <w:r w:rsidR="001A0E25" w:rsidRPr="00FC23C1">
        <w:rPr>
          <w:b/>
          <w:bCs/>
          <w:szCs w:val="21"/>
        </w:rPr>
        <w:t>校准</w:t>
      </w:r>
      <w:r w:rsidRPr="00FC23C1">
        <w:rPr>
          <w:b/>
          <w:bCs/>
          <w:szCs w:val="21"/>
        </w:rPr>
        <w:t>项目一览表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4116"/>
        <w:gridCol w:w="2608"/>
      </w:tblGrid>
      <w:tr w:rsidR="00170D70" w:rsidRPr="00FC23C1" w14:paraId="4EFA8084" w14:textId="77777777" w:rsidTr="00513E68">
        <w:trPr>
          <w:trHeight w:val="253"/>
          <w:jc w:val="center"/>
        </w:trPr>
        <w:tc>
          <w:tcPr>
            <w:tcW w:w="2122" w:type="dxa"/>
            <w:vAlign w:val="center"/>
          </w:tcPr>
          <w:p w14:paraId="266076F8" w14:textId="77777777" w:rsidR="00170D70" w:rsidRPr="00513E68" w:rsidRDefault="00170D70" w:rsidP="00513E68">
            <w:pPr>
              <w:spacing w:line="360" w:lineRule="auto"/>
              <w:jc w:val="center"/>
              <w:rPr>
                <w:rFonts w:eastAsiaTheme="majorEastAsia"/>
                <w:sz w:val="22"/>
                <w:szCs w:val="24"/>
              </w:rPr>
            </w:pPr>
            <w:r w:rsidRPr="00513E68">
              <w:rPr>
                <w:rFonts w:eastAsiaTheme="majorEastAsia"/>
                <w:sz w:val="22"/>
                <w:szCs w:val="24"/>
              </w:rPr>
              <w:t>序号</w:t>
            </w:r>
          </w:p>
        </w:tc>
        <w:tc>
          <w:tcPr>
            <w:tcW w:w="4116" w:type="dxa"/>
            <w:vAlign w:val="center"/>
          </w:tcPr>
          <w:p w14:paraId="5DC0CEC0" w14:textId="77777777" w:rsidR="00170D70" w:rsidRPr="00513E68" w:rsidRDefault="00170D70" w:rsidP="00513E68">
            <w:pPr>
              <w:spacing w:line="360" w:lineRule="auto"/>
              <w:jc w:val="center"/>
              <w:rPr>
                <w:rFonts w:eastAsiaTheme="majorEastAsia"/>
                <w:sz w:val="22"/>
                <w:szCs w:val="24"/>
              </w:rPr>
            </w:pPr>
            <w:r w:rsidRPr="00513E68">
              <w:rPr>
                <w:rFonts w:eastAsiaTheme="majorEastAsia"/>
                <w:sz w:val="22"/>
                <w:szCs w:val="24"/>
              </w:rPr>
              <w:t>校准项目</w:t>
            </w:r>
          </w:p>
        </w:tc>
        <w:tc>
          <w:tcPr>
            <w:tcW w:w="2608" w:type="dxa"/>
            <w:vAlign w:val="center"/>
          </w:tcPr>
          <w:p w14:paraId="48C8809A" w14:textId="77777777" w:rsidR="00170D70" w:rsidRPr="00513E68" w:rsidRDefault="00170D70" w:rsidP="00513E68">
            <w:pPr>
              <w:spacing w:line="360" w:lineRule="auto"/>
              <w:jc w:val="center"/>
              <w:rPr>
                <w:rFonts w:eastAsiaTheme="majorEastAsia"/>
                <w:sz w:val="22"/>
                <w:szCs w:val="24"/>
              </w:rPr>
            </w:pPr>
            <w:r w:rsidRPr="00513E68">
              <w:rPr>
                <w:rFonts w:eastAsiaTheme="majorEastAsia"/>
                <w:sz w:val="22"/>
                <w:szCs w:val="24"/>
              </w:rPr>
              <w:t>校准方法条款</w:t>
            </w:r>
          </w:p>
        </w:tc>
      </w:tr>
      <w:tr w:rsidR="00A37591" w:rsidRPr="00FC23C1" w14:paraId="4BA900EA" w14:textId="77777777" w:rsidTr="00513E68">
        <w:trPr>
          <w:jc w:val="center"/>
        </w:trPr>
        <w:tc>
          <w:tcPr>
            <w:tcW w:w="2122" w:type="dxa"/>
            <w:vAlign w:val="center"/>
          </w:tcPr>
          <w:p w14:paraId="7B21295B" w14:textId="77777777" w:rsidR="00A37591" w:rsidRPr="00513E68" w:rsidRDefault="00A37591" w:rsidP="00513E68">
            <w:pPr>
              <w:spacing w:line="360" w:lineRule="auto"/>
              <w:jc w:val="center"/>
              <w:rPr>
                <w:rFonts w:eastAsiaTheme="majorEastAsia"/>
                <w:sz w:val="22"/>
                <w:szCs w:val="24"/>
              </w:rPr>
            </w:pPr>
            <w:r w:rsidRPr="00513E68">
              <w:rPr>
                <w:rFonts w:eastAsiaTheme="majorEastAsia"/>
                <w:sz w:val="22"/>
                <w:szCs w:val="24"/>
              </w:rPr>
              <w:t>1</w:t>
            </w:r>
          </w:p>
        </w:tc>
        <w:tc>
          <w:tcPr>
            <w:tcW w:w="4116" w:type="dxa"/>
            <w:vAlign w:val="center"/>
          </w:tcPr>
          <w:p w14:paraId="423C8D5B" w14:textId="2A9079BC" w:rsidR="00A37591" w:rsidRPr="00513E68" w:rsidRDefault="00A37591" w:rsidP="00513E68">
            <w:pPr>
              <w:spacing w:line="360" w:lineRule="auto"/>
              <w:jc w:val="center"/>
              <w:rPr>
                <w:rFonts w:eastAsiaTheme="majorEastAsia"/>
                <w:sz w:val="22"/>
                <w:szCs w:val="24"/>
              </w:rPr>
            </w:pPr>
            <w:r w:rsidRPr="00513E68">
              <w:rPr>
                <w:rFonts w:eastAsiaTheme="majorEastAsia"/>
                <w:sz w:val="22"/>
                <w:szCs w:val="24"/>
              </w:rPr>
              <w:t>零位漂移</w:t>
            </w:r>
          </w:p>
        </w:tc>
        <w:tc>
          <w:tcPr>
            <w:tcW w:w="2608" w:type="dxa"/>
            <w:vAlign w:val="center"/>
          </w:tcPr>
          <w:p w14:paraId="2807BB4B" w14:textId="2293D92B" w:rsidR="00A37591" w:rsidRPr="00513E68" w:rsidRDefault="00D023F3" w:rsidP="00513E68">
            <w:pPr>
              <w:spacing w:line="360" w:lineRule="auto"/>
              <w:jc w:val="center"/>
              <w:rPr>
                <w:rFonts w:eastAsiaTheme="majorEastAsia"/>
                <w:sz w:val="22"/>
                <w:szCs w:val="24"/>
              </w:rPr>
            </w:pPr>
            <w:r w:rsidRPr="00513E68">
              <w:rPr>
                <w:rFonts w:eastAsiaTheme="majorEastAsia"/>
                <w:sz w:val="22"/>
                <w:szCs w:val="24"/>
              </w:rPr>
              <w:t>6</w:t>
            </w:r>
            <w:r w:rsidR="00A37591" w:rsidRPr="00513E68">
              <w:rPr>
                <w:rFonts w:eastAsiaTheme="majorEastAsia"/>
                <w:sz w:val="22"/>
                <w:szCs w:val="24"/>
              </w:rPr>
              <w:t>.2.2</w:t>
            </w:r>
          </w:p>
        </w:tc>
      </w:tr>
      <w:tr w:rsidR="00A37591" w:rsidRPr="00FC23C1" w14:paraId="7B2B1432" w14:textId="77777777" w:rsidTr="00513E68">
        <w:trPr>
          <w:jc w:val="center"/>
        </w:trPr>
        <w:tc>
          <w:tcPr>
            <w:tcW w:w="2122" w:type="dxa"/>
            <w:vAlign w:val="center"/>
          </w:tcPr>
          <w:p w14:paraId="2D94F497" w14:textId="77777777" w:rsidR="00A37591" w:rsidRPr="00513E68" w:rsidRDefault="00A37591" w:rsidP="00513E68">
            <w:pPr>
              <w:spacing w:line="360" w:lineRule="auto"/>
              <w:jc w:val="center"/>
              <w:rPr>
                <w:rFonts w:eastAsiaTheme="majorEastAsia"/>
                <w:sz w:val="22"/>
                <w:szCs w:val="24"/>
              </w:rPr>
            </w:pPr>
            <w:r w:rsidRPr="00513E68">
              <w:rPr>
                <w:rFonts w:eastAsiaTheme="majorEastAsia"/>
                <w:sz w:val="22"/>
                <w:szCs w:val="24"/>
              </w:rPr>
              <w:lastRenderedPageBreak/>
              <w:t>2</w:t>
            </w:r>
          </w:p>
        </w:tc>
        <w:tc>
          <w:tcPr>
            <w:tcW w:w="4116" w:type="dxa"/>
            <w:vAlign w:val="center"/>
          </w:tcPr>
          <w:p w14:paraId="467807B1" w14:textId="6B6AA1D7" w:rsidR="00A37591" w:rsidRPr="00513E68" w:rsidRDefault="00A37591" w:rsidP="00513E68">
            <w:pPr>
              <w:spacing w:line="360" w:lineRule="auto"/>
              <w:jc w:val="center"/>
              <w:rPr>
                <w:rFonts w:eastAsiaTheme="majorEastAsia"/>
                <w:sz w:val="22"/>
                <w:szCs w:val="24"/>
              </w:rPr>
            </w:pPr>
            <w:r w:rsidRPr="00513E68">
              <w:rPr>
                <w:rFonts w:eastAsiaTheme="majorEastAsia"/>
                <w:sz w:val="22"/>
                <w:szCs w:val="24"/>
              </w:rPr>
              <w:t>电压示值误差</w:t>
            </w:r>
          </w:p>
        </w:tc>
        <w:tc>
          <w:tcPr>
            <w:tcW w:w="2608" w:type="dxa"/>
            <w:vAlign w:val="center"/>
          </w:tcPr>
          <w:p w14:paraId="05CBEC0B" w14:textId="7E0C7465" w:rsidR="00A37591" w:rsidRPr="00513E68" w:rsidRDefault="00D023F3" w:rsidP="00513E68">
            <w:pPr>
              <w:spacing w:line="360" w:lineRule="auto"/>
              <w:jc w:val="center"/>
              <w:rPr>
                <w:rFonts w:eastAsiaTheme="majorEastAsia"/>
                <w:sz w:val="22"/>
                <w:szCs w:val="24"/>
              </w:rPr>
            </w:pPr>
            <w:r w:rsidRPr="00513E68">
              <w:rPr>
                <w:rFonts w:eastAsiaTheme="majorEastAsia"/>
                <w:sz w:val="22"/>
                <w:szCs w:val="24"/>
              </w:rPr>
              <w:t>6</w:t>
            </w:r>
            <w:r w:rsidR="00A37591" w:rsidRPr="00513E68">
              <w:rPr>
                <w:rFonts w:eastAsiaTheme="majorEastAsia"/>
                <w:sz w:val="22"/>
                <w:szCs w:val="24"/>
              </w:rPr>
              <w:t>.2.3</w:t>
            </w:r>
          </w:p>
        </w:tc>
      </w:tr>
    </w:tbl>
    <w:p w14:paraId="6D34B225" w14:textId="36E5EA2B" w:rsidR="00A37591" w:rsidRPr="00621AB0" w:rsidRDefault="00621AB0" w:rsidP="00621AB0">
      <w:pPr>
        <w:pStyle w:val="2"/>
        <w:numPr>
          <w:ilvl w:val="1"/>
          <w:numId w:val="2"/>
        </w:numPr>
        <w:tabs>
          <w:tab w:val="clear" w:pos="567"/>
        </w:tabs>
        <w:spacing w:before="156"/>
        <w:ind w:left="0" w:firstLine="0"/>
        <w:rPr>
          <w:rFonts w:ascii="Times New Roman" w:hAnsi="Times New Roman"/>
          <w:bCs w:val="0"/>
        </w:rPr>
      </w:pPr>
      <w:bookmarkStart w:id="33" w:name="_Toc60776901"/>
      <w:bookmarkStart w:id="34" w:name="_Toc128810545"/>
      <w:r>
        <w:rPr>
          <w:rFonts w:ascii="Times New Roman" w:hAnsi="Times New Roman" w:hint="eastAsia"/>
          <w:bCs w:val="0"/>
        </w:rPr>
        <w:t xml:space="preserve"> </w:t>
      </w:r>
      <w:r w:rsidR="002564B5" w:rsidRPr="00621AB0">
        <w:rPr>
          <w:rFonts w:ascii="Times New Roman" w:hAnsi="Times New Roman"/>
          <w:bCs w:val="0"/>
        </w:rPr>
        <w:t>校准方法</w:t>
      </w:r>
      <w:bookmarkEnd w:id="33"/>
    </w:p>
    <w:p w14:paraId="53443375" w14:textId="00A40788" w:rsidR="002564B5" w:rsidRPr="00FC23C1" w:rsidRDefault="00923649" w:rsidP="005A20F4">
      <w:pPr>
        <w:snapToGrid w:val="0"/>
        <w:spacing w:line="360" w:lineRule="auto"/>
        <w:jc w:val="left"/>
        <w:outlineLvl w:val="2"/>
        <w:rPr>
          <w:sz w:val="24"/>
          <w:szCs w:val="24"/>
        </w:rPr>
      </w:pPr>
      <w:r w:rsidRPr="00FC23C1">
        <w:rPr>
          <w:sz w:val="24"/>
          <w:szCs w:val="24"/>
        </w:rPr>
        <w:t>6</w:t>
      </w:r>
      <w:r w:rsidR="002564B5" w:rsidRPr="00FC23C1">
        <w:rPr>
          <w:sz w:val="24"/>
          <w:szCs w:val="24"/>
        </w:rPr>
        <w:t>.2.1</w:t>
      </w:r>
      <w:r w:rsidR="00F6743F" w:rsidRPr="00FC23C1">
        <w:rPr>
          <w:sz w:val="24"/>
          <w:szCs w:val="24"/>
        </w:rPr>
        <w:t xml:space="preserve"> </w:t>
      </w:r>
      <w:r w:rsidR="00A37591" w:rsidRPr="00FC23C1">
        <w:rPr>
          <w:sz w:val="24"/>
          <w:szCs w:val="24"/>
        </w:rPr>
        <w:t>校准前的准备</w:t>
      </w:r>
    </w:p>
    <w:p w14:paraId="2FC19492" w14:textId="65263459" w:rsidR="00923649" w:rsidRPr="00FC23C1" w:rsidRDefault="00923649" w:rsidP="005A20F4">
      <w:pPr>
        <w:snapToGrid w:val="0"/>
        <w:spacing w:line="360" w:lineRule="auto"/>
        <w:jc w:val="left"/>
        <w:outlineLvl w:val="2"/>
        <w:rPr>
          <w:sz w:val="24"/>
          <w:szCs w:val="24"/>
        </w:rPr>
      </w:pPr>
      <w:r w:rsidRPr="00FC23C1">
        <w:rPr>
          <w:sz w:val="24"/>
          <w:szCs w:val="24"/>
        </w:rPr>
        <w:t xml:space="preserve">6.2.1.1 </w:t>
      </w:r>
      <w:r w:rsidRPr="00FC23C1">
        <w:rPr>
          <w:sz w:val="24"/>
          <w:szCs w:val="24"/>
        </w:rPr>
        <w:t>外观及通电检查</w:t>
      </w:r>
    </w:p>
    <w:p w14:paraId="4F9CD149" w14:textId="24CCE6C8" w:rsidR="00691074" w:rsidRPr="006C7A3D" w:rsidRDefault="00691074" w:rsidP="006C7A3D">
      <w:pPr>
        <w:spacing w:line="360" w:lineRule="auto"/>
        <w:ind w:firstLineChars="200" w:firstLine="480"/>
        <w:rPr>
          <w:rFonts w:eastAsiaTheme="majorEastAsia"/>
          <w:sz w:val="24"/>
          <w:szCs w:val="24"/>
        </w:rPr>
      </w:pPr>
      <w:r w:rsidRPr="006C7A3D">
        <w:rPr>
          <w:rFonts w:eastAsiaTheme="majorEastAsia"/>
          <w:sz w:val="24"/>
          <w:szCs w:val="24"/>
        </w:rPr>
        <w:t>目测或手动操作，检查被校纳伏表，应符合以下要求：</w:t>
      </w:r>
    </w:p>
    <w:p w14:paraId="7A76FA80" w14:textId="07D7CDE5" w:rsidR="002564B5" w:rsidRPr="006C7A3D" w:rsidRDefault="002564B5" w:rsidP="006C7A3D">
      <w:pPr>
        <w:spacing w:line="360" w:lineRule="auto"/>
        <w:ind w:firstLineChars="200" w:firstLine="480"/>
        <w:rPr>
          <w:rFonts w:eastAsiaTheme="majorEastAsia"/>
          <w:sz w:val="24"/>
          <w:szCs w:val="24"/>
        </w:rPr>
      </w:pPr>
      <w:r w:rsidRPr="006C7A3D">
        <w:rPr>
          <w:rFonts w:eastAsiaTheme="majorEastAsia"/>
          <w:sz w:val="24"/>
          <w:szCs w:val="24"/>
        </w:rPr>
        <w:t>a)</w:t>
      </w:r>
      <w:r w:rsidR="00B56C18" w:rsidRPr="006C7A3D">
        <w:rPr>
          <w:rFonts w:eastAsiaTheme="majorEastAsia"/>
          <w:sz w:val="24"/>
          <w:szCs w:val="24"/>
        </w:rPr>
        <w:t xml:space="preserve"> </w:t>
      </w:r>
      <w:r w:rsidR="006220D9" w:rsidRPr="006C7A3D">
        <w:rPr>
          <w:rFonts w:eastAsiaTheme="majorEastAsia"/>
          <w:sz w:val="24"/>
          <w:szCs w:val="24"/>
        </w:rPr>
        <w:t>外观结构完好</w:t>
      </w:r>
      <w:r w:rsidR="00691074" w:rsidRPr="006C7A3D">
        <w:rPr>
          <w:rFonts w:eastAsiaTheme="majorEastAsia"/>
          <w:sz w:val="24"/>
          <w:szCs w:val="24"/>
        </w:rPr>
        <w:t>，无影响正常工作的机械损伤；</w:t>
      </w:r>
      <w:r w:rsidR="00691074" w:rsidRPr="006C7A3D">
        <w:rPr>
          <w:rFonts w:eastAsiaTheme="majorEastAsia"/>
          <w:sz w:val="24"/>
          <w:szCs w:val="24"/>
        </w:rPr>
        <w:t xml:space="preserve"> </w:t>
      </w:r>
    </w:p>
    <w:p w14:paraId="64E66BEB" w14:textId="4AE82EA1" w:rsidR="00691074" w:rsidRPr="006C7A3D" w:rsidRDefault="002564B5" w:rsidP="006C7A3D">
      <w:pPr>
        <w:spacing w:line="360" w:lineRule="auto"/>
        <w:ind w:firstLineChars="200" w:firstLine="480"/>
        <w:rPr>
          <w:rFonts w:eastAsiaTheme="majorEastAsia"/>
          <w:sz w:val="24"/>
          <w:szCs w:val="24"/>
        </w:rPr>
      </w:pPr>
      <w:r w:rsidRPr="006C7A3D">
        <w:rPr>
          <w:rFonts w:eastAsiaTheme="majorEastAsia"/>
          <w:sz w:val="24"/>
          <w:szCs w:val="24"/>
        </w:rPr>
        <w:t>b)</w:t>
      </w:r>
      <w:r w:rsidR="00B56C18" w:rsidRPr="006C7A3D">
        <w:rPr>
          <w:rFonts w:eastAsiaTheme="majorEastAsia"/>
          <w:sz w:val="24"/>
          <w:szCs w:val="24"/>
        </w:rPr>
        <w:t xml:space="preserve"> </w:t>
      </w:r>
      <w:r w:rsidR="00691074" w:rsidRPr="006C7A3D">
        <w:rPr>
          <w:rFonts w:eastAsiaTheme="majorEastAsia"/>
          <w:sz w:val="24"/>
          <w:szCs w:val="24"/>
        </w:rPr>
        <w:t>外露部件（面板、按钮和接线端子等）无松动；</w:t>
      </w:r>
    </w:p>
    <w:p w14:paraId="4174F47D" w14:textId="3EF246B7" w:rsidR="002564B5" w:rsidRPr="006C7A3D" w:rsidRDefault="00923649" w:rsidP="006C7A3D">
      <w:pPr>
        <w:spacing w:line="360" w:lineRule="auto"/>
        <w:ind w:firstLineChars="200" w:firstLine="480"/>
        <w:rPr>
          <w:rFonts w:eastAsiaTheme="majorEastAsia"/>
          <w:sz w:val="24"/>
          <w:szCs w:val="24"/>
        </w:rPr>
      </w:pPr>
      <w:r w:rsidRPr="006C7A3D">
        <w:rPr>
          <w:rFonts w:eastAsiaTheme="majorEastAsia"/>
          <w:sz w:val="24"/>
          <w:szCs w:val="24"/>
        </w:rPr>
        <w:t xml:space="preserve">c) </w:t>
      </w:r>
      <w:r w:rsidRPr="006C7A3D">
        <w:rPr>
          <w:rFonts w:eastAsiaTheme="majorEastAsia"/>
          <w:sz w:val="24"/>
          <w:szCs w:val="24"/>
        </w:rPr>
        <w:t>标志清晰、正确；</w:t>
      </w:r>
    </w:p>
    <w:p w14:paraId="526F6090" w14:textId="77777777" w:rsidR="00923649" w:rsidRPr="00FC23C1" w:rsidRDefault="00923649" w:rsidP="006C7A3D">
      <w:pPr>
        <w:spacing w:line="360" w:lineRule="auto"/>
        <w:ind w:firstLineChars="200" w:firstLine="480"/>
        <w:rPr>
          <w:sz w:val="24"/>
          <w:szCs w:val="24"/>
        </w:rPr>
      </w:pPr>
      <w:r w:rsidRPr="006C7A3D">
        <w:rPr>
          <w:rFonts w:eastAsiaTheme="majorEastAsia"/>
          <w:sz w:val="24"/>
          <w:szCs w:val="24"/>
        </w:rPr>
        <w:t xml:space="preserve">d) </w:t>
      </w:r>
      <w:r w:rsidRPr="006C7A3D">
        <w:rPr>
          <w:rFonts w:eastAsiaTheme="majorEastAsia"/>
          <w:sz w:val="24"/>
          <w:szCs w:val="24"/>
        </w:rPr>
        <w:t>通电后显示字符段完整，各测量功能、量程切换正常。</w:t>
      </w:r>
      <w:r w:rsidR="007A4EB3" w:rsidRPr="00FC23C1">
        <w:rPr>
          <w:sz w:val="24"/>
          <w:szCs w:val="24"/>
        </w:rPr>
        <w:t xml:space="preserve"> </w:t>
      </w:r>
    </w:p>
    <w:p w14:paraId="70C7CE10" w14:textId="447CC6B9" w:rsidR="007A4EB3" w:rsidRPr="00FC23C1" w:rsidRDefault="00923649" w:rsidP="00923649">
      <w:pPr>
        <w:snapToGrid w:val="0"/>
        <w:spacing w:line="360" w:lineRule="auto"/>
        <w:jc w:val="left"/>
        <w:rPr>
          <w:sz w:val="24"/>
          <w:szCs w:val="24"/>
        </w:rPr>
      </w:pPr>
      <w:r w:rsidRPr="00FC23C1">
        <w:rPr>
          <w:sz w:val="24"/>
          <w:szCs w:val="24"/>
        </w:rPr>
        <w:t xml:space="preserve">6.2.1.2 </w:t>
      </w:r>
      <w:r w:rsidR="007A4EB3" w:rsidRPr="00FC23C1">
        <w:rPr>
          <w:sz w:val="24"/>
          <w:szCs w:val="24"/>
        </w:rPr>
        <w:t>按照被校纳伏表的使用说明书</w:t>
      </w:r>
      <w:r w:rsidR="0034135E" w:rsidRPr="00FC23C1">
        <w:rPr>
          <w:sz w:val="24"/>
          <w:szCs w:val="24"/>
        </w:rPr>
        <w:t>或规定</w:t>
      </w:r>
      <w:r w:rsidR="007A4EB3" w:rsidRPr="00FC23C1">
        <w:rPr>
          <w:sz w:val="24"/>
          <w:szCs w:val="24"/>
        </w:rPr>
        <w:t>的</w:t>
      </w:r>
      <w:r w:rsidR="0034135E" w:rsidRPr="00FC23C1">
        <w:rPr>
          <w:sz w:val="24"/>
          <w:szCs w:val="24"/>
        </w:rPr>
        <w:t>条件</w:t>
      </w:r>
      <w:r w:rsidR="007A4EB3" w:rsidRPr="00FC23C1">
        <w:rPr>
          <w:sz w:val="24"/>
          <w:szCs w:val="24"/>
        </w:rPr>
        <w:t>进行预热</w:t>
      </w:r>
      <w:r w:rsidR="00085E16" w:rsidRPr="00FC23C1">
        <w:rPr>
          <w:sz w:val="24"/>
          <w:szCs w:val="24"/>
        </w:rPr>
        <w:t>。</w:t>
      </w:r>
    </w:p>
    <w:p w14:paraId="3C392C95" w14:textId="6DB2679D" w:rsidR="00D214FA" w:rsidRPr="00FC23C1" w:rsidRDefault="00923649" w:rsidP="00923649">
      <w:pPr>
        <w:snapToGrid w:val="0"/>
        <w:spacing w:line="360" w:lineRule="auto"/>
        <w:jc w:val="left"/>
        <w:rPr>
          <w:sz w:val="24"/>
          <w:szCs w:val="24"/>
        </w:rPr>
      </w:pPr>
      <w:r w:rsidRPr="00FC23C1">
        <w:rPr>
          <w:sz w:val="24"/>
          <w:szCs w:val="24"/>
        </w:rPr>
        <w:t xml:space="preserve">6.2.1.4 </w:t>
      </w:r>
      <w:r w:rsidR="00325B51" w:rsidRPr="00FC23C1">
        <w:rPr>
          <w:sz w:val="24"/>
          <w:szCs w:val="24"/>
        </w:rPr>
        <w:t>校准之前应对被校表和</w:t>
      </w:r>
      <w:r w:rsidRPr="00FC23C1">
        <w:rPr>
          <w:sz w:val="24"/>
          <w:szCs w:val="24"/>
        </w:rPr>
        <w:t>数字</w:t>
      </w:r>
      <w:r w:rsidR="00582210" w:rsidRPr="00FC23C1">
        <w:rPr>
          <w:sz w:val="24"/>
          <w:szCs w:val="24"/>
        </w:rPr>
        <w:t>电压表</w:t>
      </w:r>
      <w:r w:rsidR="00DD067B" w:rsidRPr="00FC23C1">
        <w:rPr>
          <w:sz w:val="24"/>
          <w:szCs w:val="24"/>
        </w:rPr>
        <w:t>清零</w:t>
      </w:r>
      <w:r w:rsidR="00595227" w:rsidRPr="00FC23C1">
        <w:rPr>
          <w:sz w:val="24"/>
          <w:szCs w:val="24"/>
        </w:rPr>
        <w:t>。</w:t>
      </w:r>
    </w:p>
    <w:p w14:paraId="703DD862" w14:textId="18B46CD5" w:rsidR="00B03A11" w:rsidRPr="00FC23C1" w:rsidRDefault="00B03A11" w:rsidP="00923649">
      <w:pPr>
        <w:snapToGrid w:val="0"/>
        <w:spacing w:line="360" w:lineRule="auto"/>
        <w:jc w:val="left"/>
        <w:rPr>
          <w:color w:val="FF0000"/>
          <w:kern w:val="0"/>
          <w:sz w:val="24"/>
          <w:szCs w:val="24"/>
        </w:rPr>
      </w:pPr>
      <w:r w:rsidRPr="00FC23C1">
        <w:rPr>
          <w:sz w:val="24"/>
          <w:szCs w:val="24"/>
        </w:rPr>
        <w:t xml:space="preserve">6.2.1.5 </w:t>
      </w:r>
      <w:r w:rsidRPr="00FC23C1">
        <w:rPr>
          <w:sz w:val="24"/>
          <w:szCs w:val="24"/>
        </w:rPr>
        <w:t>校准应使用低热电势导线。</w:t>
      </w:r>
      <w:r w:rsidR="00142014" w:rsidRPr="00FC23C1">
        <w:rPr>
          <w:color w:val="FF0000"/>
          <w:kern w:val="0"/>
          <w:sz w:val="24"/>
          <w:szCs w:val="24"/>
        </w:rPr>
        <w:t>直流电阻器电压端子连接至数字电压表和</w:t>
      </w:r>
      <w:r w:rsidR="00142014" w:rsidRPr="00FC23C1">
        <w:rPr>
          <w:color w:val="FF0000"/>
          <w:kern w:val="0"/>
          <w:sz w:val="24"/>
          <w:szCs w:val="18"/>
        </w:rPr>
        <w:t>被校</w:t>
      </w:r>
      <w:r w:rsidR="00142014" w:rsidRPr="00FC23C1">
        <w:rPr>
          <w:color w:val="FF0000"/>
          <w:sz w:val="24"/>
          <w:szCs w:val="24"/>
        </w:rPr>
        <w:t>纳伏表的引线采用屏蔽线以减小干扰；</w:t>
      </w:r>
      <w:r w:rsidR="00142014" w:rsidRPr="00FC23C1">
        <w:rPr>
          <w:color w:val="FF0000"/>
          <w:kern w:val="0"/>
          <w:sz w:val="24"/>
          <w:szCs w:val="24"/>
        </w:rPr>
        <w:t>连接至直流电阻器电压端子的接线采用紫铜材质并压紧，以减小接触热电势。</w:t>
      </w:r>
    </w:p>
    <w:p w14:paraId="5CBFDE00" w14:textId="1FD07300" w:rsidR="001B5F20" w:rsidRPr="00FC23C1" w:rsidRDefault="001B5F20" w:rsidP="00923649">
      <w:pPr>
        <w:snapToGrid w:val="0"/>
        <w:spacing w:line="360" w:lineRule="auto"/>
        <w:jc w:val="left"/>
        <w:rPr>
          <w:color w:val="FF0000"/>
          <w:sz w:val="24"/>
          <w:szCs w:val="24"/>
        </w:rPr>
      </w:pPr>
      <w:r w:rsidRPr="00FC23C1">
        <w:rPr>
          <w:color w:val="FF0000"/>
          <w:kern w:val="0"/>
          <w:sz w:val="24"/>
          <w:szCs w:val="24"/>
        </w:rPr>
        <w:t xml:space="preserve">6.2.1.6 </w:t>
      </w:r>
      <w:r w:rsidR="00E57C22">
        <w:rPr>
          <w:color w:val="FF0000"/>
          <w:kern w:val="0"/>
          <w:sz w:val="24"/>
          <w:szCs w:val="24"/>
        </w:rPr>
        <w:t>校准装置与被</w:t>
      </w:r>
      <w:r w:rsidR="00E57C22">
        <w:rPr>
          <w:rFonts w:hint="eastAsia"/>
          <w:color w:val="FF0000"/>
          <w:kern w:val="0"/>
          <w:sz w:val="24"/>
          <w:szCs w:val="24"/>
        </w:rPr>
        <w:t>校</w:t>
      </w:r>
      <w:r w:rsidR="00F3437B">
        <w:rPr>
          <w:color w:val="FF0000"/>
          <w:kern w:val="0"/>
          <w:sz w:val="24"/>
          <w:szCs w:val="24"/>
        </w:rPr>
        <w:t>纳伏表</w:t>
      </w:r>
      <w:r w:rsidR="00707F1E">
        <w:rPr>
          <w:rFonts w:hint="eastAsia"/>
          <w:color w:val="FF0000"/>
          <w:kern w:val="0"/>
          <w:sz w:val="24"/>
          <w:szCs w:val="24"/>
        </w:rPr>
        <w:t>首次</w:t>
      </w:r>
      <w:r w:rsidR="00F3437B">
        <w:rPr>
          <w:color w:val="FF0000"/>
          <w:kern w:val="0"/>
          <w:sz w:val="24"/>
          <w:szCs w:val="24"/>
        </w:rPr>
        <w:t>进行</w:t>
      </w:r>
      <w:r w:rsidR="00707F1E">
        <w:rPr>
          <w:rFonts w:hint="eastAsia"/>
          <w:color w:val="FF0000"/>
          <w:kern w:val="0"/>
          <w:sz w:val="24"/>
          <w:szCs w:val="24"/>
        </w:rPr>
        <w:t>线路连接或测量过程中更换导线后，</w:t>
      </w:r>
      <w:r w:rsidR="00F3437B">
        <w:rPr>
          <w:color w:val="FF0000"/>
          <w:kern w:val="0"/>
          <w:sz w:val="24"/>
          <w:szCs w:val="24"/>
        </w:rPr>
        <w:t>应等待不</w:t>
      </w:r>
      <w:r w:rsidR="00F3437B">
        <w:rPr>
          <w:rFonts w:hint="eastAsia"/>
          <w:color w:val="FF0000"/>
          <w:kern w:val="0"/>
          <w:sz w:val="24"/>
          <w:szCs w:val="24"/>
        </w:rPr>
        <w:t>少</w:t>
      </w:r>
      <w:r w:rsidRPr="00FC23C1">
        <w:rPr>
          <w:color w:val="FF0000"/>
          <w:kern w:val="0"/>
          <w:sz w:val="24"/>
          <w:szCs w:val="24"/>
        </w:rPr>
        <w:t>于</w:t>
      </w:r>
      <w:r w:rsidRPr="00FC23C1">
        <w:rPr>
          <w:color w:val="FF0000"/>
          <w:kern w:val="0"/>
          <w:sz w:val="24"/>
          <w:szCs w:val="24"/>
        </w:rPr>
        <w:t>5</w:t>
      </w:r>
      <w:r w:rsidRPr="00FC23C1">
        <w:rPr>
          <w:color w:val="FF0000"/>
          <w:kern w:val="0"/>
          <w:sz w:val="24"/>
          <w:szCs w:val="24"/>
        </w:rPr>
        <w:t>分钟，以尽可能地减小热电势的影响。</w:t>
      </w:r>
    </w:p>
    <w:p w14:paraId="4137C111" w14:textId="03ED9EC2" w:rsidR="00D0224A" w:rsidRPr="00FC23C1" w:rsidRDefault="00B03A11" w:rsidP="00F51607">
      <w:pPr>
        <w:snapToGrid w:val="0"/>
        <w:spacing w:line="360" w:lineRule="auto"/>
        <w:jc w:val="left"/>
        <w:outlineLvl w:val="2"/>
        <w:rPr>
          <w:sz w:val="24"/>
          <w:szCs w:val="24"/>
        </w:rPr>
      </w:pPr>
      <w:r w:rsidRPr="00FC23C1">
        <w:rPr>
          <w:sz w:val="24"/>
          <w:szCs w:val="24"/>
        </w:rPr>
        <w:t>6</w:t>
      </w:r>
      <w:r w:rsidR="00D0224A" w:rsidRPr="00FC23C1">
        <w:rPr>
          <w:sz w:val="24"/>
          <w:szCs w:val="24"/>
        </w:rPr>
        <w:t xml:space="preserve">.2.2 </w:t>
      </w:r>
      <w:r w:rsidR="00D0224A" w:rsidRPr="00FC23C1">
        <w:rPr>
          <w:sz w:val="24"/>
          <w:szCs w:val="24"/>
        </w:rPr>
        <w:t>零位漂移</w:t>
      </w:r>
    </w:p>
    <w:p w14:paraId="66A2FDE7" w14:textId="12B5D1DF" w:rsidR="00B26FF2" w:rsidRPr="00FC23C1" w:rsidRDefault="00B26FF2" w:rsidP="00297A6E">
      <w:pPr>
        <w:snapToGrid w:val="0"/>
        <w:spacing w:line="360" w:lineRule="auto"/>
        <w:ind w:firstLineChars="200" w:firstLine="480"/>
        <w:jc w:val="left"/>
        <w:rPr>
          <w:sz w:val="24"/>
          <w:szCs w:val="24"/>
        </w:rPr>
      </w:pPr>
      <w:r w:rsidRPr="00FC23C1">
        <w:rPr>
          <w:sz w:val="24"/>
          <w:szCs w:val="24"/>
        </w:rPr>
        <w:t xml:space="preserve">a) </w:t>
      </w:r>
      <w:r w:rsidRPr="00FC23C1">
        <w:rPr>
          <w:sz w:val="24"/>
          <w:szCs w:val="24"/>
        </w:rPr>
        <w:t>将被校纳伏表的电压输入端用短路片进行短接。</w:t>
      </w:r>
    </w:p>
    <w:p w14:paraId="2B41AAF9" w14:textId="4F1644B0" w:rsidR="00922807" w:rsidRDefault="008D74D9" w:rsidP="00297A6E">
      <w:pPr>
        <w:snapToGrid w:val="0"/>
        <w:spacing w:line="360" w:lineRule="auto"/>
        <w:ind w:firstLineChars="200" w:firstLine="480"/>
        <w:jc w:val="left"/>
        <w:rPr>
          <w:sz w:val="24"/>
          <w:szCs w:val="24"/>
        </w:rPr>
      </w:pPr>
      <w:r w:rsidRPr="00FC23C1">
        <w:rPr>
          <w:sz w:val="24"/>
          <w:szCs w:val="24"/>
        </w:rPr>
        <w:t>b</w:t>
      </w:r>
      <w:r w:rsidR="007F2DC7" w:rsidRPr="00FC23C1">
        <w:rPr>
          <w:sz w:val="24"/>
          <w:szCs w:val="24"/>
        </w:rPr>
        <w:t xml:space="preserve">) </w:t>
      </w:r>
      <w:r w:rsidR="00922807" w:rsidRPr="00FC23C1">
        <w:rPr>
          <w:sz w:val="24"/>
          <w:szCs w:val="24"/>
        </w:rPr>
        <w:t>选择被校表的量程，</w:t>
      </w:r>
      <w:r w:rsidR="00D73337" w:rsidRPr="00FC23C1">
        <w:rPr>
          <w:sz w:val="24"/>
          <w:szCs w:val="24"/>
        </w:rPr>
        <w:t>根据使用要求选择记录的时间</w:t>
      </w:r>
      <w:r w:rsidR="00221B76" w:rsidRPr="00FC23C1">
        <w:rPr>
          <w:sz w:val="24"/>
          <w:szCs w:val="24"/>
        </w:rPr>
        <w:t>（</w:t>
      </w:r>
      <w:r w:rsidR="00B81E4C" w:rsidRPr="00FC23C1">
        <w:rPr>
          <w:sz w:val="24"/>
          <w:szCs w:val="24"/>
        </w:rPr>
        <w:t>若</w:t>
      </w:r>
      <w:r w:rsidR="00221B76" w:rsidRPr="00FC23C1">
        <w:rPr>
          <w:sz w:val="24"/>
          <w:szCs w:val="24"/>
        </w:rPr>
        <w:t>无要求，可选</w:t>
      </w:r>
      <w:r w:rsidR="00221B76" w:rsidRPr="00FC23C1">
        <w:rPr>
          <w:sz w:val="24"/>
          <w:szCs w:val="24"/>
        </w:rPr>
        <w:t>60</w:t>
      </w:r>
      <w:r w:rsidR="00B81E4C" w:rsidRPr="00FC23C1">
        <w:rPr>
          <w:sz w:val="24"/>
          <w:szCs w:val="24"/>
        </w:rPr>
        <w:t>秒</w:t>
      </w:r>
      <w:r w:rsidR="00221B76" w:rsidRPr="00FC23C1">
        <w:rPr>
          <w:sz w:val="24"/>
          <w:szCs w:val="24"/>
        </w:rPr>
        <w:t>）</w:t>
      </w:r>
      <w:r w:rsidR="00D73337" w:rsidRPr="00FC23C1">
        <w:rPr>
          <w:sz w:val="24"/>
          <w:szCs w:val="24"/>
        </w:rPr>
        <w:t>，</w:t>
      </w:r>
      <w:r w:rsidR="00922807" w:rsidRPr="00FC23C1">
        <w:rPr>
          <w:sz w:val="24"/>
          <w:szCs w:val="24"/>
        </w:rPr>
        <w:t>记录</w:t>
      </w:r>
      <w:r w:rsidR="00221B76" w:rsidRPr="00FC23C1">
        <w:rPr>
          <w:sz w:val="24"/>
          <w:szCs w:val="24"/>
        </w:rPr>
        <w:t>规定时间内</w:t>
      </w:r>
      <w:r w:rsidR="00922807" w:rsidRPr="00FC23C1">
        <w:rPr>
          <w:sz w:val="24"/>
          <w:szCs w:val="24"/>
        </w:rPr>
        <w:t>被校</w:t>
      </w:r>
      <w:r w:rsidR="00234F4A" w:rsidRPr="00FC23C1">
        <w:rPr>
          <w:sz w:val="24"/>
          <w:szCs w:val="24"/>
        </w:rPr>
        <w:t>纳伏</w:t>
      </w:r>
      <w:r w:rsidR="00922807" w:rsidRPr="00FC23C1">
        <w:rPr>
          <w:sz w:val="24"/>
          <w:szCs w:val="24"/>
        </w:rPr>
        <w:t>表</w:t>
      </w:r>
      <w:r w:rsidR="00D73337" w:rsidRPr="00FC23C1">
        <w:rPr>
          <w:sz w:val="24"/>
          <w:szCs w:val="24"/>
        </w:rPr>
        <w:t>读数</w:t>
      </w:r>
      <w:r w:rsidR="00922807" w:rsidRPr="00FC23C1">
        <w:rPr>
          <w:sz w:val="24"/>
          <w:szCs w:val="24"/>
        </w:rPr>
        <w:t>的最大值和最小值。</w:t>
      </w:r>
      <w:r w:rsidR="000F1549" w:rsidRPr="00FC23C1">
        <w:rPr>
          <w:sz w:val="24"/>
          <w:szCs w:val="24"/>
        </w:rPr>
        <w:t>零位漂移计算</w:t>
      </w:r>
      <w:r w:rsidR="00234F4A" w:rsidRPr="00FC23C1">
        <w:rPr>
          <w:sz w:val="24"/>
          <w:szCs w:val="24"/>
        </w:rPr>
        <w:t>按</w:t>
      </w:r>
      <w:r w:rsidR="00F07608" w:rsidRPr="00FC23C1">
        <w:rPr>
          <w:sz w:val="24"/>
          <w:szCs w:val="24"/>
        </w:rPr>
        <w:t>式</w:t>
      </w:r>
      <w:r w:rsidR="000F1549" w:rsidRPr="00FC23C1">
        <w:rPr>
          <w:sz w:val="24"/>
          <w:szCs w:val="24"/>
        </w:rPr>
        <w:t>（</w:t>
      </w:r>
      <w:r w:rsidR="00371EE5" w:rsidRPr="00FC23C1">
        <w:rPr>
          <w:sz w:val="24"/>
          <w:szCs w:val="24"/>
        </w:rPr>
        <w:t>1</w:t>
      </w:r>
      <w:r w:rsidR="000F1549" w:rsidRPr="00FC23C1">
        <w:rPr>
          <w:sz w:val="24"/>
          <w:szCs w:val="24"/>
        </w:rPr>
        <w:t>）</w:t>
      </w:r>
      <w:r w:rsidR="00234F4A" w:rsidRPr="00FC23C1">
        <w:rPr>
          <w:sz w:val="24"/>
          <w:szCs w:val="24"/>
        </w:rPr>
        <w:t>计算</w:t>
      </w:r>
      <w:r w:rsidR="000F1549" w:rsidRPr="00FC23C1">
        <w:rPr>
          <w:sz w:val="24"/>
          <w:szCs w:val="24"/>
        </w:rPr>
        <w:t>。</w:t>
      </w:r>
    </w:p>
    <w:p w14:paraId="0FDC5E10" w14:textId="3438CC93" w:rsidR="00105C14" w:rsidRPr="00414D1F" w:rsidRDefault="00AD1AF6" w:rsidP="00105C14">
      <w:pPr>
        <w:pStyle w:val="afc"/>
        <w:spacing w:line="360" w:lineRule="auto"/>
        <w:ind w:firstLineChars="1476" w:firstLine="3542"/>
        <w:rPr>
          <w:rFonts w:ascii="Times New Roman" w:hAnsi="宋体"/>
          <w:sz w:val="24"/>
          <w:szCs w:val="24"/>
        </w:rPr>
      </w:pPr>
      <w:r w:rsidRPr="00414D1F">
        <w:rPr>
          <w:rFonts w:ascii="Times New Roman" w:hAnsi="宋体"/>
          <w:position w:val="-12"/>
          <w:sz w:val="24"/>
          <w:szCs w:val="24"/>
        </w:rPr>
        <w:object w:dxaOrig="1540" w:dyaOrig="360" w14:anchorId="714C1C08">
          <v:shape id="_x0000_i1026" type="#_x0000_t75" style="width:76.5pt;height:18.75pt" o:ole="">
            <v:imagedata r:id="rId15" o:title=""/>
          </v:shape>
          <o:OLEObject Type="Embed" ProgID="Equation.DSMT4" ShapeID="_x0000_i1026" DrawAspect="Content" ObjectID="_1696860661" r:id="rId16"/>
        </w:object>
      </w:r>
      <w:r w:rsidR="00105C14">
        <w:rPr>
          <w:rFonts w:ascii="Times New Roman" w:hAnsi="宋体"/>
          <w:sz w:val="24"/>
          <w:szCs w:val="24"/>
        </w:rPr>
        <w:t xml:space="preserve"> </w:t>
      </w:r>
      <w:r w:rsidR="00105C14" w:rsidRPr="0077619E">
        <w:rPr>
          <w:rFonts w:ascii="Times New Roman"/>
          <w:sz w:val="24"/>
          <w:szCs w:val="24"/>
        </w:rPr>
        <w:t xml:space="preserve">       </w:t>
      </w:r>
      <w:r w:rsidR="00105C14">
        <w:rPr>
          <w:rFonts w:ascii="Times New Roman" w:hint="eastAsia"/>
          <w:sz w:val="24"/>
          <w:szCs w:val="24"/>
        </w:rPr>
        <w:t xml:space="preserve">     </w:t>
      </w:r>
      <w:r w:rsidR="00105C14" w:rsidRPr="0077619E">
        <w:rPr>
          <w:rFonts w:ascii="Times New Roman"/>
          <w:sz w:val="24"/>
          <w:szCs w:val="24"/>
        </w:rPr>
        <w:t xml:space="preserve">   </w:t>
      </w:r>
      <w:r w:rsidR="00105C14">
        <w:rPr>
          <w:rFonts w:ascii="Times New Roman" w:hint="eastAsia"/>
          <w:sz w:val="24"/>
          <w:szCs w:val="24"/>
        </w:rPr>
        <w:t xml:space="preserve"> </w:t>
      </w:r>
      <w:r w:rsidR="00105C14" w:rsidRPr="0077619E">
        <w:rPr>
          <w:rFonts w:ascii="Times New Roman"/>
          <w:sz w:val="24"/>
          <w:szCs w:val="24"/>
        </w:rPr>
        <w:t xml:space="preserve"> </w:t>
      </w:r>
      <w:r w:rsidR="00105C14">
        <w:rPr>
          <w:rFonts w:ascii="Times New Roman" w:hint="eastAsia"/>
          <w:sz w:val="24"/>
          <w:szCs w:val="24"/>
        </w:rPr>
        <w:t xml:space="preserve">  </w:t>
      </w:r>
      <w:r w:rsidR="00105C14">
        <w:rPr>
          <w:rFonts w:ascii="Times New Roman"/>
          <w:sz w:val="24"/>
          <w:szCs w:val="24"/>
        </w:rPr>
        <w:t xml:space="preserve">  </w:t>
      </w:r>
      <w:r w:rsidR="00105C14" w:rsidRPr="0077619E">
        <w:rPr>
          <w:rFonts w:ascii="Times New Roman"/>
          <w:sz w:val="24"/>
          <w:szCs w:val="24"/>
        </w:rPr>
        <w:t xml:space="preserve">   </w:t>
      </w:r>
      <w:r w:rsidR="00105C14">
        <w:rPr>
          <w:rFonts w:ascii="Times New Roman"/>
          <w:sz w:val="24"/>
          <w:szCs w:val="24"/>
        </w:rPr>
        <w:t xml:space="preserve"> </w:t>
      </w:r>
      <w:r w:rsidR="00105C14" w:rsidRPr="0077619E">
        <w:rPr>
          <w:rFonts w:ascii="Times New Roman"/>
          <w:sz w:val="24"/>
          <w:szCs w:val="24"/>
        </w:rPr>
        <w:t xml:space="preserve"> </w:t>
      </w:r>
      <w:r w:rsidR="00105C14">
        <w:rPr>
          <w:rFonts w:ascii="Times New Roman" w:hAnsi="宋体" w:hint="eastAsia"/>
          <w:sz w:val="24"/>
          <w:szCs w:val="24"/>
        </w:rPr>
        <w:t>(</w:t>
      </w:r>
      <w:r w:rsidR="00105C14">
        <w:rPr>
          <w:rFonts w:ascii="Times New Roman"/>
          <w:sz w:val="24"/>
          <w:szCs w:val="24"/>
        </w:rPr>
        <w:t>1</w:t>
      </w:r>
      <w:r w:rsidR="00105C14">
        <w:rPr>
          <w:rFonts w:ascii="Times New Roman" w:hAnsi="宋体" w:hint="eastAsia"/>
          <w:sz w:val="24"/>
          <w:szCs w:val="24"/>
        </w:rPr>
        <w:t>)</w:t>
      </w:r>
    </w:p>
    <w:p w14:paraId="5DEAF941" w14:textId="1D9284F0" w:rsidR="009B6EE3" w:rsidRDefault="000F1549" w:rsidP="000F1549">
      <w:pPr>
        <w:snapToGrid w:val="0"/>
        <w:spacing w:line="360" w:lineRule="auto"/>
        <w:ind w:firstLineChars="200" w:firstLine="480"/>
        <w:jc w:val="left"/>
        <w:rPr>
          <w:sz w:val="24"/>
          <w:szCs w:val="24"/>
        </w:rPr>
      </w:pPr>
      <w:r w:rsidRPr="00FC23C1">
        <w:rPr>
          <w:sz w:val="24"/>
          <w:szCs w:val="24"/>
        </w:rPr>
        <w:t>式中：</w:t>
      </w:r>
    </w:p>
    <w:p w14:paraId="3A025D59" w14:textId="598B89B2" w:rsidR="00105C14" w:rsidRPr="004E179F" w:rsidRDefault="00AD1AF6" w:rsidP="00105C14">
      <w:pPr>
        <w:pStyle w:val="afc"/>
        <w:spacing w:line="360" w:lineRule="auto"/>
        <w:ind w:firstLine="420"/>
        <w:rPr>
          <w:rFonts w:ascii="Times New Roman" w:hAnsi="宋体"/>
          <w:sz w:val="24"/>
          <w:szCs w:val="24"/>
        </w:rPr>
      </w:pPr>
      <w:r w:rsidRPr="00105C14">
        <w:rPr>
          <w:position w:val="-12"/>
          <w:szCs w:val="21"/>
        </w:rPr>
        <w:object w:dxaOrig="320" w:dyaOrig="360" w14:anchorId="0F0F514B">
          <v:shape id="_x0000_i1027" type="#_x0000_t75" style="width:16.5pt;height:18.75pt" o:ole="">
            <v:imagedata r:id="rId17" o:title=""/>
          </v:shape>
          <o:OLEObject Type="Embed" ProgID="Equation.DSMT4" ShapeID="_x0000_i1027" DrawAspect="Content" ObjectID="_1696860662" r:id="rId18"/>
        </w:object>
      </w:r>
      <w:r w:rsidR="00105C14">
        <w:rPr>
          <w:szCs w:val="21"/>
        </w:rPr>
        <w:t>——</w:t>
      </w:r>
      <w:r w:rsidR="00105C14">
        <w:rPr>
          <w:rFonts w:hint="eastAsia"/>
          <w:szCs w:val="21"/>
        </w:rPr>
        <w:t xml:space="preserve"> </w:t>
      </w:r>
      <w:r w:rsidR="00105C14">
        <w:rPr>
          <w:rFonts w:ascii="Times New Roman" w:hint="eastAsia"/>
          <w:sz w:val="24"/>
          <w:szCs w:val="24"/>
        </w:rPr>
        <w:t>被</w:t>
      </w:r>
      <w:proofErr w:type="gramStart"/>
      <w:r w:rsidR="00105C14">
        <w:rPr>
          <w:rFonts w:ascii="Times New Roman" w:hint="eastAsia"/>
          <w:sz w:val="24"/>
          <w:szCs w:val="24"/>
        </w:rPr>
        <w:t>校</w:t>
      </w:r>
      <w:r w:rsidR="00105C14" w:rsidRPr="00FC23C1">
        <w:rPr>
          <w:rFonts w:ascii="Times New Roman"/>
          <w:sz w:val="24"/>
          <w:szCs w:val="24"/>
        </w:rPr>
        <w:t>纳伏表</w:t>
      </w:r>
      <w:proofErr w:type="gramEnd"/>
      <w:r w:rsidR="00105C14" w:rsidRPr="00FC23C1">
        <w:rPr>
          <w:sz w:val="24"/>
          <w:szCs w:val="24"/>
        </w:rPr>
        <w:t>的零位漂移</w:t>
      </w:r>
      <w:r w:rsidR="00105C14" w:rsidRPr="00A45A43">
        <w:rPr>
          <w:rFonts w:hint="eastAsia"/>
          <w:sz w:val="24"/>
          <w:szCs w:val="24"/>
        </w:rPr>
        <w:t>，</w:t>
      </w:r>
      <w:r w:rsidR="00105C14">
        <w:rPr>
          <w:rFonts w:ascii="Times New Roman" w:hint="eastAsia"/>
          <w:sz w:val="24"/>
          <w:szCs w:val="24"/>
        </w:rPr>
        <w:t>V</w:t>
      </w:r>
      <w:r w:rsidR="00105C14" w:rsidRPr="00FC23C1">
        <w:rPr>
          <w:rFonts w:ascii="Times New Roman"/>
          <w:sz w:val="24"/>
          <w:szCs w:val="24"/>
        </w:rPr>
        <w:t>；</w:t>
      </w:r>
    </w:p>
    <w:p w14:paraId="07C404CA" w14:textId="3DACA96A" w:rsidR="00105C14" w:rsidRPr="00105C14" w:rsidRDefault="00105C14" w:rsidP="00105C14">
      <w:pPr>
        <w:pStyle w:val="afc"/>
        <w:spacing w:line="360" w:lineRule="auto"/>
        <w:ind w:firstLine="420"/>
        <w:rPr>
          <w:rFonts w:ascii="Times New Roman" w:hAnsi="宋体"/>
          <w:sz w:val="24"/>
          <w:szCs w:val="24"/>
        </w:rPr>
      </w:pPr>
      <w:r w:rsidRPr="00105C14">
        <w:rPr>
          <w:position w:val="-12"/>
          <w:szCs w:val="21"/>
        </w:rPr>
        <w:object w:dxaOrig="499" w:dyaOrig="360" w14:anchorId="59AE625E">
          <v:shape id="_x0000_i1028" type="#_x0000_t75" style="width:24.75pt;height:18.75pt" o:ole="">
            <v:imagedata r:id="rId19" o:title=""/>
          </v:shape>
          <o:OLEObject Type="Embed" ProgID="Equation.DSMT4" ShapeID="_x0000_i1028" DrawAspect="Content" ObjectID="_1696860663" r:id="rId20"/>
        </w:object>
      </w:r>
      <w:r>
        <w:rPr>
          <w:szCs w:val="21"/>
        </w:rPr>
        <w:t>——</w:t>
      </w:r>
      <w:r>
        <w:rPr>
          <w:rFonts w:hint="eastAsia"/>
          <w:szCs w:val="21"/>
        </w:rPr>
        <w:t xml:space="preserve"> </w:t>
      </w:r>
      <w:r>
        <w:rPr>
          <w:rFonts w:ascii="Times New Roman" w:hint="eastAsia"/>
          <w:sz w:val="24"/>
          <w:szCs w:val="24"/>
        </w:rPr>
        <w:t>被</w:t>
      </w:r>
      <w:proofErr w:type="gramStart"/>
      <w:r>
        <w:rPr>
          <w:rFonts w:ascii="Times New Roman" w:hint="eastAsia"/>
          <w:sz w:val="24"/>
          <w:szCs w:val="24"/>
        </w:rPr>
        <w:t>校</w:t>
      </w:r>
      <w:r w:rsidRPr="00FC23C1">
        <w:rPr>
          <w:rFonts w:ascii="Times New Roman"/>
          <w:sz w:val="24"/>
          <w:szCs w:val="24"/>
        </w:rPr>
        <w:t>纳伏表</w:t>
      </w:r>
      <w:proofErr w:type="gramEnd"/>
      <w:r>
        <w:rPr>
          <w:rFonts w:ascii="Times New Roman" w:hint="eastAsia"/>
          <w:sz w:val="24"/>
          <w:szCs w:val="24"/>
        </w:rPr>
        <w:t>的读数最大值</w:t>
      </w:r>
      <w:r w:rsidRPr="00A45A43">
        <w:rPr>
          <w:rFonts w:hint="eastAsia"/>
          <w:sz w:val="24"/>
          <w:szCs w:val="24"/>
        </w:rPr>
        <w:t>，</w:t>
      </w:r>
      <w:r>
        <w:rPr>
          <w:rFonts w:ascii="Times New Roman" w:hint="eastAsia"/>
          <w:sz w:val="24"/>
          <w:szCs w:val="24"/>
        </w:rPr>
        <w:t>V</w:t>
      </w:r>
      <w:r w:rsidRPr="00FC23C1">
        <w:rPr>
          <w:rFonts w:ascii="Times New Roman"/>
          <w:sz w:val="24"/>
          <w:szCs w:val="24"/>
        </w:rPr>
        <w:t>；</w:t>
      </w:r>
    </w:p>
    <w:p w14:paraId="7A002C07" w14:textId="52259B90" w:rsidR="00105C14" w:rsidRPr="00105C14" w:rsidRDefault="00105C14" w:rsidP="00105C14">
      <w:pPr>
        <w:pStyle w:val="afc"/>
        <w:spacing w:line="360" w:lineRule="auto"/>
        <w:ind w:firstLine="420"/>
        <w:rPr>
          <w:rFonts w:ascii="Times New Roman" w:hAnsi="宋体"/>
          <w:sz w:val="24"/>
          <w:szCs w:val="24"/>
        </w:rPr>
      </w:pPr>
      <w:r w:rsidRPr="00105C14">
        <w:rPr>
          <w:position w:val="-12"/>
          <w:szCs w:val="21"/>
        </w:rPr>
        <w:object w:dxaOrig="460" w:dyaOrig="360" w14:anchorId="2B9E7BCD">
          <v:shape id="_x0000_i1029" type="#_x0000_t75" style="width:23.25pt;height:18.75pt" o:ole="">
            <v:imagedata r:id="rId21" o:title=""/>
          </v:shape>
          <o:OLEObject Type="Embed" ProgID="Equation.DSMT4" ShapeID="_x0000_i1029" DrawAspect="Content" ObjectID="_1696860664" r:id="rId22"/>
        </w:object>
      </w:r>
      <w:r>
        <w:rPr>
          <w:szCs w:val="21"/>
        </w:rPr>
        <w:t>——</w:t>
      </w:r>
      <w:r>
        <w:rPr>
          <w:rFonts w:hint="eastAsia"/>
          <w:szCs w:val="21"/>
        </w:rPr>
        <w:t xml:space="preserve"> </w:t>
      </w:r>
      <w:r>
        <w:rPr>
          <w:rFonts w:ascii="Times New Roman" w:hint="eastAsia"/>
          <w:sz w:val="24"/>
          <w:szCs w:val="24"/>
        </w:rPr>
        <w:t>被</w:t>
      </w:r>
      <w:proofErr w:type="gramStart"/>
      <w:r>
        <w:rPr>
          <w:rFonts w:ascii="Times New Roman" w:hint="eastAsia"/>
          <w:sz w:val="24"/>
          <w:szCs w:val="24"/>
        </w:rPr>
        <w:t>校</w:t>
      </w:r>
      <w:r w:rsidRPr="00FC23C1">
        <w:rPr>
          <w:rFonts w:ascii="Times New Roman"/>
          <w:sz w:val="24"/>
          <w:szCs w:val="24"/>
        </w:rPr>
        <w:t>纳伏表</w:t>
      </w:r>
      <w:proofErr w:type="gramEnd"/>
      <w:r>
        <w:rPr>
          <w:rFonts w:ascii="Times New Roman" w:hint="eastAsia"/>
          <w:sz w:val="24"/>
          <w:szCs w:val="24"/>
        </w:rPr>
        <w:t>的读数最小值</w:t>
      </w:r>
      <w:r w:rsidRPr="00A45A43">
        <w:rPr>
          <w:rFonts w:hint="eastAsia"/>
          <w:sz w:val="24"/>
          <w:szCs w:val="24"/>
        </w:rPr>
        <w:t>，</w:t>
      </w:r>
      <w:r>
        <w:rPr>
          <w:rFonts w:ascii="Times New Roman" w:hint="eastAsia"/>
          <w:sz w:val="24"/>
          <w:szCs w:val="24"/>
        </w:rPr>
        <w:t>V</w:t>
      </w:r>
      <w:r>
        <w:rPr>
          <w:rFonts w:ascii="Times New Roman" w:hint="eastAsia"/>
          <w:sz w:val="24"/>
          <w:szCs w:val="24"/>
        </w:rPr>
        <w:t>。</w:t>
      </w:r>
    </w:p>
    <w:p w14:paraId="285867CD" w14:textId="52D4FFBE" w:rsidR="005C510A" w:rsidRPr="00FC23C1" w:rsidRDefault="00B03A11" w:rsidP="005A20F4">
      <w:pPr>
        <w:snapToGrid w:val="0"/>
        <w:spacing w:line="360" w:lineRule="auto"/>
        <w:jc w:val="left"/>
        <w:outlineLvl w:val="2"/>
        <w:rPr>
          <w:sz w:val="24"/>
          <w:szCs w:val="24"/>
        </w:rPr>
      </w:pPr>
      <w:r w:rsidRPr="00FC23C1">
        <w:rPr>
          <w:sz w:val="24"/>
          <w:szCs w:val="24"/>
        </w:rPr>
        <w:t>6</w:t>
      </w:r>
      <w:r w:rsidR="002564B5" w:rsidRPr="00FC23C1">
        <w:rPr>
          <w:sz w:val="24"/>
          <w:szCs w:val="24"/>
        </w:rPr>
        <w:t>.2.</w:t>
      </w:r>
      <w:r w:rsidR="00B00705" w:rsidRPr="00FC23C1">
        <w:rPr>
          <w:sz w:val="24"/>
          <w:szCs w:val="24"/>
        </w:rPr>
        <w:t>3</w:t>
      </w:r>
      <w:r w:rsidR="006C7A3D">
        <w:rPr>
          <w:sz w:val="24"/>
          <w:szCs w:val="24"/>
        </w:rPr>
        <w:t xml:space="preserve"> </w:t>
      </w:r>
      <w:r w:rsidR="00B00705" w:rsidRPr="00FC23C1">
        <w:rPr>
          <w:sz w:val="24"/>
          <w:szCs w:val="24"/>
        </w:rPr>
        <w:t>电压</w:t>
      </w:r>
      <w:r w:rsidR="005C510A" w:rsidRPr="00FC23C1">
        <w:rPr>
          <w:sz w:val="24"/>
          <w:szCs w:val="24"/>
        </w:rPr>
        <w:t>示值误差</w:t>
      </w:r>
    </w:p>
    <w:p w14:paraId="08270281" w14:textId="1233182D" w:rsidR="00F432A6" w:rsidRPr="00FC23C1" w:rsidRDefault="00B03A11" w:rsidP="00F432A6">
      <w:pPr>
        <w:snapToGrid w:val="0"/>
        <w:spacing w:line="360" w:lineRule="auto"/>
        <w:jc w:val="left"/>
        <w:outlineLvl w:val="2"/>
        <w:rPr>
          <w:sz w:val="24"/>
          <w:szCs w:val="24"/>
        </w:rPr>
      </w:pPr>
      <w:r w:rsidRPr="00FC23C1">
        <w:rPr>
          <w:sz w:val="24"/>
          <w:szCs w:val="24"/>
        </w:rPr>
        <w:t>6</w:t>
      </w:r>
      <w:r w:rsidR="00F432A6" w:rsidRPr="00FC23C1">
        <w:rPr>
          <w:sz w:val="24"/>
          <w:szCs w:val="24"/>
        </w:rPr>
        <w:t xml:space="preserve">.2.3.1 </w:t>
      </w:r>
      <w:r w:rsidR="00F432A6" w:rsidRPr="00FC23C1">
        <w:rPr>
          <w:sz w:val="24"/>
          <w:szCs w:val="24"/>
        </w:rPr>
        <w:t>校准点的选取原则</w:t>
      </w:r>
    </w:p>
    <w:p w14:paraId="5B97D093" w14:textId="4D33441F" w:rsidR="00F432A6" w:rsidRPr="00FC23C1" w:rsidRDefault="00F432A6" w:rsidP="00F432A6">
      <w:pPr>
        <w:snapToGrid w:val="0"/>
        <w:spacing w:line="360" w:lineRule="auto"/>
        <w:ind w:firstLineChars="200" w:firstLine="480"/>
        <w:jc w:val="left"/>
        <w:rPr>
          <w:sz w:val="24"/>
          <w:szCs w:val="24"/>
        </w:rPr>
      </w:pPr>
      <w:r w:rsidRPr="00FC23C1">
        <w:rPr>
          <w:sz w:val="24"/>
          <w:szCs w:val="24"/>
        </w:rPr>
        <w:lastRenderedPageBreak/>
        <w:t>校准点应覆盖所有量程并兼顾各量程之间的覆盖性和均匀性，同时应参考各技术手册或规格说明书的建议和送校单位的要求或实际情况来选取校准点。</w:t>
      </w:r>
      <w:r w:rsidR="009A4BAC" w:rsidRPr="00FC23C1">
        <w:rPr>
          <w:sz w:val="24"/>
          <w:szCs w:val="24"/>
        </w:rPr>
        <w:t>如无特殊要求，</w:t>
      </w:r>
      <w:r w:rsidRPr="00FC23C1">
        <w:rPr>
          <w:sz w:val="24"/>
          <w:szCs w:val="24"/>
        </w:rPr>
        <w:t>基本量程</w:t>
      </w:r>
      <w:r w:rsidR="009A4BAC" w:rsidRPr="00FC23C1">
        <w:rPr>
          <w:sz w:val="24"/>
          <w:szCs w:val="24"/>
        </w:rPr>
        <w:t>一般</w:t>
      </w:r>
      <w:r w:rsidRPr="00FC23C1">
        <w:rPr>
          <w:sz w:val="24"/>
          <w:szCs w:val="24"/>
        </w:rPr>
        <w:t>选取</w:t>
      </w:r>
      <w:r w:rsidR="00D4401B" w:rsidRPr="00FC23C1">
        <w:rPr>
          <w:sz w:val="24"/>
          <w:szCs w:val="24"/>
        </w:rPr>
        <w:t>3</w:t>
      </w:r>
      <w:r w:rsidR="00D4401B" w:rsidRPr="00FC23C1">
        <w:rPr>
          <w:sz w:val="24"/>
          <w:szCs w:val="24"/>
        </w:rPr>
        <w:t>～</w:t>
      </w:r>
      <w:r w:rsidR="00D4401B" w:rsidRPr="00FC23C1">
        <w:rPr>
          <w:sz w:val="24"/>
          <w:szCs w:val="24"/>
        </w:rPr>
        <w:t>5</w:t>
      </w:r>
      <w:r w:rsidRPr="00FC23C1">
        <w:rPr>
          <w:sz w:val="24"/>
          <w:szCs w:val="24"/>
        </w:rPr>
        <w:t>个点，非基本量程选取</w:t>
      </w:r>
      <w:r w:rsidR="00D4401B" w:rsidRPr="00FC23C1">
        <w:rPr>
          <w:sz w:val="24"/>
          <w:szCs w:val="24"/>
        </w:rPr>
        <w:t>2</w:t>
      </w:r>
      <w:r w:rsidRPr="00FC23C1">
        <w:rPr>
          <w:sz w:val="24"/>
          <w:szCs w:val="24"/>
        </w:rPr>
        <w:t>～</w:t>
      </w:r>
      <w:r w:rsidR="00D4401B" w:rsidRPr="00FC23C1">
        <w:rPr>
          <w:sz w:val="24"/>
          <w:szCs w:val="24"/>
        </w:rPr>
        <w:t>3</w:t>
      </w:r>
      <w:r w:rsidRPr="00FC23C1">
        <w:rPr>
          <w:sz w:val="24"/>
          <w:szCs w:val="24"/>
        </w:rPr>
        <w:t>个校准点，</w:t>
      </w:r>
      <w:r w:rsidR="00D4401B" w:rsidRPr="00FC23C1">
        <w:rPr>
          <w:sz w:val="24"/>
          <w:szCs w:val="24"/>
        </w:rPr>
        <w:t>至少</w:t>
      </w:r>
      <w:r w:rsidRPr="00FC23C1">
        <w:rPr>
          <w:sz w:val="24"/>
          <w:szCs w:val="24"/>
        </w:rPr>
        <w:t>应覆盖量程的</w:t>
      </w:r>
      <w:r w:rsidRPr="00FC23C1">
        <w:rPr>
          <w:sz w:val="24"/>
          <w:szCs w:val="24"/>
        </w:rPr>
        <w:t>10%</w:t>
      </w:r>
      <w:r w:rsidRPr="00FC23C1">
        <w:rPr>
          <w:sz w:val="24"/>
          <w:szCs w:val="24"/>
        </w:rPr>
        <w:t>点和满量程点。</w:t>
      </w:r>
    </w:p>
    <w:p w14:paraId="2DB363C7" w14:textId="1227280F" w:rsidR="005C5382" w:rsidRPr="00FC23C1" w:rsidRDefault="009061F3" w:rsidP="00C04584">
      <w:pPr>
        <w:snapToGrid w:val="0"/>
        <w:spacing w:line="360" w:lineRule="auto"/>
        <w:jc w:val="left"/>
        <w:outlineLvl w:val="2"/>
        <w:rPr>
          <w:sz w:val="24"/>
          <w:szCs w:val="24"/>
        </w:rPr>
      </w:pPr>
      <w:r w:rsidRPr="00FC23C1">
        <w:rPr>
          <w:sz w:val="24"/>
          <w:szCs w:val="24"/>
        </w:rPr>
        <w:t>6</w:t>
      </w:r>
      <w:r w:rsidR="006156DF" w:rsidRPr="00FC23C1">
        <w:rPr>
          <w:sz w:val="24"/>
          <w:szCs w:val="24"/>
        </w:rPr>
        <w:t>.2.3.</w:t>
      </w:r>
      <w:r w:rsidR="004C5665" w:rsidRPr="00FC23C1">
        <w:rPr>
          <w:sz w:val="24"/>
          <w:szCs w:val="24"/>
        </w:rPr>
        <w:t>2</w:t>
      </w:r>
      <w:r w:rsidR="00A37591" w:rsidRPr="00FC23C1">
        <w:rPr>
          <w:sz w:val="24"/>
          <w:szCs w:val="24"/>
        </w:rPr>
        <w:t xml:space="preserve"> </w:t>
      </w:r>
      <w:r w:rsidR="005C5382" w:rsidRPr="00FC23C1">
        <w:rPr>
          <w:sz w:val="24"/>
          <w:szCs w:val="24"/>
        </w:rPr>
        <w:t>校准方法</w:t>
      </w:r>
    </w:p>
    <w:p w14:paraId="284FFFFD" w14:textId="29DC21DA" w:rsidR="00A37591" w:rsidRPr="00FC23C1" w:rsidRDefault="00B81E4C" w:rsidP="005C5382">
      <w:pPr>
        <w:snapToGrid w:val="0"/>
        <w:spacing w:line="360" w:lineRule="auto"/>
        <w:ind w:firstLineChars="200" w:firstLine="480"/>
        <w:jc w:val="left"/>
        <w:rPr>
          <w:sz w:val="24"/>
          <w:szCs w:val="24"/>
        </w:rPr>
      </w:pPr>
      <w:r w:rsidRPr="00FC23C1">
        <w:rPr>
          <w:sz w:val="24"/>
          <w:szCs w:val="24"/>
        </w:rPr>
        <w:t xml:space="preserve">a) </w:t>
      </w:r>
      <w:r w:rsidR="00787DB2" w:rsidRPr="00FC23C1">
        <w:rPr>
          <w:sz w:val="24"/>
          <w:szCs w:val="24"/>
        </w:rPr>
        <w:t>方法</w:t>
      </w:r>
      <w:r w:rsidR="00DB7EAA" w:rsidRPr="00FC23C1">
        <w:rPr>
          <w:sz w:val="24"/>
          <w:szCs w:val="24"/>
        </w:rPr>
        <w:t>A</w:t>
      </w:r>
      <w:r w:rsidR="005C5382" w:rsidRPr="00FC23C1">
        <w:rPr>
          <w:sz w:val="24"/>
          <w:szCs w:val="24"/>
        </w:rPr>
        <w:t>：</w:t>
      </w:r>
      <w:r w:rsidR="00F030F3" w:rsidRPr="00FC23C1">
        <w:rPr>
          <w:sz w:val="24"/>
          <w:szCs w:val="24"/>
        </w:rPr>
        <w:t>采用量子电压标准作为标准电压源。</w:t>
      </w:r>
    </w:p>
    <w:p w14:paraId="6249F2FF" w14:textId="79AA2078" w:rsidR="006C3A33" w:rsidRPr="00FC23C1" w:rsidRDefault="006C3A33" w:rsidP="00747EF9">
      <w:pPr>
        <w:snapToGrid w:val="0"/>
        <w:spacing w:line="360" w:lineRule="auto"/>
        <w:ind w:leftChars="57" w:left="120" w:firstLineChars="150" w:firstLine="360"/>
        <w:jc w:val="left"/>
        <w:rPr>
          <w:sz w:val="24"/>
          <w:szCs w:val="24"/>
        </w:rPr>
      </w:pPr>
      <w:r w:rsidRPr="00FC23C1">
        <w:rPr>
          <w:sz w:val="24"/>
          <w:szCs w:val="24"/>
        </w:rPr>
        <w:t>校准线路图</w:t>
      </w:r>
      <w:r w:rsidR="00946344" w:rsidRPr="00FC23C1">
        <w:rPr>
          <w:sz w:val="24"/>
          <w:szCs w:val="24"/>
        </w:rPr>
        <w:t>如图</w:t>
      </w:r>
      <w:r w:rsidR="00946344" w:rsidRPr="00FC23C1">
        <w:rPr>
          <w:sz w:val="24"/>
          <w:szCs w:val="24"/>
        </w:rPr>
        <w:t>2</w:t>
      </w:r>
      <w:r w:rsidR="00946344" w:rsidRPr="00FC23C1">
        <w:rPr>
          <w:sz w:val="24"/>
          <w:szCs w:val="24"/>
        </w:rPr>
        <w:t>所示</w:t>
      </w:r>
      <w:r w:rsidR="00F030F3" w:rsidRPr="00FC23C1">
        <w:rPr>
          <w:sz w:val="24"/>
          <w:szCs w:val="24"/>
        </w:rPr>
        <w:t>。</w:t>
      </w:r>
    </w:p>
    <w:p w14:paraId="70EFD8F8" w14:textId="074C57B6" w:rsidR="00946344" w:rsidRPr="00FC23C1" w:rsidRDefault="00953B6B" w:rsidP="00DB7EAA">
      <w:pPr>
        <w:snapToGrid w:val="0"/>
        <w:spacing w:line="360" w:lineRule="auto"/>
        <w:jc w:val="center"/>
        <w:rPr>
          <w:sz w:val="24"/>
          <w:szCs w:val="24"/>
        </w:rPr>
      </w:pPr>
      <w:r w:rsidRPr="00FC23C1">
        <w:object w:dxaOrig="5724" w:dyaOrig="1476" w14:anchorId="3CAF9989">
          <v:shape id="_x0000_i1030" type="#_x0000_t75" style="width:5in;height:92.25pt" o:ole="">
            <v:imagedata r:id="rId23" o:title=""/>
          </v:shape>
          <o:OLEObject Type="Embed" ProgID="Visio.Drawing.11" ShapeID="_x0000_i1030" DrawAspect="Content" ObjectID="_1696860665" r:id="rId24"/>
        </w:object>
      </w:r>
    </w:p>
    <w:p w14:paraId="6B04C117" w14:textId="45F6851B" w:rsidR="00946344" w:rsidRPr="00FC23C1" w:rsidRDefault="00946344" w:rsidP="00946344">
      <w:pPr>
        <w:snapToGrid w:val="0"/>
        <w:spacing w:line="360" w:lineRule="auto"/>
        <w:jc w:val="center"/>
        <w:rPr>
          <w:b/>
          <w:bCs/>
          <w:szCs w:val="21"/>
        </w:rPr>
      </w:pPr>
      <w:r w:rsidRPr="00FC23C1">
        <w:rPr>
          <w:b/>
          <w:bCs/>
          <w:szCs w:val="21"/>
        </w:rPr>
        <w:t>图</w:t>
      </w:r>
      <w:r w:rsidRPr="00FC23C1">
        <w:rPr>
          <w:b/>
          <w:bCs/>
          <w:szCs w:val="21"/>
        </w:rPr>
        <w:t xml:space="preserve">2 </w:t>
      </w:r>
      <w:r w:rsidR="00D20EC8" w:rsidRPr="00FC23C1">
        <w:rPr>
          <w:b/>
          <w:bCs/>
          <w:szCs w:val="21"/>
        </w:rPr>
        <w:t>方</w:t>
      </w:r>
      <w:r w:rsidRPr="00FC23C1">
        <w:rPr>
          <w:b/>
          <w:bCs/>
          <w:szCs w:val="21"/>
        </w:rPr>
        <w:t>法</w:t>
      </w:r>
      <w:r w:rsidR="00DB7EAA" w:rsidRPr="00FC23C1">
        <w:rPr>
          <w:b/>
          <w:bCs/>
          <w:szCs w:val="21"/>
        </w:rPr>
        <w:t>A</w:t>
      </w:r>
      <w:r w:rsidR="00DB7EAA" w:rsidRPr="00FC23C1">
        <w:rPr>
          <w:b/>
          <w:bCs/>
          <w:szCs w:val="21"/>
        </w:rPr>
        <w:t>校准</w:t>
      </w:r>
      <w:r w:rsidRPr="00FC23C1">
        <w:rPr>
          <w:b/>
          <w:bCs/>
          <w:szCs w:val="21"/>
        </w:rPr>
        <w:t>线路图</w:t>
      </w:r>
    </w:p>
    <w:p w14:paraId="2CF9BD23" w14:textId="77777777" w:rsidR="009F0F87" w:rsidRDefault="00A37591" w:rsidP="009F0F87">
      <w:pPr>
        <w:snapToGrid w:val="0"/>
        <w:spacing w:line="360" w:lineRule="auto"/>
        <w:ind w:firstLine="480"/>
        <w:jc w:val="left"/>
        <w:rPr>
          <w:szCs w:val="21"/>
        </w:rPr>
      </w:pPr>
      <w:r w:rsidRPr="00FC23C1">
        <w:rPr>
          <w:sz w:val="24"/>
          <w:szCs w:val="24"/>
        </w:rPr>
        <w:t>将约瑟夫森结安装到低温测试探杆底部，缓慢探入低温杜瓦的液氦液面之下；测量约瑟夫森结的临界电流、量子电压台阶等低温参数，对驱动参数进行设置，确认量子电压标准输出电压处于量子电压台阶平坦区域内；置量子电压标准的输出电压在零台阶位置，对被校纳伏表进行清零；根据校准点设定量子电压标准的输出</w:t>
      </w:r>
      <w:r w:rsidR="00627DFE" w:rsidRPr="00FC23C1">
        <w:rPr>
          <w:sz w:val="24"/>
          <w:szCs w:val="24"/>
        </w:rPr>
        <w:t>。</w:t>
      </w:r>
      <w:r w:rsidR="00F030F3" w:rsidRPr="00FC23C1">
        <w:rPr>
          <w:sz w:val="24"/>
          <w:szCs w:val="24"/>
        </w:rPr>
        <w:t>量子电压</w:t>
      </w:r>
      <w:r w:rsidR="00627DFE" w:rsidRPr="00FC23C1">
        <w:rPr>
          <w:sz w:val="24"/>
          <w:szCs w:val="24"/>
        </w:rPr>
        <w:t>的输出</w:t>
      </w:r>
      <w:r w:rsidR="000C6605" w:rsidRPr="00FC23C1">
        <w:rPr>
          <w:sz w:val="24"/>
          <w:szCs w:val="24"/>
        </w:rPr>
        <w:t>值为</w:t>
      </w:r>
      <w:r w:rsidR="004E179F" w:rsidRPr="004E179F">
        <w:rPr>
          <w:position w:val="-12"/>
          <w:szCs w:val="21"/>
        </w:rPr>
        <w:object w:dxaOrig="360" w:dyaOrig="360" w14:anchorId="1B2332E3">
          <v:shape id="_x0000_i1031" type="#_x0000_t75" style="width:18.75pt;height:18.75pt" o:ole="">
            <v:imagedata r:id="rId25" o:title=""/>
          </v:shape>
          <o:OLEObject Type="Embed" ProgID="Equation.DSMT4" ShapeID="_x0000_i1031" DrawAspect="Content" ObjectID="_1696860666" r:id="rId26"/>
        </w:object>
      </w:r>
      <w:r w:rsidR="000C6605" w:rsidRPr="00FC23C1">
        <w:rPr>
          <w:sz w:val="24"/>
          <w:szCs w:val="24"/>
        </w:rPr>
        <w:t>。</w:t>
      </w:r>
      <w:r w:rsidRPr="00FC23C1">
        <w:rPr>
          <w:sz w:val="24"/>
          <w:szCs w:val="24"/>
        </w:rPr>
        <w:t>被</w:t>
      </w:r>
      <w:proofErr w:type="gramStart"/>
      <w:r w:rsidRPr="00FC23C1">
        <w:rPr>
          <w:sz w:val="24"/>
          <w:szCs w:val="24"/>
        </w:rPr>
        <w:t>校纳伏表</w:t>
      </w:r>
      <w:proofErr w:type="gramEnd"/>
      <w:r w:rsidRPr="00FC23C1">
        <w:rPr>
          <w:sz w:val="24"/>
          <w:szCs w:val="24"/>
        </w:rPr>
        <w:t>的示值</w:t>
      </w:r>
      <w:r w:rsidR="00627DFE" w:rsidRPr="00FC23C1">
        <w:rPr>
          <w:sz w:val="24"/>
          <w:szCs w:val="24"/>
        </w:rPr>
        <w:t>为</w:t>
      </w:r>
      <w:r w:rsidR="004E179F" w:rsidRPr="004E179F">
        <w:rPr>
          <w:position w:val="-12"/>
          <w:szCs w:val="21"/>
        </w:rPr>
        <w:object w:dxaOrig="360" w:dyaOrig="360" w14:anchorId="1838F0D5">
          <v:shape id="_x0000_i1032" type="#_x0000_t75" style="width:18.75pt;height:18.75pt" o:ole="">
            <v:imagedata r:id="rId27" o:title=""/>
          </v:shape>
          <o:OLEObject Type="Embed" ProgID="Equation.DSMT4" ShapeID="_x0000_i1032" DrawAspect="Content" ObjectID="_1696860667" r:id="rId28"/>
        </w:object>
      </w:r>
      <w:r w:rsidR="009F0F87">
        <w:rPr>
          <w:rFonts w:hint="eastAsia"/>
          <w:szCs w:val="21"/>
        </w:rPr>
        <w:t>。</w:t>
      </w:r>
    </w:p>
    <w:p w14:paraId="33913991" w14:textId="4A229D4F" w:rsidR="00A37591" w:rsidRDefault="00627DFE" w:rsidP="009F0F87">
      <w:pPr>
        <w:snapToGrid w:val="0"/>
        <w:spacing w:line="360" w:lineRule="auto"/>
        <w:ind w:firstLine="480"/>
        <w:jc w:val="left"/>
        <w:rPr>
          <w:sz w:val="24"/>
          <w:szCs w:val="24"/>
        </w:rPr>
      </w:pPr>
      <w:r w:rsidRPr="00FC23C1">
        <w:rPr>
          <w:sz w:val="24"/>
          <w:szCs w:val="24"/>
        </w:rPr>
        <w:t>被校纳伏表的</w:t>
      </w:r>
      <w:r w:rsidR="00A37591" w:rsidRPr="00FC23C1">
        <w:rPr>
          <w:sz w:val="24"/>
          <w:szCs w:val="24"/>
        </w:rPr>
        <w:t>示值误差按式（</w:t>
      </w:r>
      <w:r w:rsidR="0053153E" w:rsidRPr="00FC23C1">
        <w:rPr>
          <w:sz w:val="24"/>
          <w:szCs w:val="24"/>
        </w:rPr>
        <w:t>2</w:t>
      </w:r>
      <w:r w:rsidR="00A37591" w:rsidRPr="00FC23C1">
        <w:rPr>
          <w:sz w:val="24"/>
          <w:szCs w:val="24"/>
        </w:rPr>
        <w:t>）计算：</w:t>
      </w:r>
    </w:p>
    <w:p w14:paraId="6BCDF98E" w14:textId="5036C0D1" w:rsidR="00414D1F" w:rsidRPr="00414D1F" w:rsidRDefault="00623B58" w:rsidP="00414D1F">
      <w:pPr>
        <w:pStyle w:val="afc"/>
        <w:spacing w:line="360" w:lineRule="auto"/>
        <w:ind w:firstLineChars="1476" w:firstLine="3542"/>
        <w:rPr>
          <w:rFonts w:ascii="Times New Roman" w:hAnsi="宋体"/>
          <w:sz w:val="24"/>
          <w:szCs w:val="24"/>
        </w:rPr>
      </w:pPr>
      <w:r w:rsidRPr="00414D1F">
        <w:rPr>
          <w:rFonts w:ascii="Times New Roman" w:hAnsi="宋体"/>
          <w:position w:val="-12"/>
          <w:sz w:val="24"/>
          <w:szCs w:val="24"/>
        </w:rPr>
        <w:object w:dxaOrig="1180" w:dyaOrig="360" w14:anchorId="5FF95584">
          <v:shape id="_x0000_i1033" type="#_x0000_t75" style="width:59.25pt;height:18.75pt" o:ole="">
            <v:imagedata r:id="rId29" o:title=""/>
          </v:shape>
          <o:OLEObject Type="Embed" ProgID="Equation.DSMT4" ShapeID="_x0000_i1033" DrawAspect="Content" ObjectID="_1696860668" r:id="rId30"/>
        </w:object>
      </w:r>
      <w:r w:rsidR="00414D1F">
        <w:rPr>
          <w:rFonts w:ascii="Times New Roman" w:hAnsi="宋体"/>
          <w:sz w:val="24"/>
          <w:szCs w:val="24"/>
        </w:rPr>
        <w:t xml:space="preserve"> </w:t>
      </w:r>
      <w:r w:rsidR="00414D1F" w:rsidRPr="0077619E">
        <w:rPr>
          <w:rFonts w:ascii="Times New Roman"/>
          <w:sz w:val="24"/>
          <w:szCs w:val="24"/>
        </w:rPr>
        <w:t xml:space="preserve">       </w:t>
      </w:r>
      <w:r w:rsidR="00414D1F">
        <w:rPr>
          <w:rFonts w:ascii="Times New Roman" w:hint="eastAsia"/>
          <w:sz w:val="24"/>
          <w:szCs w:val="24"/>
        </w:rPr>
        <w:t xml:space="preserve">     </w:t>
      </w:r>
      <w:r w:rsidR="00414D1F" w:rsidRPr="0077619E">
        <w:rPr>
          <w:rFonts w:ascii="Times New Roman"/>
          <w:sz w:val="24"/>
          <w:szCs w:val="24"/>
        </w:rPr>
        <w:t xml:space="preserve">   </w:t>
      </w:r>
      <w:r w:rsidR="00414D1F">
        <w:rPr>
          <w:rFonts w:ascii="Times New Roman" w:hint="eastAsia"/>
          <w:sz w:val="24"/>
          <w:szCs w:val="24"/>
        </w:rPr>
        <w:t xml:space="preserve"> </w:t>
      </w:r>
      <w:r w:rsidR="00414D1F" w:rsidRPr="0077619E">
        <w:rPr>
          <w:rFonts w:ascii="Times New Roman"/>
          <w:sz w:val="24"/>
          <w:szCs w:val="24"/>
        </w:rPr>
        <w:t xml:space="preserve"> </w:t>
      </w:r>
      <w:r w:rsidR="00414D1F">
        <w:rPr>
          <w:rFonts w:ascii="Times New Roman" w:hint="eastAsia"/>
          <w:sz w:val="24"/>
          <w:szCs w:val="24"/>
        </w:rPr>
        <w:t xml:space="preserve">  </w:t>
      </w:r>
      <w:r>
        <w:rPr>
          <w:rFonts w:ascii="Times New Roman"/>
          <w:sz w:val="24"/>
          <w:szCs w:val="24"/>
        </w:rPr>
        <w:t xml:space="preserve">  </w:t>
      </w:r>
      <w:r w:rsidR="00414D1F" w:rsidRPr="0077619E">
        <w:rPr>
          <w:rFonts w:ascii="Times New Roman"/>
          <w:sz w:val="24"/>
          <w:szCs w:val="24"/>
        </w:rPr>
        <w:t xml:space="preserve">   </w:t>
      </w:r>
      <w:r w:rsidR="00414D1F">
        <w:rPr>
          <w:rFonts w:ascii="Times New Roman"/>
          <w:sz w:val="24"/>
          <w:szCs w:val="24"/>
        </w:rPr>
        <w:t xml:space="preserve"> </w:t>
      </w:r>
      <w:r w:rsidR="00414D1F" w:rsidRPr="0077619E">
        <w:rPr>
          <w:rFonts w:ascii="Times New Roman"/>
          <w:sz w:val="24"/>
          <w:szCs w:val="24"/>
        </w:rPr>
        <w:t xml:space="preserve"> </w:t>
      </w:r>
      <w:r w:rsidR="00414D1F">
        <w:rPr>
          <w:rFonts w:ascii="Times New Roman" w:hAnsi="宋体" w:hint="eastAsia"/>
          <w:sz w:val="24"/>
          <w:szCs w:val="24"/>
        </w:rPr>
        <w:t>(</w:t>
      </w:r>
      <w:r w:rsidR="00414D1F">
        <w:rPr>
          <w:rFonts w:ascii="Times New Roman"/>
          <w:sz w:val="24"/>
          <w:szCs w:val="24"/>
        </w:rPr>
        <w:t>2</w:t>
      </w:r>
      <w:r w:rsidR="00414D1F">
        <w:rPr>
          <w:rFonts w:ascii="Times New Roman" w:hAnsi="宋体" w:hint="eastAsia"/>
          <w:sz w:val="24"/>
          <w:szCs w:val="24"/>
        </w:rPr>
        <w:t>)</w:t>
      </w:r>
    </w:p>
    <w:p w14:paraId="4C207B3B" w14:textId="2FC6C30F" w:rsidR="00F6626C" w:rsidRDefault="00966060" w:rsidP="00966060">
      <w:pPr>
        <w:snapToGrid w:val="0"/>
        <w:spacing w:line="360" w:lineRule="auto"/>
        <w:ind w:firstLine="480"/>
        <w:jc w:val="left"/>
        <w:rPr>
          <w:sz w:val="24"/>
          <w:szCs w:val="24"/>
        </w:rPr>
      </w:pPr>
      <w:r>
        <w:rPr>
          <w:rFonts w:hint="eastAsia"/>
          <w:sz w:val="24"/>
          <w:szCs w:val="24"/>
        </w:rPr>
        <w:t>被校</w:t>
      </w:r>
      <w:r>
        <w:rPr>
          <w:sz w:val="24"/>
          <w:szCs w:val="24"/>
        </w:rPr>
        <w:t>纳伏表的相对误差按</w:t>
      </w:r>
      <w:r w:rsidR="00F6626C" w:rsidRPr="00FC23C1">
        <w:rPr>
          <w:sz w:val="24"/>
          <w:szCs w:val="24"/>
        </w:rPr>
        <w:t>式</w:t>
      </w:r>
      <w:r>
        <w:rPr>
          <w:rFonts w:hint="eastAsia"/>
          <w:sz w:val="24"/>
          <w:szCs w:val="24"/>
        </w:rPr>
        <w:t>（</w:t>
      </w:r>
      <w:r>
        <w:rPr>
          <w:rFonts w:hint="eastAsia"/>
          <w:sz w:val="24"/>
          <w:szCs w:val="24"/>
        </w:rPr>
        <w:t>3</w:t>
      </w:r>
      <w:r>
        <w:rPr>
          <w:rFonts w:hint="eastAsia"/>
          <w:sz w:val="24"/>
          <w:szCs w:val="24"/>
        </w:rPr>
        <w:t>）</w:t>
      </w:r>
      <w:r w:rsidR="00F6626C" w:rsidRPr="00FC23C1">
        <w:rPr>
          <w:sz w:val="24"/>
          <w:szCs w:val="24"/>
        </w:rPr>
        <w:t>计算：</w:t>
      </w:r>
    </w:p>
    <w:p w14:paraId="77A9BA60" w14:textId="0BB51EAF" w:rsidR="00AC40B0" w:rsidRDefault="006433DD" w:rsidP="00414D1F">
      <w:pPr>
        <w:pStyle w:val="afc"/>
        <w:spacing w:line="360" w:lineRule="auto"/>
        <w:ind w:firstLineChars="1476" w:firstLine="3542"/>
        <w:rPr>
          <w:rFonts w:ascii="Times New Roman" w:hAnsi="宋体"/>
          <w:sz w:val="24"/>
          <w:szCs w:val="24"/>
        </w:rPr>
      </w:pPr>
      <w:r w:rsidRPr="006433DD">
        <w:rPr>
          <w:rFonts w:ascii="Times New Roman" w:hAnsi="宋体"/>
          <w:position w:val="-30"/>
          <w:sz w:val="24"/>
          <w:szCs w:val="24"/>
        </w:rPr>
        <w:object w:dxaOrig="1440" w:dyaOrig="680" w14:anchorId="222AA8D8">
          <v:shape id="_x0000_i1034" type="#_x0000_t75" style="width:1in;height:33.75pt" o:ole="">
            <v:imagedata r:id="rId31" o:title=""/>
          </v:shape>
          <o:OLEObject Type="Embed" ProgID="Equation.DSMT4" ShapeID="_x0000_i1034" DrawAspect="Content" ObjectID="_1696860669" r:id="rId32"/>
        </w:object>
      </w:r>
      <w:r>
        <w:rPr>
          <w:rFonts w:ascii="Times New Roman" w:hAnsi="宋体"/>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hAnsi="宋体" w:hint="eastAsia"/>
          <w:sz w:val="24"/>
          <w:szCs w:val="24"/>
        </w:rPr>
        <w:t>(</w:t>
      </w:r>
      <w:r>
        <w:rPr>
          <w:rFonts w:ascii="Times New Roman"/>
          <w:sz w:val="24"/>
          <w:szCs w:val="24"/>
        </w:rPr>
        <w:t>3</w:t>
      </w:r>
      <w:r>
        <w:rPr>
          <w:rFonts w:ascii="Times New Roman" w:hAnsi="宋体" w:hint="eastAsia"/>
          <w:sz w:val="24"/>
          <w:szCs w:val="24"/>
        </w:rPr>
        <w:t>)</w:t>
      </w:r>
    </w:p>
    <w:p w14:paraId="1B9C4301" w14:textId="77777777" w:rsidR="00194616" w:rsidRPr="007F1E5F" w:rsidRDefault="00194616" w:rsidP="007F1E5F">
      <w:pPr>
        <w:snapToGrid w:val="0"/>
        <w:spacing w:line="360" w:lineRule="auto"/>
        <w:ind w:firstLine="480"/>
        <w:jc w:val="left"/>
        <w:rPr>
          <w:sz w:val="24"/>
          <w:szCs w:val="24"/>
        </w:rPr>
      </w:pPr>
      <w:r w:rsidRPr="007F1E5F">
        <w:rPr>
          <w:rFonts w:hint="eastAsia"/>
          <w:sz w:val="24"/>
          <w:szCs w:val="24"/>
        </w:rPr>
        <w:t>式中：</w:t>
      </w:r>
      <w:r w:rsidRPr="007F1E5F">
        <w:rPr>
          <w:rFonts w:hint="eastAsia"/>
          <w:sz w:val="24"/>
          <w:szCs w:val="24"/>
        </w:rPr>
        <w:t xml:space="preserve"> </w:t>
      </w:r>
    </w:p>
    <w:p w14:paraId="40A01814" w14:textId="2B7B9CE7" w:rsidR="004E179F" w:rsidRPr="004E179F" w:rsidRDefault="004E179F" w:rsidP="004E179F">
      <w:pPr>
        <w:pStyle w:val="afc"/>
        <w:spacing w:line="360" w:lineRule="auto"/>
        <w:ind w:firstLine="420"/>
        <w:rPr>
          <w:rFonts w:ascii="Times New Roman" w:hAnsi="宋体"/>
          <w:sz w:val="24"/>
          <w:szCs w:val="24"/>
        </w:rPr>
      </w:pPr>
      <w:r w:rsidRPr="004E179F">
        <w:rPr>
          <w:position w:val="-4"/>
          <w:szCs w:val="21"/>
        </w:rPr>
        <w:object w:dxaOrig="220" w:dyaOrig="260" w14:anchorId="724A4788">
          <v:shape id="_x0000_i1035" type="#_x0000_t75" style="width:11.25pt;height:12.75pt" o:ole="">
            <v:imagedata r:id="rId33" o:title=""/>
          </v:shape>
          <o:OLEObject Type="Embed" ProgID="Equation.DSMT4" ShapeID="_x0000_i1035" DrawAspect="Content" ObjectID="_1696860670" r:id="rId34"/>
        </w:object>
      </w:r>
      <w:r>
        <w:rPr>
          <w:szCs w:val="21"/>
        </w:rPr>
        <w:t>——</w:t>
      </w:r>
      <w:r>
        <w:rPr>
          <w:rFonts w:hint="eastAsia"/>
          <w:szCs w:val="21"/>
        </w:rPr>
        <w:t xml:space="preserve"> </w:t>
      </w:r>
      <w:r>
        <w:rPr>
          <w:rFonts w:ascii="Times New Roman" w:hint="eastAsia"/>
          <w:sz w:val="24"/>
          <w:szCs w:val="24"/>
        </w:rPr>
        <w:t>被</w:t>
      </w:r>
      <w:proofErr w:type="gramStart"/>
      <w:r>
        <w:rPr>
          <w:rFonts w:ascii="Times New Roman" w:hint="eastAsia"/>
          <w:sz w:val="24"/>
          <w:szCs w:val="24"/>
        </w:rPr>
        <w:t>校</w:t>
      </w:r>
      <w:r w:rsidRPr="00FC23C1">
        <w:rPr>
          <w:rFonts w:ascii="Times New Roman"/>
          <w:sz w:val="24"/>
          <w:szCs w:val="24"/>
        </w:rPr>
        <w:t>纳伏表</w:t>
      </w:r>
      <w:proofErr w:type="gramEnd"/>
      <w:r>
        <w:rPr>
          <w:rFonts w:ascii="Times New Roman" w:hint="eastAsia"/>
          <w:sz w:val="24"/>
          <w:szCs w:val="24"/>
        </w:rPr>
        <w:t>的示值误差</w:t>
      </w:r>
      <w:r w:rsidRPr="00A45A43">
        <w:rPr>
          <w:rFonts w:hint="eastAsia"/>
          <w:sz w:val="24"/>
          <w:szCs w:val="24"/>
        </w:rPr>
        <w:t>，</w:t>
      </w:r>
      <w:r w:rsidRPr="00FC23C1">
        <w:rPr>
          <w:rFonts w:ascii="Times New Roman"/>
          <w:sz w:val="24"/>
          <w:szCs w:val="24"/>
        </w:rPr>
        <w:t>V</w:t>
      </w:r>
      <w:r w:rsidRPr="00FC23C1">
        <w:rPr>
          <w:rFonts w:ascii="Times New Roman"/>
          <w:sz w:val="24"/>
          <w:szCs w:val="24"/>
        </w:rPr>
        <w:t>；</w:t>
      </w:r>
    </w:p>
    <w:p w14:paraId="76B76C66" w14:textId="06025BAF" w:rsidR="004E179F" w:rsidRDefault="004E179F" w:rsidP="004E179F">
      <w:pPr>
        <w:pStyle w:val="afc"/>
        <w:spacing w:line="360" w:lineRule="auto"/>
        <w:ind w:firstLine="420"/>
        <w:rPr>
          <w:rFonts w:ascii="Times New Roman" w:hAnsi="宋体"/>
          <w:sz w:val="24"/>
          <w:szCs w:val="24"/>
        </w:rPr>
      </w:pPr>
      <w:r w:rsidRPr="004E179F">
        <w:rPr>
          <w:position w:val="-10"/>
          <w:szCs w:val="21"/>
        </w:rPr>
        <w:object w:dxaOrig="200" w:dyaOrig="260" w14:anchorId="552E9282">
          <v:shape id="_x0000_i1036" type="#_x0000_t75" style="width:10.5pt;height:12.75pt" o:ole="">
            <v:imagedata r:id="rId35" o:title=""/>
          </v:shape>
          <o:OLEObject Type="Embed" ProgID="Equation.DSMT4" ShapeID="_x0000_i1036" DrawAspect="Content" ObjectID="_1696860671" r:id="rId36"/>
        </w:object>
      </w:r>
      <w:r>
        <w:rPr>
          <w:szCs w:val="21"/>
        </w:rPr>
        <w:t>——</w:t>
      </w:r>
      <w:r>
        <w:rPr>
          <w:rFonts w:hint="eastAsia"/>
          <w:szCs w:val="21"/>
        </w:rPr>
        <w:t xml:space="preserve"> </w:t>
      </w:r>
      <w:r>
        <w:rPr>
          <w:rFonts w:ascii="Times New Roman" w:hint="eastAsia"/>
          <w:sz w:val="24"/>
          <w:szCs w:val="24"/>
        </w:rPr>
        <w:t>被</w:t>
      </w:r>
      <w:proofErr w:type="gramStart"/>
      <w:r>
        <w:rPr>
          <w:rFonts w:ascii="Times New Roman" w:hint="eastAsia"/>
          <w:sz w:val="24"/>
          <w:szCs w:val="24"/>
        </w:rPr>
        <w:t>校</w:t>
      </w:r>
      <w:r w:rsidRPr="00FC23C1">
        <w:rPr>
          <w:rFonts w:ascii="Times New Roman"/>
          <w:sz w:val="24"/>
          <w:szCs w:val="24"/>
        </w:rPr>
        <w:t>纳伏表</w:t>
      </w:r>
      <w:proofErr w:type="gramEnd"/>
      <w:r>
        <w:rPr>
          <w:rFonts w:ascii="Times New Roman" w:hint="eastAsia"/>
          <w:sz w:val="24"/>
          <w:szCs w:val="24"/>
        </w:rPr>
        <w:t>的相对误差</w:t>
      </w:r>
      <w:r w:rsidRPr="00A45A43">
        <w:rPr>
          <w:rFonts w:hint="eastAsia"/>
          <w:sz w:val="24"/>
          <w:szCs w:val="24"/>
        </w:rPr>
        <w:t>，</w:t>
      </w:r>
      <w:r>
        <w:rPr>
          <w:rFonts w:ascii="Times New Roman" w:hint="eastAsia"/>
          <w:sz w:val="24"/>
          <w:szCs w:val="24"/>
        </w:rPr>
        <w:t>%</w:t>
      </w:r>
      <w:r w:rsidRPr="00FC23C1">
        <w:rPr>
          <w:rFonts w:ascii="Times New Roman"/>
          <w:sz w:val="24"/>
          <w:szCs w:val="24"/>
        </w:rPr>
        <w:t>；</w:t>
      </w:r>
    </w:p>
    <w:p w14:paraId="0D135AC4" w14:textId="50CFA09B" w:rsidR="00194616" w:rsidRDefault="004E179F" w:rsidP="007F1E5F">
      <w:pPr>
        <w:pStyle w:val="afc"/>
        <w:spacing w:line="360" w:lineRule="auto"/>
        <w:ind w:firstLine="420"/>
        <w:rPr>
          <w:rFonts w:ascii="Times New Roman" w:hAnsi="宋体"/>
          <w:sz w:val="24"/>
          <w:szCs w:val="24"/>
        </w:rPr>
      </w:pPr>
      <w:r w:rsidRPr="004E179F">
        <w:rPr>
          <w:position w:val="-12"/>
          <w:szCs w:val="21"/>
        </w:rPr>
        <w:object w:dxaOrig="360" w:dyaOrig="360" w14:anchorId="0BFE5203">
          <v:shape id="_x0000_i1037" type="#_x0000_t75" style="width:18.75pt;height:18.75pt" o:ole="">
            <v:imagedata r:id="rId27" o:title=""/>
          </v:shape>
          <o:OLEObject Type="Embed" ProgID="Equation.DSMT4" ShapeID="_x0000_i1037" DrawAspect="Content" ObjectID="_1696860672" r:id="rId37"/>
        </w:object>
      </w:r>
      <w:r w:rsidR="00194616">
        <w:rPr>
          <w:szCs w:val="21"/>
        </w:rPr>
        <w:t>——</w:t>
      </w:r>
      <w:r w:rsidR="00194616">
        <w:rPr>
          <w:rFonts w:hint="eastAsia"/>
          <w:szCs w:val="21"/>
        </w:rPr>
        <w:t xml:space="preserve"> </w:t>
      </w:r>
      <w:r w:rsidR="00194616">
        <w:rPr>
          <w:rFonts w:ascii="Times New Roman" w:hint="eastAsia"/>
          <w:sz w:val="24"/>
          <w:szCs w:val="24"/>
        </w:rPr>
        <w:t>被</w:t>
      </w:r>
      <w:proofErr w:type="gramStart"/>
      <w:r w:rsidR="00194616">
        <w:rPr>
          <w:rFonts w:ascii="Times New Roman" w:hint="eastAsia"/>
          <w:sz w:val="24"/>
          <w:szCs w:val="24"/>
        </w:rPr>
        <w:t>校</w:t>
      </w:r>
      <w:r w:rsidR="007F1E5F" w:rsidRPr="00FC23C1">
        <w:rPr>
          <w:rFonts w:ascii="Times New Roman"/>
          <w:sz w:val="24"/>
          <w:szCs w:val="24"/>
        </w:rPr>
        <w:t>纳伏表</w:t>
      </w:r>
      <w:proofErr w:type="gramEnd"/>
      <w:r w:rsidR="00194616">
        <w:rPr>
          <w:rFonts w:ascii="Times New Roman" w:hint="eastAsia"/>
          <w:sz w:val="24"/>
          <w:szCs w:val="24"/>
        </w:rPr>
        <w:t>的示值</w:t>
      </w:r>
      <w:r w:rsidR="00194616" w:rsidRPr="00A45A43">
        <w:rPr>
          <w:rFonts w:hint="eastAsia"/>
          <w:sz w:val="24"/>
          <w:szCs w:val="24"/>
        </w:rPr>
        <w:t>，</w:t>
      </w:r>
      <w:r w:rsidR="007F1E5F" w:rsidRPr="00FC23C1">
        <w:rPr>
          <w:rFonts w:ascii="Times New Roman"/>
          <w:sz w:val="24"/>
          <w:szCs w:val="24"/>
        </w:rPr>
        <w:t>V</w:t>
      </w:r>
      <w:r w:rsidR="007F1E5F" w:rsidRPr="00FC23C1">
        <w:rPr>
          <w:rFonts w:ascii="Times New Roman"/>
          <w:sz w:val="24"/>
          <w:szCs w:val="24"/>
        </w:rPr>
        <w:t>；</w:t>
      </w:r>
    </w:p>
    <w:p w14:paraId="3A8DBCF6" w14:textId="2060DFA5" w:rsidR="00194616" w:rsidRDefault="004E179F" w:rsidP="007F1E5F">
      <w:pPr>
        <w:pStyle w:val="afc"/>
        <w:spacing w:line="360" w:lineRule="auto"/>
        <w:ind w:firstLine="420"/>
        <w:rPr>
          <w:sz w:val="24"/>
          <w:szCs w:val="24"/>
        </w:rPr>
      </w:pPr>
      <w:r w:rsidRPr="004E179F">
        <w:rPr>
          <w:position w:val="-12"/>
          <w:szCs w:val="21"/>
        </w:rPr>
        <w:object w:dxaOrig="360" w:dyaOrig="360" w14:anchorId="47161CA2">
          <v:shape id="_x0000_i1038" type="#_x0000_t75" style="width:18.75pt;height:18.75pt" o:ole="">
            <v:imagedata r:id="rId25" o:title=""/>
          </v:shape>
          <o:OLEObject Type="Embed" ProgID="Equation.DSMT4" ShapeID="_x0000_i1038" DrawAspect="Content" ObjectID="_1696860673" r:id="rId38"/>
        </w:object>
      </w:r>
      <w:r w:rsidR="00194616">
        <w:rPr>
          <w:szCs w:val="21"/>
        </w:rPr>
        <w:t>——</w:t>
      </w:r>
      <w:r w:rsidR="00194616">
        <w:rPr>
          <w:rFonts w:hint="eastAsia"/>
          <w:szCs w:val="21"/>
        </w:rPr>
        <w:t xml:space="preserve"> </w:t>
      </w:r>
      <w:r w:rsidR="00194616">
        <w:rPr>
          <w:rFonts w:ascii="Times New Roman" w:hint="eastAsia"/>
          <w:sz w:val="24"/>
          <w:szCs w:val="24"/>
        </w:rPr>
        <w:t>电</w:t>
      </w:r>
      <w:r w:rsidR="007F1E5F" w:rsidRPr="00FC23C1">
        <w:rPr>
          <w:rFonts w:ascii="Times New Roman"/>
          <w:sz w:val="24"/>
          <w:szCs w:val="24"/>
        </w:rPr>
        <w:t>压</w:t>
      </w:r>
      <w:r w:rsidR="00194616">
        <w:rPr>
          <w:rFonts w:ascii="Times New Roman" w:hint="eastAsia"/>
          <w:sz w:val="24"/>
          <w:szCs w:val="24"/>
        </w:rPr>
        <w:t>标准值（</w:t>
      </w:r>
      <w:r w:rsidR="007F1E5F" w:rsidRPr="00FC23C1">
        <w:rPr>
          <w:rFonts w:ascii="Times New Roman"/>
          <w:sz w:val="24"/>
          <w:szCs w:val="24"/>
        </w:rPr>
        <w:t>直流标准电压源的输出值</w:t>
      </w:r>
      <w:r w:rsidR="00194616">
        <w:rPr>
          <w:rFonts w:ascii="Times New Roman" w:hint="eastAsia"/>
          <w:sz w:val="24"/>
          <w:szCs w:val="24"/>
        </w:rPr>
        <w:t>）</w:t>
      </w:r>
      <w:r w:rsidR="007F1E5F" w:rsidRPr="00FC23C1">
        <w:rPr>
          <w:rFonts w:ascii="Times New Roman"/>
          <w:sz w:val="24"/>
          <w:szCs w:val="24"/>
        </w:rPr>
        <w:t>，</w:t>
      </w:r>
      <w:r w:rsidR="007F1E5F" w:rsidRPr="00FC23C1">
        <w:rPr>
          <w:rFonts w:ascii="Times New Roman"/>
          <w:sz w:val="24"/>
          <w:szCs w:val="24"/>
        </w:rPr>
        <w:t>V</w:t>
      </w:r>
      <w:r w:rsidR="007F1E5F" w:rsidRPr="00FC23C1">
        <w:rPr>
          <w:rFonts w:ascii="Times New Roman"/>
          <w:sz w:val="24"/>
          <w:szCs w:val="24"/>
        </w:rPr>
        <w:t>。</w:t>
      </w:r>
    </w:p>
    <w:p w14:paraId="2C384127" w14:textId="37534136" w:rsidR="00A37591" w:rsidRPr="00FC23C1" w:rsidRDefault="000A387F" w:rsidP="00953B6B">
      <w:pPr>
        <w:snapToGrid w:val="0"/>
        <w:spacing w:line="360" w:lineRule="auto"/>
        <w:jc w:val="left"/>
        <w:rPr>
          <w:sz w:val="24"/>
          <w:szCs w:val="24"/>
        </w:rPr>
      </w:pPr>
      <w:r w:rsidRPr="000A387F">
        <w:rPr>
          <w:rFonts w:ascii="Cambria Math" w:hAnsi="Cambria Math"/>
          <w:position w:val="-4"/>
          <w:sz w:val="24"/>
          <w:szCs w:val="24"/>
        </w:rPr>
        <w:object w:dxaOrig="180" w:dyaOrig="279" w14:anchorId="2CBAF068">
          <v:shape id="_x0000_i1039" type="#_x0000_t75" style="width:9pt;height:14.25pt" o:ole="">
            <v:imagedata r:id="rId39" o:title=""/>
          </v:shape>
          <o:OLEObject Type="Embed" ProgID="Equation.DSMT4" ShapeID="_x0000_i1039" DrawAspect="Content" ObjectID="_1696860674" r:id="rId40"/>
        </w:object>
      </w:r>
      <w:r>
        <w:rPr>
          <w:rFonts w:ascii="Cambria Math" w:hAnsi="Cambria Math"/>
          <w:sz w:val="24"/>
          <w:szCs w:val="24"/>
        </w:rPr>
        <w:t xml:space="preserve"> </w:t>
      </w:r>
    </w:p>
    <w:p w14:paraId="34E5C01C" w14:textId="3798B1D9" w:rsidR="005C5382" w:rsidRPr="00FC23C1" w:rsidRDefault="00B81E4C" w:rsidP="005C5382">
      <w:pPr>
        <w:snapToGrid w:val="0"/>
        <w:spacing w:line="360" w:lineRule="auto"/>
        <w:ind w:firstLineChars="200" w:firstLine="480"/>
        <w:jc w:val="left"/>
        <w:rPr>
          <w:sz w:val="24"/>
          <w:szCs w:val="24"/>
        </w:rPr>
      </w:pPr>
      <w:r w:rsidRPr="00FC23C1">
        <w:rPr>
          <w:sz w:val="24"/>
          <w:szCs w:val="24"/>
        </w:rPr>
        <w:t xml:space="preserve">b) </w:t>
      </w:r>
      <w:r w:rsidR="00787DB2" w:rsidRPr="00FC23C1">
        <w:rPr>
          <w:sz w:val="24"/>
          <w:szCs w:val="24"/>
        </w:rPr>
        <w:t>方法</w:t>
      </w:r>
      <w:r w:rsidR="00641DC9" w:rsidRPr="00FC23C1">
        <w:rPr>
          <w:sz w:val="24"/>
          <w:szCs w:val="24"/>
        </w:rPr>
        <w:t>B</w:t>
      </w:r>
      <w:r w:rsidR="005C5382" w:rsidRPr="00FC23C1">
        <w:rPr>
          <w:sz w:val="24"/>
          <w:szCs w:val="24"/>
        </w:rPr>
        <w:t>：</w:t>
      </w:r>
      <w:r w:rsidR="00F030F3" w:rsidRPr="00FC23C1">
        <w:rPr>
          <w:sz w:val="24"/>
          <w:szCs w:val="24"/>
        </w:rPr>
        <w:t>采用直流低电压</w:t>
      </w:r>
      <w:r w:rsidR="00641DC9" w:rsidRPr="00FC23C1">
        <w:rPr>
          <w:sz w:val="24"/>
          <w:szCs w:val="24"/>
        </w:rPr>
        <w:t>标准</w:t>
      </w:r>
      <w:r w:rsidR="00F030F3" w:rsidRPr="00FC23C1">
        <w:rPr>
          <w:sz w:val="24"/>
          <w:szCs w:val="24"/>
        </w:rPr>
        <w:t>源作为标准</w:t>
      </w:r>
      <w:r w:rsidR="00E517A1" w:rsidRPr="00FC23C1">
        <w:rPr>
          <w:sz w:val="24"/>
          <w:szCs w:val="24"/>
        </w:rPr>
        <w:t>设备</w:t>
      </w:r>
      <w:r w:rsidR="00F030F3" w:rsidRPr="00FC23C1">
        <w:rPr>
          <w:sz w:val="24"/>
          <w:szCs w:val="24"/>
        </w:rPr>
        <w:t>，纳伏表直接测量。</w:t>
      </w:r>
    </w:p>
    <w:p w14:paraId="6733ED61" w14:textId="43EB3F7E" w:rsidR="009061F3" w:rsidRPr="00FC23C1" w:rsidRDefault="002072FB" w:rsidP="005C5382">
      <w:pPr>
        <w:snapToGrid w:val="0"/>
        <w:spacing w:line="360" w:lineRule="auto"/>
        <w:ind w:firstLineChars="200" w:firstLine="480"/>
        <w:jc w:val="left"/>
        <w:rPr>
          <w:sz w:val="24"/>
          <w:szCs w:val="24"/>
        </w:rPr>
      </w:pPr>
      <w:r w:rsidRPr="00FC23C1">
        <w:rPr>
          <w:sz w:val="24"/>
          <w:szCs w:val="24"/>
        </w:rPr>
        <w:t>校准线路图如</w:t>
      </w:r>
      <w:r w:rsidR="00B54F48" w:rsidRPr="00FC23C1">
        <w:rPr>
          <w:sz w:val="24"/>
          <w:szCs w:val="24"/>
        </w:rPr>
        <w:t>图</w:t>
      </w:r>
      <w:r w:rsidR="00641DC9" w:rsidRPr="00FC23C1">
        <w:rPr>
          <w:sz w:val="24"/>
          <w:szCs w:val="24"/>
        </w:rPr>
        <w:t>3</w:t>
      </w:r>
      <w:r w:rsidR="009061F3" w:rsidRPr="00FC23C1">
        <w:rPr>
          <w:sz w:val="24"/>
          <w:szCs w:val="24"/>
        </w:rPr>
        <w:t>所示</w:t>
      </w:r>
      <w:r w:rsidRPr="00FC23C1">
        <w:rPr>
          <w:sz w:val="24"/>
          <w:szCs w:val="24"/>
        </w:rPr>
        <w:t>。</w:t>
      </w:r>
    </w:p>
    <w:p w14:paraId="3951589C" w14:textId="09DE2403" w:rsidR="00641DC9" w:rsidRPr="00FC23C1" w:rsidRDefault="00953B6B" w:rsidP="00641DC9">
      <w:pPr>
        <w:snapToGrid w:val="0"/>
        <w:spacing w:line="360" w:lineRule="auto"/>
        <w:jc w:val="center"/>
      </w:pPr>
      <w:r w:rsidRPr="00FC23C1">
        <w:object w:dxaOrig="6121" w:dyaOrig="1476" w14:anchorId="0292E620">
          <v:shape id="_x0000_i1040" type="#_x0000_t75" style="width:360.75pt;height:87pt" o:ole="">
            <v:imagedata r:id="rId41" o:title=""/>
          </v:shape>
          <o:OLEObject Type="Embed" ProgID="Visio.Drawing.11" ShapeID="_x0000_i1040" DrawAspect="Content" ObjectID="_1696860675" r:id="rId42"/>
        </w:object>
      </w:r>
    </w:p>
    <w:p w14:paraId="18D85F78" w14:textId="32EFA6C8" w:rsidR="00641DC9" w:rsidRPr="00FC23C1" w:rsidRDefault="00641DC9" w:rsidP="00641DC9">
      <w:pPr>
        <w:snapToGrid w:val="0"/>
        <w:spacing w:line="360" w:lineRule="auto"/>
        <w:jc w:val="center"/>
        <w:rPr>
          <w:sz w:val="24"/>
          <w:szCs w:val="24"/>
        </w:rPr>
      </w:pPr>
      <w:r w:rsidRPr="00FC23C1">
        <w:t>图</w:t>
      </w:r>
      <w:r w:rsidRPr="00FC23C1">
        <w:t xml:space="preserve">3 </w:t>
      </w:r>
      <w:r w:rsidRPr="00FC23C1">
        <w:t>方法</w:t>
      </w:r>
      <w:r w:rsidRPr="00FC23C1">
        <w:t>B</w:t>
      </w:r>
      <w:r w:rsidRPr="00FC23C1">
        <w:t>校准</w:t>
      </w:r>
      <w:r w:rsidR="00C13739" w:rsidRPr="00FC23C1">
        <w:t>线路</w:t>
      </w:r>
      <w:r w:rsidRPr="00FC23C1">
        <w:t>图</w:t>
      </w:r>
    </w:p>
    <w:p w14:paraId="130CB5AD" w14:textId="2EDE109D" w:rsidR="00787DB2" w:rsidRPr="00FC23C1" w:rsidRDefault="009061F3" w:rsidP="009061F3">
      <w:pPr>
        <w:snapToGrid w:val="0"/>
        <w:spacing w:line="360" w:lineRule="auto"/>
        <w:ind w:firstLine="480"/>
        <w:jc w:val="left"/>
        <w:rPr>
          <w:sz w:val="24"/>
          <w:szCs w:val="24"/>
        </w:rPr>
      </w:pPr>
      <w:r w:rsidRPr="00FC23C1">
        <w:rPr>
          <w:sz w:val="24"/>
          <w:szCs w:val="24"/>
        </w:rPr>
        <w:t>选择被校纳伏表的通道、量程和直流低电压标准源的量程。</w:t>
      </w:r>
    </w:p>
    <w:p w14:paraId="1EE90C4B" w14:textId="1830153A" w:rsidR="00787DB2" w:rsidRPr="00FC23C1" w:rsidRDefault="009061F3" w:rsidP="009061F3">
      <w:pPr>
        <w:snapToGrid w:val="0"/>
        <w:spacing w:line="360" w:lineRule="auto"/>
        <w:ind w:firstLine="480"/>
        <w:jc w:val="left"/>
        <w:rPr>
          <w:sz w:val="24"/>
          <w:szCs w:val="24"/>
        </w:rPr>
      </w:pPr>
      <w:r w:rsidRPr="00FC23C1">
        <w:rPr>
          <w:sz w:val="24"/>
          <w:szCs w:val="24"/>
        </w:rPr>
        <w:t>调节直流低电压源输出</w:t>
      </w:r>
      <w:r w:rsidRPr="00FC23C1">
        <w:rPr>
          <w:sz w:val="24"/>
          <w:szCs w:val="24"/>
        </w:rPr>
        <w:t>0 V</w:t>
      </w:r>
      <w:r w:rsidRPr="00FC23C1">
        <w:rPr>
          <w:sz w:val="24"/>
          <w:szCs w:val="24"/>
        </w:rPr>
        <w:t>电压，将纳伏表和标准电压表清零。</w:t>
      </w:r>
    </w:p>
    <w:p w14:paraId="5FE3A8B5" w14:textId="77777777" w:rsidR="00041ED0" w:rsidRDefault="00787DB2" w:rsidP="009061F3">
      <w:pPr>
        <w:snapToGrid w:val="0"/>
        <w:spacing w:line="360" w:lineRule="auto"/>
        <w:ind w:firstLine="480"/>
        <w:jc w:val="left"/>
        <w:rPr>
          <w:sz w:val="24"/>
          <w:szCs w:val="24"/>
        </w:rPr>
      </w:pPr>
      <w:r w:rsidRPr="00FC23C1">
        <w:rPr>
          <w:sz w:val="24"/>
          <w:szCs w:val="24"/>
        </w:rPr>
        <w:t>根据</w:t>
      </w:r>
      <w:r w:rsidRPr="00FC23C1">
        <w:rPr>
          <w:sz w:val="24"/>
          <w:szCs w:val="24"/>
        </w:rPr>
        <w:t>6.2.3.1</w:t>
      </w:r>
      <w:r w:rsidRPr="00FC23C1">
        <w:rPr>
          <w:sz w:val="24"/>
          <w:szCs w:val="24"/>
        </w:rPr>
        <w:t>校准点的选取原则选取校准点，</w:t>
      </w:r>
      <w:r w:rsidR="009061F3" w:rsidRPr="00FC23C1">
        <w:rPr>
          <w:sz w:val="24"/>
          <w:szCs w:val="24"/>
        </w:rPr>
        <w:t>设置直流低电压源的输出</w:t>
      </w:r>
      <w:r w:rsidR="00D20EC8" w:rsidRPr="00FC23C1">
        <w:rPr>
          <w:sz w:val="24"/>
          <w:szCs w:val="24"/>
        </w:rPr>
        <w:t>。</w:t>
      </w:r>
      <w:r w:rsidR="009061F3" w:rsidRPr="00FC23C1">
        <w:rPr>
          <w:sz w:val="24"/>
          <w:szCs w:val="24"/>
        </w:rPr>
        <w:t>直流低电压标准源的输出值</w:t>
      </w:r>
      <w:r w:rsidR="00D20EC8" w:rsidRPr="00FC23C1">
        <w:rPr>
          <w:sz w:val="24"/>
          <w:szCs w:val="24"/>
        </w:rPr>
        <w:t>即</w:t>
      </w:r>
      <w:r w:rsidR="009061F3" w:rsidRPr="00FC23C1">
        <w:rPr>
          <w:sz w:val="24"/>
          <w:szCs w:val="24"/>
        </w:rPr>
        <w:t>直流电压的标准值</w:t>
      </w:r>
      <w:r w:rsidR="00041ED0" w:rsidRPr="004E179F">
        <w:rPr>
          <w:position w:val="-12"/>
          <w:szCs w:val="21"/>
        </w:rPr>
        <w:object w:dxaOrig="360" w:dyaOrig="360" w14:anchorId="5748E292">
          <v:shape id="_x0000_i1041" type="#_x0000_t75" style="width:18.75pt;height:18.75pt" o:ole="">
            <v:imagedata r:id="rId25" o:title=""/>
          </v:shape>
          <o:OLEObject Type="Embed" ProgID="Equation.DSMT4" ShapeID="_x0000_i1041" DrawAspect="Content" ObjectID="_1696860676" r:id="rId43"/>
        </w:object>
      </w:r>
      <w:r w:rsidR="009061F3" w:rsidRPr="00FC23C1">
        <w:rPr>
          <w:sz w:val="24"/>
          <w:szCs w:val="24"/>
        </w:rPr>
        <w:t>，</w:t>
      </w:r>
      <w:proofErr w:type="gramStart"/>
      <w:r w:rsidR="009061F3" w:rsidRPr="00FC23C1">
        <w:rPr>
          <w:sz w:val="24"/>
          <w:szCs w:val="24"/>
        </w:rPr>
        <w:t>纳伏表</w:t>
      </w:r>
      <w:proofErr w:type="gramEnd"/>
      <w:r w:rsidR="009061F3" w:rsidRPr="00FC23C1">
        <w:rPr>
          <w:sz w:val="24"/>
          <w:szCs w:val="24"/>
        </w:rPr>
        <w:t>的</w:t>
      </w:r>
      <w:r w:rsidR="00D20EC8" w:rsidRPr="00FC23C1">
        <w:rPr>
          <w:sz w:val="24"/>
          <w:szCs w:val="24"/>
        </w:rPr>
        <w:t>示值</w:t>
      </w:r>
      <w:r w:rsidR="00F030F3" w:rsidRPr="00FC23C1">
        <w:rPr>
          <w:sz w:val="24"/>
          <w:szCs w:val="24"/>
        </w:rPr>
        <w:t>为</w:t>
      </w:r>
      <w:r w:rsidR="00041ED0" w:rsidRPr="004E179F">
        <w:rPr>
          <w:position w:val="-12"/>
          <w:szCs w:val="21"/>
        </w:rPr>
        <w:object w:dxaOrig="360" w:dyaOrig="360" w14:anchorId="3C4D40BA">
          <v:shape id="_x0000_i1042" type="#_x0000_t75" style="width:18.75pt;height:18.75pt" o:ole="">
            <v:imagedata r:id="rId27" o:title=""/>
          </v:shape>
          <o:OLEObject Type="Embed" ProgID="Equation.DSMT4" ShapeID="_x0000_i1042" DrawAspect="Content" ObjectID="_1696860677" r:id="rId44"/>
        </w:object>
      </w:r>
      <w:r w:rsidR="009061F3" w:rsidRPr="00FC23C1">
        <w:rPr>
          <w:sz w:val="24"/>
          <w:szCs w:val="24"/>
        </w:rPr>
        <w:t>。</w:t>
      </w:r>
    </w:p>
    <w:p w14:paraId="3CB9B854" w14:textId="64C7CBD5" w:rsidR="009061F3" w:rsidRPr="00FC23C1" w:rsidRDefault="00041ED0" w:rsidP="009061F3">
      <w:pPr>
        <w:snapToGrid w:val="0"/>
        <w:spacing w:line="360" w:lineRule="auto"/>
        <w:ind w:firstLine="480"/>
        <w:jc w:val="left"/>
        <w:rPr>
          <w:sz w:val="24"/>
          <w:szCs w:val="24"/>
        </w:rPr>
      </w:pPr>
      <w:r>
        <w:rPr>
          <w:rFonts w:hint="eastAsia"/>
          <w:sz w:val="24"/>
          <w:szCs w:val="24"/>
        </w:rPr>
        <w:t>被校</w:t>
      </w:r>
      <w:r w:rsidR="009061F3" w:rsidRPr="00FC23C1">
        <w:rPr>
          <w:sz w:val="24"/>
          <w:szCs w:val="24"/>
        </w:rPr>
        <w:t>纳伏表的示值误差按式（</w:t>
      </w:r>
      <w:r w:rsidR="009061F3" w:rsidRPr="00FC23C1">
        <w:rPr>
          <w:sz w:val="24"/>
          <w:szCs w:val="24"/>
        </w:rPr>
        <w:t>2</w:t>
      </w:r>
      <w:r w:rsidR="009061F3" w:rsidRPr="00FC23C1">
        <w:rPr>
          <w:sz w:val="24"/>
          <w:szCs w:val="24"/>
        </w:rPr>
        <w:t>）、（</w:t>
      </w:r>
      <w:r w:rsidR="009061F3" w:rsidRPr="00FC23C1">
        <w:rPr>
          <w:sz w:val="24"/>
          <w:szCs w:val="24"/>
        </w:rPr>
        <w:t>3</w:t>
      </w:r>
      <w:r w:rsidR="009061F3" w:rsidRPr="00FC23C1">
        <w:rPr>
          <w:sz w:val="24"/>
          <w:szCs w:val="24"/>
        </w:rPr>
        <w:t>）计算。</w:t>
      </w:r>
    </w:p>
    <w:p w14:paraId="04179DEE" w14:textId="77777777" w:rsidR="00661F5F" w:rsidRPr="00FC23C1" w:rsidRDefault="00661F5F" w:rsidP="009061F3">
      <w:pPr>
        <w:snapToGrid w:val="0"/>
        <w:spacing w:line="360" w:lineRule="auto"/>
        <w:ind w:firstLine="480"/>
        <w:jc w:val="left"/>
        <w:rPr>
          <w:sz w:val="24"/>
          <w:szCs w:val="24"/>
        </w:rPr>
      </w:pPr>
    </w:p>
    <w:p w14:paraId="10627560" w14:textId="35499D55" w:rsidR="00787DB2" w:rsidRPr="00FC23C1" w:rsidRDefault="00B81E4C" w:rsidP="005C5382">
      <w:pPr>
        <w:snapToGrid w:val="0"/>
        <w:spacing w:line="360" w:lineRule="auto"/>
        <w:ind w:firstLineChars="200" w:firstLine="480"/>
        <w:jc w:val="left"/>
        <w:rPr>
          <w:sz w:val="24"/>
          <w:szCs w:val="24"/>
        </w:rPr>
      </w:pPr>
      <w:r w:rsidRPr="00FC23C1">
        <w:rPr>
          <w:sz w:val="24"/>
          <w:szCs w:val="24"/>
        </w:rPr>
        <w:t xml:space="preserve">c) </w:t>
      </w:r>
      <w:r w:rsidR="00787DB2" w:rsidRPr="00FC23C1">
        <w:rPr>
          <w:sz w:val="24"/>
          <w:szCs w:val="24"/>
        </w:rPr>
        <w:t>方法</w:t>
      </w:r>
      <w:r w:rsidR="00953B6B" w:rsidRPr="00FC23C1">
        <w:rPr>
          <w:sz w:val="24"/>
          <w:szCs w:val="24"/>
        </w:rPr>
        <w:t>C</w:t>
      </w:r>
      <w:r w:rsidR="00F030F3" w:rsidRPr="00FC23C1">
        <w:rPr>
          <w:sz w:val="24"/>
          <w:szCs w:val="24"/>
        </w:rPr>
        <w:t>：采用直流电压源</w:t>
      </w:r>
      <w:r w:rsidR="00E517A1" w:rsidRPr="00FC23C1">
        <w:rPr>
          <w:sz w:val="24"/>
          <w:szCs w:val="24"/>
        </w:rPr>
        <w:t>、</w:t>
      </w:r>
      <w:r w:rsidR="00F030F3" w:rsidRPr="00FC23C1">
        <w:rPr>
          <w:sz w:val="24"/>
          <w:szCs w:val="24"/>
        </w:rPr>
        <w:t>分压器</w:t>
      </w:r>
      <w:r w:rsidR="00E517A1" w:rsidRPr="00FC23C1">
        <w:rPr>
          <w:sz w:val="24"/>
          <w:szCs w:val="24"/>
        </w:rPr>
        <w:t>、直流</w:t>
      </w:r>
      <w:r w:rsidR="0058059E" w:rsidRPr="00FC23C1">
        <w:rPr>
          <w:sz w:val="24"/>
          <w:szCs w:val="24"/>
        </w:rPr>
        <w:t>标准</w:t>
      </w:r>
      <w:r w:rsidR="00E517A1" w:rsidRPr="00FC23C1">
        <w:rPr>
          <w:sz w:val="24"/>
          <w:szCs w:val="24"/>
        </w:rPr>
        <w:t>电压表</w:t>
      </w:r>
      <w:r w:rsidR="00F030F3" w:rsidRPr="00FC23C1">
        <w:rPr>
          <w:sz w:val="24"/>
          <w:szCs w:val="24"/>
        </w:rPr>
        <w:t>搭建校准用直流低电压标准，纳伏表测量分压得到的低电压源</w:t>
      </w:r>
      <w:r w:rsidR="00F211DF" w:rsidRPr="00FC23C1">
        <w:rPr>
          <w:sz w:val="24"/>
          <w:szCs w:val="24"/>
        </w:rPr>
        <w:t>的输出</w:t>
      </w:r>
      <w:r w:rsidR="00F030F3" w:rsidRPr="00FC23C1">
        <w:rPr>
          <w:sz w:val="24"/>
          <w:szCs w:val="24"/>
        </w:rPr>
        <w:t>。</w:t>
      </w:r>
    </w:p>
    <w:p w14:paraId="0E6E99D2" w14:textId="10DFEE6D" w:rsidR="00186A83" w:rsidRPr="00FC23C1" w:rsidRDefault="002072FB" w:rsidP="00747EF9">
      <w:pPr>
        <w:snapToGrid w:val="0"/>
        <w:spacing w:line="360" w:lineRule="auto"/>
        <w:ind w:firstLine="480"/>
        <w:jc w:val="left"/>
        <w:rPr>
          <w:sz w:val="24"/>
          <w:szCs w:val="24"/>
        </w:rPr>
      </w:pPr>
      <w:r w:rsidRPr="00FC23C1">
        <w:rPr>
          <w:sz w:val="24"/>
          <w:szCs w:val="24"/>
        </w:rPr>
        <w:t>校准线路图如图</w:t>
      </w:r>
      <w:r w:rsidRPr="00FC23C1">
        <w:rPr>
          <w:sz w:val="24"/>
          <w:szCs w:val="24"/>
        </w:rPr>
        <w:t>3</w:t>
      </w:r>
      <w:r w:rsidRPr="00FC23C1">
        <w:rPr>
          <w:sz w:val="24"/>
          <w:szCs w:val="24"/>
        </w:rPr>
        <w:t>所示。</w:t>
      </w:r>
    </w:p>
    <w:p w14:paraId="440FD05A" w14:textId="17645CD8" w:rsidR="00186A83" w:rsidRPr="00FC23C1" w:rsidRDefault="00366E34" w:rsidP="00747EF9">
      <w:pPr>
        <w:snapToGrid w:val="0"/>
        <w:spacing w:line="360" w:lineRule="auto"/>
        <w:jc w:val="center"/>
        <w:rPr>
          <w:sz w:val="24"/>
          <w:szCs w:val="24"/>
        </w:rPr>
      </w:pPr>
      <w:r w:rsidRPr="00FC23C1">
        <w:t xml:space="preserve"> </w:t>
      </w:r>
      <w:r w:rsidR="000E5EE5">
        <w:object w:dxaOrig="7104" w:dyaOrig="2852" w14:anchorId="28F922E6">
          <v:shape id="_x0000_i1043" type="#_x0000_t75" style="width:443.25pt;height:177.75pt" o:ole="">
            <v:imagedata r:id="rId45" o:title=""/>
          </v:shape>
          <o:OLEObject Type="Embed" ProgID="Visio.Drawing.11" ShapeID="_x0000_i1043" DrawAspect="Content" ObjectID="_1696860678" r:id="rId46"/>
        </w:object>
      </w:r>
    </w:p>
    <w:p w14:paraId="74AC3B83" w14:textId="1D79DB86" w:rsidR="00186A83" w:rsidRPr="00FC23C1" w:rsidRDefault="00186A83" w:rsidP="00186A83">
      <w:pPr>
        <w:snapToGrid w:val="0"/>
        <w:spacing w:line="360" w:lineRule="auto"/>
        <w:jc w:val="center"/>
        <w:rPr>
          <w:b/>
          <w:bCs/>
          <w:szCs w:val="21"/>
        </w:rPr>
      </w:pPr>
      <w:r w:rsidRPr="00FC23C1">
        <w:rPr>
          <w:b/>
          <w:bCs/>
          <w:szCs w:val="21"/>
        </w:rPr>
        <w:t>图</w:t>
      </w:r>
      <w:r w:rsidR="002072FB" w:rsidRPr="00FC23C1">
        <w:rPr>
          <w:b/>
          <w:bCs/>
          <w:szCs w:val="21"/>
        </w:rPr>
        <w:t>3</w:t>
      </w:r>
      <w:r w:rsidRPr="00FC23C1">
        <w:rPr>
          <w:b/>
          <w:bCs/>
          <w:szCs w:val="21"/>
        </w:rPr>
        <w:t xml:space="preserve"> </w:t>
      </w:r>
      <w:r w:rsidR="00D20EC8" w:rsidRPr="00FC23C1">
        <w:rPr>
          <w:b/>
          <w:bCs/>
          <w:szCs w:val="21"/>
        </w:rPr>
        <w:t>方法</w:t>
      </w:r>
      <w:r w:rsidR="00E517A1" w:rsidRPr="00FC23C1">
        <w:rPr>
          <w:b/>
          <w:bCs/>
          <w:szCs w:val="21"/>
        </w:rPr>
        <w:t>C</w:t>
      </w:r>
      <w:r w:rsidR="00E517A1" w:rsidRPr="00FC23C1">
        <w:rPr>
          <w:b/>
          <w:bCs/>
          <w:szCs w:val="21"/>
        </w:rPr>
        <w:t>校准</w:t>
      </w:r>
      <w:r w:rsidR="00A35F09" w:rsidRPr="00FC23C1">
        <w:rPr>
          <w:b/>
          <w:bCs/>
          <w:szCs w:val="21"/>
        </w:rPr>
        <w:t>线路</w:t>
      </w:r>
      <w:r w:rsidRPr="00FC23C1">
        <w:rPr>
          <w:b/>
          <w:bCs/>
          <w:szCs w:val="21"/>
        </w:rPr>
        <w:t>图</w:t>
      </w:r>
    </w:p>
    <w:p w14:paraId="0E73F97E" w14:textId="417FE66A" w:rsidR="00186A83" w:rsidRPr="00FC23C1" w:rsidRDefault="00186A83" w:rsidP="00787DB2">
      <w:pPr>
        <w:snapToGrid w:val="0"/>
        <w:spacing w:line="360" w:lineRule="auto"/>
        <w:ind w:firstLineChars="200" w:firstLine="480"/>
        <w:jc w:val="left"/>
        <w:rPr>
          <w:sz w:val="24"/>
          <w:szCs w:val="24"/>
        </w:rPr>
      </w:pPr>
      <w:r w:rsidRPr="00FC23C1">
        <w:rPr>
          <w:sz w:val="24"/>
          <w:szCs w:val="24"/>
        </w:rPr>
        <w:t>选择被校纳伏表的通道、量程和直流电压源的量程，调节直流电压源输出</w:t>
      </w:r>
      <w:r w:rsidRPr="00FC23C1">
        <w:rPr>
          <w:sz w:val="24"/>
          <w:szCs w:val="24"/>
        </w:rPr>
        <w:t>0 V</w:t>
      </w:r>
      <w:r w:rsidRPr="00FC23C1">
        <w:rPr>
          <w:sz w:val="24"/>
          <w:szCs w:val="24"/>
        </w:rPr>
        <w:t>电压，将纳伏表清零</w:t>
      </w:r>
      <w:r w:rsidR="00A35F09" w:rsidRPr="00FC23C1">
        <w:rPr>
          <w:sz w:val="24"/>
          <w:szCs w:val="24"/>
        </w:rPr>
        <w:t>。</w:t>
      </w:r>
    </w:p>
    <w:p w14:paraId="7485F470" w14:textId="397C1F43" w:rsidR="00BF66FB" w:rsidRPr="00FC23C1" w:rsidRDefault="00186A83" w:rsidP="00787DB2">
      <w:pPr>
        <w:snapToGrid w:val="0"/>
        <w:spacing w:line="360" w:lineRule="auto"/>
        <w:ind w:firstLineChars="200" w:firstLine="480"/>
        <w:jc w:val="left"/>
        <w:rPr>
          <w:bCs/>
          <w:kern w:val="0"/>
          <w:sz w:val="24"/>
          <w:szCs w:val="24"/>
        </w:rPr>
      </w:pPr>
      <w:r w:rsidRPr="00FC23C1">
        <w:rPr>
          <w:sz w:val="24"/>
          <w:szCs w:val="24"/>
        </w:rPr>
        <w:t>根据</w:t>
      </w:r>
      <w:r w:rsidR="00A35F09" w:rsidRPr="00FC23C1">
        <w:rPr>
          <w:sz w:val="24"/>
          <w:szCs w:val="24"/>
        </w:rPr>
        <w:t>6</w:t>
      </w:r>
      <w:r w:rsidRPr="00FC23C1">
        <w:rPr>
          <w:sz w:val="24"/>
          <w:szCs w:val="24"/>
        </w:rPr>
        <w:t>.2.3.1</w:t>
      </w:r>
      <w:r w:rsidRPr="00FC23C1">
        <w:rPr>
          <w:sz w:val="24"/>
          <w:szCs w:val="24"/>
        </w:rPr>
        <w:t>校准点的选取原则选取校准点，</w:t>
      </w:r>
      <w:r w:rsidR="00A35F09" w:rsidRPr="00FC23C1">
        <w:rPr>
          <w:sz w:val="24"/>
          <w:szCs w:val="24"/>
        </w:rPr>
        <w:t>设置</w:t>
      </w:r>
      <w:r w:rsidRPr="00FC23C1">
        <w:rPr>
          <w:sz w:val="24"/>
          <w:szCs w:val="24"/>
        </w:rPr>
        <w:t>直流电压源的输出电压</w:t>
      </w:r>
      <w:r w:rsidR="00A35F09" w:rsidRPr="00FC23C1">
        <w:rPr>
          <w:sz w:val="24"/>
          <w:szCs w:val="24"/>
        </w:rPr>
        <w:t>。</w:t>
      </w:r>
      <w:r w:rsidR="00D20EC8" w:rsidRPr="00FC23C1">
        <w:rPr>
          <w:sz w:val="24"/>
          <w:szCs w:val="24"/>
        </w:rPr>
        <w:t>记录</w:t>
      </w:r>
      <w:proofErr w:type="gramStart"/>
      <w:r w:rsidRPr="00FC23C1">
        <w:rPr>
          <w:sz w:val="24"/>
          <w:szCs w:val="24"/>
        </w:rPr>
        <w:t>纳伏</w:t>
      </w:r>
      <w:r w:rsidRPr="00FC23C1">
        <w:rPr>
          <w:sz w:val="24"/>
          <w:szCs w:val="24"/>
        </w:rPr>
        <w:lastRenderedPageBreak/>
        <w:t>表</w:t>
      </w:r>
      <w:proofErr w:type="gramEnd"/>
      <w:r w:rsidRPr="00FC23C1">
        <w:rPr>
          <w:sz w:val="24"/>
          <w:szCs w:val="24"/>
        </w:rPr>
        <w:t>的电压示值</w:t>
      </w:r>
      <w:r w:rsidR="00E3449A" w:rsidRPr="004E179F">
        <w:rPr>
          <w:position w:val="-12"/>
          <w:szCs w:val="21"/>
        </w:rPr>
        <w:object w:dxaOrig="360" w:dyaOrig="360" w14:anchorId="42179F5B">
          <v:shape id="_x0000_i1044" type="#_x0000_t75" style="width:18.75pt;height:18.75pt" o:ole="">
            <v:imagedata r:id="rId47" o:title=""/>
          </v:shape>
          <o:OLEObject Type="Embed" ProgID="Equation.DSMT4" ShapeID="_x0000_i1044" DrawAspect="Content" ObjectID="_1696860679" r:id="rId48"/>
        </w:object>
      </w:r>
      <w:r w:rsidRPr="00FC23C1">
        <w:rPr>
          <w:sz w:val="24"/>
          <w:szCs w:val="24"/>
        </w:rPr>
        <w:t>和</w:t>
      </w:r>
      <w:r w:rsidR="00A35F09" w:rsidRPr="00FC23C1">
        <w:rPr>
          <w:sz w:val="24"/>
          <w:szCs w:val="24"/>
        </w:rPr>
        <w:t>直流</w:t>
      </w:r>
      <w:r w:rsidR="0058059E" w:rsidRPr="00FC23C1">
        <w:rPr>
          <w:sz w:val="24"/>
          <w:szCs w:val="24"/>
        </w:rPr>
        <w:t>标准</w:t>
      </w:r>
      <w:r w:rsidR="00A35F09" w:rsidRPr="00FC23C1">
        <w:rPr>
          <w:sz w:val="24"/>
          <w:szCs w:val="24"/>
        </w:rPr>
        <w:t>电压</w:t>
      </w:r>
      <w:r w:rsidR="00327FBA" w:rsidRPr="00FC23C1">
        <w:rPr>
          <w:sz w:val="24"/>
          <w:szCs w:val="24"/>
        </w:rPr>
        <w:t>表</w:t>
      </w:r>
      <w:r w:rsidR="00A35F09" w:rsidRPr="00FC23C1">
        <w:rPr>
          <w:sz w:val="24"/>
          <w:szCs w:val="24"/>
        </w:rPr>
        <w:t>的</w:t>
      </w:r>
      <w:r w:rsidR="00327FBA" w:rsidRPr="00FC23C1">
        <w:rPr>
          <w:sz w:val="24"/>
          <w:szCs w:val="24"/>
        </w:rPr>
        <w:t>示</w:t>
      </w:r>
      <w:r w:rsidRPr="00FC23C1">
        <w:rPr>
          <w:sz w:val="24"/>
          <w:szCs w:val="24"/>
        </w:rPr>
        <w:t>值</w:t>
      </w:r>
      <w:r w:rsidR="00E3449A" w:rsidRPr="004E179F">
        <w:rPr>
          <w:position w:val="-12"/>
          <w:szCs w:val="21"/>
        </w:rPr>
        <w:object w:dxaOrig="320" w:dyaOrig="360" w14:anchorId="30CBCDED">
          <v:shape id="_x0000_i1045" type="#_x0000_t75" style="width:16.5pt;height:18.75pt" o:ole="">
            <v:imagedata r:id="rId49" o:title=""/>
          </v:shape>
          <o:OLEObject Type="Embed" ProgID="Equation.DSMT4" ShapeID="_x0000_i1045" DrawAspect="Content" ObjectID="_1696860680" r:id="rId50"/>
        </w:object>
      </w:r>
      <w:r w:rsidR="00582210" w:rsidRPr="00FC23C1">
        <w:rPr>
          <w:sz w:val="24"/>
          <w:szCs w:val="24"/>
        </w:rPr>
        <w:t>。</w:t>
      </w:r>
      <w:r w:rsidR="00474DA1" w:rsidRPr="00FC23C1">
        <w:rPr>
          <w:sz w:val="24"/>
          <w:szCs w:val="24"/>
        </w:rPr>
        <w:t>分压器上的</w:t>
      </w:r>
      <w:r w:rsidR="00D20EC8" w:rsidRPr="00FC23C1">
        <w:rPr>
          <w:sz w:val="24"/>
          <w:szCs w:val="24"/>
        </w:rPr>
        <w:t>压降为</w:t>
      </w:r>
      <w:r w:rsidR="0074235A" w:rsidRPr="00FC23C1">
        <w:rPr>
          <w:bCs/>
          <w:kern w:val="0"/>
          <w:sz w:val="24"/>
          <w:szCs w:val="24"/>
        </w:rPr>
        <w:t>直流</w:t>
      </w:r>
      <w:r w:rsidR="005768E8" w:rsidRPr="00FC23C1">
        <w:rPr>
          <w:bCs/>
          <w:kern w:val="0"/>
          <w:sz w:val="24"/>
          <w:szCs w:val="24"/>
        </w:rPr>
        <w:t>低</w:t>
      </w:r>
      <w:r w:rsidR="0074235A" w:rsidRPr="00FC23C1">
        <w:rPr>
          <w:bCs/>
          <w:kern w:val="0"/>
          <w:sz w:val="24"/>
          <w:szCs w:val="24"/>
        </w:rPr>
        <w:t>电压的</w:t>
      </w:r>
      <w:r w:rsidR="00A35F09" w:rsidRPr="00FC23C1">
        <w:rPr>
          <w:bCs/>
          <w:kern w:val="0"/>
          <w:sz w:val="24"/>
          <w:szCs w:val="24"/>
        </w:rPr>
        <w:t>标准</w:t>
      </w:r>
      <w:r w:rsidR="0074235A" w:rsidRPr="00FC23C1">
        <w:rPr>
          <w:bCs/>
          <w:kern w:val="0"/>
          <w:sz w:val="24"/>
          <w:szCs w:val="24"/>
        </w:rPr>
        <w:t>值</w:t>
      </w:r>
      <w:r w:rsidR="00E3449A" w:rsidRPr="00E3449A">
        <w:rPr>
          <w:position w:val="-12"/>
          <w:szCs w:val="21"/>
        </w:rPr>
        <w:object w:dxaOrig="360" w:dyaOrig="360" w14:anchorId="642A4AAF">
          <v:shape id="_x0000_i1046" type="#_x0000_t75" style="width:18.75pt;height:18.75pt" o:ole="">
            <v:imagedata r:id="rId51" o:title=""/>
          </v:shape>
          <o:OLEObject Type="Embed" ProgID="Equation.DSMT4" ShapeID="_x0000_i1046" DrawAspect="Content" ObjectID="_1696860681" r:id="rId52"/>
        </w:object>
      </w:r>
      <w:r w:rsidR="00474DA1" w:rsidRPr="00FC23C1">
        <w:rPr>
          <w:bCs/>
          <w:kern w:val="0"/>
          <w:sz w:val="24"/>
          <w:szCs w:val="24"/>
        </w:rPr>
        <w:t>按</w:t>
      </w:r>
      <w:r w:rsidR="0074235A" w:rsidRPr="00FC23C1">
        <w:rPr>
          <w:bCs/>
          <w:kern w:val="0"/>
          <w:sz w:val="24"/>
          <w:szCs w:val="24"/>
        </w:rPr>
        <w:t>式（</w:t>
      </w:r>
      <w:r w:rsidR="00A35F09" w:rsidRPr="00FC23C1">
        <w:rPr>
          <w:bCs/>
          <w:kern w:val="0"/>
          <w:sz w:val="24"/>
          <w:szCs w:val="24"/>
        </w:rPr>
        <w:t>4</w:t>
      </w:r>
      <w:r w:rsidR="0074235A" w:rsidRPr="00FC23C1">
        <w:rPr>
          <w:bCs/>
          <w:kern w:val="0"/>
          <w:sz w:val="24"/>
          <w:szCs w:val="24"/>
        </w:rPr>
        <w:t>）</w:t>
      </w:r>
      <w:r w:rsidR="00717907" w:rsidRPr="00FC23C1">
        <w:rPr>
          <w:bCs/>
          <w:kern w:val="0"/>
          <w:sz w:val="24"/>
          <w:szCs w:val="24"/>
        </w:rPr>
        <w:t>计算。</w:t>
      </w:r>
    </w:p>
    <w:p w14:paraId="5632652F" w14:textId="5E1F359D" w:rsidR="0044131C" w:rsidRPr="0044131C" w:rsidRDefault="0044131C" w:rsidP="005F039D">
      <w:pPr>
        <w:pStyle w:val="afc"/>
        <w:spacing w:line="360" w:lineRule="auto"/>
        <w:ind w:firstLineChars="1595" w:firstLine="3828"/>
        <w:rPr>
          <w:rFonts w:ascii="Times New Roman" w:hAnsi="宋体"/>
          <w:sz w:val="24"/>
          <w:szCs w:val="24"/>
        </w:rPr>
      </w:pPr>
      <w:r w:rsidRPr="0044131C">
        <w:rPr>
          <w:rFonts w:ascii="Times New Roman" w:hAnsi="宋体"/>
          <w:position w:val="-24"/>
          <w:sz w:val="24"/>
          <w:szCs w:val="24"/>
        </w:rPr>
        <w:object w:dxaOrig="859" w:dyaOrig="620" w14:anchorId="53E4766C">
          <v:shape id="_x0000_i1047" type="#_x0000_t75" style="width:42.75pt;height:31.5pt" o:ole="">
            <v:imagedata r:id="rId53" o:title=""/>
          </v:shape>
          <o:OLEObject Type="Embed" ProgID="Equation.DSMT4" ShapeID="_x0000_i1047" DrawAspect="Content" ObjectID="_1696860682" r:id="rId54"/>
        </w:object>
      </w:r>
      <w:r>
        <w:rPr>
          <w:rFonts w:ascii="Times New Roman" w:hAnsi="宋体"/>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hAnsi="宋体" w:hint="eastAsia"/>
          <w:sz w:val="24"/>
          <w:szCs w:val="24"/>
        </w:rPr>
        <w:t>(</w:t>
      </w:r>
      <w:r>
        <w:rPr>
          <w:rFonts w:ascii="Times New Roman"/>
          <w:sz w:val="24"/>
          <w:szCs w:val="24"/>
        </w:rPr>
        <w:t>4</w:t>
      </w:r>
      <w:r>
        <w:rPr>
          <w:rFonts w:ascii="Times New Roman" w:hAnsi="宋体" w:hint="eastAsia"/>
          <w:sz w:val="24"/>
          <w:szCs w:val="24"/>
        </w:rPr>
        <w:t>)</w:t>
      </w:r>
    </w:p>
    <w:p w14:paraId="6470E6B7" w14:textId="77777777" w:rsidR="00E3449A" w:rsidRPr="007F1E5F" w:rsidRDefault="00E3449A" w:rsidP="00E3449A">
      <w:pPr>
        <w:snapToGrid w:val="0"/>
        <w:spacing w:line="360" w:lineRule="auto"/>
        <w:ind w:firstLine="480"/>
        <w:jc w:val="left"/>
        <w:rPr>
          <w:sz w:val="24"/>
          <w:szCs w:val="24"/>
        </w:rPr>
      </w:pPr>
      <w:r w:rsidRPr="007F1E5F">
        <w:rPr>
          <w:rFonts w:hint="eastAsia"/>
          <w:sz w:val="24"/>
          <w:szCs w:val="24"/>
        </w:rPr>
        <w:t>式中：</w:t>
      </w:r>
      <w:r w:rsidRPr="007F1E5F">
        <w:rPr>
          <w:rFonts w:hint="eastAsia"/>
          <w:sz w:val="24"/>
          <w:szCs w:val="24"/>
        </w:rPr>
        <w:t xml:space="preserve"> </w:t>
      </w:r>
    </w:p>
    <w:p w14:paraId="5A4FEBD8" w14:textId="37AEE2E2" w:rsidR="00E3449A" w:rsidRPr="004E179F" w:rsidRDefault="00E3449A" w:rsidP="00E3449A">
      <w:pPr>
        <w:pStyle w:val="afc"/>
        <w:spacing w:line="360" w:lineRule="auto"/>
        <w:ind w:firstLine="420"/>
        <w:rPr>
          <w:rFonts w:ascii="Times New Roman" w:hAnsi="宋体"/>
          <w:sz w:val="24"/>
          <w:szCs w:val="24"/>
        </w:rPr>
      </w:pPr>
      <w:r w:rsidRPr="00E3449A">
        <w:rPr>
          <w:position w:val="-12"/>
          <w:szCs w:val="21"/>
        </w:rPr>
        <w:object w:dxaOrig="360" w:dyaOrig="360" w14:anchorId="28ABF828">
          <v:shape id="_x0000_i1048" type="#_x0000_t75" style="width:18.75pt;height:18.75pt" o:ole="">
            <v:imagedata r:id="rId51" o:title=""/>
          </v:shape>
          <o:OLEObject Type="Embed" ProgID="Equation.DSMT4" ShapeID="_x0000_i1048" DrawAspect="Content" ObjectID="_1696860683" r:id="rId55"/>
        </w:object>
      </w:r>
      <w:r>
        <w:rPr>
          <w:szCs w:val="21"/>
        </w:rPr>
        <w:t>——</w:t>
      </w:r>
      <w:r>
        <w:rPr>
          <w:rFonts w:hint="eastAsia"/>
          <w:szCs w:val="21"/>
        </w:rPr>
        <w:t xml:space="preserve"> </w:t>
      </w:r>
      <w:r>
        <w:rPr>
          <w:rFonts w:ascii="Times New Roman" w:hint="eastAsia"/>
          <w:sz w:val="24"/>
          <w:szCs w:val="24"/>
        </w:rPr>
        <w:t>直流低电压的标准值</w:t>
      </w:r>
      <w:r w:rsidRPr="00A45A43">
        <w:rPr>
          <w:rFonts w:hint="eastAsia"/>
          <w:sz w:val="24"/>
          <w:szCs w:val="24"/>
        </w:rPr>
        <w:t>，</w:t>
      </w:r>
      <w:r w:rsidRPr="00FC23C1">
        <w:rPr>
          <w:rFonts w:ascii="Times New Roman"/>
          <w:sz w:val="24"/>
          <w:szCs w:val="24"/>
        </w:rPr>
        <w:t>V</w:t>
      </w:r>
      <w:r w:rsidRPr="00FC23C1">
        <w:rPr>
          <w:rFonts w:ascii="Times New Roman"/>
          <w:sz w:val="24"/>
          <w:szCs w:val="24"/>
        </w:rPr>
        <w:t>；</w:t>
      </w:r>
    </w:p>
    <w:p w14:paraId="4717B6DA" w14:textId="15FAFB7C" w:rsidR="00E3449A" w:rsidRDefault="00E3449A" w:rsidP="00E3449A">
      <w:pPr>
        <w:pStyle w:val="afc"/>
        <w:spacing w:line="360" w:lineRule="auto"/>
        <w:ind w:firstLine="420"/>
        <w:rPr>
          <w:rFonts w:ascii="Times New Roman" w:hAnsi="宋体"/>
          <w:sz w:val="24"/>
          <w:szCs w:val="24"/>
        </w:rPr>
      </w:pPr>
      <w:r w:rsidRPr="00E3449A">
        <w:rPr>
          <w:position w:val="-4"/>
          <w:szCs w:val="21"/>
        </w:rPr>
        <w:object w:dxaOrig="260" w:dyaOrig="260" w14:anchorId="685BDBC4">
          <v:shape id="_x0000_i1049" type="#_x0000_t75" style="width:12.75pt;height:12.75pt" o:ole="">
            <v:imagedata r:id="rId56" o:title=""/>
          </v:shape>
          <o:OLEObject Type="Embed" ProgID="Equation.DSMT4" ShapeID="_x0000_i1049" DrawAspect="Content" ObjectID="_1696860684" r:id="rId57"/>
        </w:object>
      </w:r>
      <w:r>
        <w:rPr>
          <w:szCs w:val="21"/>
        </w:rPr>
        <w:t>——</w:t>
      </w:r>
      <w:r>
        <w:rPr>
          <w:rFonts w:hint="eastAsia"/>
          <w:szCs w:val="21"/>
        </w:rPr>
        <w:t xml:space="preserve"> </w:t>
      </w:r>
      <w:r>
        <w:rPr>
          <w:rFonts w:ascii="Times New Roman" w:hint="eastAsia"/>
          <w:sz w:val="24"/>
          <w:szCs w:val="24"/>
        </w:rPr>
        <w:t>分压器的变比</w:t>
      </w:r>
      <w:r w:rsidRPr="00FC23C1">
        <w:rPr>
          <w:rFonts w:ascii="Times New Roman"/>
          <w:sz w:val="24"/>
          <w:szCs w:val="24"/>
        </w:rPr>
        <w:t>；</w:t>
      </w:r>
    </w:p>
    <w:p w14:paraId="73CEACEC" w14:textId="71477CF7" w:rsidR="00E3449A" w:rsidRDefault="00E3449A" w:rsidP="00E3449A">
      <w:pPr>
        <w:pStyle w:val="afc"/>
        <w:spacing w:line="360" w:lineRule="auto"/>
        <w:ind w:firstLine="420"/>
        <w:rPr>
          <w:rFonts w:ascii="Times New Roman" w:hAnsi="宋体"/>
          <w:sz w:val="24"/>
          <w:szCs w:val="24"/>
        </w:rPr>
      </w:pPr>
      <w:r w:rsidRPr="004E179F">
        <w:rPr>
          <w:position w:val="-12"/>
          <w:szCs w:val="21"/>
        </w:rPr>
        <w:object w:dxaOrig="320" w:dyaOrig="360" w14:anchorId="270ACD40">
          <v:shape id="_x0000_i1050" type="#_x0000_t75" style="width:16.5pt;height:18.75pt" o:ole="">
            <v:imagedata r:id="rId49" o:title=""/>
          </v:shape>
          <o:OLEObject Type="Embed" ProgID="Equation.DSMT4" ShapeID="_x0000_i1050" DrawAspect="Content" ObjectID="_1696860685" r:id="rId58"/>
        </w:object>
      </w:r>
      <w:r>
        <w:rPr>
          <w:szCs w:val="21"/>
        </w:rPr>
        <w:t>——</w:t>
      </w:r>
      <w:r>
        <w:rPr>
          <w:rFonts w:hint="eastAsia"/>
          <w:szCs w:val="21"/>
        </w:rPr>
        <w:t xml:space="preserve"> </w:t>
      </w:r>
      <w:r>
        <w:rPr>
          <w:rFonts w:ascii="Times New Roman" w:hint="eastAsia"/>
          <w:sz w:val="24"/>
          <w:szCs w:val="24"/>
        </w:rPr>
        <w:t>直流标准电压表的示值</w:t>
      </w:r>
      <w:r w:rsidRPr="00A45A43">
        <w:rPr>
          <w:rFonts w:hint="eastAsia"/>
          <w:sz w:val="24"/>
          <w:szCs w:val="24"/>
        </w:rPr>
        <w:t>，</w:t>
      </w:r>
      <w:r w:rsidRPr="00FC23C1">
        <w:rPr>
          <w:rFonts w:ascii="Times New Roman"/>
          <w:sz w:val="24"/>
          <w:szCs w:val="24"/>
        </w:rPr>
        <w:t>V</w:t>
      </w:r>
      <w:r>
        <w:rPr>
          <w:rFonts w:ascii="Times New Roman" w:hint="eastAsia"/>
          <w:sz w:val="24"/>
          <w:szCs w:val="24"/>
        </w:rPr>
        <w:t>。</w:t>
      </w:r>
    </w:p>
    <w:p w14:paraId="123715A4" w14:textId="3E2FF42C" w:rsidR="00186A83" w:rsidRDefault="00E57C22" w:rsidP="00142014">
      <w:pPr>
        <w:snapToGrid w:val="0"/>
        <w:spacing w:line="360" w:lineRule="auto"/>
        <w:ind w:firstLineChars="200" w:firstLine="480"/>
        <w:jc w:val="left"/>
        <w:rPr>
          <w:sz w:val="24"/>
          <w:szCs w:val="24"/>
        </w:rPr>
      </w:pPr>
      <w:r>
        <w:rPr>
          <w:rFonts w:hint="eastAsia"/>
          <w:sz w:val="24"/>
          <w:szCs w:val="24"/>
        </w:rPr>
        <w:t>被校</w:t>
      </w:r>
      <w:r w:rsidR="00582210" w:rsidRPr="00FC23C1">
        <w:rPr>
          <w:sz w:val="24"/>
          <w:szCs w:val="24"/>
        </w:rPr>
        <w:t>纳伏表的误差</w:t>
      </w:r>
      <w:r w:rsidR="00186A83" w:rsidRPr="00FC23C1">
        <w:rPr>
          <w:sz w:val="24"/>
          <w:szCs w:val="24"/>
        </w:rPr>
        <w:t>按式（</w:t>
      </w:r>
      <w:r w:rsidR="005770E2" w:rsidRPr="00FC23C1">
        <w:rPr>
          <w:sz w:val="24"/>
          <w:szCs w:val="24"/>
        </w:rPr>
        <w:t>2</w:t>
      </w:r>
      <w:r w:rsidR="00186A83" w:rsidRPr="00FC23C1">
        <w:rPr>
          <w:sz w:val="24"/>
          <w:szCs w:val="24"/>
        </w:rPr>
        <w:t>）</w:t>
      </w:r>
      <w:r w:rsidR="00142014" w:rsidRPr="00FC23C1">
        <w:rPr>
          <w:sz w:val="24"/>
          <w:szCs w:val="24"/>
        </w:rPr>
        <w:t>、（</w:t>
      </w:r>
      <w:r w:rsidR="00142014" w:rsidRPr="00FC23C1">
        <w:rPr>
          <w:sz w:val="24"/>
          <w:szCs w:val="24"/>
        </w:rPr>
        <w:t>3</w:t>
      </w:r>
      <w:r w:rsidR="00142014" w:rsidRPr="00FC23C1">
        <w:rPr>
          <w:sz w:val="24"/>
          <w:szCs w:val="24"/>
        </w:rPr>
        <w:t>）</w:t>
      </w:r>
      <w:r w:rsidR="00186A83" w:rsidRPr="00FC23C1">
        <w:rPr>
          <w:sz w:val="24"/>
          <w:szCs w:val="24"/>
        </w:rPr>
        <w:t>计算。</w:t>
      </w:r>
    </w:p>
    <w:p w14:paraId="1C0C5287" w14:textId="77777777" w:rsidR="00E57C22" w:rsidRPr="00FC23C1" w:rsidRDefault="00E57C22" w:rsidP="00142014">
      <w:pPr>
        <w:snapToGrid w:val="0"/>
        <w:spacing w:line="360" w:lineRule="auto"/>
        <w:ind w:firstLineChars="200" w:firstLine="480"/>
        <w:jc w:val="left"/>
        <w:rPr>
          <w:sz w:val="24"/>
          <w:szCs w:val="24"/>
        </w:rPr>
      </w:pPr>
    </w:p>
    <w:p w14:paraId="0B4BA9ED" w14:textId="265C1D8C" w:rsidR="0074235A" w:rsidRPr="00FC23C1" w:rsidRDefault="00B81E4C" w:rsidP="005C5382">
      <w:pPr>
        <w:snapToGrid w:val="0"/>
        <w:spacing w:line="360" w:lineRule="auto"/>
        <w:ind w:firstLineChars="200" w:firstLine="482"/>
        <w:jc w:val="left"/>
        <w:rPr>
          <w:sz w:val="24"/>
          <w:szCs w:val="24"/>
        </w:rPr>
      </w:pPr>
      <w:r w:rsidRPr="00FC23C1">
        <w:rPr>
          <w:b/>
          <w:sz w:val="24"/>
          <w:szCs w:val="24"/>
        </w:rPr>
        <w:t xml:space="preserve">d) </w:t>
      </w:r>
      <w:r w:rsidR="00787DB2" w:rsidRPr="00FC23C1">
        <w:rPr>
          <w:b/>
          <w:sz w:val="24"/>
          <w:szCs w:val="24"/>
        </w:rPr>
        <w:t>方法</w:t>
      </w:r>
      <w:r w:rsidR="00AE5940" w:rsidRPr="00FC23C1">
        <w:rPr>
          <w:b/>
          <w:sz w:val="24"/>
          <w:szCs w:val="24"/>
        </w:rPr>
        <w:t>D</w:t>
      </w:r>
      <w:r w:rsidR="00F030F3" w:rsidRPr="00FC23C1">
        <w:rPr>
          <w:b/>
          <w:sz w:val="24"/>
          <w:szCs w:val="24"/>
        </w:rPr>
        <w:t>：</w:t>
      </w:r>
      <w:r w:rsidR="00F030F3" w:rsidRPr="00FC23C1">
        <w:rPr>
          <w:sz w:val="24"/>
          <w:szCs w:val="24"/>
        </w:rPr>
        <w:t>采用直流</w:t>
      </w:r>
      <w:r w:rsidR="00AE5940" w:rsidRPr="00FC23C1">
        <w:rPr>
          <w:sz w:val="24"/>
          <w:szCs w:val="24"/>
        </w:rPr>
        <w:t>恒流</w:t>
      </w:r>
      <w:r w:rsidR="00F030F3" w:rsidRPr="00FC23C1">
        <w:rPr>
          <w:sz w:val="24"/>
          <w:szCs w:val="24"/>
        </w:rPr>
        <w:t>源</w:t>
      </w:r>
      <w:r w:rsidR="00AE5940" w:rsidRPr="00FC23C1">
        <w:rPr>
          <w:sz w:val="24"/>
          <w:szCs w:val="24"/>
        </w:rPr>
        <w:t>、</w:t>
      </w:r>
      <w:r w:rsidR="00F030F3" w:rsidRPr="00FC23C1">
        <w:rPr>
          <w:sz w:val="24"/>
          <w:szCs w:val="24"/>
        </w:rPr>
        <w:t>直流电阻器</w:t>
      </w:r>
      <w:r w:rsidR="00AE5940" w:rsidRPr="00FC23C1">
        <w:rPr>
          <w:sz w:val="24"/>
          <w:szCs w:val="24"/>
        </w:rPr>
        <w:t>、直流</w:t>
      </w:r>
      <w:r w:rsidR="0058059E" w:rsidRPr="00FC23C1">
        <w:rPr>
          <w:sz w:val="24"/>
          <w:szCs w:val="24"/>
        </w:rPr>
        <w:t>标准</w:t>
      </w:r>
      <w:r w:rsidR="00AE5940" w:rsidRPr="00FC23C1">
        <w:rPr>
          <w:sz w:val="24"/>
          <w:szCs w:val="24"/>
        </w:rPr>
        <w:t>电压表</w:t>
      </w:r>
      <w:r w:rsidR="00F030F3" w:rsidRPr="00FC23C1">
        <w:rPr>
          <w:sz w:val="24"/>
          <w:szCs w:val="24"/>
        </w:rPr>
        <w:t>，搭建校准用直流低电压标准。纳伏表测量分流电阻上的电压。</w:t>
      </w:r>
    </w:p>
    <w:p w14:paraId="70C2AF74" w14:textId="3B953142" w:rsidR="0074235A" w:rsidRPr="00FC23C1" w:rsidRDefault="0074235A" w:rsidP="00C04584">
      <w:pPr>
        <w:snapToGrid w:val="0"/>
        <w:spacing w:line="360" w:lineRule="auto"/>
        <w:ind w:firstLineChars="200" w:firstLine="480"/>
        <w:jc w:val="left"/>
        <w:rPr>
          <w:sz w:val="24"/>
          <w:szCs w:val="24"/>
        </w:rPr>
      </w:pPr>
      <w:r w:rsidRPr="00C04584">
        <w:rPr>
          <w:sz w:val="24"/>
          <w:szCs w:val="24"/>
        </w:rPr>
        <w:t>校准</w:t>
      </w:r>
      <w:r w:rsidR="002B5B73" w:rsidRPr="00C04584">
        <w:rPr>
          <w:sz w:val="24"/>
          <w:szCs w:val="24"/>
        </w:rPr>
        <w:t>线路图</w:t>
      </w:r>
      <w:r w:rsidRPr="00FC23C1">
        <w:rPr>
          <w:sz w:val="24"/>
          <w:szCs w:val="24"/>
        </w:rPr>
        <w:t>如图</w:t>
      </w:r>
      <w:r w:rsidR="00C13739" w:rsidRPr="00FC23C1">
        <w:rPr>
          <w:sz w:val="24"/>
          <w:szCs w:val="24"/>
        </w:rPr>
        <w:t>4</w:t>
      </w:r>
      <w:r w:rsidRPr="00FC23C1">
        <w:rPr>
          <w:sz w:val="24"/>
          <w:szCs w:val="24"/>
        </w:rPr>
        <w:t>所示。</w:t>
      </w:r>
    </w:p>
    <w:p w14:paraId="77D1E47B" w14:textId="41E3FC96" w:rsidR="0074235A" w:rsidRPr="00FC23C1" w:rsidRDefault="00C90387" w:rsidP="0074235A">
      <w:pPr>
        <w:spacing w:line="360" w:lineRule="auto"/>
        <w:jc w:val="center"/>
        <w:rPr>
          <w:sz w:val="24"/>
          <w:szCs w:val="24"/>
        </w:rPr>
      </w:pPr>
      <w:r w:rsidRPr="00FC23C1">
        <w:t xml:space="preserve"> </w:t>
      </w:r>
      <w:r w:rsidR="00891EE2">
        <w:object w:dxaOrig="4827" w:dyaOrig="2892" w14:anchorId="05BDA72C">
          <v:shape id="_x0000_i1051" type="#_x0000_t75" style="width:315.75pt;height:189pt" o:ole="">
            <v:imagedata r:id="rId59" o:title=""/>
          </v:shape>
          <o:OLEObject Type="Embed" ProgID="Visio.Drawing.11" ShapeID="_x0000_i1051" DrawAspect="Content" ObjectID="_1696860686" r:id="rId60"/>
        </w:object>
      </w:r>
    </w:p>
    <w:p w14:paraId="4A373FE3" w14:textId="3C620FD3" w:rsidR="0074235A" w:rsidRPr="00FC23C1" w:rsidRDefault="0074235A" w:rsidP="0074235A">
      <w:pPr>
        <w:spacing w:line="360" w:lineRule="auto"/>
        <w:jc w:val="center"/>
        <w:rPr>
          <w:sz w:val="24"/>
          <w:szCs w:val="24"/>
        </w:rPr>
      </w:pPr>
      <w:r w:rsidRPr="00FC23C1">
        <w:rPr>
          <w:sz w:val="24"/>
          <w:szCs w:val="24"/>
        </w:rPr>
        <w:t>图</w:t>
      </w:r>
      <w:r w:rsidR="00C13739" w:rsidRPr="00FC23C1">
        <w:rPr>
          <w:sz w:val="24"/>
          <w:szCs w:val="24"/>
        </w:rPr>
        <w:t xml:space="preserve">4 </w:t>
      </w:r>
      <w:r w:rsidR="00D20EC8" w:rsidRPr="00FC23C1">
        <w:rPr>
          <w:sz w:val="24"/>
          <w:szCs w:val="24"/>
        </w:rPr>
        <w:t>方法</w:t>
      </w:r>
      <w:r w:rsidR="00C13739" w:rsidRPr="00FC23C1">
        <w:rPr>
          <w:sz w:val="24"/>
          <w:szCs w:val="24"/>
        </w:rPr>
        <w:t>D</w:t>
      </w:r>
      <w:r w:rsidR="00C13739" w:rsidRPr="00FC23C1">
        <w:rPr>
          <w:sz w:val="24"/>
          <w:szCs w:val="24"/>
        </w:rPr>
        <w:t>校准线路</w:t>
      </w:r>
      <w:r w:rsidRPr="00FC23C1">
        <w:rPr>
          <w:sz w:val="24"/>
          <w:szCs w:val="24"/>
        </w:rPr>
        <w:t>图</w:t>
      </w:r>
    </w:p>
    <w:p w14:paraId="6D7CAD8E" w14:textId="11A28FA5" w:rsidR="00BD16FA" w:rsidRDefault="00BD16FA" w:rsidP="00BD16FA">
      <w:pPr>
        <w:snapToGrid w:val="0"/>
        <w:spacing w:line="360" w:lineRule="auto"/>
        <w:ind w:firstLineChars="200" w:firstLine="480"/>
        <w:jc w:val="left"/>
        <w:rPr>
          <w:bCs/>
          <w:kern w:val="0"/>
          <w:sz w:val="24"/>
          <w:szCs w:val="24"/>
        </w:rPr>
      </w:pPr>
      <w:r w:rsidRPr="00FC23C1">
        <w:rPr>
          <w:sz w:val="24"/>
          <w:szCs w:val="24"/>
        </w:rPr>
        <w:t>根据</w:t>
      </w:r>
      <w:r w:rsidRPr="00FC23C1">
        <w:rPr>
          <w:sz w:val="24"/>
          <w:szCs w:val="24"/>
        </w:rPr>
        <w:t>6.2.3.1</w:t>
      </w:r>
      <w:r w:rsidRPr="00FC23C1">
        <w:rPr>
          <w:sz w:val="24"/>
          <w:szCs w:val="24"/>
        </w:rPr>
        <w:t>校准点的选取原则选取校准点，设置直流恒流源的输出电流。记录</w:t>
      </w:r>
      <w:proofErr w:type="gramStart"/>
      <w:r w:rsidRPr="00FC23C1">
        <w:rPr>
          <w:sz w:val="24"/>
          <w:szCs w:val="24"/>
        </w:rPr>
        <w:t>纳伏表</w:t>
      </w:r>
      <w:proofErr w:type="gramEnd"/>
      <w:r w:rsidRPr="00FC23C1">
        <w:rPr>
          <w:sz w:val="24"/>
          <w:szCs w:val="24"/>
        </w:rPr>
        <w:t>的电压示值</w:t>
      </w:r>
      <w:r w:rsidR="00405216" w:rsidRPr="004E179F">
        <w:rPr>
          <w:position w:val="-12"/>
          <w:szCs w:val="21"/>
        </w:rPr>
        <w:object w:dxaOrig="360" w:dyaOrig="360" w14:anchorId="7817410F">
          <v:shape id="_x0000_i1052" type="#_x0000_t75" style="width:18.75pt;height:18.75pt" o:ole="">
            <v:imagedata r:id="rId47" o:title=""/>
          </v:shape>
          <o:OLEObject Type="Embed" ProgID="Equation.DSMT4" ShapeID="_x0000_i1052" DrawAspect="Content" ObjectID="_1696860687" r:id="rId61"/>
        </w:object>
      </w:r>
      <w:r w:rsidRPr="00FC23C1">
        <w:rPr>
          <w:sz w:val="24"/>
          <w:szCs w:val="24"/>
        </w:rPr>
        <w:t>和直流标准电压表的示值</w:t>
      </w:r>
      <w:r w:rsidR="00405216" w:rsidRPr="004E179F">
        <w:rPr>
          <w:position w:val="-12"/>
          <w:szCs w:val="21"/>
        </w:rPr>
        <w:object w:dxaOrig="320" w:dyaOrig="360" w14:anchorId="0C258D86">
          <v:shape id="_x0000_i1053" type="#_x0000_t75" style="width:16.5pt;height:18.75pt" o:ole="">
            <v:imagedata r:id="rId49" o:title=""/>
          </v:shape>
          <o:OLEObject Type="Embed" ProgID="Equation.DSMT4" ShapeID="_x0000_i1053" DrawAspect="Content" ObjectID="_1696860688" r:id="rId62"/>
        </w:object>
      </w:r>
      <w:r w:rsidRPr="00FC23C1">
        <w:rPr>
          <w:sz w:val="24"/>
          <w:szCs w:val="24"/>
        </w:rPr>
        <w:t>，</w:t>
      </w:r>
      <w:r w:rsidRPr="00FC23C1">
        <w:rPr>
          <w:bCs/>
          <w:kern w:val="0"/>
          <w:sz w:val="24"/>
          <w:szCs w:val="24"/>
        </w:rPr>
        <w:t>直流低电压的标准值</w:t>
      </w:r>
      <w:r w:rsidR="00405216" w:rsidRPr="00E3449A">
        <w:rPr>
          <w:position w:val="-12"/>
          <w:szCs w:val="21"/>
        </w:rPr>
        <w:object w:dxaOrig="360" w:dyaOrig="360" w14:anchorId="7D9CEE36">
          <v:shape id="_x0000_i1054" type="#_x0000_t75" style="width:18.75pt;height:18.75pt" o:ole="">
            <v:imagedata r:id="rId51" o:title=""/>
          </v:shape>
          <o:OLEObject Type="Embed" ProgID="Equation.DSMT4" ShapeID="_x0000_i1054" DrawAspect="Content" ObjectID="_1696860689" r:id="rId63"/>
        </w:object>
      </w:r>
      <w:r w:rsidR="005F039D">
        <w:rPr>
          <w:rFonts w:hint="eastAsia"/>
          <w:bCs/>
          <w:kern w:val="0"/>
          <w:sz w:val="24"/>
          <w:szCs w:val="24"/>
        </w:rPr>
        <w:t>按</w:t>
      </w:r>
      <w:r w:rsidRPr="00FC23C1">
        <w:rPr>
          <w:bCs/>
          <w:kern w:val="0"/>
          <w:sz w:val="24"/>
          <w:szCs w:val="24"/>
        </w:rPr>
        <w:t>式（</w:t>
      </w:r>
      <w:r w:rsidRPr="00FC23C1">
        <w:rPr>
          <w:bCs/>
          <w:kern w:val="0"/>
          <w:sz w:val="24"/>
          <w:szCs w:val="24"/>
        </w:rPr>
        <w:t>5</w:t>
      </w:r>
      <w:r w:rsidRPr="00FC23C1">
        <w:rPr>
          <w:bCs/>
          <w:kern w:val="0"/>
          <w:sz w:val="24"/>
          <w:szCs w:val="24"/>
        </w:rPr>
        <w:t>）计算。</w:t>
      </w:r>
    </w:p>
    <w:p w14:paraId="37A46FF4" w14:textId="6EEAD42C" w:rsidR="00BF1DF9" w:rsidRPr="0044131C" w:rsidRDefault="00BF1DF9" w:rsidP="00BF1DF9">
      <w:pPr>
        <w:pStyle w:val="afc"/>
        <w:spacing w:line="360" w:lineRule="auto"/>
        <w:ind w:firstLineChars="1535" w:firstLine="3684"/>
        <w:rPr>
          <w:rFonts w:ascii="Times New Roman" w:hAnsi="宋体"/>
          <w:sz w:val="24"/>
          <w:szCs w:val="24"/>
        </w:rPr>
      </w:pPr>
      <w:r w:rsidRPr="00BF1DF9">
        <w:rPr>
          <w:rFonts w:ascii="Times New Roman" w:hAnsi="宋体"/>
          <w:position w:val="-30"/>
          <w:sz w:val="24"/>
          <w:szCs w:val="24"/>
        </w:rPr>
        <w:object w:dxaOrig="1760" w:dyaOrig="680" w14:anchorId="79D33BA7">
          <v:shape id="_x0000_i1055" type="#_x0000_t75" style="width:88.5pt;height:33.75pt" o:ole="">
            <v:imagedata r:id="rId64" o:title=""/>
          </v:shape>
          <o:OLEObject Type="Embed" ProgID="Equation.DSMT4" ShapeID="_x0000_i1055" DrawAspect="Content" ObjectID="_1696860690" r:id="rId65"/>
        </w:object>
      </w:r>
      <w:r>
        <w:rPr>
          <w:rFonts w:ascii="Times New Roman" w:hAnsi="宋体"/>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hAnsi="宋体" w:hint="eastAsia"/>
          <w:sz w:val="24"/>
          <w:szCs w:val="24"/>
        </w:rPr>
        <w:t>(</w:t>
      </w:r>
      <w:r>
        <w:rPr>
          <w:rFonts w:ascii="Times New Roman"/>
          <w:sz w:val="24"/>
          <w:szCs w:val="24"/>
        </w:rPr>
        <w:t>5</w:t>
      </w:r>
      <w:r>
        <w:rPr>
          <w:rFonts w:ascii="Times New Roman" w:hAnsi="宋体" w:hint="eastAsia"/>
          <w:sz w:val="24"/>
          <w:szCs w:val="24"/>
        </w:rPr>
        <w:t>)</w:t>
      </w:r>
    </w:p>
    <w:p w14:paraId="3D1C1E07" w14:textId="1AF968E1" w:rsidR="002D4149" w:rsidRPr="002D4149" w:rsidRDefault="002D4149" w:rsidP="002D4149">
      <w:pPr>
        <w:snapToGrid w:val="0"/>
        <w:spacing w:line="360" w:lineRule="auto"/>
        <w:ind w:firstLine="480"/>
        <w:jc w:val="left"/>
        <w:rPr>
          <w:sz w:val="24"/>
          <w:szCs w:val="24"/>
        </w:rPr>
      </w:pPr>
      <w:r w:rsidRPr="002D4149">
        <w:rPr>
          <w:sz w:val="24"/>
          <w:szCs w:val="24"/>
        </w:rPr>
        <w:t>式中：</w:t>
      </w:r>
    </w:p>
    <w:p w14:paraId="58D91497" w14:textId="77E24D47" w:rsidR="002D4149" w:rsidRPr="004E179F" w:rsidRDefault="002D4149" w:rsidP="002D4149">
      <w:pPr>
        <w:pStyle w:val="afc"/>
        <w:spacing w:line="360" w:lineRule="auto"/>
        <w:ind w:firstLine="420"/>
        <w:rPr>
          <w:rFonts w:ascii="Times New Roman" w:hAnsi="宋体"/>
          <w:sz w:val="24"/>
          <w:szCs w:val="24"/>
        </w:rPr>
      </w:pPr>
      <w:r w:rsidRPr="002D4149">
        <w:rPr>
          <w:position w:val="-4"/>
          <w:szCs w:val="21"/>
        </w:rPr>
        <w:object w:dxaOrig="200" w:dyaOrig="260" w14:anchorId="044475B3">
          <v:shape id="_x0000_i1056" type="#_x0000_t75" style="width:10.5pt;height:12.75pt" o:ole="">
            <v:imagedata r:id="rId66" o:title=""/>
          </v:shape>
          <o:OLEObject Type="Embed" ProgID="Equation.DSMT4" ShapeID="_x0000_i1056" DrawAspect="Content" ObjectID="_1696860691" r:id="rId67"/>
        </w:object>
      </w:r>
      <w:r>
        <w:rPr>
          <w:szCs w:val="21"/>
        </w:rPr>
        <w:t>——</w:t>
      </w:r>
      <w:r>
        <w:rPr>
          <w:rFonts w:hint="eastAsia"/>
          <w:szCs w:val="21"/>
        </w:rPr>
        <w:t xml:space="preserve"> </w:t>
      </w:r>
      <w:r>
        <w:rPr>
          <w:rFonts w:ascii="Times New Roman" w:hint="eastAsia"/>
          <w:sz w:val="24"/>
          <w:szCs w:val="24"/>
        </w:rPr>
        <w:t>直流恒流源输出的实际值</w:t>
      </w:r>
      <w:r w:rsidRPr="00A45A43">
        <w:rPr>
          <w:rFonts w:hint="eastAsia"/>
          <w:sz w:val="24"/>
          <w:szCs w:val="24"/>
        </w:rPr>
        <w:t>，</w:t>
      </w:r>
      <w:r>
        <w:rPr>
          <w:rFonts w:ascii="Times New Roman" w:hint="eastAsia"/>
          <w:sz w:val="24"/>
          <w:szCs w:val="24"/>
        </w:rPr>
        <w:t>A</w:t>
      </w:r>
      <w:r w:rsidRPr="00FC23C1">
        <w:rPr>
          <w:rFonts w:ascii="Times New Roman"/>
          <w:sz w:val="24"/>
          <w:szCs w:val="24"/>
        </w:rPr>
        <w:t>；</w:t>
      </w:r>
    </w:p>
    <w:p w14:paraId="1AF7CE5B" w14:textId="0383C5DE" w:rsidR="002D4149" w:rsidRDefault="005F039D" w:rsidP="002D4149">
      <w:pPr>
        <w:pStyle w:val="afc"/>
        <w:spacing w:line="360" w:lineRule="auto"/>
        <w:ind w:firstLine="420"/>
        <w:rPr>
          <w:sz w:val="24"/>
          <w:szCs w:val="24"/>
        </w:rPr>
      </w:pPr>
      <w:r w:rsidRPr="004E179F">
        <w:rPr>
          <w:position w:val="-12"/>
          <w:szCs w:val="21"/>
        </w:rPr>
        <w:object w:dxaOrig="260" w:dyaOrig="360" w14:anchorId="338F07FA">
          <v:shape id="_x0000_i1057" type="#_x0000_t75" style="width:12.75pt;height:18.75pt" o:ole="">
            <v:imagedata r:id="rId68" o:title=""/>
          </v:shape>
          <o:OLEObject Type="Embed" ProgID="Equation.DSMT4" ShapeID="_x0000_i1057" DrawAspect="Content" ObjectID="_1696860692" r:id="rId69"/>
        </w:object>
      </w:r>
      <w:r w:rsidR="002D4149">
        <w:rPr>
          <w:szCs w:val="21"/>
        </w:rPr>
        <w:t>——</w:t>
      </w:r>
      <w:r w:rsidR="002D4149">
        <w:rPr>
          <w:rFonts w:hint="eastAsia"/>
          <w:szCs w:val="21"/>
        </w:rPr>
        <w:t xml:space="preserve"> </w:t>
      </w:r>
      <w:r w:rsidR="002D4149" w:rsidRPr="00FC23C1">
        <w:rPr>
          <w:sz w:val="24"/>
          <w:szCs w:val="24"/>
        </w:rPr>
        <w:t>直流电阻器</w:t>
      </w:r>
      <w:r w:rsidRPr="004E179F">
        <w:rPr>
          <w:position w:val="-12"/>
          <w:szCs w:val="21"/>
        </w:rPr>
        <w:object w:dxaOrig="260" w:dyaOrig="360" w14:anchorId="79EB3955">
          <v:shape id="_x0000_i1058" type="#_x0000_t75" style="width:12.75pt;height:18.75pt" o:ole="">
            <v:imagedata r:id="rId68" o:title=""/>
          </v:shape>
          <o:OLEObject Type="Embed" ProgID="Equation.DSMT4" ShapeID="_x0000_i1058" DrawAspect="Content" ObjectID="_1696860693" r:id="rId70"/>
        </w:object>
      </w:r>
      <w:r w:rsidR="002D4149" w:rsidRPr="00FC23C1">
        <w:rPr>
          <w:sz w:val="24"/>
          <w:szCs w:val="24"/>
        </w:rPr>
        <w:t>的阻值，</w:t>
      </w:r>
      <w:r w:rsidR="002D4149" w:rsidRPr="00FC23C1">
        <w:rPr>
          <w:sz w:val="24"/>
          <w:szCs w:val="24"/>
        </w:rPr>
        <w:t>Ω</w:t>
      </w:r>
      <w:r w:rsidR="002D4149" w:rsidRPr="00FC23C1">
        <w:rPr>
          <w:sz w:val="24"/>
          <w:szCs w:val="24"/>
        </w:rPr>
        <w:t>；</w:t>
      </w:r>
    </w:p>
    <w:p w14:paraId="5FD11F6B" w14:textId="60B0AE29" w:rsidR="005D69D3" w:rsidRDefault="005F039D" w:rsidP="005D69D3">
      <w:pPr>
        <w:pStyle w:val="afc"/>
        <w:spacing w:line="360" w:lineRule="auto"/>
        <w:ind w:firstLine="420"/>
        <w:rPr>
          <w:rFonts w:ascii="Times New Roman" w:hAnsi="宋体"/>
          <w:sz w:val="24"/>
          <w:szCs w:val="24"/>
        </w:rPr>
      </w:pPr>
      <w:r w:rsidRPr="004E179F">
        <w:rPr>
          <w:position w:val="-12"/>
          <w:szCs w:val="21"/>
        </w:rPr>
        <w:object w:dxaOrig="300" w:dyaOrig="360" w14:anchorId="57DD0A3E">
          <v:shape id="_x0000_i1059" type="#_x0000_t75" style="width:15pt;height:18.75pt" o:ole="">
            <v:imagedata r:id="rId71" o:title=""/>
          </v:shape>
          <o:OLEObject Type="Embed" ProgID="Equation.DSMT4" ShapeID="_x0000_i1059" DrawAspect="Content" ObjectID="_1696860694" r:id="rId72"/>
        </w:object>
      </w:r>
      <w:r w:rsidR="005D69D3">
        <w:rPr>
          <w:szCs w:val="21"/>
        </w:rPr>
        <w:t>——</w:t>
      </w:r>
      <w:r w:rsidR="005D69D3">
        <w:rPr>
          <w:rFonts w:hint="eastAsia"/>
          <w:szCs w:val="21"/>
        </w:rPr>
        <w:t xml:space="preserve"> </w:t>
      </w:r>
      <w:r w:rsidR="005D69D3" w:rsidRPr="00FC23C1">
        <w:rPr>
          <w:sz w:val="24"/>
          <w:szCs w:val="24"/>
        </w:rPr>
        <w:t>直流电阻器</w:t>
      </w:r>
      <w:r w:rsidRPr="004E179F">
        <w:rPr>
          <w:position w:val="-12"/>
          <w:szCs w:val="21"/>
        </w:rPr>
        <w:object w:dxaOrig="300" w:dyaOrig="360" w14:anchorId="087BF30F">
          <v:shape id="_x0000_i1060" type="#_x0000_t75" style="width:15pt;height:18.75pt" o:ole="">
            <v:imagedata r:id="rId71" o:title=""/>
          </v:shape>
          <o:OLEObject Type="Embed" ProgID="Equation.DSMT4" ShapeID="_x0000_i1060" DrawAspect="Content" ObjectID="_1696860695" r:id="rId73"/>
        </w:object>
      </w:r>
      <w:r w:rsidR="005D69D3" w:rsidRPr="00FC23C1">
        <w:rPr>
          <w:sz w:val="24"/>
          <w:szCs w:val="24"/>
        </w:rPr>
        <w:t>的阻值，</w:t>
      </w:r>
      <w:r w:rsidR="005D69D3" w:rsidRPr="00FC23C1">
        <w:rPr>
          <w:sz w:val="24"/>
          <w:szCs w:val="24"/>
        </w:rPr>
        <w:t>Ω</w:t>
      </w:r>
      <w:r w:rsidR="005D69D3" w:rsidRPr="00FC23C1">
        <w:rPr>
          <w:sz w:val="24"/>
          <w:szCs w:val="24"/>
        </w:rPr>
        <w:t>；</w:t>
      </w:r>
    </w:p>
    <w:p w14:paraId="2D92F009" w14:textId="52EE170F" w:rsidR="002D4149" w:rsidRPr="005D69D3" w:rsidRDefault="002D4149" w:rsidP="005D69D3">
      <w:pPr>
        <w:pStyle w:val="afc"/>
        <w:spacing w:line="360" w:lineRule="auto"/>
        <w:ind w:firstLine="420"/>
        <w:rPr>
          <w:rFonts w:ascii="Times New Roman" w:hAnsi="宋体"/>
          <w:sz w:val="24"/>
          <w:szCs w:val="24"/>
        </w:rPr>
      </w:pPr>
      <w:r w:rsidRPr="004E179F">
        <w:rPr>
          <w:position w:val="-12"/>
          <w:szCs w:val="21"/>
        </w:rPr>
        <w:object w:dxaOrig="320" w:dyaOrig="360" w14:anchorId="0405429C">
          <v:shape id="_x0000_i1061" type="#_x0000_t75" style="width:16.5pt;height:18.75pt" o:ole="">
            <v:imagedata r:id="rId49" o:title=""/>
          </v:shape>
          <o:OLEObject Type="Embed" ProgID="Equation.DSMT4" ShapeID="_x0000_i1061" DrawAspect="Content" ObjectID="_1696860696" r:id="rId74"/>
        </w:object>
      </w:r>
      <w:r>
        <w:rPr>
          <w:szCs w:val="21"/>
        </w:rPr>
        <w:t>——</w:t>
      </w:r>
      <w:r>
        <w:rPr>
          <w:rFonts w:hint="eastAsia"/>
          <w:szCs w:val="21"/>
        </w:rPr>
        <w:t xml:space="preserve"> </w:t>
      </w:r>
      <w:r>
        <w:rPr>
          <w:rFonts w:ascii="Times New Roman" w:hint="eastAsia"/>
          <w:sz w:val="24"/>
          <w:szCs w:val="24"/>
        </w:rPr>
        <w:t>直流标准电压表的示值</w:t>
      </w:r>
      <w:r w:rsidRPr="00A45A43">
        <w:rPr>
          <w:rFonts w:hint="eastAsia"/>
          <w:sz w:val="24"/>
          <w:szCs w:val="24"/>
        </w:rPr>
        <w:t>，</w:t>
      </w:r>
      <w:r w:rsidRPr="00FC23C1">
        <w:rPr>
          <w:rFonts w:ascii="Times New Roman"/>
          <w:sz w:val="24"/>
          <w:szCs w:val="24"/>
        </w:rPr>
        <w:t>V</w:t>
      </w:r>
      <w:r>
        <w:rPr>
          <w:rFonts w:ascii="Times New Roman" w:hint="eastAsia"/>
          <w:sz w:val="24"/>
          <w:szCs w:val="24"/>
        </w:rPr>
        <w:t>。</w:t>
      </w:r>
    </w:p>
    <w:p w14:paraId="490E01FB" w14:textId="4221268D" w:rsidR="002B5B73" w:rsidRPr="00FC23C1" w:rsidRDefault="005D69D3" w:rsidP="002B5B73">
      <w:pPr>
        <w:snapToGrid w:val="0"/>
        <w:spacing w:line="360" w:lineRule="auto"/>
        <w:ind w:firstLineChars="200" w:firstLine="480"/>
        <w:jc w:val="left"/>
        <w:rPr>
          <w:sz w:val="24"/>
          <w:szCs w:val="24"/>
        </w:rPr>
      </w:pPr>
      <w:r>
        <w:rPr>
          <w:rFonts w:hint="eastAsia"/>
          <w:sz w:val="24"/>
          <w:szCs w:val="24"/>
        </w:rPr>
        <w:t>被校</w:t>
      </w:r>
      <w:r w:rsidR="002B5B73" w:rsidRPr="00FC23C1">
        <w:rPr>
          <w:sz w:val="24"/>
          <w:szCs w:val="24"/>
        </w:rPr>
        <w:t>纳伏表的误差按式（</w:t>
      </w:r>
      <w:r w:rsidR="002B5B73" w:rsidRPr="00FC23C1">
        <w:rPr>
          <w:sz w:val="24"/>
          <w:szCs w:val="24"/>
        </w:rPr>
        <w:t>2</w:t>
      </w:r>
      <w:r w:rsidR="002B5B73" w:rsidRPr="00FC23C1">
        <w:rPr>
          <w:sz w:val="24"/>
          <w:szCs w:val="24"/>
        </w:rPr>
        <w:t>）、（</w:t>
      </w:r>
      <w:r w:rsidR="002B5B73" w:rsidRPr="00FC23C1">
        <w:rPr>
          <w:sz w:val="24"/>
          <w:szCs w:val="24"/>
        </w:rPr>
        <w:t>3</w:t>
      </w:r>
      <w:r w:rsidR="002B5B73" w:rsidRPr="00FC23C1">
        <w:rPr>
          <w:sz w:val="24"/>
          <w:szCs w:val="24"/>
        </w:rPr>
        <w:t>）计算。</w:t>
      </w:r>
    </w:p>
    <w:p w14:paraId="770E6D20" w14:textId="77777777" w:rsidR="00B400CE" w:rsidRPr="00FC23C1" w:rsidRDefault="00B400CE" w:rsidP="002B5B73">
      <w:pPr>
        <w:snapToGrid w:val="0"/>
        <w:spacing w:line="360" w:lineRule="auto"/>
        <w:ind w:firstLineChars="200" w:firstLine="480"/>
        <w:jc w:val="left"/>
        <w:rPr>
          <w:sz w:val="24"/>
          <w:szCs w:val="24"/>
        </w:rPr>
      </w:pPr>
    </w:p>
    <w:p w14:paraId="7C335659" w14:textId="2151A54A" w:rsidR="002564B5" w:rsidRPr="00FC23C1" w:rsidRDefault="002564B5" w:rsidP="0066657B">
      <w:pPr>
        <w:pStyle w:val="1"/>
        <w:spacing w:beforeLines="0" w:afterLines="0"/>
        <w:ind w:left="0" w:firstLine="0"/>
        <w:rPr>
          <w:rFonts w:ascii="Times New Roman"/>
          <w:color w:val="auto"/>
        </w:rPr>
      </w:pPr>
      <w:bookmarkStart w:id="35" w:name="_Toc60776902"/>
      <w:bookmarkEnd w:id="34"/>
      <w:r w:rsidRPr="00FC23C1">
        <w:rPr>
          <w:rFonts w:ascii="Times New Roman"/>
          <w:color w:val="auto"/>
        </w:rPr>
        <w:t>校准结果表达</w:t>
      </w:r>
      <w:bookmarkEnd w:id="35"/>
    </w:p>
    <w:p w14:paraId="70CA62F2" w14:textId="77777777" w:rsidR="002564B5" w:rsidRPr="00FC23C1" w:rsidRDefault="002564B5" w:rsidP="002B5B73">
      <w:pPr>
        <w:snapToGrid w:val="0"/>
        <w:spacing w:line="360" w:lineRule="auto"/>
        <w:ind w:firstLineChars="200" w:firstLine="480"/>
        <w:jc w:val="left"/>
        <w:rPr>
          <w:sz w:val="24"/>
          <w:szCs w:val="24"/>
        </w:rPr>
      </w:pPr>
      <w:bookmarkStart w:id="36" w:name="_Toc280866940"/>
      <w:r w:rsidRPr="00FC23C1">
        <w:rPr>
          <w:sz w:val="24"/>
          <w:szCs w:val="24"/>
        </w:rPr>
        <w:t>校准结果应在校准证书（报告）上反应，校准证书（报告）应至少包括以下信息：</w:t>
      </w:r>
      <w:bookmarkEnd w:id="36"/>
    </w:p>
    <w:p w14:paraId="1F42D1E8"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a) </w:t>
      </w:r>
      <w:r w:rsidRPr="00FC23C1">
        <w:rPr>
          <w:sz w:val="24"/>
          <w:szCs w:val="24"/>
        </w:rPr>
        <w:t>标题，如</w:t>
      </w:r>
      <w:r w:rsidRPr="00FC23C1">
        <w:rPr>
          <w:sz w:val="24"/>
          <w:szCs w:val="24"/>
        </w:rPr>
        <w:t>“</w:t>
      </w:r>
      <w:r w:rsidRPr="00FC23C1">
        <w:rPr>
          <w:sz w:val="24"/>
          <w:szCs w:val="24"/>
        </w:rPr>
        <w:t>校准证书</w:t>
      </w:r>
      <w:r w:rsidRPr="00FC23C1">
        <w:rPr>
          <w:sz w:val="24"/>
          <w:szCs w:val="24"/>
        </w:rPr>
        <w:t>”</w:t>
      </w:r>
      <w:r w:rsidRPr="00FC23C1">
        <w:rPr>
          <w:sz w:val="24"/>
          <w:szCs w:val="24"/>
        </w:rPr>
        <w:t>；</w:t>
      </w:r>
    </w:p>
    <w:p w14:paraId="617B6BA6"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b) </w:t>
      </w:r>
      <w:r w:rsidRPr="00FC23C1">
        <w:rPr>
          <w:sz w:val="24"/>
          <w:szCs w:val="24"/>
        </w:rPr>
        <w:t>实验室名称和地址；</w:t>
      </w:r>
    </w:p>
    <w:p w14:paraId="56DDAC40"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c) </w:t>
      </w:r>
      <w:r w:rsidRPr="00FC23C1">
        <w:rPr>
          <w:sz w:val="24"/>
          <w:szCs w:val="24"/>
        </w:rPr>
        <w:t>进行校准的地点（如果与实验室的地址不同）；</w:t>
      </w:r>
    </w:p>
    <w:p w14:paraId="1125F123"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d) </w:t>
      </w:r>
      <w:r w:rsidRPr="00FC23C1">
        <w:rPr>
          <w:sz w:val="24"/>
          <w:szCs w:val="24"/>
        </w:rPr>
        <w:t>证书或报告的唯一性标识（如编号），每页及总页数的标识；</w:t>
      </w:r>
    </w:p>
    <w:p w14:paraId="77A0960A"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e) </w:t>
      </w:r>
      <w:r w:rsidRPr="00FC23C1">
        <w:rPr>
          <w:sz w:val="24"/>
          <w:szCs w:val="24"/>
        </w:rPr>
        <w:t>客户的名称和地址；</w:t>
      </w:r>
    </w:p>
    <w:p w14:paraId="66A90507"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f) </w:t>
      </w:r>
      <w:r w:rsidRPr="00FC23C1">
        <w:rPr>
          <w:sz w:val="24"/>
          <w:szCs w:val="24"/>
        </w:rPr>
        <w:t>被校对象的描述和明确标识；</w:t>
      </w:r>
    </w:p>
    <w:p w14:paraId="7D32C012"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g) </w:t>
      </w:r>
      <w:r w:rsidRPr="00FC23C1">
        <w:rPr>
          <w:sz w:val="24"/>
          <w:szCs w:val="24"/>
        </w:rPr>
        <w:t>进行校准的日期，如果与校准结果的有效性和有关时，应说明被校对象的接收日期；</w:t>
      </w:r>
    </w:p>
    <w:p w14:paraId="1EFF6D46"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h) </w:t>
      </w:r>
      <w:r w:rsidRPr="00FC23C1">
        <w:rPr>
          <w:sz w:val="24"/>
          <w:szCs w:val="24"/>
        </w:rPr>
        <w:t>如果与校准结果的有效性和应用有关时，应对被校样品的抽样程序进行说明；</w:t>
      </w:r>
    </w:p>
    <w:p w14:paraId="480FDE49" w14:textId="77777777" w:rsidR="002564B5" w:rsidRPr="00FC23C1" w:rsidRDefault="002564B5">
      <w:pPr>
        <w:snapToGrid w:val="0"/>
        <w:spacing w:line="360" w:lineRule="auto"/>
        <w:ind w:firstLineChars="200" w:firstLine="480"/>
        <w:jc w:val="left"/>
        <w:rPr>
          <w:sz w:val="24"/>
          <w:szCs w:val="24"/>
        </w:rPr>
      </w:pPr>
      <w:proofErr w:type="spellStart"/>
      <w:r w:rsidRPr="00FC23C1">
        <w:rPr>
          <w:sz w:val="24"/>
          <w:szCs w:val="24"/>
        </w:rPr>
        <w:t>i</w:t>
      </w:r>
      <w:proofErr w:type="spellEnd"/>
      <w:r w:rsidRPr="00FC23C1">
        <w:rPr>
          <w:sz w:val="24"/>
          <w:szCs w:val="24"/>
        </w:rPr>
        <w:t xml:space="preserve">) </w:t>
      </w:r>
      <w:r w:rsidRPr="00FC23C1">
        <w:rPr>
          <w:sz w:val="24"/>
          <w:szCs w:val="24"/>
        </w:rPr>
        <w:t>对校准所依据的技术规范的标识，包括名称及代号；</w:t>
      </w:r>
    </w:p>
    <w:p w14:paraId="23CF77C7"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j) </w:t>
      </w:r>
      <w:r w:rsidRPr="00FC23C1">
        <w:rPr>
          <w:sz w:val="24"/>
          <w:szCs w:val="24"/>
        </w:rPr>
        <w:t>本次校准所用测量标准的溯源性及有效性说明；</w:t>
      </w:r>
    </w:p>
    <w:p w14:paraId="6932DE4A"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k) </w:t>
      </w:r>
      <w:r w:rsidRPr="00FC23C1">
        <w:rPr>
          <w:sz w:val="24"/>
          <w:szCs w:val="24"/>
        </w:rPr>
        <w:t>校准环境的描述；</w:t>
      </w:r>
    </w:p>
    <w:p w14:paraId="5F86A448"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l) </w:t>
      </w:r>
      <w:r w:rsidRPr="00FC23C1">
        <w:rPr>
          <w:sz w:val="24"/>
          <w:szCs w:val="24"/>
        </w:rPr>
        <w:t>校准结果及其测量不确定度的说明；</w:t>
      </w:r>
    </w:p>
    <w:p w14:paraId="4B595178"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m) </w:t>
      </w:r>
      <w:r w:rsidRPr="00FC23C1">
        <w:rPr>
          <w:sz w:val="24"/>
          <w:szCs w:val="24"/>
        </w:rPr>
        <w:t>对校准规范的偏离的说明；</w:t>
      </w:r>
    </w:p>
    <w:p w14:paraId="3C975757"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n) </w:t>
      </w:r>
      <w:r w:rsidRPr="00FC23C1">
        <w:rPr>
          <w:sz w:val="24"/>
          <w:szCs w:val="24"/>
        </w:rPr>
        <w:t>校准证书和校准报告签发人的签名、职务或等效标识；</w:t>
      </w:r>
    </w:p>
    <w:p w14:paraId="14FE69EB"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o) </w:t>
      </w:r>
      <w:r w:rsidR="00FC4278" w:rsidRPr="00FC23C1">
        <w:rPr>
          <w:sz w:val="24"/>
          <w:szCs w:val="24"/>
        </w:rPr>
        <w:t>校准结果仅对被校对象</w:t>
      </w:r>
      <w:r w:rsidRPr="00FC23C1">
        <w:rPr>
          <w:sz w:val="24"/>
          <w:szCs w:val="24"/>
        </w:rPr>
        <w:t>有效的声明；</w:t>
      </w:r>
    </w:p>
    <w:p w14:paraId="7F321085" w14:textId="77777777" w:rsidR="002564B5" w:rsidRPr="00FC23C1" w:rsidRDefault="002564B5">
      <w:pPr>
        <w:snapToGrid w:val="0"/>
        <w:spacing w:line="360" w:lineRule="auto"/>
        <w:ind w:firstLineChars="200" w:firstLine="480"/>
        <w:jc w:val="left"/>
        <w:rPr>
          <w:sz w:val="24"/>
          <w:szCs w:val="24"/>
        </w:rPr>
      </w:pPr>
      <w:r w:rsidRPr="00FC23C1">
        <w:rPr>
          <w:sz w:val="24"/>
          <w:szCs w:val="24"/>
        </w:rPr>
        <w:t xml:space="preserve">p) </w:t>
      </w:r>
      <w:r w:rsidRPr="00FC23C1">
        <w:rPr>
          <w:sz w:val="24"/>
          <w:szCs w:val="24"/>
        </w:rPr>
        <w:t>未经实验室书面批准，不得部分复制证书或报告的声明。</w:t>
      </w:r>
    </w:p>
    <w:p w14:paraId="3EB0A857" w14:textId="77777777" w:rsidR="002564B5" w:rsidRPr="00FC23C1" w:rsidRDefault="002564B5" w:rsidP="00050CC4">
      <w:pPr>
        <w:snapToGrid w:val="0"/>
        <w:spacing w:line="360" w:lineRule="auto"/>
        <w:ind w:firstLineChars="200" w:firstLine="480"/>
        <w:jc w:val="left"/>
        <w:rPr>
          <w:sz w:val="24"/>
          <w:szCs w:val="24"/>
        </w:rPr>
      </w:pPr>
      <w:r w:rsidRPr="00FC23C1">
        <w:rPr>
          <w:sz w:val="24"/>
          <w:szCs w:val="24"/>
        </w:rPr>
        <w:t>校准原始记录格式见附录</w:t>
      </w:r>
      <w:r w:rsidRPr="00FC23C1">
        <w:rPr>
          <w:sz w:val="24"/>
          <w:szCs w:val="24"/>
        </w:rPr>
        <w:t>B</w:t>
      </w:r>
      <w:r w:rsidRPr="00FC23C1">
        <w:rPr>
          <w:sz w:val="24"/>
          <w:szCs w:val="24"/>
        </w:rPr>
        <w:t>，校准证书（报告）内页格式见附录</w:t>
      </w:r>
      <w:r w:rsidRPr="00FC23C1">
        <w:rPr>
          <w:sz w:val="24"/>
          <w:szCs w:val="24"/>
        </w:rPr>
        <w:t>C</w:t>
      </w:r>
      <w:r w:rsidRPr="00FC23C1">
        <w:rPr>
          <w:sz w:val="24"/>
          <w:szCs w:val="24"/>
        </w:rPr>
        <w:t>。</w:t>
      </w:r>
    </w:p>
    <w:p w14:paraId="1A36EC59" w14:textId="77777777" w:rsidR="002564B5" w:rsidRPr="00FC23C1" w:rsidRDefault="002564B5">
      <w:pPr>
        <w:pStyle w:val="1"/>
        <w:spacing w:beforeLines="0" w:afterLines="0"/>
        <w:ind w:left="0" w:firstLine="0"/>
        <w:rPr>
          <w:rFonts w:ascii="Times New Roman"/>
          <w:color w:val="auto"/>
        </w:rPr>
      </w:pPr>
      <w:bookmarkStart w:id="37" w:name="_Toc60776903"/>
      <w:r w:rsidRPr="00FC23C1">
        <w:rPr>
          <w:rFonts w:ascii="Times New Roman"/>
          <w:color w:val="auto"/>
        </w:rPr>
        <w:lastRenderedPageBreak/>
        <w:t>复校时间间隔</w:t>
      </w:r>
      <w:bookmarkEnd w:id="37"/>
    </w:p>
    <w:p w14:paraId="4815C489" w14:textId="77777777" w:rsidR="002564B5" w:rsidRPr="00FC23C1" w:rsidRDefault="002564B5">
      <w:pPr>
        <w:snapToGrid w:val="0"/>
        <w:spacing w:line="360" w:lineRule="auto"/>
        <w:ind w:firstLineChars="200" w:firstLine="480"/>
        <w:jc w:val="left"/>
        <w:rPr>
          <w:sz w:val="24"/>
          <w:szCs w:val="24"/>
        </w:rPr>
      </w:pPr>
      <w:r w:rsidRPr="00FC23C1">
        <w:rPr>
          <w:sz w:val="24"/>
          <w:szCs w:val="24"/>
        </w:rPr>
        <w:t>建议复校时间间隔为</w:t>
      </w:r>
      <w:r w:rsidR="0032541B" w:rsidRPr="00FC23C1">
        <w:rPr>
          <w:sz w:val="24"/>
          <w:szCs w:val="24"/>
        </w:rPr>
        <w:t>1</w:t>
      </w:r>
      <w:r w:rsidR="0032541B" w:rsidRPr="00FC23C1">
        <w:rPr>
          <w:sz w:val="24"/>
          <w:szCs w:val="24"/>
        </w:rPr>
        <w:t>年</w:t>
      </w:r>
      <w:r w:rsidRPr="00FC23C1">
        <w:rPr>
          <w:sz w:val="24"/>
          <w:szCs w:val="24"/>
        </w:rPr>
        <w:t>（时间）。</w:t>
      </w:r>
      <w:r w:rsidR="001A259B" w:rsidRPr="00FC23C1">
        <w:rPr>
          <w:sz w:val="24"/>
          <w:szCs w:val="24"/>
        </w:rPr>
        <w:t>由于复校时间的长短由仪器使用情况、使用者、仪器本身质量等诸多因素共同决定，因此，</w:t>
      </w:r>
      <w:r w:rsidRPr="00FC23C1">
        <w:rPr>
          <w:sz w:val="24"/>
          <w:szCs w:val="24"/>
        </w:rPr>
        <w:t>送校单位也可根据实际使用情况自主决定复校时间间隔。</w:t>
      </w:r>
    </w:p>
    <w:p w14:paraId="06218A13" w14:textId="77777777" w:rsidR="002564B5" w:rsidRPr="00FC23C1" w:rsidRDefault="002564B5">
      <w:pPr>
        <w:snapToGrid w:val="0"/>
        <w:spacing w:line="360" w:lineRule="auto"/>
        <w:jc w:val="left"/>
        <w:rPr>
          <w:sz w:val="24"/>
          <w:szCs w:val="24"/>
        </w:rPr>
      </w:pPr>
    </w:p>
    <w:p w14:paraId="0C481D2E" w14:textId="77777777" w:rsidR="00E05EF8" w:rsidRPr="00FC23C1" w:rsidRDefault="002564B5">
      <w:pPr>
        <w:snapToGrid w:val="0"/>
        <w:spacing w:line="360" w:lineRule="auto"/>
        <w:jc w:val="left"/>
        <w:outlineLvl w:val="0"/>
        <w:rPr>
          <w:b/>
        </w:rPr>
      </w:pPr>
      <w:r w:rsidRPr="00FC23C1">
        <w:rPr>
          <w:b/>
        </w:rPr>
        <w:br w:type="page"/>
      </w:r>
      <w:bookmarkStart w:id="38" w:name="_Toc60776904"/>
    </w:p>
    <w:p w14:paraId="0FA17C55" w14:textId="77777777" w:rsidR="00B672A7" w:rsidRPr="00D17E0D" w:rsidRDefault="00B672A7" w:rsidP="00B672A7">
      <w:pPr>
        <w:spacing w:line="360" w:lineRule="auto"/>
        <w:outlineLvl w:val="0"/>
        <w:rPr>
          <w:rFonts w:eastAsia="黑体"/>
          <w:sz w:val="28"/>
          <w:szCs w:val="28"/>
        </w:rPr>
      </w:pPr>
      <w:r w:rsidRPr="00D17E0D">
        <w:rPr>
          <w:rFonts w:eastAsia="黑体" w:hint="eastAsia"/>
          <w:sz w:val="28"/>
          <w:szCs w:val="28"/>
        </w:rPr>
        <w:lastRenderedPageBreak/>
        <w:t>附录</w:t>
      </w:r>
      <w:r w:rsidRPr="00D17E0D">
        <w:rPr>
          <w:rFonts w:eastAsia="黑体" w:hint="eastAsia"/>
          <w:sz w:val="28"/>
          <w:szCs w:val="28"/>
        </w:rPr>
        <w:t xml:space="preserve">A </w:t>
      </w:r>
      <w:r w:rsidRPr="00D17E0D">
        <w:rPr>
          <w:rFonts w:eastAsia="黑体" w:hint="eastAsia"/>
          <w:sz w:val="28"/>
          <w:szCs w:val="28"/>
        </w:rPr>
        <w:t>纳伏电压表校准不确定度评定示例（方法</w:t>
      </w:r>
      <w:r w:rsidRPr="00D17E0D">
        <w:rPr>
          <w:rFonts w:eastAsia="黑体" w:hint="eastAsia"/>
          <w:sz w:val="28"/>
          <w:szCs w:val="28"/>
        </w:rPr>
        <w:t>B</w:t>
      </w:r>
      <w:r w:rsidRPr="00D17E0D">
        <w:rPr>
          <w:rFonts w:eastAsia="黑体" w:hint="eastAsia"/>
          <w:sz w:val="28"/>
          <w:szCs w:val="28"/>
        </w:rPr>
        <w:t>）</w:t>
      </w:r>
    </w:p>
    <w:p w14:paraId="412B8E43" w14:textId="77777777" w:rsidR="00B672A7" w:rsidRPr="00D17E0D" w:rsidRDefault="00B672A7" w:rsidP="00B672A7">
      <w:pPr>
        <w:spacing w:line="360" w:lineRule="auto"/>
        <w:rPr>
          <w:sz w:val="24"/>
          <w:szCs w:val="24"/>
        </w:rPr>
      </w:pPr>
      <w:r w:rsidRPr="00D17E0D">
        <w:rPr>
          <w:rFonts w:hint="eastAsia"/>
          <w:sz w:val="24"/>
          <w:szCs w:val="24"/>
        </w:rPr>
        <w:t xml:space="preserve">A.1 </w:t>
      </w:r>
      <w:r w:rsidRPr="00D17E0D">
        <w:rPr>
          <w:sz w:val="24"/>
          <w:szCs w:val="24"/>
        </w:rPr>
        <w:t xml:space="preserve">  </w:t>
      </w:r>
      <w:r w:rsidRPr="00D17E0D">
        <w:rPr>
          <w:rFonts w:hint="eastAsia"/>
          <w:sz w:val="24"/>
          <w:szCs w:val="24"/>
        </w:rPr>
        <w:t>引言</w:t>
      </w:r>
    </w:p>
    <w:p w14:paraId="3EFD81D2" w14:textId="77777777" w:rsidR="00B672A7" w:rsidRPr="00D17E0D" w:rsidRDefault="00B672A7" w:rsidP="00B672A7">
      <w:pPr>
        <w:snapToGrid w:val="0"/>
        <w:spacing w:line="360" w:lineRule="auto"/>
        <w:ind w:firstLineChars="200" w:firstLine="480"/>
        <w:jc w:val="left"/>
        <w:rPr>
          <w:sz w:val="24"/>
          <w:szCs w:val="24"/>
        </w:rPr>
      </w:pPr>
      <w:r w:rsidRPr="00D17E0D">
        <w:rPr>
          <w:rFonts w:hint="eastAsia"/>
          <w:sz w:val="24"/>
          <w:szCs w:val="24"/>
        </w:rPr>
        <w:t>本附录在规定的环境条件下，以</w:t>
      </w:r>
      <w:r w:rsidRPr="00D17E0D">
        <w:rPr>
          <w:sz w:val="24"/>
        </w:rPr>
        <w:t>34420A</w:t>
      </w:r>
      <w:r w:rsidRPr="00D17E0D">
        <w:rPr>
          <w:sz w:val="24"/>
        </w:rPr>
        <w:t>型</w:t>
      </w:r>
      <w:r w:rsidRPr="00D17E0D">
        <w:rPr>
          <w:rFonts w:hint="eastAsia"/>
          <w:sz w:val="24"/>
        </w:rPr>
        <w:t>纳伏表</w:t>
      </w:r>
      <w:r w:rsidRPr="00D17E0D">
        <w:rPr>
          <w:sz w:val="24"/>
        </w:rPr>
        <w:t>的</w:t>
      </w:r>
      <w:r w:rsidRPr="00D17E0D">
        <w:rPr>
          <w:rFonts w:hint="eastAsia"/>
          <w:sz w:val="24"/>
        </w:rPr>
        <w:t>通道</w:t>
      </w:r>
      <w:r w:rsidRPr="00D17E0D">
        <w:rPr>
          <w:rFonts w:hint="eastAsia"/>
          <w:sz w:val="24"/>
        </w:rPr>
        <w:t>1</w:t>
      </w:r>
      <w:r w:rsidRPr="00D17E0D">
        <w:rPr>
          <w:rFonts w:hint="eastAsia"/>
          <w:sz w:val="24"/>
        </w:rPr>
        <w:t>、</w:t>
      </w:r>
      <w:r w:rsidRPr="00D17E0D">
        <w:rPr>
          <w:sz w:val="24"/>
        </w:rPr>
        <w:t>电压</w:t>
      </w:r>
      <w:r w:rsidRPr="00D17E0D">
        <w:rPr>
          <w:sz w:val="24"/>
        </w:rPr>
        <w:t xml:space="preserve">1 </w:t>
      </w:r>
      <w:r w:rsidRPr="00D17E0D">
        <w:rPr>
          <w:rFonts w:hint="eastAsia"/>
          <w:sz w:val="24"/>
        </w:rPr>
        <w:t>m</w:t>
      </w:r>
      <w:r w:rsidRPr="00D17E0D">
        <w:rPr>
          <w:sz w:val="24"/>
        </w:rPr>
        <w:t>V</w:t>
      </w:r>
      <w:r w:rsidRPr="00D17E0D">
        <w:rPr>
          <w:sz w:val="24"/>
        </w:rPr>
        <w:t>量程的</w:t>
      </w:r>
      <w:r w:rsidRPr="00D17E0D">
        <w:rPr>
          <w:rFonts w:hint="eastAsia"/>
          <w:sz w:val="24"/>
        </w:rPr>
        <w:t>满</w:t>
      </w:r>
      <w:r w:rsidRPr="00D17E0D">
        <w:rPr>
          <w:sz w:val="24"/>
        </w:rPr>
        <w:t>量程点</w:t>
      </w:r>
      <w:r w:rsidRPr="00D17E0D">
        <w:rPr>
          <w:rFonts w:hint="eastAsia"/>
          <w:sz w:val="24"/>
        </w:rPr>
        <w:t>，采用标准源法校准为例介绍测量</w:t>
      </w:r>
      <w:r w:rsidRPr="00D17E0D">
        <w:rPr>
          <w:rFonts w:hint="eastAsia"/>
          <w:sz w:val="24"/>
          <w:szCs w:val="24"/>
        </w:rPr>
        <w:t>示值误差的不确定度评定程序和方法。</w:t>
      </w:r>
    </w:p>
    <w:p w14:paraId="1E6A3B32" w14:textId="77777777" w:rsidR="00B672A7" w:rsidRPr="00D17E0D"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2</w:t>
      </w:r>
      <w:r w:rsidRPr="00D17E0D">
        <w:rPr>
          <w:rFonts w:hint="eastAsia"/>
          <w:sz w:val="24"/>
          <w:szCs w:val="24"/>
        </w:rPr>
        <w:t xml:space="preserve"> </w:t>
      </w:r>
      <w:r w:rsidRPr="00D17E0D">
        <w:rPr>
          <w:sz w:val="24"/>
          <w:szCs w:val="24"/>
        </w:rPr>
        <w:t xml:space="preserve">  </w:t>
      </w:r>
      <w:r w:rsidRPr="00D17E0D">
        <w:rPr>
          <w:rFonts w:hint="eastAsia"/>
          <w:sz w:val="24"/>
          <w:szCs w:val="24"/>
        </w:rPr>
        <w:t>测量模型</w:t>
      </w:r>
    </w:p>
    <w:p w14:paraId="6C6DA1D6" w14:textId="3701BD8C" w:rsidR="00B672A7" w:rsidRDefault="00B672A7" w:rsidP="00B672A7">
      <w:pPr>
        <w:snapToGrid w:val="0"/>
        <w:spacing w:line="360" w:lineRule="auto"/>
        <w:ind w:firstLineChars="200" w:firstLine="480"/>
        <w:jc w:val="left"/>
        <w:rPr>
          <w:sz w:val="24"/>
          <w:szCs w:val="24"/>
        </w:rPr>
      </w:pPr>
      <w:r w:rsidRPr="00D17E0D">
        <w:rPr>
          <w:rFonts w:hint="eastAsia"/>
          <w:sz w:val="24"/>
          <w:szCs w:val="24"/>
        </w:rPr>
        <w:t>设</w:t>
      </w:r>
      <w:r w:rsidR="00B83FC0" w:rsidRPr="00B83FC0">
        <w:rPr>
          <w:position w:val="-12"/>
          <w:sz w:val="24"/>
          <w:szCs w:val="24"/>
        </w:rPr>
        <w:object w:dxaOrig="360" w:dyaOrig="360" w14:anchorId="0C2C9838">
          <v:shape id="_x0000_i1062" type="#_x0000_t75" style="width:18.75pt;height:18.75pt" o:ole="">
            <v:imagedata r:id="rId75" o:title=""/>
          </v:shape>
          <o:OLEObject Type="Embed" ProgID="Equation.DSMT4" ShapeID="_x0000_i1062" DrawAspect="Content" ObjectID="_1696860697" r:id="rId76"/>
        </w:object>
      </w:r>
      <w:r w:rsidRPr="00D17E0D">
        <w:rPr>
          <w:rFonts w:hint="eastAsia"/>
          <w:sz w:val="24"/>
          <w:szCs w:val="24"/>
        </w:rPr>
        <w:t>为直流低电压标准源的输出标准值，</w:t>
      </w:r>
      <w:r w:rsidR="00B83FC0" w:rsidRPr="00B83FC0">
        <w:rPr>
          <w:position w:val="-12"/>
          <w:sz w:val="24"/>
          <w:szCs w:val="24"/>
        </w:rPr>
        <w:object w:dxaOrig="360" w:dyaOrig="360" w14:anchorId="6D651292">
          <v:shape id="_x0000_i1063" type="#_x0000_t75" style="width:18.75pt;height:18.75pt" o:ole="">
            <v:imagedata r:id="rId77" o:title=""/>
          </v:shape>
          <o:OLEObject Type="Embed" ProgID="Equation.DSMT4" ShapeID="_x0000_i1063" DrawAspect="Content" ObjectID="_1696860698" r:id="rId78"/>
        </w:object>
      </w:r>
      <w:r w:rsidRPr="00D17E0D">
        <w:rPr>
          <w:rFonts w:hint="eastAsia"/>
          <w:sz w:val="24"/>
          <w:szCs w:val="24"/>
        </w:rPr>
        <w:t>为被</w:t>
      </w:r>
      <w:proofErr w:type="gramStart"/>
      <w:r w:rsidRPr="00D17E0D">
        <w:rPr>
          <w:rFonts w:hint="eastAsia"/>
          <w:sz w:val="24"/>
          <w:szCs w:val="24"/>
        </w:rPr>
        <w:t>校纳伏表</w:t>
      </w:r>
      <w:proofErr w:type="gramEnd"/>
      <w:r w:rsidRPr="00D17E0D">
        <w:rPr>
          <w:rFonts w:hint="eastAsia"/>
          <w:sz w:val="24"/>
          <w:szCs w:val="24"/>
        </w:rPr>
        <w:t>的示值。由使用说明书可知，对直流低电压标准源和</w:t>
      </w:r>
      <w:r>
        <w:rPr>
          <w:rFonts w:hint="eastAsia"/>
          <w:sz w:val="24"/>
          <w:szCs w:val="24"/>
        </w:rPr>
        <w:t>被校</w:t>
      </w:r>
      <w:r w:rsidRPr="00D17E0D">
        <w:rPr>
          <w:rFonts w:hint="eastAsia"/>
          <w:sz w:val="24"/>
          <w:szCs w:val="24"/>
        </w:rPr>
        <w:t>纳伏表，在标准条件下，温度、湿度、输入零电流、输入阻抗等带来的影响可忽略，由此得到：</w:t>
      </w:r>
    </w:p>
    <w:p w14:paraId="2549D2FC" w14:textId="7B941935" w:rsidR="00B83FC0" w:rsidRPr="00414D1F" w:rsidRDefault="00B83FC0" w:rsidP="00B83FC0">
      <w:pPr>
        <w:pStyle w:val="afc"/>
        <w:spacing w:line="360" w:lineRule="auto"/>
        <w:ind w:firstLineChars="1476" w:firstLine="3542"/>
        <w:rPr>
          <w:rFonts w:ascii="Times New Roman" w:hAnsi="宋体"/>
          <w:sz w:val="24"/>
          <w:szCs w:val="24"/>
        </w:rPr>
      </w:pPr>
      <w:r w:rsidRPr="00414D1F">
        <w:rPr>
          <w:rFonts w:ascii="Times New Roman" w:hAnsi="宋体"/>
          <w:position w:val="-12"/>
          <w:sz w:val="24"/>
          <w:szCs w:val="24"/>
        </w:rPr>
        <w:object w:dxaOrig="1320" w:dyaOrig="360" w14:anchorId="3CA872D3">
          <v:shape id="_x0000_i1064" type="#_x0000_t75" style="width:66pt;height:18.75pt" o:ole="">
            <v:imagedata r:id="rId79" o:title=""/>
          </v:shape>
          <o:OLEObject Type="Embed" ProgID="Equation.DSMT4" ShapeID="_x0000_i1064" DrawAspect="Content" ObjectID="_1696860699" r:id="rId80"/>
        </w:object>
      </w:r>
      <w:r>
        <w:rPr>
          <w:rFonts w:ascii="Times New Roman" w:hAnsi="宋体"/>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sidRPr="0077619E">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hAnsi="宋体" w:hint="eastAsia"/>
          <w:sz w:val="24"/>
          <w:szCs w:val="24"/>
        </w:rPr>
        <w:t>(A</w:t>
      </w:r>
      <w:r>
        <w:rPr>
          <w:rFonts w:ascii="Times New Roman" w:hAnsi="宋体"/>
          <w:sz w:val="24"/>
          <w:szCs w:val="24"/>
        </w:rPr>
        <w:t>.1</w:t>
      </w:r>
      <w:r>
        <w:rPr>
          <w:rFonts w:ascii="Times New Roman" w:hAnsi="宋体" w:hint="eastAsia"/>
          <w:sz w:val="24"/>
          <w:szCs w:val="24"/>
        </w:rPr>
        <w:t>)</w:t>
      </w:r>
    </w:p>
    <w:p w14:paraId="5A43600A" w14:textId="4FC84943" w:rsidR="00B672A7" w:rsidRDefault="00B672A7" w:rsidP="00B672A7">
      <w:pPr>
        <w:snapToGrid w:val="0"/>
        <w:spacing w:line="360" w:lineRule="auto"/>
        <w:ind w:firstLineChars="200" w:firstLine="480"/>
        <w:jc w:val="left"/>
        <w:rPr>
          <w:sz w:val="24"/>
          <w:szCs w:val="24"/>
        </w:rPr>
      </w:pPr>
      <w:r w:rsidRPr="00D17E0D">
        <w:rPr>
          <w:rFonts w:hint="eastAsia"/>
          <w:sz w:val="24"/>
          <w:szCs w:val="24"/>
        </w:rPr>
        <w:t>考虑到</w:t>
      </w:r>
      <w:r>
        <w:rPr>
          <w:rFonts w:hint="eastAsia"/>
          <w:sz w:val="24"/>
          <w:szCs w:val="24"/>
        </w:rPr>
        <w:t>被校</w:t>
      </w:r>
      <w:r w:rsidRPr="00D17E0D">
        <w:rPr>
          <w:rFonts w:hint="eastAsia"/>
          <w:sz w:val="24"/>
          <w:szCs w:val="24"/>
        </w:rPr>
        <w:t>纳伏表</w:t>
      </w:r>
      <w:r>
        <w:rPr>
          <w:rFonts w:hint="eastAsia"/>
          <w:sz w:val="24"/>
          <w:szCs w:val="24"/>
        </w:rPr>
        <w:t>及直流低电压标准源</w:t>
      </w:r>
      <w:r w:rsidRPr="00D17E0D">
        <w:rPr>
          <w:rFonts w:hint="eastAsia"/>
          <w:sz w:val="24"/>
          <w:szCs w:val="24"/>
        </w:rPr>
        <w:t>的分辨力对测量结果的影响，测量模型成为：</w:t>
      </w:r>
    </w:p>
    <w:p w14:paraId="13F4F1D8" w14:textId="278BB323" w:rsidR="00740474" w:rsidRPr="00414D1F" w:rsidRDefault="00740474" w:rsidP="00740474">
      <w:pPr>
        <w:pStyle w:val="afc"/>
        <w:spacing w:line="360" w:lineRule="auto"/>
        <w:ind w:firstLineChars="1476" w:firstLine="3542"/>
        <w:rPr>
          <w:rFonts w:ascii="Times New Roman" w:hAnsi="宋体"/>
          <w:sz w:val="24"/>
          <w:szCs w:val="24"/>
        </w:rPr>
      </w:pPr>
      <w:r w:rsidRPr="00414D1F">
        <w:rPr>
          <w:rFonts w:ascii="Times New Roman" w:hAnsi="宋体"/>
          <w:position w:val="-12"/>
          <w:sz w:val="24"/>
          <w:szCs w:val="24"/>
        </w:rPr>
        <w:object w:dxaOrig="2560" w:dyaOrig="360" w14:anchorId="684E03CE">
          <v:shape id="_x0000_i1065" type="#_x0000_t75" style="width:128.25pt;height:18.75pt" o:ole="">
            <v:imagedata r:id="rId81" o:title=""/>
          </v:shape>
          <o:OLEObject Type="Embed" ProgID="Equation.DSMT4" ShapeID="_x0000_i1065" DrawAspect="Content" ObjectID="_1696860700" r:id="rId82"/>
        </w:object>
      </w:r>
      <w:r>
        <w:rPr>
          <w:rFonts w:ascii="Times New Roman" w:hAnsi="宋体"/>
          <w:sz w:val="24"/>
          <w:szCs w:val="24"/>
        </w:rPr>
        <w:t xml:space="preserve"> </w:t>
      </w:r>
      <w:r w:rsidRPr="0077619E">
        <w:rPr>
          <w:rFonts w:ascii="Times New Roman"/>
          <w:sz w:val="24"/>
          <w:szCs w:val="24"/>
        </w:rPr>
        <w:t xml:space="preserve">      </w:t>
      </w:r>
      <w:r>
        <w:rPr>
          <w:rFonts w:ascii="Times New Roman" w:hint="eastAsia"/>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sz w:val="24"/>
          <w:szCs w:val="24"/>
        </w:rPr>
        <w:t xml:space="preserve"> </w:t>
      </w:r>
      <w:r w:rsidRPr="0077619E">
        <w:rPr>
          <w:rFonts w:ascii="Times New Roman"/>
          <w:sz w:val="24"/>
          <w:szCs w:val="24"/>
        </w:rPr>
        <w:t xml:space="preserve"> </w:t>
      </w:r>
      <w:r>
        <w:rPr>
          <w:rFonts w:ascii="Times New Roman" w:hAnsi="宋体" w:hint="eastAsia"/>
          <w:sz w:val="24"/>
          <w:szCs w:val="24"/>
        </w:rPr>
        <w:t>(A</w:t>
      </w:r>
      <w:r>
        <w:rPr>
          <w:rFonts w:ascii="Times New Roman" w:hAnsi="宋体"/>
          <w:sz w:val="24"/>
          <w:szCs w:val="24"/>
        </w:rPr>
        <w:t>.2</w:t>
      </w:r>
      <w:r>
        <w:rPr>
          <w:rFonts w:ascii="Times New Roman" w:hAnsi="宋体" w:hint="eastAsia"/>
          <w:sz w:val="24"/>
          <w:szCs w:val="24"/>
        </w:rPr>
        <w:t>)</w:t>
      </w:r>
    </w:p>
    <w:p w14:paraId="4E90BA46" w14:textId="77777777" w:rsidR="00B672A7" w:rsidRDefault="00B672A7" w:rsidP="00B672A7">
      <w:pPr>
        <w:snapToGrid w:val="0"/>
        <w:spacing w:line="360" w:lineRule="auto"/>
        <w:ind w:firstLineChars="200" w:firstLine="480"/>
        <w:jc w:val="left"/>
        <w:rPr>
          <w:sz w:val="24"/>
        </w:rPr>
      </w:pPr>
      <w:r w:rsidRPr="00D17E0D">
        <w:rPr>
          <w:rFonts w:hint="eastAsia"/>
          <w:sz w:val="24"/>
        </w:rPr>
        <w:t>式中：</w:t>
      </w:r>
    </w:p>
    <w:p w14:paraId="2146EBBE" w14:textId="314CE53C" w:rsidR="00B672A7" w:rsidRDefault="00DE6CF3" w:rsidP="00B672A7">
      <w:pPr>
        <w:snapToGrid w:val="0"/>
        <w:spacing w:line="360" w:lineRule="auto"/>
        <w:ind w:firstLineChars="200" w:firstLine="480"/>
        <w:jc w:val="left"/>
        <w:rPr>
          <w:sz w:val="24"/>
        </w:rPr>
      </w:pPr>
      <w:r w:rsidRPr="00DE6CF3">
        <w:rPr>
          <w:position w:val="-12"/>
          <w:sz w:val="24"/>
        </w:rPr>
        <w:object w:dxaOrig="340" w:dyaOrig="360" w14:anchorId="6D5F30A5">
          <v:shape id="_x0000_i1066" type="#_x0000_t75" style="width:17.25pt;height:18.75pt" o:ole="">
            <v:imagedata r:id="rId83" o:title=""/>
          </v:shape>
          <o:OLEObject Type="Embed" ProgID="Equation.DSMT4" ShapeID="_x0000_i1066" DrawAspect="Content" ObjectID="_1696860701" r:id="rId84"/>
        </w:object>
      </w:r>
      <w:r w:rsidR="00B672A7" w:rsidRPr="00D17E0D">
        <w:rPr>
          <w:sz w:val="24"/>
        </w:rPr>
        <w:t>——</w:t>
      </w:r>
      <w:r w:rsidR="00B672A7" w:rsidRPr="00D17E0D">
        <w:rPr>
          <w:rFonts w:hint="eastAsia"/>
          <w:sz w:val="24"/>
        </w:rPr>
        <w:t>被</w:t>
      </w:r>
      <w:proofErr w:type="gramStart"/>
      <w:r w:rsidR="00B672A7" w:rsidRPr="00D17E0D">
        <w:rPr>
          <w:rFonts w:hint="eastAsia"/>
          <w:sz w:val="24"/>
        </w:rPr>
        <w:t>校纳伏表</w:t>
      </w:r>
      <w:proofErr w:type="gramEnd"/>
      <w:r w:rsidR="00B672A7" w:rsidRPr="00D17E0D">
        <w:rPr>
          <w:rFonts w:hint="eastAsia"/>
          <w:sz w:val="24"/>
        </w:rPr>
        <w:t>的示值误差，</w:t>
      </w:r>
      <w:proofErr w:type="spellStart"/>
      <w:r w:rsidR="00B672A7" w:rsidRPr="00D17E0D">
        <w:rPr>
          <w:rFonts w:hint="eastAsia"/>
          <w:sz w:val="24"/>
        </w:rPr>
        <w:t>nV</w:t>
      </w:r>
      <w:proofErr w:type="spellEnd"/>
      <w:r w:rsidR="00B672A7" w:rsidRPr="00D17E0D">
        <w:rPr>
          <w:rFonts w:hint="eastAsia"/>
          <w:sz w:val="24"/>
        </w:rPr>
        <w:t>；</w:t>
      </w:r>
    </w:p>
    <w:p w14:paraId="38CEA979" w14:textId="3C3A8AC5" w:rsidR="00B672A7" w:rsidRPr="00913772" w:rsidRDefault="00DE6CF3" w:rsidP="00B672A7">
      <w:pPr>
        <w:snapToGrid w:val="0"/>
        <w:spacing w:line="360" w:lineRule="auto"/>
        <w:ind w:firstLineChars="200" w:firstLine="480"/>
        <w:jc w:val="left"/>
        <w:rPr>
          <w:sz w:val="24"/>
        </w:rPr>
      </w:pPr>
      <w:r w:rsidRPr="00B83FC0">
        <w:rPr>
          <w:position w:val="-12"/>
          <w:sz w:val="24"/>
          <w:szCs w:val="24"/>
        </w:rPr>
        <w:object w:dxaOrig="360" w:dyaOrig="360" w14:anchorId="1D44B60D">
          <v:shape id="_x0000_i1067" type="#_x0000_t75" style="width:18.75pt;height:18.75pt" o:ole="">
            <v:imagedata r:id="rId77" o:title=""/>
          </v:shape>
          <o:OLEObject Type="Embed" ProgID="Equation.DSMT4" ShapeID="_x0000_i1067" DrawAspect="Content" ObjectID="_1696860702" r:id="rId85"/>
        </w:object>
      </w:r>
      <w:r w:rsidR="00B672A7" w:rsidRPr="00D17E0D">
        <w:rPr>
          <w:sz w:val="24"/>
        </w:rPr>
        <w:t>——</w:t>
      </w:r>
      <w:r w:rsidR="00B672A7" w:rsidRPr="00D17E0D">
        <w:rPr>
          <w:rFonts w:hint="eastAsia"/>
          <w:sz w:val="24"/>
        </w:rPr>
        <w:t>被</w:t>
      </w:r>
      <w:proofErr w:type="gramStart"/>
      <w:r w:rsidR="00B672A7" w:rsidRPr="00D17E0D">
        <w:rPr>
          <w:rFonts w:hint="eastAsia"/>
          <w:sz w:val="24"/>
        </w:rPr>
        <w:t>校纳伏表</w:t>
      </w:r>
      <w:proofErr w:type="gramEnd"/>
      <w:r w:rsidR="00B672A7" w:rsidRPr="00D17E0D">
        <w:rPr>
          <w:rFonts w:hint="eastAsia"/>
          <w:sz w:val="24"/>
        </w:rPr>
        <w:t>的示值，</w:t>
      </w:r>
      <w:proofErr w:type="spellStart"/>
      <w:r w:rsidR="00B672A7" w:rsidRPr="00D17E0D">
        <w:rPr>
          <w:rFonts w:hint="eastAsia"/>
          <w:sz w:val="24"/>
        </w:rPr>
        <w:t>nV</w:t>
      </w:r>
      <w:proofErr w:type="spellEnd"/>
      <w:r w:rsidR="00B672A7" w:rsidRPr="00D17E0D">
        <w:rPr>
          <w:rFonts w:hint="eastAsia"/>
          <w:sz w:val="24"/>
        </w:rPr>
        <w:t>；</w:t>
      </w:r>
    </w:p>
    <w:p w14:paraId="6B484B70" w14:textId="77D5CA64" w:rsidR="00B672A7" w:rsidRPr="00D17E0D" w:rsidRDefault="00DE6CF3" w:rsidP="00B672A7">
      <w:pPr>
        <w:snapToGrid w:val="0"/>
        <w:spacing w:line="360" w:lineRule="auto"/>
        <w:ind w:firstLineChars="200" w:firstLine="480"/>
        <w:jc w:val="left"/>
        <w:rPr>
          <w:sz w:val="24"/>
        </w:rPr>
      </w:pPr>
      <w:r w:rsidRPr="00B83FC0">
        <w:rPr>
          <w:position w:val="-12"/>
          <w:sz w:val="24"/>
          <w:szCs w:val="24"/>
        </w:rPr>
        <w:object w:dxaOrig="360" w:dyaOrig="360" w14:anchorId="51064771">
          <v:shape id="_x0000_i1068" type="#_x0000_t75" style="width:18.75pt;height:18.75pt" o:ole="">
            <v:imagedata r:id="rId75" o:title=""/>
          </v:shape>
          <o:OLEObject Type="Embed" ProgID="Equation.DSMT4" ShapeID="_x0000_i1068" DrawAspect="Content" ObjectID="_1696860703" r:id="rId86"/>
        </w:object>
      </w:r>
      <w:r w:rsidR="00B672A7" w:rsidRPr="00D17E0D">
        <w:rPr>
          <w:sz w:val="24"/>
        </w:rPr>
        <w:t>——</w:t>
      </w:r>
      <w:r w:rsidR="00B672A7" w:rsidRPr="00D17E0D">
        <w:rPr>
          <w:rFonts w:hint="eastAsia"/>
          <w:sz w:val="24"/>
        </w:rPr>
        <w:t>直流低电压标准源的输出标准值，</w:t>
      </w:r>
      <w:proofErr w:type="spellStart"/>
      <w:r w:rsidR="00B672A7" w:rsidRPr="00D17E0D">
        <w:rPr>
          <w:rFonts w:hint="eastAsia"/>
          <w:sz w:val="24"/>
        </w:rPr>
        <w:t>nV</w:t>
      </w:r>
      <w:proofErr w:type="spellEnd"/>
      <w:r w:rsidR="00B672A7" w:rsidRPr="00D17E0D">
        <w:rPr>
          <w:rFonts w:hint="eastAsia"/>
          <w:sz w:val="24"/>
        </w:rPr>
        <w:t>；</w:t>
      </w:r>
    </w:p>
    <w:p w14:paraId="4F8308A3" w14:textId="139E453C" w:rsidR="00B672A7" w:rsidRDefault="00DE6CF3" w:rsidP="00B672A7">
      <w:pPr>
        <w:snapToGrid w:val="0"/>
        <w:spacing w:line="360" w:lineRule="auto"/>
        <w:ind w:firstLineChars="177" w:firstLine="425"/>
        <w:jc w:val="left"/>
        <w:rPr>
          <w:sz w:val="24"/>
        </w:rPr>
      </w:pPr>
      <w:r w:rsidRPr="00DE6CF3">
        <w:rPr>
          <w:position w:val="-12"/>
          <w:sz w:val="24"/>
        </w:rPr>
        <w:object w:dxaOrig="499" w:dyaOrig="360" w14:anchorId="2DCF7F60">
          <v:shape id="_x0000_i1069" type="#_x0000_t75" style="width:24.75pt;height:18.75pt" o:ole="">
            <v:imagedata r:id="rId87" o:title=""/>
          </v:shape>
          <o:OLEObject Type="Embed" ProgID="Equation.DSMT4" ShapeID="_x0000_i1069" DrawAspect="Content" ObjectID="_1696860704" r:id="rId88"/>
        </w:object>
      </w:r>
      <w:r w:rsidR="00B672A7" w:rsidRPr="00D17E0D">
        <w:rPr>
          <w:sz w:val="24"/>
        </w:rPr>
        <w:t>——</w:t>
      </w:r>
      <w:r w:rsidR="00B672A7" w:rsidRPr="00D17E0D">
        <w:rPr>
          <w:rFonts w:hint="eastAsia"/>
          <w:sz w:val="24"/>
        </w:rPr>
        <w:t>被</w:t>
      </w:r>
      <w:proofErr w:type="gramStart"/>
      <w:r w:rsidR="00B672A7" w:rsidRPr="00D17E0D">
        <w:rPr>
          <w:rFonts w:hint="eastAsia"/>
          <w:sz w:val="24"/>
        </w:rPr>
        <w:t>校纳伏表</w:t>
      </w:r>
      <w:proofErr w:type="gramEnd"/>
      <w:r w:rsidR="00B672A7" w:rsidRPr="00D17E0D">
        <w:rPr>
          <w:rFonts w:hint="eastAsia"/>
          <w:sz w:val="24"/>
        </w:rPr>
        <w:t>的分辨力对测量结果的影响，</w:t>
      </w:r>
      <w:proofErr w:type="spellStart"/>
      <w:r w:rsidR="00B672A7" w:rsidRPr="00D17E0D">
        <w:rPr>
          <w:rFonts w:hint="eastAsia"/>
          <w:sz w:val="24"/>
        </w:rPr>
        <w:t>nV</w:t>
      </w:r>
      <w:proofErr w:type="spellEnd"/>
      <w:r w:rsidRPr="00D17E0D">
        <w:rPr>
          <w:rFonts w:hint="eastAsia"/>
          <w:sz w:val="24"/>
        </w:rPr>
        <w:t>；</w:t>
      </w:r>
    </w:p>
    <w:p w14:paraId="2F44C7A7" w14:textId="40B9C051" w:rsidR="00DE6CF3" w:rsidRPr="00DE6CF3" w:rsidRDefault="00DE6CF3" w:rsidP="00DE6CF3">
      <w:pPr>
        <w:snapToGrid w:val="0"/>
        <w:spacing w:line="360" w:lineRule="auto"/>
        <w:ind w:firstLineChars="177" w:firstLine="425"/>
        <w:jc w:val="left"/>
        <w:rPr>
          <w:sz w:val="24"/>
        </w:rPr>
      </w:pPr>
      <w:r w:rsidRPr="00DE6CF3">
        <w:rPr>
          <w:position w:val="-12"/>
          <w:sz w:val="24"/>
        </w:rPr>
        <w:object w:dxaOrig="499" w:dyaOrig="360" w14:anchorId="13704C4D">
          <v:shape id="_x0000_i1070" type="#_x0000_t75" style="width:24.75pt;height:18.75pt" o:ole="">
            <v:imagedata r:id="rId89" o:title=""/>
          </v:shape>
          <o:OLEObject Type="Embed" ProgID="Equation.DSMT4" ShapeID="_x0000_i1070" DrawAspect="Content" ObjectID="_1696860705" r:id="rId90"/>
        </w:object>
      </w:r>
      <w:r w:rsidRPr="00D17E0D">
        <w:rPr>
          <w:sz w:val="24"/>
        </w:rPr>
        <w:t>——</w:t>
      </w:r>
      <w:r w:rsidRPr="00D17E0D">
        <w:rPr>
          <w:rFonts w:hint="eastAsia"/>
          <w:sz w:val="24"/>
        </w:rPr>
        <w:t>直流低电压标准源的</w:t>
      </w:r>
      <w:r>
        <w:rPr>
          <w:rFonts w:hint="eastAsia"/>
          <w:sz w:val="24"/>
        </w:rPr>
        <w:t>调节细度</w:t>
      </w:r>
      <w:r w:rsidRPr="00D17E0D">
        <w:rPr>
          <w:rFonts w:hint="eastAsia"/>
          <w:sz w:val="24"/>
        </w:rPr>
        <w:t>对测量结果的影响，</w:t>
      </w:r>
      <w:proofErr w:type="spellStart"/>
      <w:r w:rsidRPr="00D17E0D">
        <w:rPr>
          <w:rFonts w:hint="eastAsia"/>
          <w:sz w:val="24"/>
        </w:rPr>
        <w:t>nV</w:t>
      </w:r>
      <w:proofErr w:type="spellEnd"/>
      <w:r w:rsidRPr="00D17E0D">
        <w:rPr>
          <w:rFonts w:hint="eastAsia"/>
          <w:sz w:val="24"/>
        </w:rPr>
        <w:t>。</w:t>
      </w:r>
    </w:p>
    <w:p w14:paraId="70EF4647" w14:textId="77777777" w:rsidR="00B672A7" w:rsidRPr="00D17E0D"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3</w:t>
      </w:r>
      <w:r w:rsidRPr="00D17E0D">
        <w:rPr>
          <w:rFonts w:hint="eastAsia"/>
          <w:sz w:val="24"/>
          <w:szCs w:val="24"/>
        </w:rPr>
        <w:t xml:space="preserve"> </w:t>
      </w:r>
      <w:r w:rsidRPr="00D17E0D">
        <w:rPr>
          <w:sz w:val="24"/>
          <w:szCs w:val="24"/>
        </w:rPr>
        <w:t xml:space="preserve">  </w:t>
      </w:r>
      <w:r w:rsidRPr="00D17E0D">
        <w:rPr>
          <w:rFonts w:hint="eastAsia"/>
          <w:sz w:val="24"/>
          <w:szCs w:val="24"/>
        </w:rPr>
        <w:t>标准不确定度评定</w:t>
      </w:r>
    </w:p>
    <w:p w14:paraId="266815AB" w14:textId="246D08BC" w:rsidR="00B672A7" w:rsidRPr="002076A5"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3</w:t>
      </w:r>
      <w:r w:rsidRPr="00D17E0D">
        <w:rPr>
          <w:rFonts w:hint="eastAsia"/>
          <w:sz w:val="24"/>
          <w:szCs w:val="24"/>
        </w:rPr>
        <w:t>.</w:t>
      </w:r>
      <w:r w:rsidRPr="00D17E0D">
        <w:rPr>
          <w:sz w:val="24"/>
          <w:szCs w:val="24"/>
        </w:rPr>
        <w:t>1</w:t>
      </w:r>
      <w:r w:rsidRPr="00D17E0D">
        <w:rPr>
          <w:rFonts w:hint="eastAsia"/>
          <w:sz w:val="24"/>
          <w:szCs w:val="24"/>
        </w:rPr>
        <w:t xml:space="preserve"> </w:t>
      </w:r>
      <w:r w:rsidRPr="00D17E0D">
        <w:rPr>
          <w:sz w:val="24"/>
          <w:szCs w:val="24"/>
        </w:rPr>
        <w:t xml:space="preserve">  </w:t>
      </w:r>
      <w:r w:rsidRPr="00D17E0D">
        <w:rPr>
          <w:rFonts w:hint="eastAsia"/>
          <w:sz w:val="24"/>
          <w:szCs w:val="24"/>
        </w:rPr>
        <w:t>被</w:t>
      </w:r>
      <w:proofErr w:type="gramStart"/>
      <w:r w:rsidRPr="00D17E0D">
        <w:rPr>
          <w:rFonts w:hint="eastAsia"/>
          <w:sz w:val="24"/>
          <w:szCs w:val="24"/>
        </w:rPr>
        <w:t>校纳伏表</w:t>
      </w:r>
      <w:proofErr w:type="gramEnd"/>
      <w:r w:rsidRPr="00D17E0D">
        <w:rPr>
          <w:rFonts w:hint="eastAsia"/>
          <w:sz w:val="24"/>
          <w:szCs w:val="24"/>
        </w:rPr>
        <w:t>重复性引入的标准不确定度</w:t>
      </w:r>
      <w:r w:rsidR="000A5D32" w:rsidRPr="000A5D32">
        <w:rPr>
          <w:position w:val="-14"/>
          <w:sz w:val="24"/>
          <w:szCs w:val="24"/>
        </w:rPr>
        <w:object w:dxaOrig="840" w:dyaOrig="400" w14:anchorId="4013DCCB">
          <v:shape id="_x0000_i1071" type="#_x0000_t75" style="width:42pt;height:19.5pt" o:ole="">
            <v:imagedata r:id="rId91" o:title=""/>
          </v:shape>
          <o:OLEObject Type="Embed" ProgID="Equation.DSMT4" ShapeID="_x0000_i1071" DrawAspect="Content" ObjectID="_1696860706" r:id="rId92"/>
        </w:object>
      </w:r>
    </w:p>
    <w:p w14:paraId="02140EFA" w14:textId="77777777" w:rsidR="00B672A7" w:rsidRPr="00D17E0D" w:rsidRDefault="00B672A7" w:rsidP="00B672A7">
      <w:pPr>
        <w:snapToGrid w:val="0"/>
        <w:spacing w:line="360" w:lineRule="auto"/>
        <w:ind w:firstLineChars="200" w:firstLine="480"/>
        <w:jc w:val="left"/>
        <w:rPr>
          <w:sz w:val="24"/>
          <w:szCs w:val="24"/>
        </w:rPr>
      </w:pPr>
      <w:r w:rsidRPr="00D17E0D">
        <w:rPr>
          <w:rFonts w:hint="eastAsia"/>
          <w:sz w:val="24"/>
          <w:szCs w:val="24"/>
        </w:rPr>
        <w:t>直流低电压源输出电压</w:t>
      </w:r>
      <w:r w:rsidRPr="00D17E0D">
        <w:rPr>
          <w:rFonts w:hint="eastAsia"/>
          <w:sz w:val="24"/>
        </w:rPr>
        <w:t>1</w:t>
      </w:r>
      <w:r w:rsidRPr="00D17E0D">
        <w:rPr>
          <w:sz w:val="24"/>
        </w:rPr>
        <w:t xml:space="preserve"> </w:t>
      </w:r>
      <w:r w:rsidRPr="00D17E0D">
        <w:rPr>
          <w:rFonts w:hint="eastAsia"/>
          <w:sz w:val="24"/>
        </w:rPr>
        <w:t>mV</w:t>
      </w:r>
      <w:r w:rsidRPr="00D17E0D">
        <w:rPr>
          <w:rFonts w:hint="eastAsia"/>
          <w:sz w:val="24"/>
          <w:szCs w:val="24"/>
        </w:rPr>
        <w:t>，选用被校纳伏表合适的量程，在相同的环境条件下，重复测量</w:t>
      </w:r>
      <w:r w:rsidRPr="00D17E0D">
        <w:rPr>
          <w:rFonts w:hint="eastAsia"/>
          <w:sz w:val="24"/>
        </w:rPr>
        <w:t>1</w:t>
      </w:r>
      <w:r w:rsidRPr="00D17E0D">
        <w:rPr>
          <w:sz w:val="24"/>
        </w:rPr>
        <w:t>0</w:t>
      </w:r>
      <w:r w:rsidRPr="00D17E0D">
        <w:rPr>
          <w:rFonts w:hint="eastAsia"/>
          <w:sz w:val="24"/>
          <w:szCs w:val="24"/>
        </w:rPr>
        <w:t>次，获得数据如表</w:t>
      </w:r>
      <w:r w:rsidRPr="00D17E0D">
        <w:rPr>
          <w:rFonts w:hint="eastAsia"/>
          <w:sz w:val="24"/>
        </w:rPr>
        <w:t>A.</w:t>
      </w:r>
      <w:r w:rsidRPr="00D17E0D">
        <w:rPr>
          <w:sz w:val="24"/>
        </w:rPr>
        <w:t>1</w:t>
      </w:r>
      <w:r w:rsidRPr="00D17E0D">
        <w:rPr>
          <w:rFonts w:hint="eastAsia"/>
          <w:sz w:val="24"/>
          <w:szCs w:val="24"/>
        </w:rPr>
        <w:t>。</w:t>
      </w:r>
    </w:p>
    <w:p w14:paraId="568F35BB" w14:textId="77777777" w:rsidR="00B672A7" w:rsidRPr="00D17E0D" w:rsidRDefault="00B672A7" w:rsidP="00B672A7">
      <w:pPr>
        <w:snapToGrid w:val="0"/>
        <w:spacing w:line="360" w:lineRule="auto"/>
        <w:ind w:firstLineChars="200" w:firstLine="482"/>
        <w:jc w:val="center"/>
        <w:rPr>
          <w:b/>
          <w:sz w:val="24"/>
          <w:szCs w:val="24"/>
        </w:rPr>
      </w:pPr>
      <w:r w:rsidRPr="00D17E0D">
        <w:rPr>
          <w:rFonts w:hint="eastAsia"/>
          <w:b/>
          <w:sz w:val="24"/>
          <w:szCs w:val="24"/>
        </w:rPr>
        <w:t>表</w:t>
      </w:r>
      <w:r w:rsidRPr="00D17E0D">
        <w:rPr>
          <w:rFonts w:hint="eastAsia"/>
          <w:b/>
          <w:sz w:val="24"/>
          <w:szCs w:val="24"/>
        </w:rPr>
        <w:t>A.</w:t>
      </w:r>
      <w:r w:rsidRPr="00D17E0D">
        <w:rPr>
          <w:b/>
          <w:sz w:val="24"/>
          <w:szCs w:val="24"/>
        </w:rPr>
        <w:t>1</w:t>
      </w:r>
      <w:r w:rsidRPr="00D17E0D">
        <w:rPr>
          <w:sz w:val="24"/>
          <w:szCs w:val="24"/>
        </w:rPr>
        <w:t xml:space="preserve">  </w:t>
      </w:r>
      <w:r w:rsidRPr="00D17E0D">
        <w:rPr>
          <w:rFonts w:hint="eastAsia"/>
          <w:b/>
          <w:sz w:val="24"/>
          <w:szCs w:val="24"/>
        </w:rPr>
        <w:t>重复性测量数据</w:t>
      </w:r>
    </w:p>
    <w:tbl>
      <w:tblPr>
        <w:tblStyle w:val="af7"/>
        <w:tblW w:w="5000"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Look w:val="04A0" w:firstRow="1" w:lastRow="0" w:firstColumn="1" w:lastColumn="0" w:noHBand="0" w:noVBand="1"/>
      </w:tblPr>
      <w:tblGrid>
        <w:gridCol w:w="3399"/>
        <w:gridCol w:w="5949"/>
      </w:tblGrid>
      <w:tr w:rsidR="00B672A7" w:rsidRPr="00D17E0D" w14:paraId="324328CB" w14:textId="77777777" w:rsidTr="00B672A7">
        <w:trPr>
          <w:trHeight w:val="467"/>
        </w:trPr>
        <w:tc>
          <w:tcPr>
            <w:tcW w:w="1818" w:type="pct"/>
            <w:vAlign w:val="center"/>
          </w:tcPr>
          <w:p w14:paraId="4F0D2785" w14:textId="77777777" w:rsidR="00B672A7" w:rsidRPr="00D17E0D" w:rsidRDefault="00B672A7" w:rsidP="00B672A7">
            <w:pPr>
              <w:snapToGrid w:val="0"/>
              <w:spacing w:line="276" w:lineRule="auto"/>
              <w:jc w:val="center"/>
              <w:rPr>
                <w:b/>
                <w:sz w:val="24"/>
                <w:szCs w:val="24"/>
              </w:rPr>
            </w:pPr>
            <w:r w:rsidRPr="00D17E0D">
              <w:rPr>
                <w:rFonts w:hint="eastAsia"/>
                <w:b/>
                <w:sz w:val="24"/>
                <w:szCs w:val="24"/>
              </w:rPr>
              <w:t>次数</w:t>
            </w:r>
          </w:p>
        </w:tc>
        <w:tc>
          <w:tcPr>
            <w:tcW w:w="3182" w:type="pct"/>
            <w:vAlign w:val="center"/>
          </w:tcPr>
          <w:p w14:paraId="46B1E8F7" w14:textId="77777777" w:rsidR="00B672A7" w:rsidRPr="00D17E0D" w:rsidRDefault="005704B8" w:rsidP="00B672A7">
            <w:pPr>
              <w:snapToGrid w:val="0"/>
              <w:spacing w:line="276" w:lineRule="auto"/>
              <w:jc w:val="center"/>
              <w:rPr>
                <w:b/>
                <w:sz w:val="24"/>
                <w:szCs w:val="24"/>
              </w:rPr>
            </w:pPr>
            <m:oMathPara>
              <m:oMath>
                <m:sSub>
                  <m:sSubPr>
                    <m:ctrlPr>
                      <w:rPr>
                        <w:rFonts w:ascii="Cambria Math" w:hAnsi="Cambria Math"/>
                        <w:b/>
                        <w:i/>
                        <w:szCs w:val="24"/>
                      </w:rPr>
                    </m:ctrlPr>
                  </m:sSubPr>
                  <m:e>
                    <m:r>
                      <m:rPr>
                        <m:sty m:val="bi"/>
                      </m:rPr>
                      <w:rPr>
                        <w:rFonts w:ascii="Cambria Math" w:hAnsi="Cambria Math" w:hint="eastAsia"/>
                        <w:szCs w:val="24"/>
                      </w:rPr>
                      <m:t>x</m:t>
                    </m:r>
                  </m:e>
                  <m:sub>
                    <m:r>
                      <m:rPr>
                        <m:sty m:val="b"/>
                      </m:rPr>
                      <w:rPr>
                        <w:rFonts w:ascii="Cambria Math" w:hAnsi="Cambria Math" w:hint="eastAsia"/>
                        <w:szCs w:val="24"/>
                      </w:rPr>
                      <m:t>i</m:t>
                    </m:r>
                  </m:sub>
                </m:sSub>
                <m:r>
                  <m:rPr>
                    <m:sty m:val="b"/>
                  </m:rPr>
                  <w:rPr>
                    <w:rFonts w:ascii="Cambria Math" w:hAnsi="Cambria Math"/>
                    <w:szCs w:val="24"/>
                  </w:rPr>
                  <m:t xml:space="preserve"> /mV</m:t>
                </m:r>
              </m:oMath>
            </m:oMathPara>
          </w:p>
        </w:tc>
      </w:tr>
      <w:tr w:rsidR="00B672A7" w:rsidRPr="00D17E0D" w14:paraId="23FE802C" w14:textId="77777777" w:rsidTr="00B672A7">
        <w:trPr>
          <w:trHeight w:val="467"/>
        </w:trPr>
        <w:tc>
          <w:tcPr>
            <w:tcW w:w="1818" w:type="pct"/>
            <w:vAlign w:val="center"/>
          </w:tcPr>
          <w:p w14:paraId="5580BE26" w14:textId="77777777" w:rsidR="00B672A7" w:rsidRPr="00D17E0D" w:rsidRDefault="00B672A7" w:rsidP="00B672A7">
            <w:pPr>
              <w:snapToGrid w:val="0"/>
              <w:spacing w:line="276" w:lineRule="auto"/>
              <w:jc w:val="center"/>
              <w:rPr>
                <w:sz w:val="24"/>
                <w:szCs w:val="24"/>
              </w:rPr>
            </w:pPr>
            <w:r w:rsidRPr="00D17E0D">
              <w:rPr>
                <w:sz w:val="24"/>
                <w:szCs w:val="24"/>
              </w:rPr>
              <w:t>1</w:t>
            </w:r>
          </w:p>
        </w:tc>
        <w:tc>
          <w:tcPr>
            <w:tcW w:w="3182" w:type="pct"/>
            <w:vAlign w:val="center"/>
          </w:tcPr>
          <w:p w14:paraId="470B9FCE" w14:textId="77777777" w:rsidR="00B672A7" w:rsidRPr="00D17E0D" w:rsidRDefault="00B672A7" w:rsidP="00B672A7">
            <w:pPr>
              <w:snapToGrid w:val="0"/>
              <w:spacing w:line="276" w:lineRule="auto"/>
              <w:jc w:val="center"/>
              <w:rPr>
                <w:sz w:val="24"/>
                <w:szCs w:val="24"/>
              </w:rPr>
            </w:pPr>
            <w:r w:rsidRPr="00D17E0D">
              <w:rPr>
                <w:sz w:val="24"/>
                <w:szCs w:val="24"/>
              </w:rPr>
              <w:t>0.999 99</w:t>
            </w:r>
            <w:r>
              <w:rPr>
                <w:sz w:val="24"/>
                <w:szCs w:val="24"/>
              </w:rPr>
              <w:t>9 8</w:t>
            </w:r>
          </w:p>
        </w:tc>
      </w:tr>
      <w:tr w:rsidR="00B672A7" w:rsidRPr="00D17E0D" w14:paraId="2C3E9A39" w14:textId="77777777" w:rsidTr="00B672A7">
        <w:trPr>
          <w:trHeight w:val="467"/>
        </w:trPr>
        <w:tc>
          <w:tcPr>
            <w:tcW w:w="1818" w:type="pct"/>
            <w:vAlign w:val="center"/>
          </w:tcPr>
          <w:p w14:paraId="7587E5C2" w14:textId="77777777" w:rsidR="00B672A7" w:rsidRPr="00D17E0D" w:rsidRDefault="00B672A7" w:rsidP="00B672A7">
            <w:pPr>
              <w:snapToGrid w:val="0"/>
              <w:spacing w:line="276" w:lineRule="auto"/>
              <w:jc w:val="center"/>
              <w:rPr>
                <w:sz w:val="24"/>
                <w:szCs w:val="24"/>
              </w:rPr>
            </w:pPr>
            <w:r w:rsidRPr="00D17E0D">
              <w:rPr>
                <w:sz w:val="24"/>
                <w:szCs w:val="24"/>
              </w:rPr>
              <w:t>2</w:t>
            </w:r>
          </w:p>
        </w:tc>
        <w:tc>
          <w:tcPr>
            <w:tcW w:w="3182" w:type="pct"/>
            <w:vAlign w:val="center"/>
          </w:tcPr>
          <w:p w14:paraId="79863224" w14:textId="77777777" w:rsidR="00B672A7" w:rsidRPr="00D17E0D" w:rsidRDefault="00B672A7" w:rsidP="00B672A7">
            <w:pPr>
              <w:snapToGrid w:val="0"/>
              <w:spacing w:line="276" w:lineRule="auto"/>
              <w:jc w:val="center"/>
              <w:rPr>
                <w:sz w:val="24"/>
                <w:szCs w:val="24"/>
              </w:rPr>
            </w:pPr>
            <w:r w:rsidRPr="00D17E0D">
              <w:rPr>
                <w:sz w:val="24"/>
                <w:szCs w:val="24"/>
              </w:rPr>
              <w:t>0.999 99</w:t>
            </w:r>
            <w:r>
              <w:rPr>
                <w:sz w:val="24"/>
                <w:szCs w:val="24"/>
              </w:rPr>
              <w:t>9 9</w:t>
            </w:r>
          </w:p>
        </w:tc>
      </w:tr>
      <w:tr w:rsidR="00B672A7" w:rsidRPr="00D17E0D" w14:paraId="5B7A6F80" w14:textId="77777777" w:rsidTr="00B672A7">
        <w:trPr>
          <w:trHeight w:val="467"/>
        </w:trPr>
        <w:tc>
          <w:tcPr>
            <w:tcW w:w="1818" w:type="pct"/>
            <w:vAlign w:val="center"/>
          </w:tcPr>
          <w:p w14:paraId="78AF3C05" w14:textId="77777777" w:rsidR="00B672A7" w:rsidRPr="00D17E0D" w:rsidRDefault="00B672A7" w:rsidP="00B672A7">
            <w:pPr>
              <w:snapToGrid w:val="0"/>
              <w:spacing w:line="276" w:lineRule="auto"/>
              <w:jc w:val="center"/>
              <w:rPr>
                <w:sz w:val="24"/>
                <w:szCs w:val="24"/>
              </w:rPr>
            </w:pPr>
            <w:r w:rsidRPr="00D17E0D">
              <w:rPr>
                <w:sz w:val="24"/>
                <w:szCs w:val="24"/>
              </w:rPr>
              <w:lastRenderedPageBreak/>
              <w:t>3</w:t>
            </w:r>
          </w:p>
        </w:tc>
        <w:tc>
          <w:tcPr>
            <w:tcW w:w="3182" w:type="pct"/>
            <w:vAlign w:val="center"/>
          </w:tcPr>
          <w:p w14:paraId="759E784F" w14:textId="77777777" w:rsidR="00B672A7" w:rsidRPr="00D17E0D" w:rsidRDefault="00B672A7" w:rsidP="00B672A7">
            <w:pPr>
              <w:snapToGrid w:val="0"/>
              <w:spacing w:line="276" w:lineRule="auto"/>
              <w:jc w:val="center"/>
              <w:rPr>
                <w:sz w:val="24"/>
                <w:szCs w:val="24"/>
              </w:rPr>
            </w:pPr>
            <w:r w:rsidRPr="00D17E0D">
              <w:rPr>
                <w:sz w:val="24"/>
                <w:szCs w:val="24"/>
              </w:rPr>
              <w:t xml:space="preserve">0.999 999 </w:t>
            </w:r>
            <w:r>
              <w:rPr>
                <w:sz w:val="24"/>
                <w:szCs w:val="24"/>
              </w:rPr>
              <w:t>9</w:t>
            </w:r>
          </w:p>
        </w:tc>
      </w:tr>
      <w:tr w:rsidR="00B672A7" w:rsidRPr="00D17E0D" w14:paraId="0B43C9A1" w14:textId="77777777" w:rsidTr="00B672A7">
        <w:trPr>
          <w:trHeight w:val="467"/>
        </w:trPr>
        <w:tc>
          <w:tcPr>
            <w:tcW w:w="1818" w:type="pct"/>
            <w:vAlign w:val="center"/>
          </w:tcPr>
          <w:p w14:paraId="031464A2" w14:textId="77777777" w:rsidR="00B672A7" w:rsidRPr="00D17E0D" w:rsidRDefault="00B672A7" w:rsidP="00B672A7">
            <w:pPr>
              <w:snapToGrid w:val="0"/>
              <w:spacing w:line="276" w:lineRule="auto"/>
              <w:jc w:val="center"/>
              <w:rPr>
                <w:sz w:val="24"/>
                <w:szCs w:val="24"/>
              </w:rPr>
            </w:pPr>
            <w:r w:rsidRPr="00D17E0D">
              <w:rPr>
                <w:sz w:val="24"/>
                <w:szCs w:val="24"/>
              </w:rPr>
              <w:t>4</w:t>
            </w:r>
          </w:p>
        </w:tc>
        <w:tc>
          <w:tcPr>
            <w:tcW w:w="3182" w:type="pct"/>
            <w:vAlign w:val="center"/>
          </w:tcPr>
          <w:p w14:paraId="40655A3E" w14:textId="77777777" w:rsidR="00B672A7" w:rsidRPr="00D17E0D" w:rsidRDefault="00B672A7" w:rsidP="00B672A7">
            <w:pPr>
              <w:snapToGrid w:val="0"/>
              <w:spacing w:line="276" w:lineRule="auto"/>
              <w:jc w:val="center"/>
              <w:rPr>
                <w:sz w:val="24"/>
                <w:szCs w:val="24"/>
              </w:rPr>
            </w:pPr>
            <w:r w:rsidRPr="00D17E0D">
              <w:rPr>
                <w:sz w:val="24"/>
                <w:szCs w:val="24"/>
              </w:rPr>
              <w:t xml:space="preserve">1.000 000 </w:t>
            </w:r>
            <w:r>
              <w:rPr>
                <w:sz w:val="24"/>
                <w:szCs w:val="24"/>
              </w:rPr>
              <w:t>0</w:t>
            </w:r>
          </w:p>
        </w:tc>
      </w:tr>
      <w:tr w:rsidR="00B672A7" w:rsidRPr="00D17E0D" w14:paraId="2663CD62" w14:textId="77777777" w:rsidTr="00B672A7">
        <w:trPr>
          <w:trHeight w:val="467"/>
        </w:trPr>
        <w:tc>
          <w:tcPr>
            <w:tcW w:w="1818" w:type="pct"/>
            <w:vAlign w:val="center"/>
          </w:tcPr>
          <w:p w14:paraId="429AEC72" w14:textId="77777777" w:rsidR="00B672A7" w:rsidRPr="00D17E0D" w:rsidRDefault="00B672A7" w:rsidP="00B672A7">
            <w:pPr>
              <w:snapToGrid w:val="0"/>
              <w:spacing w:line="276" w:lineRule="auto"/>
              <w:jc w:val="center"/>
              <w:rPr>
                <w:sz w:val="24"/>
                <w:szCs w:val="24"/>
              </w:rPr>
            </w:pPr>
            <w:r w:rsidRPr="00D17E0D">
              <w:rPr>
                <w:sz w:val="24"/>
                <w:szCs w:val="24"/>
              </w:rPr>
              <w:t>5</w:t>
            </w:r>
          </w:p>
        </w:tc>
        <w:tc>
          <w:tcPr>
            <w:tcW w:w="3182" w:type="pct"/>
            <w:vAlign w:val="center"/>
          </w:tcPr>
          <w:p w14:paraId="4C6DABC7" w14:textId="77777777" w:rsidR="00B672A7" w:rsidRPr="00D17E0D" w:rsidRDefault="00B672A7" w:rsidP="00B672A7">
            <w:pPr>
              <w:snapToGrid w:val="0"/>
              <w:spacing w:line="276" w:lineRule="auto"/>
              <w:jc w:val="center"/>
              <w:rPr>
                <w:sz w:val="24"/>
                <w:szCs w:val="24"/>
              </w:rPr>
            </w:pPr>
            <w:r w:rsidRPr="00D17E0D">
              <w:rPr>
                <w:sz w:val="24"/>
                <w:szCs w:val="24"/>
              </w:rPr>
              <w:t>1.000 00</w:t>
            </w:r>
            <w:r>
              <w:rPr>
                <w:sz w:val="24"/>
                <w:szCs w:val="24"/>
              </w:rPr>
              <w:t>0 1</w:t>
            </w:r>
          </w:p>
        </w:tc>
      </w:tr>
      <w:tr w:rsidR="00B672A7" w:rsidRPr="00D17E0D" w14:paraId="74CA2958" w14:textId="77777777" w:rsidTr="00B672A7">
        <w:trPr>
          <w:trHeight w:val="467"/>
        </w:trPr>
        <w:tc>
          <w:tcPr>
            <w:tcW w:w="1818" w:type="pct"/>
            <w:vAlign w:val="center"/>
          </w:tcPr>
          <w:p w14:paraId="5DCAE524" w14:textId="77777777" w:rsidR="00B672A7" w:rsidRPr="00D17E0D" w:rsidRDefault="00B672A7" w:rsidP="00B672A7">
            <w:pPr>
              <w:snapToGrid w:val="0"/>
              <w:spacing w:line="276" w:lineRule="auto"/>
              <w:jc w:val="center"/>
              <w:rPr>
                <w:sz w:val="24"/>
                <w:szCs w:val="24"/>
              </w:rPr>
            </w:pPr>
            <w:r w:rsidRPr="00D17E0D">
              <w:rPr>
                <w:sz w:val="24"/>
                <w:szCs w:val="24"/>
              </w:rPr>
              <w:t>6</w:t>
            </w:r>
          </w:p>
        </w:tc>
        <w:tc>
          <w:tcPr>
            <w:tcW w:w="3182" w:type="pct"/>
            <w:vAlign w:val="center"/>
          </w:tcPr>
          <w:p w14:paraId="4BC58D4A" w14:textId="77777777" w:rsidR="00B672A7" w:rsidRPr="00D17E0D" w:rsidRDefault="00B672A7" w:rsidP="00B672A7">
            <w:pPr>
              <w:snapToGrid w:val="0"/>
              <w:spacing w:line="276" w:lineRule="auto"/>
              <w:jc w:val="center"/>
              <w:rPr>
                <w:sz w:val="24"/>
                <w:szCs w:val="24"/>
              </w:rPr>
            </w:pPr>
            <w:r w:rsidRPr="00D17E0D">
              <w:rPr>
                <w:sz w:val="24"/>
                <w:szCs w:val="24"/>
              </w:rPr>
              <w:t xml:space="preserve">1.000 000 </w:t>
            </w:r>
            <w:r>
              <w:rPr>
                <w:sz w:val="24"/>
                <w:szCs w:val="24"/>
              </w:rPr>
              <w:t>0</w:t>
            </w:r>
          </w:p>
        </w:tc>
      </w:tr>
      <w:tr w:rsidR="00B672A7" w:rsidRPr="00D17E0D" w14:paraId="0DB8E313" w14:textId="77777777" w:rsidTr="00B672A7">
        <w:trPr>
          <w:trHeight w:val="467"/>
        </w:trPr>
        <w:tc>
          <w:tcPr>
            <w:tcW w:w="1818" w:type="pct"/>
            <w:vAlign w:val="center"/>
          </w:tcPr>
          <w:p w14:paraId="0AA11087" w14:textId="77777777" w:rsidR="00B672A7" w:rsidRPr="00D17E0D" w:rsidRDefault="00B672A7" w:rsidP="00B672A7">
            <w:pPr>
              <w:snapToGrid w:val="0"/>
              <w:spacing w:line="276" w:lineRule="auto"/>
              <w:jc w:val="center"/>
              <w:rPr>
                <w:sz w:val="24"/>
                <w:szCs w:val="24"/>
              </w:rPr>
            </w:pPr>
            <w:r w:rsidRPr="00D17E0D">
              <w:rPr>
                <w:sz w:val="24"/>
                <w:szCs w:val="24"/>
              </w:rPr>
              <w:t>7</w:t>
            </w:r>
          </w:p>
        </w:tc>
        <w:tc>
          <w:tcPr>
            <w:tcW w:w="3182" w:type="pct"/>
            <w:vAlign w:val="center"/>
          </w:tcPr>
          <w:p w14:paraId="6003D2BF" w14:textId="77777777" w:rsidR="00B672A7" w:rsidRPr="00D17E0D" w:rsidRDefault="00B672A7" w:rsidP="00B672A7">
            <w:pPr>
              <w:snapToGrid w:val="0"/>
              <w:spacing w:line="276" w:lineRule="auto"/>
              <w:jc w:val="center"/>
              <w:rPr>
                <w:sz w:val="24"/>
                <w:szCs w:val="24"/>
              </w:rPr>
            </w:pPr>
            <w:r w:rsidRPr="00D17E0D">
              <w:rPr>
                <w:sz w:val="24"/>
                <w:szCs w:val="24"/>
              </w:rPr>
              <w:t xml:space="preserve">1.000 000 </w:t>
            </w:r>
            <w:r>
              <w:rPr>
                <w:sz w:val="24"/>
                <w:szCs w:val="24"/>
              </w:rPr>
              <w:t>0</w:t>
            </w:r>
          </w:p>
        </w:tc>
      </w:tr>
      <w:tr w:rsidR="00B672A7" w:rsidRPr="00D17E0D" w14:paraId="0DCD81E9" w14:textId="77777777" w:rsidTr="00B672A7">
        <w:trPr>
          <w:trHeight w:val="467"/>
        </w:trPr>
        <w:tc>
          <w:tcPr>
            <w:tcW w:w="1818" w:type="pct"/>
            <w:vAlign w:val="center"/>
          </w:tcPr>
          <w:p w14:paraId="08EC02C8" w14:textId="77777777" w:rsidR="00B672A7" w:rsidRPr="00D17E0D" w:rsidRDefault="00B672A7" w:rsidP="00B672A7">
            <w:pPr>
              <w:snapToGrid w:val="0"/>
              <w:spacing w:line="276" w:lineRule="auto"/>
              <w:jc w:val="center"/>
              <w:rPr>
                <w:sz w:val="24"/>
                <w:szCs w:val="24"/>
              </w:rPr>
            </w:pPr>
            <w:r w:rsidRPr="00D17E0D">
              <w:rPr>
                <w:sz w:val="24"/>
                <w:szCs w:val="24"/>
              </w:rPr>
              <w:t>8</w:t>
            </w:r>
          </w:p>
        </w:tc>
        <w:tc>
          <w:tcPr>
            <w:tcW w:w="3182" w:type="pct"/>
            <w:vAlign w:val="center"/>
          </w:tcPr>
          <w:p w14:paraId="613372F1" w14:textId="77777777" w:rsidR="00B672A7" w:rsidRPr="00D17E0D" w:rsidRDefault="00B672A7" w:rsidP="00B672A7">
            <w:pPr>
              <w:snapToGrid w:val="0"/>
              <w:spacing w:line="276" w:lineRule="auto"/>
              <w:jc w:val="center"/>
              <w:rPr>
                <w:sz w:val="24"/>
                <w:szCs w:val="24"/>
              </w:rPr>
            </w:pPr>
            <w:r w:rsidRPr="00D17E0D">
              <w:rPr>
                <w:sz w:val="24"/>
                <w:szCs w:val="24"/>
              </w:rPr>
              <w:t>0.999 99</w:t>
            </w:r>
            <w:r>
              <w:rPr>
                <w:sz w:val="24"/>
                <w:szCs w:val="24"/>
              </w:rPr>
              <w:t>9</w:t>
            </w:r>
            <w:r w:rsidRPr="00D17E0D">
              <w:rPr>
                <w:sz w:val="24"/>
                <w:szCs w:val="24"/>
              </w:rPr>
              <w:t xml:space="preserve"> </w:t>
            </w:r>
            <w:r>
              <w:rPr>
                <w:sz w:val="24"/>
                <w:szCs w:val="24"/>
              </w:rPr>
              <w:t>9</w:t>
            </w:r>
          </w:p>
        </w:tc>
      </w:tr>
      <w:tr w:rsidR="00B672A7" w:rsidRPr="00D17E0D" w14:paraId="1C123A8E" w14:textId="77777777" w:rsidTr="00B672A7">
        <w:trPr>
          <w:trHeight w:val="467"/>
        </w:trPr>
        <w:tc>
          <w:tcPr>
            <w:tcW w:w="1818" w:type="pct"/>
            <w:vAlign w:val="center"/>
          </w:tcPr>
          <w:p w14:paraId="1FFD92E0" w14:textId="77777777" w:rsidR="00B672A7" w:rsidRPr="00D17E0D" w:rsidRDefault="00B672A7" w:rsidP="00B672A7">
            <w:pPr>
              <w:snapToGrid w:val="0"/>
              <w:spacing w:line="276" w:lineRule="auto"/>
              <w:jc w:val="center"/>
              <w:rPr>
                <w:sz w:val="24"/>
                <w:szCs w:val="24"/>
              </w:rPr>
            </w:pPr>
            <w:r w:rsidRPr="00D17E0D">
              <w:rPr>
                <w:sz w:val="24"/>
                <w:szCs w:val="24"/>
              </w:rPr>
              <w:t>9</w:t>
            </w:r>
          </w:p>
        </w:tc>
        <w:tc>
          <w:tcPr>
            <w:tcW w:w="3182" w:type="pct"/>
            <w:vAlign w:val="center"/>
          </w:tcPr>
          <w:p w14:paraId="5DF85CF0" w14:textId="77777777" w:rsidR="00B672A7" w:rsidRPr="00D17E0D" w:rsidRDefault="00B672A7" w:rsidP="00B672A7">
            <w:pPr>
              <w:snapToGrid w:val="0"/>
              <w:spacing w:line="276" w:lineRule="auto"/>
              <w:jc w:val="center"/>
              <w:rPr>
                <w:sz w:val="24"/>
                <w:szCs w:val="24"/>
              </w:rPr>
            </w:pPr>
            <w:r w:rsidRPr="00D17E0D">
              <w:rPr>
                <w:sz w:val="24"/>
                <w:szCs w:val="24"/>
              </w:rPr>
              <w:t>0.999 99</w:t>
            </w:r>
            <w:r>
              <w:rPr>
                <w:sz w:val="24"/>
                <w:szCs w:val="24"/>
              </w:rPr>
              <w:t>9</w:t>
            </w:r>
            <w:r w:rsidRPr="00D17E0D">
              <w:rPr>
                <w:sz w:val="24"/>
                <w:szCs w:val="24"/>
              </w:rPr>
              <w:t xml:space="preserve"> </w:t>
            </w:r>
            <w:r>
              <w:rPr>
                <w:sz w:val="24"/>
                <w:szCs w:val="24"/>
              </w:rPr>
              <w:t>8</w:t>
            </w:r>
          </w:p>
        </w:tc>
      </w:tr>
      <w:tr w:rsidR="00B672A7" w:rsidRPr="00D17E0D" w14:paraId="56248E0C" w14:textId="77777777" w:rsidTr="00B672A7">
        <w:trPr>
          <w:trHeight w:val="467"/>
        </w:trPr>
        <w:tc>
          <w:tcPr>
            <w:tcW w:w="1818" w:type="pct"/>
            <w:vAlign w:val="center"/>
          </w:tcPr>
          <w:p w14:paraId="025D2B7D" w14:textId="77777777" w:rsidR="00B672A7" w:rsidRPr="00D17E0D" w:rsidRDefault="00B672A7" w:rsidP="00B672A7">
            <w:pPr>
              <w:snapToGrid w:val="0"/>
              <w:spacing w:line="276" w:lineRule="auto"/>
              <w:jc w:val="center"/>
              <w:rPr>
                <w:sz w:val="24"/>
                <w:szCs w:val="24"/>
              </w:rPr>
            </w:pPr>
            <w:r w:rsidRPr="00D17E0D">
              <w:rPr>
                <w:sz w:val="24"/>
                <w:szCs w:val="24"/>
              </w:rPr>
              <w:t>10</w:t>
            </w:r>
          </w:p>
        </w:tc>
        <w:tc>
          <w:tcPr>
            <w:tcW w:w="3182" w:type="pct"/>
            <w:vAlign w:val="center"/>
          </w:tcPr>
          <w:p w14:paraId="4B59FBFA" w14:textId="77777777" w:rsidR="00B672A7" w:rsidRPr="00D17E0D" w:rsidRDefault="00B672A7" w:rsidP="00B672A7">
            <w:pPr>
              <w:snapToGrid w:val="0"/>
              <w:spacing w:line="276" w:lineRule="auto"/>
              <w:jc w:val="center"/>
              <w:rPr>
                <w:sz w:val="24"/>
                <w:szCs w:val="24"/>
              </w:rPr>
            </w:pPr>
            <w:r w:rsidRPr="00D17E0D">
              <w:rPr>
                <w:sz w:val="24"/>
                <w:szCs w:val="24"/>
              </w:rPr>
              <w:t>0.999 99</w:t>
            </w:r>
            <w:r>
              <w:rPr>
                <w:sz w:val="24"/>
                <w:szCs w:val="24"/>
              </w:rPr>
              <w:t>9</w:t>
            </w:r>
            <w:r w:rsidRPr="00D17E0D">
              <w:rPr>
                <w:sz w:val="24"/>
                <w:szCs w:val="24"/>
              </w:rPr>
              <w:t xml:space="preserve"> </w:t>
            </w:r>
            <w:r>
              <w:rPr>
                <w:sz w:val="24"/>
                <w:szCs w:val="24"/>
              </w:rPr>
              <w:t>8</w:t>
            </w:r>
          </w:p>
        </w:tc>
      </w:tr>
    </w:tbl>
    <w:p w14:paraId="276D51DD" w14:textId="3F562DFD" w:rsidR="00D057EB" w:rsidRDefault="00B672A7" w:rsidP="00D057EB">
      <w:pPr>
        <w:snapToGrid w:val="0"/>
        <w:spacing w:line="360" w:lineRule="auto"/>
        <w:ind w:firstLineChars="200" w:firstLine="480"/>
        <w:jc w:val="left"/>
        <w:rPr>
          <w:sz w:val="24"/>
          <w:szCs w:val="24"/>
        </w:rPr>
      </w:pPr>
      <w:r w:rsidRPr="00D17E0D">
        <w:rPr>
          <w:rFonts w:hint="eastAsia"/>
          <w:sz w:val="24"/>
          <w:szCs w:val="24"/>
        </w:rPr>
        <w:t>测量结果的平均值：</w:t>
      </w:r>
      <w:r w:rsidR="008109F2" w:rsidRPr="00D057EB">
        <w:rPr>
          <w:position w:val="-24"/>
          <w:sz w:val="24"/>
          <w:szCs w:val="24"/>
        </w:rPr>
        <w:object w:dxaOrig="3080" w:dyaOrig="620" w14:anchorId="1E6DA377">
          <v:shape id="_x0000_i1072" type="#_x0000_t75" style="width:153.75pt;height:31.5pt" o:ole="">
            <v:imagedata r:id="rId93" o:title=""/>
          </v:shape>
          <o:OLEObject Type="Embed" ProgID="Equation.DSMT4" ShapeID="_x0000_i1072" DrawAspect="Content" ObjectID="_1696860707" r:id="rId94"/>
        </w:object>
      </w:r>
    </w:p>
    <w:p w14:paraId="4A3A6E4B" w14:textId="7CD5FD7F" w:rsidR="00BD6183" w:rsidRDefault="00B672A7" w:rsidP="00D057EB">
      <w:pPr>
        <w:snapToGrid w:val="0"/>
        <w:spacing w:line="360" w:lineRule="auto"/>
        <w:ind w:firstLineChars="200" w:firstLine="480"/>
        <w:rPr>
          <w:sz w:val="24"/>
          <w:szCs w:val="24"/>
        </w:rPr>
      </w:pPr>
      <w:r w:rsidRPr="00D17E0D">
        <w:rPr>
          <w:rFonts w:hint="eastAsia"/>
          <w:sz w:val="24"/>
          <w:szCs w:val="24"/>
        </w:rPr>
        <w:t>单次测量值的实验标准偏差：</w:t>
      </w:r>
      <w:r w:rsidR="00FC08EE" w:rsidRPr="00FC08EE">
        <w:rPr>
          <w:position w:val="-26"/>
          <w:sz w:val="24"/>
          <w:szCs w:val="24"/>
        </w:rPr>
        <w:object w:dxaOrig="2880" w:dyaOrig="880" w14:anchorId="380282CE">
          <v:shape id="_x0000_i1073" type="#_x0000_t75" style="width:2in;height:44.25pt" o:ole="">
            <v:imagedata r:id="rId95" o:title=""/>
          </v:shape>
          <o:OLEObject Type="Embed" ProgID="Equation.DSMT4" ShapeID="_x0000_i1073" DrawAspect="Content" ObjectID="_1696860708" r:id="rId96"/>
        </w:object>
      </w:r>
    </w:p>
    <w:p w14:paraId="7E5D5DC9" w14:textId="196F015C" w:rsidR="00836B9F" w:rsidRPr="00D17E0D" w:rsidRDefault="00836B9F" w:rsidP="00836B9F">
      <w:pPr>
        <w:snapToGrid w:val="0"/>
        <w:spacing w:line="360" w:lineRule="auto"/>
        <w:ind w:firstLineChars="1299" w:firstLine="3118"/>
        <w:rPr>
          <w:sz w:val="24"/>
          <w:szCs w:val="24"/>
        </w:rPr>
      </w:pPr>
      <w:r w:rsidRPr="00D17E0D">
        <w:rPr>
          <w:rFonts w:hint="eastAsia"/>
          <w:sz w:val="24"/>
          <w:szCs w:val="24"/>
        </w:rPr>
        <w:t>则</w:t>
      </w:r>
      <w:r w:rsidRPr="000A5D32">
        <w:rPr>
          <w:position w:val="-14"/>
          <w:sz w:val="24"/>
          <w:szCs w:val="24"/>
        </w:rPr>
        <w:object w:dxaOrig="2120" w:dyaOrig="400" w14:anchorId="468A3150">
          <v:shape id="_x0000_i1074" type="#_x0000_t75" style="width:105.75pt;height:19.5pt" o:ole="">
            <v:imagedata r:id="rId97" o:title=""/>
          </v:shape>
          <o:OLEObject Type="Embed" ProgID="Equation.DSMT4" ShapeID="_x0000_i1074" DrawAspect="Content" ObjectID="_1696860709" r:id="rId98"/>
        </w:object>
      </w:r>
    </w:p>
    <w:p w14:paraId="32433BC5" w14:textId="572812C8" w:rsidR="00B672A7" w:rsidRPr="002076A5"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3</w:t>
      </w:r>
      <w:r w:rsidRPr="00D17E0D">
        <w:rPr>
          <w:rFonts w:hint="eastAsia"/>
          <w:sz w:val="24"/>
          <w:szCs w:val="24"/>
        </w:rPr>
        <w:t>.</w:t>
      </w:r>
      <w:r w:rsidRPr="00D17E0D">
        <w:rPr>
          <w:sz w:val="24"/>
          <w:szCs w:val="24"/>
        </w:rPr>
        <w:t>2</w:t>
      </w:r>
      <w:r w:rsidRPr="00D17E0D">
        <w:rPr>
          <w:rFonts w:hint="eastAsia"/>
          <w:sz w:val="24"/>
          <w:szCs w:val="24"/>
        </w:rPr>
        <w:t xml:space="preserve"> </w:t>
      </w:r>
      <w:r w:rsidRPr="00D17E0D">
        <w:rPr>
          <w:sz w:val="24"/>
          <w:szCs w:val="24"/>
        </w:rPr>
        <w:t xml:space="preserve">  </w:t>
      </w:r>
      <w:r w:rsidRPr="00D17E0D">
        <w:rPr>
          <w:rFonts w:hint="eastAsia"/>
          <w:sz w:val="24"/>
          <w:szCs w:val="24"/>
        </w:rPr>
        <w:t>由直流低电压源引入的标准不确定度</w:t>
      </w:r>
      <w:r w:rsidR="00836B9F" w:rsidRPr="000A5D32">
        <w:rPr>
          <w:position w:val="-14"/>
          <w:sz w:val="24"/>
          <w:szCs w:val="24"/>
        </w:rPr>
        <w:object w:dxaOrig="720" w:dyaOrig="400" w14:anchorId="310CF2D4">
          <v:shape id="_x0000_i1075" type="#_x0000_t75" style="width:36pt;height:19.5pt" o:ole="">
            <v:imagedata r:id="rId99" o:title=""/>
          </v:shape>
          <o:OLEObject Type="Embed" ProgID="Equation.DSMT4" ShapeID="_x0000_i1075" DrawAspect="Content" ObjectID="_1696860710" r:id="rId100"/>
        </w:object>
      </w:r>
    </w:p>
    <w:p w14:paraId="5858B4C7"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直流低电压源经上级计量机构量值传递合格，使用说明书中技术指标给出的</w:t>
      </w:r>
      <w:r w:rsidRPr="00D17E0D">
        <w:rPr>
          <w:sz w:val="24"/>
          <w:szCs w:val="24"/>
        </w:rPr>
        <w:t>1 mV</w:t>
      </w:r>
      <w:r w:rsidRPr="00D17E0D">
        <w:rPr>
          <w:rFonts w:hint="eastAsia"/>
          <w:sz w:val="24"/>
          <w:szCs w:val="24"/>
        </w:rPr>
        <w:t>点最大允许误差为：</w:t>
      </w:r>
      <m:oMath>
        <m:r>
          <w:rPr>
            <w:rFonts w:ascii="Cambria Math" w:hAnsi="Cambria Math"/>
            <w:sz w:val="24"/>
            <w:szCs w:val="24"/>
          </w:rPr>
          <m:t>e</m:t>
        </m:r>
      </m:oMath>
      <w:r w:rsidRPr="00D17E0D">
        <w:rPr>
          <w:sz w:val="24"/>
          <w:szCs w:val="24"/>
        </w:rPr>
        <w:t xml:space="preserve"> =</w:t>
      </w:r>
      <w:r w:rsidRPr="00D17E0D">
        <w:rPr>
          <w:rFonts w:hint="eastAsia"/>
          <w:sz w:val="24"/>
          <w:szCs w:val="24"/>
        </w:rPr>
        <w:t>±（</w:t>
      </w:r>
      <w:r w:rsidRPr="00D17E0D">
        <w:rPr>
          <w:sz w:val="24"/>
          <w:szCs w:val="24"/>
        </w:rPr>
        <w:t>15 ppm</w:t>
      </w:r>
      <w:r w:rsidRPr="00D17E0D">
        <w:rPr>
          <w:rFonts w:hint="eastAsia"/>
          <w:sz w:val="24"/>
          <w:szCs w:val="24"/>
        </w:rPr>
        <w:t>×</w:t>
      </w:r>
      <w:r w:rsidRPr="00D17E0D">
        <w:rPr>
          <w:rFonts w:hint="eastAsia"/>
          <w:sz w:val="24"/>
          <w:szCs w:val="24"/>
        </w:rPr>
        <w:t>1</w:t>
      </w:r>
      <w:r w:rsidRPr="00D17E0D">
        <w:rPr>
          <w:sz w:val="24"/>
          <w:szCs w:val="24"/>
        </w:rPr>
        <w:t xml:space="preserve"> </w:t>
      </w:r>
      <w:r w:rsidRPr="00D17E0D">
        <w:rPr>
          <w:rFonts w:hint="eastAsia"/>
          <w:sz w:val="24"/>
          <w:szCs w:val="24"/>
        </w:rPr>
        <w:t>mV</w:t>
      </w:r>
      <w:r w:rsidRPr="00D17E0D">
        <w:rPr>
          <w:sz w:val="24"/>
          <w:szCs w:val="24"/>
        </w:rPr>
        <w:t xml:space="preserve">+5 </w:t>
      </w:r>
      <w:proofErr w:type="spellStart"/>
      <w:r w:rsidRPr="00D17E0D">
        <w:rPr>
          <w:sz w:val="24"/>
          <w:szCs w:val="24"/>
        </w:rPr>
        <w:t>n</w:t>
      </w:r>
      <w:r w:rsidRPr="00D17E0D">
        <w:rPr>
          <w:rFonts w:hint="eastAsia"/>
          <w:sz w:val="24"/>
          <w:szCs w:val="24"/>
        </w:rPr>
        <w:t>V</w:t>
      </w:r>
      <w:proofErr w:type="spellEnd"/>
      <w:r w:rsidRPr="00D17E0D">
        <w:rPr>
          <w:rFonts w:hint="eastAsia"/>
          <w:sz w:val="24"/>
          <w:szCs w:val="24"/>
        </w:rPr>
        <w:t>）</w:t>
      </w:r>
      <w:r w:rsidRPr="00D17E0D">
        <w:rPr>
          <w:rFonts w:hint="eastAsia"/>
          <w:sz w:val="24"/>
          <w:szCs w:val="24"/>
        </w:rPr>
        <w:t>=</w:t>
      </w:r>
      <w:r w:rsidRPr="00D17E0D">
        <w:rPr>
          <w:rFonts w:hint="eastAsia"/>
          <w:sz w:val="24"/>
          <w:szCs w:val="24"/>
        </w:rPr>
        <w:t>±</w:t>
      </w:r>
      <w:r w:rsidRPr="00D17E0D">
        <w:rPr>
          <w:sz w:val="24"/>
          <w:szCs w:val="24"/>
        </w:rPr>
        <w:t>20.0</w:t>
      </w:r>
      <w:r>
        <w:rPr>
          <w:sz w:val="24"/>
          <w:szCs w:val="24"/>
        </w:rPr>
        <w:t>0</w:t>
      </w:r>
      <w:r w:rsidRPr="00D17E0D">
        <w:rPr>
          <w:sz w:val="24"/>
          <w:szCs w:val="24"/>
        </w:rPr>
        <w:t xml:space="preserve"> </w:t>
      </w:r>
      <w:proofErr w:type="spellStart"/>
      <w:r w:rsidRPr="00D17E0D">
        <w:rPr>
          <w:sz w:val="24"/>
          <w:szCs w:val="24"/>
        </w:rPr>
        <w:t>n</w:t>
      </w:r>
      <w:r w:rsidRPr="00D17E0D">
        <w:rPr>
          <w:rFonts w:hint="eastAsia"/>
          <w:sz w:val="24"/>
          <w:szCs w:val="24"/>
        </w:rPr>
        <w:t>V</w:t>
      </w:r>
      <w:proofErr w:type="spellEnd"/>
      <w:r w:rsidRPr="00D17E0D">
        <w:rPr>
          <w:rFonts w:hint="eastAsia"/>
          <w:sz w:val="24"/>
          <w:szCs w:val="24"/>
        </w:rPr>
        <w:t>。</w:t>
      </w:r>
    </w:p>
    <w:p w14:paraId="5E1C29AE"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其半宽度</w:t>
      </w:r>
      <m:oMath>
        <m:r>
          <m:rPr>
            <m:sty m:val="p"/>
          </m:rPr>
          <w:rPr>
            <w:rFonts w:ascii="Cambria Math" w:hAnsi="Cambria Math"/>
            <w:sz w:val="24"/>
            <w:szCs w:val="24"/>
          </w:rPr>
          <m:t>α</m:t>
        </m:r>
      </m:oMath>
      <w:r w:rsidRPr="00D17E0D">
        <w:rPr>
          <w:rFonts w:hint="eastAsia"/>
          <w:sz w:val="24"/>
          <w:szCs w:val="24"/>
        </w:rPr>
        <w:t>=</w:t>
      </w:r>
      <w:r w:rsidRPr="00D17E0D">
        <w:rPr>
          <w:sz w:val="24"/>
          <w:szCs w:val="24"/>
        </w:rPr>
        <w:t>20.0</w:t>
      </w:r>
      <w:r>
        <w:rPr>
          <w:sz w:val="24"/>
          <w:szCs w:val="24"/>
        </w:rPr>
        <w:t xml:space="preserve">0 </w:t>
      </w:r>
      <w:proofErr w:type="spellStart"/>
      <w:r w:rsidRPr="00D17E0D">
        <w:rPr>
          <w:sz w:val="24"/>
          <w:szCs w:val="24"/>
        </w:rPr>
        <w:t>nV</w:t>
      </w:r>
      <w:proofErr w:type="spellEnd"/>
      <w:r w:rsidRPr="00D17E0D">
        <w:rPr>
          <w:rFonts w:hint="eastAsia"/>
          <w:sz w:val="24"/>
          <w:szCs w:val="24"/>
        </w:rPr>
        <w:t>，在区间内认为服从均匀分布，包含因子</w:t>
      </w:r>
      <m:oMath>
        <m:r>
          <m:rPr>
            <m:sty m:val="p"/>
          </m:rPr>
          <w:rPr>
            <w:rFonts w:ascii="Cambria Math" w:hAnsi="Cambria Math"/>
            <w:sz w:val="24"/>
            <w:szCs w:val="24"/>
          </w:rPr>
          <m:t>k=</m:t>
        </m:r>
        <m:rad>
          <m:radPr>
            <m:degHide m:val="1"/>
            <m:ctrlPr>
              <w:rPr>
                <w:rFonts w:ascii="Cambria Math" w:hAnsi="Cambria Math"/>
                <w:sz w:val="24"/>
                <w:szCs w:val="24"/>
              </w:rPr>
            </m:ctrlPr>
          </m:radPr>
          <m:deg/>
          <m:e>
            <m:r>
              <w:rPr>
                <w:rFonts w:ascii="Cambria Math" w:hAnsi="Cambria Math"/>
                <w:sz w:val="24"/>
                <w:szCs w:val="24"/>
              </w:rPr>
              <m:t>3</m:t>
            </m:r>
          </m:e>
        </m:rad>
      </m:oMath>
      <w:r w:rsidRPr="00D17E0D">
        <w:rPr>
          <w:rFonts w:hint="eastAsia"/>
          <w:sz w:val="24"/>
          <w:szCs w:val="24"/>
        </w:rPr>
        <w:t>，则</w:t>
      </w:r>
    </w:p>
    <w:p w14:paraId="7977EDEC" w14:textId="77777777" w:rsidR="00B672A7" w:rsidRPr="00D17E0D" w:rsidRDefault="005704B8" w:rsidP="00B672A7">
      <w:pPr>
        <w:snapToGrid w:val="0"/>
        <w:spacing w:line="360" w:lineRule="auto"/>
        <w:ind w:firstLineChars="200" w:firstLine="480"/>
        <w:rPr>
          <w:sz w:val="24"/>
          <w:szCs w:val="24"/>
        </w:rPr>
      </w:pPr>
      <m:oMathPara>
        <m:oMath>
          <m:sSub>
            <m:sSubPr>
              <m:ctrlPr>
                <w:rPr>
                  <w:rFonts w:ascii="Cambria Math" w:hAnsi="Cambria Math"/>
                  <w:i/>
                  <w:sz w:val="24"/>
                  <w:szCs w:val="24"/>
                </w:rPr>
              </m:ctrlPr>
            </m:sSubPr>
            <m:e>
              <m:sSub>
                <m:sSubPr>
                  <m:ctrlPr>
                    <w:rPr>
                      <w:rFonts w:ascii="Cambria Math" w:hAnsi="Cambria Math"/>
                      <w:i/>
                      <w:sz w:val="24"/>
                      <w:szCs w:val="24"/>
                    </w:rPr>
                  </m:ctrlPr>
                </m:sSubPr>
                <m:e>
                  <m:r>
                    <w:rPr>
                      <w:rFonts w:ascii="Cambria Math" w:hAnsi="Cambria Math"/>
                      <w:sz w:val="24"/>
                      <w:szCs w:val="24"/>
                    </w:rPr>
                    <m:t>u</m:t>
                  </m:r>
                </m:e>
                <m:sub>
                  <m:r>
                    <m:rPr>
                      <m:sty m:val="p"/>
                    </m:rPr>
                    <w:rPr>
                      <w:rFonts w:ascii="Cambria Math" w:hAnsi="Cambria Math"/>
                      <w:sz w:val="24"/>
                      <w:szCs w:val="24"/>
                    </w:rPr>
                    <m:t>2</m:t>
                  </m:r>
                </m:sub>
              </m:sSub>
              <m:r>
                <w:rPr>
                  <w:rFonts w:ascii="Cambria Math" w:hAnsi="Cambria Math"/>
                  <w:sz w:val="24"/>
                  <w:szCs w:val="24"/>
                </w:rPr>
                <m:t>=u</m:t>
              </m:r>
              <m:r>
                <m:rPr>
                  <m:sty m:val="p"/>
                </m:rPr>
                <w:rPr>
                  <w:rFonts w:ascii="Cambria Math" w:hAnsi="Cambria Math"/>
                  <w:sz w:val="24"/>
                  <w:szCs w:val="24"/>
                </w:rPr>
                <m:t>(</m:t>
              </m:r>
              <m:r>
                <w:rPr>
                  <w:rFonts w:ascii="Cambria Math" w:hAnsi="Cambria Math" w:hint="eastAsia"/>
                  <w:sz w:val="24"/>
                  <w:szCs w:val="24"/>
                </w:rPr>
                <m:t>U</m:t>
              </m:r>
            </m:e>
            <m:sub>
              <m:r>
                <m:rPr>
                  <m:sty m:val="p"/>
                </m:rPr>
                <w:rPr>
                  <w:rFonts w:ascii="Cambria Math" w:hAnsi="Cambria Math"/>
                  <w:sz w:val="24"/>
                  <w:szCs w:val="24"/>
                </w:rPr>
                <m:t>N</m:t>
              </m:r>
            </m:sub>
          </m:sSub>
          <m:r>
            <m:rPr>
              <m:sty m:val="p"/>
            </m:rPr>
            <w:rPr>
              <w:rFonts w:ascii="Cambria Math" w:hAnsi="Cambria Math"/>
              <w:sz w:val="24"/>
              <w:szCs w:val="24"/>
            </w:rPr>
            <m:t>)=</m:t>
          </m:r>
          <m:f>
            <m:fPr>
              <m:ctrlPr>
                <w:rPr>
                  <w:rFonts w:ascii="Cambria Math" w:hAnsi="Cambria Math"/>
                  <w:sz w:val="24"/>
                  <w:szCs w:val="24"/>
                </w:rPr>
              </m:ctrlPr>
            </m:fPr>
            <m:num>
              <m:r>
                <m:rPr>
                  <m:sty m:val="p"/>
                </m:rPr>
                <w:rPr>
                  <w:rFonts w:ascii="Cambria Math" w:hAnsi="Cambria Math"/>
                  <w:sz w:val="24"/>
                  <w:szCs w:val="24"/>
                </w:rPr>
                <m:t>α</m:t>
              </m:r>
            </m:num>
            <m:den>
              <m:r>
                <w:rPr>
                  <w:rFonts w:ascii="Cambria Math" w:hAnsi="Cambria Math"/>
                  <w:sz w:val="24"/>
                  <w:szCs w:val="24"/>
                </w:rPr>
                <m:t>k</m:t>
              </m:r>
            </m:den>
          </m:f>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20.0</m:t>
              </m:r>
            </m:num>
            <m:den>
              <m:rad>
                <m:radPr>
                  <m:degHide m:val="1"/>
                  <m:ctrlPr>
                    <w:rPr>
                      <w:rFonts w:ascii="Cambria Math" w:hAnsi="Cambria Math"/>
                      <w:i/>
                      <w:sz w:val="24"/>
                      <w:szCs w:val="24"/>
                    </w:rPr>
                  </m:ctrlPr>
                </m:radPr>
                <m:deg/>
                <m:e>
                  <m:r>
                    <w:rPr>
                      <w:rFonts w:ascii="Cambria Math" w:hAnsi="Cambria Math"/>
                      <w:sz w:val="24"/>
                      <w:szCs w:val="24"/>
                    </w:rPr>
                    <m:t>3</m:t>
                  </m:r>
                </m:e>
              </m:rad>
            </m:den>
          </m:f>
          <m:r>
            <m:rPr>
              <m:sty m:val="p"/>
            </m:rPr>
            <w:rPr>
              <w:rFonts w:ascii="Cambria Math" w:hAnsi="Cambria Math"/>
              <w:sz w:val="24"/>
              <w:szCs w:val="24"/>
            </w:rPr>
            <m:t xml:space="preserve"> nV</m:t>
          </m:r>
          <m:r>
            <w:rPr>
              <w:rFonts w:ascii="Cambria Math" w:hAnsi="Cambria Math"/>
              <w:sz w:val="24"/>
              <w:szCs w:val="24"/>
            </w:rPr>
            <m:t xml:space="preserve">≈11.55 </m:t>
          </m:r>
          <m:r>
            <m:rPr>
              <m:sty m:val="p"/>
            </m:rPr>
            <w:rPr>
              <w:rFonts w:ascii="Cambria Math" w:hAnsi="Cambria Math"/>
              <w:sz w:val="24"/>
              <w:szCs w:val="24"/>
            </w:rPr>
            <m:t>nV</m:t>
          </m:r>
        </m:oMath>
      </m:oMathPara>
    </w:p>
    <w:p w14:paraId="08EF5E4A" w14:textId="77777777" w:rsidR="00B672A7" w:rsidRPr="002076A5"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3</w:t>
      </w:r>
      <w:r w:rsidRPr="00D17E0D">
        <w:rPr>
          <w:rFonts w:hint="eastAsia"/>
          <w:sz w:val="24"/>
          <w:szCs w:val="24"/>
        </w:rPr>
        <w:t>.</w:t>
      </w:r>
      <w:r w:rsidRPr="00D17E0D">
        <w:rPr>
          <w:sz w:val="24"/>
          <w:szCs w:val="24"/>
        </w:rPr>
        <w:t>3</w:t>
      </w:r>
      <w:r w:rsidRPr="00D17E0D">
        <w:rPr>
          <w:rFonts w:hint="eastAsia"/>
          <w:sz w:val="24"/>
          <w:szCs w:val="24"/>
        </w:rPr>
        <w:t xml:space="preserve"> </w:t>
      </w:r>
      <w:r w:rsidRPr="00D17E0D">
        <w:rPr>
          <w:sz w:val="24"/>
          <w:szCs w:val="24"/>
        </w:rPr>
        <w:t xml:space="preserve">  </w:t>
      </w:r>
      <w:r w:rsidRPr="00D17E0D">
        <w:rPr>
          <w:rFonts w:hint="eastAsia"/>
          <w:sz w:val="24"/>
          <w:szCs w:val="24"/>
        </w:rPr>
        <w:t>由被校纳伏表的分辨力引入的标准不确定度</w:t>
      </w:r>
      <m:oMath>
        <m:r>
          <m:rPr>
            <m:sty m:val="p"/>
          </m:rPr>
          <w:rPr>
            <w:rFonts w:ascii="Cambria Math" w:hAnsi="Cambria Math"/>
            <w:sz w:val="24"/>
            <w:szCs w:val="24"/>
          </w:rPr>
          <m:t xml:space="preserve"> </m:t>
        </m:r>
        <m:r>
          <w:rPr>
            <w:rFonts w:ascii="Cambria Math" w:hAnsi="Cambria Math"/>
            <w:szCs w:val="24"/>
          </w:rPr>
          <m:t>u</m:t>
        </m:r>
        <m:r>
          <m:rPr>
            <m:sty m:val="p"/>
          </m:rPr>
          <w:rPr>
            <w:rFonts w:ascii="Cambria Math" w:hAnsi="Cambria Math"/>
            <w:szCs w:val="24"/>
          </w:rPr>
          <m:t>(</m:t>
        </m:r>
        <m:r>
          <m:rPr>
            <m:sty m:val="p"/>
          </m:rPr>
          <w:rPr>
            <w:rFonts w:ascii="Cambria Math" w:eastAsia="新宋体" w:hAnsi="Cambria Math"/>
            <w:sz w:val="24"/>
          </w:rPr>
          <m:t>δ</m:t>
        </m:r>
        <m:sSub>
          <m:sSubPr>
            <m:ctrlPr>
              <w:rPr>
                <w:rFonts w:ascii="Cambria Math" w:hAnsi="Cambria Math"/>
                <w:i/>
                <w:szCs w:val="24"/>
              </w:rPr>
            </m:ctrlPr>
          </m:sSubPr>
          <m:e>
            <m:r>
              <w:rPr>
                <w:rFonts w:ascii="Cambria Math" w:hAnsi="Cambria Math" w:hint="eastAsia"/>
                <w:szCs w:val="24"/>
              </w:rPr>
              <m:t>U</m:t>
            </m:r>
          </m:e>
          <m:sub>
            <m:r>
              <m:rPr>
                <m:sty m:val="p"/>
              </m:rPr>
              <w:rPr>
                <w:rFonts w:ascii="Cambria Math" w:hAnsi="Cambria Math"/>
                <w:szCs w:val="24"/>
              </w:rPr>
              <m:t>X</m:t>
            </m:r>
          </m:sub>
        </m:sSub>
        <m:r>
          <m:rPr>
            <m:sty m:val="p"/>
          </m:rPr>
          <w:rPr>
            <w:rFonts w:ascii="Cambria Math" w:hAnsi="Cambria Math"/>
            <w:szCs w:val="24"/>
          </w:rPr>
          <m:t>)</m:t>
        </m:r>
      </m:oMath>
    </w:p>
    <w:p w14:paraId="6200F18E"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被测纳伏表在直流电压</w:t>
      </w:r>
      <w:r w:rsidRPr="00D17E0D">
        <w:rPr>
          <w:rFonts w:hint="eastAsia"/>
          <w:sz w:val="24"/>
          <w:szCs w:val="24"/>
        </w:rPr>
        <w:t>1</w:t>
      </w:r>
      <w:r w:rsidRPr="00D17E0D">
        <w:rPr>
          <w:sz w:val="24"/>
          <w:szCs w:val="24"/>
        </w:rPr>
        <w:t xml:space="preserve"> </w:t>
      </w:r>
      <w:r w:rsidRPr="00D17E0D">
        <w:rPr>
          <w:rFonts w:hint="eastAsia"/>
          <w:sz w:val="24"/>
          <w:szCs w:val="24"/>
        </w:rPr>
        <w:t>mV</w:t>
      </w:r>
      <w:r w:rsidRPr="00D17E0D">
        <w:rPr>
          <w:rFonts w:hint="eastAsia"/>
          <w:sz w:val="24"/>
          <w:szCs w:val="24"/>
        </w:rPr>
        <w:t>点的分辨力为</w:t>
      </w:r>
      <w:r w:rsidRPr="00D17E0D">
        <w:rPr>
          <w:sz w:val="24"/>
          <w:szCs w:val="24"/>
        </w:rPr>
        <w:t>0.1</w:t>
      </w:r>
      <w:r w:rsidRPr="00D17E0D">
        <w:rPr>
          <w:sz w:val="24"/>
          <w:szCs w:val="24"/>
          <w:vertAlign w:val="superscript"/>
        </w:rPr>
        <w:t xml:space="preserve"> </w:t>
      </w:r>
      <w:proofErr w:type="spellStart"/>
      <w:r w:rsidRPr="00D17E0D">
        <w:rPr>
          <w:sz w:val="24"/>
          <w:szCs w:val="24"/>
        </w:rPr>
        <w:t>n</w:t>
      </w:r>
      <w:r w:rsidRPr="00D17E0D">
        <w:rPr>
          <w:rFonts w:hint="eastAsia"/>
          <w:sz w:val="24"/>
          <w:szCs w:val="24"/>
        </w:rPr>
        <w:t>V</w:t>
      </w:r>
      <w:proofErr w:type="spellEnd"/>
      <w:r w:rsidRPr="00D17E0D">
        <w:rPr>
          <w:rFonts w:hint="eastAsia"/>
          <w:sz w:val="24"/>
          <w:szCs w:val="24"/>
        </w:rPr>
        <w:t>，在±</w:t>
      </w:r>
      <w:r w:rsidRPr="00D17E0D">
        <w:rPr>
          <w:rFonts w:hint="eastAsia"/>
          <w:sz w:val="24"/>
          <w:szCs w:val="24"/>
        </w:rPr>
        <w:t>0</w:t>
      </w:r>
      <w:r w:rsidRPr="00D17E0D">
        <w:rPr>
          <w:sz w:val="24"/>
          <w:szCs w:val="24"/>
        </w:rPr>
        <w:t xml:space="preserve">.05 </w:t>
      </w:r>
      <w:proofErr w:type="spellStart"/>
      <w:r w:rsidRPr="00D17E0D">
        <w:rPr>
          <w:rFonts w:hint="eastAsia"/>
          <w:sz w:val="24"/>
          <w:szCs w:val="24"/>
        </w:rPr>
        <w:t>nV</w:t>
      </w:r>
      <w:proofErr w:type="spellEnd"/>
      <w:r w:rsidRPr="00D17E0D">
        <w:rPr>
          <w:rFonts w:hint="eastAsia"/>
          <w:sz w:val="24"/>
          <w:szCs w:val="24"/>
        </w:rPr>
        <w:t>区间内为均匀分布，包含因子</w:t>
      </w:r>
      <m:oMath>
        <m:r>
          <m:rPr>
            <m:sty m:val="p"/>
          </m:rPr>
          <w:rPr>
            <w:rFonts w:ascii="Cambria Math" w:hAnsi="Cambria Math"/>
            <w:sz w:val="24"/>
            <w:szCs w:val="24"/>
          </w:rPr>
          <m:t>k=</m:t>
        </m:r>
        <m:rad>
          <m:radPr>
            <m:degHide m:val="1"/>
            <m:ctrlPr>
              <w:rPr>
                <w:rFonts w:ascii="Cambria Math" w:hAnsi="Cambria Math"/>
                <w:sz w:val="24"/>
                <w:szCs w:val="24"/>
              </w:rPr>
            </m:ctrlPr>
          </m:radPr>
          <m:deg/>
          <m:e>
            <m:r>
              <w:rPr>
                <w:rFonts w:ascii="Cambria Math" w:hAnsi="Cambria Math"/>
                <w:sz w:val="24"/>
                <w:szCs w:val="24"/>
              </w:rPr>
              <m:t>3</m:t>
            </m:r>
          </m:e>
        </m:rad>
      </m:oMath>
      <w:r w:rsidRPr="00D17E0D">
        <w:rPr>
          <w:rFonts w:hint="eastAsia"/>
          <w:sz w:val="24"/>
          <w:szCs w:val="24"/>
        </w:rPr>
        <w:t>，则</w:t>
      </w:r>
    </w:p>
    <w:p w14:paraId="593FC906" w14:textId="77777777" w:rsidR="00B672A7" w:rsidRPr="004001F6" w:rsidRDefault="005704B8" w:rsidP="00B672A7">
      <w:pPr>
        <w:snapToGrid w:val="0"/>
        <w:spacing w:line="360" w:lineRule="auto"/>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u</m:t>
              </m:r>
            </m:e>
            <m:sub>
              <m:r>
                <m:rPr>
                  <m:sty m:val="p"/>
                </m:rPr>
                <w:rPr>
                  <w:rFonts w:ascii="Cambria Math" w:hAnsi="Cambria Math"/>
                  <w:sz w:val="24"/>
                  <w:szCs w:val="24"/>
                </w:rPr>
                <m:t>3</m:t>
              </m:r>
            </m:sub>
          </m:sSub>
          <m:r>
            <w:rPr>
              <w:rFonts w:ascii="Cambria Math" w:hAnsi="Cambria Math"/>
              <w:sz w:val="24"/>
              <w:szCs w:val="24"/>
            </w:rPr>
            <m:t>=u</m:t>
          </m:r>
          <m:d>
            <m:dPr>
              <m:begChr m:val="（"/>
              <m:endChr m:val="）"/>
              <m:ctrlPr>
                <w:rPr>
                  <w:rFonts w:ascii="Cambria Math" w:hAnsi="Cambria Math"/>
                  <w:sz w:val="24"/>
                  <w:szCs w:val="24"/>
                </w:rPr>
              </m:ctrlPr>
            </m:dPr>
            <m:e>
              <m:r>
                <m:rPr>
                  <m:sty m:val="p"/>
                </m:rPr>
                <w:rPr>
                  <w:rFonts w:ascii="Cambria Math" w:eastAsia="新宋体" w:hAnsi="Cambria Math"/>
                  <w:sz w:val="24"/>
                  <w:szCs w:val="24"/>
                </w:rPr>
                <m:t>δ</m:t>
              </m:r>
              <m:sSub>
                <m:sSubPr>
                  <m:ctrlPr>
                    <w:rPr>
                      <w:rFonts w:ascii="Cambria Math" w:hAnsi="Cambria Math"/>
                      <w:i/>
                      <w:sz w:val="24"/>
                      <w:szCs w:val="24"/>
                    </w:rPr>
                  </m:ctrlPr>
                </m:sSubPr>
                <m:e>
                  <m:r>
                    <w:rPr>
                      <w:rFonts w:ascii="Cambria Math" w:hAnsi="Cambria Math" w:hint="eastAsia"/>
                      <w:sz w:val="24"/>
                      <w:szCs w:val="24"/>
                    </w:rPr>
                    <m:t>U</m:t>
                  </m:r>
                </m:e>
                <m:sub>
                  <m:r>
                    <m:rPr>
                      <m:sty m:val="p"/>
                    </m:rPr>
                    <w:rPr>
                      <w:rFonts w:ascii="Cambria Math" w:hAnsi="Cambria Math"/>
                      <w:sz w:val="24"/>
                      <w:szCs w:val="24"/>
                    </w:rPr>
                    <m:t>X</m:t>
                  </m:r>
                </m:sub>
              </m:sSub>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0.05</m:t>
              </m:r>
            </m:num>
            <m:den>
              <m:rad>
                <m:radPr>
                  <m:degHide m:val="1"/>
                  <m:ctrlPr>
                    <w:rPr>
                      <w:rFonts w:ascii="Cambria Math" w:hAnsi="Cambria Math"/>
                      <w:i/>
                      <w:sz w:val="24"/>
                      <w:szCs w:val="24"/>
                    </w:rPr>
                  </m:ctrlPr>
                </m:radPr>
                <m:deg/>
                <m:e>
                  <m:r>
                    <w:rPr>
                      <w:rFonts w:ascii="Cambria Math" w:hAnsi="Cambria Math"/>
                      <w:sz w:val="24"/>
                      <w:szCs w:val="24"/>
                    </w:rPr>
                    <m:t>3</m:t>
                  </m:r>
                </m:e>
              </m:rad>
            </m:den>
          </m:f>
          <m:r>
            <w:rPr>
              <w:rFonts w:ascii="Cambria Math" w:hAnsi="Cambria Math"/>
              <w:sz w:val="24"/>
              <w:szCs w:val="24"/>
            </w:rPr>
            <m:t xml:space="preserve"> </m:t>
          </m:r>
          <m:r>
            <m:rPr>
              <m:sty m:val="p"/>
            </m:rPr>
            <w:rPr>
              <w:rFonts w:ascii="Cambria Math" w:hAnsi="Cambria Math"/>
              <w:sz w:val="24"/>
              <w:szCs w:val="24"/>
            </w:rPr>
            <m:t>n</m:t>
          </m:r>
          <m:r>
            <m:rPr>
              <m:sty m:val="p"/>
            </m:rPr>
            <w:rPr>
              <w:rFonts w:ascii="Cambria Math" w:hAnsi="Cambria Math" w:hint="eastAsia"/>
              <w:sz w:val="24"/>
              <w:szCs w:val="24"/>
            </w:rPr>
            <m:t>V</m:t>
          </m:r>
          <m:r>
            <w:rPr>
              <w:rFonts w:ascii="Cambria Math" w:hAnsi="Cambria Math"/>
              <w:sz w:val="24"/>
              <w:szCs w:val="24"/>
            </w:rPr>
            <m:t>=2.89</m:t>
          </m:r>
          <m:r>
            <w:rPr>
              <w:rFonts w:ascii="Cambria Math" w:hAnsi="Cambria Math" w:hint="eastAsia"/>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-2</m:t>
              </m:r>
            </m:sup>
          </m:sSup>
          <m:r>
            <m:rPr>
              <m:sty m:val="p"/>
            </m:rPr>
            <w:rPr>
              <w:rFonts w:ascii="Cambria Math" w:hAnsi="Cambria Math"/>
              <w:sz w:val="24"/>
              <w:szCs w:val="24"/>
            </w:rPr>
            <m:t xml:space="preserve"> n</m:t>
          </m:r>
          <m:r>
            <m:rPr>
              <m:sty m:val="p"/>
            </m:rPr>
            <w:rPr>
              <w:rFonts w:ascii="Cambria Math" w:hAnsi="Cambria Math" w:hint="eastAsia"/>
              <w:sz w:val="24"/>
              <w:szCs w:val="24"/>
            </w:rPr>
            <m:t>V</m:t>
          </m:r>
        </m:oMath>
      </m:oMathPara>
    </w:p>
    <w:p w14:paraId="7F0FCF5B" w14:textId="35170B95" w:rsidR="00B672A7" w:rsidRPr="002076A5"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3</w:t>
      </w:r>
      <w:r w:rsidRPr="00D17E0D">
        <w:rPr>
          <w:rFonts w:hint="eastAsia"/>
          <w:sz w:val="24"/>
          <w:szCs w:val="24"/>
        </w:rPr>
        <w:t>.</w:t>
      </w:r>
      <w:r>
        <w:rPr>
          <w:sz w:val="24"/>
          <w:szCs w:val="24"/>
        </w:rPr>
        <w:t>4</w:t>
      </w:r>
      <w:r w:rsidRPr="00D17E0D">
        <w:rPr>
          <w:rFonts w:hint="eastAsia"/>
          <w:sz w:val="24"/>
          <w:szCs w:val="24"/>
        </w:rPr>
        <w:t xml:space="preserve"> </w:t>
      </w:r>
      <w:r w:rsidRPr="00D17E0D">
        <w:rPr>
          <w:sz w:val="24"/>
          <w:szCs w:val="24"/>
        </w:rPr>
        <w:t xml:space="preserve">  </w:t>
      </w:r>
      <w:r w:rsidRPr="00D17E0D">
        <w:rPr>
          <w:rFonts w:hint="eastAsia"/>
          <w:sz w:val="24"/>
          <w:szCs w:val="24"/>
        </w:rPr>
        <w:t>由直流低电压源的分辨力引入的标准不确定度</w:t>
      </w:r>
      <w:r w:rsidR="00FC08EE" w:rsidRPr="000A5D32">
        <w:rPr>
          <w:position w:val="-14"/>
          <w:sz w:val="24"/>
          <w:szCs w:val="24"/>
        </w:rPr>
        <w:object w:dxaOrig="859" w:dyaOrig="400" w14:anchorId="462434DF">
          <v:shape id="_x0000_i1076" type="#_x0000_t75" style="width:42.75pt;height:19.5pt" o:ole="">
            <v:imagedata r:id="rId101" o:title=""/>
          </v:shape>
          <o:OLEObject Type="Embed" ProgID="Equation.DSMT4" ShapeID="_x0000_i1076" DrawAspect="Content" ObjectID="_1696860711" r:id="rId102"/>
        </w:object>
      </w:r>
    </w:p>
    <w:p w14:paraId="1C92D0A5"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被测纳伏表在直流电压</w:t>
      </w:r>
      <w:r w:rsidRPr="00D17E0D">
        <w:rPr>
          <w:rFonts w:hint="eastAsia"/>
          <w:sz w:val="24"/>
          <w:szCs w:val="24"/>
        </w:rPr>
        <w:t>1</w:t>
      </w:r>
      <w:r w:rsidRPr="00D17E0D">
        <w:rPr>
          <w:sz w:val="24"/>
          <w:szCs w:val="24"/>
        </w:rPr>
        <w:t xml:space="preserve"> </w:t>
      </w:r>
      <w:r w:rsidRPr="00D17E0D">
        <w:rPr>
          <w:rFonts w:hint="eastAsia"/>
          <w:sz w:val="24"/>
          <w:szCs w:val="24"/>
        </w:rPr>
        <w:t>mV</w:t>
      </w:r>
      <w:r w:rsidRPr="00D17E0D">
        <w:rPr>
          <w:rFonts w:hint="eastAsia"/>
          <w:sz w:val="24"/>
          <w:szCs w:val="24"/>
        </w:rPr>
        <w:t>点的分辨力为</w:t>
      </w:r>
      <w:r w:rsidRPr="00D17E0D">
        <w:rPr>
          <w:sz w:val="24"/>
          <w:szCs w:val="24"/>
        </w:rPr>
        <w:t>0.1</w:t>
      </w:r>
      <w:r w:rsidRPr="00D17E0D">
        <w:rPr>
          <w:sz w:val="24"/>
          <w:szCs w:val="24"/>
          <w:vertAlign w:val="superscript"/>
        </w:rPr>
        <w:t xml:space="preserve"> </w:t>
      </w:r>
      <w:proofErr w:type="spellStart"/>
      <w:r w:rsidRPr="00D17E0D">
        <w:rPr>
          <w:sz w:val="24"/>
          <w:szCs w:val="24"/>
        </w:rPr>
        <w:t>n</w:t>
      </w:r>
      <w:r w:rsidRPr="00D17E0D">
        <w:rPr>
          <w:rFonts w:hint="eastAsia"/>
          <w:sz w:val="24"/>
          <w:szCs w:val="24"/>
        </w:rPr>
        <w:t>V</w:t>
      </w:r>
      <w:proofErr w:type="spellEnd"/>
      <w:r w:rsidRPr="00D17E0D">
        <w:rPr>
          <w:rFonts w:hint="eastAsia"/>
          <w:sz w:val="24"/>
          <w:szCs w:val="24"/>
        </w:rPr>
        <w:t>，在±</w:t>
      </w:r>
      <w:r w:rsidRPr="00D17E0D">
        <w:rPr>
          <w:rFonts w:hint="eastAsia"/>
          <w:sz w:val="24"/>
          <w:szCs w:val="24"/>
        </w:rPr>
        <w:t>0</w:t>
      </w:r>
      <w:r w:rsidRPr="00D17E0D">
        <w:rPr>
          <w:sz w:val="24"/>
          <w:szCs w:val="24"/>
        </w:rPr>
        <w:t xml:space="preserve">.05 </w:t>
      </w:r>
      <w:proofErr w:type="spellStart"/>
      <w:r w:rsidRPr="00D17E0D">
        <w:rPr>
          <w:rFonts w:hint="eastAsia"/>
          <w:sz w:val="24"/>
          <w:szCs w:val="24"/>
        </w:rPr>
        <w:t>nV</w:t>
      </w:r>
      <w:proofErr w:type="spellEnd"/>
      <w:r w:rsidRPr="00D17E0D">
        <w:rPr>
          <w:rFonts w:hint="eastAsia"/>
          <w:sz w:val="24"/>
          <w:szCs w:val="24"/>
        </w:rPr>
        <w:t>区间内为均匀分布，包含因子</w:t>
      </w:r>
      <m:oMath>
        <m:r>
          <m:rPr>
            <m:sty m:val="p"/>
          </m:rPr>
          <w:rPr>
            <w:rFonts w:ascii="Cambria Math" w:hAnsi="Cambria Math"/>
            <w:sz w:val="24"/>
            <w:szCs w:val="24"/>
          </w:rPr>
          <m:t>k=</m:t>
        </m:r>
        <m:rad>
          <m:radPr>
            <m:degHide m:val="1"/>
            <m:ctrlPr>
              <w:rPr>
                <w:rFonts w:ascii="Cambria Math" w:hAnsi="Cambria Math"/>
                <w:sz w:val="24"/>
                <w:szCs w:val="24"/>
              </w:rPr>
            </m:ctrlPr>
          </m:radPr>
          <m:deg/>
          <m:e>
            <m:r>
              <w:rPr>
                <w:rFonts w:ascii="Cambria Math" w:hAnsi="Cambria Math"/>
                <w:sz w:val="24"/>
                <w:szCs w:val="24"/>
              </w:rPr>
              <m:t>3</m:t>
            </m:r>
          </m:e>
        </m:rad>
      </m:oMath>
      <w:r w:rsidRPr="00D17E0D">
        <w:rPr>
          <w:rFonts w:hint="eastAsia"/>
          <w:sz w:val="24"/>
          <w:szCs w:val="24"/>
        </w:rPr>
        <w:t>，则</w:t>
      </w:r>
    </w:p>
    <w:p w14:paraId="475B03B6" w14:textId="77777777" w:rsidR="00B672A7" w:rsidRPr="00D17E0D" w:rsidRDefault="005704B8" w:rsidP="00B672A7">
      <w:pPr>
        <w:snapToGrid w:val="0"/>
        <w:spacing w:line="360" w:lineRule="auto"/>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u</m:t>
              </m:r>
            </m:e>
            <m:sub>
              <m:r>
                <m:rPr>
                  <m:sty m:val="p"/>
                </m:rPr>
                <w:rPr>
                  <w:rFonts w:ascii="Cambria Math" w:hAnsi="Cambria Math"/>
                  <w:sz w:val="24"/>
                  <w:szCs w:val="24"/>
                </w:rPr>
                <m:t>4</m:t>
              </m:r>
            </m:sub>
          </m:sSub>
          <m:r>
            <w:rPr>
              <w:rFonts w:ascii="Cambria Math" w:hAnsi="Cambria Math"/>
              <w:sz w:val="24"/>
              <w:szCs w:val="24"/>
            </w:rPr>
            <m:t>=u</m:t>
          </m:r>
          <m:d>
            <m:dPr>
              <m:begChr m:val="（"/>
              <m:endChr m:val="）"/>
              <m:ctrlPr>
                <w:rPr>
                  <w:rFonts w:ascii="Cambria Math" w:hAnsi="Cambria Math"/>
                  <w:sz w:val="24"/>
                  <w:szCs w:val="24"/>
                </w:rPr>
              </m:ctrlPr>
            </m:dPr>
            <m:e>
              <m:r>
                <m:rPr>
                  <m:sty m:val="p"/>
                </m:rPr>
                <w:rPr>
                  <w:rFonts w:ascii="Cambria Math" w:eastAsia="新宋体" w:hAnsi="Cambria Math"/>
                  <w:sz w:val="24"/>
                  <w:szCs w:val="24"/>
                </w:rPr>
                <m:t>δ</m:t>
              </m:r>
              <m:sSub>
                <m:sSubPr>
                  <m:ctrlPr>
                    <w:rPr>
                      <w:rFonts w:ascii="Cambria Math" w:hAnsi="Cambria Math"/>
                      <w:i/>
                      <w:sz w:val="24"/>
                      <w:szCs w:val="24"/>
                    </w:rPr>
                  </m:ctrlPr>
                </m:sSubPr>
                <m:e>
                  <m:r>
                    <w:rPr>
                      <w:rFonts w:ascii="Cambria Math" w:hAnsi="Cambria Math" w:hint="eastAsia"/>
                      <w:sz w:val="24"/>
                      <w:szCs w:val="24"/>
                    </w:rPr>
                    <m:t>U</m:t>
                  </m:r>
                </m:e>
                <m:sub>
                  <m:r>
                    <m:rPr>
                      <m:sty m:val="p"/>
                    </m:rPr>
                    <w:rPr>
                      <w:rFonts w:ascii="Cambria Math" w:hAnsi="Cambria Math" w:hint="eastAsia"/>
                      <w:sz w:val="24"/>
                      <w:szCs w:val="24"/>
                    </w:rPr>
                    <m:t>N</m:t>
                  </m:r>
                </m:sub>
              </m:sSub>
            </m:e>
          </m:d>
          <m:r>
            <m:rPr>
              <m:sty m:val="p"/>
            </m:rPr>
            <w:rPr>
              <w:rFonts w:ascii="Cambria Math" w:hAnsi="Cambria Math"/>
              <w:sz w:val="24"/>
              <w:szCs w:val="24"/>
            </w:rPr>
            <m:t>=</m:t>
          </m:r>
          <m:f>
            <m:fPr>
              <m:ctrlPr>
                <w:rPr>
                  <w:rFonts w:ascii="Cambria Math" w:hAnsi="Cambria Math"/>
                  <w:sz w:val="24"/>
                  <w:szCs w:val="24"/>
                </w:rPr>
              </m:ctrlPr>
            </m:fPr>
            <m:num>
              <m:r>
                <w:rPr>
                  <w:rFonts w:ascii="Cambria Math" w:hAnsi="Cambria Math"/>
                  <w:sz w:val="24"/>
                  <w:szCs w:val="24"/>
                </w:rPr>
                <m:t>0.05</m:t>
              </m:r>
            </m:num>
            <m:den>
              <m:rad>
                <m:radPr>
                  <m:degHide m:val="1"/>
                  <m:ctrlPr>
                    <w:rPr>
                      <w:rFonts w:ascii="Cambria Math" w:hAnsi="Cambria Math"/>
                      <w:i/>
                      <w:sz w:val="24"/>
                      <w:szCs w:val="24"/>
                    </w:rPr>
                  </m:ctrlPr>
                </m:radPr>
                <m:deg/>
                <m:e>
                  <m:r>
                    <w:rPr>
                      <w:rFonts w:ascii="Cambria Math" w:hAnsi="Cambria Math"/>
                      <w:sz w:val="24"/>
                      <w:szCs w:val="24"/>
                    </w:rPr>
                    <m:t>3</m:t>
                  </m:r>
                </m:e>
              </m:rad>
            </m:den>
          </m:f>
          <m:r>
            <w:rPr>
              <w:rFonts w:ascii="Cambria Math" w:hAnsi="Cambria Math"/>
              <w:sz w:val="24"/>
              <w:szCs w:val="24"/>
            </w:rPr>
            <m:t xml:space="preserve"> </m:t>
          </m:r>
          <m:r>
            <m:rPr>
              <m:sty m:val="p"/>
            </m:rPr>
            <w:rPr>
              <w:rFonts w:ascii="Cambria Math" w:hAnsi="Cambria Math"/>
              <w:sz w:val="24"/>
              <w:szCs w:val="24"/>
            </w:rPr>
            <m:t>n</m:t>
          </m:r>
          <m:r>
            <m:rPr>
              <m:sty m:val="p"/>
            </m:rPr>
            <w:rPr>
              <w:rFonts w:ascii="Cambria Math" w:hAnsi="Cambria Math" w:hint="eastAsia"/>
              <w:sz w:val="24"/>
              <w:szCs w:val="24"/>
            </w:rPr>
            <m:t>V</m:t>
          </m:r>
          <m:r>
            <w:rPr>
              <w:rFonts w:ascii="Cambria Math" w:hAnsi="Cambria Math"/>
              <w:sz w:val="24"/>
              <w:szCs w:val="24"/>
            </w:rPr>
            <m:t>=2.89</m:t>
          </m:r>
          <m:r>
            <w:rPr>
              <w:rFonts w:ascii="Cambria Math" w:hAnsi="Cambria Math" w:hint="eastAsia"/>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-2</m:t>
              </m:r>
            </m:sup>
          </m:sSup>
          <m:r>
            <m:rPr>
              <m:sty m:val="p"/>
            </m:rPr>
            <w:rPr>
              <w:rFonts w:ascii="Cambria Math" w:hAnsi="Cambria Math"/>
              <w:sz w:val="24"/>
              <w:szCs w:val="24"/>
            </w:rPr>
            <m:t xml:space="preserve"> n</m:t>
          </m:r>
          <m:r>
            <m:rPr>
              <m:sty m:val="p"/>
            </m:rPr>
            <w:rPr>
              <w:rFonts w:ascii="Cambria Math" w:hAnsi="Cambria Math" w:hint="eastAsia"/>
              <w:sz w:val="24"/>
              <w:szCs w:val="24"/>
            </w:rPr>
            <m:t>V</m:t>
          </m:r>
        </m:oMath>
      </m:oMathPara>
    </w:p>
    <w:p w14:paraId="09AA38AF" w14:textId="77777777" w:rsidR="00B672A7" w:rsidRPr="00D17E0D" w:rsidRDefault="00B672A7" w:rsidP="00B672A7">
      <w:pPr>
        <w:snapToGrid w:val="0"/>
        <w:spacing w:line="360" w:lineRule="auto"/>
        <w:jc w:val="left"/>
        <w:rPr>
          <w:sz w:val="24"/>
          <w:szCs w:val="24"/>
        </w:rPr>
      </w:pPr>
      <w:r w:rsidRPr="00D17E0D">
        <w:rPr>
          <w:rFonts w:hint="eastAsia"/>
          <w:sz w:val="24"/>
          <w:szCs w:val="24"/>
        </w:rPr>
        <w:lastRenderedPageBreak/>
        <w:t>A.</w:t>
      </w:r>
      <w:r w:rsidRPr="00D17E0D">
        <w:rPr>
          <w:sz w:val="24"/>
          <w:szCs w:val="24"/>
        </w:rPr>
        <w:t>4</w:t>
      </w:r>
      <w:r w:rsidRPr="00D17E0D">
        <w:rPr>
          <w:rFonts w:hint="eastAsia"/>
          <w:sz w:val="24"/>
          <w:szCs w:val="24"/>
        </w:rPr>
        <w:t xml:space="preserve"> </w:t>
      </w:r>
      <w:r w:rsidRPr="00D17E0D">
        <w:rPr>
          <w:sz w:val="24"/>
          <w:szCs w:val="24"/>
        </w:rPr>
        <w:t xml:space="preserve">  </w:t>
      </w:r>
      <w:r w:rsidRPr="00D17E0D">
        <w:rPr>
          <w:rFonts w:hint="eastAsia"/>
          <w:sz w:val="24"/>
          <w:szCs w:val="24"/>
        </w:rPr>
        <w:t>合成标准不确定度</w:t>
      </w:r>
    </w:p>
    <w:p w14:paraId="624D43B3"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不确定度分量的汇总见表</w:t>
      </w:r>
      <w:r w:rsidRPr="00D17E0D">
        <w:rPr>
          <w:sz w:val="24"/>
          <w:szCs w:val="24"/>
        </w:rPr>
        <w:t>A.2</w:t>
      </w:r>
      <w:r w:rsidRPr="00D17E0D">
        <w:rPr>
          <w:rFonts w:hint="eastAsia"/>
          <w:sz w:val="24"/>
          <w:szCs w:val="24"/>
        </w:rPr>
        <w:t>。灵敏系数由公式（</w:t>
      </w:r>
      <w:r w:rsidRPr="00D17E0D">
        <w:rPr>
          <w:sz w:val="24"/>
          <w:szCs w:val="24"/>
        </w:rPr>
        <w:t>A.1</w:t>
      </w:r>
      <w:r w:rsidRPr="00D17E0D">
        <w:rPr>
          <w:rFonts w:hint="eastAsia"/>
          <w:sz w:val="24"/>
          <w:szCs w:val="24"/>
        </w:rPr>
        <w:t>）或（</w:t>
      </w:r>
      <w:r w:rsidRPr="00D17E0D">
        <w:rPr>
          <w:sz w:val="24"/>
          <w:szCs w:val="24"/>
        </w:rPr>
        <w:t>A.2</w:t>
      </w:r>
      <w:r w:rsidRPr="00D17E0D">
        <w:rPr>
          <w:rFonts w:hint="eastAsia"/>
          <w:sz w:val="24"/>
          <w:szCs w:val="24"/>
        </w:rPr>
        <w:t>）计算得到。</w:t>
      </w:r>
    </w:p>
    <w:p w14:paraId="69FB1934" w14:textId="77777777" w:rsidR="00B672A7" w:rsidRPr="00D17E0D" w:rsidRDefault="00B672A7" w:rsidP="00B672A7">
      <w:pPr>
        <w:snapToGrid w:val="0"/>
        <w:spacing w:line="360" w:lineRule="auto"/>
        <w:ind w:firstLineChars="200" w:firstLine="482"/>
        <w:jc w:val="center"/>
        <w:rPr>
          <w:b/>
          <w:sz w:val="24"/>
          <w:szCs w:val="24"/>
        </w:rPr>
      </w:pPr>
    </w:p>
    <w:p w14:paraId="6102C4AB" w14:textId="77777777" w:rsidR="00B672A7" w:rsidRPr="00D17E0D" w:rsidRDefault="00B672A7" w:rsidP="00B672A7">
      <w:pPr>
        <w:snapToGrid w:val="0"/>
        <w:spacing w:line="360" w:lineRule="auto"/>
        <w:ind w:firstLineChars="200" w:firstLine="482"/>
        <w:jc w:val="center"/>
        <w:rPr>
          <w:b/>
          <w:sz w:val="24"/>
          <w:szCs w:val="24"/>
        </w:rPr>
      </w:pPr>
      <w:r w:rsidRPr="00D17E0D">
        <w:rPr>
          <w:rFonts w:hint="eastAsia"/>
          <w:b/>
          <w:sz w:val="24"/>
          <w:szCs w:val="24"/>
        </w:rPr>
        <w:t>表</w:t>
      </w:r>
      <w:r w:rsidRPr="00D17E0D">
        <w:rPr>
          <w:rFonts w:hint="eastAsia"/>
          <w:b/>
          <w:sz w:val="24"/>
          <w:szCs w:val="24"/>
        </w:rPr>
        <w:t>A.</w:t>
      </w:r>
      <w:r w:rsidRPr="00D17E0D">
        <w:rPr>
          <w:b/>
          <w:sz w:val="24"/>
          <w:szCs w:val="24"/>
        </w:rPr>
        <w:t xml:space="preserve">2  </w:t>
      </w:r>
      <w:r w:rsidRPr="00D17E0D">
        <w:rPr>
          <w:rFonts w:hint="eastAsia"/>
          <w:b/>
          <w:sz w:val="24"/>
          <w:szCs w:val="24"/>
        </w:rPr>
        <w:t>不确定度分量汇总表</w:t>
      </w:r>
    </w:p>
    <w:tbl>
      <w:tblPr>
        <w:tblStyle w:val="af7"/>
        <w:tblW w:w="0" w:type="auto"/>
        <w:jc w:val="center"/>
        <w:tblLook w:val="04A0" w:firstRow="1" w:lastRow="0" w:firstColumn="1" w:lastColumn="0" w:noHBand="0" w:noVBand="1"/>
      </w:tblPr>
      <w:tblGrid>
        <w:gridCol w:w="988"/>
        <w:gridCol w:w="2126"/>
        <w:gridCol w:w="1701"/>
        <w:gridCol w:w="1413"/>
        <w:gridCol w:w="1280"/>
        <w:gridCol w:w="1836"/>
      </w:tblGrid>
      <w:tr w:rsidR="00B672A7" w:rsidRPr="00D17E0D" w14:paraId="59756983" w14:textId="77777777" w:rsidTr="00B672A7">
        <w:trPr>
          <w:trHeight w:val="890"/>
          <w:jc w:val="center"/>
        </w:trPr>
        <w:tc>
          <w:tcPr>
            <w:tcW w:w="988" w:type="dxa"/>
            <w:vAlign w:val="center"/>
          </w:tcPr>
          <w:p w14:paraId="423FB9B9" w14:textId="77777777" w:rsidR="00B672A7" w:rsidRPr="00D17E0D" w:rsidRDefault="00B672A7" w:rsidP="00B672A7">
            <w:pPr>
              <w:snapToGrid w:val="0"/>
              <w:jc w:val="center"/>
              <w:rPr>
                <w:sz w:val="24"/>
                <w:szCs w:val="24"/>
              </w:rPr>
            </w:pPr>
            <w:r w:rsidRPr="00D17E0D">
              <w:rPr>
                <w:rFonts w:hint="eastAsia"/>
                <w:sz w:val="24"/>
                <w:szCs w:val="24"/>
              </w:rPr>
              <w:t>输入量</w:t>
            </w:r>
            <m:oMath>
              <m:r>
                <m:rPr>
                  <m:sty m:val="p"/>
                </m:rPr>
                <w:rPr>
                  <w:rFonts w:ascii="Cambria Math" w:hAnsi="Cambria Math"/>
                  <w:szCs w:val="24"/>
                </w:rPr>
                <w:br/>
              </m:r>
            </m:oMath>
            <m:oMathPara>
              <m:oMath>
                <m:sSub>
                  <m:sSubPr>
                    <m:ctrlPr>
                      <w:rPr>
                        <w:rFonts w:ascii="Cambria Math" w:hAnsi="Cambria Math"/>
                        <w:i/>
                        <w:szCs w:val="24"/>
                      </w:rPr>
                    </m:ctrlPr>
                  </m:sSubPr>
                  <m:e>
                    <m:r>
                      <w:rPr>
                        <w:rFonts w:ascii="Cambria Math" w:hAnsi="Cambria Math" w:hint="eastAsia"/>
                        <w:szCs w:val="24"/>
                      </w:rPr>
                      <m:t>X</m:t>
                    </m:r>
                  </m:e>
                  <m:sub>
                    <m:r>
                      <w:rPr>
                        <w:rFonts w:ascii="Cambria Math" w:hAnsi="Cambria Math" w:hint="eastAsia"/>
                        <w:szCs w:val="24"/>
                      </w:rPr>
                      <m:t>i</m:t>
                    </m:r>
                  </m:sub>
                </m:sSub>
              </m:oMath>
            </m:oMathPara>
          </w:p>
        </w:tc>
        <w:tc>
          <w:tcPr>
            <w:tcW w:w="2126" w:type="dxa"/>
            <w:vAlign w:val="center"/>
          </w:tcPr>
          <w:p w14:paraId="21C4D3BD" w14:textId="77777777" w:rsidR="00B672A7" w:rsidRPr="00D17E0D" w:rsidRDefault="00B672A7" w:rsidP="00B672A7">
            <w:pPr>
              <w:snapToGrid w:val="0"/>
              <w:jc w:val="center"/>
              <w:rPr>
                <w:sz w:val="24"/>
                <w:szCs w:val="24"/>
              </w:rPr>
            </w:pPr>
            <w:r w:rsidRPr="00D17E0D">
              <w:rPr>
                <w:rFonts w:hint="eastAsia"/>
                <w:sz w:val="24"/>
                <w:szCs w:val="24"/>
              </w:rPr>
              <w:t>不确定度来源</w:t>
            </w:r>
          </w:p>
        </w:tc>
        <w:tc>
          <w:tcPr>
            <w:tcW w:w="1701" w:type="dxa"/>
            <w:vAlign w:val="center"/>
          </w:tcPr>
          <w:p w14:paraId="16FBB1DC" w14:textId="77777777" w:rsidR="00B672A7" w:rsidRPr="00D17E0D" w:rsidRDefault="00B672A7" w:rsidP="00B672A7">
            <w:pPr>
              <w:snapToGrid w:val="0"/>
              <w:jc w:val="center"/>
              <w:rPr>
                <w:sz w:val="24"/>
                <w:szCs w:val="24"/>
              </w:rPr>
            </w:pPr>
            <w:r w:rsidRPr="00D17E0D">
              <w:rPr>
                <w:rFonts w:hint="eastAsia"/>
                <w:sz w:val="24"/>
                <w:szCs w:val="24"/>
              </w:rPr>
              <w:t>标准不确定度</w:t>
            </w:r>
          </w:p>
          <w:p w14:paraId="50E3013D" w14:textId="77777777" w:rsidR="00B672A7" w:rsidRPr="00D17E0D" w:rsidRDefault="005704B8" w:rsidP="00B672A7">
            <w:pPr>
              <w:snapToGrid w:val="0"/>
              <w:jc w:val="center"/>
              <w:rPr>
                <w:sz w:val="24"/>
                <w:szCs w:val="24"/>
              </w:rPr>
            </w:pPr>
            <m:oMathPara>
              <m:oMath>
                <m:sSub>
                  <m:sSubPr>
                    <m:ctrlPr>
                      <w:rPr>
                        <w:rFonts w:ascii="Cambria Math" w:hAnsi="Cambria Math"/>
                        <w:i/>
                        <w:szCs w:val="24"/>
                      </w:rPr>
                    </m:ctrlPr>
                  </m:sSubPr>
                  <m:e>
                    <m:r>
                      <w:rPr>
                        <w:rFonts w:ascii="Cambria Math" w:hAnsi="Cambria Math"/>
                        <w:szCs w:val="24"/>
                      </w:rPr>
                      <m:t>u</m:t>
                    </m:r>
                    <m:r>
                      <m:rPr>
                        <m:sty m:val="p"/>
                      </m:rPr>
                      <w:rPr>
                        <w:rFonts w:ascii="Cambria Math" w:hAnsi="Cambria Math"/>
                        <w:szCs w:val="24"/>
                      </w:rPr>
                      <m:t>(</m:t>
                    </m:r>
                    <m:r>
                      <w:rPr>
                        <w:rFonts w:ascii="Cambria Math" w:hAnsi="Cambria Math"/>
                        <w:szCs w:val="24"/>
                      </w:rPr>
                      <m:t>x</m:t>
                    </m:r>
                  </m:e>
                  <m:sub>
                    <m:r>
                      <m:rPr>
                        <m:sty m:val="p"/>
                      </m:rPr>
                      <w:rPr>
                        <w:rFonts w:ascii="Cambria Math" w:hAnsi="Cambria Math"/>
                        <w:szCs w:val="24"/>
                      </w:rPr>
                      <m:t>i</m:t>
                    </m:r>
                  </m:sub>
                </m:sSub>
                <m:r>
                  <m:rPr>
                    <m:sty m:val="p"/>
                  </m:rPr>
                  <w:rPr>
                    <w:rFonts w:ascii="Cambria Math" w:hAnsi="Cambria Math"/>
                    <w:szCs w:val="24"/>
                  </w:rPr>
                  <m:t>) /nV</m:t>
                </m:r>
              </m:oMath>
            </m:oMathPara>
          </w:p>
        </w:tc>
        <w:tc>
          <w:tcPr>
            <w:tcW w:w="1413" w:type="dxa"/>
            <w:vAlign w:val="center"/>
          </w:tcPr>
          <w:p w14:paraId="2FB36378" w14:textId="77777777" w:rsidR="00B672A7" w:rsidRPr="00D17E0D" w:rsidRDefault="00B672A7" w:rsidP="00B672A7">
            <w:pPr>
              <w:snapToGrid w:val="0"/>
              <w:jc w:val="center"/>
              <w:rPr>
                <w:sz w:val="24"/>
                <w:szCs w:val="24"/>
              </w:rPr>
            </w:pPr>
            <w:r w:rsidRPr="00D17E0D">
              <w:rPr>
                <w:rFonts w:hint="eastAsia"/>
                <w:sz w:val="24"/>
                <w:szCs w:val="24"/>
              </w:rPr>
              <w:t>概率分布</w:t>
            </w:r>
          </w:p>
        </w:tc>
        <w:tc>
          <w:tcPr>
            <w:tcW w:w="1280" w:type="dxa"/>
            <w:vAlign w:val="center"/>
          </w:tcPr>
          <w:p w14:paraId="0FFBB210" w14:textId="77777777" w:rsidR="00B672A7" w:rsidRPr="00D17E0D" w:rsidRDefault="00B672A7" w:rsidP="00B672A7">
            <w:pPr>
              <w:snapToGrid w:val="0"/>
              <w:jc w:val="center"/>
              <w:rPr>
                <w:sz w:val="24"/>
                <w:szCs w:val="24"/>
              </w:rPr>
            </w:pPr>
            <w:r w:rsidRPr="00D17E0D">
              <w:rPr>
                <w:rFonts w:hint="eastAsia"/>
                <w:sz w:val="24"/>
                <w:szCs w:val="24"/>
              </w:rPr>
              <w:t>灵敏系数</w:t>
            </w:r>
          </w:p>
        </w:tc>
        <w:tc>
          <w:tcPr>
            <w:tcW w:w="1836" w:type="dxa"/>
            <w:vAlign w:val="center"/>
          </w:tcPr>
          <w:p w14:paraId="45EABD85" w14:textId="77777777" w:rsidR="00B672A7" w:rsidRPr="00D17E0D" w:rsidRDefault="00B672A7" w:rsidP="00B672A7">
            <w:pPr>
              <w:snapToGrid w:val="0"/>
              <w:jc w:val="center"/>
              <w:rPr>
                <w:sz w:val="24"/>
                <w:szCs w:val="24"/>
              </w:rPr>
            </w:pPr>
            <w:r w:rsidRPr="00D17E0D">
              <w:rPr>
                <w:rFonts w:hint="eastAsia"/>
                <w:sz w:val="24"/>
                <w:szCs w:val="24"/>
              </w:rPr>
              <w:t>不确定度分量</w:t>
            </w:r>
            <m:oMath>
              <m:sSub>
                <m:sSubPr>
                  <m:ctrlPr>
                    <w:rPr>
                      <w:rFonts w:ascii="Cambria Math" w:hAnsi="Cambria Math"/>
                      <w:i/>
                      <w:szCs w:val="24"/>
                    </w:rPr>
                  </m:ctrlPr>
                </m:sSubPr>
                <m:e>
                  <m:r>
                    <w:rPr>
                      <w:rFonts w:ascii="Cambria Math" w:hAnsi="Cambria Math" w:hint="eastAsia"/>
                      <w:szCs w:val="24"/>
                    </w:rPr>
                    <m:t>u</m:t>
                  </m:r>
                </m:e>
                <m:sub>
                  <m:r>
                    <m:rPr>
                      <m:sty m:val="p"/>
                    </m:rPr>
                    <w:rPr>
                      <w:rFonts w:ascii="Cambria Math" w:hAnsi="Cambria Math"/>
                      <w:szCs w:val="24"/>
                    </w:rPr>
                    <m:t>i</m:t>
                  </m:r>
                </m:sub>
              </m:sSub>
              <m:r>
                <m:rPr>
                  <m:sty m:val="p"/>
                </m:rPr>
                <w:rPr>
                  <w:rFonts w:ascii="Cambria Math" w:hAnsi="Cambria Math"/>
                  <w:szCs w:val="24"/>
                </w:rPr>
                <m:t xml:space="preserve"> /nV</m:t>
              </m:r>
            </m:oMath>
          </w:p>
        </w:tc>
      </w:tr>
      <w:tr w:rsidR="00B672A7" w:rsidRPr="00D17E0D" w14:paraId="42451F5A" w14:textId="77777777" w:rsidTr="00B672A7">
        <w:trPr>
          <w:trHeight w:val="890"/>
          <w:jc w:val="center"/>
        </w:trPr>
        <w:tc>
          <w:tcPr>
            <w:tcW w:w="988" w:type="dxa"/>
            <w:vAlign w:val="center"/>
          </w:tcPr>
          <w:p w14:paraId="085DAA66" w14:textId="3E86D32B" w:rsidR="00B672A7" w:rsidRPr="00D17E0D" w:rsidRDefault="00181488" w:rsidP="00181488">
            <w:pPr>
              <w:snapToGrid w:val="0"/>
              <w:jc w:val="center"/>
              <w:rPr>
                <w:sz w:val="24"/>
                <w:szCs w:val="24"/>
              </w:rPr>
            </w:pPr>
            <w:r w:rsidRPr="00B83FC0">
              <w:rPr>
                <w:position w:val="-12"/>
                <w:sz w:val="24"/>
                <w:szCs w:val="24"/>
              </w:rPr>
              <w:object w:dxaOrig="360" w:dyaOrig="360" w14:anchorId="5ED316CD">
                <v:shape id="_x0000_i1077" type="#_x0000_t75" style="width:18.75pt;height:18.75pt" o:ole="">
                  <v:imagedata r:id="rId77" o:title=""/>
                </v:shape>
                <o:OLEObject Type="Embed" ProgID="Equation.DSMT4" ShapeID="_x0000_i1077" DrawAspect="Content" ObjectID="_1696860712" r:id="rId103"/>
              </w:object>
            </w:r>
          </w:p>
        </w:tc>
        <w:tc>
          <w:tcPr>
            <w:tcW w:w="2126" w:type="dxa"/>
            <w:vAlign w:val="center"/>
          </w:tcPr>
          <w:p w14:paraId="0C5EBC70" w14:textId="77777777" w:rsidR="00B672A7" w:rsidRPr="00D17E0D" w:rsidRDefault="00B672A7" w:rsidP="00B672A7">
            <w:pPr>
              <w:snapToGrid w:val="0"/>
              <w:jc w:val="center"/>
              <w:rPr>
                <w:sz w:val="24"/>
                <w:szCs w:val="24"/>
              </w:rPr>
            </w:pPr>
            <w:r w:rsidRPr="00D17E0D">
              <w:rPr>
                <w:rFonts w:hint="eastAsia"/>
                <w:sz w:val="24"/>
                <w:szCs w:val="24"/>
              </w:rPr>
              <w:t>被校纳伏表的</w:t>
            </w:r>
          </w:p>
          <w:p w14:paraId="296FBCB3" w14:textId="77777777" w:rsidR="00B672A7" w:rsidRPr="00D17E0D" w:rsidRDefault="00B672A7" w:rsidP="00B672A7">
            <w:pPr>
              <w:snapToGrid w:val="0"/>
              <w:jc w:val="center"/>
              <w:rPr>
                <w:sz w:val="24"/>
                <w:szCs w:val="24"/>
              </w:rPr>
            </w:pPr>
            <w:r w:rsidRPr="00D17E0D">
              <w:rPr>
                <w:rFonts w:hint="eastAsia"/>
                <w:sz w:val="24"/>
                <w:szCs w:val="24"/>
              </w:rPr>
              <w:t>重复性</w:t>
            </w:r>
          </w:p>
        </w:tc>
        <w:tc>
          <w:tcPr>
            <w:tcW w:w="1701" w:type="dxa"/>
            <w:vAlign w:val="center"/>
          </w:tcPr>
          <w:p w14:paraId="3EA6F8B8" w14:textId="77777777" w:rsidR="00B672A7" w:rsidRPr="00D17E0D" w:rsidRDefault="00B672A7" w:rsidP="00B672A7">
            <w:pPr>
              <w:snapToGrid w:val="0"/>
              <w:jc w:val="center"/>
              <w:rPr>
                <w:sz w:val="24"/>
                <w:szCs w:val="24"/>
              </w:rPr>
            </w:pPr>
            <w:r>
              <w:rPr>
                <w:sz w:val="24"/>
                <w:szCs w:val="24"/>
              </w:rPr>
              <w:t>0.10</w:t>
            </w:r>
          </w:p>
        </w:tc>
        <w:tc>
          <w:tcPr>
            <w:tcW w:w="1413" w:type="dxa"/>
            <w:vAlign w:val="center"/>
          </w:tcPr>
          <w:p w14:paraId="26A06E95" w14:textId="77777777" w:rsidR="00B672A7" w:rsidRPr="00D17E0D" w:rsidRDefault="00B672A7" w:rsidP="00B672A7">
            <w:pPr>
              <w:snapToGrid w:val="0"/>
              <w:jc w:val="center"/>
              <w:rPr>
                <w:sz w:val="24"/>
                <w:szCs w:val="24"/>
              </w:rPr>
            </w:pPr>
            <w:r w:rsidRPr="00D17E0D">
              <w:rPr>
                <w:rFonts w:hint="eastAsia"/>
                <w:sz w:val="24"/>
                <w:szCs w:val="24"/>
              </w:rPr>
              <w:t>正态</w:t>
            </w:r>
          </w:p>
        </w:tc>
        <w:tc>
          <w:tcPr>
            <w:tcW w:w="1280" w:type="dxa"/>
            <w:vAlign w:val="center"/>
          </w:tcPr>
          <w:p w14:paraId="73BF0565" w14:textId="77777777" w:rsidR="00B672A7" w:rsidRPr="00D17E0D" w:rsidRDefault="00B672A7" w:rsidP="00B672A7">
            <w:pPr>
              <w:snapToGrid w:val="0"/>
              <w:jc w:val="center"/>
              <w:rPr>
                <w:sz w:val="24"/>
                <w:szCs w:val="24"/>
              </w:rPr>
            </w:pPr>
            <w:r w:rsidRPr="00D17E0D">
              <w:rPr>
                <w:rFonts w:hint="eastAsia"/>
                <w:sz w:val="24"/>
                <w:szCs w:val="24"/>
              </w:rPr>
              <w:t>1</w:t>
            </w:r>
          </w:p>
        </w:tc>
        <w:tc>
          <w:tcPr>
            <w:tcW w:w="1836" w:type="dxa"/>
            <w:vAlign w:val="center"/>
          </w:tcPr>
          <w:p w14:paraId="023EE789" w14:textId="77777777" w:rsidR="00B672A7" w:rsidRPr="00D17E0D" w:rsidRDefault="00B672A7" w:rsidP="00B672A7">
            <w:pPr>
              <w:snapToGrid w:val="0"/>
              <w:jc w:val="center"/>
              <w:rPr>
                <w:sz w:val="24"/>
                <w:szCs w:val="24"/>
              </w:rPr>
            </w:pPr>
            <w:r>
              <w:rPr>
                <w:sz w:val="24"/>
                <w:szCs w:val="24"/>
              </w:rPr>
              <w:t>0.10</w:t>
            </w:r>
          </w:p>
        </w:tc>
      </w:tr>
      <w:tr w:rsidR="00B672A7" w:rsidRPr="00D17E0D" w14:paraId="0C76ACDC" w14:textId="77777777" w:rsidTr="00B672A7">
        <w:trPr>
          <w:trHeight w:val="890"/>
          <w:jc w:val="center"/>
        </w:trPr>
        <w:tc>
          <w:tcPr>
            <w:tcW w:w="988" w:type="dxa"/>
            <w:vAlign w:val="center"/>
          </w:tcPr>
          <w:p w14:paraId="70D09C75" w14:textId="2A8FC809" w:rsidR="00B672A7" w:rsidRPr="00D17E0D" w:rsidRDefault="00181488" w:rsidP="00181488">
            <w:pPr>
              <w:snapToGrid w:val="0"/>
              <w:jc w:val="center"/>
              <w:rPr>
                <w:sz w:val="24"/>
                <w:szCs w:val="24"/>
              </w:rPr>
            </w:pPr>
            <w:r w:rsidRPr="00B83FC0">
              <w:rPr>
                <w:position w:val="-12"/>
                <w:sz w:val="24"/>
                <w:szCs w:val="24"/>
              </w:rPr>
              <w:object w:dxaOrig="360" w:dyaOrig="360" w14:anchorId="3C96F130">
                <v:shape id="_x0000_i1078" type="#_x0000_t75" style="width:18.75pt;height:18.75pt" o:ole="">
                  <v:imagedata r:id="rId104" o:title=""/>
                </v:shape>
                <o:OLEObject Type="Embed" ProgID="Equation.DSMT4" ShapeID="_x0000_i1078" DrawAspect="Content" ObjectID="_1696860713" r:id="rId105"/>
              </w:object>
            </w:r>
          </w:p>
        </w:tc>
        <w:tc>
          <w:tcPr>
            <w:tcW w:w="2126" w:type="dxa"/>
            <w:vAlign w:val="center"/>
          </w:tcPr>
          <w:p w14:paraId="0E0F2067" w14:textId="77777777" w:rsidR="00B672A7" w:rsidRPr="00D17E0D" w:rsidRDefault="00B672A7" w:rsidP="00B672A7">
            <w:pPr>
              <w:snapToGrid w:val="0"/>
              <w:jc w:val="center"/>
              <w:rPr>
                <w:sz w:val="24"/>
                <w:szCs w:val="24"/>
              </w:rPr>
            </w:pPr>
            <w:r w:rsidRPr="00D17E0D">
              <w:rPr>
                <w:rFonts w:hint="eastAsia"/>
                <w:sz w:val="24"/>
                <w:szCs w:val="24"/>
              </w:rPr>
              <w:t>直流低电压源的最大允许误差</w:t>
            </w:r>
          </w:p>
        </w:tc>
        <w:tc>
          <w:tcPr>
            <w:tcW w:w="1701" w:type="dxa"/>
            <w:vAlign w:val="center"/>
          </w:tcPr>
          <w:p w14:paraId="755AD878" w14:textId="77777777" w:rsidR="00B672A7" w:rsidRPr="00D17E0D" w:rsidRDefault="00B672A7" w:rsidP="00B672A7">
            <w:pPr>
              <w:snapToGrid w:val="0"/>
              <w:jc w:val="center"/>
              <w:rPr>
                <w:sz w:val="24"/>
                <w:szCs w:val="24"/>
              </w:rPr>
            </w:pPr>
            <w:r w:rsidRPr="00D17E0D">
              <w:rPr>
                <w:sz w:val="24"/>
                <w:szCs w:val="24"/>
              </w:rPr>
              <w:t>11.5</w:t>
            </w:r>
            <w:r>
              <w:rPr>
                <w:sz w:val="24"/>
                <w:szCs w:val="24"/>
              </w:rPr>
              <w:t>5</w:t>
            </w:r>
          </w:p>
        </w:tc>
        <w:tc>
          <w:tcPr>
            <w:tcW w:w="1413" w:type="dxa"/>
            <w:vAlign w:val="center"/>
          </w:tcPr>
          <w:p w14:paraId="392F779E" w14:textId="77777777" w:rsidR="00B672A7" w:rsidRPr="00D17E0D" w:rsidRDefault="00B672A7" w:rsidP="00B672A7">
            <w:pPr>
              <w:snapToGrid w:val="0"/>
              <w:jc w:val="center"/>
              <w:rPr>
                <w:sz w:val="24"/>
                <w:szCs w:val="24"/>
              </w:rPr>
            </w:pPr>
            <w:r w:rsidRPr="00D17E0D">
              <w:rPr>
                <w:rFonts w:hint="eastAsia"/>
                <w:sz w:val="24"/>
                <w:szCs w:val="24"/>
              </w:rPr>
              <w:t>均匀</w:t>
            </w:r>
          </w:p>
        </w:tc>
        <w:tc>
          <w:tcPr>
            <w:tcW w:w="1280" w:type="dxa"/>
            <w:vAlign w:val="center"/>
          </w:tcPr>
          <w:p w14:paraId="6D0CC455" w14:textId="77777777" w:rsidR="00B672A7" w:rsidRPr="00D17E0D" w:rsidRDefault="00B672A7" w:rsidP="00B672A7">
            <w:pPr>
              <w:snapToGrid w:val="0"/>
              <w:jc w:val="center"/>
              <w:rPr>
                <w:sz w:val="24"/>
                <w:szCs w:val="24"/>
              </w:rPr>
            </w:pPr>
            <w:r w:rsidRPr="00D17E0D">
              <w:rPr>
                <w:rFonts w:hint="eastAsia"/>
                <w:sz w:val="24"/>
                <w:szCs w:val="24"/>
              </w:rPr>
              <w:t>-</w:t>
            </w:r>
            <w:r w:rsidRPr="00D17E0D">
              <w:rPr>
                <w:sz w:val="24"/>
                <w:szCs w:val="24"/>
              </w:rPr>
              <w:t>1</w:t>
            </w:r>
          </w:p>
        </w:tc>
        <w:tc>
          <w:tcPr>
            <w:tcW w:w="1836" w:type="dxa"/>
            <w:vAlign w:val="center"/>
          </w:tcPr>
          <w:p w14:paraId="1DD4EC37" w14:textId="77777777" w:rsidR="00B672A7" w:rsidRPr="00D17E0D" w:rsidRDefault="00B672A7" w:rsidP="00B672A7">
            <w:pPr>
              <w:snapToGrid w:val="0"/>
              <w:jc w:val="center"/>
              <w:rPr>
                <w:sz w:val="24"/>
                <w:szCs w:val="24"/>
              </w:rPr>
            </w:pPr>
            <w:r w:rsidRPr="00D17E0D">
              <w:rPr>
                <w:sz w:val="24"/>
                <w:szCs w:val="24"/>
              </w:rPr>
              <w:t>-11.5</w:t>
            </w:r>
            <w:r>
              <w:rPr>
                <w:sz w:val="24"/>
                <w:szCs w:val="24"/>
              </w:rPr>
              <w:t>5</w:t>
            </w:r>
          </w:p>
        </w:tc>
      </w:tr>
      <w:tr w:rsidR="00B672A7" w:rsidRPr="00D17E0D" w14:paraId="1CCE64A0" w14:textId="77777777" w:rsidTr="00B672A7">
        <w:trPr>
          <w:trHeight w:val="890"/>
          <w:jc w:val="center"/>
        </w:trPr>
        <w:tc>
          <w:tcPr>
            <w:tcW w:w="988" w:type="dxa"/>
            <w:vAlign w:val="center"/>
          </w:tcPr>
          <w:p w14:paraId="3FD23436" w14:textId="4E986697" w:rsidR="00B672A7" w:rsidRPr="00D17E0D" w:rsidRDefault="00181488" w:rsidP="00181488">
            <w:pPr>
              <w:snapToGrid w:val="0"/>
              <w:jc w:val="center"/>
              <w:rPr>
                <w:sz w:val="24"/>
                <w:szCs w:val="24"/>
              </w:rPr>
            </w:pPr>
            <w:r w:rsidRPr="00B83FC0">
              <w:rPr>
                <w:position w:val="-12"/>
                <w:sz w:val="24"/>
                <w:szCs w:val="24"/>
              </w:rPr>
              <w:object w:dxaOrig="499" w:dyaOrig="360" w14:anchorId="33FD897A">
                <v:shape id="_x0000_i1079" type="#_x0000_t75" style="width:24.75pt;height:18.75pt" o:ole="">
                  <v:imagedata r:id="rId106" o:title=""/>
                </v:shape>
                <o:OLEObject Type="Embed" ProgID="Equation.DSMT4" ShapeID="_x0000_i1079" DrawAspect="Content" ObjectID="_1696860714" r:id="rId107"/>
              </w:object>
            </w:r>
          </w:p>
        </w:tc>
        <w:tc>
          <w:tcPr>
            <w:tcW w:w="2126" w:type="dxa"/>
            <w:vAlign w:val="center"/>
          </w:tcPr>
          <w:p w14:paraId="7E29CF9C" w14:textId="77777777" w:rsidR="00B672A7" w:rsidRPr="00D17E0D" w:rsidRDefault="00B672A7" w:rsidP="00B672A7">
            <w:pPr>
              <w:snapToGrid w:val="0"/>
              <w:jc w:val="center"/>
              <w:rPr>
                <w:sz w:val="24"/>
                <w:szCs w:val="24"/>
              </w:rPr>
            </w:pPr>
            <w:r w:rsidRPr="00D17E0D">
              <w:rPr>
                <w:rFonts w:hint="eastAsia"/>
                <w:sz w:val="24"/>
                <w:szCs w:val="24"/>
              </w:rPr>
              <w:t>被校纳伏表的</w:t>
            </w:r>
          </w:p>
          <w:p w14:paraId="250E8544" w14:textId="77777777" w:rsidR="00B672A7" w:rsidRPr="00D17E0D" w:rsidRDefault="00B672A7" w:rsidP="00B672A7">
            <w:pPr>
              <w:snapToGrid w:val="0"/>
              <w:jc w:val="center"/>
              <w:rPr>
                <w:sz w:val="24"/>
                <w:szCs w:val="24"/>
              </w:rPr>
            </w:pPr>
            <w:r w:rsidRPr="00D17E0D">
              <w:rPr>
                <w:rFonts w:hint="eastAsia"/>
                <w:sz w:val="24"/>
                <w:szCs w:val="24"/>
              </w:rPr>
              <w:t>分辨力</w:t>
            </w:r>
          </w:p>
        </w:tc>
        <w:tc>
          <w:tcPr>
            <w:tcW w:w="1701" w:type="dxa"/>
            <w:vAlign w:val="center"/>
          </w:tcPr>
          <w:p w14:paraId="391B4344" w14:textId="77777777" w:rsidR="00B672A7" w:rsidRPr="00D17E0D" w:rsidRDefault="00B672A7" w:rsidP="00B672A7">
            <w:pPr>
              <w:snapToGrid w:val="0"/>
              <w:jc w:val="center"/>
              <w:rPr>
                <w:sz w:val="24"/>
                <w:szCs w:val="24"/>
              </w:rPr>
            </w:pPr>
            <w:r w:rsidRPr="00D17E0D">
              <w:rPr>
                <w:sz w:val="24"/>
                <w:szCs w:val="24"/>
              </w:rPr>
              <w:t>2.</w:t>
            </w:r>
            <w:r>
              <w:rPr>
                <w:sz w:val="24"/>
                <w:szCs w:val="24"/>
              </w:rPr>
              <w:t>8</w:t>
            </w:r>
            <w:r w:rsidRPr="00D17E0D">
              <w:rPr>
                <w:sz w:val="24"/>
                <w:szCs w:val="24"/>
              </w:rPr>
              <w:t>9×10</w:t>
            </w:r>
            <w:r w:rsidRPr="00D17E0D">
              <w:rPr>
                <w:sz w:val="24"/>
                <w:szCs w:val="24"/>
                <w:vertAlign w:val="superscript"/>
              </w:rPr>
              <w:t>-2</w:t>
            </w:r>
          </w:p>
        </w:tc>
        <w:tc>
          <w:tcPr>
            <w:tcW w:w="1413" w:type="dxa"/>
            <w:vAlign w:val="center"/>
          </w:tcPr>
          <w:p w14:paraId="65F05F11" w14:textId="77777777" w:rsidR="00B672A7" w:rsidRPr="00D17E0D" w:rsidRDefault="00B672A7" w:rsidP="00B672A7">
            <w:pPr>
              <w:snapToGrid w:val="0"/>
              <w:jc w:val="center"/>
              <w:rPr>
                <w:sz w:val="24"/>
                <w:szCs w:val="24"/>
              </w:rPr>
            </w:pPr>
            <w:r w:rsidRPr="00D17E0D">
              <w:rPr>
                <w:rFonts w:hint="eastAsia"/>
                <w:sz w:val="24"/>
                <w:szCs w:val="24"/>
              </w:rPr>
              <w:t>均匀</w:t>
            </w:r>
          </w:p>
        </w:tc>
        <w:tc>
          <w:tcPr>
            <w:tcW w:w="1280" w:type="dxa"/>
            <w:vAlign w:val="center"/>
          </w:tcPr>
          <w:p w14:paraId="517C076F" w14:textId="77777777" w:rsidR="00B672A7" w:rsidRPr="00D17E0D" w:rsidRDefault="00B672A7" w:rsidP="00B672A7">
            <w:pPr>
              <w:snapToGrid w:val="0"/>
              <w:jc w:val="center"/>
              <w:rPr>
                <w:sz w:val="24"/>
                <w:szCs w:val="24"/>
              </w:rPr>
            </w:pPr>
            <w:r w:rsidRPr="00D17E0D">
              <w:rPr>
                <w:sz w:val="24"/>
                <w:szCs w:val="24"/>
              </w:rPr>
              <w:t>1</w:t>
            </w:r>
          </w:p>
        </w:tc>
        <w:tc>
          <w:tcPr>
            <w:tcW w:w="1836" w:type="dxa"/>
            <w:vAlign w:val="center"/>
          </w:tcPr>
          <w:p w14:paraId="1E361B9F" w14:textId="77777777" w:rsidR="00B672A7" w:rsidRPr="00D17E0D" w:rsidRDefault="00B672A7" w:rsidP="00B672A7">
            <w:pPr>
              <w:snapToGrid w:val="0"/>
              <w:jc w:val="center"/>
              <w:rPr>
                <w:sz w:val="24"/>
                <w:szCs w:val="24"/>
              </w:rPr>
            </w:pPr>
            <w:r w:rsidRPr="00D17E0D">
              <w:rPr>
                <w:sz w:val="24"/>
                <w:szCs w:val="24"/>
              </w:rPr>
              <w:t>2.</w:t>
            </w:r>
            <w:r>
              <w:rPr>
                <w:sz w:val="24"/>
                <w:szCs w:val="24"/>
              </w:rPr>
              <w:t>8</w:t>
            </w:r>
            <w:r w:rsidRPr="00D17E0D">
              <w:rPr>
                <w:sz w:val="24"/>
                <w:szCs w:val="24"/>
              </w:rPr>
              <w:t>9×10</w:t>
            </w:r>
            <w:r w:rsidRPr="00D17E0D">
              <w:rPr>
                <w:sz w:val="24"/>
                <w:szCs w:val="24"/>
                <w:vertAlign w:val="superscript"/>
              </w:rPr>
              <w:t>-2</w:t>
            </w:r>
          </w:p>
        </w:tc>
      </w:tr>
      <w:tr w:rsidR="00B672A7" w:rsidRPr="00D17E0D" w14:paraId="06E4CE68" w14:textId="77777777" w:rsidTr="00B672A7">
        <w:trPr>
          <w:trHeight w:val="890"/>
          <w:jc w:val="center"/>
        </w:trPr>
        <w:tc>
          <w:tcPr>
            <w:tcW w:w="988" w:type="dxa"/>
            <w:vAlign w:val="center"/>
          </w:tcPr>
          <w:p w14:paraId="34F71B01" w14:textId="0CAD5C1C" w:rsidR="00B672A7" w:rsidRDefault="00181488" w:rsidP="00181488">
            <w:pPr>
              <w:snapToGrid w:val="0"/>
              <w:jc w:val="center"/>
              <w:rPr>
                <w:sz w:val="24"/>
              </w:rPr>
            </w:pPr>
            <w:r w:rsidRPr="00B83FC0">
              <w:rPr>
                <w:position w:val="-12"/>
                <w:sz w:val="24"/>
                <w:szCs w:val="24"/>
              </w:rPr>
              <w:object w:dxaOrig="499" w:dyaOrig="360" w14:anchorId="44761791">
                <v:shape id="_x0000_i1080" type="#_x0000_t75" style="width:24.75pt;height:18.75pt" o:ole="">
                  <v:imagedata r:id="rId108" o:title=""/>
                </v:shape>
                <o:OLEObject Type="Embed" ProgID="Equation.DSMT4" ShapeID="_x0000_i1080" DrawAspect="Content" ObjectID="_1696860715" r:id="rId109"/>
              </w:object>
            </w:r>
          </w:p>
        </w:tc>
        <w:tc>
          <w:tcPr>
            <w:tcW w:w="2126" w:type="dxa"/>
            <w:vAlign w:val="center"/>
          </w:tcPr>
          <w:p w14:paraId="06D3B6C8" w14:textId="77777777" w:rsidR="00B672A7" w:rsidRDefault="00B672A7" w:rsidP="00B672A7">
            <w:pPr>
              <w:snapToGrid w:val="0"/>
              <w:jc w:val="center"/>
              <w:rPr>
                <w:sz w:val="24"/>
                <w:szCs w:val="24"/>
              </w:rPr>
            </w:pPr>
            <w:r w:rsidRPr="00D17E0D">
              <w:rPr>
                <w:rFonts w:hint="eastAsia"/>
                <w:sz w:val="24"/>
                <w:szCs w:val="24"/>
              </w:rPr>
              <w:t>直流低电压源的</w:t>
            </w:r>
          </w:p>
          <w:p w14:paraId="0317B9BA" w14:textId="77777777" w:rsidR="00B672A7" w:rsidRPr="00D17E0D" w:rsidRDefault="00B672A7" w:rsidP="00B672A7">
            <w:pPr>
              <w:snapToGrid w:val="0"/>
              <w:jc w:val="center"/>
              <w:rPr>
                <w:sz w:val="24"/>
                <w:szCs w:val="24"/>
              </w:rPr>
            </w:pPr>
            <w:r>
              <w:rPr>
                <w:rFonts w:hint="eastAsia"/>
                <w:sz w:val="24"/>
                <w:szCs w:val="24"/>
              </w:rPr>
              <w:t>分辨力</w:t>
            </w:r>
          </w:p>
        </w:tc>
        <w:tc>
          <w:tcPr>
            <w:tcW w:w="1701" w:type="dxa"/>
            <w:vAlign w:val="center"/>
          </w:tcPr>
          <w:p w14:paraId="403CC859" w14:textId="77777777" w:rsidR="00B672A7" w:rsidRPr="00D17E0D" w:rsidRDefault="00B672A7" w:rsidP="00B672A7">
            <w:pPr>
              <w:snapToGrid w:val="0"/>
              <w:jc w:val="center"/>
              <w:rPr>
                <w:sz w:val="24"/>
                <w:szCs w:val="24"/>
              </w:rPr>
            </w:pPr>
            <w:r w:rsidRPr="00D17E0D">
              <w:rPr>
                <w:sz w:val="24"/>
                <w:szCs w:val="24"/>
              </w:rPr>
              <w:t>2.</w:t>
            </w:r>
            <w:r>
              <w:rPr>
                <w:sz w:val="24"/>
                <w:szCs w:val="24"/>
              </w:rPr>
              <w:t>8</w:t>
            </w:r>
            <w:r w:rsidRPr="00D17E0D">
              <w:rPr>
                <w:sz w:val="24"/>
                <w:szCs w:val="24"/>
              </w:rPr>
              <w:t>9×10</w:t>
            </w:r>
            <w:r w:rsidRPr="00D17E0D">
              <w:rPr>
                <w:sz w:val="24"/>
                <w:szCs w:val="24"/>
                <w:vertAlign w:val="superscript"/>
              </w:rPr>
              <w:t>-2</w:t>
            </w:r>
          </w:p>
        </w:tc>
        <w:tc>
          <w:tcPr>
            <w:tcW w:w="1413" w:type="dxa"/>
            <w:vAlign w:val="center"/>
          </w:tcPr>
          <w:p w14:paraId="76DEC583" w14:textId="77777777" w:rsidR="00B672A7" w:rsidRPr="00D17E0D" w:rsidRDefault="00B672A7" w:rsidP="00B672A7">
            <w:pPr>
              <w:snapToGrid w:val="0"/>
              <w:jc w:val="center"/>
              <w:rPr>
                <w:sz w:val="24"/>
                <w:szCs w:val="24"/>
              </w:rPr>
            </w:pPr>
            <w:r>
              <w:rPr>
                <w:rFonts w:hint="eastAsia"/>
                <w:sz w:val="24"/>
                <w:szCs w:val="24"/>
              </w:rPr>
              <w:t>均匀</w:t>
            </w:r>
          </w:p>
        </w:tc>
        <w:tc>
          <w:tcPr>
            <w:tcW w:w="1280" w:type="dxa"/>
            <w:vAlign w:val="center"/>
          </w:tcPr>
          <w:p w14:paraId="5B4C38DC" w14:textId="77777777" w:rsidR="00B672A7" w:rsidRPr="00D17E0D" w:rsidRDefault="00B672A7" w:rsidP="00B672A7">
            <w:pPr>
              <w:snapToGrid w:val="0"/>
              <w:jc w:val="center"/>
              <w:rPr>
                <w:sz w:val="24"/>
                <w:szCs w:val="24"/>
              </w:rPr>
            </w:pPr>
            <w:r>
              <w:rPr>
                <w:sz w:val="24"/>
                <w:szCs w:val="24"/>
              </w:rPr>
              <w:t>-</w:t>
            </w:r>
            <w:r>
              <w:rPr>
                <w:rFonts w:hint="eastAsia"/>
                <w:sz w:val="24"/>
                <w:szCs w:val="24"/>
              </w:rPr>
              <w:t>1</w:t>
            </w:r>
          </w:p>
        </w:tc>
        <w:tc>
          <w:tcPr>
            <w:tcW w:w="1836" w:type="dxa"/>
            <w:vAlign w:val="center"/>
          </w:tcPr>
          <w:p w14:paraId="162E3CF2" w14:textId="77777777" w:rsidR="00B672A7" w:rsidRPr="00D17E0D" w:rsidRDefault="00B672A7" w:rsidP="00B672A7">
            <w:pPr>
              <w:snapToGrid w:val="0"/>
              <w:jc w:val="center"/>
              <w:rPr>
                <w:sz w:val="24"/>
                <w:szCs w:val="24"/>
              </w:rPr>
            </w:pPr>
            <w:r>
              <w:rPr>
                <w:sz w:val="24"/>
                <w:szCs w:val="24"/>
              </w:rPr>
              <w:t>-</w:t>
            </w:r>
            <w:r w:rsidRPr="00D17E0D">
              <w:rPr>
                <w:sz w:val="24"/>
                <w:szCs w:val="24"/>
              </w:rPr>
              <w:t>2.</w:t>
            </w:r>
            <w:r>
              <w:rPr>
                <w:sz w:val="24"/>
                <w:szCs w:val="24"/>
              </w:rPr>
              <w:t>8</w:t>
            </w:r>
            <w:r w:rsidRPr="00D17E0D">
              <w:rPr>
                <w:sz w:val="24"/>
                <w:szCs w:val="24"/>
              </w:rPr>
              <w:t>9×10</w:t>
            </w:r>
            <w:r w:rsidRPr="00D17E0D">
              <w:rPr>
                <w:sz w:val="24"/>
                <w:szCs w:val="24"/>
                <w:vertAlign w:val="superscript"/>
              </w:rPr>
              <w:t>-2</w:t>
            </w:r>
          </w:p>
        </w:tc>
      </w:tr>
    </w:tbl>
    <w:p w14:paraId="12CF31FE" w14:textId="77777777" w:rsidR="00B672A7" w:rsidRDefault="00B672A7" w:rsidP="00B672A7">
      <w:pPr>
        <w:snapToGrid w:val="0"/>
        <w:spacing w:line="360" w:lineRule="auto"/>
        <w:ind w:firstLineChars="200" w:firstLine="480"/>
        <w:rPr>
          <w:sz w:val="24"/>
          <w:szCs w:val="24"/>
        </w:rPr>
      </w:pPr>
      <w:r w:rsidRPr="00D17E0D">
        <w:rPr>
          <w:rFonts w:hint="eastAsia"/>
          <w:sz w:val="24"/>
          <w:szCs w:val="24"/>
        </w:rPr>
        <w:t>考虑到被测纳伏表读数的重复性和分辨力存在重复，在合成标准不确定度时将二者中的较小值舍去，</w:t>
      </w:r>
    </w:p>
    <w:p w14:paraId="31BD9851" w14:textId="77777777" w:rsidR="00B672A7" w:rsidRDefault="00B672A7" w:rsidP="00B672A7">
      <w:pPr>
        <w:snapToGrid w:val="0"/>
        <w:spacing w:line="360" w:lineRule="auto"/>
        <w:ind w:firstLineChars="200" w:firstLine="480"/>
        <w:rPr>
          <w:sz w:val="24"/>
          <w:szCs w:val="24"/>
        </w:rPr>
      </w:pPr>
      <w:r w:rsidRPr="00D17E0D">
        <w:rPr>
          <w:rFonts w:hint="eastAsia"/>
          <w:sz w:val="24"/>
          <w:szCs w:val="24"/>
        </w:rPr>
        <w:t>考虑到直流低电压源的</w:t>
      </w:r>
      <w:r>
        <w:rPr>
          <w:rFonts w:hint="eastAsia"/>
          <w:sz w:val="24"/>
          <w:szCs w:val="24"/>
        </w:rPr>
        <w:t>最大允许误差</w:t>
      </w:r>
      <w:r w:rsidRPr="00D17E0D">
        <w:rPr>
          <w:rFonts w:hint="eastAsia"/>
          <w:sz w:val="24"/>
          <w:szCs w:val="24"/>
        </w:rPr>
        <w:t>和分辨力存在重复，在合成标准不确定度时将二者中的较小值舍去，</w:t>
      </w:r>
    </w:p>
    <w:p w14:paraId="51893A5C" w14:textId="77777777" w:rsidR="00B672A7" w:rsidRPr="00D17E0D" w:rsidRDefault="00B672A7" w:rsidP="00B672A7">
      <w:pPr>
        <w:snapToGrid w:val="0"/>
        <w:spacing w:line="360" w:lineRule="auto"/>
        <w:ind w:firstLineChars="200" w:firstLine="480"/>
        <w:rPr>
          <w:sz w:val="24"/>
          <w:szCs w:val="24"/>
        </w:rPr>
      </w:pPr>
      <w:r w:rsidRPr="00D17E0D">
        <w:rPr>
          <w:rFonts w:hint="eastAsia"/>
          <w:sz w:val="24"/>
          <w:szCs w:val="24"/>
        </w:rPr>
        <w:t>则：</w:t>
      </w:r>
      <m:oMath>
        <m:sSub>
          <m:sSubPr>
            <m:ctrlPr>
              <w:rPr>
                <w:rFonts w:ascii="Cambria Math" w:hAnsi="Cambria Math"/>
                <w:sz w:val="24"/>
                <w:szCs w:val="24"/>
              </w:rPr>
            </m:ctrlPr>
          </m:sSubPr>
          <m:e>
            <m:r>
              <w:rPr>
                <w:rFonts w:ascii="Cambria Math" w:hAnsi="Cambria Math" w:hint="eastAsia"/>
                <w:sz w:val="24"/>
                <w:szCs w:val="24"/>
              </w:rPr>
              <m:t>u</m:t>
            </m:r>
          </m:e>
          <m:sub>
            <m:r>
              <w:rPr>
                <w:rFonts w:ascii="Cambria Math" w:hAnsi="Cambria Math" w:hint="eastAsia"/>
                <w:sz w:val="24"/>
                <w:szCs w:val="24"/>
              </w:rPr>
              <m:t>c</m:t>
            </m:r>
          </m:sub>
        </m:sSub>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hint="eastAsia"/>
                <w:sz w:val="24"/>
                <w:szCs w:val="24"/>
              </w:rPr>
              <m:t>E</m:t>
            </m:r>
          </m:e>
          <m:sub>
            <m:r>
              <m:rPr>
                <m:sty m:val="p"/>
              </m:rPr>
              <w:rPr>
                <w:rFonts w:ascii="Cambria Math" w:hAnsi="Cambria Math"/>
                <w:sz w:val="24"/>
                <w:szCs w:val="24"/>
              </w:rPr>
              <m:t>X</m:t>
            </m:r>
          </m:sub>
        </m:sSub>
        <m:r>
          <m:rPr>
            <m:sty m:val="p"/>
          </m:rPr>
          <w:rPr>
            <w:rFonts w:ascii="Cambria Math" w:hAnsi="Cambria Math"/>
            <w:sz w:val="24"/>
            <w:szCs w:val="24"/>
          </w:rPr>
          <m:t>)=</m:t>
        </m:r>
        <m:rad>
          <m:radPr>
            <m:degHide m:val="1"/>
            <m:ctrlPr>
              <w:rPr>
                <w:rFonts w:ascii="Cambria Math" w:hAnsi="Cambria Math"/>
                <w:sz w:val="24"/>
                <w:szCs w:val="24"/>
              </w:rPr>
            </m:ctrlPr>
          </m:radPr>
          <m:deg/>
          <m:e>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hint="eastAsia"/>
                        <w:sz w:val="24"/>
                        <w:szCs w:val="24"/>
                      </w:rPr>
                      <m:t>u</m:t>
                    </m:r>
                  </m:e>
                  <m:sub>
                    <m:r>
                      <w:rPr>
                        <w:rFonts w:ascii="Cambria Math" w:hAnsi="Cambria Math"/>
                        <w:sz w:val="24"/>
                        <w:szCs w:val="24"/>
                      </w:rPr>
                      <m:t>1</m:t>
                    </m:r>
                  </m:sub>
                </m:sSub>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hint="eastAsia"/>
                        <w:sz w:val="24"/>
                        <w:szCs w:val="24"/>
                      </w:rPr>
                      <m:t>u</m:t>
                    </m:r>
                  </m:e>
                  <m:sub>
                    <m:r>
                      <w:rPr>
                        <w:rFonts w:ascii="Cambria Math" w:hAnsi="Cambria Math"/>
                        <w:sz w:val="24"/>
                        <w:szCs w:val="24"/>
                      </w:rPr>
                      <m:t>2</m:t>
                    </m:r>
                  </m:sub>
                </m:sSub>
              </m:e>
              <m:sup>
                <m:r>
                  <w:rPr>
                    <w:rFonts w:ascii="Cambria Math" w:hAnsi="Cambria Math"/>
                    <w:sz w:val="24"/>
                    <w:szCs w:val="24"/>
                  </w:rPr>
                  <m:t>2</m:t>
                </m:r>
              </m:sup>
            </m:sSup>
          </m:e>
        </m:rad>
        <m:r>
          <w:rPr>
            <w:rFonts w:ascii="Cambria Math" w:hAnsi="Cambria Math"/>
            <w:sz w:val="24"/>
            <w:szCs w:val="24"/>
          </w:rPr>
          <m:t>=</m:t>
        </m:r>
        <m:rad>
          <m:radPr>
            <m:degHide m:val="1"/>
            <m:ctrlPr>
              <w:rPr>
                <w:rFonts w:ascii="Cambria Math" w:hAnsi="Cambria Math"/>
                <w:sz w:val="24"/>
                <w:szCs w:val="24"/>
              </w:rPr>
            </m:ctrlPr>
          </m:radPr>
          <m:deg/>
          <m:e>
            <m:sSup>
              <m:sSupPr>
                <m:ctrlPr>
                  <w:rPr>
                    <w:rFonts w:ascii="Cambria Math" w:hAnsi="Cambria Math"/>
                    <w:i/>
                    <w:sz w:val="24"/>
                    <w:szCs w:val="24"/>
                  </w:rPr>
                </m:ctrlPr>
              </m:sSupPr>
              <m:e>
                <m:r>
                  <m:rPr>
                    <m:sty m:val="p"/>
                  </m:rPr>
                  <w:rPr>
                    <w:rFonts w:ascii="Cambria Math" w:hAnsi="Cambria Math"/>
                    <w:sz w:val="24"/>
                    <w:szCs w:val="24"/>
                  </w:rPr>
                  <m:t>0.10</m:t>
                </m:r>
              </m:e>
              <m:sup>
                <m:r>
                  <w:rPr>
                    <w:rFonts w:ascii="Cambria Math" w:hAnsi="Cambria Math"/>
                    <w:sz w:val="24"/>
                    <w:szCs w:val="24"/>
                  </w:rPr>
                  <m:t>2</m:t>
                </m:r>
              </m:sup>
            </m:sSup>
            <m:r>
              <w:rPr>
                <w:rFonts w:ascii="Cambria Math" w:hAnsi="Cambria Math"/>
                <w:sz w:val="24"/>
                <w:szCs w:val="24"/>
              </w:rPr>
              <m:t>+</m:t>
            </m:r>
            <m:sSup>
              <m:sSupPr>
                <m:ctrlPr>
                  <w:rPr>
                    <w:rFonts w:ascii="Cambria Math" w:hAnsi="Cambria Math"/>
                    <w:i/>
                    <w:sz w:val="24"/>
                    <w:szCs w:val="24"/>
                  </w:rPr>
                </m:ctrlPr>
              </m:sSupPr>
              <m:e>
                <m:r>
                  <m:rPr>
                    <m:sty m:val="p"/>
                  </m:rPr>
                  <w:rPr>
                    <w:rFonts w:ascii="Cambria Math" w:hAnsi="Cambria Math"/>
                    <w:sz w:val="24"/>
                    <w:szCs w:val="24"/>
                  </w:rPr>
                  <m:t>11.55</m:t>
                </m:r>
              </m:e>
              <m:sup>
                <m:r>
                  <w:rPr>
                    <w:rFonts w:ascii="Cambria Math" w:hAnsi="Cambria Math"/>
                    <w:sz w:val="24"/>
                    <w:szCs w:val="24"/>
                  </w:rPr>
                  <m:t>2</m:t>
                </m:r>
              </m:sup>
            </m:sSup>
          </m:e>
        </m:rad>
        <m:r>
          <m:rPr>
            <m:sty m:val="p"/>
          </m:rPr>
          <w:rPr>
            <w:rFonts w:ascii="Cambria Math" w:hAnsi="Cambria Math"/>
            <w:sz w:val="24"/>
            <w:szCs w:val="24"/>
          </w:rPr>
          <m:t xml:space="preserve"> n</m:t>
        </m:r>
        <m:r>
          <m:rPr>
            <m:sty m:val="p"/>
          </m:rPr>
          <w:rPr>
            <w:rFonts w:ascii="Cambria Math" w:hAnsi="Cambria Math" w:hint="eastAsia"/>
            <w:sz w:val="24"/>
            <w:szCs w:val="24"/>
          </w:rPr>
          <m:t>V</m:t>
        </m:r>
        <m:r>
          <m:rPr>
            <m:sty m:val="p"/>
          </m:rPr>
          <w:rPr>
            <w:rFonts w:ascii="Cambria Math" w:hAnsi="Cambria Math"/>
            <w:sz w:val="24"/>
            <w:szCs w:val="24"/>
          </w:rPr>
          <m:t>≈11.55 n</m:t>
        </m:r>
        <m:r>
          <m:rPr>
            <m:sty m:val="p"/>
          </m:rPr>
          <w:rPr>
            <w:rFonts w:ascii="Cambria Math" w:hAnsi="Cambria Math" w:hint="eastAsia"/>
            <w:sz w:val="24"/>
            <w:szCs w:val="24"/>
          </w:rPr>
          <m:t>V</m:t>
        </m:r>
      </m:oMath>
    </w:p>
    <w:p w14:paraId="1890BA95" w14:textId="77777777" w:rsidR="00B672A7" w:rsidRPr="00D17E0D" w:rsidRDefault="00B672A7" w:rsidP="00B672A7">
      <w:pPr>
        <w:snapToGrid w:val="0"/>
        <w:spacing w:line="360" w:lineRule="auto"/>
        <w:jc w:val="left"/>
        <w:rPr>
          <w:sz w:val="24"/>
          <w:szCs w:val="24"/>
        </w:rPr>
      </w:pPr>
      <w:r w:rsidRPr="00D17E0D">
        <w:rPr>
          <w:rFonts w:hint="eastAsia"/>
          <w:sz w:val="24"/>
          <w:szCs w:val="24"/>
        </w:rPr>
        <w:t>A.</w:t>
      </w:r>
      <w:r w:rsidRPr="00D17E0D">
        <w:rPr>
          <w:sz w:val="24"/>
          <w:szCs w:val="24"/>
        </w:rPr>
        <w:t>5</w:t>
      </w:r>
      <w:r w:rsidRPr="00D17E0D">
        <w:rPr>
          <w:rFonts w:hint="eastAsia"/>
          <w:sz w:val="24"/>
          <w:szCs w:val="24"/>
        </w:rPr>
        <w:t xml:space="preserve"> </w:t>
      </w:r>
      <w:r w:rsidRPr="00D17E0D">
        <w:rPr>
          <w:sz w:val="24"/>
          <w:szCs w:val="24"/>
        </w:rPr>
        <w:t xml:space="preserve">  </w:t>
      </w:r>
      <w:r w:rsidRPr="00D17E0D">
        <w:rPr>
          <w:rFonts w:hint="eastAsia"/>
          <w:sz w:val="24"/>
          <w:szCs w:val="24"/>
        </w:rPr>
        <w:t>扩展不确定度</w:t>
      </w:r>
    </w:p>
    <w:p w14:paraId="0352B3D5" w14:textId="77777777" w:rsidR="00B672A7" w:rsidRPr="00D17E0D" w:rsidRDefault="00B672A7" w:rsidP="00B672A7">
      <w:pPr>
        <w:snapToGrid w:val="0"/>
        <w:spacing w:line="360" w:lineRule="auto"/>
        <w:ind w:firstLineChars="200" w:firstLine="480"/>
        <w:rPr>
          <w:sz w:val="24"/>
          <w:szCs w:val="24"/>
        </w:rPr>
      </w:pPr>
      <m:oMath>
        <m:r>
          <m:rPr>
            <m:sty m:val="p"/>
          </m:rPr>
          <w:rPr>
            <w:rFonts w:ascii="Cambria Math" w:hAnsi="Cambria Math" w:hint="eastAsia"/>
            <w:sz w:val="24"/>
            <w:szCs w:val="24"/>
          </w:rPr>
          <m:t>U</m:t>
        </m:r>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hint="eastAsia"/>
                <w:sz w:val="24"/>
                <w:szCs w:val="24"/>
              </w:rPr>
              <m:t>E</m:t>
            </m:r>
          </m:e>
          <m:sub>
            <m:r>
              <m:rPr>
                <m:sty m:val="p"/>
              </m:rPr>
              <w:rPr>
                <w:rFonts w:ascii="Cambria Math" w:hAnsi="Cambria Math"/>
                <w:sz w:val="24"/>
                <w:szCs w:val="24"/>
              </w:rPr>
              <m:t>X</m:t>
            </m:r>
          </m:sub>
        </m:sSub>
        <m:r>
          <m:rPr>
            <m:sty m:val="p"/>
          </m:rPr>
          <w:rPr>
            <w:rFonts w:ascii="Cambria Math" w:hAnsi="Cambria Math"/>
            <w:sz w:val="24"/>
            <w:szCs w:val="24"/>
          </w:rPr>
          <m:t>)=</m:t>
        </m:r>
        <m:r>
          <m:rPr>
            <m:sty m:val="p"/>
          </m:rPr>
          <w:rPr>
            <w:rFonts w:ascii="Cambria Math" w:hAnsi="Cambria Math" w:hint="eastAsia"/>
            <w:sz w:val="24"/>
            <w:szCs w:val="24"/>
          </w:rPr>
          <m:t>k</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hint="eastAsia"/>
                <w:sz w:val="24"/>
                <w:szCs w:val="24"/>
              </w:rPr>
              <m:t>u</m:t>
            </m:r>
          </m:e>
          <m:sub>
            <m:r>
              <w:rPr>
                <w:rFonts w:ascii="Cambria Math" w:hAnsi="Cambria Math" w:hint="eastAsia"/>
                <w:sz w:val="24"/>
                <w:szCs w:val="24"/>
              </w:rPr>
              <m:t>c</m:t>
            </m:r>
          </m:sub>
        </m:sSub>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hint="eastAsia"/>
                <w:sz w:val="24"/>
                <w:szCs w:val="24"/>
              </w:rPr>
              <m:t>E</m:t>
            </m:r>
          </m:e>
          <m:sub>
            <m:r>
              <m:rPr>
                <m:sty m:val="p"/>
              </m:rPr>
              <w:rPr>
                <w:rFonts w:ascii="Cambria Math" w:hAnsi="Cambria Math"/>
                <w:sz w:val="24"/>
                <w:szCs w:val="24"/>
              </w:rPr>
              <m:t>X</m:t>
            </m:r>
          </m:sub>
        </m:sSub>
        <m:r>
          <m:rPr>
            <m:sty m:val="p"/>
          </m:rPr>
          <w:rPr>
            <w:rFonts w:ascii="Cambria Math" w:hAnsi="Cambria Math"/>
            <w:sz w:val="24"/>
            <w:szCs w:val="24"/>
          </w:rPr>
          <m:t>)</m:t>
        </m:r>
      </m:oMath>
      <w:r w:rsidRPr="00D17E0D">
        <w:rPr>
          <w:rFonts w:hint="eastAsia"/>
          <w:sz w:val="24"/>
          <w:szCs w:val="24"/>
        </w:rPr>
        <w:t>。取</w:t>
      </w:r>
      <m:oMath>
        <m:r>
          <m:rPr>
            <m:sty m:val="p"/>
          </m:rPr>
          <w:rPr>
            <w:rFonts w:ascii="Cambria Math" w:hAnsi="Cambria Math" w:hint="eastAsia"/>
            <w:sz w:val="24"/>
            <w:szCs w:val="24"/>
          </w:rPr>
          <m:t>k</m:t>
        </m:r>
        <m:r>
          <m:rPr>
            <m:sty m:val="p"/>
          </m:rPr>
          <w:rPr>
            <w:rFonts w:ascii="Cambria Math" w:hAnsi="Cambria Math"/>
            <w:sz w:val="24"/>
            <w:szCs w:val="24"/>
          </w:rPr>
          <m:t>=2</m:t>
        </m:r>
      </m:oMath>
      <w:r w:rsidRPr="00D17E0D">
        <w:rPr>
          <w:rFonts w:hint="eastAsia"/>
          <w:sz w:val="24"/>
          <w:szCs w:val="24"/>
        </w:rPr>
        <w:t>，由此可得直流电压</w:t>
      </w:r>
      <w:r w:rsidRPr="00D17E0D">
        <w:rPr>
          <w:sz w:val="24"/>
          <w:szCs w:val="24"/>
        </w:rPr>
        <w:t>1 mV</w:t>
      </w:r>
      <w:r w:rsidRPr="00D17E0D">
        <w:rPr>
          <w:rFonts w:hint="eastAsia"/>
          <w:sz w:val="24"/>
          <w:szCs w:val="24"/>
        </w:rPr>
        <w:t>校准结果的扩展不确定度为：</w:t>
      </w:r>
    </w:p>
    <w:p w14:paraId="16C9B3B8" w14:textId="77777777" w:rsidR="00B672A7" w:rsidRPr="00D17E0D" w:rsidRDefault="00B672A7" w:rsidP="00B672A7">
      <w:pPr>
        <w:snapToGrid w:val="0"/>
        <w:spacing w:line="360" w:lineRule="auto"/>
        <w:ind w:firstLineChars="200" w:firstLine="480"/>
        <w:rPr>
          <w:sz w:val="24"/>
          <w:szCs w:val="24"/>
        </w:rPr>
      </w:pPr>
      <m:oMathPara>
        <m:oMathParaPr>
          <m:jc m:val="left"/>
        </m:oMathParaPr>
        <m:oMath>
          <m:r>
            <m:rPr>
              <m:sty m:val="p"/>
            </m:rPr>
            <w:rPr>
              <w:rFonts w:ascii="Cambria Math" w:hAnsi="Cambria Math"/>
              <w:sz w:val="24"/>
              <w:szCs w:val="24"/>
            </w:rPr>
            <m:t xml:space="preserve">    </m:t>
          </m:r>
          <m:r>
            <m:rPr>
              <m:sty m:val="p"/>
            </m:rPr>
            <w:rPr>
              <w:rFonts w:ascii="Cambria Math" w:hAnsi="Cambria Math" w:hint="eastAsia"/>
              <w:sz w:val="24"/>
              <w:szCs w:val="24"/>
            </w:rPr>
            <m:t>U</m:t>
          </m:r>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hint="eastAsia"/>
                  <w:sz w:val="24"/>
                  <w:szCs w:val="24"/>
                </w:rPr>
                <m:t>E</m:t>
              </m:r>
            </m:e>
            <m:sub>
              <m:r>
                <m:rPr>
                  <m:sty m:val="p"/>
                </m:rPr>
                <w:rPr>
                  <w:rFonts w:ascii="Cambria Math" w:hAnsi="Cambria Math"/>
                  <w:sz w:val="24"/>
                  <w:szCs w:val="24"/>
                </w:rPr>
                <m:t>X</m:t>
              </m:r>
            </m:sub>
          </m:sSub>
          <m:r>
            <m:rPr>
              <m:sty m:val="p"/>
            </m:rPr>
            <w:rPr>
              <w:rFonts w:ascii="Cambria Math" w:hAnsi="Cambria Math"/>
              <w:sz w:val="24"/>
              <w:szCs w:val="24"/>
            </w:rPr>
            <m:t>)=</m:t>
          </m:r>
          <m:r>
            <m:rPr>
              <m:sty m:val="p"/>
            </m:rPr>
            <w:rPr>
              <w:rFonts w:ascii="Cambria Math" w:hAnsi="Cambria Math" w:hint="eastAsia"/>
              <w:sz w:val="24"/>
              <w:szCs w:val="24"/>
            </w:rPr>
            <m:t>k</m:t>
          </m:r>
          <m:r>
            <m:rPr>
              <m:sty m:val="p"/>
            </m:rPr>
            <w:rPr>
              <w:rFonts w:ascii="Cambria Math" w:hAnsi="Cambria Math" w:hint="eastAsia"/>
              <w:sz w:val="24"/>
              <w:szCs w:val="24"/>
            </w:rPr>
            <m:t>·</m:t>
          </m:r>
          <m:sSub>
            <m:sSubPr>
              <m:ctrlPr>
                <w:rPr>
                  <w:rFonts w:ascii="Cambria Math" w:hAnsi="Cambria Math"/>
                  <w:sz w:val="24"/>
                  <w:szCs w:val="24"/>
                </w:rPr>
              </m:ctrlPr>
            </m:sSubPr>
            <m:e>
              <m:r>
                <w:rPr>
                  <w:rFonts w:ascii="Cambria Math" w:hAnsi="Cambria Math" w:hint="eastAsia"/>
                  <w:sz w:val="24"/>
                  <w:szCs w:val="24"/>
                </w:rPr>
                <m:t>u</m:t>
              </m:r>
            </m:e>
            <m:sub>
              <m:r>
                <w:rPr>
                  <w:rFonts w:ascii="Cambria Math" w:hAnsi="Cambria Math" w:hint="eastAsia"/>
                  <w:sz w:val="24"/>
                  <w:szCs w:val="24"/>
                </w:rPr>
                <m:t>c</m:t>
              </m:r>
            </m:sub>
          </m:sSub>
          <m:r>
            <m:rPr>
              <m:sty m:val="p"/>
            </m:rPr>
            <w:rPr>
              <w:rFonts w:ascii="Cambria Math" w:hAnsi="Cambria Math"/>
              <w:sz w:val="24"/>
              <w:szCs w:val="24"/>
            </w:rPr>
            <m:t>(</m:t>
          </m:r>
          <m:sSub>
            <m:sSubPr>
              <m:ctrlPr>
                <w:rPr>
                  <w:rFonts w:ascii="Cambria Math" w:hAnsi="Cambria Math"/>
                  <w:i/>
                  <w:sz w:val="24"/>
                  <w:szCs w:val="24"/>
                </w:rPr>
              </m:ctrlPr>
            </m:sSubPr>
            <m:e>
              <m:r>
                <w:rPr>
                  <w:rFonts w:ascii="Cambria Math" w:hAnsi="Cambria Math" w:hint="eastAsia"/>
                  <w:sz w:val="24"/>
                  <w:szCs w:val="24"/>
                </w:rPr>
                <m:t>E</m:t>
              </m:r>
            </m:e>
            <m:sub>
              <m:r>
                <m:rPr>
                  <m:sty m:val="p"/>
                </m:rPr>
                <w:rPr>
                  <w:rFonts w:ascii="Cambria Math" w:hAnsi="Cambria Math"/>
                  <w:sz w:val="24"/>
                  <w:szCs w:val="24"/>
                </w:rPr>
                <m:t>X</m:t>
              </m:r>
            </m:sub>
          </m:sSub>
          <m:r>
            <m:rPr>
              <m:sty m:val="p"/>
            </m:rPr>
            <w:rPr>
              <w:rFonts w:ascii="Cambria Math" w:hAnsi="Cambria Math"/>
              <w:sz w:val="24"/>
              <w:szCs w:val="24"/>
            </w:rPr>
            <m:t>)</m:t>
          </m:r>
          <m:r>
            <w:rPr>
              <w:rFonts w:ascii="Cambria Math" w:hAnsi="Cambria Math"/>
              <w:sz w:val="24"/>
              <w:szCs w:val="24"/>
            </w:rPr>
            <m:t>=2</m:t>
          </m:r>
          <m:r>
            <w:rPr>
              <w:rFonts w:ascii="Cambria Math" w:hAnsi="Cambria Math" w:hint="eastAsia"/>
              <w:sz w:val="24"/>
              <w:szCs w:val="24"/>
            </w:rPr>
            <m:t>×</m:t>
          </m:r>
          <m:r>
            <m:rPr>
              <m:sty m:val="p"/>
            </m:rPr>
            <w:rPr>
              <w:rFonts w:ascii="Cambria Math" w:hAnsi="Cambria Math"/>
              <w:sz w:val="24"/>
              <w:szCs w:val="24"/>
            </w:rPr>
            <m:t>11.55 n</m:t>
          </m:r>
          <m:r>
            <m:rPr>
              <m:sty m:val="p"/>
            </m:rPr>
            <w:rPr>
              <w:rFonts w:ascii="Cambria Math" w:hAnsi="Cambria Math" w:hint="eastAsia"/>
              <w:sz w:val="24"/>
              <w:szCs w:val="24"/>
            </w:rPr>
            <m:t>V</m:t>
          </m:r>
          <m:r>
            <m:rPr>
              <m:sty m:val="p"/>
            </m:rPr>
            <w:rPr>
              <w:rFonts w:ascii="Cambria Math" w:hAnsi="Cambria Math"/>
              <w:sz w:val="24"/>
              <w:szCs w:val="24"/>
            </w:rPr>
            <m:t>=23.10 n</m:t>
          </m:r>
          <m:r>
            <m:rPr>
              <m:sty m:val="p"/>
            </m:rPr>
            <w:rPr>
              <w:rFonts w:ascii="Cambria Math" w:hAnsi="Cambria Math" w:hint="eastAsia"/>
              <w:sz w:val="24"/>
              <w:szCs w:val="24"/>
            </w:rPr>
            <m:t>V</m:t>
          </m:r>
        </m:oMath>
      </m:oMathPara>
    </w:p>
    <w:p w14:paraId="53005C4F" w14:textId="77777777" w:rsidR="00B672A7" w:rsidRDefault="00B672A7" w:rsidP="00B672A7">
      <w:pPr>
        <w:snapToGrid w:val="0"/>
        <w:spacing w:line="360" w:lineRule="auto"/>
        <w:ind w:firstLineChars="200" w:firstLine="480"/>
        <w:jc w:val="left"/>
        <w:rPr>
          <w:sz w:val="24"/>
          <w:szCs w:val="24"/>
        </w:rPr>
      </w:pPr>
      <w:r w:rsidRPr="00D17E0D">
        <w:rPr>
          <w:rFonts w:hint="eastAsia"/>
          <w:sz w:val="24"/>
          <w:szCs w:val="24"/>
        </w:rPr>
        <w:t>换算至相对扩展不确定度为：</w:t>
      </w:r>
    </w:p>
    <w:p w14:paraId="4FE21199" w14:textId="77777777" w:rsidR="00B672A7" w:rsidRPr="00D17E0D" w:rsidRDefault="005704B8" w:rsidP="00B672A7">
      <w:pPr>
        <w:snapToGrid w:val="0"/>
        <w:spacing w:line="360" w:lineRule="auto"/>
        <w:ind w:firstLineChars="200" w:firstLine="480"/>
        <w:jc w:val="left"/>
        <w:rPr>
          <w:sz w:val="24"/>
          <w:szCs w:val="24"/>
        </w:rPr>
      </w:pPr>
      <m:oMathPara>
        <m:oMath>
          <m:sSub>
            <m:sSubPr>
              <m:ctrlPr>
                <w:rPr>
                  <w:rFonts w:ascii="Cambria Math" w:hAnsi="Cambria Math"/>
                  <w:sz w:val="24"/>
                  <w:szCs w:val="24"/>
                </w:rPr>
              </m:ctrlPr>
            </m:sSubPr>
            <m:e>
              <m:r>
                <w:rPr>
                  <w:rFonts w:ascii="Cambria Math" w:hAnsi="Cambria Math" w:hint="eastAsia"/>
                  <w:sz w:val="24"/>
                  <w:szCs w:val="24"/>
                </w:rPr>
                <m:t>U</m:t>
              </m:r>
            </m:e>
            <m:sub>
              <m:r>
                <m:rPr>
                  <m:sty m:val="p"/>
                </m:rPr>
                <w:rPr>
                  <w:rFonts w:ascii="Cambria Math" w:hAnsi="Cambria Math" w:hint="eastAsia"/>
                  <w:sz w:val="24"/>
                  <w:szCs w:val="24"/>
                </w:rPr>
                <m:t>rel</m:t>
              </m:r>
            </m:sub>
          </m:sSub>
          <m:r>
            <m:rPr>
              <m:sty m:val="p"/>
            </m:rPr>
            <w:rPr>
              <w:rFonts w:ascii="Cambria Math" w:hAnsi="Cambria Math"/>
              <w:sz w:val="24"/>
              <w:szCs w:val="24"/>
            </w:rPr>
            <m:t>=2.3</m:t>
          </m:r>
          <m:r>
            <w:rPr>
              <w:rFonts w:ascii="Cambria Math" w:hAnsi="Cambria Math" w:hint="eastAsia"/>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r>
            <m:rPr>
              <m:sty m:val="p"/>
            </m:rPr>
            <w:rPr>
              <w:rFonts w:ascii="Cambria Math" w:hAnsi="Cambria Math" w:hint="eastAsia"/>
              <w:sz w:val="24"/>
              <w:szCs w:val="24"/>
            </w:rPr>
            <m:t>，</m:t>
          </m:r>
          <m:r>
            <m:rPr>
              <m:sty m:val="p"/>
            </m:rPr>
            <w:rPr>
              <w:rFonts w:ascii="Cambria Math" w:hAnsi="Cambria Math" w:hint="eastAsia"/>
              <w:sz w:val="24"/>
              <w:szCs w:val="24"/>
            </w:rPr>
            <m:t>k</m:t>
          </m:r>
          <m:r>
            <w:rPr>
              <w:rFonts w:ascii="Cambria Math" w:hAnsi="Cambria Math"/>
              <w:sz w:val="24"/>
              <w:szCs w:val="24"/>
            </w:rPr>
            <m:t>=2</m:t>
          </m:r>
          <m:r>
            <m:rPr>
              <m:sty m:val="p"/>
            </m:rPr>
            <w:rPr>
              <w:rFonts w:ascii="Cambria Math" w:hAnsi="Cambria Math" w:hint="eastAsia"/>
              <w:sz w:val="24"/>
              <w:szCs w:val="24"/>
            </w:rPr>
            <m:t>。</m:t>
          </m:r>
        </m:oMath>
      </m:oMathPara>
    </w:p>
    <w:p w14:paraId="50D56FB9" w14:textId="64AC63B2" w:rsidR="00BD1792" w:rsidRDefault="00BD1792" w:rsidP="00BD1792">
      <w:pPr>
        <w:snapToGrid w:val="0"/>
        <w:spacing w:line="360" w:lineRule="auto"/>
        <w:ind w:firstLineChars="200" w:firstLine="480"/>
        <w:jc w:val="left"/>
        <w:rPr>
          <w:sz w:val="24"/>
          <w:szCs w:val="24"/>
        </w:rPr>
      </w:pPr>
      <w:r>
        <w:rPr>
          <w:sz w:val="24"/>
          <w:szCs w:val="24"/>
        </w:rPr>
        <w:br w:type="page"/>
      </w:r>
    </w:p>
    <w:p w14:paraId="6790F51E" w14:textId="0366BF66" w:rsidR="002564B5" w:rsidRPr="00FC23C1" w:rsidRDefault="002564B5">
      <w:pPr>
        <w:outlineLvl w:val="0"/>
        <w:rPr>
          <w:rFonts w:eastAsia="黑体"/>
          <w:sz w:val="28"/>
          <w:szCs w:val="28"/>
        </w:rPr>
      </w:pPr>
      <w:bookmarkStart w:id="39" w:name="_Toc60776905"/>
      <w:bookmarkEnd w:id="38"/>
      <w:r w:rsidRPr="00FC23C1">
        <w:rPr>
          <w:rFonts w:eastAsia="黑体"/>
          <w:sz w:val="28"/>
          <w:szCs w:val="28"/>
        </w:rPr>
        <w:lastRenderedPageBreak/>
        <w:t>附录</w:t>
      </w:r>
      <w:r w:rsidRPr="00FC23C1">
        <w:rPr>
          <w:rFonts w:eastAsia="黑体"/>
          <w:sz w:val="28"/>
          <w:szCs w:val="28"/>
        </w:rPr>
        <w:t xml:space="preserve">B </w:t>
      </w:r>
      <w:r w:rsidRPr="00FC23C1">
        <w:rPr>
          <w:rFonts w:eastAsia="黑体"/>
          <w:sz w:val="28"/>
          <w:szCs w:val="28"/>
        </w:rPr>
        <w:t>校准原始记录格式</w:t>
      </w:r>
      <w:bookmarkEnd w:id="39"/>
    </w:p>
    <w:p w14:paraId="3F1877EF" w14:textId="77777777" w:rsidR="002564B5" w:rsidRPr="00FC23C1" w:rsidRDefault="00CE3861" w:rsidP="000C68C7">
      <w:pPr>
        <w:jc w:val="center"/>
        <w:rPr>
          <w:rFonts w:eastAsia="黑体"/>
          <w:sz w:val="28"/>
          <w:szCs w:val="28"/>
        </w:rPr>
      </w:pPr>
      <w:r w:rsidRPr="00FC23C1">
        <w:rPr>
          <w:rFonts w:eastAsia="黑体"/>
          <w:sz w:val="28"/>
          <w:szCs w:val="28"/>
        </w:rPr>
        <w:t>纳伏表校准原始记录格式</w:t>
      </w:r>
    </w:p>
    <w:p w14:paraId="28BDE537" w14:textId="26ED9173" w:rsidR="00280FAE" w:rsidRPr="00FC23C1" w:rsidRDefault="003B0BA7" w:rsidP="003B0BA7">
      <w:pPr>
        <w:wordWrap w:val="0"/>
        <w:ind w:right="180"/>
        <w:jc w:val="right"/>
        <w:rPr>
          <w:b/>
          <w:bCs/>
          <w:spacing w:val="20"/>
          <w:sz w:val="24"/>
          <w:szCs w:val="24"/>
        </w:rPr>
      </w:pPr>
      <w:r w:rsidRPr="00FC23C1">
        <w:rPr>
          <w:b/>
          <w:bCs/>
          <w:spacing w:val="20"/>
          <w:sz w:val="24"/>
          <w:szCs w:val="24"/>
        </w:rPr>
        <w:t>第</w:t>
      </w:r>
      <w:r w:rsidR="0039140B" w:rsidRPr="00FC23C1">
        <w:rPr>
          <w:b/>
          <w:bCs/>
          <w:spacing w:val="20"/>
          <w:sz w:val="24"/>
          <w:szCs w:val="24"/>
        </w:rPr>
        <w:t xml:space="preserve">  </w:t>
      </w:r>
      <w:r w:rsidRPr="00FC23C1">
        <w:rPr>
          <w:b/>
          <w:bCs/>
          <w:spacing w:val="20"/>
          <w:sz w:val="24"/>
          <w:szCs w:val="24"/>
        </w:rPr>
        <w:t>页</w:t>
      </w:r>
      <w:r w:rsidR="0039140B" w:rsidRPr="00FC23C1">
        <w:rPr>
          <w:b/>
          <w:bCs/>
          <w:spacing w:val="20"/>
          <w:sz w:val="24"/>
          <w:szCs w:val="24"/>
        </w:rPr>
        <w:t xml:space="preserve">  </w:t>
      </w:r>
      <w:r w:rsidRPr="00FC23C1">
        <w:rPr>
          <w:b/>
          <w:bCs/>
          <w:spacing w:val="20"/>
          <w:sz w:val="24"/>
          <w:szCs w:val="24"/>
        </w:rPr>
        <w:t>共</w:t>
      </w:r>
      <w:r w:rsidR="0039140B" w:rsidRPr="00FC23C1">
        <w:rPr>
          <w:b/>
          <w:bCs/>
          <w:spacing w:val="20"/>
          <w:sz w:val="24"/>
          <w:szCs w:val="24"/>
        </w:rPr>
        <w:t xml:space="preserve">  </w:t>
      </w:r>
      <w:r w:rsidRPr="00FC23C1">
        <w:rPr>
          <w:b/>
          <w:bCs/>
          <w:spacing w:val="20"/>
          <w:sz w:val="24"/>
          <w:szCs w:val="24"/>
        </w:rPr>
        <w:t>页</w:t>
      </w:r>
    </w:p>
    <w:p w14:paraId="180F3D35" w14:textId="7BE6FBFD" w:rsidR="00280FAE" w:rsidRPr="00FC23C1" w:rsidRDefault="00280FAE" w:rsidP="00280FAE">
      <w:pPr>
        <w:spacing w:line="400" w:lineRule="exact"/>
        <w:rPr>
          <w:sz w:val="24"/>
          <w:u w:val="single"/>
        </w:rPr>
      </w:pPr>
      <w:r w:rsidRPr="00FC23C1">
        <w:rPr>
          <w:sz w:val="24"/>
        </w:rPr>
        <w:t>委托单位：</w:t>
      </w:r>
      <w:r w:rsidR="00671FDB" w:rsidRPr="00FC23C1">
        <w:rPr>
          <w:sz w:val="24"/>
          <w:u w:val="single"/>
        </w:rPr>
        <w:t xml:space="preserve">                          </w:t>
      </w:r>
      <w:r w:rsidR="00671FDB" w:rsidRPr="00FC23C1">
        <w:rPr>
          <w:sz w:val="24"/>
        </w:rPr>
        <w:t xml:space="preserve"> </w:t>
      </w:r>
      <w:r w:rsidR="002B394C" w:rsidRPr="00FC23C1">
        <w:rPr>
          <w:sz w:val="24"/>
        </w:rPr>
        <w:t>委托单位地址</w:t>
      </w:r>
      <w:r w:rsidRPr="00FC23C1">
        <w:rPr>
          <w:sz w:val="24"/>
        </w:rPr>
        <w:t>：</w:t>
      </w:r>
      <w:r w:rsidR="00671FDB" w:rsidRPr="00FC23C1">
        <w:rPr>
          <w:sz w:val="24"/>
          <w:u w:val="single"/>
        </w:rPr>
        <w:t xml:space="preserve">            </w:t>
      </w:r>
      <w:r w:rsidR="00670B84" w:rsidRPr="00FC23C1">
        <w:rPr>
          <w:sz w:val="24"/>
          <w:u w:val="single"/>
        </w:rPr>
        <w:t xml:space="preserve">  </w:t>
      </w:r>
      <w:r w:rsidR="00CE5F1F" w:rsidRPr="00FC23C1">
        <w:rPr>
          <w:sz w:val="24"/>
          <w:u w:val="single"/>
        </w:rPr>
        <w:t xml:space="preserve"> </w:t>
      </w:r>
      <w:r w:rsidR="00671FDB" w:rsidRPr="00FC23C1">
        <w:rPr>
          <w:sz w:val="24"/>
          <w:u w:val="single"/>
        </w:rPr>
        <w:t xml:space="preserve">          </w:t>
      </w:r>
    </w:p>
    <w:p w14:paraId="1BABE602" w14:textId="57FD252E" w:rsidR="00280FAE" w:rsidRPr="00FC23C1" w:rsidRDefault="002273EF" w:rsidP="00280FAE">
      <w:pPr>
        <w:spacing w:line="400" w:lineRule="exact"/>
        <w:rPr>
          <w:sz w:val="24"/>
          <w:u w:val="single"/>
        </w:rPr>
      </w:pPr>
      <w:r w:rsidRPr="00FC23C1">
        <w:rPr>
          <w:sz w:val="24"/>
        </w:rPr>
        <w:t>器具名称</w:t>
      </w:r>
      <w:r w:rsidR="00280FAE" w:rsidRPr="00FC23C1">
        <w:rPr>
          <w:sz w:val="24"/>
        </w:rPr>
        <w:t>：</w:t>
      </w:r>
      <w:r w:rsidR="00671FDB" w:rsidRPr="00FC23C1">
        <w:rPr>
          <w:sz w:val="24"/>
          <w:u w:val="single"/>
        </w:rPr>
        <w:t xml:space="preserve">                          </w:t>
      </w:r>
      <w:r w:rsidR="00671FDB" w:rsidRPr="00FC23C1">
        <w:rPr>
          <w:sz w:val="24"/>
        </w:rPr>
        <w:t xml:space="preserve"> </w:t>
      </w:r>
      <w:r w:rsidRPr="00FC23C1">
        <w:rPr>
          <w:sz w:val="24"/>
        </w:rPr>
        <w:t>型</w:t>
      </w:r>
      <w:r w:rsidR="00670B84" w:rsidRPr="00FC23C1">
        <w:rPr>
          <w:sz w:val="24"/>
        </w:rPr>
        <w:t xml:space="preserve"> </w:t>
      </w:r>
      <w:r w:rsidRPr="00FC23C1">
        <w:rPr>
          <w:sz w:val="24"/>
        </w:rPr>
        <w:t>号</w:t>
      </w:r>
      <w:r w:rsidR="00670B84" w:rsidRPr="00FC23C1">
        <w:rPr>
          <w:sz w:val="24"/>
        </w:rPr>
        <w:t xml:space="preserve"> </w:t>
      </w:r>
      <w:r w:rsidRPr="00FC23C1">
        <w:rPr>
          <w:sz w:val="24"/>
        </w:rPr>
        <w:t>规</w:t>
      </w:r>
      <w:r w:rsidR="00670B84" w:rsidRPr="00FC23C1">
        <w:rPr>
          <w:sz w:val="24"/>
        </w:rPr>
        <w:t xml:space="preserve"> </w:t>
      </w:r>
      <w:r w:rsidRPr="00FC23C1">
        <w:rPr>
          <w:sz w:val="24"/>
        </w:rPr>
        <w:t>格</w:t>
      </w:r>
      <w:r w:rsidR="00280FAE" w:rsidRPr="00FC23C1">
        <w:rPr>
          <w:sz w:val="24"/>
        </w:rPr>
        <w:t>：</w:t>
      </w:r>
      <w:r w:rsidR="00671FDB" w:rsidRPr="00FC23C1">
        <w:rPr>
          <w:sz w:val="24"/>
          <w:u w:val="single"/>
        </w:rPr>
        <w:t xml:space="preserve">                          </w:t>
      </w:r>
    </w:p>
    <w:p w14:paraId="2CA3A6B5" w14:textId="258836AC" w:rsidR="00280FAE" w:rsidRPr="00FC23C1" w:rsidRDefault="00280FAE" w:rsidP="00280FAE">
      <w:pPr>
        <w:spacing w:line="400" w:lineRule="exact"/>
        <w:rPr>
          <w:sz w:val="24"/>
          <w:u w:val="single"/>
        </w:rPr>
      </w:pPr>
      <w:r w:rsidRPr="00FC23C1">
        <w:rPr>
          <w:sz w:val="24"/>
        </w:rPr>
        <w:t>制造单位：</w:t>
      </w:r>
      <w:r w:rsidR="00671FDB" w:rsidRPr="00FC23C1">
        <w:rPr>
          <w:sz w:val="24"/>
          <w:u w:val="single"/>
        </w:rPr>
        <w:t xml:space="preserve">                          </w:t>
      </w:r>
      <w:r w:rsidR="00671FDB" w:rsidRPr="00FC23C1">
        <w:rPr>
          <w:sz w:val="24"/>
        </w:rPr>
        <w:t xml:space="preserve"> </w:t>
      </w:r>
      <w:r w:rsidR="002273EF" w:rsidRPr="00FC23C1">
        <w:rPr>
          <w:sz w:val="24"/>
        </w:rPr>
        <w:t>出</w:t>
      </w:r>
      <w:r w:rsidR="00670B84" w:rsidRPr="00FC23C1">
        <w:rPr>
          <w:sz w:val="24"/>
        </w:rPr>
        <w:t xml:space="preserve"> </w:t>
      </w:r>
      <w:r w:rsidR="002273EF" w:rsidRPr="00FC23C1">
        <w:rPr>
          <w:sz w:val="24"/>
        </w:rPr>
        <w:t>厂</w:t>
      </w:r>
      <w:r w:rsidR="00670B84" w:rsidRPr="00FC23C1">
        <w:rPr>
          <w:sz w:val="24"/>
        </w:rPr>
        <w:t xml:space="preserve"> </w:t>
      </w:r>
      <w:r w:rsidR="002273EF" w:rsidRPr="00FC23C1">
        <w:rPr>
          <w:sz w:val="24"/>
        </w:rPr>
        <w:t>编</w:t>
      </w:r>
      <w:r w:rsidR="00670B84" w:rsidRPr="00FC23C1">
        <w:rPr>
          <w:sz w:val="24"/>
        </w:rPr>
        <w:t xml:space="preserve"> </w:t>
      </w:r>
      <w:r w:rsidR="002273EF" w:rsidRPr="00FC23C1">
        <w:rPr>
          <w:sz w:val="24"/>
        </w:rPr>
        <w:t>号</w:t>
      </w:r>
      <w:r w:rsidR="002B394C" w:rsidRPr="00FC23C1">
        <w:rPr>
          <w:sz w:val="24"/>
        </w:rPr>
        <w:t>：</w:t>
      </w:r>
      <w:r w:rsidR="00671FDB" w:rsidRPr="00FC23C1">
        <w:rPr>
          <w:sz w:val="24"/>
          <w:u w:val="single"/>
        </w:rPr>
        <w:t xml:space="preserve">                          </w:t>
      </w:r>
    </w:p>
    <w:p w14:paraId="1D3F2846" w14:textId="75A6199B" w:rsidR="00280FAE" w:rsidRPr="00FC23C1" w:rsidRDefault="002B394C" w:rsidP="00280FAE">
      <w:pPr>
        <w:spacing w:line="400" w:lineRule="exact"/>
        <w:rPr>
          <w:sz w:val="24"/>
          <w:u w:val="single"/>
        </w:rPr>
      </w:pPr>
      <w:r w:rsidRPr="00FC23C1">
        <w:rPr>
          <w:sz w:val="24"/>
        </w:rPr>
        <w:t>证书编号：</w:t>
      </w:r>
      <w:r w:rsidR="00671FDB" w:rsidRPr="00FC23C1">
        <w:rPr>
          <w:sz w:val="24"/>
          <w:u w:val="single"/>
        </w:rPr>
        <w:t xml:space="preserve">                          </w:t>
      </w:r>
      <w:r w:rsidR="00671FDB" w:rsidRPr="00FC23C1">
        <w:rPr>
          <w:sz w:val="24"/>
        </w:rPr>
        <w:t xml:space="preserve"> </w:t>
      </w:r>
      <w:r w:rsidR="00280FAE" w:rsidRPr="00FC23C1">
        <w:rPr>
          <w:sz w:val="24"/>
        </w:rPr>
        <w:t>校</w:t>
      </w:r>
      <w:r w:rsidR="00670B84" w:rsidRPr="00FC23C1">
        <w:rPr>
          <w:sz w:val="24"/>
        </w:rPr>
        <w:t xml:space="preserve"> </w:t>
      </w:r>
      <w:r w:rsidR="00280FAE" w:rsidRPr="00FC23C1">
        <w:rPr>
          <w:sz w:val="24"/>
        </w:rPr>
        <w:t>准</w:t>
      </w:r>
      <w:r w:rsidR="00670B84" w:rsidRPr="00FC23C1">
        <w:rPr>
          <w:sz w:val="24"/>
        </w:rPr>
        <w:t xml:space="preserve"> </w:t>
      </w:r>
      <w:r w:rsidR="003E3329" w:rsidRPr="00FC23C1">
        <w:rPr>
          <w:sz w:val="24"/>
        </w:rPr>
        <w:t>依</w:t>
      </w:r>
      <w:r w:rsidR="00670B84" w:rsidRPr="00FC23C1">
        <w:rPr>
          <w:sz w:val="24"/>
        </w:rPr>
        <w:t xml:space="preserve"> </w:t>
      </w:r>
      <w:r w:rsidR="003E3329" w:rsidRPr="00FC23C1">
        <w:rPr>
          <w:sz w:val="24"/>
        </w:rPr>
        <w:t>据</w:t>
      </w:r>
      <w:r w:rsidR="00280FAE" w:rsidRPr="00FC23C1">
        <w:rPr>
          <w:sz w:val="24"/>
        </w:rPr>
        <w:t>：</w:t>
      </w:r>
      <w:r w:rsidR="00671FDB" w:rsidRPr="00FC23C1">
        <w:rPr>
          <w:sz w:val="24"/>
          <w:u w:val="single"/>
        </w:rPr>
        <w:t xml:space="preserve">                          </w:t>
      </w:r>
    </w:p>
    <w:p w14:paraId="1AF8D9F4" w14:textId="77777777" w:rsidR="003E3329" w:rsidRPr="00FC23C1" w:rsidRDefault="003E3329" w:rsidP="002E011B">
      <w:pPr>
        <w:tabs>
          <w:tab w:val="left" w:pos="3780"/>
        </w:tabs>
        <w:spacing w:beforeLines="50" w:before="156" w:line="400" w:lineRule="exact"/>
        <w:rPr>
          <w:sz w:val="24"/>
        </w:rPr>
      </w:pPr>
      <w:r w:rsidRPr="00FC23C1">
        <w:rPr>
          <w:sz w:val="24"/>
        </w:rPr>
        <w:t>校准地点及其坏境条件：</w:t>
      </w:r>
    </w:p>
    <w:p w14:paraId="57CE14EB" w14:textId="1E61227F" w:rsidR="003E3329" w:rsidRPr="00FC23C1" w:rsidRDefault="003E3329" w:rsidP="003E3329">
      <w:pPr>
        <w:tabs>
          <w:tab w:val="left" w:pos="3780"/>
        </w:tabs>
        <w:spacing w:line="400" w:lineRule="exact"/>
        <w:rPr>
          <w:sz w:val="24"/>
          <w:u w:val="single"/>
        </w:rPr>
      </w:pPr>
      <w:r w:rsidRPr="00FC23C1">
        <w:rPr>
          <w:sz w:val="24"/>
        </w:rPr>
        <w:t>地点：</w:t>
      </w:r>
      <w:r w:rsidR="00B2719A" w:rsidRPr="00FC23C1">
        <w:rPr>
          <w:sz w:val="24"/>
          <w:u w:val="single"/>
        </w:rPr>
        <w:t xml:space="preserve">                                          </w:t>
      </w:r>
      <w:r w:rsidR="0049751C" w:rsidRPr="00FC23C1">
        <w:rPr>
          <w:sz w:val="24"/>
          <w:u w:val="single"/>
        </w:rPr>
        <w:t xml:space="preserve">             </w:t>
      </w:r>
      <w:r w:rsidR="00BF7A8A" w:rsidRPr="00FC23C1">
        <w:rPr>
          <w:sz w:val="24"/>
          <w:u w:val="single"/>
        </w:rPr>
        <w:t xml:space="preserve"> </w:t>
      </w:r>
      <w:r w:rsidR="0049751C" w:rsidRPr="00FC23C1">
        <w:rPr>
          <w:sz w:val="24"/>
          <w:u w:val="single"/>
        </w:rPr>
        <w:t xml:space="preserve"> </w:t>
      </w:r>
      <w:r w:rsidR="00B2719A" w:rsidRPr="00FC23C1">
        <w:rPr>
          <w:sz w:val="24"/>
          <w:u w:val="single"/>
        </w:rPr>
        <w:t xml:space="preserve">  </w:t>
      </w:r>
    </w:p>
    <w:p w14:paraId="18056CD1" w14:textId="5699A196" w:rsidR="003E3329" w:rsidRPr="00FC23C1" w:rsidRDefault="003E3329" w:rsidP="003E3329">
      <w:pPr>
        <w:spacing w:line="360" w:lineRule="auto"/>
        <w:rPr>
          <w:sz w:val="24"/>
          <w:u w:val="single"/>
        </w:rPr>
      </w:pPr>
      <w:r w:rsidRPr="00FC23C1">
        <w:rPr>
          <w:sz w:val="24"/>
        </w:rPr>
        <w:t>温度：</w:t>
      </w:r>
      <w:r w:rsidR="00B2719A" w:rsidRPr="00FC23C1">
        <w:rPr>
          <w:sz w:val="24"/>
          <w:u w:val="single"/>
        </w:rPr>
        <w:t xml:space="preserve">         </w:t>
      </w:r>
      <w:r w:rsidRPr="00FC23C1">
        <w:rPr>
          <w:sz w:val="24"/>
        </w:rPr>
        <w:t>℃</w:t>
      </w:r>
      <w:r w:rsidR="00671FDB" w:rsidRPr="00FC23C1">
        <w:rPr>
          <w:sz w:val="24"/>
        </w:rPr>
        <w:t xml:space="preserve"> </w:t>
      </w:r>
      <w:r w:rsidRPr="00FC23C1">
        <w:rPr>
          <w:sz w:val="24"/>
        </w:rPr>
        <w:t>相对湿度：</w:t>
      </w:r>
      <w:r w:rsidR="00B2719A" w:rsidRPr="00FC23C1">
        <w:rPr>
          <w:sz w:val="24"/>
          <w:u w:val="single"/>
        </w:rPr>
        <w:t xml:space="preserve">             </w:t>
      </w:r>
      <w:r w:rsidRPr="00FC23C1">
        <w:rPr>
          <w:sz w:val="24"/>
        </w:rPr>
        <w:t xml:space="preserve">%  </w:t>
      </w:r>
      <w:r w:rsidRPr="00FC23C1">
        <w:rPr>
          <w:sz w:val="24"/>
        </w:rPr>
        <w:t>其他：</w:t>
      </w:r>
      <w:r w:rsidR="00B2719A" w:rsidRPr="00FC23C1">
        <w:rPr>
          <w:sz w:val="24"/>
          <w:u w:val="single"/>
        </w:rPr>
        <w:t xml:space="preserve">               </w:t>
      </w:r>
    </w:p>
    <w:p w14:paraId="232C418E" w14:textId="77777777" w:rsidR="003B5948" w:rsidRPr="00FC23C1" w:rsidRDefault="003B5948" w:rsidP="00280FAE">
      <w:pPr>
        <w:tabs>
          <w:tab w:val="left" w:pos="3780"/>
        </w:tabs>
        <w:spacing w:line="400" w:lineRule="exact"/>
        <w:rPr>
          <w:sz w:val="24"/>
        </w:rPr>
      </w:pPr>
      <w:r w:rsidRPr="00FC23C1">
        <w:rPr>
          <w:sz w:val="24"/>
        </w:rPr>
        <w:t>校准所用计量标准器具</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9"/>
        <w:gridCol w:w="1530"/>
        <w:gridCol w:w="1530"/>
        <w:gridCol w:w="1529"/>
        <w:gridCol w:w="1530"/>
        <w:gridCol w:w="1530"/>
      </w:tblGrid>
      <w:tr w:rsidR="0017317B" w:rsidRPr="00FC23C1" w14:paraId="34008512" w14:textId="77777777" w:rsidTr="0017317B">
        <w:trPr>
          <w:jc w:val="center"/>
        </w:trPr>
        <w:tc>
          <w:tcPr>
            <w:tcW w:w="1529" w:type="dxa"/>
            <w:vAlign w:val="center"/>
          </w:tcPr>
          <w:p w14:paraId="73DB9DD4" w14:textId="77777777" w:rsidR="0017317B" w:rsidRPr="00FC23C1" w:rsidRDefault="0017317B" w:rsidP="0017317B">
            <w:pPr>
              <w:jc w:val="center"/>
              <w:rPr>
                <w:rFonts w:eastAsiaTheme="majorEastAsia"/>
                <w:szCs w:val="21"/>
              </w:rPr>
            </w:pPr>
            <w:r w:rsidRPr="00FC23C1">
              <w:rPr>
                <w:rFonts w:eastAsiaTheme="majorEastAsia"/>
                <w:szCs w:val="21"/>
              </w:rPr>
              <w:t>所使用的仪器设备名称</w:t>
            </w:r>
          </w:p>
        </w:tc>
        <w:tc>
          <w:tcPr>
            <w:tcW w:w="1530" w:type="dxa"/>
            <w:vAlign w:val="center"/>
          </w:tcPr>
          <w:p w14:paraId="4B42C587" w14:textId="77777777" w:rsidR="0017317B" w:rsidRPr="00FC23C1" w:rsidRDefault="0017317B" w:rsidP="0017317B">
            <w:pPr>
              <w:jc w:val="center"/>
              <w:rPr>
                <w:rFonts w:eastAsiaTheme="majorEastAsia"/>
                <w:szCs w:val="21"/>
              </w:rPr>
            </w:pPr>
            <w:r w:rsidRPr="00FC23C1">
              <w:rPr>
                <w:rFonts w:eastAsiaTheme="majorEastAsia"/>
                <w:szCs w:val="21"/>
              </w:rPr>
              <w:t>型号</w:t>
            </w:r>
            <w:r w:rsidRPr="00FC23C1">
              <w:rPr>
                <w:rFonts w:eastAsiaTheme="majorEastAsia"/>
                <w:szCs w:val="21"/>
              </w:rPr>
              <w:t>/</w:t>
            </w:r>
            <w:r w:rsidRPr="00FC23C1">
              <w:rPr>
                <w:rFonts w:eastAsiaTheme="majorEastAsia"/>
                <w:szCs w:val="21"/>
              </w:rPr>
              <w:t>规格</w:t>
            </w:r>
          </w:p>
        </w:tc>
        <w:tc>
          <w:tcPr>
            <w:tcW w:w="1530" w:type="dxa"/>
            <w:vAlign w:val="center"/>
          </w:tcPr>
          <w:p w14:paraId="5BA09B17" w14:textId="77777777" w:rsidR="0017317B" w:rsidRPr="00FC23C1" w:rsidRDefault="0017317B" w:rsidP="0017317B">
            <w:pPr>
              <w:jc w:val="center"/>
              <w:rPr>
                <w:rFonts w:eastAsiaTheme="majorEastAsia"/>
                <w:szCs w:val="21"/>
              </w:rPr>
            </w:pPr>
            <w:r w:rsidRPr="00FC23C1">
              <w:rPr>
                <w:rFonts w:eastAsiaTheme="majorEastAsia"/>
                <w:szCs w:val="21"/>
              </w:rPr>
              <w:t>出厂编号</w:t>
            </w:r>
          </w:p>
        </w:tc>
        <w:tc>
          <w:tcPr>
            <w:tcW w:w="1529" w:type="dxa"/>
            <w:vAlign w:val="center"/>
          </w:tcPr>
          <w:p w14:paraId="3B6AB366" w14:textId="77777777" w:rsidR="0017317B" w:rsidRPr="00FC23C1" w:rsidRDefault="0017317B" w:rsidP="0017317B">
            <w:pPr>
              <w:jc w:val="center"/>
              <w:rPr>
                <w:rFonts w:eastAsiaTheme="majorEastAsia"/>
                <w:szCs w:val="21"/>
              </w:rPr>
            </w:pPr>
            <w:r w:rsidRPr="00FC23C1">
              <w:rPr>
                <w:rFonts w:eastAsiaTheme="majorEastAsia"/>
                <w:szCs w:val="21"/>
              </w:rPr>
              <w:t>证书编号</w:t>
            </w:r>
          </w:p>
        </w:tc>
        <w:tc>
          <w:tcPr>
            <w:tcW w:w="1530" w:type="dxa"/>
            <w:vAlign w:val="center"/>
          </w:tcPr>
          <w:p w14:paraId="07711511" w14:textId="77777777" w:rsidR="0017317B" w:rsidRPr="00FC23C1" w:rsidRDefault="0017317B" w:rsidP="0017317B">
            <w:pPr>
              <w:jc w:val="center"/>
              <w:rPr>
                <w:rFonts w:eastAsiaTheme="majorEastAsia"/>
                <w:szCs w:val="21"/>
              </w:rPr>
            </w:pPr>
            <w:r w:rsidRPr="00FC23C1">
              <w:rPr>
                <w:rFonts w:eastAsiaTheme="majorEastAsia"/>
                <w:szCs w:val="21"/>
              </w:rPr>
              <w:t>不确定度</w:t>
            </w:r>
            <w:r w:rsidRPr="00FC23C1">
              <w:rPr>
                <w:rFonts w:eastAsiaTheme="majorEastAsia"/>
                <w:szCs w:val="21"/>
              </w:rPr>
              <w:t>/</w:t>
            </w:r>
            <w:r w:rsidRPr="00FC23C1">
              <w:rPr>
                <w:rFonts w:eastAsiaTheme="majorEastAsia"/>
                <w:szCs w:val="21"/>
              </w:rPr>
              <w:t>准确度等级</w:t>
            </w:r>
            <w:r w:rsidRPr="00FC23C1">
              <w:rPr>
                <w:rFonts w:eastAsiaTheme="majorEastAsia"/>
                <w:szCs w:val="21"/>
              </w:rPr>
              <w:t>/</w:t>
            </w:r>
            <w:r w:rsidRPr="00FC23C1">
              <w:rPr>
                <w:rFonts w:eastAsiaTheme="majorEastAsia"/>
                <w:szCs w:val="21"/>
              </w:rPr>
              <w:t>最大允许误差</w:t>
            </w:r>
          </w:p>
        </w:tc>
        <w:tc>
          <w:tcPr>
            <w:tcW w:w="1530" w:type="dxa"/>
            <w:vAlign w:val="center"/>
          </w:tcPr>
          <w:p w14:paraId="1841EBD2" w14:textId="77777777" w:rsidR="0017317B" w:rsidRPr="00FC23C1" w:rsidRDefault="0017317B" w:rsidP="0017317B">
            <w:pPr>
              <w:jc w:val="center"/>
              <w:rPr>
                <w:rFonts w:eastAsiaTheme="majorEastAsia"/>
                <w:szCs w:val="21"/>
              </w:rPr>
            </w:pPr>
            <w:r w:rsidRPr="00FC23C1">
              <w:rPr>
                <w:rFonts w:eastAsiaTheme="majorEastAsia"/>
                <w:szCs w:val="21"/>
              </w:rPr>
              <w:t>有效期</w:t>
            </w:r>
          </w:p>
        </w:tc>
      </w:tr>
      <w:tr w:rsidR="0017317B" w:rsidRPr="00FC23C1" w14:paraId="462C7525" w14:textId="77777777" w:rsidTr="0017317B">
        <w:trPr>
          <w:jc w:val="center"/>
        </w:trPr>
        <w:tc>
          <w:tcPr>
            <w:tcW w:w="1529" w:type="dxa"/>
            <w:vAlign w:val="center"/>
          </w:tcPr>
          <w:p w14:paraId="12FDDCB5" w14:textId="77777777" w:rsidR="0017317B" w:rsidRPr="00FC23C1" w:rsidRDefault="0017317B" w:rsidP="0017317B">
            <w:pPr>
              <w:jc w:val="center"/>
              <w:rPr>
                <w:rFonts w:eastAsiaTheme="majorEastAsia"/>
                <w:szCs w:val="21"/>
              </w:rPr>
            </w:pPr>
          </w:p>
        </w:tc>
        <w:tc>
          <w:tcPr>
            <w:tcW w:w="1530" w:type="dxa"/>
            <w:vAlign w:val="center"/>
          </w:tcPr>
          <w:p w14:paraId="3008C513" w14:textId="77777777" w:rsidR="0017317B" w:rsidRPr="00FC23C1" w:rsidRDefault="0017317B" w:rsidP="0017317B">
            <w:pPr>
              <w:jc w:val="center"/>
              <w:rPr>
                <w:rFonts w:eastAsiaTheme="majorEastAsia"/>
                <w:szCs w:val="21"/>
              </w:rPr>
            </w:pPr>
          </w:p>
        </w:tc>
        <w:tc>
          <w:tcPr>
            <w:tcW w:w="1530" w:type="dxa"/>
            <w:vAlign w:val="center"/>
          </w:tcPr>
          <w:p w14:paraId="5B7D4204" w14:textId="77777777" w:rsidR="0017317B" w:rsidRPr="00FC23C1" w:rsidRDefault="0017317B" w:rsidP="0017317B">
            <w:pPr>
              <w:jc w:val="center"/>
              <w:rPr>
                <w:rFonts w:eastAsiaTheme="majorEastAsia"/>
                <w:szCs w:val="21"/>
              </w:rPr>
            </w:pPr>
          </w:p>
        </w:tc>
        <w:tc>
          <w:tcPr>
            <w:tcW w:w="1529" w:type="dxa"/>
            <w:vAlign w:val="center"/>
          </w:tcPr>
          <w:p w14:paraId="6F5A84AB" w14:textId="77777777" w:rsidR="0017317B" w:rsidRPr="00FC23C1" w:rsidRDefault="0017317B" w:rsidP="0017317B">
            <w:pPr>
              <w:jc w:val="center"/>
              <w:rPr>
                <w:rFonts w:eastAsiaTheme="majorEastAsia"/>
                <w:szCs w:val="21"/>
              </w:rPr>
            </w:pPr>
          </w:p>
        </w:tc>
        <w:tc>
          <w:tcPr>
            <w:tcW w:w="1530" w:type="dxa"/>
            <w:vAlign w:val="center"/>
          </w:tcPr>
          <w:p w14:paraId="7EA07F91" w14:textId="77777777" w:rsidR="0017317B" w:rsidRPr="00FC23C1" w:rsidRDefault="0017317B" w:rsidP="0017317B">
            <w:pPr>
              <w:jc w:val="center"/>
              <w:rPr>
                <w:rFonts w:eastAsiaTheme="majorEastAsia"/>
                <w:szCs w:val="21"/>
              </w:rPr>
            </w:pPr>
          </w:p>
        </w:tc>
        <w:tc>
          <w:tcPr>
            <w:tcW w:w="1530" w:type="dxa"/>
            <w:vAlign w:val="center"/>
          </w:tcPr>
          <w:p w14:paraId="6E4AC9CB" w14:textId="77777777" w:rsidR="0017317B" w:rsidRPr="00FC23C1" w:rsidRDefault="0017317B" w:rsidP="0017317B">
            <w:pPr>
              <w:jc w:val="center"/>
              <w:rPr>
                <w:rFonts w:eastAsiaTheme="majorEastAsia"/>
                <w:szCs w:val="21"/>
              </w:rPr>
            </w:pPr>
          </w:p>
        </w:tc>
      </w:tr>
      <w:tr w:rsidR="0017317B" w:rsidRPr="00FC23C1" w14:paraId="1D730231" w14:textId="77777777" w:rsidTr="0017317B">
        <w:trPr>
          <w:jc w:val="center"/>
        </w:trPr>
        <w:tc>
          <w:tcPr>
            <w:tcW w:w="1529" w:type="dxa"/>
            <w:vAlign w:val="center"/>
          </w:tcPr>
          <w:p w14:paraId="3296E4C8" w14:textId="77777777" w:rsidR="0017317B" w:rsidRPr="00FC23C1" w:rsidRDefault="0017317B" w:rsidP="0017317B">
            <w:pPr>
              <w:jc w:val="center"/>
              <w:rPr>
                <w:rFonts w:eastAsiaTheme="majorEastAsia"/>
                <w:szCs w:val="21"/>
              </w:rPr>
            </w:pPr>
          </w:p>
        </w:tc>
        <w:tc>
          <w:tcPr>
            <w:tcW w:w="1530" w:type="dxa"/>
            <w:vAlign w:val="center"/>
          </w:tcPr>
          <w:p w14:paraId="61D3AC6A" w14:textId="77777777" w:rsidR="0017317B" w:rsidRPr="00FC23C1" w:rsidRDefault="0017317B" w:rsidP="0017317B">
            <w:pPr>
              <w:jc w:val="center"/>
              <w:rPr>
                <w:rFonts w:eastAsiaTheme="majorEastAsia"/>
                <w:szCs w:val="21"/>
              </w:rPr>
            </w:pPr>
          </w:p>
        </w:tc>
        <w:tc>
          <w:tcPr>
            <w:tcW w:w="1530" w:type="dxa"/>
            <w:vAlign w:val="center"/>
          </w:tcPr>
          <w:p w14:paraId="108A3D98" w14:textId="77777777" w:rsidR="0017317B" w:rsidRPr="00FC23C1" w:rsidRDefault="0017317B" w:rsidP="0017317B">
            <w:pPr>
              <w:jc w:val="center"/>
              <w:rPr>
                <w:rFonts w:eastAsiaTheme="majorEastAsia"/>
                <w:szCs w:val="21"/>
              </w:rPr>
            </w:pPr>
          </w:p>
        </w:tc>
        <w:tc>
          <w:tcPr>
            <w:tcW w:w="1529" w:type="dxa"/>
            <w:vAlign w:val="center"/>
          </w:tcPr>
          <w:p w14:paraId="2269B6F4" w14:textId="77777777" w:rsidR="0017317B" w:rsidRPr="00FC23C1" w:rsidRDefault="0017317B" w:rsidP="0017317B">
            <w:pPr>
              <w:jc w:val="center"/>
              <w:rPr>
                <w:rFonts w:eastAsiaTheme="majorEastAsia"/>
                <w:szCs w:val="21"/>
              </w:rPr>
            </w:pPr>
          </w:p>
        </w:tc>
        <w:tc>
          <w:tcPr>
            <w:tcW w:w="1530" w:type="dxa"/>
            <w:vAlign w:val="center"/>
          </w:tcPr>
          <w:p w14:paraId="4C9C7419" w14:textId="77777777" w:rsidR="0017317B" w:rsidRPr="00FC23C1" w:rsidRDefault="0017317B" w:rsidP="0017317B">
            <w:pPr>
              <w:jc w:val="center"/>
              <w:rPr>
                <w:rFonts w:eastAsiaTheme="majorEastAsia"/>
                <w:szCs w:val="21"/>
              </w:rPr>
            </w:pPr>
          </w:p>
        </w:tc>
        <w:tc>
          <w:tcPr>
            <w:tcW w:w="1530" w:type="dxa"/>
            <w:vAlign w:val="center"/>
          </w:tcPr>
          <w:p w14:paraId="291ECB89" w14:textId="77777777" w:rsidR="0017317B" w:rsidRPr="00FC23C1" w:rsidRDefault="0017317B" w:rsidP="0017317B">
            <w:pPr>
              <w:jc w:val="center"/>
              <w:rPr>
                <w:rFonts w:eastAsiaTheme="majorEastAsia"/>
                <w:szCs w:val="21"/>
              </w:rPr>
            </w:pPr>
          </w:p>
        </w:tc>
      </w:tr>
      <w:tr w:rsidR="0017317B" w:rsidRPr="00FC23C1" w14:paraId="11341F93" w14:textId="77777777" w:rsidTr="0017317B">
        <w:trPr>
          <w:jc w:val="center"/>
        </w:trPr>
        <w:tc>
          <w:tcPr>
            <w:tcW w:w="1529" w:type="dxa"/>
            <w:vAlign w:val="center"/>
          </w:tcPr>
          <w:p w14:paraId="6027C6D9" w14:textId="77777777" w:rsidR="0017317B" w:rsidRPr="00FC23C1" w:rsidRDefault="0017317B" w:rsidP="0017317B">
            <w:pPr>
              <w:jc w:val="center"/>
              <w:rPr>
                <w:rFonts w:eastAsiaTheme="majorEastAsia"/>
                <w:szCs w:val="21"/>
              </w:rPr>
            </w:pPr>
          </w:p>
        </w:tc>
        <w:tc>
          <w:tcPr>
            <w:tcW w:w="1530" w:type="dxa"/>
            <w:vAlign w:val="center"/>
          </w:tcPr>
          <w:p w14:paraId="710463BF" w14:textId="77777777" w:rsidR="0017317B" w:rsidRPr="00FC23C1" w:rsidRDefault="0017317B" w:rsidP="0017317B">
            <w:pPr>
              <w:jc w:val="center"/>
              <w:rPr>
                <w:rFonts w:eastAsiaTheme="majorEastAsia"/>
                <w:szCs w:val="21"/>
              </w:rPr>
            </w:pPr>
          </w:p>
        </w:tc>
        <w:tc>
          <w:tcPr>
            <w:tcW w:w="1530" w:type="dxa"/>
            <w:vAlign w:val="center"/>
          </w:tcPr>
          <w:p w14:paraId="50738C53" w14:textId="77777777" w:rsidR="0017317B" w:rsidRPr="00FC23C1" w:rsidRDefault="0017317B" w:rsidP="0017317B">
            <w:pPr>
              <w:jc w:val="center"/>
              <w:rPr>
                <w:rFonts w:eastAsiaTheme="majorEastAsia"/>
                <w:szCs w:val="21"/>
              </w:rPr>
            </w:pPr>
          </w:p>
        </w:tc>
        <w:tc>
          <w:tcPr>
            <w:tcW w:w="1529" w:type="dxa"/>
            <w:vAlign w:val="center"/>
          </w:tcPr>
          <w:p w14:paraId="7BDB2264" w14:textId="77777777" w:rsidR="0017317B" w:rsidRPr="00FC23C1" w:rsidRDefault="0017317B" w:rsidP="0017317B">
            <w:pPr>
              <w:jc w:val="center"/>
              <w:rPr>
                <w:rFonts w:eastAsiaTheme="majorEastAsia"/>
                <w:szCs w:val="21"/>
              </w:rPr>
            </w:pPr>
          </w:p>
        </w:tc>
        <w:tc>
          <w:tcPr>
            <w:tcW w:w="1530" w:type="dxa"/>
            <w:vAlign w:val="center"/>
          </w:tcPr>
          <w:p w14:paraId="20C35928" w14:textId="77777777" w:rsidR="0017317B" w:rsidRPr="00FC23C1" w:rsidRDefault="0017317B" w:rsidP="0017317B">
            <w:pPr>
              <w:jc w:val="center"/>
              <w:rPr>
                <w:rFonts w:eastAsiaTheme="majorEastAsia"/>
                <w:szCs w:val="21"/>
              </w:rPr>
            </w:pPr>
          </w:p>
        </w:tc>
        <w:tc>
          <w:tcPr>
            <w:tcW w:w="1530" w:type="dxa"/>
            <w:vAlign w:val="center"/>
          </w:tcPr>
          <w:p w14:paraId="01400CB5" w14:textId="77777777" w:rsidR="0017317B" w:rsidRPr="00FC23C1" w:rsidRDefault="0017317B" w:rsidP="0017317B">
            <w:pPr>
              <w:jc w:val="center"/>
              <w:rPr>
                <w:rFonts w:eastAsiaTheme="majorEastAsia"/>
                <w:szCs w:val="21"/>
              </w:rPr>
            </w:pPr>
          </w:p>
        </w:tc>
      </w:tr>
    </w:tbl>
    <w:p w14:paraId="4F878FA4" w14:textId="54881895" w:rsidR="009C095C" w:rsidRPr="00FC23C1" w:rsidRDefault="009C095C" w:rsidP="009C095C">
      <w:pPr>
        <w:pStyle w:val="af9"/>
        <w:numPr>
          <w:ilvl w:val="0"/>
          <w:numId w:val="13"/>
        </w:numPr>
        <w:tabs>
          <w:tab w:val="left" w:pos="3780"/>
        </w:tabs>
        <w:spacing w:beforeLines="50" w:before="156" w:line="400" w:lineRule="exact"/>
        <w:ind w:firstLineChars="0"/>
        <w:jc w:val="left"/>
        <w:rPr>
          <w:sz w:val="24"/>
        </w:rPr>
      </w:pPr>
      <w:r w:rsidRPr="00FC23C1">
        <w:rPr>
          <w:sz w:val="24"/>
        </w:rPr>
        <w:t>外观及通电检查：</w:t>
      </w:r>
    </w:p>
    <w:p w14:paraId="0423E9F1" w14:textId="640FEC96" w:rsidR="009C095C" w:rsidRPr="00FC23C1" w:rsidRDefault="009C095C" w:rsidP="009C095C">
      <w:pPr>
        <w:pStyle w:val="af9"/>
        <w:numPr>
          <w:ilvl w:val="0"/>
          <w:numId w:val="13"/>
        </w:numPr>
        <w:tabs>
          <w:tab w:val="left" w:pos="3780"/>
        </w:tabs>
        <w:spacing w:beforeLines="50" w:before="156" w:line="400" w:lineRule="exact"/>
        <w:ind w:firstLineChars="0"/>
        <w:jc w:val="left"/>
        <w:rPr>
          <w:sz w:val="24"/>
        </w:rPr>
      </w:pPr>
      <w:r w:rsidRPr="00FC23C1">
        <w:rPr>
          <w:sz w:val="24"/>
        </w:rPr>
        <w:t>零位漂移：</w:t>
      </w:r>
    </w:p>
    <w:tbl>
      <w:tblPr>
        <w:tblStyle w:val="af7"/>
        <w:tblW w:w="0" w:type="auto"/>
        <w:jc w:val="center"/>
        <w:tblLook w:val="04A0" w:firstRow="1" w:lastRow="0" w:firstColumn="1" w:lastColumn="0" w:noHBand="0" w:noVBand="1"/>
      </w:tblPr>
      <w:tblGrid>
        <w:gridCol w:w="3512"/>
        <w:gridCol w:w="2734"/>
        <w:gridCol w:w="2957"/>
      </w:tblGrid>
      <w:tr w:rsidR="00BF7A8A" w:rsidRPr="00FC23C1" w14:paraId="48E0F64C" w14:textId="77777777" w:rsidTr="00BF7A8A">
        <w:trPr>
          <w:jc w:val="center"/>
        </w:trPr>
        <w:tc>
          <w:tcPr>
            <w:tcW w:w="3512" w:type="dxa"/>
            <w:vAlign w:val="center"/>
          </w:tcPr>
          <w:p w14:paraId="795CC7C3" w14:textId="3DF7D0A1" w:rsidR="00BF7A8A" w:rsidRPr="00FC23C1" w:rsidRDefault="00BF7A8A" w:rsidP="00C911A3">
            <w:pPr>
              <w:tabs>
                <w:tab w:val="left" w:pos="3780"/>
              </w:tabs>
              <w:spacing w:line="400" w:lineRule="exact"/>
              <w:jc w:val="center"/>
              <w:rPr>
                <w:szCs w:val="21"/>
              </w:rPr>
            </w:pPr>
            <w:r w:rsidRPr="00FC23C1">
              <w:rPr>
                <w:szCs w:val="21"/>
              </w:rPr>
              <w:t>被测量</w:t>
            </w:r>
          </w:p>
        </w:tc>
        <w:tc>
          <w:tcPr>
            <w:tcW w:w="2734" w:type="dxa"/>
            <w:vAlign w:val="center"/>
          </w:tcPr>
          <w:p w14:paraId="7768744E" w14:textId="36C88573" w:rsidR="00BF7A8A" w:rsidRPr="00FC23C1" w:rsidRDefault="00BF7A8A" w:rsidP="00C911A3">
            <w:pPr>
              <w:tabs>
                <w:tab w:val="left" w:pos="3780"/>
              </w:tabs>
              <w:spacing w:line="400" w:lineRule="exact"/>
              <w:jc w:val="center"/>
              <w:rPr>
                <w:szCs w:val="21"/>
              </w:rPr>
            </w:pPr>
            <w:r w:rsidRPr="00FC23C1">
              <w:rPr>
                <w:szCs w:val="21"/>
              </w:rPr>
              <w:t>电压最大值</w:t>
            </w:r>
          </w:p>
        </w:tc>
        <w:tc>
          <w:tcPr>
            <w:tcW w:w="2957" w:type="dxa"/>
            <w:vAlign w:val="center"/>
          </w:tcPr>
          <w:p w14:paraId="7D42C6E6" w14:textId="25B14D18" w:rsidR="00BF7A8A" w:rsidRPr="00FC23C1" w:rsidRDefault="00BF7A8A" w:rsidP="00C911A3">
            <w:pPr>
              <w:tabs>
                <w:tab w:val="left" w:pos="3780"/>
              </w:tabs>
              <w:spacing w:line="400" w:lineRule="exact"/>
              <w:jc w:val="center"/>
              <w:rPr>
                <w:szCs w:val="21"/>
              </w:rPr>
            </w:pPr>
            <w:r w:rsidRPr="00FC23C1">
              <w:rPr>
                <w:szCs w:val="21"/>
              </w:rPr>
              <w:t>电压最小值</w:t>
            </w:r>
          </w:p>
        </w:tc>
      </w:tr>
      <w:tr w:rsidR="00BF7A8A" w:rsidRPr="00FC23C1" w14:paraId="5F42ED99" w14:textId="77777777" w:rsidTr="00BF7A8A">
        <w:trPr>
          <w:jc w:val="center"/>
        </w:trPr>
        <w:tc>
          <w:tcPr>
            <w:tcW w:w="3512" w:type="dxa"/>
            <w:vAlign w:val="center"/>
          </w:tcPr>
          <w:p w14:paraId="7086B436" w14:textId="3FCF554F" w:rsidR="00BF7A8A" w:rsidRPr="00FC23C1" w:rsidRDefault="00BF7A8A" w:rsidP="00C911A3">
            <w:pPr>
              <w:tabs>
                <w:tab w:val="left" w:pos="3780"/>
              </w:tabs>
              <w:spacing w:line="400" w:lineRule="exact"/>
              <w:jc w:val="center"/>
              <w:rPr>
                <w:szCs w:val="21"/>
              </w:rPr>
            </w:pPr>
            <w:r w:rsidRPr="00FC23C1">
              <w:rPr>
                <w:szCs w:val="21"/>
              </w:rPr>
              <w:t>测量结果</w:t>
            </w:r>
          </w:p>
        </w:tc>
        <w:tc>
          <w:tcPr>
            <w:tcW w:w="2734" w:type="dxa"/>
            <w:vAlign w:val="center"/>
          </w:tcPr>
          <w:p w14:paraId="7ABC6962" w14:textId="77777777" w:rsidR="00BF7A8A" w:rsidRPr="00FC23C1" w:rsidRDefault="00BF7A8A" w:rsidP="00C911A3">
            <w:pPr>
              <w:tabs>
                <w:tab w:val="left" w:pos="3780"/>
              </w:tabs>
              <w:spacing w:line="400" w:lineRule="exact"/>
              <w:jc w:val="center"/>
              <w:rPr>
                <w:szCs w:val="21"/>
              </w:rPr>
            </w:pPr>
          </w:p>
        </w:tc>
        <w:tc>
          <w:tcPr>
            <w:tcW w:w="2957" w:type="dxa"/>
            <w:vAlign w:val="center"/>
          </w:tcPr>
          <w:p w14:paraId="2923D8DA" w14:textId="77777777" w:rsidR="00BF7A8A" w:rsidRPr="00FC23C1" w:rsidRDefault="00BF7A8A" w:rsidP="00C911A3">
            <w:pPr>
              <w:tabs>
                <w:tab w:val="left" w:pos="3780"/>
              </w:tabs>
              <w:spacing w:line="400" w:lineRule="exact"/>
              <w:jc w:val="center"/>
              <w:rPr>
                <w:szCs w:val="21"/>
              </w:rPr>
            </w:pPr>
          </w:p>
        </w:tc>
      </w:tr>
      <w:tr w:rsidR="00BF7A8A" w:rsidRPr="00FC23C1" w14:paraId="51E450C1" w14:textId="77777777" w:rsidTr="00BF7A8A">
        <w:trPr>
          <w:jc w:val="center"/>
        </w:trPr>
        <w:tc>
          <w:tcPr>
            <w:tcW w:w="3512" w:type="dxa"/>
            <w:vAlign w:val="center"/>
          </w:tcPr>
          <w:p w14:paraId="74EF55A9" w14:textId="35119DCE" w:rsidR="00BF7A8A" w:rsidRPr="00FC23C1" w:rsidRDefault="00BF7A8A" w:rsidP="00C911A3">
            <w:pPr>
              <w:tabs>
                <w:tab w:val="left" w:pos="3780"/>
              </w:tabs>
              <w:spacing w:line="400" w:lineRule="exact"/>
              <w:jc w:val="center"/>
              <w:rPr>
                <w:szCs w:val="21"/>
              </w:rPr>
            </w:pPr>
            <w:r w:rsidRPr="00FC23C1">
              <w:rPr>
                <w:szCs w:val="21"/>
              </w:rPr>
              <w:t>零位漂移</w:t>
            </w:r>
          </w:p>
        </w:tc>
        <w:tc>
          <w:tcPr>
            <w:tcW w:w="5691" w:type="dxa"/>
            <w:gridSpan w:val="2"/>
            <w:vAlign w:val="center"/>
          </w:tcPr>
          <w:p w14:paraId="166593D0" w14:textId="77777777" w:rsidR="00BF7A8A" w:rsidRPr="00FC23C1" w:rsidRDefault="00BF7A8A" w:rsidP="00C911A3">
            <w:pPr>
              <w:tabs>
                <w:tab w:val="left" w:pos="3780"/>
              </w:tabs>
              <w:spacing w:line="400" w:lineRule="exact"/>
              <w:jc w:val="center"/>
              <w:rPr>
                <w:szCs w:val="21"/>
              </w:rPr>
            </w:pPr>
          </w:p>
        </w:tc>
      </w:tr>
    </w:tbl>
    <w:p w14:paraId="4F59E793" w14:textId="5AE59B91" w:rsidR="009C095C" w:rsidRPr="00FC23C1" w:rsidRDefault="009C095C" w:rsidP="009C095C">
      <w:pPr>
        <w:pStyle w:val="af9"/>
        <w:numPr>
          <w:ilvl w:val="0"/>
          <w:numId w:val="13"/>
        </w:numPr>
        <w:tabs>
          <w:tab w:val="left" w:pos="3780"/>
        </w:tabs>
        <w:spacing w:beforeLines="50" w:before="156" w:line="360" w:lineRule="auto"/>
        <w:ind w:left="357" w:firstLineChars="0" w:hanging="357"/>
        <w:jc w:val="left"/>
        <w:rPr>
          <w:sz w:val="24"/>
        </w:rPr>
      </w:pPr>
      <w:r w:rsidRPr="00FC23C1">
        <w:rPr>
          <w:sz w:val="24"/>
        </w:rPr>
        <w:t>电压示值误差：</w:t>
      </w:r>
    </w:p>
    <w:p w14:paraId="05D7F082" w14:textId="4A90BBE5" w:rsidR="009C095C" w:rsidRPr="00FC23C1" w:rsidRDefault="00F87316" w:rsidP="009C095C">
      <w:pPr>
        <w:tabs>
          <w:tab w:val="left" w:pos="3780"/>
        </w:tabs>
        <w:jc w:val="left"/>
        <w:rPr>
          <w:sz w:val="24"/>
        </w:rPr>
      </w:pPr>
      <w:r w:rsidRPr="00FC23C1">
        <w:rPr>
          <w:sz w:val="24"/>
        </w:rPr>
        <w:t>通道</w:t>
      </w:r>
      <w:r w:rsidRPr="00FC23C1">
        <w:rPr>
          <w:sz w:val="24"/>
        </w:rPr>
        <w:t xml:space="preserve">1 </w:t>
      </w:r>
      <w:r w:rsidR="00562F4A" w:rsidRPr="00FC23C1">
        <w:rPr>
          <w:sz w:val="24"/>
        </w:rPr>
        <w:t>直流电压</w:t>
      </w:r>
    </w:p>
    <w:tbl>
      <w:tblPr>
        <w:tblStyle w:val="af7"/>
        <w:tblW w:w="9351" w:type="dxa"/>
        <w:tblLook w:val="04A0" w:firstRow="1" w:lastRow="0" w:firstColumn="1" w:lastColumn="0" w:noHBand="0" w:noVBand="1"/>
      </w:tblPr>
      <w:tblGrid>
        <w:gridCol w:w="1544"/>
        <w:gridCol w:w="1570"/>
        <w:gridCol w:w="1701"/>
        <w:gridCol w:w="1701"/>
        <w:gridCol w:w="2835"/>
      </w:tblGrid>
      <w:tr w:rsidR="000E74BB" w:rsidRPr="00FC23C1" w14:paraId="32E9B212" w14:textId="77777777" w:rsidTr="00EB2991">
        <w:tc>
          <w:tcPr>
            <w:tcW w:w="1544" w:type="dxa"/>
            <w:vAlign w:val="center"/>
          </w:tcPr>
          <w:p w14:paraId="3B34C98D" w14:textId="77777777" w:rsidR="000E74BB" w:rsidRPr="00FC23C1" w:rsidRDefault="000E74BB" w:rsidP="00827971">
            <w:pPr>
              <w:tabs>
                <w:tab w:val="left" w:pos="3780"/>
              </w:tabs>
              <w:spacing w:line="400" w:lineRule="exact"/>
              <w:jc w:val="center"/>
              <w:rPr>
                <w:szCs w:val="21"/>
              </w:rPr>
            </w:pPr>
            <w:r w:rsidRPr="00FC23C1">
              <w:rPr>
                <w:szCs w:val="21"/>
              </w:rPr>
              <w:t>量程</w:t>
            </w:r>
          </w:p>
        </w:tc>
        <w:tc>
          <w:tcPr>
            <w:tcW w:w="1570" w:type="dxa"/>
            <w:vAlign w:val="center"/>
          </w:tcPr>
          <w:p w14:paraId="73250185" w14:textId="77777777" w:rsidR="000E74BB" w:rsidRPr="00FC23C1" w:rsidRDefault="000E74BB" w:rsidP="00E82D1A">
            <w:pPr>
              <w:tabs>
                <w:tab w:val="left" w:pos="3780"/>
              </w:tabs>
              <w:spacing w:line="400" w:lineRule="exact"/>
              <w:jc w:val="center"/>
              <w:rPr>
                <w:szCs w:val="21"/>
              </w:rPr>
            </w:pPr>
            <w:r w:rsidRPr="00FC23C1">
              <w:rPr>
                <w:szCs w:val="21"/>
              </w:rPr>
              <w:t>标准值</w:t>
            </w:r>
          </w:p>
        </w:tc>
        <w:tc>
          <w:tcPr>
            <w:tcW w:w="1701" w:type="dxa"/>
            <w:vAlign w:val="center"/>
          </w:tcPr>
          <w:p w14:paraId="6DB844FF" w14:textId="3FF83D26" w:rsidR="000E74BB" w:rsidRPr="00FC23C1" w:rsidRDefault="000E74BB" w:rsidP="00E82D1A">
            <w:pPr>
              <w:tabs>
                <w:tab w:val="left" w:pos="3780"/>
              </w:tabs>
              <w:spacing w:line="400" w:lineRule="exact"/>
              <w:jc w:val="center"/>
              <w:rPr>
                <w:szCs w:val="21"/>
              </w:rPr>
            </w:pPr>
            <w:r w:rsidRPr="00FC23C1">
              <w:rPr>
                <w:szCs w:val="21"/>
              </w:rPr>
              <w:t>示值</w:t>
            </w:r>
          </w:p>
        </w:tc>
        <w:tc>
          <w:tcPr>
            <w:tcW w:w="1701" w:type="dxa"/>
            <w:vAlign w:val="center"/>
          </w:tcPr>
          <w:p w14:paraId="513BEA3D" w14:textId="210BA3FF" w:rsidR="000E74BB" w:rsidRPr="00FC23C1" w:rsidRDefault="000E74BB" w:rsidP="00E82D1A">
            <w:pPr>
              <w:tabs>
                <w:tab w:val="left" w:pos="3780"/>
              </w:tabs>
              <w:spacing w:line="400" w:lineRule="exact"/>
              <w:jc w:val="center"/>
              <w:rPr>
                <w:szCs w:val="21"/>
              </w:rPr>
            </w:pPr>
            <w:r w:rsidRPr="00FC23C1">
              <w:rPr>
                <w:szCs w:val="21"/>
              </w:rPr>
              <w:t>示值误差</w:t>
            </w:r>
          </w:p>
        </w:tc>
        <w:tc>
          <w:tcPr>
            <w:tcW w:w="2835" w:type="dxa"/>
            <w:vAlign w:val="center"/>
          </w:tcPr>
          <w:p w14:paraId="51793B6D" w14:textId="77777777" w:rsidR="000E74BB" w:rsidRPr="00FC23C1" w:rsidRDefault="000E74BB" w:rsidP="00827971">
            <w:pPr>
              <w:tabs>
                <w:tab w:val="left" w:pos="3780"/>
              </w:tabs>
              <w:spacing w:line="400" w:lineRule="exact"/>
              <w:jc w:val="center"/>
              <w:rPr>
                <w:szCs w:val="21"/>
              </w:rPr>
            </w:pPr>
            <w:r w:rsidRPr="00FC23C1">
              <w:rPr>
                <w:szCs w:val="21"/>
              </w:rPr>
              <w:t>测量不确定度</w:t>
            </w:r>
            <w:proofErr w:type="spellStart"/>
            <w:r w:rsidRPr="00FC23C1">
              <w:rPr>
                <w:i/>
                <w:szCs w:val="21"/>
              </w:rPr>
              <w:t>U</w:t>
            </w:r>
            <w:r w:rsidRPr="00FC23C1">
              <w:rPr>
                <w:szCs w:val="21"/>
                <w:vertAlign w:val="subscript"/>
              </w:rPr>
              <w:t>rel</w:t>
            </w:r>
            <w:proofErr w:type="spellEnd"/>
            <w:r w:rsidRPr="00FC23C1">
              <w:rPr>
                <w:szCs w:val="21"/>
              </w:rPr>
              <w:t xml:space="preserve"> (</w:t>
            </w:r>
            <w:r w:rsidRPr="00FC23C1">
              <w:rPr>
                <w:i/>
                <w:szCs w:val="21"/>
              </w:rPr>
              <w:t>k</w:t>
            </w:r>
            <w:r w:rsidRPr="00FC23C1">
              <w:rPr>
                <w:szCs w:val="21"/>
              </w:rPr>
              <w:t>=2)</w:t>
            </w:r>
            <w:r w:rsidRPr="00FC23C1">
              <w:rPr>
                <w:szCs w:val="21"/>
              </w:rPr>
              <w:t>）</w:t>
            </w:r>
          </w:p>
        </w:tc>
      </w:tr>
      <w:tr w:rsidR="000E74BB" w:rsidRPr="00FC23C1" w14:paraId="32EF05BD" w14:textId="77777777" w:rsidTr="00EB2991">
        <w:tc>
          <w:tcPr>
            <w:tcW w:w="1544" w:type="dxa"/>
            <w:vMerge w:val="restart"/>
            <w:vAlign w:val="center"/>
          </w:tcPr>
          <w:p w14:paraId="4A61357B" w14:textId="77777777" w:rsidR="000E74BB" w:rsidRPr="00FC23C1" w:rsidRDefault="000E74BB" w:rsidP="00827971">
            <w:pPr>
              <w:tabs>
                <w:tab w:val="left" w:pos="3780"/>
              </w:tabs>
              <w:spacing w:line="400" w:lineRule="exact"/>
              <w:jc w:val="center"/>
              <w:rPr>
                <w:szCs w:val="21"/>
              </w:rPr>
            </w:pPr>
          </w:p>
        </w:tc>
        <w:tc>
          <w:tcPr>
            <w:tcW w:w="1570" w:type="dxa"/>
            <w:vAlign w:val="center"/>
          </w:tcPr>
          <w:p w14:paraId="0E4D7A77" w14:textId="77777777" w:rsidR="000E74BB" w:rsidRPr="00FC23C1" w:rsidRDefault="000E74BB" w:rsidP="00827971">
            <w:pPr>
              <w:tabs>
                <w:tab w:val="left" w:pos="3780"/>
              </w:tabs>
              <w:spacing w:line="400" w:lineRule="exact"/>
              <w:jc w:val="center"/>
              <w:rPr>
                <w:szCs w:val="21"/>
              </w:rPr>
            </w:pPr>
          </w:p>
        </w:tc>
        <w:tc>
          <w:tcPr>
            <w:tcW w:w="1701" w:type="dxa"/>
            <w:vAlign w:val="center"/>
          </w:tcPr>
          <w:p w14:paraId="4D5FE558" w14:textId="77777777" w:rsidR="000E74BB" w:rsidRPr="00FC23C1" w:rsidRDefault="000E74BB" w:rsidP="00827971">
            <w:pPr>
              <w:tabs>
                <w:tab w:val="left" w:pos="3780"/>
              </w:tabs>
              <w:spacing w:line="400" w:lineRule="exact"/>
              <w:jc w:val="center"/>
              <w:rPr>
                <w:szCs w:val="21"/>
              </w:rPr>
            </w:pPr>
          </w:p>
        </w:tc>
        <w:tc>
          <w:tcPr>
            <w:tcW w:w="1701" w:type="dxa"/>
            <w:vAlign w:val="center"/>
          </w:tcPr>
          <w:p w14:paraId="72EE510F" w14:textId="77777777" w:rsidR="000E74BB" w:rsidRPr="00FC23C1" w:rsidRDefault="000E74BB" w:rsidP="00827971">
            <w:pPr>
              <w:tabs>
                <w:tab w:val="left" w:pos="3780"/>
              </w:tabs>
              <w:spacing w:line="400" w:lineRule="exact"/>
              <w:jc w:val="center"/>
              <w:rPr>
                <w:szCs w:val="21"/>
              </w:rPr>
            </w:pPr>
          </w:p>
        </w:tc>
        <w:tc>
          <w:tcPr>
            <w:tcW w:w="2835" w:type="dxa"/>
            <w:vAlign w:val="center"/>
          </w:tcPr>
          <w:p w14:paraId="4F6D6601" w14:textId="77777777" w:rsidR="000E74BB" w:rsidRPr="00FC23C1" w:rsidRDefault="000E74BB" w:rsidP="00827971">
            <w:pPr>
              <w:tabs>
                <w:tab w:val="left" w:pos="3780"/>
              </w:tabs>
              <w:spacing w:line="400" w:lineRule="exact"/>
              <w:jc w:val="center"/>
              <w:rPr>
                <w:szCs w:val="21"/>
              </w:rPr>
            </w:pPr>
          </w:p>
        </w:tc>
      </w:tr>
      <w:tr w:rsidR="000E74BB" w:rsidRPr="00FC23C1" w14:paraId="19030F5D" w14:textId="77777777" w:rsidTr="00EB2991">
        <w:tc>
          <w:tcPr>
            <w:tcW w:w="1544" w:type="dxa"/>
            <w:vMerge/>
            <w:vAlign w:val="center"/>
          </w:tcPr>
          <w:p w14:paraId="16BBE12E" w14:textId="77777777" w:rsidR="000E74BB" w:rsidRPr="00FC23C1" w:rsidRDefault="000E74BB" w:rsidP="00827971">
            <w:pPr>
              <w:tabs>
                <w:tab w:val="left" w:pos="3780"/>
              </w:tabs>
              <w:spacing w:line="400" w:lineRule="exact"/>
              <w:jc w:val="center"/>
              <w:rPr>
                <w:szCs w:val="21"/>
              </w:rPr>
            </w:pPr>
          </w:p>
        </w:tc>
        <w:tc>
          <w:tcPr>
            <w:tcW w:w="1570" w:type="dxa"/>
            <w:vAlign w:val="center"/>
          </w:tcPr>
          <w:p w14:paraId="40BA5A0F" w14:textId="77777777" w:rsidR="000E74BB" w:rsidRPr="00FC23C1" w:rsidRDefault="000E74BB" w:rsidP="00827971">
            <w:pPr>
              <w:tabs>
                <w:tab w:val="left" w:pos="3780"/>
              </w:tabs>
              <w:spacing w:line="400" w:lineRule="exact"/>
              <w:jc w:val="center"/>
              <w:rPr>
                <w:szCs w:val="21"/>
              </w:rPr>
            </w:pPr>
          </w:p>
        </w:tc>
        <w:tc>
          <w:tcPr>
            <w:tcW w:w="1701" w:type="dxa"/>
            <w:vAlign w:val="center"/>
          </w:tcPr>
          <w:p w14:paraId="481DBBB4" w14:textId="77777777" w:rsidR="000E74BB" w:rsidRPr="00FC23C1" w:rsidRDefault="000E74BB" w:rsidP="00827971">
            <w:pPr>
              <w:tabs>
                <w:tab w:val="left" w:pos="3780"/>
              </w:tabs>
              <w:spacing w:line="400" w:lineRule="exact"/>
              <w:jc w:val="center"/>
              <w:rPr>
                <w:szCs w:val="21"/>
              </w:rPr>
            </w:pPr>
          </w:p>
        </w:tc>
        <w:tc>
          <w:tcPr>
            <w:tcW w:w="1701" w:type="dxa"/>
            <w:vAlign w:val="center"/>
          </w:tcPr>
          <w:p w14:paraId="37B6C275" w14:textId="77777777" w:rsidR="000E74BB" w:rsidRPr="00FC23C1" w:rsidRDefault="000E74BB" w:rsidP="00827971">
            <w:pPr>
              <w:tabs>
                <w:tab w:val="left" w:pos="3780"/>
              </w:tabs>
              <w:spacing w:line="400" w:lineRule="exact"/>
              <w:jc w:val="center"/>
              <w:rPr>
                <w:szCs w:val="21"/>
              </w:rPr>
            </w:pPr>
          </w:p>
        </w:tc>
        <w:tc>
          <w:tcPr>
            <w:tcW w:w="2835" w:type="dxa"/>
            <w:vAlign w:val="center"/>
          </w:tcPr>
          <w:p w14:paraId="5D90D9DE" w14:textId="77777777" w:rsidR="000E74BB" w:rsidRPr="00FC23C1" w:rsidRDefault="000E74BB" w:rsidP="00827971">
            <w:pPr>
              <w:tabs>
                <w:tab w:val="left" w:pos="3780"/>
              </w:tabs>
              <w:spacing w:line="400" w:lineRule="exact"/>
              <w:jc w:val="center"/>
              <w:rPr>
                <w:szCs w:val="21"/>
              </w:rPr>
            </w:pPr>
          </w:p>
        </w:tc>
      </w:tr>
      <w:tr w:rsidR="000E74BB" w:rsidRPr="00FC23C1" w14:paraId="23BA8DCB" w14:textId="77777777" w:rsidTr="00EB2991">
        <w:tc>
          <w:tcPr>
            <w:tcW w:w="1544" w:type="dxa"/>
            <w:vMerge/>
            <w:vAlign w:val="center"/>
          </w:tcPr>
          <w:p w14:paraId="23FA66DF" w14:textId="77777777" w:rsidR="000E74BB" w:rsidRPr="00FC23C1" w:rsidRDefault="000E74BB" w:rsidP="00827971">
            <w:pPr>
              <w:tabs>
                <w:tab w:val="left" w:pos="3780"/>
              </w:tabs>
              <w:spacing w:line="400" w:lineRule="exact"/>
              <w:jc w:val="center"/>
              <w:rPr>
                <w:szCs w:val="21"/>
              </w:rPr>
            </w:pPr>
          </w:p>
        </w:tc>
        <w:tc>
          <w:tcPr>
            <w:tcW w:w="1570" w:type="dxa"/>
            <w:vAlign w:val="center"/>
          </w:tcPr>
          <w:p w14:paraId="58492D3C" w14:textId="77777777" w:rsidR="000E74BB" w:rsidRPr="00FC23C1" w:rsidRDefault="000E74BB" w:rsidP="00827971">
            <w:pPr>
              <w:tabs>
                <w:tab w:val="left" w:pos="3780"/>
              </w:tabs>
              <w:spacing w:line="400" w:lineRule="exact"/>
              <w:jc w:val="center"/>
              <w:rPr>
                <w:szCs w:val="21"/>
              </w:rPr>
            </w:pPr>
          </w:p>
        </w:tc>
        <w:tc>
          <w:tcPr>
            <w:tcW w:w="1701" w:type="dxa"/>
            <w:vAlign w:val="center"/>
          </w:tcPr>
          <w:p w14:paraId="0A5947CB" w14:textId="77777777" w:rsidR="000E74BB" w:rsidRPr="00FC23C1" w:rsidRDefault="000E74BB" w:rsidP="00827971">
            <w:pPr>
              <w:tabs>
                <w:tab w:val="left" w:pos="3780"/>
              </w:tabs>
              <w:spacing w:line="400" w:lineRule="exact"/>
              <w:jc w:val="center"/>
              <w:rPr>
                <w:szCs w:val="21"/>
              </w:rPr>
            </w:pPr>
          </w:p>
        </w:tc>
        <w:tc>
          <w:tcPr>
            <w:tcW w:w="1701" w:type="dxa"/>
            <w:vAlign w:val="center"/>
          </w:tcPr>
          <w:p w14:paraId="1E23E6ED" w14:textId="77777777" w:rsidR="000E74BB" w:rsidRPr="00FC23C1" w:rsidRDefault="000E74BB" w:rsidP="00827971">
            <w:pPr>
              <w:tabs>
                <w:tab w:val="left" w:pos="3780"/>
              </w:tabs>
              <w:spacing w:line="400" w:lineRule="exact"/>
              <w:jc w:val="center"/>
              <w:rPr>
                <w:szCs w:val="21"/>
              </w:rPr>
            </w:pPr>
          </w:p>
        </w:tc>
        <w:tc>
          <w:tcPr>
            <w:tcW w:w="2835" w:type="dxa"/>
            <w:vAlign w:val="center"/>
          </w:tcPr>
          <w:p w14:paraId="6D605570" w14:textId="77777777" w:rsidR="000E74BB" w:rsidRPr="00FC23C1" w:rsidRDefault="000E74BB" w:rsidP="00827971">
            <w:pPr>
              <w:tabs>
                <w:tab w:val="left" w:pos="3780"/>
              </w:tabs>
              <w:spacing w:line="400" w:lineRule="exact"/>
              <w:jc w:val="center"/>
              <w:rPr>
                <w:szCs w:val="21"/>
              </w:rPr>
            </w:pPr>
          </w:p>
        </w:tc>
      </w:tr>
      <w:tr w:rsidR="000E74BB" w:rsidRPr="00FC23C1" w14:paraId="163B8EC7" w14:textId="77777777" w:rsidTr="00EB2991">
        <w:tc>
          <w:tcPr>
            <w:tcW w:w="1544" w:type="dxa"/>
            <w:vMerge/>
            <w:vAlign w:val="center"/>
          </w:tcPr>
          <w:p w14:paraId="117C19D2" w14:textId="77777777" w:rsidR="000E74BB" w:rsidRPr="00FC23C1" w:rsidRDefault="000E74BB" w:rsidP="00827971">
            <w:pPr>
              <w:tabs>
                <w:tab w:val="left" w:pos="3780"/>
              </w:tabs>
              <w:spacing w:line="400" w:lineRule="exact"/>
              <w:jc w:val="center"/>
              <w:rPr>
                <w:szCs w:val="21"/>
              </w:rPr>
            </w:pPr>
          </w:p>
        </w:tc>
        <w:tc>
          <w:tcPr>
            <w:tcW w:w="1570" w:type="dxa"/>
            <w:vAlign w:val="center"/>
          </w:tcPr>
          <w:p w14:paraId="60F7421D" w14:textId="77777777" w:rsidR="000E74BB" w:rsidRPr="00FC23C1" w:rsidRDefault="000E74BB" w:rsidP="00827971">
            <w:pPr>
              <w:tabs>
                <w:tab w:val="left" w:pos="3780"/>
              </w:tabs>
              <w:spacing w:line="400" w:lineRule="exact"/>
              <w:jc w:val="center"/>
              <w:rPr>
                <w:szCs w:val="21"/>
              </w:rPr>
            </w:pPr>
          </w:p>
        </w:tc>
        <w:tc>
          <w:tcPr>
            <w:tcW w:w="1701" w:type="dxa"/>
            <w:vAlign w:val="center"/>
          </w:tcPr>
          <w:p w14:paraId="08B02E8D" w14:textId="77777777" w:rsidR="000E74BB" w:rsidRPr="00FC23C1" w:rsidRDefault="000E74BB" w:rsidP="00827971">
            <w:pPr>
              <w:tabs>
                <w:tab w:val="left" w:pos="3780"/>
              </w:tabs>
              <w:spacing w:line="400" w:lineRule="exact"/>
              <w:jc w:val="center"/>
              <w:rPr>
                <w:szCs w:val="21"/>
              </w:rPr>
            </w:pPr>
          </w:p>
        </w:tc>
        <w:tc>
          <w:tcPr>
            <w:tcW w:w="1701" w:type="dxa"/>
            <w:vAlign w:val="center"/>
          </w:tcPr>
          <w:p w14:paraId="69F68CCB" w14:textId="77777777" w:rsidR="000E74BB" w:rsidRPr="00FC23C1" w:rsidRDefault="000E74BB" w:rsidP="00827971">
            <w:pPr>
              <w:tabs>
                <w:tab w:val="left" w:pos="3780"/>
              </w:tabs>
              <w:spacing w:line="400" w:lineRule="exact"/>
              <w:jc w:val="center"/>
              <w:rPr>
                <w:szCs w:val="21"/>
              </w:rPr>
            </w:pPr>
          </w:p>
        </w:tc>
        <w:tc>
          <w:tcPr>
            <w:tcW w:w="2835" w:type="dxa"/>
            <w:vAlign w:val="center"/>
          </w:tcPr>
          <w:p w14:paraId="170E2F5C" w14:textId="77777777" w:rsidR="000E74BB" w:rsidRPr="00FC23C1" w:rsidRDefault="000E74BB" w:rsidP="00827971">
            <w:pPr>
              <w:tabs>
                <w:tab w:val="left" w:pos="3780"/>
              </w:tabs>
              <w:spacing w:line="400" w:lineRule="exact"/>
              <w:jc w:val="center"/>
              <w:rPr>
                <w:szCs w:val="21"/>
              </w:rPr>
            </w:pPr>
          </w:p>
        </w:tc>
      </w:tr>
      <w:tr w:rsidR="000E74BB" w:rsidRPr="00FC23C1" w14:paraId="6B3B1E1B" w14:textId="77777777" w:rsidTr="00EB2991">
        <w:tc>
          <w:tcPr>
            <w:tcW w:w="1544" w:type="dxa"/>
            <w:vMerge/>
            <w:vAlign w:val="center"/>
          </w:tcPr>
          <w:p w14:paraId="257123FA" w14:textId="77777777" w:rsidR="000E74BB" w:rsidRPr="00FC23C1" w:rsidRDefault="000E74BB" w:rsidP="00827971">
            <w:pPr>
              <w:tabs>
                <w:tab w:val="left" w:pos="3780"/>
              </w:tabs>
              <w:spacing w:line="400" w:lineRule="exact"/>
              <w:jc w:val="center"/>
              <w:rPr>
                <w:szCs w:val="21"/>
              </w:rPr>
            </w:pPr>
          </w:p>
        </w:tc>
        <w:tc>
          <w:tcPr>
            <w:tcW w:w="1570" w:type="dxa"/>
            <w:vAlign w:val="center"/>
          </w:tcPr>
          <w:p w14:paraId="007DE259" w14:textId="77777777" w:rsidR="000E74BB" w:rsidRPr="00FC23C1" w:rsidRDefault="000E74BB" w:rsidP="00827971">
            <w:pPr>
              <w:tabs>
                <w:tab w:val="left" w:pos="3780"/>
              </w:tabs>
              <w:spacing w:line="400" w:lineRule="exact"/>
              <w:jc w:val="center"/>
              <w:rPr>
                <w:szCs w:val="21"/>
              </w:rPr>
            </w:pPr>
          </w:p>
        </w:tc>
        <w:tc>
          <w:tcPr>
            <w:tcW w:w="1701" w:type="dxa"/>
            <w:vAlign w:val="center"/>
          </w:tcPr>
          <w:p w14:paraId="78613078" w14:textId="77777777" w:rsidR="000E74BB" w:rsidRPr="00FC23C1" w:rsidRDefault="000E74BB" w:rsidP="00827971">
            <w:pPr>
              <w:tabs>
                <w:tab w:val="left" w:pos="3780"/>
              </w:tabs>
              <w:spacing w:line="400" w:lineRule="exact"/>
              <w:jc w:val="center"/>
              <w:rPr>
                <w:szCs w:val="21"/>
              </w:rPr>
            </w:pPr>
          </w:p>
        </w:tc>
        <w:tc>
          <w:tcPr>
            <w:tcW w:w="1701" w:type="dxa"/>
            <w:vAlign w:val="center"/>
          </w:tcPr>
          <w:p w14:paraId="438D5804" w14:textId="77777777" w:rsidR="000E74BB" w:rsidRPr="00FC23C1" w:rsidRDefault="000E74BB" w:rsidP="00827971">
            <w:pPr>
              <w:tabs>
                <w:tab w:val="left" w:pos="3780"/>
              </w:tabs>
              <w:spacing w:line="400" w:lineRule="exact"/>
              <w:jc w:val="center"/>
              <w:rPr>
                <w:szCs w:val="21"/>
              </w:rPr>
            </w:pPr>
          </w:p>
        </w:tc>
        <w:tc>
          <w:tcPr>
            <w:tcW w:w="2835" w:type="dxa"/>
            <w:vAlign w:val="center"/>
          </w:tcPr>
          <w:p w14:paraId="7AC824DD" w14:textId="77777777" w:rsidR="000E74BB" w:rsidRPr="00FC23C1" w:rsidRDefault="000E74BB" w:rsidP="00827971">
            <w:pPr>
              <w:tabs>
                <w:tab w:val="left" w:pos="3780"/>
              </w:tabs>
              <w:spacing w:line="400" w:lineRule="exact"/>
              <w:jc w:val="center"/>
              <w:rPr>
                <w:szCs w:val="21"/>
              </w:rPr>
            </w:pPr>
          </w:p>
        </w:tc>
      </w:tr>
      <w:tr w:rsidR="000E74BB" w:rsidRPr="00FC23C1" w14:paraId="4BC99FAD" w14:textId="77777777" w:rsidTr="00EB2991">
        <w:tc>
          <w:tcPr>
            <w:tcW w:w="1544" w:type="dxa"/>
            <w:vMerge w:val="restart"/>
            <w:vAlign w:val="center"/>
          </w:tcPr>
          <w:p w14:paraId="29B6CDD6" w14:textId="77777777" w:rsidR="000E74BB" w:rsidRPr="00FC23C1" w:rsidRDefault="000E74BB" w:rsidP="00827971">
            <w:pPr>
              <w:tabs>
                <w:tab w:val="left" w:pos="3780"/>
              </w:tabs>
              <w:spacing w:line="400" w:lineRule="exact"/>
              <w:jc w:val="center"/>
              <w:rPr>
                <w:szCs w:val="21"/>
              </w:rPr>
            </w:pPr>
          </w:p>
        </w:tc>
        <w:tc>
          <w:tcPr>
            <w:tcW w:w="1570" w:type="dxa"/>
            <w:vAlign w:val="center"/>
          </w:tcPr>
          <w:p w14:paraId="65034FF9" w14:textId="77777777" w:rsidR="000E74BB" w:rsidRPr="00FC23C1" w:rsidRDefault="000E74BB" w:rsidP="00827971">
            <w:pPr>
              <w:tabs>
                <w:tab w:val="left" w:pos="3780"/>
              </w:tabs>
              <w:spacing w:line="400" w:lineRule="exact"/>
              <w:jc w:val="center"/>
              <w:rPr>
                <w:szCs w:val="21"/>
              </w:rPr>
            </w:pPr>
          </w:p>
        </w:tc>
        <w:tc>
          <w:tcPr>
            <w:tcW w:w="1701" w:type="dxa"/>
            <w:vAlign w:val="center"/>
          </w:tcPr>
          <w:p w14:paraId="4B1FFD5D" w14:textId="77777777" w:rsidR="000E74BB" w:rsidRPr="00FC23C1" w:rsidRDefault="000E74BB" w:rsidP="00827971">
            <w:pPr>
              <w:tabs>
                <w:tab w:val="left" w:pos="3780"/>
              </w:tabs>
              <w:spacing w:line="400" w:lineRule="exact"/>
              <w:jc w:val="center"/>
              <w:rPr>
                <w:szCs w:val="21"/>
              </w:rPr>
            </w:pPr>
          </w:p>
        </w:tc>
        <w:tc>
          <w:tcPr>
            <w:tcW w:w="1701" w:type="dxa"/>
            <w:vAlign w:val="center"/>
          </w:tcPr>
          <w:p w14:paraId="2547C6EF" w14:textId="77777777" w:rsidR="000E74BB" w:rsidRPr="00FC23C1" w:rsidRDefault="000E74BB" w:rsidP="00827971">
            <w:pPr>
              <w:tabs>
                <w:tab w:val="left" w:pos="3780"/>
              </w:tabs>
              <w:spacing w:line="400" w:lineRule="exact"/>
              <w:jc w:val="center"/>
              <w:rPr>
                <w:szCs w:val="21"/>
              </w:rPr>
            </w:pPr>
          </w:p>
        </w:tc>
        <w:tc>
          <w:tcPr>
            <w:tcW w:w="2835" w:type="dxa"/>
            <w:vAlign w:val="center"/>
          </w:tcPr>
          <w:p w14:paraId="2BEA04DF" w14:textId="77777777" w:rsidR="000E74BB" w:rsidRPr="00FC23C1" w:rsidRDefault="000E74BB" w:rsidP="00827971">
            <w:pPr>
              <w:tabs>
                <w:tab w:val="left" w:pos="3780"/>
              </w:tabs>
              <w:spacing w:line="400" w:lineRule="exact"/>
              <w:jc w:val="center"/>
              <w:rPr>
                <w:szCs w:val="21"/>
              </w:rPr>
            </w:pPr>
          </w:p>
        </w:tc>
      </w:tr>
      <w:tr w:rsidR="000E74BB" w:rsidRPr="00FC23C1" w14:paraId="7166D6AF" w14:textId="77777777" w:rsidTr="00EB2991">
        <w:tc>
          <w:tcPr>
            <w:tcW w:w="1544" w:type="dxa"/>
            <w:vMerge/>
            <w:vAlign w:val="center"/>
          </w:tcPr>
          <w:p w14:paraId="0E572A7F" w14:textId="77777777" w:rsidR="000E74BB" w:rsidRPr="00FC23C1" w:rsidRDefault="000E74BB" w:rsidP="00827971">
            <w:pPr>
              <w:tabs>
                <w:tab w:val="left" w:pos="3780"/>
              </w:tabs>
              <w:spacing w:line="400" w:lineRule="exact"/>
              <w:jc w:val="center"/>
              <w:rPr>
                <w:szCs w:val="21"/>
              </w:rPr>
            </w:pPr>
          </w:p>
        </w:tc>
        <w:tc>
          <w:tcPr>
            <w:tcW w:w="1570" w:type="dxa"/>
            <w:vAlign w:val="center"/>
          </w:tcPr>
          <w:p w14:paraId="41060628" w14:textId="77777777" w:rsidR="000E74BB" w:rsidRPr="00FC23C1" w:rsidRDefault="000E74BB" w:rsidP="00827971">
            <w:pPr>
              <w:tabs>
                <w:tab w:val="left" w:pos="3780"/>
              </w:tabs>
              <w:spacing w:line="400" w:lineRule="exact"/>
              <w:jc w:val="center"/>
              <w:rPr>
                <w:szCs w:val="21"/>
              </w:rPr>
            </w:pPr>
          </w:p>
        </w:tc>
        <w:tc>
          <w:tcPr>
            <w:tcW w:w="1701" w:type="dxa"/>
            <w:vAlign w:val="center"/>
          </w:tcPr>
          <w:p w14:paraId="1F26F2F7" w14:textId="77777777" w:rsidR="000E74BB" w:rsidRPr="00FC23C1" w:rsidRDefault="000E74BB" w:rsidP="00827971">
            <w:pPr>
              <w:tabs>
                <w:tab w:val="left" w:pos="3780"/>
              </w:tabs>
              <w:spacing w:line="400" w:lineRule="exact"/>
              <w:jc w:val="center"/>
              <w:rPr>
                <w:szCs w:val="21"/>
              </w:rPr>
            </w:pPr>
          </w:p>
        </w:tc>
        <w:tc>
          <w:tcPr>
            <w:tcW w:w="1701" w:type="dxa"/>
            <w:vAlign w:val="center"/>
          </w:tcPr>
          <w:p w14:paraId="3443BDAE" w14:textId="77777777" w:rsidR="000E74BB" w:rsidRPr="00FC23C1" w:rsidRDefault="000E74BB" w:rsidP="00827971">
            <w:pPr>
              <w:tabs>
                <w:tab w:val="left" w:pos="3780"/>
              </w:tabs>
              <w:spacing w:line="400" w:lineRule="exact"/>
              <w:jc w:val="center"/>
              <w:rPr>
                <w:szCs w:val="21"/>
              </w:rPr>
            </w:pPr>
          </w:p>
        </w:tc>
        <w:tc>
          <w:tcPr>
            <w:tcW w:w="2835" w:type="dxa"/>
            <w:vAlign w:val="center"/>
          </w:tcPr>
          <w:p w14:paraId="4D026EF0" w14:textId="77777777" w:rsidR="000E74BB" w:rsidRPr="00FC23C1" w:rsidRDefault="000E74BB" w:rsidP="00827971">
            <w:pPr>
              <w:tabs>
                <w:tab w:val="left" w:pos="3780"/>
              </w:tabs>
              <w:spacing w:line="400" w:lineRule="exact"/>
              <w:jc w:val="center"/>
              <w:rPr>
                <w:szCs w:val="21"/>
              </w:rPr>
            </w:pPr>
          </w:p>
        </w:tc>
      </w:tr>
      <w:tr w:rsidR="000E74BB" w:rsidRPr="00FC23C1" w14:paraId="4F0BEF6B" w14:textId="77777777" w:rsidTr="00EB2991">
        <w:tc>
          <w:tcPr>
            <w:tcW w:w="1544" w:type="dxa"/>
            <w:vMerge/>
            <w:vAlign w:val="center"/>
          </w:tcPr>
          <w:p w14:paraId="634752BF" w14:textId="77777777" w:rsidR="000E74BB" w:rsidRPr="00FC23C1" w:rsidRDefault="000E74BB" w:rsidP="00827971">
            <w:pPr>
              <w:tabs>
                <w:tab w:val="left" w:pos="3780"/>
              </w:tabs>
              <w:spacing w:line="400" w:lineRule="exact"/>
              <w:jc w:val="center"/>
              <w:rPr>
                <w:szCs w:val="21"/>
              </w:rPr>
            </w:pPr>
          </w:p>
        </w:tc>
        <w:tc>
          <w:tcPr>
            <w:tcW w:w="1570" w:type="dxa"/>
            <w:vAlign w:val="center"/>
          </w:tcPr>
          <w:p w14:paraId="423E634C" w14:textId="77777777" w:rsidR="000E74BB" w:rsidRPr="00FC23C1" w:rsidRDefault="000E74BB" w:rsidP="00827971">
            <w:pPr>
              <w:tabs>
                <w:tab w:val="left" w:pos="3780"/>
              </w:tabs>
              <w:spacing w:line="400" w:lineRule="exact"/>
              <w:jc w:val="center"/>
              <w:rPr>
                <w:szCs w:val="21"/>
              </w:rPr>
            </w:pPr>
          </w:p>
        </w:tc>
        <w:tc>
          <w:tcPr>
            <w:tcW w:w="1701" w:type="dxa"/>
            <w:vAlign w:val="center"/>
          </w:tcPr>
          <w:p w14:paraId="6E742263" w14:textId="77777777" w:rsidR="000E74BB" w:rsidRPr="00FC23C1" w:rsidRDefault="000E74BB" w:rsidP="00827971">
            <w:pPr>
              <w:tabs>
                <w:tab w:val="left" w:pos="3780"/>
              </w:tabs>
              <w:spacing w:line="400" w:lineRule="exact"/>
              <w:jc w:val="center"/>
              <w:rPr>
                <w:szCs w:val="21"/>
              </w:rPr>
            </w:pPr>
          </w:p>
        </w:tc>
        <w:tc>
          <w:tcPr>
            <w:tcW w:w="1701" w:type="dxa"/>
            <w:vAlign w:val="center"/>
          </w:tcPr>
          <w:p w14:paraId="7858309D" w14:textId="77777777" w:rsidR="000E74BB" w:rsidRPr="00FC23C1" w:rsidRDefault="000E74BB" w:rsidP="00827971">
            <w:pPr>
              <w:tabs>
                <w:tab w:val="left" w:pos="3780"/>
              </w:tabs>
              <w:spacing w:line="400" w:lineRule="exact"/>
              <w:jc w:val="center"/>
              <w:rPr>
                <w:szCs w:val="21"/>
              </w:rPr>
            </w:pPr>
          </w:p>
        </w:tc>
        <w:tc>
          <w:tcPr>
            <w:tcW w:w="2835" w:type="dxa"/>
            <w:vAlign w:val="center"/>
          </w:tcPr>
          <w:p w14:paraId="4B6078ED" w14:textId="77777777" w:rsidR="000E74BB" w:rsidRPr="00FC23C1" w:rsidRDefault="000E74BB" w:rsidP="00827971">
            <w:pPr>
              <w:tabs>
                <w:tab w:val="left" w:pos="3780"/>
              </w:tabs>
              <w:spacing w:line="400" w:lineRule="exact"/>
              <w:jc w:val="center"/>
              <w:rPr>
                <w:szCs w:val="21"/>
              </w:rPr>
            </w:pPr>
          </w:p>
        </w:tc>
      </w:tr>
      <w:tr w:rsidR="000E74BB" w:rsidRPr="00FC23C1" w14:paraId="6372FE83" w14:textId="77777777" w:rsidTr="00EB2991">
        <w:tc>
          <w:tcPr>
            <w:tcW w:w="1544" w:type="dxa"/>
            <w:vMerge/>
            <w:vAlign w:val="center"/>
          </w:tcPr>
          <w:p w14:paraId="5AD3F97E" w14:textId="77777777" w:rsidR="000E74BB" w:rsidRPr="00FC23C1" w:rsidRDefault="000E74BB" w:rsidP="00827971">
            <w:pPr>
              <w:tabs>
                <w:tab w:val="left" w:pos="3780"/>
              </w:tabs>
              <w:spacing w:line="400" w:lineRule="exact"/>
              <w:jc w:val="center"/>
              <w:rPr>
                <w:szCs w:val="21"/>
              </w:rPr>
            </w:pPr>
          </w:p>
        </w:tc>
        <w:tc>
          <w:tcPr>
            <w:tcW w:w="1570" w:type="dxa"/>
            <w:vAlign w:val="center"/>
          </w:tcPr>
          <w:p w14:paraId="11174AEA" w14:textId="77777777" w:rsidR="000E74BB" w:rsidRPr="00FC23C1" w:rsidRDefault="000E74BB" w:rsidP="00827971">
            <w:pPr>
              <w:tabs>
                <w:tab w:val="left" w:pos="3780"/>
              </w:tabs>
              <w:spacing w:line="400" w:lineRule="exact"/>
              <w:jc w:val="center"/>
              <w:rPr>
                <w:szCs w:val="21"/>
              </w:rPr>
            </w:pPr>
          </w:p>
        </w:tc>
        <w:tc>
          <w:tcPr>
            <w:tcW w:w="1701" w:type="dxa"/>
            <w:vAlign w:val="center"/>
          </w:tcPr>
          <w:p w14:paraId="45A1BB50" w14:textId="77777777" w:rsidR="000E74BB" w:rsidRPr="00FC23C1" w:rsidRDefault="000E74BB" w:rsidP="00827971">
            <w:pPr>
              <w:tabs>
                <w:tab w:val="left" w:pos="3780"/>
              </w:tabs>
              <w:spacing w:line="400" w:lineRule="exact"/>
              <w:jc w:val="center"/>
              <w:rPr>
                <w:szCs w:val="21"/>
              </w:rPr>
            </w:pPr>
          </w:p>
        </w:tc>
        <w:tc>
          <w:tcPr>
            <w:tcW w:w="1701" w:type="dxa"/>
            <w:vAlign w:val="center"/>
          </w:tcPr>
          <w:p w14:paraId="689BD0C4" w14:textId="77777777" w:rsidR="000E74BB" w:rsidRPr="00FC23C1" w:rsidRDefault="000E74BB" w:rsidP="00827971">
            <w:pPr>
              <w:tabs>
                <w:tab w:val="left" w:pos="3780"/>
              </w:tabs>
              <w:spacing w:line="400" w:lineRule="exact"/>
              <w:jc w:val="center"/>
              <w:rPr>
                <w:szCs w:val="21"/>
              </w:rPr>
            </w:pPr>
          </w:p>
        </w:tc>
        <w:tc>
          <w:tcPr>
            <w:tcW w:w="2835" w:type="dxa"/>
            <w:vAlign w:val="center"/>
          </w:tcPr>
          <w:p w14:paraId="19797465" w14:textId="77777777" w:rsidR="000E74BB" w:rsidRPr="00FC23C1" w:rsidRDefault="000E74BB" w:rsidP="00827971">
            <w:pPr>
              <w:tabs>
                <w:tab w:val="left" w:pos="3780"/>
              </w:tabs>
              <w:spacing w:line="400" w:lineRule="exact"/>
              <w:jc w:val="center"/>
              <w:rPr>
                <w:szCs w:val="21"/>
              </w:rPr>
            </w:pPr>
          </w:p>
        </w:tc>
      </w:tr>
      <w:tr w:rsidR="000E74BB" w:rsidRPr="00FC23C1" w14:paraId="3EAE32E2" w14:textId="77777777" w:rsidTr="00EB2991">
        <w:tc>
          <w:tcPr>
            <w:tcW w:w="1544" w:type="dxa"/>
            <w:vMerge/>
            <w:vAlign w:val="center"/>
          </w:tcPr>
          <w:p w14:paraId="6FC8F5FC" w14:textId="77777777" w:rsidR="000E74BB" w:rsidRPr="00FC23C1" w:rsidRDefault="000E74BB" w:rsidP="00827971">
            <w:pPr>
              <w:tabs>
                <w:tab w:val="left" w:pos="3780"/>
              </w:tabs>
              <w:spacing w:line="400" w:lineRule="exact"/>
              <w:jc w:val="center"/>
              <w:rPr>
                <w:szCs w:val="21"/>
              </w:rPr>
            </w:pPr>
          </w:p>
        </w:tc>
        <w:tc>
          <w:tcPr>
            <w:tcW w:w="1570" w:type="dxa"/>
            <w:vAlign w:val="center"/>
          </w:tcPr>
          <w:p w14:paraId="0B91AF53" w14:textId="77777777" w:rsidR="000E74BB" w:rsidRPr="00FC23C1" w:rsidRDefault="000E74BB" w:rsidP="00827971">
            <w:pPr>
              <w:tabs>
                <w:tab w:val="left" w:pos="3780"/>
              </w:tabs>
              <w:spacing w:line="400" w:lineRule="exact"/>
              <w:jc w:val="center"/>
              <w:rPr>
                <w:szCs w:val="21"/>
              </w:rPr>
            </w:pPr>
          </w:p>
        </w:tc>
        <w:tc>
          <w:tcPr>
            <w:tcW w:w="1701" w:type="dxa"/>
            <w:vAlign w:val="center"/>
          </w:tcPr>
          <w:p w14:paraId="6EFFB07B" w14:textId="77777777" w:rsidR="000E74BB" w:rsidRPr="00FC23C1" w:rsidRDefault="000E74BB" w:rsidP="00827971">
            <w:pPr>
              <w:tabs>
                <w:tab w:val="left" w:pos="3780"/>
              </w:tabs>
              <w:spacing w:line="400" w:lineRule="exact"/>
              <w:jc w:val="center"/>
              <w:rPr>
                <w:szCs w:val="21"/>
              </w:rPr>
            </w:pPr>
          </w:p>
        </w:tc>
        <w:tc>
          <w:tcPr>
            <w:tcW w:w="1701" w:type="dxa"/>
            <w:vAlign w:val="center"/>
          </w:tcPr>
          <w:p w14:paraId="62225AC3" w14:textId="77777777" w:rsidR="000E74BB" w:rsidRPr="00FC23C1" w:rsidRDefault="000E74BB" w:rsidP="00827971">
            <w:pPr>
              <w:tabs>
                <w:tab w:val="left" w:pos="3780"/>
              </w:tabs>
              <w:spacing w:line="400" w:lineRule="exact"/>
              <w:jc w:val="center"/>
              <w:rPr>
                <w:szCs w:val="21"/>
              </w:rPr>
            </w:pPr>
          </w:p>
        </w:tc>
        <w:tc>
          <w:tcPr>
            <w:tcW w:w="2835" w:type="dxa"/>
            <w:vAlign w:val="center"/>
          </w:tcPr>
          <w:p w14:paraId="4C1AE41E" w14:textId="77777777" w:rsidR="000E74BB" w:rsidRPr="00FC23C1" w:rsidRDefault="000E74BB" w:rsidP="00827971">
            <w:pPr>
              <w:tabs>
                <w:tab w:val="left" w:pos="3780"/>
              </w:tabs>
              <w:spacing w:line="400" w:lineRule="exact"/>
              <w:jc w:val="center"/>
              <w:rPr>
                <w:szCs w:val="21"/>
              </w:rPr>
            </w:pPr>
          </w:p>
        </w:tc>
      </w:tr>
    </w:tbl>
    <w:p w14:paraId="55FEDA55" w14:textId="2D85262C" w:rsidR="00F87316" w:rsidRPr="00FC23C1" w:rsidRDefault="00F87316" w:rsidP="002E011B">
      <w:pPr>
        <w:tabs>
          <w:tab w:val="left" w:pos="3780"/>
        </w:tabs>
        <w:spacing w:beforeLines="50" w:before="156" w:line="400" w:lineRule="exact"/>
        <w:jc w:val="left"/>
        <w:rPr>
          <w:sz w:val="24"/>
        </w:rPr>
      </w:pPr>
      <w:r w:rsidRPr="00FC23C1">
        <w:rPr>
          <w:sz w:val="24"/>
        </w:rPr>
        <w:t>通道</w:t>
      </w:r>
      <w:r w:rsidRPr="00FC23C1">
        <w:rPr>
          <w:sz w:val="24"/>
        </w:rPr>
        <w:t xml:space="preserve">2 </w:t>
      </w:r>
      <w:r w:rsidRPr="00FC23C1">
        <w:rPr>
          <w:sz w:val="24"/>
        </w:rPr>
        <w:t>直流电压</w:t>
      </w:r>
    </w:p>
    <w:tbl>
      <w:tblPr>
        <w:tblStyle w:val="af7"/>
        <w:tblW w:w="9351" w:type="dxa"/>
        <w:tblLook w:val="04A0" w:firstRow="1" w:lastRow="0" w:firstColumn="1" w:lastColumn="0" w:noHBand="0" w:noVBand="1"/>
      </w:tblPr>
      <w:tblGrid>
        <w:gridCol w:w="1544"/>
        <w:gridCol w:w="1570"/>
        <w:gridCol w:w="1701"/>
        <w:gridCol w:w="1701"/>
        <w:gridCol w:w="2835"/>
      </w:tblGrid>
      <w:tr w:rsidR="00EB2991" w:rsidRPr="00FC23C1" w14:paraId="344D0886" w14:textId="77777777" w:rsidTr="00194616">
        <w:tc>
          <w:tcPr>
            <w:tcW w:w="1544" w:type="dxa"/>
            <w:vAlign w:val="center"/>
          </w:tcPr>
          <w:p w14:paraId="031A1C57" w14:textId="77777777" w:rsidR="00EB2991" w:rsidRPr="00FC23C1" w:rsidRDefault="00EB2991" w:rsidP="00194616">
            <w:pPr>
              <w:tabs>
                <w:tab w:val="left" w:pos="3780"/>
              </w:tabs>
              <w:spacing w:line="400" w:lineRule="exact"/>
              <w:jc w:val="center"/>
              <w:rPr>
                <w:szCs w:val="21"/>
              </w:rPr>
            </w:pPr>
            <w:r w:rsidRPr="00FC23C1">
              <w:rPr>
                <w:szCs w:val="21"/>
              </w:rPr>
              <w:t>量程</w:t>
            </w:r>
          </w:p>
        </w:tc>
        <w:tc>
          <w:tcPr>
            <w:tcW w:w="1570" w:type="dxa"/>
            <w:vAlign w:val="center"/>
          </w:tcPr>
          <w:p w14:paraId="1BBDEDCE" w14:textId="77777777" w:rsidR="00EB2991" w:rsidRPr="00FC23C1" w:rsidRDefault="00EB2991" w:rsidP="00194616">
            <w:pPr>
              <w:tabs>
                <w:tab w:val="left" w:pos="3780"/>
              </w:tabs>
              <w:spacing w:line="400" w:lineRule="exact"/>
              <w:jc w:val="center"/>
              <w:rPr>
                <w:szCs w:val="21"/>
              </w:rPr>
            </w:pPr>
            <w:r w:rsidRPr="00FC23C1">
              <w:rPr>
                <w:szCs w:val="21"/>
              </w:rPr>
              <w:t>标准值</w:t>
            </w:r>
          </w:p>
        </w:tc>
        <w:tc>
          <w:tcPr>
            <w:tcW w:w="1701" w:type="dxa"/>
            <w:vAlign w:val="center"/>
          </w:tcPr>
          <w:p w14:paraId="6058B427" w14:textId="19612C96" w:rsidR="00EB2991" w:rsidRPr="00FC23C1" w:rsidRDefault="00EB2991" w:rsidP="00194616">
            <w:pPr>
              <w:tabs>
                <w:tab w:val="left" w:pos="3780"/>
              </w:tabs>
              <w:spacing w:line="400" w:lineRule="exact"/>
              <w:jc w:val="center"/>
              <w:rPr>
                <w:szCs w:val="21"/>
              </w:rPr>
            </w:pPr>
            <w:r w:rsidRPr="00FC23C1">
              <w:rPr>
                <w:szCs w:val="21"/>
              </w:rPr>
              <w:t>示值</w:t>
            </w:r>
          </w:p>
        </w:tc>
        <w:tc>
          <w:tcPr>
            <w:tcW w:w="1701" w:type="dxa"/>
            <w:vAlign w:val="center"/>
          </w:tcPr>
          <w:p w14:paraId="4604357A" w14:textId="77777777" w:rsidR="00EB2991" w:rsidRPr="00FC23C1" w:rsidRDefault="00EB2991" w:rsidP="00194616">
            <w:pPr>
              <w:tabs>
                <w:tab w:val="left" w:pos="3780"/>
              </w:tabs>
              <w:spacing w:line="400" w:lineRule="exact"/>
              <w:jc w:val="center"/>
              <w:rPr>
                <w:szCs w:val="21"/>
              </w:rPr>
            </w:pPr>
            <w:r w:rsidRPr="00FC23C1">
              <w:rPr>
                <w:szCs w:val="21"/>
              </w:rPr>
              <w:t>示值误差</w:t>
            </w:r>
          </w:p>
        </w:tc>
        <w:tc>
          <w:tcPr>
            <w:tcW w:w="2835" w:type="dxa"/>
            <w:vAlign w:val="center"/>
          </w:tcPr>
          <w:p w14:paraId="2A846615" w14:textId="77777777" w:rsidR="00EB2991" w:rsidRPr="00FC23C1" w:rsidRDefault="00EB2991" w:rsidP="00194616">
            <w:pPr>
              <w:tabs>
                <w:tab w:val="left" w:pos="3780"/>
              </w:tabs>
              <w:spacing w:line="400" w:lineRule="exact"/>
              <w:jc w:val="center"/>
              <w:rPr>
                <w:szCs w:val="21"/>
              </w:rPr>
            </w:pPr>
            <w:r w:rsidRPr="00FC23C1">
              <w:rPr>
                <w:szCs w:val="21"/>
              </w:rPr>
              <w:t>测量不确定度</w:t>
            </w:r>
            <w:proofErr w:type="spellStart"/>
            <w:r w:rsidRPr="00FC23C1">
              <w:rPr>
                <w:i/>
                <w:szCs w:val="21"/>
              </w:rPr>
              <w:t>U</w:t>
            </w:r>
            <w:r w:rsidRPr="00FC23C1">
              <w:rPr>
                <w:szCs w:val="21"/>
                <w:vertAlign w:val="subscript"/>
              </w:rPr>
              <w:t>rel</w:t>
            </w:r>
            <w:proofErr w:type="spellEnd"/>
            <w:r w:rsidRPr="00FC23C1">
              <w:rPr>
                <w:szCs w:val="21"/>
              </w:rPr>
              <w:t xml:space="preserve"> (</w:t>
            </w:r>
            <w:r w:rsidRPr="00FC23C1">
              <w:rPr>
                <w:i/>
                <w:szCs w:val="21"/>
              </w:rPr>
              <w:t>k</w:t>
            </w:r>
            <w:r w:rsidRPr="00FC23C1">
              <w:rPr>
                <w:szCs w:val="21"/>
              </w:rPr>
              <w:t>=2)</w:t>
            </w:r>
            <w:r w:rsidRPr="00FC23C1">
              <w:rPr>
                <w:szCs w:val="21"/>
              </w:rPr>
              <w:t>）</w:t>
            </w:r>
          </w:p>
        </w:tc>
      </w:tr>
      <w:tr w:rsidR="00EB2991" w:rsidRPr="00FC23C1" w14:paraId="464C2EA4" w14:textId="77777777" w:rsidTr="00194616">
        <w:tc>
          <w:tcPr>
            <w:tcW w:w="1544" w:type="dxa"/>
            <w:vMerge w:val="restart"/>
            <w:vAlign w:val="center"/>
          </w:tcPr>
          <w:p w14:paraId="0A4CCECE" w14:textId="77777777" w:rsidR="00EB2991" w:rsidRPr="00FC23C1" w:rsidRDefault="00EB2991" w:rsidP="00194616">
            <w:pPr>
              <w:tabs>
                <w:tab w:val="left" w:pos="3780"/>
              </w:tabs>
              <w:spacing w:line="400" w:lineRule="exact"/>
              <w:jc w:val="center"/>
              <w:rPr>
                <w:szCs w:val="21"/>
              </w:rPr>
            </w:pPr>
          </w:p>
        </w:tc>
        <w:tc>
          <w:tcPr>
            <w:tcW w:w="1570" w:type="dxa"/>
            <w:vAlign w:val="center"/>
          </w:tcPr>
          <w:p w14:paraId="3FA66B4F" w14:textId="77777777" w:rsidR="00EB2991" w:rsidRPr="00FC23C1" w:rsidRDefault="00EB2991" w:rsidP="00194616">
            <w:pPr>
              <w:tabs>
                <w:tab w:val="left" w:pos="3780"/>
              </w:tabs>
              <w:spacing w:line="400" w:lineRule="exact"/>
              <w:jc w:val="center"/>
              <w:rPr>
                <w:szCs w:val="21"/>
              </w:rPr>
            </w:pPr>
          </w:p>
        </w:tc>
        <w:tc>
          <w:tcPr>
            <w:tcW w:w="1701" w:type="dxa"/>
            <w:vAlign w:val="center"/>
          </w:tcPr>
          <w:p w14:paraId="6E6F918F" w14:textId="77777777" w:rsidR="00EB2991" w:rsidRPr="00FC23C1" w:rsidRDefault="00EB2991" w:rsidP="00194616">
            <w:pPr>
              <w:tabs>
                <w:tab w:val="left" w:pos="3780"/>
              </w:tabs>
              <w:spacing w:line="400" w:lineRule="exact"/>
              <w:jc w:val="center"/>
              <w:rPr>
                <w:szCs w:val="21"/>
              </w:rPr>
            </w:pPr>
          </w:p>
        </w:tc>
        <w:tc>
          <w:tcPr>
            <w:tcW w:w="1701" w:type="dxa"/>
            <w:vAlign w:val="center"/>
          </w:tcPr>
          <w:p w14:paraId="49300F50" w14:textId="77777777" w:rsidR="00EB2991" w:rsidRPr="00FC23C1" w:rsidRDefault="00EB2991" w:rsidP="00194616">
            <w:pPr>
              <w:tabs>
                <w:tab w:val="left" w:pos="3780"/>
              </w:tabs>
              <w:spacing w:line="400" w:lineRule="exact"/>
              <w:jc w:val="center"/>
              <w:rPr>
                <w:szCs w:val="21"/>
              </w:rPr>
            </w:pPr>
          </w:p>
        </w:tc>
        <w:tc>
          <w:tcPr>
            <w:tcW w:w="2835" w:type="dxa"/>
            <w:vAlign w:val="center"/>
          </w:tcPr>
          <w:p w14:paraId="53C84D59" w14:textId="77777777" w:rsidR="00EB2991" w:rsidRPr="00FC23C1" w:rsidRDefault="00EB2991" w:rsidP="00194616">
            <w:pPr>
              <w:tabs>
                <w:tab w:val="left" w:pos="3780"/>
              </w:tabs>
              <w:spacing w:line="400" w:lineRule="exact"/>
              <w:jc w:val="center"/>
              <w:rPr>
                <w:szCs w:val="21"/>
              </w:rPr>
            </w:pPr>
          </w:p>
        </w:tc>
      </w:tr>
      <w:tr w:rsidR="00EB2991" w:rsidRPr="00FC23C1" w14:paraId="7E163938" w14:textId="77777777" w:rsidTr="00194616">
        <w:tc>
          <w:tcPr>
            <w:tcW w:w="1544" w:type="dxa"/>
            <w:vMerge/>
            <w:vAlign w:val="center"/>
          </w:tcPr>
          <w:p w14:paraId="73A62536" w14:textId="77777777" w:rsidR="00EB2991" w:rsidRPr="00FC23C1" w:rsidRDefault="00EB2991" w:rsidP="00194616">
            <w:pPr>
              <w:tabs>
                <w:tab w:val="left" w:pos="3780"/>
              </w:tabs>
              <w:spacing w:line="400" w:lineRule="exact"/>
              <w:jc w:val="center"/>
              <w:rPr>
                <w:szCs w:val="21"/>
              </w:rPr>
            </w:pPr>
          </w:p>
        </w:tc>
        <w:tc>
          <w:tcPr>
            <w:tcW w:w="1570" w:type="dxa"/>
            <w:vAlign w:val="center"/>
          </w:tcPr>
          <w:p w14:paraId="47EE8E70" w14:textId="77777777" w:rsidR="00EB2991" w:rsidRPr="00FC23C1" w:rsidRDefault="00EB2991" w:rsidP="00194616">
            <w:pPr>
              <w:tabs>
                <w:tab w:val="left" w:pos="3780"/>
              </w:tabs>
              <w:spacing w:line="400" w:lineRule="exact"/>
              <w:jc w:val="center"/>
              <w:rPr>
                <w:szCs w:val="21"/>
              </w:rPr>
            </w:pPr>
          </w:p>
        </w:tc>
        <w:tc>
          <w:tcPr>
            <w:tcW w:w="1701" w:type="dxa"/>
            <w:vAlign w:val="center"/>
          </w:tcPr>
          <w:p w14:paraId="25DB486A" w14:textId="77777777" w:rsidR="00EB2991" w:rsidRPr="00FC23C1" w:rsidRDefault="00EB2991" w:rsidP="00194616">
            <w:pPr>
              <w:tabs>
                <w:tab w:val="left" w:pos="3780"/>
              </w:tabs>
              <w:spacing w:line="400" w:lineRule="exact"/>
              <w:jc w:val="center"/>
              <w:rPr>
                <w:szCs w:val="21"/>
              </w:rPr>
            </w:pPr>
          </w:p>
        </w:tc>
        <w:tc>
          <w:tcPr>
            <w:tcW w:w="1701" w:type="dxa"/>
            <w:vAlign w:val="center"/>
          </w:tcPr>
          <w:p w14:paraId="6875C94C" w14:textId="77777777" w:rsidR="00EB2991" w:rsidRPr="00FC23C1" w:rsidRDefault="00EB2991" w:rsidP="00194616">
            <w:pPr>
              <w:tabs>
                <w:tab w:val="left" w:pos="3780"/>
              </w:tabs>
              <w:spacing w:line="400" w:lineRule="exact"/>
              <w:jc w:val="center"/>
              <w:rPr>
                <w:szCs w:val="21"/>
              </w:rPr>
            </w:pPr>
          </w:p>
        </w:tc>
        <w:tc>
          <w:tcPr>
            <w:tcW w:w="2835" w:type="dxa"/>
            <w:vAlign w:val="center"/>
          </w:tcPr>
          <w:p w14:paraId="09B84AB2" w14:textId="77777777" w:rsidR="00EB2991" w:rsidRPr="00FC23C1" w:rsidRDefault="00EB2991" w:rsidP="00194616">
            <w:pPr>
              <w:tabs>
                <w:tab w:val="left" w:pos="3780"/>
              </w:tabs>
              <w:spacing w:line="400" w:lineRule="exact"/>
              <w:jc w:val="center"/>
              <w:rPr>
                <w:szCs w:val="21"/>
              </w:rPr>
            </w:pPr>
          </w:p>
        </w:tc>
      </w:tr>
      <w:tr w:rsidR="00EB2991" w:rsidRPr="00FC23C1" w14:paraId="6E6C42BF" w14:textId="77777777" w:rsidTr="00194616">
        <w:tc>
          <w:tcPr>
            <w:tcW w:w="1544" w:type="dxa"/>
            <w:vMerge/>
            <w:vAlign w:val="center"/>
          </w:tcPr>
          <w:p w14:paraId="359E2024" w14:textId="77777777" w:rsidR="00EB2991" w:rsidRPr="00FC23C1" w:rsidRDefault="00EB2991" w:rsidP="00194616">
            <w:pPr>
              <w:tabs>
                <w:tab w:val="left" w:pos="3780"/>
              </w:tabs>
              <w:spacing w:line="400" w:lineRule="exact"/>
              <w:jc w:val="center"/>
              <w:rPr>
                <w:szCs w:val="21"/>
              </w:rPr>
            </w:pPr>
          </w:p>
        </w:tc>
        <w:tc>
          <w:tcPr>
            <w:tcW w:w="1570" w:type="dxa"/>
            <w:vAlign w:val="center"/>
          </w:tcPr>
          <w:p w14:paraId="0E43D63B" w14:textId="77777777" w:rsidR="00EB2991" w:rsidRPr="00FC23C1" w:rsidRDefault="00EB2991" w:rsidP="00194616">
            <w:pPr>
              <w:tabs>
                <w:tab w:val="left" w:pos="3780"/>
              </w:tabs>
              <w:spacing w:line="400" w:lineRule="exact"/>
              <w:jc w:val="center"/>
              <w:rPr>
                <w:szCs w:val="21"/>
              </w:rPr>
            </w:pPr>
          </w:p>
        </w:tc>
        <w:tc>
          <w:tcPr>
            <w:tcW w:w="1701" w:type="dxa"/>
            <w:vAlign w:val="center"/>
          </w:tcPr>
          <w:p w14:paraId="5B7E3E0B" w14:textId="77777777" w:rsidR="00EB2991" w:rsidRPr="00FC23C1" w:rsidRDefault="00EB2991" w:rsidP="00194616">
            <w:pPr>
              <w:tabs>
                <w:tab w:val="left" w:pos="3780"/>
              </w:tabs>
              <w:spacing w:line="400" w:lineRule="exact"/>
              <w:jc w:val="center"/>
              <w:rPr>
                <w:szCs w:val="21"/>
              </w:rPr>
            </w:pPr>
          </w:p>
        </w:tc>
        <w:tc>
          <w:tcPr>
            <w:tcW w:w="1701" w:type="dxa"/>
            <w:vAlign w:val="center"/>
          </w:tcPr>
          <w:p w14:paraId="151F1712" w14:textId="77777777" w:rsidR="00EB2991" w:rsidRPr="00FC23C1" w:rsidRDefault="00EB2991" w:rsidP="00194616">
            <w:pPr>
              <w:tabs>
                <w:tab w:val="left" w:pos="3780"/>
              </w:tabs>
              <w:spacing w:line="400" w:lineRule="exact"/>
              <w:jc w:val="center"/>
              <w:rPr>
                <w:szCs w:val="21"/>
              </w:rPr>
            </w:pPr>
          </w:p>
        </w:tc>
        <w:tc>
          <w:tcPr>
            <w:tcW w:w="2835" w:type="dxa"/>
            <w:vAlign w:val="center"/>
          </w:tcPr>
          <w:p w14:paraId="64C4D6AB" w14:textId="77777777" w:rsidR="00EB2991" w:rsidRPr="00FC23C1" w:rsidRDefault="00EB2991" w:rsidP="00194616">
            <w:pPr>
              <w:tabs>
                <w:tab w:val="left" w:pos="3780"/>
              </w:tabs>
              <w:spacing w:line="400" w:lineRule="exact"/>
              <w:jc w:val="center"/>
              <w:rPr>
                <w:szCs w:val="21"/>
              </w:rPr>
            </w:pPr>
          </w:p>
        </w:tc>
      </w:tr>
      <w:tr w:rsidR="00EB2991" w:rsidRPr="00FC23C1" w14:paraId="45982440" w14:textId="77777777" w:rsidTr="00194616">
        <w:tc>
          <w:tcPr>
            <w:tcW w:w="1544" w:type="dxa"/>
            <w:vMerge/>
            <w:vAlign w:val="center"/>
          </w:tcPr>
          <w:p w14:paraId="4A49976A" w14:textId="77777777" w:rsidR="00EB2991" w:rsidRPr="00FC23C1" w:rsidRDefault="00EB2991" w:rsidP="00194616">
            <w:pPr>
              <w:tabs>
                <w:tab w:val="left" w:pos="3780"/>
              </w:tabs>
              <w:spacing w:line="400" w:lineRule="exact"/>
              <w:jc w:val="center"/>
              <w:rPr>
                <w:szCs w:val="21"/>
              </w:rPr>
            </w:pPr>
          </w:p>
        </w:tc>
        <w:tc>
          <w:tcPr>
            <w:tcW w:w="1570" w:type="dxa"/>
            <w:vAlign w:val="center"/>
          </w:tcPr>
          <w:p w14:paraId="0442AB6E" w14:textId="77777777" w:rsidR="00EB2991" w:rsidRPr="00FC23C1" w:rsidRDefault="00EB2991" w:rsidP="00194616">
            <w:pPr>
              <w:tabs>
                <w:tab w:val="left" w:pos="3780"/>
              </w:tabs>
              <w:spacing w:line="400" w:lineRule="exact"/>
              <w:jc w:val="center"/>
              <w:rPr>
                <w:szCs w:val="21"/>
              </w:rPr>
            </w:pPr>
          </w:p>
        </w:tc>
        <w:tc>
          <w:tcPr>
            <w:tcW w:w="1701" w:type="dxa"/>
            <w:vAlign w:val="center"/>
          </w:tcPr>
          <w:p w14:paraId="0CB76059" w14:textId="77777777" w:rsidR="00EB2991" w:rsidRPr="00FC23C1" w:rsidRDefault="00EB2991" w:rsidP="00194616">
            <w:pPr>
              <w:tabs>
                <w:tab w:val="left" w:pos="3780"/>
              </w:tabs>
              <w:spacing w:line="400" w:lineRule="exact"/>
              <w:jc w:val="center"/>
              <w:rPr>
                <w:szCs w:val="21"/>
              </w:rPr>
            </w:pPr>
          </w:p>
        </w:tc>
        <w:tc>
          <w:tcPr>
            <w:tcW w:w="1701" w:type="dxa"/>
            <w:vAlign w:val="center"/>
          </w:tcPr>
          <w:p w14:paraId="71F7F173" w14:textId="77777777" w:rsidR="00EB2991" w:rsidRPr="00FC23C1" w:rsidRDefault="00EB2991" w:rsidP="00194616">
            <w:pPr>
              <w:tabs>
                <w:tab w:val="left" w:pos="3780"/>
              </w:tabs>
              <w:spacing w:line="400" w:lineRule="exact"/>
              <w:jc w:val="center"/>
              <w:rPr>
                <w:szCs w:val="21"/>
              </w:rPr>
            </w:pPr>
          </w:p>
        </w:tc>
        <w:tc>
          <w:tcPr>
            <w:tcW w:w="2835" w:type="dxa"/>
            <w:vAlign w:val="center"/>
          </w:tcPr>
          <w:p w14:paraId="4FF6AEAE" w14:textId="77777777" w:rsidR="00EB2991" w:rsidRPr="00FC23C1" w:rsidRDefault="00EB2991" w:rsidP="00194616">
            <w:pPr>
              <w:tabs>
                <w:tab w:val="left" w:pos="3780"/>
              </w:tabs>
              <w:spacing w:line="400" w:lineRule="exact"/>
              <w:jc w:val="center"/>
              <w:rPr>
                <w:szCs w:val="21"/>
              </w:rPr>
            </w:pPr>
          </w:p>
        </w:tc>
      </w:tr>
      <w:tr w:rsidR="00EB2991" w:rsidRPr="00FC23C1" w14:paraId="5A825730" w14:textId="77777777" w:rsidTr="00194616">
        <w:tc>
          <w:tcPr>
            <w:tcW w:w="1544" w:type="dxa"/>
            <w:vMerge/>
            <w:vAlign w:val="center"/>
          </w:tcPr>
          <w:p w14:paraId="78B37952" w14:textId="77777777" w:rsidR="00EB2991" w:rsidRPr="00FC23C1" w:rsidRDefault="00EB2991" w:rsidP="00194616">
            <w:pPr>
              <w:tabs>
                <w:tab w:val="left" w:pos="3780"/>
              </w:tabs>
              <w:spacing w:line="400" w:lineRule="exact"/>
              <w:jc w:val="center"/>
              <w:rPr>
                <w:szCs w:val="21"/>
              </w:rPr>
            </w:pPr>
          </w:p>
        </w:tc>
        <w:tc>
          <w:tcPr>
            <w:tcW w:w="1570" w:type="dxa"/>
            <w:vAlign w:val="center"/>
          </w:tcPr>
          <w:p w14:paraId="18424956" w14:textId="77777777" w:rsidR="00EB2991" w:rsidRPr="00FC23C1" w:rsidRDefault="00EB2991" w:rsidP="00194616">
            <w:pPr>
              <w:tabs>
                <w:tab w:val="left" w:pos="3780"/>
              </w:tabs>
              <w:spacing w:line="400" w:lineRule="exact"/>
              <w:jc w:val="center"/>
              <w:rPr>
                <w:szCs w:val="21"/>
              </w:rPr>
            </w:pPr>
          </w:p>
        </w:tc>
        <w:tc>
          <w:tcPr>
            <w:tcW w:w="1701" w:type="dxa"/>
            <w:vAlign w:val="center"/>
          </w:tcPr>
          <w:p w14:paraId="4204162C" w14:textId="77777777" w:rsidR="00EB2991" w:rsidRPr="00FC23C1" w:rsidRDefault="00EB2991" w:rsidP="00194616">
            <w:pPr>
              <w:tabs>
                <w:tab w:val="left" w:pos="3780"/>
              </w:tabs>
              <w:spacing w:line="400" w:lineRule="exact"/>
              <w:jc w:val="center"/>
              <w:rPr>
                <w:szCs w:val="21"/>
              </w:rPr>
            </w:pPr>
          </w:p>
        </w:tc>
        <w:tc>
          <w:tcPr>
            <w:tcW w:w="1701" w:type="dxa"/>
            <w:vAlign w:val="center"/>
          </w:tcPr>
          <w:p w14:paraId="31D37D16" w14:textId="77777777" w:rsidR="00EB2991" w:rsidRPr="00FC23C1" w:rsidRDefault="00EB2991" w:rsidP="00194616">
            <w:pPr>
              <w:tabs>
                <w:tab w:val="left" w:pos="3780"/>
              </w:tabs>
              <w:spacing w:line="400" w:lineRule="exact"/>
              <w:jc w:val="center"/>
              <w:rPr>
                <w:szCs w:val="21"/>
              </w:rPr>
            </w:pPr>
          </w:p>
        </w:tc>
        <w:tc>
          <w:tcPr>
            <w:tcW w:w="2835" w:type="dxa"/>
            <w:vAlign w:val="center"/>
          </w:tcPr>
          <w:p w14:paraId="19728C70" w14:textId="77777777" w:rsidR="00EB2991" w:rsidRPr="00FC23C1" w:rsidRDefault="00EB2991" w:rsidP="00194616">
            <w:pPr>
              <w:tabs>
                <w:tab w:val="left" w:pos="3780"/>
              </w:tabs>
              <w:spacing w:line="400" w:lineRule="exact"/>
              <w:jc w:val="center"/>
              <w:rPr>
                <w:szCs w:val="21"/>
              </w:rPr>
            </w:pPr>
          </w:p>
        </w:tc>
      </w:tr>
      <w:tr w:rsidR="00EB2991" w:rsidRPr="00FC23C1" w14:paraId="6FF40256" w14:textId="77777777" w:rsidTr="00194616">
        <w:tc>
          <w:tcPr>
            <w:tcW w:w="1544" w:type="dxa"/>
            <w:vMerge w:val="restart"/>
            <w:vAlign w:val="center"/>
          </w:tcPr>
          <w:p w14:paraId="5557B69C" w14:textId="77777777" w:rsidR="00EB2991" w:rsidRPr="00FC23C1" w:rsidRDefault="00EB2991" w:rsidP="00194616">
            <w:pPr>
              <w:tabs>
                <w:tab w:val="left" w:pos="3780"/>
              </w:tabs>
              <w:spacing w:line="400" w:lineRule="exact"/>
              <w:jc w:val="center"/>
              <w:rPr>
                <w:szCs w:val="21"/>
              </w:rPr>
            </w:pPr>
          </w:p>
        </w:tc>
        <w:tc>
          <w:tcPr>
            <w:tcW w:w="1570" w:type="dxa"/>
            <w:vAlign w:val="center"/>
          </w:tcPr>
          <w:p w14:paraId="21056746" w14:textId="77777777" w:rsidR="00EB2991" w:rsidRPr="00FC23C1" w:rsidRDefault="00EB2991" w:rsidP="00194616">
            <w:pPr>
              <w:tabs>
                <w:tab w:val="left" w:pos="3780"/>
              </w:tabs>
              <w:spacing w:line="400" w:lineRule="exact"/>
              <w:jc w:val="center"/>
              <w:rPr>
                <w:szCs w:val="21"/>
              </w:rPr>
            </w:pPr>
          </w:p>
        </w:tc>
        <w:tc>
          <w:tcPr>
            <w:tcW w:w="1701" w:type="dxa"/>
            <w:vAlign w:val="center"/>
          </w:tcPr>
          <w:p w14:paraId="6757B1C8" w14:textId="77777777" w:rsidR="00EB2991" w:rsidRPr="00FC23C1" w:rsidRDefault="00EB2991" w:rsidP="00194616">
            <w:pPr>
              <w:tabs>
                <w:tab w:val="left" w:pos="3780"/>
              </w:tabs>
              <w:spacing w:line="400" w:lineRule="exact"/>
              <w:jc w:val="center"/>
              <w:rPr>
                <w:szCs w:val="21"/>
              </w:rPr>
            </w:pPr>
          </w:p>
        </w:tc>
        <w:tc>
          <w:tcPr>
            <w:tcW w:w="1701" w:type="dxa"/>
            <w:vAlign w:val="center"/>
          </w:tcPr>
          <w:p w14:paraId="2A4C3F31" w14:textId="77777777" w:rsidR="00EB2991" w:rsidRPr="00FC23C1" w:rsidRDefault="00EB2991" w:rsidP="00194616">
            <w:pPr>
              <w:tabs>
                <w:tab w:val="left" w:pos="3780"/>
              </w:tabs>
              <w:spacing w:line="400" w:lineRule="exact"/>
              <w:jc w:val="center"/>
              <w:rPr>
                <w:szCs w:val="21"/>
              </w:rPr>
            </w:pPr>
          </w:p>
        </w:tc>
        <w:tc>
          <w:tcPr>
            <w:tcW w:w="2835" w:type="dxa"/>
            <w:vAlign w:val="center"/>
          </w:tcPr>
          <w:p w14:paraId="4A21061A" w14:textId="77777777" w:rsidR="00EB2991" w:rsidRPr="00FC23C1" w:rsidRDefault="00EB2991" w:rsidP="00194616">
            <w:pPr>
              <w:tabs>
                <w:tab w:val="left" w:pos="3780"/>
              </w:tabs>
              <w:spacing w:line="400" w:lineRule="exact"/>
              <w:jc w:val="center"/>
              <w:rPr>
                <w:szCs w:val="21"/>
              </w:rPr>
            </w:pPr>
          </w:p>
        </w:tc>
      </w:tr>
      <w:tr w:rsidR="00EB2991" w:rsidRPr="00FC23C1" w14:paraId="62119759" w14:textId="77777777" w:rsidTr="00194616">
        <w:tc>
          <w:tcPr>
            <w:tcW w:w="1544" w:type="dxa"/>
            <w:vMerge/>
            <w:vAlign w:val="center"/>
          </w:tcPr>
          <w:p w14:paraId="7F0A96D9" w14:textId="77777777" w:rsidR="00EB2991" w:rsidRPr="00FC23C1" w:rsidRDefault="00EB2991" w:rsidP="00194616">
            <w:pPr>
              <w:tabs>
                <w:tab w:val="left" w:pos="3780"/>
              </w:tabs>
              <w:spacing w:line="400" w:lineRule="exact"/>
              <w:jc w:val="center"/>
              <w:rPr>
                <w:szCs w:val="21"/>
              </w:rPr>
            </w:pPr>
          </w:p>
        </w:tc>
        <w:tc>
          <w:tcPr>
            <w:tcW w:w="1570" w:type="dxa"/>
            <w:vAlign w:val="center"/>
          </w:tcPr>
          <w:p w14:paraId="5449FB8A" w14:textId="77777777" w:rsidR="00EB2991" w:rsidRPr="00FC23C1" w:rsidRDefault="00EB2991" w:rsidP="00194616">
            <w:pPr>
              <w:tabs>
                <w:tab w:val="left" w:pos="3780"/>
              </w:tabs>
              <w:spacing w:line="400" w:lineRule="exact"/>
              <w:jc w:val="center"/>
              <w:rPr>
                <w:szCs w:val="21"/>
              </w:rPr>
            </w:pPr>
          </w:p>
        </w:tc>
        <w:tc>
          <w:tcPr>
            <w:tcW w:w="1701" w:type="dxa"/>
            <w:vAlign w:val="center"/>
          </w:tcPr>
          <w:p w14:paraId="3543CEF3" w14:textId="77777777" w:rsidR="00EB2991" w:rsidRPr="00FC23C1" w:rsidRDefault="00EB2991" w:rsidP="00194616">
            <w:pPr>
              <w:tabs>
                <w:tab w:val="left" w:pos="3780"/>
              </w:tabs>
              <w:spacing w:line="400" w:lineRule="exact"/>
              <w:jc w:val="center"/>
              <w:rPr>
                <w:szCs w:val="21"/>
              </w:rPr>
            </w:pPr>
          </w:p>
        </w:tc>
        <w:tc>
          <w:tcPr>
            <w:tcW w:w="1701" w:type="dxa"/>
            <w:vAlign w:val="center"/>
          </w:tcPr>
          <w:p w14:paraId="056716C0" w14:textId="77777777" w:rsidR="00EB2991" w:rsidRPr="00FC23C1" w:rsidRDefault="00EB2991" w:rsidP="00194616">
            <w:pPr>
              <w:tabs>
                <w:tab w:val="left" w:pos="3780"/>
              </w:tabs>
              <w:spacing w:line="400" w:lineRule="exact"/>
              <w:jc w:val="center"/>
              <w:rPr>
                <w:szCs w:val="21"/>
              </w:rPr>
            </w:pPr>
          </w:p>
        </w:tc>
        <w:tc>
          <w:tcPr>
            <w:tcW w:w="2835" w:type="dxa"/>
            <w:vAlign w:val="center"/>
          </w:tcPr>
          <w:p w14:paraId="5EE06863" w14:textId="77777777" w:rsidR="00EB2991" w:rsidRPr="00FC23C1" w:rsidRDefault="00EB2991" w:rsidP="00194616">
            <w:pPr>
              <w:tabs>
                <w:tab w:val="left" w:pos="3780"/>
              </w:tabs>
              <w:spacing w:line="400" w:lineRule="exact"/>
              <w:jc w:val="center"/>
              <w:rPr>
                <w:szCs w:val="21"/>
              </w:rPr>
            </w:pPr>
          </w:p>
        </w:tc>
      </w:tr>
      <w:tr w:rsidR="00EB2991" w:rsidRPr="00FC23C1" w14:paraId="2E4B8648" w14:textId="77777777" w:rsidTr="00194616">
        <w:tc>
          <w:tcPr>
            <w:tcW w:w="1544" w:type="dxa"/>
            <w:vMerge/>
            <w:vAlign w:val="center"/>
          </w:tcPr>
          <w:p w14:paraId="57E8150F" w14:textId="77777777" w:rsidR="00EB2991" w:rsidRPr="00FC23C1" w:rsidRDefault="00EB2991" w:rsidP="00194616">
            <w:pPr>
              <w:tabs>
                <w:tab w:val="left" w:pos="3780"/>
              </w:tabs>
              <w:spacing w:line="400" w:lineRule="exact"/>
              <w:jc w:val="center"/>
              <w:rPr>
                <w:szCs w:val="21"/>
              </w:rPr>
            </w:pPr>
          </w:p>
        </w:tc>
        <w:tc>
          <w:tcPr>
            <w:tcW w:w="1570" w:type="dxa"/>
            <w:vAlign w:val="center"/>
          </w:tcPr>
          <w:p w14:paraId="7D7CD795" w14:textId="77777777" w:rsidR="00EB2991" w:rsidRPr="00FC23C1" w:rsidRDefault="00EB2991" w:rsidP="00194616">
            <w:pPr>
              <w:tabs>
                <w:tab w:val="left" w:pos="3780"/>
              </w:tabs>
              <w:spacing w:line="400" w:lineRule="exact"/>
              <w:jc w:val="center"/>
              <w:rPr>
                <w:szCs w:val="21"/>
              </w:rPr>
            </w:pPr>
          </w:p>
        </w:tc>
        <w:tc>
          <w:tcPr>
            <w:tcW w:w="1701" w:type="dxa"/>
            <w:vAlign w:val="center"/>
          </w:tcPr>
          <w:p w14:paraId="396767FD" w14:textId="77777777" w:rsidR="00EB2991" w:rsidRPr="00FC23C1" w:rsidRDefault="00EB2991" w:rsidP="00194616">
            <w:pPr>
              <w:tabs>
                <w:tab w:val="left" w:pos="3780"/>
              </w:tabs>
              <w:spacing w:line="400" w:lineRule="exact"/>
              <w:jc w:val="center"/>
              <w:rPr>
                <w:szCs w:val="21"/>
              </w:rPr>
            </w:pPr>
          </w:p>
        </w:tc>
        <w:tc>
          <w:tcPr>
            <w:tcW w:w="1701" w:type="dxa"/>
            <w:vAlign w:val="center"/>
          </w:tcPr>
          <w:p w14:paraId="4F0D2E4D" w14:textId="77777777" w:rsidR="00EB2991" w:rsidRPr="00FC23C1" w:rsidRDefault="00EB2991" w:rsidP="00194616">
            <w:pPr>
              <w:tabs>
                <w:tab w:val="left" w:pos="3780"/>
              </w:tabs>
              <w:spacing w:line="400" w:lineRule="exact"/>
              <w:jc w:val="center"/>
              <w:rPr>
                <w:szCs w:val="21"/>
              </w:rPr>
            </w:pPr>
          </w:p>
        </w:tc>
        <w:tc>
          <w:tcPr>
            <w:tcW w:w="2835" w:type="dxa"/>
            <w:vAlign w:val="center"/>
          </w:tcPr>
          <w:p w14:paraId="47B60E33" w14:textId="77777777" w:rsidR="00EB2991" w:rsidRPr="00FC23C1" w:rsidRDefault="00EB2991" w:rsidP="00194616">
            <w:pPr>
              <w:tabs>
                <w:tab w:val="left" w:pos="3780"/>
              </w:tabs>
              <w:spacing w:line="400" w:lineRule="exact"/>
              <w:jc w:val="center"/>
              <w:rPr>
                <w:szCs w:val="21"/>
              </w:rPr>
            </w:pPr>
          </w:p>
        </w:tc>
      </w:tr>
      <w:tr w:rsidR="00EB2991" w:rsidRPr="00FC23C1" w14:paraId="3359C864" w14:textId="77777777" w:rsidTr="00194616">
        <w:tc>
          <w:tcPr>
            <w:tcW w:w="1544" w:type="dxa"/>
            <w:vMerge/>
            <w:vAlign w:val="center"/>
          </w:tcPr>
          <w:p w14:paraId="226B4423" w14:textId="77777777" w:rsidR="00EB2991" w:rsidRPr="00FC23C1" w:rsidRDefault="00EB2991" w:rsidP="00194616">
            <w:pPr>
              <w:tabs>
                <w:tab w:val="left" w:pos="3780"/>
              </w:tabs>
              <w:spacing w:line="400" w:lineRule="exact"/>
              <w:jc w:val="center"/>
              <w:rPr>
                <w:szCs w:val="21"/>
              </w:rPr>
            </w:pPr>
          </w:p>
        </w:tc>
        <w:tc>
          <w:tcPr>
            <w:tcW w:w="1570" w:type="dxa"/>
            <w:vAlign w:val="center"/>
          </w:tcPr>
          <w:p w14:paraId="0821AD3D" w14:textId="77777777" w:rsidR="00EB2991" w:rsidRPr="00FC23C1" w:rsidRDefault="00EB2991" w:rsidP="00194616">
            <w:pPr>
              <w:tabs>
                <w:tab w:val="left" w:pos="3780"/>
              </w:tabs>
              <w:spacing w:line="400" w:lineRule="exact"/>
              <w:jc w:val="center"/>
              <w:rPr>
                <w:szCs w:val="21"/>
              </w:rPr>
            </w:pPr>
          </w:p>
        </w:tc>
        <w:tc>
          <w:tcPr>
            <w:tcW w:w="1701" w:type="dxa"/>
            <w:vAlign w:val="center"/>
          </w:tcPr>
          <w:p w14:paraId="0EFFAB52" w14:textId="77777777" w:rsidR="00EB2991" w:rsidRPr="00FC23C1" w:rsidRDefault="00EB2991" w:rsidP="00194616">
            <w:pPr>
              <w:tabs>
                <w:tab w:val="left" w:pos="3780"/>
              </w:tabs>
              <w:spacing w:line="400" w:lineRule="exact"/>
              <w:jc w:val="center"/>
              <w:rPr>
                <w:szCs w:val="21"/>
              </w:rPr>
            </w:pPr>
          </w:p>
        </w:tc>
        <w:tc>
          <w:tcPr>
            <w:tcW w:w="1701" w:type="dxa"/>
            <w:vAlign w:val="center"/>
          </w:tcPr>
          <w:p w14:paraId="015C1813" w14:textId="77777777" w:rsidR="00EB2991" w:rsidRPr="00FC23C1" w:rsidRDefault="00EB2991" w:rsidP="00194616">
            <w:pPr>
              <w:tabs>
                <w:tab w:val="left" w:pos="3780"/>
              </w:tabs>
              <w:spacing w:line="400" w:lineRule="exact"/>
              <w:jc w:val="center"/>
              <w:rPr>
                <w:szCs w:val="21"/>
              </w:rPr>
            </w:pPr>
          </w:p>
        </w:tc>
        <w:tc>
          <w:tcPr>
            <w:tcW w:w="2835" w:type="dxa"/>
            <w:vAlign w:val="center"/>
          </w:tcPr>
          <w:p w14:paraId="4514359E" w14:textId="77777777" w:rsidR="00EB2991" w:rsidRPr="00FC23C1" w:rsidRDefault="00EB2991" w:rsidP="00194616">
            <w:pPr>
              <w:tabs>
                <w:tab w:val="left" w:pos="3780"/>
              </w:tabs>
              <w:spacing w:line="400" w:lineRule="exact"/>
              <w:jc w:val="center"/>
              <w:rPr>
                <w:szCs w:val="21"/>
              </w:rPr>
            </w:pPr>
          </w:p>
        </w:tc>
      </w:tr>
      <w:tr w:rsidR="00EB2991" w:rsidRPr="00FC23C1" w14:paraId="0141A333" w14:textId="77777777" w:rsidTr="00194616">
        <w:tc>
          <w:tcPr>
            <w:tcW w:w="1544" w:type="dxa"/>
            <w:vMerge/>
            <w:vAlign w:val="center"/>
          </w:tcPr>
          <w:p w14:paraId="1669690A" w14:textId="77777777" w:rsidR="00EB2991" w:rsidRPr="00FC23C1" w:rsidRDefault="00EB2991" w:rsidP="00194616">
            <w:pPr>
              <w:tabs>
                <w:tab w:val="left" w:pos="3780"/>
              </w:tabs>
              <w:spacing w:line="400" w:lineRule="exact"/>
              <w:jc w:val="center"/>
              <w:rPr>
                <w:szCs w:val="21"/>
              </w:rPr>
            </w:pPr>
          </w:p>
        </w:tc>
        <w:tc>
          <w:tcPr>
            <w:tcW w:w="1570" w:type="dxa"/>
            <w:vAlign w:val="center"/>
          </w:tcPr>
          <w:p w14:paraId="64EF6DC3" w14:textId="77777777" w:rsidR="00EB2991" w:rsidRPr="00FC23C1" w:rsidRDefault="00EB2991" w:rsidP="00194616">
            <w:pPr>
              <w:tabs>
                <w:tab w:val="left" w:pos="3780"/>
              </w:tabs>
              <w:spacing w:line="400" w:lineRule="exact"/>
              <w:jc w:val="center"/>
              <w:rPr>
                <w:szCs w:val="21"/>
              </w:rPr>
            </w:pPr>
          </w:p>
        </w:tc>
        <w:tc>
          <w:tcPr>
            <w:tcW w:w="1701" w:type="dxa"/>
            <w:vAlign w:val="center"/>
          </w:tcPr>
          <w:p w14:paraId="5052B678" w14:textId="77777777" w:rsidR="00EB2991" w:rsidRPr="00FC23C1" w:rsidRDefault="00EB2991" w:rsidP="00194616">
            <w:pPr>
              <w:tabs>
                <w:tab w:val="left" w:pos="3780"/>
              </w:tabs>
              <w:spacing w:line="400" w:lineRule="exact"/>
              <w:jc w:val="center"/>
              <w:rPr>
                <w:szCs w:val="21"/>
              </w:rPr>
            </w:pPr>
          </w:p>
        </w:tc>
        <w:tc>
          <w:tcPr>
            <w:tcW w:w="1701" w:type="dxa"/>
            <w:vAlign w:val="center"/>
          </w:tcPr>
          <w:p w14:paraId="102EF143" w14:textId="77777777" w:rsidR="00EB2991" w:rsidRPr="00FC23C1" w:rsidRDefault="00EB2991" w:rsidP="00194616">
            <w:pPr>
              <w:tabs>
                <w:tab w:val="left" w:pos="3780"/>
              </w:tabs>
              <w:spacing w:line="400" w:lineRule="exact"/>
              <w:jc w:val="center"/>
              <w:rPr>
                <w:szCs w:val="21"/>
              </w:rPr>
            </w:pPr>
          </w:p>
        </w:tc>
        <w:tc>
          <w:tcPr>
            <w:tcW w:w="2835" w:type="dxa"/>
            <w:vAlign w:val="center"/>
          </w:tcPr>
          <w:p w14:paraId="73EA5EBE" w14:textId="77777777" w:rsidR="00EB2991" w:rsidRPr="00FC23C1" w:rsidRDefault="00EB2991" w:rsidP="00194616">
            <w:pPr>
              <w:tabs>
                <w:tab w:val="left" w:pos="3780"/>
              </w:tabs>
              <w:spacing w:line="400" w:lineRule="exact"/>
              <w:jc w:val="center"/>
              <w:rPr>
                <w:szCs w:val="21"/>
              </w:rPr>
            </w:pPr>
          </w:p>
        </w:tc>
      </w:tr>
    </w:tbl>
    <w:p w14:paraId="542014BB" w14:textId="63FFD689" w:rsidR="00953D41" w:rsidRPr="00FC23C1" w:rsidRDefault="00095FF2" w:rsidP="007B25E4">
      <w:pPr>
        <w:spacing w:line="360" w:lineRule="auto"/>
        <w:rPr>
          <w:sz w:val="24"/>
        </w:rPr>
      </w:pPr>
      <w:r w:rsidRPr="00FC23C1">
        <w:rPr>
          <w:sz w:val="24"/>
        </w:rPr>
        <w:t>校准人员：</w:t>
      </w:r>
      <w:r w:rsidRPr="00FC23C1">
        <w:rPr>
          <w:sz w:val="24"/>
        </w:rPr>
        <w:t xml:space="preserve"> </w:t>
      </w:r>
      <w:r w:rsidR="006F7D82" w:rsidRPr="00FC23C1">
        <w:rPr>
          <w:sz w:val="24"/>
        </w:rPr>
        <w:t xml:space="preserve">        </w:t>
      </w:r>
      <w:r w:rsidR="00EB2991" w:rsidRPr="00FC23C1">
        <w:rPr>
          <w:sz w:val="24"/>
        </w:rPr>
        <w:t xml:space="preserve">       </w:t>
      </w:r>
      <w:r w:rsidR="006F7D82" w:rsidRPr="00FC23C1">
        <w:rPr>
          <w:sz w:val="24"/>
        </w:rPr>
        <w:t xml:space="preserve"> </w:t>
      </w:r>
      <w:r w:rsidRPr="00FC23C1">
        <w:rPr>
          <w:sz w:val="24"/>
        </w:rPr>
        <w:t>核验人员：</w:t>
      </w:r>
      <w:r w:rsidRPr="00FC23C1">
        <w:rPr>
          <w:sz w:val="24"/>
        </w:rPr>
        <w:t xml:space="preserve">  </w:t>
      </w:r>
      <w:r w:rsidR="006F7D82" w:rsidRPr="00FC23C1">
        <w:rPr>
          <w:sz w:val="24"/>
        </w:rPr>
        <w:t xml:space="preserve">        </w:t>
      </w:r>
      <w:r w:rsidR="00EB2991" w:rsidRPr="00FC23C1">
        <w:rPr>
          <w:sz w:val="24"/>
        </w:rPr>
        <w:t xml:space="preserve">    </w:t>
      </w:r>
      <w:r w:rsidRPr="00FC23C1">
        <w:rPr>
          <w:sz w:val="24"/>
        </w:rPr>
        <w:t>校准日期：</w:t>
      </w:r>
      <w:r w:rsidR="006F7D82" w:rsidRPr="00FC23C1">
        <w:rPr>
          <w:sz w:val="24"/>
        </w:rPr>
        <w:t xml:space="preserve">   </w:t>
      </w:r>
      <w:r w:rsidR="00F73891" w:rsidRPr="00FC23C1">
        <w:rPr>
          <w:sz w:val="24"/>
        </w:rPr>
        <w:t>年</w:t>
      </w:r>
      <w:r w:rsidR="006F7D82" w:rsidRPr="00FC23C1">
        <w:rPr>
          <w:sz w:val="24"/>
        </w:rPr>
        <w:t xml:space="preserve">   </w:t>
      </w:r>
      <w:r w:rsidR="00F73891" w:rsidRPr="00FC23C1">
        <w:rPr>
          <w:sz w:val="24"/>
        </w:rPr>
        <w:t>月</w:t>
      </w:r>
      <w:r w:rsidR="00F73891" w:rsidRPr="00FC23C1">
        <w:rPr>
          <w:sz w:val="24"/>
        </w:rPr>
        <w:t xml:space="preserve">  </w:t>
      </w:r>
      <w:r w:rsidR="006F7D82" w:rsidRPr="00FC23C1">
        <w:rPr>
          <w:sz w:val="24"/>
        </w:rPr>
        <w:t xml:space="preserve"> </w:t>
      </w:r>
      <w:r w:rsidR="00F73891" w:rsidRPr="00FC23C1">
        <w:rPr>
          <w:sz w:val="24"/>
        </w:rPr>
        <w:t>日</w:t>
      </w:r>
    </w:p>
    <w:p w14:paraId="6DC8384D" w14:textId="77777777" w:rsidR="002564B5" w:rsidRPr="00FC23C1" w:rsidRDefault="002564B5">
      <w:pPr>
        <w:outlineLvl w:val="0"/>
        <w:rPr>
          <w:szCs w:val="48"/>
        </w:rPr>
      </w:pPr>
      <w:r w:rsidRPr="00FC23C1">
        <w:rPr>
          <w:b/>
        </w:rPr>
        <w:br w:type="page"/>
      </w:r>
      <w:bookmarkStart w:id="40" w:name="_Toc60776906"/>
      <w:r w:rsidRPr="00FC23C1">
        <w:rPr>
          <w:rFonts w:eastAsia="黑体"/>
          <w:sz w:val="28"/>
          <w:szCs w:val="28"/>
        </w:rPr>
        <w:lastRenderedPageBreak/>
        <w:t>附录</w:t>
      </w:r>
      <w:r w:rsidRPr="00FC23C1">
        <w:rPr>
          <w:rFonts w:eastAsia="黑体"/>
          <w:sz w:val="28"/>
          <w:szCs w:val="28"/>
        </w:rPr>
        <w:t xml:space="preserve">C </w:t>
      </w:r>
      <w:r w:rsidRPr="00FC23C1">
        <w:rPr>
          <w:rFonts w:eastAsia="黑体"/>
          <w:sz w:val="28"/>
          <w:szCs w:val="28"/>
        </w:rPr>
        <w:t>校准证书内页格式</w:t>
      </w:r>
      <w:bookmarkEnd w:id="40"/>
    </w:p>
    <w:p w14:paraId="60792760" w14:textId="77777777" w:rsidR="002564B5" w:rsidRPr="00FC23C1" w:rsidRDefault="002564B5">
      <w:pPr>
        <w:spacing w:line="300" w:lineRule="auto"/>
        <w:jc w:val="center"/>
        <w:rPr>
          <w:rFonts w:eastAsia="黑体"/>
          <w:sz w:val="28"/>
          <w:szCs w:val="28"/>
        </w:rPr>
      </w:pPr>
      <w:r w:rsidRPr="00FC23C1">
        <w:rPr>
          <w:szCs w:val="48"/>
        </w:rPr>
        <w:t>证书编号</w:t>
      </w:r>
      <w:r w:rsidRPr="00FC23C1">
        <w:rPr>
          <w:szCs w:val="48"/>
        </w:rPr>
        <w:t xml:space="preserve"> XXXXXX-XXXX</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1316"/>
        <w:gridCol w:w="180"/>
        <w:gridCol w:w="1433"/>
        <w:gridCol w:w="187"/>
        <w:gridCol w:w="1085"/>
        <w:gridCol w:w="431"/>
        <w:gridCol w:w="1418"/>
        <w:gridCol w:w="1843"/>
      </w:tblGrid>
      <w:tr w:rsidR="002564B5" w:rsidRPr="00FC23C1" w14:paraId="7358369D" w14:textId="77777777">
        <w:trPr>
          <w:trHeight w:val="923"/>
          <w:jc w:val="center"/>
        </w:trPr>
        <w:tc>
          <w:tcPr>
            <w:tcW w:w="7893" w:type="dxa"/>
            <w:gridSpan w:val="8"/>
            <w:tcBorders>
              <w:top w:val="single" w:sz="4" w:space="0" w:color="000000"/>
              <w:left w:val="single" w:sz="4" w:space="0" w:color="000000"/>
              <w:bottom w:val="single" w:sz="4" w:space="0" w:color="000000"/>
              <w:right w:val="single" w:sz="4" w:space="0" w:color="000000"/>
            </w:tcBorders>
          </w:tcPr>
          <w:p w14:paraId="22E87607" w14:textId="77777777" w:rsidR="002564B5" w:rsidRPr="00FC23C1" w:rsidRDefault="002564B5">
            <w:pPr>
              <w:widowControl/>
              <w:tabs>
                <w:tab w:val="left" w:pos="-3024"/>
                <w:tab w:val="left" w:pos="8948"/>
              </w:tabs>
              <w:snapToGrid w:val="0"/>
              <w:spacing w:line="0" w:lineRule="atLeast"/>
              <w:ind w:rightChars="12" w:right="25"/>
              <w:rPr>
                <w:color w:val="7F7F7F"/>
                <w:szCs w:val="21"/>
              </w:rPr>
            </w:pPr>
            <w:r w:rsidRPr="00FC23C1">
              <w:rPr>
                <w:color w:val="7F7F7F"/>
                <w:szCs w:val="21"/>
              </w:rPr>
              <w:t>&lt;</w:t>
            </w:r>
            <w:r w:rsidRPr="00FC23C1">
              <w:rPr>
                <w:color w:val="7F7F7F"/>
                <w:szCs w:val="21"/>
              </w:rPr>
              <w:t>校准机构授权说明</w:t>
            </w:r>
            <w:r w:rsidRPr="00FC23C1">
              <w:rPr>
                <w:color w:val="7F7F7F"/>
                <w:szCs w:val="21"/>
              </w:rPr>
              <w:t>&gt;</w:t>
            </w:r>
          </w:p>
          <w:p w14:paraId="4B04B073" w14:textId="77777777" w:rsidR="002564B5" w:rsidRPr="00FC23C1" w:rsidRDefault="002564B5">
            <w:pPr>
              <w:widowControl/>
              <w:tabs>
                <w:tab w:val="left" w:pos="-3024"/>
                <w:tab w:val="left" w:pos="8948"/>
              </w:tabs>
              <w:snapToGrid w:val="0"/>
              <w:spacing w:line="0" w:lineRule="atLeast"/>
              <w:ind w:rightChars="12" w:right="25"/>
              <w:rPr>
                <w:szCs w:val="21"/>
              </w:rPr>
            </w:pPr>
          </w:p>
          <w:p w14:paraId="0DF217AD" w14:textId="77777777" w:rsidR="002564B5" w:rsidRPr="00FC23C1" w:rsidRDefault="002564B5">
            <w:pPr>
              <w:widowControl/>
              <w:tabs>
                <w:tab w:val="left" w:pos="-3024"/>
                <w:tab w:val="left" w:pos="8948"/>
              </w:tabs>
              <w:snapToGrid w:val="0"/>
              <w:spacing w:line="0" w:lineRule="atLeast"/>
              <w:ind w:rightChars="12" w:right="25"/>
              <w:rPr>
                <w:szCs w:val="21"/>
              </w:rPr>
            </w:pPr>
          </w:p>
          <w:p w14:paraId="1B8310E8" w14:textId="77777777" w:rsidR="002564B5" w:rsidRPr="00FC23C1" w:rsidRDefault="002564B5">
            <w:pPr>
              <w:widowControl/>
              <w:tabs>
                <w:tab w:val="left" w:pos="-3024"/>
                <w:tab w:val="left" w:pos="8948"/>
              </w:tabs>
              <w:snapToGrid w:val="0"/>
              <w:spacing w:line="0" w:lineRule="atLeast"/>
              <w:ind w:rightChars="12" w:right="25"/>
              <w:rPr>
                <w:szCs w:val="21"/>
              </w:rPr>
            </w:pPr>
          </w:p>
          <w:p w14:paraId="0E2C4B95" w14:textId="77777777" w:rsidR="002564B5" w:rsidRPr="00FC23C1" w:rsidRDefault="002564B5">
            <w:pPr>
              <w:widowControl/>
              <w:tabs>
                <w:tab w:val="left" w:pos="-3024"/>
                <w:tab w:val="left" w:pos="8948"/>
              </w:tabs>
              <w:snapToGrid w:val="0"/>
              <w:spacing w:line="0" w:lineRule="atLeast"/>
              <w:ind w:rightChars="12" w:right="25"/>
              <w:rPr>
                <w:szCs w:val="21"/>
              </w:rPr>
            </w:pPr>
          </w:p>
          <w:p w14:paraId="545C488D" w14:textId="77777777" w:rsidR="002564B5" w:rsidRPr="00FC23C1" w:rsidRDefault="002564B5">
            <w:pPr>
              <w:widowControl/>
              <w:tabs>
                <w:tab w:val="left" w:pos="-3024"/>
                <w:tab w:val="left" w:pos="8948"/>
              </w:tabs>
              <w:snapToGrid w:val="0"/>
              <w:spacing w:line="0" w:lineRule="atLeast"/>
              <w:ind w:rightChars="12" w:right="25"/>
              <w:rPr>
                <w:szCs w:val="21"/>
              </w:rPr>
            </w:pPr>
            <w:r w:rsidRPr="00FC23C1">
              <w:t>校准结果不确定度的评估和表述均符合</w:t>
            </w:r>
            <w:r w:rsidRPr="00FC23C1">
              <w:t>JJF1059.1</w:t>
            </w:r>
            <w:r w:rsidRPr="00FC23C1">
              <w:t>的要求。</w:t>
            </w:r>
          </w:p>
        </w:tc>
      </w:tr>
      <w:tr w:rsidR="002564B5" w:rsidRPr="00FC23C1" w14:paraId="5EA4D9F9" w14:textId="77777777">
        <w:trPr>
          <w:trHeight w:val="441"/>
          <w:jc w:val="center"/>
        </w:trPr>
        <w:tc>
          <w:tcPr>
            <w:tcW w:w="7893" w:type="dxa"/>
            <w:gridSpan w:val="8"/>
            <w:tcBorders>
              <w:top w:val="single" w:sz="4" w:space="0" w:color="000000"/>
              <w:left w:val="single" w:sz="4" w:space="0" w:color="000000"/>
              <w:bottom w:val="single" w:sz="4" w:space="0" w:color="000000"/>
              <w:right w:val="single" w:sz="4" w:space="0" w:color="000000"/>
            </w:tcBorders>
            <w:vAlign w:val="center"/>
          </w:tcPr>
          <w:p w14:paraId="1A342CBC" w14:textId="77777777" w:rsidR="002564B5" w:rsidRPr="00FC23C1" w:rsidRDefault="002564B5">
            <w:pPr>
              <w:widowControl/>
              <w:tabs>
                <w:tab w:val="left" w:pos="-3024"/>
                <w:tab w:val="left" w:pos="8948"/>
              </w:tabs>
              <w:snapToGrid w:val="0"/>
              <w:spacing w:line="0" w:lineRule="atLeast"/>
              <w:ind w:rightChars="12" w:right="25"/>
              <w:rPr>
                <w:szCs w:val="21"/>
              </w:rPr>
            </w:pPr>
            <w:r w:rsidRPr="00FC23C1">
              <w:rPr>
                <w:szCs w:val="21"/>
              </w:rPr>
              <w:t>校准环境条件及地点：</w:t>
            </w:r>
          </w:p>
        </w:tc>
      </w:tr>
      <w:tr w:rsidR="002564B5" w:rsidRPr="00FC23C1" w14:paraId="58A4F772" w14:textId="77777777">
        <w:trPr>
          <w:trHeight w:val="400"/>
          <w:jc w:val="center"/>
        </w:trPr>
        <w:tc>
          <w:tcPr>
            <w:tcW w:w="1316" w:type="dxa"/>
            <w:tcBorders>
              <w:top w:val="single" w:sz="4" w:space="0" w:color="000000"/>
              <w:left w:val="single" w:sz="4" w:space="0" w:color="000000"/>
              <w:bottom w:val="single" w:sz="4" w:space="0" w:color="000000"/>
              <w:right w:val="single" w:sz="4" w:space="0" w:color="000000"/>
            </w:tcBorders>
            <w:vAlign w:val="center"/>
          </w:tcPr>
          <w:p w14:paraId="754B0FB4" w14:textId="6AE4D5EB" w:rsidR="002564B5" w:rsidRPr="00FC23C1" w:rsidRDefault="002564B5">
            <w:pPr>
              <w:widowControl/>
              <w:tabs>
                <w:tab w:val="left" w:pos="-3024"/>
                <w:tab w:val="left" w:pos="8948"/>
              </w:tabs>
              <w:snapToGrid w:val="0"/>
              <w:spacing w:line="0" w:lineRule="atLeast"/>
              <w:ind w:rightChars="12" w:right="25"/>
              <w:rPr>
                <w:szCs w:val="21"/>
              </w:rPr>
            </w:pPr>
            <w:r w:rsidRPr="00FC23C1">
              <w:rPr>
                <w:szCs w:val="21"/>
              </w:rPr>
              <w:t>温</w:t>
            </w:r>
            <w:r w:rsidR="000C0804" w:rsidRPr="00FC23C1">
              <w:rPr>
                <w:szCs w:val="21"/>
              </w:rPr>
              <w:t xml:space="preserve">    </w:t>
            </w:r>
            <w:r w:rsidRPr="00FC23C1">
              <w:rPr>
                <w:szCs w:val="21"/>
              </w:rPr>
              <w:t>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5BA65BF5" w14:textId="77777777" w:rsidR="002564B5" w:rsidRPr="00FC23C1" w:rsidRDefault="002564B5">
            <w:pPr>
              <w:widowControl/>
              <w:tabs>
                <w:tab w:val="left" w:pos="-3024"/>
                <w:tab w:val="left" w:pos="8948"/>
              </w:tabs>
              <w:snapToGrid w:val="0"/>
              <w:spacing w:line="0" w:lineRule="atLeast"/>
              <w:ind w:rightChars="12" w:right="25" w:firstLineChars="550" w:firstLine="1155"/>
              <w:rPr>
                <w:szCs w:val="21"/>
              </w:rPr>
            </w:pPr>
            <w:r w:rsidRPr="00FC23C1">
              <w:rPr>
                <w:szCs w:val="21"/>
              </w:rPr>
              <w:t>℃</w:t>
            </w:r>
          </w:p>
        </w:tc>
        <w:tc>
          <w:tcPr>
            <w:tcW w:w="1085" w:type="dxa"/>
            <w:tcBorders>
              <w:top w:val="single" w:sz="4" w:space="0" w:color="000000"/>
              <w:left w:val="single" w:sz="4" w:space="0" w:color="000000"/>
              <w:bottom w:val="single" w:sz="4" w:space="0" w:color="000000"/>
              <w:right w:val="single" w:sz="4" w:space="0" w:color="000000"/>
            </w:tcBorders>
            <w:vAlign w:val="center"/>
          </w:tcPr>
          <w:p w14:paraId="1822B1AE" w14:textId="1E27D165" w:rsidR="002564B5" w:rsidRPr="00FC23C1" w:rsidRDefault="002564B5">
            <w:pPr>
              <w:widowControl/>
              <w:tabs>
                <w:tab w:val="left" w:pos="-3024"/>
                <w:tab w:val="left" w:pos="8948"/>
              </w:tabs>
              <w:snapToGrid w:val="0"/>
              <w:spacing w:line="0" w:lineRule="atLeast"/>
              <w:ind w:rightChars="12" w:right="25"/>
              <w:rPr>
                <w:szCs w:val="21"/>
              </w:rPr>
            </w:pPr>
            <w:r w:rsidRPr="00FC23C1">
              <w:rPr>
                <w:szCs w:val="21"/>
              </w:rPr>
              <w:t>地</w:t>
            </w:r>
            <w:r w:rsidR="000C0804" w:rsidRPr="00FC23C1">
              <w:rPr>
                <w:szCs w:val="21"/>
              </w:rPr>
              <w:t xml:space="preserve">    </w:t>
            </w:r>
            <w:r w:rsidRPr="00FC23C1">
              <w:rPr>
                <w:szCs w:val="21"/>
              </w:rPr>
              <w:t>点</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14:paraId="0607145D" w14:textId="77777777" w:rsidR="002564B5" w:rsidRPr="00FC23C1" w:rsidRDefault="002564B5">
            <w:pPr>
              <w:widowControl/>
              <w:tabs>
                <w:tab w:val="left" w:pos="-3024"/>
                <w:tab w:val="left" w:pos="8948"/>
              </w:tabs>
              <w:snapToGrid w:val="0"/>
              <w:spacing w:line="0" w:lineRule="atLeast"/>
              <w:ind w:rightChars="12" w:right="25"/>
              <w:rPr>
                <w:szCs w:val="21"/>
              </w:rPr>
            </w:pPr>
          </w:p>
        </w:tc>
      </w:tr>
      <w:tr w:rsidR="002564B5" w:rsidRPr="00FC23C1" w14:paraId="50ADB5E6" w14:textId="77777777">
        <w:trPr>
          <w:trHeight w:val="452"/>
          <w:jc w:val="center"/>
        </w:trPr>
        <w:tc>
          <w:tcPr>
            <w:tcW w:w="1316" w:type="dxa"/>
            <w:tcBorders>
              <w:top w:val="single" w:sz="4" w:space="0" w:color="000000"/>
              <w:left w:val="single" w:sz="4" w:space="0" w:color="000000"/>
              <w:bottom w:val="single" w:sz="4" w:space="0" w:color="000000"/>
              <w:right w:val="single" w:sz="4" w:space="0" w:color="000000"/>
            </w:tcBorders>
            <w:vAlign w:val="center"/>
          </w:tcPr>
          <w:p w14:paraId="4BB5AB14" w14:textId="77777777" w:rsidR="002564B5" w:rsidRPr="00FC23C1" w:rsidRDefault="002564B5">
            <w:pPr>
              <w:widowControl/>
              <w:tabs>
                <w:tab w:val="left" w:pos="-3024"/>
                <w:tab w:val="left" w:pos="8948"/>
              </w:tabs>
              <w:snapToGrid w:val="0"/>
              <w:spacing w:line="0" w:lineRule="atLeast"/>
              <w:ind w:rightChars="12" w:right="25"/>
              <w:rPr>
                <w:szCs w:val="21"/>
              </w:rPr>
            </w:pPr>
            <w:r w:rsidRPr="00FC23C1">
              <w:rPr>
                <w:szCs w:val="21"/>
              </w:rPr>
              <w:t>相对湿度</w:t>
            </w:r>
          </w:p>
        </w:tc>
        <w:tc>
          <w:tcPr>
            <w:tcW w:w="1800" w:type="dxa"/>
            <w:gridSpan w:val="3"/>
            <w:tcBorders>
              <w:top w:val="single" w:sz="4" w:space="0" w:color="000000"/>
              <w:left w:val="single" w:sz="4" w:space="0" w:color="000000"/>
              <w:bottom w:val="single" w:sz="4" w:space="0" w:color="000000"/>
              <w:right w:val="single" w:sz="4" w:space="0" w:color="000000"/>
            </w:tcBorders>
            <w:vAlign w:val="center"/>
          </w:tcPr>
          <w:p w14:paraId="1370EFDE" w14:textId="77777777" w:rsidR="002564B5" w:rsidRPr="00FC23C1" w:rsidRDefault="002564B5">
            <w:pPr>
              <w:widowControl/>
              <w:tabs>
                <w:tab w:val="left" w:pos="-3024"/>
                <w:tab w:val="left" w:pos="8948"/>
              </w:tabs>
              <w:snapToGrid w:val="0"/>
              <w:spacing w:line="0" w:lineRule="atLeast"/>
              <w:ind w:rightChars="12" w:right="25" w:firstLineChars="600" w:firstLine="1260"/>
              <w:rPr>
                <w:szCs w:val="21"/>
              </w:rPr>
            </w:pPr>
            <w:r w:rsidRPr="00FC23C1">
              <w:rPr>
                <w:szCs w:val="21"/>
              </w:rPr>
              <w:t xml:space="preserve">% </w:t>
            </w:r>
          </w:p>
        </w:tc>
        <w:tc>
          <w:tcPr>
            <w:tcW w:w="1085" w:type="dxa"/>
            <w:tcBorders>
              <w:top w:val="single" w:sz="4" w:space="0" w:color="000000"/>
              <w:left w:val="single" w:sz="4" w:space="0" w:color="000000"/>
              <w:bottom w:val="single" w:sz="4" w:space="0" w:color="000000"/>
              <w:right w:val="single" w:sz="4" w:space="0" w:color="000000"/>
            </w:tcBorders>
            <w:vAlign w:val="center"/>
          </w:tcPr>
          <w:p w14:paraId="6EAEC3B4" w14:textId="00D64368" w:rsidR="002564B5" w:rsidRPr="00FC23C1" w:rsidRDefault="002564B5">
            <w:pPr>
              <w:widowControl/>
              <w:tabs>
                <w:tab w:val="left" w:pos="-3024"/>
                <w:tab w:val="left" w:pos="8948"/>
              </w:tabs>
              <w:snapToGrid w:val="0"/>
              <w:spacing w:line="0" w:lineRule="atLeast"/>
              <w:ind w:rightChars="12" w:right="25"/>
              <w:rPr>
                <w:szCs w:val="21"/>
              </w:rPr>
            </w:pPr>
            <w:r w:rsidRPr="00FC23C1">
              <w:rPr>
                <w:szCs w:val="21"/>
              </w:rPr>
              <w:t>其</w:t>
            </w:r>
            <w:r w:rsidR="000C0804" w:rsidRPr="00FC23C1">
              <w:rPr>
                <w:szCs w:val="21"/>
              </w:rPr>
              <w:t xml:space="preserve">    </w:t>
            </w:r>
            <w:r w:rsidRPr="00FC23C1">
              <w:rPr>
                <w:szCs w:val="21"/>
              </w:rPr>
              <w:t>它</w:t>
            </w:r>
          </w:p>
        </w:tc>
        <w:tc>
          <w:tcPr>
            <w:tcW w:w="3692" w:type="dxa"/>
            <w:gridSpan w:val="3"/>
            <w:tcBorders>
              <w:top w:val="single" w:sz="4" w:space="0" w:color="000000"/>
              <w:left w:val="single" w:sz="4" w:space="0" w:color="000000"/>
              <w:bottom w:val="single" w:sz="4" w:space="0" w:color="000000"/>
              <w:right w:val="single" w:sz="4" w:space="0" w:color="000000"/>
            </w:tcBorders>
            <w:vAlign w:val="center"/>
          </w:tcPr>
          <w:p w14:paraId="4196C91A" w14:textId="77777777" w:rsidR="002564B5" w:rsidRPr="00FC23C1" w:rsidRDefault="002564B5">
            <w:pPr>
              <w:widowControl/>
              <w:tabs>
                <w:tab w:val="left" w:pos="-3024"/>
                <w:tab w:val="left" w:pos="8948"/>
              </w:tabs>
              <w:snapToGrid w:val="0"/>
              <w:spacing w:line="0" w:lineRule="atLeast"/>
              <w:ind w:rightChars="12" w:right="25"/>
              <w:rPr>
                <w:szCs w:val="21"/>
              </w:rPr>
            </w:pPr>
          </w:p>
        </w:tc>
      </w:tr>
      <w:tr w:rsidR="002564B5" w:rsidRPr="00FC23C1" w14:paraId="75296672" w14:textId="77777777">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14:paraId="33280F06" w14:textId="77777777" w:rsidR="002564B5" w:rsidRPr="00FC23C1" w:rsidRDefault="002564B5">
            <w:pPr>
              <w:rPr>
                <w:szCs w:val="21"/>
              </w:rPr>
            </w:pPr>
            <w:r w:rsidRPr="00FC23C1">
              <w:rPr>
                <w:szCs w:val="21"/>
              </w:rPr>
              <w:t>校准所依据的技术文件（代号、名称）：</w:t>
            </w:r>
          </w:p>
          <w:p w14:paraId="22D5242F" w14:textId="77777777" w:rsidR="002564B5" w:rsidRPr="00FC23C1" w:rsidRDefault="002564B5">
            <w:pPr>
              <w:rPr>
                <w:szCs w:val="21"/>
              </w:rPr>
            </w:pPr>
          </w:p>
          <w:p w14:paraId="65D9F218" w14:textId="77777777" w:rsidR="002564B5" w:rsidRPr="00FC23C1" w:rsidRDefault="002564B5">
            <w:pPr>
              <w:rPr>
                <w:szCs w:val="21"/>
              </w:rPr>
            </w:pPr>
          </w:p>
        </w:tc>
      </w:tr>
      <w:tr w:rsidR="002564B5" w:rsidRPr="00FC23C1" w14:paraId="12A365DF" w14:textId="77777777">
        <w:trPr>
          <w:trHeight w:val="371"/>
          <w:jc w:val="center"/>
        </w:trPr>
        <w:tc>
          <w:tcPr>
            <w:tcW w:w="7893" w:type="dxa"/>
            <w:gridSpan w:val="8"/>
            <w:tcBorders>
              <w:top w:val="single" w:sz="4" w:space="0" w:color="000000"/>
              <w:left w:val="single" w:sz="4" w:space="0" w:color="000000"/>
              <w:bottom w:val="single" w:sz="4" w:space="0" w:color="000000"/>
              <w:right w:val="single" w:sz="4" w:space="0" w:color="000000"/>
            </w:tcBorders>
          </w:tcPr>
          <w:p w14:paraId="504C1A8D" w14:textId="77777777" w:rsidR="002564B5" w:rsidRPr="00FC23C1" w:rsidRDefault="002564B5">
            <w:pPr>
              <w:rPr>
                <w:szCs w:val="21"/>
              </w:rPr>
            </w:pPr>
            <w:r w:rsidRPr="00FC23C1">
              <w:rPr>
                <w:szCs w:val="21"/>
              </w:rPr>
              <w:t>校准所使用的主要测量标准：</w:t>
            </w:r>
          </w:p>
        </w:tc>
      </w:tr>
      <w:tr w:rsidR="002564B5" w:rsidRPr="00FC23C1" w14:paraId="4291AEE5" w14:textId="77777777">
        <w:trPr>
          <w:trHeight w:hRule="exact" w:val="636"/>
          <w:jc w:val="center"/>
        </w:trPr>
        <w:tc>
          <w:tcPr>
            <w:tcW w:w="1496" w:type="dxa"/>
            <w:gridSpan w:val="2"/>
            <w:tcBorders>
              <w:top w:val="single" w:sz="4" w:space="0" w:color="000000"/>
              <w:left w:val="single" w:sz="4" w:space="0" w:color="000000"/>
              <w:bottom w:val="single" w:sz="4" w:space="0" w:color="808080"/>
            </w:tcBorders>
            <w:vAlign w:val="center"/>
          </w:tcPr>
          <w:p w14:paraId="2187DCE7" w14:textId="77777777" w:rsidR="002564B5" w:rsidRPr="00FC23C1" w:rsidRDefault="002564B5">
            <w:pPr>
              <w:jc w:val="center"/>
              <w:rPr>
                <w:szCs w:val="21"/>
              </w:rPr>
            </w:pPr>
            <w:r w:rsidRPr="00FC23C1">
              <w:rPr>
                <w:szCs w:val="21"/>
              </w:rPr>
              <w:t>名称</w:t>
            </w:r>
          </w:p>
        </w:tc>
        <w:tc>
          <w:tcPr>
            <w:tcW w:w="1433" w:type="dxa"/>
            <w:tcBorders>
              <w:top w:val="single" w:sz="4" w:space="0" w:color="000000"/>
              <w:bottom w:val="single" w:sz="4" w:space="0" w:color="808080"/>
            </w:tcBorders>
            <w:vAlign w:val="center"/>
          </w:tcPr>
          <w:p w14:paraId="743248EE" w14:textId="77777777" w:rsidR="002564B5" w:rsidRPr="00FC23C1" w:rsidRDefault="002564B5">
            <w:pPr>
              <w:jc w:val="center"/>
            </w:pPr>
            <w:r w:rsidRPr="00FC23C1">
              <w:rPr>
                <w:szCs w:val="21"/>
              </w:rPr>
              <w:t>测量范围</w:t>
            </w:r>
          </w:p>
        </w:tc>
        <w:tc>
          <w:tcPr>
            <w:tcW w:w="1703" w:type="dxa"/>
            <w:gridSpan w:val="3"/>
            <w:tcBorders>
              <w:top w:val="single" w:sz="4" w:space="0" w:color="000000"/>
              <w:bottom w:val="single" w:sz="4" w:space="0" w:color="808080"/>
            </w:tcBorders>
            <w:vAlign w:val="center"/>
          </w:tcPr>
          <w:p w14:paraId="4824C972" w14:textId="77777777" w:rsidR="002564B5" w:rsidRPr="00FC23C1" w:rsidRDefault="002564B5">
            <w:pPr>
              <w:jc w:val="center"/>
              <w:rPr>
                <w:szCs w:val="21"/>
              </w:rPr>
            </w:pPr>
            <w:r w:rsidRPr="00FC23C1">
              <w:rPr>
                <w:szCs w:val="21"/>
              </w:rPr>
              <w:t>不确定度</w:t>
            </w:r>
            <w:r w:rsidRPr="00FC23C1">
              <w:rPr>
                <w:szCs w:val="21"/>
              </w:rPr>
              <w:t>/</w:t>
            </w:r>
          </w:p>
          <w:p w14:paraId="46510556" w14:textId="77777777" w:rsidR="002564B5" w:rsidRPr="00FC23C1" w:rsidRDefault="002564B5">
            <w:pPr>
              <w:jc w:val="center"/>
              <w:rPr>
                <w:szCs w:val="21"/>
              </w:rPr>
            </w:pPr>
            <w:r w:rsidRPr="00FC23C1">
              <w:rPr>
                <w:szCs w:val="21"/>
              </w:rPr>
              <w:t>准确度等级</w:t>
            </w:r>
          </w:p>
        </w:tc>
        <w:tc>
          <w:tcPr>
            <w:tcW w:w="1418" w:type="dxa"/>
            <w:tcBorders>
              <w:top w:val="single" w:sz="4" w:space="0" w:color="000000"/>
              <w:bottom w:val="single" w:sz="4" w:space="0" w:color="808080"/>
            </w:tcBorders>
            <w:vAlign w:val="center"/>
          </w:tcPr>
          <w:p w14:paraId="2D4695CD" w14:textId="77777777" w:rsidR="002564B5" w:rsidRPr="00FC23C1" w:rsidRDefault="002564B5">
            <w:pPr>
              <w:jc w:val="center"/>
              <w:rPr>
                <w:szCs w:val="21"/>
              </w:rPr>
            </w:pPr>
            <w:r w:rsidRPr="00FC23C1">
              <w:rPr>
                <w:szCs w:val="21"/>
              </w:rPr>
              <w:t>证书编号</w:t>
            </w:r>
          </w:p>
        </w:tc>
        <w:tc>
          <w:tcPr>
            <w:tcW w:w="1843" w:type="dxa"/>
            <w:tcBorders>
              <w:top w:val="single" w:sz="4" w:space="0" w:color="000000"/>
              <w:bottom w:val="single" w:sz="4" w:space="0" w:color="808080"/>
              <w:right w:val="single" w:sz="4" w:space="0" w:color="000000"/>
            </w:tcBorders>
            <w:vAlign w:val="center"/>
          </w:tcPr>
          <w:p w14:paraId="07ED9FFC" w14:textId="77777777" w:rsidR="002564B5" w:rsidRPr="00FC23C1" w:rsidRDefault="002564B5">
            <w:pPr>
              <w:jc w:val="center"/>
              <w:rPr>
                <w:szCs w:val="21"/>
              </w:rPr>
            </w:pPr>
            <w:r w:rsidRPr="00FC23C1">
              <w:rPr>
                <w:szCs w:val="21"/>
              </w:rPr>
              <w:t>证书有效期至</w:t>
            </w:r>
          </w:p>
          <w:p w14:paraId="421F371A" w14:textId="77777777" w:rsidR="002564B5" w:rsidRPr="00FC23C1" w:rsidRDefault="002564B5">
            <w:pPr>
              <w:jc w:val="center"/>
              <w:rPr>
                <w:szCs w:val="21"/>
              </w:rPr>
            </w:pPr>
            <w:r w:rsidRPr="00FC23C1">
              <w:rPr>
                <w:szCs w:val="21"/>
              </w:rPr>
              <w:t>(YYYY-MM-DD)</w:t>
            </w:r>
          </w:p>
        </w:tc>
      </w:tr>
      <w:tr w:rsidR="002564B5" w:rsidRPr="00FC23C1" w14:paraId="730751D7" w14:textId="77777777">
        <w:trPr>
          <w:trHeight w:hRule="exact" w:val="5995"/>
          <w:jc w:val="center"/>
        </w:trPr>
        <w:tc>
          <w:tcPr>
            <w:tcW w:w="1496" w:type="dxa"/>
            <w:gridSpan w:val="2"/>
            <w:tcBorders>
              <w:left w:val="single" w:sz="4" w:space="0" w:color="000000"/>
            </w:tcBorders>
            <w:vAlign w:val="center"/>
          </w:tcPr>
          <w:p w14:paraId="69EF67D9" w14:textId="77777777" w:rsidR="002564B5" w:rsidRPr="00FC23C1" w:rsidRDefault="002564B5">
            <w:pPr>
              <w:spacing w:line="0" w:lineRule="atLeast"/>
              <w:jc w:val="center"/>
              <w:rPr>
                <w:szCs w:val="21"/>
              </w:rPr>
            </w:pPr>
          </w:p>
        </w:tc>
        <w:tc>
          <w:tcPr>
            <w:tcW w:w="1433" w:type="dxa"/>
            <w:vAlign w:val="center"/>
          </w:tcPr>
          <w:p w14:paraId="206FD5D0" w14:textId="77777777" w:rsidR="002564B5" w:rsidRPr="00FC23C1" w:rsidRDefault="002564B5">
            <w:pPr>
              <w:spacing w:line="0" w:lineRule="atLeast"/>
              <w:jc w:val="center"/>
              <w:rPr>
                <w:szCs w:val="21"/>
              </w:rPr>
            </w:pPr>
          </w:p>
        </w:tc>
        <w:tc>
          <w:tcPr>
            <w:tcW w:w="1703" w:type="dxa"/>
            <w:gridSpan w:val="3"/>
            <w:vAlign w:val="center"/>
          </w:tcPr>
          <w:p w14:paraId="7D6A4834" w14:textId="77777777" w:rsidR="002564B5" w:rsidRPr="00FC23C1" w:rsidRDefault="002564B5">
            <w:pPr>
              <w:spacing w:line="0" w:lineRule="atLeast"/>
              <w:jc w:val="center"/>
              <w:rPr>
                <w:szCs w:val="21"/>
              </w:rPr>
            </w:pPr>
          </w:p>
        </w:tc>
        <w:tc>
          <w:tcPr>
            <w:tcW w:w="1418" w:type="dxa"/>
            <w:vAlign w:val="center"/>
          </w:tcPr>
          <w:p w14:paraId="7160E335" w14:textId="77777777" w:rsidR="002564B5" w:rsidRPr="00FC23C1" w:rsidRDefault="002564B5">
            <w:pPr>
              <w:spacing w:line="0" w:lineRule="atLeast"/>
              <w:jc w:val="center"/>
              <w:rPr>
                <w:szCs w:val="21"/>
              </w:rPr>
            </w:pPr>
          </w:p>
        </w:tc>
        <w:tc>
          <w:tcPr>
            <w:tcW w:w="1843" w:type="dxa"/>
            <w:tcBorders>
              <w:right w:val="single" w:sz="4" w:space="0" w:color="000000"/>
            </w:tcBorders>
            <w:vAlign w:val="center"/>
          </w:tcPr>
          <w:p w14:paraId="2CF94CE2" w14:textId="77777777" w:rsidR="002564B5" w:rsidRPr="00FC23C1" w:rsidRDefault="002564B5">
            <w:pPr>
              <w:spacing w:line="0" w:lineRule="atLeast"/>
              <w:jc w:val="center"/>
              <w:rPr>
                <w:szCs w:val="21"/>
              </w:rPr>
            </w:pPr>
          </w:p>
        </w:tc>
      </w:tr>
    </w:tbl>
    <w:p w14:paraId="7ADB99D7" w14:textId="77777777" w:rsidR="002564B5" w:rsidRPr="00FC23C1" w:rsidRDefault="002564B5" w:rsidP="00507DBF">
      <w:pPr>
        <w:snapToGrid w:val="0"/>
        <w:spacing w:line="360" w:lineRule="auto"/>
        <w:rPr>
          <w:sz w:val="18"/>
          <w:szCs w:val="18"/>
        </w:rPr>
      </w:pPr>
    </w:p>
    <w:p w14:paraId="55A9CD4F" w14:textId="77777777" w:rsidR="002564B5" w:rsidRPr="00FC23C1" w:rsidRDefault="002564B5">
      <w:pPr>
        <w:snapToGrid w:val="0"/>
        <w:spacing w:line="360" w:lineRule="auto"/>
        <w:jc w:val="center"/>
        <w:rPr>
          <w:sz w:val="24"/>
          <w:szCs w:val="24"/>
        </w:rPr>
      </w:pPr>
      <w:r w:rsidRPr="00FC23C1">
        <w:rPr>
          <w:sz w:val="18"/>
          <w:szCs w:val="18"/>
        </w:rPr>
        <w:t>第</w:t>
      </w:r>
      <w:r w:rsidRPr="00FC23C1">
        <w:rPr>
          <w:sz w:val="18"/>
          <w:szCs w:val="18"/>
        </w:rPr>
        <w:t>X</w:t>
      </w:r>
      <w:r w:rsidRPr="00FC23C1">
        <w:rPr>
          <w:sz w:val="18"/>
          <w:szCs w:val="18"/>
        </w:rPr>
        <w:t>页共</w:t>
      </w:r>
      <w:r w:rsidRPr="00FC23C1">
        <w:rPr>
          <w:sz w:val="18"/>
          <w:szCs w:val="18"/>
        </w:rPr>
        <w:t>X</w:t>
      </w:r>
      <w:r w:rsidRPr="00FC23C1">
        <w:rPr>
          <w:sz w:val="18"/>
          <w:szCs w:val="18"/>
        </w:rPr>
        <w:t>页</w:t>
      </w:r>
    </w:p>
    <w:p w14:paraId="31C36D33" w14:textId="77777777" w:rsidR="00B270FE" w:rsidRPr="00FC23C1" w:rsidRDefault="002564B5" w:rsidP="00507DBF">
      <w:pPr>
        <w:rPr>
          <w:b/>
        </w:rPr>
      </w:pPr>
      <w:r w:rsidRPr="00FC23C1">
        <w:rPr>
          <w:b/>
        </w:rPr>
        <w:br w:type="page"/>
      </w:r>
    </w:p>
    <w:p w14:paraId="6E362172" w14:textId="458245FA" w:rsidR="002564B5" w:rsidRPr="00FC23C1" w:rsidRDefault="002564B5" w:rsidP="00507DBF">
      <w:pPr>
        <w:rPr>
          <w:b/>
        </w:rPr>
      </w:pPr>
    </w:p>
    <w:p w14:paraId="2DADF2C6" w14:textId="77777777" w:rsidR="002564B5" w:rsidRPr="00FC23C1" w:rsidRDefault="002564B5">
      <w:pPr>
        <w:jc w:val="center"/>
        <w:rPr>
          <w:szCs w:val="48"/>
        </w:rPr>
      </w:pPr>
      <w:r w:rsidRPr="00FC23C1">
        <w:rPr>
          <w:szCs w:val="48"/>
        </w:rPr>
        <w:t>证书编号</w:t>
      </w:r>
      <w:r w:rsidRPr="00FC23C1">
        <w:rPr>
          <w:szCs w:val="48"/>
        </w:rPr>
        <w:t xml:space="preserve"> XXXXXX-XXXX</w:t>
      </w:r>
    </w:p>
    <w:p w14:paraId="05476030" w14:textId="77777777" w:rsidR="002564B5" w:rsidRPr="00FC23C1" w:rsidRDefault="002564B5" w:rsidP="002E011B">
      <w:pPr>
        <w:spacing w:beforeLines="160" w:before="499" w:line="270" w:lineRule="exact"/>
        <w:jc w:val="center"/>
        <w:rPr>
          <w:b/>
          <w:sz w:val="48"/>
          <w:szCs w:val="48"/>
        </w:rPr>
      </w:pPr>
      <w:r w:rsidRPr="00FC23C1">
        <w:rPr>
          <w:rFonts w:eastAsia="黑体"/>
          <w:bCs/>
          <w:sz w:val="48"/>
          <w:szCs w:val="48"/>
        </w:rPr>
        <w:t>校</w:t>
      </w:r>
      <w:r w:rsidRPr="00FC23C1">
        <w:rPr>
          <w:rFonts w:eastAsia="黑体"/>
          <w:bCs/>
          <w:sz w:val="48"/>
          <w:szCs w:val="48"/>
        </w:rPr>
        <w:t xml:space="preserve"> </w:t>
      </w:r>
      <w:r w:rsidRPr="00FC23C1">
        <w:rPr>
          <w:rFonts w:eastAsia="黑体"/>
          <w:bCs/>
          <w:sz w:val="48"/>
          <w:szCs w:val="48"/>
        </w:rPr>
        <w:t>准</w:t>
      </w:r>
      <w:r w:rsidRPr="00FC23C1">
        <w:rPr>
          <w:rFonts w:eastAsia="黑体"/>
          <w:bCs/>
          <w:sz w:val="48"/>
          <w:szCs w:val="48"/>
        </w:rPr>
        <w:t xml:space="preserve"> </w:t>
      </w:r>
      <w:r w:rsidRPr="00FC23C1">
        <w:rPr>
          <w:rFonts w:eastAsia="黑体"/>
          <w:bCs/>
          <w:sz w:val="48"/>
          <w:szCs w:val="48"/>
        </w:rPr>
        <w:t>结</w:t>
      </w:r>
      <w:r w:rsidRPr="00FC23C1">
        <w:rPr>
          <w:rFonts w:eastAsia="黑体"/>
          <w:bCs/>
          <w:sz w:val="48"/>
          <w:szCs w:val="48"/>
        </w:rPr>
        <w:t xml:space="preserve"> </w:t>
      </w:r>
      <w:r w:rsidRPr="00FC23C1">
        <w:rPr>
          <w:rFonts w:eastAsia="黑体"/>
          <w:bCs/>
          <w:sz w:val="48"/>
          <w:szCs w:val="48"/>
        </w:rPr>
        <w:t>果</w:t>
      </w: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8384"/>
      </w:tblGrid>
      <w:tr w:rsidR="002564B5" w:rsidRPr="00FC23C1" w14:paraId="648A2849" w14:textId="77777777" w:rsidTr="00117FB2">
        <w:trPr>
          <w:trHeight w:val="8387"/>
          <w:jc w:val="center"/>
        </w:trPr>
        <w:tc>
          <w:tcPr>
            <w:tcW w:w="8384" w:type="dxa"/>
            <w:tcBorders>
              <w:top w:val="single" w:sz="4" w:space="0" w:color="808080"/>
              <w:left w:val="single" w:sz="4" w:space="0" w:color="808080"/>
              <w:bottom w:val="single" w:sz="4" w:space="0" w:color="808080"/>
              <w:right w:val="single" w:sz="4" w:space="0" w:color="808080"/>
            </w:tcBorders>
          </w:tcPr>
          <w:p w14:paraId="1E41C524" w14:textId="77777777" w:rsidR="002564B5" w:rsidRPr="00FC23C1" w:rsidRDefault="002564B5">
            <w:pPr>
              <w:spacing w:line="0" w:lineRule="atLeast"/>
              <w:jc w:val="center"/>
              <w:rPr>
                <w:szCs w:val="21"/>
              </w:rPr>
            </w:pPr>
          </w:p>
          <w:p w14:paraId="24F99907" w14:textId="51A84977" w:rsidR="00F51607" w:rsidRDefault="00B270FE" w:rsidP="00F51607">
            <w:pPr>
              <w:tabs>
                <w:tab w:val="left" w:pos="3780"/>
              </w:tabs>
              <w:spacing w:line="400" w:lineRule="exact"/>
              <w:jc w:val="center"/>
              <w:rPr>
                <w:sz w:val="24"/>
              </w:rPr>
            </w:pPr>
            <w:r w:rsidRPr="00B270FE">
              <w:rPr>
                <w:rFonts w:hint="eastAsia"/>
                <w:sz w:val="24"/>
              </w:rPr>
              <w:t>零位漂移</w:t>
            </w:r>
          </w:p>
          <w:tbl>
            <w:tblPr>
              <w:tblStyle w:val="af7"/>
              <w:tblW w:w="0" w:type="auto"/>
              <w:jc w:val="center"/>
              <w:tblLayout w:type="fixed"/>
              <w:tblLook w:val="04A0" w:firstRow="1" w:lastRow="0" w:firstColumn="1" w:lastColumn="0" w:noHBand="0" w:noVBand="1"/>
            </w:tblPr>
            <w:tblGrid>
              <w:gridCol w:w="1979"/>
              <w:gridCol w:w="1979"/>
              <w:gridCol w:w="1979"/>
              <w:gridCol w:w="1980"/>
            </w:tblGrid>
            <w:tr w:rsidR="00F51607" w:rsidRPr="00FC23C1" w14:paraId="2D3A8785" w14:textId="77777777" w:rsidTr="00117FB2">
              <w:trPr>
                <w:trHeight w:val="340"/>
                <w:jc w:val="center"/>
              </w:trPr>
              <w:tc>
                <w:tcPr>
                  <w:tcW w:w="1979" w:type="dxa"/>
                  <w:vAlign w:val="center"/>
                </w:tcPr>
                <w:p w14:paraId="0B575D43" w14:textId="77777777" w:rsidR="00F51607" w:rsidRPr="00FC23C1" w:rsidRDefault="00F51607" w:rsidP="00117FB2">
                  <w:pPr>
                    <w:tabs>
                      <w:tab w:val="left" w:pos="3780"/>
                    </w:tabs>
                    <w:jc w:val="center"/>
                    <w:rPr>
                      <w:szCs w:val="21"/>
                    </w:rPr>
                  </w:pPr>
                  <w:r w:rsidRPr="00FC23C1">
                    <w:rPr>
                      <w:szCs w:val="21"/>
                    </w:rPr>
                    <w:t>量程</w:t>
                  </w:r>
                </w:p>
              </w:tc>
              <w:tc>
                <w:tcPr>
                  <w:tcW w:w="1979" w:type="dxa"/>
                  <w:vAlign w:val="center"/>
                </w:tcPr>
                <w:p w14:paraId="31A198BA" w14:textId="075EBDC0" w:rsidR="00F51607" w:rsidRPr="00FC23C1" w:rsidRDefault="00F51607" w:rsidP="00117FB2">
                  <w:pPr>
                    <w:tabs>
                      <w:tab w:val="left" w:pos="3780"/>
                    </w:tabs>
                    <w:jc w:val="center"/>
                    <w:rPr>
                      <w:szCs w:val="21"/>
                    </w:rPr>
                  </w:pPr>
                  <w:r>
                    <w:rPr>
                      <w:rFonts w:hint="eastAsia"/>
                      <w:szCs w:val="21"/>
                    </w:rPr>
                    <w:t>最大值</w:t>
                  </w:r>
                </w:p>
              </w:tc>
              <w:tc>
                <w:tcPr>
                  <w:tcW w:w="1979" w:type="dxa"/>
                  <w:vAlign w:val="center"/>
                </w:tcPr>
                <w:p w14:paraId="1F6CD2B1" w14:textId="576351D9" w:rsidR="00F51607" w:rsidRPr="00FC23C1" w:rsidRDefault="00F51607" w:rsidP="00117FB2">
                  <w:pPr>
                    <w:tabs>
                      <w:tab w:val="left" w:pos="3780"/>
                    </w:tabs>
                    <w:jc w:val="center"/>
                    <w:rPr>
                      <w:szCs w:val="21"/>
                    </w:rPr>
                  </w:pPr>
                  <w:r>
                    <w:rPr>
                      <w:rFonts w:hint="eastAsia"/>
                      <w:szCs w:val="21"/>
                    </w:rPr>
                    <w:t>最小值</w:t>
                  </w:r>
                </w:p>
              </w:tc>
              <w:tc>
                <w:tcPr>
                  <w:tcW w:w="1980" w:type="dxa"/>
                  <w:vAlign w:val="center"/>
                </w:tcPr>
                <w:p w14:paraId="2CDB8FD7" w14:textId="7A70DFA1" w:rsidR="00F51607" w:rsidRPr="00FC23C1" w:rsidRDefault="00F51607" w:rsidP="00117FB2">
                  <w:pPr>
                    <w:tabs>
                      <w:tab w:val="left" w:pos="3780"/>
                    </w:tabs>
                    <w:jc w:val="center"/>
                    <w:rPr>
                      <w:szCs w:val="21"/>
                    </w:rPr>
                  </w:pPr>
                  <w:r>
                    <w:rPr>
                      <w:rFonts w:hint="eastAsia"/>
                      <w:szCs w:val="21"/>
                    </w:rPr>
                    <w:t>零位漂移</w:t>
                  </w:r>
                </w:p>
              </w:tc>
            </w:tr>
            <w:tr w:rsidR="00F51607" w:rsidRPr="00FC23C1" w14:paraId="755933ED" w14:textId="77777777" w:rsidTr="00117FB2">
              <w:trPr>
                <w:trHeight w:val="340"/>
                <w:jc w:val="center"/>
              </w:trPr>
              <w:tc>
                <w:tcPr>
                  <w:tcW w:w="1979" w:type="dxa"/>
                  <w:vAlign w:val="center"/>
                </w:tcPr>
                <w:p w14:paraId="73E85161" w14:textId="77777777" w:rsidR="00F51607" w:rsidRPr="00FC23C1" w:rsidRDefault="00F51607" w:rsidP="00117FB2">
                  <w:pPr>
                    <w:tabs>
                      <w:tab w:val="left" w:pos="3780"/>
                    </w:tabs>
                    <w:jc w:val="center"/>
                    <w:rPr>
                      <w:szCs w:val="21"/>
                    </w:rPr>
                  </w:pPr>
                </w:p>
              </w:tc>
              <w:tc>
                <w:tcPr>
                  <w:tcW w:w="1979" w:type="dxa"/>
                  <w:vAlign w:val="center"/>
                </w:tcPr>
                <w:p w14:paraId="3286E702" w14:textId="77777777" w:rsidR="00F51607" w:rsidRDefault="00F51607" w:rsidP="00117FB2">
                  <w:pPr>
                    <w:tabs>
                      <w:tab w:val="left" w:pos="3780"/>
                    </w:tabs>
                    <w:jc w:val="center"/>
                    <w:rPr>
                      <w:szCs w:val="21"/>
                    </w:rPr>
                  </w:pPr>
                </w:p>
              </w:tc>
              <w:tc>
                <w:tcPr>
                  <w:tcW w:w="1979" w:type="dxa"/>
                  <w:vAlign w:val="center"/>
                </w:tcPr>
                <w:p w14:paraId="7C58F96F" w14:textId="77777777" w:rsidR="00F51607" w:rsidRDefault="00F51607" w:rsidP="00117FB2">
                  <w:pPr>
                    <w:tabs>
                      <w:tab w:val="left" w:pos="3780"/>
                    </w:tabs>
                    <w:jc w:val="center"/>
                    <w:rPr>
                      <w:szCs w:val="21"/>
                    </w:rPr>
                  </w:pPr>
                </w:p>
              </w:tc>
              <w:tc>
                <w:tcPr>
                  <w:tcW w:w="1980" w:type="dxa"/>
                  <w:vAlign w:val="center"/>
                </w:tcPr>
                <w:p w14:paraId="7C6622FD" w14:textId="77777777" w:rsidR="00F51607" w:rsidRDefault="00F51607" w:rsidP="00117FB2">
                  <w:pPr>
                    <w:tabs>
                      <w:tab w:val="left" w:pos="3780"/>
                    </w:tabs>
                    <w:jc w:val="center"/>
                    <w:rPr>
                      <w:szCs w:val="21"/>
                    </w:rPr>
                  </w:pPr>
                </w:p>
              </w:tc>
            </w:tr>
            <w:tr w:rsidR="00F51607" w:rsidRPr="00FC23C1" w14:paraId="542BCD73" w14:textId="77777777" w:rsidTr="00117FB2">
              <w:trPr>
                <w:trHeight w:val="340"/>
                <w:jc w:val="center"/>
              </w:trPr>
              <w:tc>
                <w:tcPr>
                  <w:tcW w:w="1979" w:type="dxa"/>
                  <w:vAlign w:val="center"/>
                </w:tcPr>
                <w:p w14:paraId="534205C7" w14:textId="77777777" w:rsidR="00F51607" w:rsidRPr="00FC23C1" w:rsidRDefault="00F51607" w:rsidP="00117FB2">
                  <w:pPr>
                    <w:tabs>
                      <w:tab w:val="left" w:pos="3780"/>
                    </w:tabs>
                    <w:jc w:val="center"/>
                    <w:rPr>
                      <w:szCs w:val="21"/>
                    </w:rPr>
                  </w:pPr>
                </w:p>
              </w:tc>
              <w:tc>
                <w:tcPr>
                  <w:tcW w:w="1979" w:type="dxa"/>
                  <w:vAlign w:val="center"/>
                </w:tcPr>
                <w:p w14:paraId="26E4774A" w14:textId="77777777" w:rsidR="00F51607" w:rsidRDefault="00F51607" w:rsidP="00117FB2">
                  <w:pPr>
                    <w:tabs>
                      <w:tab w:val="left" w:pos="3780"/>
                    </w:tabs>
                    <w:jc w:val="center"/>
                    <w:rPr>
                      <w:szCs w:val="21"/>
                    </w:rPr>
                  </w:pPr>
                </w:p>
              </w:tc>
              <w:tc>
                <w:tcPr>
                  <w:tcW w:w="1979" w:type="dxa"/>
                  <w:vAlign w:val="center"/>
                </w:tcPr>
                <w:p w14:paraId="25C11D1D" w14:textId="77777777" w:rsidR="00F51607" w:rsidRDefault="00F51607" w:rsidP="00117FB2">
                  <w:pPr>
                    <w:tabs>
                      <w:tab w:val="left" w:pos="3780"/>
                    </w:tabs>
                    <w:jc w:val="center"/>
                    <w:rPr>
                      <w:szCs w:val="21"/>
                    </w:rPr>
                  </w:pPr>
                </w:p>
              </w:tc>
              <w:tc>
                <w:tcPr>
                  <w:tcW w:w="1980" w:type="dxa"/>
                  <w:vAlign w:val="center"/>
                </w:tcPr>
                <w:p w14:paraId="7C86A318" w14:textId="77777777" w:rsidR="00F51607" w:rsidRDefault="00F51607" w:rsidP="00117FB2">
                  <w:pPr>
                    <w:tabs>
                      <w:tab w:val="left" w:pos="3780"/>
                    </w:tabs>
                    <w:jc w:val="center"/>
                    <w:rPr>
                      <w:szCs w:val="21"/>
                    </w:rPr>
                  </w:pPr>
                </w:p>
              </w:tc>
            </w:tr>
            <w:tr w:rsidR="00F51607" w:rsidRPr="00FC23C1" w14:paraId="142864D9" w14:textId="77777777" w:rsidTr="00117FB2">
              <w:trPr>
                <w:trHeight w:val="340"/>
                <w:jc w:val="center"/>
              </w:trPr>
              <w:tc>
                <w:tcPr>
                  <w:tcW w:w="1979" w:type="dxa"/>
                  <w:vAlign w:val="center"/>
                </w:tcPr>
                <w:p w14:paraId="0F1F5EAF" w14:textId="77777777" w:rsidR="00F51607" w:rsidRPr="00FC23C1" w:rsidRDefault="00F51607" w:rsidP="00117FB2">
                  <w:pPr>
                    <w:tabs>
                      <w:tab w:val="left" w:pos="3780"/>
                    </w:tabs>
                    <w:jc w:val="center"/>
                    <w:rPr>
                      <w:szCs w:val="21"/>
                    </w:rPr>
                  </w:pPr>
                </w:p>
              </w:tc>
              <w:tc>
                <w:tcPr>
                  <w:tcW w:w="1979" w:type="dxa"/>
                  <w:vAlign w:val="center"/>
                </w:tcPr>
                <w:p w14:paraId="418007F6" w14:textId="77777777" w:rsidR="00F51607" w:rsidRDefault="00F51607" w:rsidP="00117FB2">
                  <w:pPr>
                    <w:tabs>
                      <w:tab w:val="left" w:pos="3780"/>
                    </w:tabs>
                    <w:jc w:val="center"/>
                    <w:rPr>
                      <w:szCs w:val="21"/>
                    </w:rPr>
                  </w:pPr>
                </w:p>
              </w:tc>
              <w:tc>
                <w:tcPr>
                  <w:tcW w:w="1979" w:type="dxa"/>
                  <w:vAlign w:val="center"/>
                </w:tcPr>
                <w:p w14:paraId="67BE3E88" w14:textId="77777777" w:rsidR="00F51607" w:rsidRDefault="00F51607" w:rsidP="00117FB2">
                  <w:pPr>
                    <w:tabs>
                      <w:tab w:val="left" w:pos="3780"/>
                    </w:tabs>
                    <w:jc w:val="center"/>
                    <w:rPr>
                      <w:szCs w:val="21"/>
                    </w:rPr>
                  </w:pPr>
                </w:p>
              </w:tc>
              <w:tc>
                <w:tcPr>
                  <w:tcW w:w="1980" w:type="dxa"/>
                  <w:vAlign w:val="center"/>
                </w:tcPr>
                <w:p w14:paraId="0871E344" w14:textId="77777777" w:rsidR="00F51607" w:rsidRDefault="00F51607" w:rsidP="00117FB2">
                  <w:pPr>
                    <w:tabs>
                      <w:tab w:val="left" w:pos="3780"/>
                    </w:tabs>
                    <w:jc w:val="center"/>
                    <w:rPr>
                      <w:szCs w:val="21"/>
                    </w:rPr>
                  </w:pPr>
                </w:p>
              </w:tc>
            </w:tr>
            <w:tr w:rsidR="00F51607" w:rsidRPr="00FC23C1" w14:paraId="2909912D" w14:textId="77777777" w:rsidTr="00117FB2">
              <w:trPr>
                <w:trHeight w:val="340"/>
                <w:jc w:val="center"/>
              </w:trPr>
              <w:tc>
                <w:tcPr>
                  <w:tcW w:w="1979" w:type="dxa"/>
                  <w:vAlign w:val="center"/>
                </w:tcPr>
                <w:p w14:paraId="6CB194B3" w14:textId="77777777" w:rsidR="00F51607" w:rsidRPr="00FC23C1" w:rsidRDefault="00F51607" w:rsidP="00117FB2">
                  <w:pPr>
                    <w:tabs>
                      <w:tab w:val="left" w:pos="3780"/>
                    </w:tabs>
                    <w:jc w:val="center"/>
                    <w:rPr>
                      <w:szCs w:val="21"/>
                    </w:rPr>
                  </w:pPr>
                </w:p>
              </w:tc>
              <w:tc>
                <w:tcPr>
                  <w:tcW w:w="1979" w:type="dxa"/>
                  <w:vAlign w:val="center"/>
                </w:tcPr>
                <w:p w14:paraId="73A275E2" w14:textId="77777777" w:rsidR="00F51607" w:rsidRDefault="00F51607" w:rsidP="00117FB2">
                  <w:pPr>
                    <w:tabs>
                      <w:tab w:val="left" w:pos="3780"/>
                    </w:tabs>
                    <w:jc w:val="center"/>
                    <w:rPr>
                      <w:szCs w:val="21"/>
                    </w:rPr>
                  </w:pPr>
                </w:p>
              </w:tc>
              <w:tc>
                <w:tcPr>
                  <w:tcW w:w="1979" w:type="dxa"/>
                  <w:vAlign w:val="center"/>
                </w:tcPr>
                <w:p w14:paraId="3A915DCE" w14:textId="77777777" w:rsidR="00F51607" w:rsidRDefault="00F51607" w:rsidP="00117FB2">
                  <w:pPr>
                    <w:tabs>
                      <w:tab w:val="left" w:pos="3780"/>
                    </w:tabs>
                    <w:jc w:val="center"/>
                    <w:rPr>
                      <w:szCs w:val="21"/>
                    </w:rPr>
                  </w:pPr>
                </w:p>
              </w:tc>
              <w:tc>
                <w:tcPr>
                  <w:tcW w:w="1980" w:type="dxa"/>
                  <w:vAlign w:val="center"/>
                </w:tcPr>
                <w:p w14:paraId="75C887AB" w14:textId="77777777" w:rsidR="00F51607" w:rsidRDefault="00F51607" w:rsidP="00117FB2">
                  <w:pPr>
                    <w:tabs>
                      <w:tab w:val="left" w:pos="3780"/>
                    </w:tabs>
                    <w:jc w:val="center"/>
                    <w:rPr>
                      <w:szCs w:val="21"/>
                    </w:rPr>
                  </w:pPr>
                </w:p>
              </w:tc>
            </w:tr>
          </w:tbl>
          <w:p w14:paraId="40DCB582" w14:textId="77777777" w:rsidR="00B270FE" w:rsidRPr="00B270FE" w:rsidRDefault="00B270FE">
            <w:pPr>
              <w:spacing w:line="0" w:lineRule="atLeast"/>
              <w:jc w:val="center"/>
              <w:rPr>
                <w:szCs w:val="21"/>
              </w:rPr>
            </w:pPr>
          </w:p>
          <w:p w14:paraId="6D422845" w14:textId="3414E772" w:rsidR="004967E1" w:rsidRPr="00FC23C1" w:rsidRDefault="004967E1" w:rsidP="005961EF">
            <w:pPr>
              <w:tabs>
                <w:tab w:val="left" w:pos="3780"/>
              </w:tabs>
              <w:spacing w:line="400" w:lineRule="exact"/>
              <w:jc w:val="center"/>
              <w:rPr>
                <w:sz w:val="24"/>
              </w:rPr>
            </w:pPr>
            <w:r w:rsidRPr="00FC23C1">
              <w:rPr>
                <w:sz w:val="24"/>
              </w:rPr>
              <w:t>通道</w:t>
            </w:r>
            <w:r w:rsidRPr="00FC23C1">
              <w:rPr>
                <w:sz w:val="24"/>
              </w:rPr>
              <w:t xml:space="preserve">1 </w:t>
            </w:r>
            <w:r w:rsidRPr="00FC23C1">
              <w:rPr>
                <w:sz w:val="24"/>
              </w:rPr>
              <w:t>直流电压</w:t>
            </w:r>
          </w:p>
          <w:tbl>
            <w:tblPr>
              <w:tblStyle w:val="af7"/>
              <w:tblW w:w="7938" w:type="dxa"/>
              <w:jc w:val="center"/>
              <w:tblLayout w:type="fixed"/>
              <w:tblLook w:val="04A0" w:firstRow="1" w:lastRow="0" w:firstColumn="1" w:lastColumn="0" w:noHBand="0" w:noVBand="1"/>
            </w:tblPr>
            <w:tblGrid>
              <w:gridCol w:w="1586"/>
              <w:gridCol w:w="1588"/>
              <w:gridCol w:w="1588"/>
              <w:gridCol w:w="1588"/>
              <w:gridCol w:w="1588"/>
            </w:tblGrid>
            <w:tr w:rsidR="00D67797" w:rsidRPr="00FC23C1" w14:paraId="74AE1357" w14:textId="77777777" w:rsidTr="00117FB2">
              <w:trPr>
                <w:jc w:val="center"/>
              </w:trPr>
              <w:tc>
                <w:tcPr>
                  <w:tcW w:w="1673" w:type="dxa"/>
                  <w:vAlign w:val="center"/>
                </w:tcPr>
                <w:p w14:paraId="1E0FD4C8" w14:textId="77777777" w:rsidR="00D67797" w:rsidRPr="00FC23C1" w:rsidRDefault="00D67797" w:rsidP="00117FB2">
                  <w:pPr>
                    <w:tabs>
                      <w:tab w:val="left" w:pos="3780"/>
                    </w:tabs>
                    <w:jc w:val="center"/>
                    <w:rPr>
                      <w:szCs w:val="21"/>
                    </w:rPr>
                  </w:pPr>
                  <w:r w:rsidRPr="00FC23C1">
                    <w:rPr>
                      <w:szCs w:val="21"/>
                    </w:rPr>
                    <w:t>量程</w:t>
                  </w:r>
                </w:p>
              </w:tc>
              <w:tc>
                <w:tcPr>
                  <w:tcW w:w="1674" w:type="dxa"/>
                  <w:vAlign w:val="center"/>
                </w:tcPr>
                <w:p w14:paraId="6062BDEB" w14:textId="77777777" w:rsidR="00D67797" w:rsidRPr="00FC23C1" w:rsidRDefault="00D67797" w:rsidP="00117FB2">
                  <w:pPr>
                    <w:tabs>
                      <w:tab w:val="left" w:pos="3780"/>
                    </w:tabs>
                    <w:jc w:val="center"/>
                    <w:rPr>
                      <w:szCs w:val="21"/>
                    </w:rPr>
                  </w:pPr>
                  <w:r w:rsidRPr="00FC23C1">
                    <w:rPr>
                      <w:szCs w:val="21"/>
                    </w:rPr>
                    <w:t>标准值</w:t>
                  </w:r>
                </w:p>
              </w:tc>
              <w:tc>
                <w:tcPr>
                  <w:tcW w:w="1674" w:type="dxa"/>
                  <w:vAlign w:val="center"/>
                </w:tcPr>
                <w:p w14:paraId="471CC23A" w14:textId="27EBBA92" w:rsidR="00D67797" w:rsidRPr="00FC23C1" w:rsidRDefault="00D67797" w:rsidP="00117FB2">
                  <w:pPr>
                    <w:tabs>
                      <w:tab w:val="left" w:pos="3780"/>
                    </w:tabs>
                    <w:jc w:val="center"/>
                    <w:rPr>
                      <w:szCs w:val="21"/>
                    </w:rPr>
                  </w:pPr>
                  <w:r w:rsidRPr="00FC23C1">
                    <w:rPr>
                      <w:szCs w:val="21"/>
                    </w:rPr>
                    <w:t>示值</w:t>
                  </w:r>
                </w:p>
              </w:tc>
              <w:tc>
                <w:tcPr>
                  <w:tcW w:w="1674" w:type="dxa"/>
                  <w:vAlign w:val="center"/>
                </w:tcPr>
                <w:p w14:paraId="35540D74" w14:textId="41459350" w:rsidR="00D67797" w:rsidRPr="00FC23C1" w:rsidRDefault="00D67797" w:rsidP="00117FB2">
                  <w:pPr>
                    <w:tabs>
                      <w:tab w:val="left" w:pos="3780"/>
                    </w:tabs>
                    <w:jc w:val="center"/>
                    <w:rPr>
                      <w:szCs w:val="21"/>
                    </w:rPr>
                  </w:pPr>
                  <w:r w:rsidRPr="00FC23C1">
                    <w:rPr>
                      <w:szCs w:val="21"/>
                    </w:rPr>
                    <w:t>示值误差</w:t>
                  </w:r>
                </w:p>
              </w:tc>
              <w:tc>
                <w:tcPr>
                  <w:tcW w:w="1674" w:type="dxa"/>
                  <w:vAlign w:val="center"/>
                </w:tcPr>
                <w:p w14:paraId="0E9E945B" w14:textId="77777777" w:rsidR="00D67797" w:rsidRPr="00FC23C1" w:rsidRDefault="00D67797" w:rsidP="00117FB2">
                  <w:pPr>
                    <w:tabs>
                      <w:tab w:val="left" w:pos="3780"/>
                    </w:tabs>
                    <w:jc w:val="center"/>
                    <w:rPr>
                      <w:szCs w:val="21"/>
                    </w:rPr>
                  </w:pPr>
                  <w:r w:rsidRPr="00FC23C1">
                    <w:rPr>
                      <w:szCs w:val="21"/>
                    </w:rPr>
                    <w:t>测量不确定度</w:t>
                  </w:r>
                  <w:proofErr w:type="spellStart"/>
                  <w:r w:rsidRPr="00FC23C1">
                    <w:rPr>
                      <w:i/>
                      <w:szCs w:val="21"/>
                    </w:rPr>
                    <w:t>U</w:t>
                  </w:r>
                  <w:r w:rsidRPr="00FC23C1">
                    <w:rPr>
                      <w:szCs w:val="21"/>
                      <w:vertAlign w:val="subscript"/>
                    </w:rPr>
                    <w:t>rel</w:t>
                  </w:r>
                  <w:proofErr w:type="spellEnd"/>
                  <w:r w:rsidRPr="00FC23C1">
                    <w:rPr>
                      <w:szCs w:val="21"/>
                    </w:rPr>
                    <w:t xml:space="preserve"> (</w:t>
                  </w:r>
                  <w:r w:rsidRPr="00FC23C1">
                    <w:rPr>
                      <w:i/>
                      <w:szCs w:val="21"/>
                    </w:rPr>
                    <w:t>k</w:t>
                  </w:r>
                  <w:r w:rsidRPr="00FC23C1">
                    <w:rPr>
                      <w:szCs w:val="21"/>
                    </w:rPr>
                    <w:t>=2)</w:t>
                  </w:r>
                  <w:r w:rsidRPr="00FC23C1">
                    <w:rPr>
                      <w:szCs w:val="21"/>
                    </w:rPr>
                    <w:t>）</w:t>
                  </w:r>
                </w:p>
              </w:tc>
            </w:tr>
            <w:tr w:rsidR="00D67797" w:rsidRPr="00FC23C1" w14:paraId="46D44EEA" w14:textId="77777777" w:rsidTr="00117FB2">
              <w:trPr>
                <w:jc w:val="center"/>
              </w:trPr>
              <w:tc>
                <w:tcPr>
                  <w:tcW w:w="1673" w:type="dxa"/>
                  <w:vMerge w:val="restart"/>
                  <w:vAlign w:val="center"/>
                </w:tcPr>
                <w:p w14:paraId="5528D7DB" w14:textId="77777777" w:rsidR="00D67797" w:rsidRPr="00FC23C1" w:rsidRDefault="00D67797" w:rsidP="00117FB2">
                  <w:pPr>
                    <w:tabs>
                      <w:tab w:val="left" w:pos="3780"/>
                    </w:tabs>
                    <w:jc w:val="center"/>
                    <w:rPr>
                      <w:szCs w:val="21"/>
                    </w:rPr>
                  </w:pPr>
                </w:p>
              </w:tc>
              <w:tc>
                <w:tcPr>
                  <w:tcW w:w="1674" w:type="dxa"/>
                  <w:vAlign w:val="center"/>
                </w:tcPr>
                <w:p w14:paraId="1AEDD217" w14:textId="77777777" w:rsidR="00D67797" w:rsidRPr="00FC23C1" w:rsidRDefault="00D67797" w:rsidP="00117FB2">
                  <w:pPr>
                    <w:tabs>
                      <w:tab w:val="left" w:pos="3780"/>
                    </w:tabs>
                    <w:jc w:val="center"/>
                    <w:rPr>
                      <w:szCs w:val="21"/>
                    </w:rPr>
                  </w:pPr>
                </w:p>
              </w:tc>
              <w:tc>
                <w:tcPr>
                  <w:tcW w:w="1674" w:type="dxa"/>
                  <w:vAlign w:val="center"/>
                </w:tcPr>
                <w:p w14:paraId="30A1748E" w14:textId="77777777" w:rsidR="00D67797" w:rsidRPr="00FC23C1" w:rsidRDefault="00D67797" w:rsidP="00117FB2">
                  <w:pPr>
                    <w:tabs>
                      <w:tab w:val="left" w:pos="3780"/>
                    </w:tabs>
                    <w:jc w:val="center"/>
                    <w:rPr>
                      <w:szCs w:val="21"/>
                    </w:rPr>
                  </w:pPr>
                </w:p>
              </w:tc>
              <w:tc>
                <w:tcPr>
                  <w:tcW w:w="1674" w:type="dxa"/>
                  <w:vAlign w:val="center"/>
                </w:tcPr>
                <w:p w14:paraId="3D0127E7" w14:textId="77777777" w:rsidR="00D67797" w:rsidRPr="00FC23C1" w:rsidRDefault="00D67797" w:rsidP="00117FB2">
                  <w:pPr>
                    <w:tabs>
                      <w:tab w:val="left" w:pos="3780"/>
                    </w:tabs>
                    <w:jc w:val="center"/>
                    <w:rPr>
                      <w:szCs w:val="21"/>
                    </w:rPr>
                  </w:pPr>
                </w:p>
              </w:tc>
              <w:tc>
                <w:tcPr>
                  <w:tcW w:w="1674" w:type="dxa"/>
                  <w:vAlign w:val="center"/>
                </w:tcPr>
                <w:p w14:paraId="61098F88" w14:textId="77777777" w:rsidR="00D67797" w:rsidRPr="00FC23C1" w:rsidRDefault="00D67797" w:rsidP="00117FB2">
                  <w:pPr>
                    <w:tabs>
                      <w:tab w:val="left" w:pos="3780"/>
                    </w:tabs>
                    <w:jc w:val="center"/>
                    <w:rPr>
                      <w:szCs w:val="21"/>
                    </w:rPr>
                  </w:pPr>
                </w:p>
              </w:tc>
            </w:tr>
            <w:tr w:rsidR="00D67797" w:rsidRPr="00FC23C1" w14:paraId="30D5ABDD" w14:textId="77777777" w:rsidTr="00117FB2">
              <w:trPr>
                <w:jc w:val="center"/>
              </w:trPr>
              <w:tc>
                <w:tcPr>
                  <w:tcW w:w="1673" w:type="dxa"/>
                  <w:vMerge/>
                  <w:vAlign w:val="center"/>
                </w:tcPr>
                <w:p w14:paraId="59E4402C" w14:textId="77777777" w:rsidR="00D67797" w:rsidRPr="00FC23C1" w:rsidRDefault="00D67797" w:rsidP="00117FB2">
                  <w:pPr>
                    <w:tabs>
                      <w:tab w:val="left" w:pos="3780"/>
                    </w:tabs>
                    <w:jc w:val="center"/>
                    <w:rPr>
                      <w:szCs w:val="21"/>
                    </w:rPr>
                  </w:pPr>
                </w:p>
              </w:tc>
              <w:tc>
                <w:tcPr>
                  <w:tcW w:w="1674" w:type="dxa"/>
                  <w:vAlign w:val="center"/>
                </w:tcPr>
                <w:p w14:paraId="247EB7AB" w14:textId="77777777" w:rsidR="00D67797" w:rsidRPr="00FC23C1" w:rsidRDefault="00D67797" w:rsidP="00117FB2">
                  <w:pPr>
                    <w:tabs>
                      <w:tab w:val="left" w:pos="3780"/>
                    </w:tabs>
                    <w:jc w:val="center"/>
                    <w:rPr>
                      <w:szCs w:val="21"/>
                    </w:rPr>
                  </w:pPr>
                </w:p>
              </w:tc>
              <w:tc>
                <w:tcPr>
                  <w:tcW w:w="1674" w:type="dxa"/>
                  <w:vAlign w:val="center"/>
                </w:tcPr>
                <w:p w14:paraId="2C58F33D" w14:textId="77777777" w:rsidR="00D67797" w:rsidRPr="00FC23C1" w:rsidRDefault="00D67797" w:rsidP="00117FB2">
                  <w:pPr>
                    <w:tabs>
                      <w:tab w:val="left" w:pos="3780"/>
                    </w:tabs>
                    <w:jc w:val="center"/>
                    <w:rPr>
                      <w:szCs w:val="21"/>
                    </w:rPr>
                  </w:pPr>
                </w:p>
              </w:tc>
              <w:tc>
                <w:tcPr>
                  <w:tcW w:w="1674" w:type="dxa"/>
                  <w:vAlign w:val="center"/>
                </w:tcPr>
                <w:p w14:paraId="6B783603" w14:textId="77777777" w:rsidR="00D67797" w:rsidRPr="00FC23C1" w:rsidRDefault="00D67797" w:rsidP="00117FB2">
                  <w:pPr>
                    <w:tabs>
                      <w:tab w:val="left" w:pos="3780"/>
                    </w:tabs>
                    <w:jc w:val="center"/>
                    <w:rPr>
                      <w:szCs w:val="21"/>
                    </w:rPr>
                  </w:pPr>
                </w:p>
              </w:tc>
              <w:tc>
                <w:tcPr>
                  <w:tcW w:w="1674" w:type="dxa"/>
                  <w:vAlign w:val="center"/>
                </w:tcPr>
                <w:p w14:paraId="5630FFE4" w14:textId="77777777" w:rsidR="00D67797" w:rsidRPr="00FC23C1" w:rsidRDefault="00D67797" w:rsidP="00117FB2">
                  <w:pPr>
                    <w:tabs>
                      <w:tab w:val="left" w:pos="3780"/>
                    </w:tabs>
                    <w:jc w:val="center"/>
                    <w:rPr>
                      <w:szCs w:val="21"/>
                    </w:rPr>
                  </w:pPr>
                </w:p>
              </w:tc>
            </w:tr>
            <w:tr w:rsidR="00D67797" w:rsidRPr="00FC23C1" w14:paraId="6E228720" w14:textId="77777777" w:rsidTr="00117FB2">
              <w:trPr>
                <w:jc w:val="center"/>
              </w:trPr>
              <w:tc>
                <w:tcPr>
                  <w:tcW w:w="1673" w:type="dxa"/>
                  <w:vMerge/>
                  <w:vAlign w:val="center"/>
                </w:tcPr>
                <w:p w14:paraId="102F158E" w14:textId="77777777" w:rsidR="00D67797" w:rsidRPr="00FC23C1" w:rsidRDefault="00D67797" w:rsidP="00117FB2">
                  <w:pPr>
                    <w:tabs>
                      <w:tab w:val="left" w:pos="3780"/>
                    </w:tabs>
                    <w:jc w:val="center"/>
                    <w:rPr>
                      <w:szCs w:val="21"/>
                    </w:rPr>
                  </w:pPr>
                </w:p>
              </w:tc>
              <w:tc>
                <w:tcPr>
                  <w:tcW w:w="1674" w:type="dxa"/>
                  <w:vAlign w:val="center"/>
                </w:tcPr>
                <w:p w14:paraId="795A9B02" w14:textId="77777777" w:rsidR="00D67797" w:rsidRPr="00FC23C1" w:rsidRDefault="00D67797" w:rsidP="00117FB2">
                  <w:pPr>
                    <w:tabs>
                      <w:tab w:val="left" w:pos="3780"/>
                    </w:tabs>
                    <w:jc w:val="center"/>
                    <w:rPr>
                      <w:szCs w:val="21"/>
                    </w:rPr>
                  </w:pPr>
                </w:p>
              </w:tc>
              <w:tc>
                <w:tcPr>
                  <w:tcW w:w="1674" w:type="dxa"/>
                  <w:vAlign w:val="center"/>
                </w:tcPr>
                <w:p w14:paraId="23F9A54C" w14:textId="77777777" w:rsidR="00D67797" w:rsidRPr="00FC23C1" w:rsidRDefault="00D67797" w:rsidP="00117FB2">
                  <w:pPr>
                    <w:tabs>
                      <w:tab w:val="left" w:pos="3780"/>
                    </w:tabs>
                    <w:jc w:val="center"/>
                    <w:rPr>
                      <w:szCs w:val="21"/>
                    </w:rPr>
                  </w:pPr>
                </w:p>
              </w:tc>
              <w:tc>
                <w:tcPr>
                  <w:tcW w:w="1674" w:type="dxa"/>
                  <w:vAlign w:val="center"/>
                </w:tcPr>
                <w:p w14:paraId="3B471AF8" w14:textId="77777777" w:rsidR="00D67797" w:rsidRPr="00FC23C1" w:rsidRDefault="00D67797" w:rsidP="00117FB2">
                  <w:pPr>
                    <w:tabs>
                      <w:tab w:val="left" w:pos="3780"/>
                    </w:tabs>
                    <w:jc w:val="center"/>
                    <w:rPr>
                      <w:szCs w:val="21"/>
                    </w:rPr>
                  </w:pPr>
                </w:p>
              </w:tc>
              <w:tc>
                <w:tcPr>
                  <w:tcW w:w="1674" w:type="dxa"/>
                  <w:vAlign w:val="center"/>
                </w:tcPr>
                <w:p w14:paraId="554C6098" w14:textId="77777777" w:rsidR="00D67797" w:rsidRPr="00FC23C1" w:rsidRDefault="00D67797" w:rsidP="00117FB2">
                  <w:pPr>
                    <w:tabs>
                      <w:tab w:val="left" w:pos="3780"/>
                    </w:tabs>
                    <w:jc w:val="center"/>
                    <w:rPr>
                      <w:szCs w:val="21"/>
                    </w:rPr>
                  </w:pPr>
                </w:p>
              </w:tc>
            </w:tr>
            <w:tr w:rsidR="00D67797" w:rsidRPr="00FC23C1" w14:paraId="7F745E50" w14:textId="77777777" w:rsidTr="00117FB2">
              <w:trPr>
                <w:jc w:val="center"/>
              </w:trPr>
              <w:tc>
                <w:tcPr>
                  <w:tcW w:w="1673" w:type="dxa"/>
                  <w:vMerge/>
                  <w:vAlign w:val="center"/>
                </w:tcPr>
                <w:p w14:paraId="3DA6C3A5" w14:textId="77777777" w:rsidR="00D67797" w:rsidRPr="00FC23C1" w:rsidRDefault="00D67797" w:rsidP="00117FB2">
                  <w:pPr>
                    <w:tabs>
                      <w:tab w:val="left" w:pos="3780"/>
                    </w:tabs>
                    <w:jc w:val="center"/>
                    <w:rPr>
                      <w:szCs w:val="21"/>
                    </w:rPr>
                  </w:pPr>
                </w:p>
              </w:tc>
              <w:tc>
                <w:tcPr>
                  <w:tcW w:w="1674" w:type="dxa"/>
                  <w:vAlign w:val="center"/>
                </w:tcPr>
                <w:p w14:paraId="41AC75DF" w14:textId="77777777" w:rsidR="00D67797" w:rsidRPr="00FC23C1" w:rsidRDefault="00D67797" w:rsidP="00117FB2">
                  <w:pPr>
                    <w:tabs>
                      <w:tab w:val="left" w:pos="3780"/>
                    </w:tabs>
                    <w:jc w:val="center"/>
                    <w:rPr>
                      <w:szCs w:val="21"/>
                    </w:rPr>
                  </w:pPr>
                </w:p>
              </w:tc>
              <w:tc>
                <w:tcPr>
                  <w:tcW w:w="1674" w:type="dxa"/>
                  <w:vAlign w:val="center"/>
                </w:tcPr>
                <w:p w14:paraId="1032B931" w14:textId="77777777" w:rsidR="00D67797" w:rsidRPr="00FC23C1" w:rsidRDefault="00D67797" w:rsidP="00117FB2">
                  <w:pPr>
                    <w:tabs>
                      <w:tab w:val="left" w:pos="3780"/>
                    </w:tabs>
                    <w:jc w:val="center"/>
                    <w:rPr>
                      <w:szCs w:val="21"/>
                    </w:rPr>
                  </w:pPr>
                </w:p>
              </w:tc>
              <w:tc>
                <w:tcPr>
                  <w:tcW w:w="1674" w:type="dxa"/>
                  <w:vAlign w:val="center"/>
                </w:tcPr>
                <w:p w14:paraId="04F743BA" w14:textId="77777777" w:rsidR="00D67797" w:rsidRPr="00FC23C1" w:rsidRDefault="00D67797" w:rsidP="00117FB2">
                  <w:pPr>
                    <w:tabs>
                      <w:tab w:val="left" w:pos="3780"/>
                    </w:tabs>
                    <w:jc w:val="center"/>
                    <w:rPr>
                      <w:szCs w:val="21"/>
                    </w:rPr>
                  </w:pPr>
                </w:p>
              </w:tc>
              <w:tc>
                <w:tcPr>
                  <w:tcW w:w="1674" w:type="dxa"/>
                  <w:vAlign w:val="center"/>
                </w:tcPr>
                <w:p w14:paraId="6F0A7696" w14:textId="77777777" w:rsidR="00D67797" w:rsidRPr="00FC23C1" w:rsidRDefault="00D67797" w:rsidP="00117FB2">
                  <w:pPr>
                    <w:tabs>
                      <w:tab w:val="left" w:pos="3780"/>
                    </w:tabs>
                    <w:jc w:val="center"/>
                    <w:rPr>
                      <w:szCs w:val="21"/>
                    </w:rPr>
                  </w:pPr>
                </w:p>
              </w:tc>
            </w:tr>
          </w:tbl>
          <w:p w14:paraId="2E530CCA" w14:textId="77777777" w:rsidR="004967E1" w:rsidRPr="00FC23C1" w:rsidRDefault="004967E1" w:rsidP="004967E1">
            <w:pPr>
              <w:spacing w:line="0" w:lineRule="atLeast"/>
              <w:rPr>
                <w:szCs w:val="21"/>
              </w:rPr>
            </w:pPr>
          </w:p>
          <w:p w14:paraId="431E603F" w14:textId="681621A0" w:rsidR="004967E1" w:rsidRPr="00FC23C1" w:rsidRDefault="004967E1" w:rsidP="005961EF">
            <w:pPr>
              <w:tabs>
                <w:tab w:val="left" w:pos="3780"/>
              </w:tabs>
              <w:spacing w:line="400" w:lineRule="exact"/>
              <w:jc w:val="center"/>
              <w:rPr>
                <w:sz w:val="24"/>
              </w:rPr>
            </w:pPr>
            <w:r w:rsidRPr="00FC23C1">
              <w:rPr>
                <w:sz w:val="24"/>
              </w:rPr>
              <w:t>通道</w:t>
            </w:r>
            <w:r w:rsidRPr="00FC23C1">
              <w:rPr>
                <w:sz w:val="24"/>
              </w:rPr>
              <w:t xml:space="preserve">2 </w:t>
            </w:r>
            <w:r w:rsidRPr="00FC23C1">
              <w:rPr>
                <w:sz w:val="24"/>
              </w:rPr>
              <w:t>直流电压</w:t>
            </w:r>
          </w:p>
          <w:tbl>
            <w:tblPr>
              <w:tblStyle w:val="af7"/>
              <w:tblW w:w="7938" w:type="dxa"/>
              <w:jc w:val="center"/>
              <w:tblLayout w:type="fixed"/>
              <w:tblLook w:val="04A0" w:firstRow="1" w:lastRow="0" w:firstColumn="1" w:lastColumn="0" w:noHBand="0" w:noVBand="1"/>
            </w:tblPr>
            <w:tblGrid>
              <w:gridCol w:w="1586"/>
              <w:gridCol w:w="1588"/>
              <w:gridCol w:w="1588"/>
              <w:gridCol w:w="1588"/>
              <w:gridCol w:w="1588"/>
            </w:tblGrid>
            <w:tr w:rsidR="001D4368" w:rsidRPr="00FC23C1" w14:paraId="1D8D32A8" w14:textId="77777777" w:rsidTr="00117FB2">
              <w:trPr>
                <w:jc w:val="center"/>
              </w:trPr>
              <w:tc>
                <w:tcPr>
                  <w:tcW w:w="1673" w:type="dxa"/>
                  <w:vAlign w:val="center"/>
                </w:tcPr>
                <w:p w14:paraId="65BAC490" w14:textId="77777777" w:rsidR="001D4368" w:rsidRPr="00FC23C1" w:rsidRDefault="001D4368" w:rsidP="00117FB2">
                  <w:pPr>
                    <w:tabs>
                      <w:tab w:val="left" w:pos="3780"/>
                    </w:tabs>
                    <w:jc w:val="center"/>
                    <w:rPr>
                      <w:szCs w:val="21"/>
                    </w:rPr>
                  </w:pPr>
                  <w:r w:rsidRPr="00FC23C1">
                    <w:rPr>
                      <w:szCs w:val="21"/>
                    </w:rPr>
                    <w:t>量程</w:t>
                  </w:r>
                </w:p>
              </w:tc>
              <w:tc>
                <w:tcPr>
                  <w:tcW w:w="1674" w:type="dxa"/>
                  <w:vAlign w:val="center"/>
                </w:tcPr>
                <w:p w14:paraId="4913C61E" w14:textId="77777777" w:rsidR="001D4368" w:rsidRPr="00FC23C1" w:rsidRDefault="001D4368" w:rsidP="00117FB2">
                  <w:pPr>
                    <w:tabs>
                      <w:tab w:val="left" w:pos="3780"/>
                    </w:tabs>
                    <w:jc w:val="center"/>
                    <w:rPr>
                      <w:szCs w:val="21"/>
                    </w:rPr>
                  </w:pPr>
                  <w:r w:rsidRPr="00FC23C1">
                    <w:rPr>
                      <w:szCs w:val="21"/>
                    </w:rPr>
                    <w:t>标准值</w:t>
                  </w:r>
                </w:p>
              </w:tc>
              <w:tc>
                <w:tcPr>
                  <w:tcW w:w="1674" w:type="dxa"/>
                  <w:vAlign w:val="center"/>
                </w:tcPr>
                <w:p w14:paraId="16A445C4" w14:textId="23E87560" w:rsidR="001D4368" w:rsidRPr="00FC23C1" w:rsidRDefault="001D4368" w:rsidP="00117FB2">
                  <w:pPr>
                    <w:tabs>
                      <w:tab w:val="left" w:pos="3780"/>
                    </w:tabs>
                    <w:jc w:val="center"/>
                    <w:rPr>
                      <w:szCs w:val="21"/>
                    </w:rPr>
                  </w:pPr>
                  <w:r w:rsidRPr="00FC23C1">
                    <w:rPr>
                      <w:szCs w:val="21"/>
                    </w:rPr>
                    <w:t>示值</w:t>
                  </w:r>
                </w:p>
              </w:tc>
              <w:tc>
                <w:tcPr>
                  <w:tcW w:w="1674" w:type="dxa"/>
                  <w:vAlign w:val="center"/>
                </w:tcPr>
                <w:p w14:paraId="37153404" w14:textId="77777777" w:rsidR="001D4368" w:rsidRPr="00FC23C1" w:rsidRDefault="001D4368" w:rsidP="00117FB2">
                  <w:pPr>
                    <w:tabs>
                      <w:tab w:val="left" w:pos="3780"/>
                    </w:tabs>
                    <w:jc w:val="center"/>
                    <w:rPr>
                      <w:szCs w:val="21"/>
                    </w:rPr>
                  </w:pPr>
                  <w:r w:rsidRPr="00FC23C1">
                    <w:rPr>
                      <w:szCs w:val="21"/>
                    </w:rPr>
                    <w:t>示值误差</w:t>
                  </w:r>
                </w:p>
              </w:tc>
              <w:tc>
                <w:tcPr>
                  <w:tcW w:w="1674" w:type="dxa"/>
                  <w:vAlign w:val="center"/>
                </w:tcPr>
                <w:p w14:paraId="43793FB1" w14:textId="77777777" w:rsidR="001D4368" w:rsidRPr="00FC23C1" w:rsidRDefault="001D4368" w:rsidP="00117FB2">
                  <w:pPr>
                    <w:tabs>
                      <w:tab w:val="left" w:pos="3780"/>
                    </w:tabs>
                    <w:jc w:val="center"/>
                    <w:rPr>
                      <w:szCs w:val="21"/>
                    </w:rPr>
                  </w:pPr>
                  <w:r w:rsidRPr="00FC23C1">
                    <w:rPr>
                      <w:szCs w:val="21"/>
                    </w:rPr>
                    <w:t>测量不确定度</w:t>
                  </w:r>
                  <w:proofErr w:type="spellStart"/>
                  <w:r w:rsidRPr="00FC23C1">
                    <w:rPr>
                      <w:i/>
                      <w:szCs w:val="21"/>
                    </w:rPr>
                    <w:t>U</w:t>
                  </w:r>
                  <w:r w:rsidRPr="00FC23C1">
                    <w:rPr>
                      <w:szCs w:val="21"/>
                      <w:vertAlign w:val="subscript"/>
                    </w:rPr>
                    <w:t>rel</w:t>
                  </w:r>
                  <w:proofErr w:type="spellEnd"/>
                  <w:r w:rsidRPr="00FC23C1">
                    <w:rPr>
                      <w:szCs w:val="21"/>
                    </w:rPr>
                    <w:t xml:space="preserve"> (</w:t>
                  </w:r>
                  <w:r w:rsidRPr="00FC23C1">
                    <w:rPr>
                      <w:i/>
                      <w:szCs w:val="21"/>
                    </w:rPr>
                    <w:t>k</w:t>
                  </w:r>
                  <w:r w:rsidRPr="00FC23C1">
                    <w:rPr>
                      <w:szCs w:val="21"/>
                    </w:rPr>
                    <w:t>=2)</w:t>
                  </w:r>
                  <w:r w:rsidRPr="00FC23C1">
                    <w:rPr>
                      <w:szCs w:val="21"/>
                    </w:rPr>
                    <w:t>）</w:t>
                  </w:r>
                </w:p>
              </w:tc>
            </w:tr>
            <w:tr w:rsidR="001D4368" w:rsidRPr="00FC23C1" w14:paraId="210D94A7" w14:textId="77777777" w:rsidTr="00117FB2">
              <w:trPr>
                <w:jc w:val="center"/>
              </w:trPr>
              <w:tc>
                <w:tcPr>
                  <w:tcW w:w="1673" w:type="dxa"/>
                  <w:vMerge w:val="restart"/>
                  <w:vAlign w:val="center"/>
                </w:tcPr>
                <w:p w14:paraId="4CDD2A34" w14:textId="77777777" w:rsidR="001D4368" w:rsidRPr="00FC23C1" w:rsidRDefault="001D4368" w:rsidP="00117FB2">
                  <w:pPr>
                    <w:tabs>
                      <w:tab w:val="left" w:pos="3780"/>
                    </w:tabs>
                    <w:jc w:val="center"/>
                    <w:rPr>
                      <w:szCs w:val="21"/>
                    </w:rPr>
                  </w:pPr>
                </w:p>
              </w:tc>
              <w:tc>
                <w:tcPr>
                  <w:tcW w:w="1674" w:type="dxa"/>
                  <w:vAlign w:val="center"/>
                </w:tcPr>
                <w:p w14:paraId="5BA8D831" w14:textId="77777777" w:rsidR="001D4368" w:rsidRPr="00FC23C1" w:rsidRDefault="001D4368" w:rsidP="00117FB2">
                  <w:pPr>
                    <w:tabs>
                      <w:tab w:val="left" w:pos="3780"/>
                    </w:tabs>
                    <w:jc w:val="center"/>
                    <w:rPr>
                      <w:szCs w:val="21"/>
                    </w:rPr>
                  </w:pPr>
                </w:p>
              </w:tc>
              <w:tc>
                <w:tcPr>
                  <w:tcW w:w="1674" w:type="dxa"/>
                  <w:vAlign w:val="center"/>
                </w:tcPr>
                <w:p w14:paraId="777ABEB1" w14:textId="77777777" w:rsidR="001D4368" w:rsidRPr="00FC23C1" w:rsidRDefault="001D4368" w:rsidP="00117FB2">
                  <w:pPr>
                    <w:tabs>
                      <w:tab w:val="left" w:pos="3780"/>
                    </w:tabs>
                    <w:jc w:val="center"/>
                    <w:rPr>
                      <w:szCs w:val="21"/>
                    </w:rPr>
                  </w:pPr>
                </w:p>
              </w:tc>
              <w:tc>
                <w:tcPr>
                  <w:tcW w:w="1674" w:type="dxa"/>
                  <w:vAlign w:val="center"/>
                </w:tcPr>
                <w:p w14:paraId="3AF285E9" w14:textId="77777777" w:rsidR="001D4368" w:rsidRPr="00FC23C1" w:rsidRDefault="001D4368" w:rsidP="00117FB2">
                  <w:pPr>
                    <w:tabs>
                      <w:tab w:val="left" w:pos="3780"/>
                    </w:tabs>
                    <w:jc w:val="center"/>
                    <w:rPr>
                      <w:szCs w:val="21"/>
                    </w:rPr>
                  </w:pPr>
                </w:p>
              </w:tc>
              <w:tc>
                <w:tcPr>
                  <w:tcW w:w="1674" w:type="dxa"/>
                  <w:vAlign w:val="center"/>
                </w:tcPr>
                <w:p w14:paraId="05080DFF" w14:textId="77777777" w:rsidR="001D4368" w:rsidRPr="00FC23C1" w:rsidRDefault="001D4368" w:rsidP="00117FB2">
                  <w:pPr>
                    <w:tabs>
                      <w:tab w:val="left" w:pos="3780"/>
                    </w:tabs>
                    <w:jc w:val="center"/>
                    <w:rPr>
                      <w:szCs w:val="21"/>
                    </w:rPr>
                  </w:pPr>
                </w:p>
              </w:tc>
            </w:tr>
            <w:tr w:rsidR="001D4368" w:rsidRPr="00FC23C1" w14:paraId="7864F207" w14:textId="77777777" w:rsidTr="00117FB2">
              <w:trPr>
                <w:jc w:val="center"/>
              </w:trPr>
              <w:tc>
                <w:tcPr>
                  <w:tcW w:w="1673" w:type="dxa"/>
                  <w:vMerge/>
                  <w:vAlign w:val="center"/>
                </w:tcPr>
                <w:p w14:paraId="210C9A2B" w14:textId="77777777" w:rsidR="001D4368" w:rsidRPr="00FC23C1" w:rsidRDefault="001D4368" w:rsidP="00117FB2">
                  <w:pPr>
                    <w:tabs>
                      <w:tab w:val="left" w:pos="3780"/>
                    </w:tabs>
                    <w:jc w:val="center"/>
                    <w:rPr>
                      <w:szCs w:val="21"/>
                    </w:rPr>
                  </w:pPr>
                </w:p>
              </w:tc>
              <w:tc>
                <w:tcPr>
                  <w:tcW w:w="1674" w:type="dxa"/>
                  <w:vAlign w:val="center"/>
                </w:tcPr>
                <w:p w14:paraId="7B8332BE" w14:textId="77777777" w:rsidR="001D4368" w:rsidRPr="00FC23C1" w:rsidRDefault="001D4368" w:rsidP="00117FB2">
                  <w:pPr>
                    <w:tabs>
                      <w:tab w:val="left" w:pos="3780"/>
                    </w:tabs>
                    <w:jc w:val="center"/>
                    <w:rPr>
                      <w:szCs w:val="21"/>
                    </w:rPr>
                  </w:pPr>
                </w:p>
              </w:tc>
              <w:tc>
                <w:tcPr>
                  <w:tcW w:w="1674" w:type="dxa"/>
                  <w:vAlign w:val="center"/>
                </w:tcPr>
                <w:p w14:paraId="733E9C08" w14:textId="77777777" w:rsidR="001D4368" w:rsidRPr="00FC23C1" w:rsidRDefault="001D4368" w:rsidP="00117FB2">
                  <w:pPr>
                    <w:tabs>
                      <w:tab w:val="left" w:pos="3780"/>
                    </w:tabs>
                    <w:jc w:val="center"/>
                    <w:rPr>
                      <w:szCs w:val="21"/>
                    </w:rPr>
                  </w:pPr>
                </w:p>
              </w:tc>
              <w:tc>
                <w:tcPr>
                  <w:tcW w:w="1674" w:type="dxa"/>
                  <w:vAlign w:val="center"/>
                </w:tcPr>
                <w:p w14:paraId="43F4C63C" w14:textId="77777777" w:rsidR="001D4368" w:rsidRPr="00FC23C1" w:rsidRDefault="001D4368" w:rsidP="00117FB2">
                  <w:pPr>
                    <w:tabs>
                      <w:tab w:val="left" w:pos="3780"/>
                    </w:tabs>
                    <w:jc w:val="center"/>
                    <w:rPr>
                      <w:szCs w:val="21"/>
                    </w:rPr>
                  </w:pPr>
                </w:p>
              </w:tc>
              <w:tc>
                <w:tcPr>
                  <w:tcW w:w="1674" w:type="dxa"/>
                  <w:vAlign w:val="center"/>
                </w:tcPr>
                <w:p w14:paraId="2065B1DB" w14:textId="77777777" w:rsidR="001D4368" w:rsidRPr="00FC23C1" w:rsidRDefault="001D4368" w:rsidP="00117FB2">
                  <w:pPr>
                    <w:tabs>
                      <w:tab w:val="left" w:pos="3780"/>
                    </w:tabs>
                    <w:jc w:val="center"/>
                    <w:rPr>
                      <w:szCs w:val="21"/>
                    </w:rPr>
                  </w:pPr>
                </w:p>
              </w:tc>
            </w:tr>
            <w:tr w:rsidR="001D4368" w:rsidRPr="00FC23C1" w14:paraId="75401450" w14:textId="77777777" w:rsidTr="00117FB2">
              <w:trPr>
                <w:jc w:val="center"/>
              </w:trPr>
              <w:tc>
                <w:tcPr>
                  <w:tcW w:w="1673" w:type="dxa"/>
                  <w:vMerge/>
                  <w:vAlign w:val="center"/>
                </w:tcPr>
                <w:p w14:paraId="53A5DDB8" w14:textId="77777777" w:rsidR="001D4368" w:rsidRPr="00FC23C1" w:rsidRDefault="001D4368" w:rsidP="00117FB2">
                  <w:pPr>
                    <w:tabs>
                      <w:tab w:val="left" w:pos="3780"/>
                    </w:tabs>
                    <w:jc w:val="center"/>
                    <w:rPr>
                      <w:szCs w:val="21"/>
                    </w:rPr>
                  </w:pPr>
                </w:p>
              </w:tc>
              <w:tc>
                <w:tcPr>
                  <w:tcW w:w="1674" w:type="dxa"/>
                  <w:vAlign w:val="center"/>
                </w:tcPr>
                <w:p w14:paraId="1D37BA55" w14:textId="77777777" w:rsidR="001D4368" w:rsidRPr="00FC23C1" w:rsidRDefault="001D4368" w:rsidP="00117FB2">
                  <w:pPr>
                    <w:tabs>
                      <w:tab w:val="left" w:pos="3780"/>
                    </w:tabs>
                    <w:jc w:val="center"/>
                    <w:rPr>
                      <w:szCs w:val="21"/>
                    </w:rPr>
                  </w:pPr>
                </w:p>
              </w:tc>
              <w:tc>
                <w:tcPr>
                  <w:tcW w:w="1674" w:type="dxa"/>
                  <w:vAlign w:val="center"/>
                </w:tcPr>
                <w:p w14:paraId="7DF40439" w14:textId="77777777" w:rsidR="001D4368" w:rsidRPr="00FC23C1" w:rsidRDefault="001D4368" w:rsidP="00117FB2">
                  <w:pPr>
                    <w:tabs>
                      <w:tab w:val="left" w:pos="3780"/>
                    </w:tabs>
                    <w:jc w:val="center"/>
                    <w:rPr>
                      <w:szCs w:val="21"/>
                    </w:rPr>
                  </w:pPr>
                </w:p>
              </w:tc>
              <w:tc>
                <w:tcPr>
                  <w:tcW w:w="1674" w:type="dxa"/>
                  <w:vAlign w:val="center"/>
                </w:tcPr>
                <w:p w14:paraId="15530B80" w14:textId="77777777" w:rsidR="001D4368" w:rsidRPr="00FC23C1" w:rsidRDefault="001D4368" w:rsidP="00117FB2">
                  <w:pPr>
                    <w:tabs>
                      <w:tab w:val="left" w:pos="3780"/>
                    </w:tabs>
                    <w:jc w:val="center"/>
                    <w:rPr>
                      <w:szCs w:val="21"/>
                    </w:rPr>
                  </w:pPr>
                </w:p>
              </w:tc>
              <w:tc>
                <w:tcPr>
                  <w:tcW w:w="1674" w:type="dxa"/>
                  <w:vAlign w:val="center"/>
                </w:tcPr>
                <w:p w14:paraId="2DECECAA" w14:textId="77777777" w:rsidR="001D4368" w:rsidRPr="00FC23C1" w:rsidRDefault="001D4368" w:rsidP="00117FB2">
                  <w:pPr>
                    <w:tabs>
                      <w:tab w:val="left" w:pos="3780"/>
                    </w:tabs>
                    <w:jc w:val="center"/>
                    <w:rPr>
                      <w:szCs w:val="21"/>
                    </w:rPr>
                  </w:pPr>
                </w:p>
              </w:tc>
            </w:tr>
            <w:tr w:rsidR="001D4368" w:rsidRPr="00FC23C1" w14:paraId="02F9FF4A" w14:textId="77777777" w:rsidTr="00117FB2">
              <w:trPr>
                <w:jc w:val="center"/>
              </w:trPr>
              <w:tc>
                <w:tcPr>
                  <w:tcW w:w="1673" w:type="dxa"/>
                  <w:vMerge/>
                  <w:vAlign w:val="center"/>
                </w:tcPr>
                <w:p w14:paraId="36584A1B" w14:textId="77777777" w:rsidR="001D4368" w:rsidRPr="00FC23C1" w:rsidRDefault="001D4368" w:rsidP="00117FB2">
                  <w:pPr>
                    <w:tabs>
                      <w:tab w:val="left" w:pos="3780"/>
                    </w:tabs>
                    <w:jc w:val="center"/>
                    <w:rPr>
                      <w:szCs w:val="21"/>
                    </w:rPr>
                  </w:pPr>
                </w:p>
              </w:tc>
              <w:tc>
                <w:tcPr>
                  <w:tcW w:w="1674" w:type="dxa"/>
                  <w:vAlign w:val="center"/>
                </w:tcPr>
                <w:p w14:paraId="741FD030" w14:textId="77777777" w:rsidR="001D4368" w:rsidRPr="00FC23C1" w:rsidRDefault="001D4368" w:rsidP="00117FB2">
                  <w:pPr>
                    <w:tabs>
                      <w:tab w:val="left" w:pos="3780"/>
                    </w:tabs>
                    <w:jc w:val="center"/>
                    <w:rPr>
                      <w:szCs w:val="21"/>
                    </w:rPr>
                  </w:pPr>
                </w:p>
              </w:tc>
              <w:tc>
                <w:tcPr>
                  <w:tcW w:w="1674" w:type="dxa"/>
                  <w:vAlign w:val="center"/>
                </w:tcPr>
                <w:p w14:paraId="0382AE3D" w14:textId="77777777" w:rsidR="001D4368" w:rsidRPr="00FC23C1" w:rsidRDefault="001D4368" w:rsidP="00117FB2">
                  <w:pPr>
                    <w:tabs>
                      <w:tab w:val="left" w:pos="3780"/>
                    </w:tabs>
                    <w:jc w:val="center"/>
                    <w:rPr>
                      <w:szCs w:val="21"/>
                    </w:rPr>
                  </w:pPr>
                </w:p>
              </w:tc>
              <w:tc>
                <w:tcPr>
                  <w:tcW w:w="1674" w:type="dxa"/>
                  <w:vAlign w:val="center"/>
                </w:tcPr>
                <w:p w14:paraId="476303BF" w14:textId="77777777" w:rsidR="001D4368" w:rsidRPr="00FC23C1" w:rsidRDefault="001D4368" w:rsidP="00117FB2">
                  <w:pPr>
                    <w:tabs>
                      <w:tab w:val="left" w:pos="3780"/>
                    </w:tabs>
                    <w:jc w:val="center"/>
                    <w:rPr>
                      <w:szCs w:val="21"/>
                    </w:rPr>
                  </w:pPr>
                </w:p>
              </w:tc>
              <w:tc>
                <w:tcPr>
                  <w:tcW w:w="1674" w:type="dxa"/>
                  <w:vAlign w:val="center"/>
                </w:tcPr>
                <w:p w14:paraId="3C9388F5" w14:textId="77777777" w:rsidR="001D4368" w:rsidRPr="00FC23C1" w:rsidRDefault="001D4368" w:rsidP="00117FB2">
                  <w:pPr>
                    <w:tabs>
                      <w:tab w:val="left" w:pos="3780"/>
                    </w:tabs>
                    <w:jc w:val="center"/>
                    <w:rPr>
                      <w:szCs w:val="21"/>
                    </w:rPr>
                  </w:pPr>
                </w:p>
              </w:tc>
            </w:tr>
          </w:tbl>
          <w:p w14:paraId="08A95E0F" w14:textId="77777777" w:rsidR="004967E1" w:rsidRPr="00FC23C1" w:rsidRDefault="004967E1">
            <w:pPr>
              <w:spacing w:line="0" w:lineRule="atLeast"/>
              <w:jc w:val="center"/>
              <w:rPr>
                <w:szCs w:val="21"/>
              </w:rPr>
            </w:pPr>
          </w:p>
        </w:tc>
      </w:tr>
      <w:tr w:rsidR="002564B5" w:rsidRPr="00FC23C1" w14:paraId="7BCC19CB" w14:textId="77777777">
        <w:trPr>
          <w:trHeight w:val="469"/>
          <w:jc w:val="center"/>
        </w:trPr>
        <w:tc>
          <w:tcPr>
            <w:tcW w:w="8384" w:type="dxa"/>
          </w:tcPr>
          <w:p w14:paraId="23385343" w14:textId="77777777" w:rsidR="002564B5" w:rsidRPr="00FC23C1" w:rsidRDefault="002564B5">
            <w:pPr>
              <w:spacing w:line="0" w:lineRule="atLeast"/>
              <w:rPr>
                <w:szCs w:val="21"/>
              </w:rPr>
            </w:pPr>
            <w:r w:rsidRPr="00FC23C1">
              <w:rPr>
                <w:szCs w:val="21"/>
              </w:rPr>
              <w:t>说明：</w:t>
            </w:r>
          </w:p>
          <w:p w14:paraId="42DEE38B" w14:textId="77777777" w:rsidR="002564B5" w:rsidRPr="00FC23C1" w:rsidRDefault="002564B5">
            <w:pPr>
              <w:spacing w:line="240" w:lineRule="atLeast"/>
              <w:ind w:firstLineChars="200" w:firstLine="420"/>
              <w:rPr>
                <w:szCs w:val="21"/>
              </w:rPr>
            </w:pPr>
            <w:r w:rsidRPr="00FC23C1">
              <w:t>根据客户要求和校准文件的规定，通常情况下个月校准一次。</w:t>
            </w:r>
          </w:p>
        </w:tc>
      </w:tr>
      <w:tr w:rsidR="002564B5" w:rsidRPr="00FC23C1" w14:paraId="3E02D53C" w14:textId="77777777">
        <w:trPr>
          <w:trHeight w:val="993"/>
          <w:jc w:val="center"/>
        </w:trPr>
        <w:tc>
          <w:tcPr>
            <w:tcW w:w="8384" w:type="dxa"/>
          </w:tcPr>
          <w:p w14:paraId="600679D4" w14:textId="77777777" w:rsidR="002564B5" w:rsidRPr="00FC23C1" w:rsidRDefault="002564B5">
            <w:r w:rsidRPr="00FC23C1">
              <w:t>声明：</w:t>
            </w:r>
          </w:p>
          <w:p w14:paraId="737CA83B" w14:textId="77777777" w:rsidR="002564B5" w:rsidRPr="00FC23C1" w:rsidRDefault="002564B5">
            <w:pPr>
              <w:ind w:firstLineChars="200" w:firstLine="420"/>
            </w:pPr>
            <w:r w:rsidRPr="00FC23C1">
              <w:rPr>
                <w:szCs w:val="21"/>
              </w:rPr>
              <w:t xml:space="preserve">1. </w:t>
            </w:r>
            <w:r w:rsidRPr="00FC23C1">
              <w:rPr>
                <w:szCs w:val="21"/>
              </w:rPr>
              <w:t>仅对加盖</w:t>
            </w:r>
            <w:r w:rsidRPr="00FC23C1">
              <w:rPr>
                <w:szCs w:val="21"/>
              </w:rPr>
              <w:t>“XXXXX</w:t>
            </w:r>
            <w:r w:rsidRPr="00FC23C1">
              <w:rPr>
                <w:szCs w:val="21"/>
              </w:rPr>
              <w:t>校准专用章</w:t>
            </w:r>
            <w:r w:rsidRPr="00FC23C1">
              <w:rPr>
                <w:szCs w:val="21"/>
              </w:rPr>
              <w:t>”</w:t>
            </w:r>
            <w:r w:rsidRPr="00FC23C1">
              <w:rPr>
                <w:szCs w:val="21"/>
              </w:rPr>
              <w:t>的完整证书负责。</w:t>
            </w:r>
          </w:p>
          <w:p w14:paraId="104EE70F" w14:textId="77777777" w:rsidR="002564B5" w:rsidRPr="00FC23C1" w:rsidRDefault="002564B5">
            <w:pPr>
              <w:ind w:firstLineChars="200" w:firstLine="420"/>
            </w:pPr>
            <w:r w:rsidRPr="00FC23C1">
              <w:rPr>
                <w:szCs w:val="21"/>
              </w:rPr>
              <w:t xml:space="preserve">2. </w:t>
            </w:r>
            <w:r w:rsidRPr="00FC23C1">
              <w:rPr>
                <w:szCs w:val="21"/>
              </w:rPr>
              <w:t>本证书的校准结果仅对本次所校准的计量器具有效。</w:t>
            </w:r>
          </w:p>
        </w:tc>
      </w:tr>
    </w:tbl>
    <w:p w14:paraId="60D7C9A3" w14:textId="11ACC7ED" w:rsidR="002564B5" w:rsidRPr="00FC23C1" w:rsidRDefault="002564B5" w:rsidP="002E011B">
      <w:pPr>
        <w:spacing w:beforeLines="50" w:before="156" w:line="240" w:lineRule="exact"/>
        <w:ind w:firstLineChars="150" w:firstLine="420"/>
        <w:rPr>
          <w:rFonts w:eastAsia="黑体"/>
          <w:iCs/>
          <w:sz w:val="28"/>
          <w:szCs w:val="28"/>
        </w:rPr>
      </w:pPr>
      <w:r w:rsidRPr="00FC23C1">
        <w:rPr>
          <w:rFonts w:eastAsia="黑体"/>
          <w:iCs/>
          <w:sz w:val="28"/>
          <w:szCs w:val="28"/>
        </w:rPr>
        <w:t>校</w:t>
      </w:r>
      <w:r w:rsidRPr="00FC23C1">
        <w:rPr>
          <w:rFonts w:eastAsia="黑体"/>
          <w:iCs/>
          <w:sz w:val="28"/>
          <w:szCs w:val="28"/>
        </w:rPr>
        <w:t xml:space="preserve"> </w:t>
      </w:r>
      <w:r w:rsidRPr="00FC23C1">
        <w:rPr>
          <w:rFonts w:eastAsia="黑体"/>
          <w:iCs/>
          <w:sz w:val="28"/>
          <w:szCs w:val="28"/>
        </w:rPr>
        <w:t>准</w:t>
      </w:r>
      <w:r w:rsidRPr="00FC23C1">
        <w:rPr>
          <w:rFonts w:eastAsia="黑体"/>
          <w:iCs/>
          <w:sz w:val="28"/>
          <w:szCs w:val="28"/>
        </w:rPr>
        <w:t xml:space="preserve"> </w:t>
      </w:r>
      <w:r w:rsidRPr="00FC23C1">
        <w:rPr>
          <w:rFonts w:eastAsia="黑体"/>
          <w:iCs/>
          <w:sz w:val="28"/>
          <w:szCs w:val="28"/>
        </w:rPr>
        <w:t>员：</w:t>
      </w:r>
      <w:r w:rsidR="003D5040" w:rsidRPr="00FC23C1">
        <w:rPr>
          <w:rFonts w:eastAsia="黑体"/>
          <w:iCs/>
          <w:sz w:val="28"/>
          <w:szCs w:val="28"/>
        </w:rPr>
        <w:t xml:space="preserve">                        </w:t>
      </w:r>
      <w:r w:rsidRPr="00FC23C1">
        <w:rPr>
          <w:rFonts w:eastAsia="黑体"/>
          <w:iCs/>
          <w:sz w:val="28"/>
          <w:szCs w:val="28"/>
        </w:rPr>
        <w:t>核</w:t>
      </w:r>
      <w:r w:rsidRPr="00FC23C1">
        <w:rPr>
          <w:rFonts w:eastAsia="黑体"/>
          <w:iCs/>
          <w:sz w:val="28"/>
          <w:szCs w:val="28"/>
        </w:rPr>
        <w:t xml:space="preserve"> </w:t>
      </w:r>
      <w:r w:rsidRPr="00FC23C1">
        <w:rPr>
          <w:rFonts w:eastAsia="黑体"/>
          <w:iCs/>
          <w:sz w:val="28"/>
          <w:szCs w:val="28"/>
        </w:rPr>
        <w:t>验</w:t>
      </w:r>
      <w:r w:rsidRPr="00FC23C1">
        <w:rPr>
          <w:rFonts w:eastAsia="黑体"/>
          <w:iCs/>
          <w:sz w:val="28"/>
          <w:szCs w:val="28"/>
        </w:rPr>
        <w:t xml:space="preserve"> </w:t>
      </w:r>
      <w:r w:rsidRPr="00FC23C1">
        <w:rPr>
          <w:rFonts w:eastAsia="黑体"/>
          <w:iCs/>
          <w:sz w:val="28"/>
          <w:szCs w:val="28"/>
        </w:rPr>
        <w:t>员：</w:t>
      </w:r>
    </w:p>
    <w:p w14:paraId="515F61B5" w14:textId="77777777" w:rsidR="002564B5" w:rsidRPr="00FC23C1" w:rsidRDefault="002564B5" w:rsidP="002E011B">
      <w:pPr>
        <w:spacing w:beforeLines="50" w:before="156" w:line="240" w:lineRule="exact"/>
        <w:ind w:firstLineChars="150" w:firstLine="270"/>
        <w:jc w:val="center"/>
        <w:rPr>
          <w:sz w:val="18"/>
          <w:szCs w:val="18"/>
        </w:rPr>
      </w:pPr>
    </w:p>
    <w:p w14:paraId="53344162" w14:textId="1D93FC90" w:rsidR="002564B5" w:rsidRDefault="002564B5" w:rsidP="002E011B">
      <w:pPr>
        <w:spacing w:beforeLines="50" w:before="156" w:line="240" w:lineRule="exact"/>
        <w:ind w:firstLineChars="150" w:firstLine="270"/>
        <w:jc w:val="center"/>
        <w:rPr>
          <w:sz w:val="18"/>
          <w:szCs w:val="18"/>
        </w:rPr>
      </w:pPr>
      <w:r w:rsidRPr="00FC23C1">
        <w:rPr>
          <w:sz w:val="18"/>
          <w:szCs w:val="18"/>
        </w:rPr>
        <w:t>第</w:t>
      </w:r>
      <w:r w:rsidRPr="00FC23C1">
        <w:rPr>
          <w:sz w:val="18"/>
          <w:szCs w:val="18"/>
        </w:rPr>
        <w:t>X</w:t>
      </w:r>
      <w:proofErr w:type="gramStart"/>
      <w:r w:rsidRPr="00FC23C1">
        <w:rPr>
          <w:sz w:val="18"/>
          <w:szCs w:val="18"/>
        </w:rPr>
        <w:t>页共</w:t>
      </w:r>
      <w:proofErr w:type="gramEnd"/>
      <w:r w:rsidRPr="00FC23C1">
        <w:rPr>
          <w:sz w:val="18"/>
          <w:szCs w:val="18"/>
        </w:rPr>
        <w:t>X</w:t>
      </w:r>
      <w:r w:rsidRPr="00FC23C1">
        <w:rPr>
          <w:sz w:val="18"/>
          <w:szCs w:val="18"/>
        </w:rPr>
        <w:t>页</w:t>
      </w:r>
    </w:p>
    <w:p w14:paraId="514CEB3D" w14:textId="77777777" w:rsidR="00117FB2" w:rsidRPr="00FC23C1" w:rsidRDefault="00117FB2" w:rsidP="002E011B">
      <w:pPr>
        <w:spacing w:beforeLines="50" w:before="156" w:line="240" w:lineRule="exact"/>
        <w:ind w:firstLineChars="150" w:firstLine="270"/>
        <w:jc w:val="center"/>
        <w:rPr>
          <w:rFonts w:hint="eastAsia"/>
          <w:sz w:val="18"/>
          <w:szCs w:val="18"/>
        </w:rPr>
      </w:pPr>
      <w:bookmarkStart w:id="41" w:name="_GoBack"/>
      <w:bookmarkEnd w:id="41"/>
    </w:p>
    <w:p w14:paraId="16BD2445" w14:textId="77777777" w:rsidR="002564B5" w:rsidRPr="00FC23C1" w:rsidRDefault="002564B5" w:rsidP="001A6DE9">
      <w:pPr>
        <w:snapToGrid w:val="0"/>
        <w:spacing w:line="360" w:lineRule="auto"/>
        <w:jc w:val="center"/>
        <w:rPr>
          <w:sz w:val="28"/>
          <w:szCs w:val="28"/>
        </w:rPr>
      </w:pPr>
      <w:r w:rsidRPr="00FC23C1">
        <w:rPr>
          <w:sz w:val="28"/>
          <w:szCs w:val="28"/>
        </w:rPr>
        <w:t>——————</w:t>
      </w:r>
    </w:p>
    <w:sectPr w:rsidR="002564B5" w:rsidRPr="00FC23C1" w:rsidSect="007B6F13">
      <w:headerReference w:type="default" r:id="rId110"/>
      <w:footerReference w:type="default" r:id="rId111"/>
      <w:pgSz w:w="11906" w:h="16838"/>
      <w:pgMar w:top="1985" w:right="1134" w:bottom="1418" w:left="1418" w:header="1418" w:footer="1304"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DC198" w14:textId="77777777" w:rsidR="005704B8" w:rsidRDefault="005704B8">
      <w:r>
        <w:separator/>
      </w:r>
    </w:p>
  </w:endnote>
  <w:endnote w:type="continuationSeparator" w:id="0">
    <w:p w14:paraId="42168F4E" w14:textId="77777777" w:rsidR="005704B8" w:rsidRDefault="00570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新宋体">
    <w:panose1 w:val="02010609030101010101"/>
    <w:charset w:val="86"/>
    <w:family w:val="modern"/>
    <w:pitch w:val="fixed"/>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95C85" w14:textId="5708990F" w:rsidR="00B672A7" w:rsidRDefault="00B672A7">
    <w:pPr>
      <w:pStyle w:val="af6"/>
      <w:jc w:val="right"/>
      <w:rPr>
        <w:sz w:val="21"/>
        <w:szCs w:val="21"/>
      </w:rPr>
    </w:pPr>
    <w:r>
      <w:fldChar w:fldCharType="begin"/>
    </w:r>
    <w:r>
      <w:rPr>
        <w:rStyle w:val="ab"/>
      </w:rPr>
      <w:instrText xml:space="preserve"> PAGE </w:instrText>
    </w:r>
    <w:r>
      <w:fldChar w:fldCharType="separate"/>
    </w:r>
    <w:r w:rsidR="008109F2">
      <w:rPr>
        <w:rStyle w:val="ab"/>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A654E" w14:textId="03F773D9" w:rsidR="00B672A7" w:rsidRDefault="00B672A7">
    <w:pPr>
      <w:pStyle w:val="af6"/>
      <w:jc w:val="right"/>
      <w:rPr>
        <w:sz w:val="21"/>
        <w:szCs w:val="21"/>
      </w:rPr>
    </w:pPr>
    <w:r>
      <w:rPr>
        <w:sz w:val="21"/>
        <w:szCs w:val="21"/>
      </w:rPr>
      <w:fldChar w:fldCharType="begin"/>
    </w:r>
    <w:r>
      <w:rPr>
        <w:rStyle w:val="ab"/>
        <w:sz w:val="21"/>
        <w:szCs w:val="21"/>
      </w:rPr>
      <w:instrText xml:space="preserve"> PAGE </w:instrText>
    </w:r>
    <w:r>
      <w:rPr>
        <w:sz w:val="21"/>
        <w:szCs w:val="21"/>
      </w:rPr>
      <w:fldChar w:fldCharType="separate"/>
    </w:r>
    <w:r w:rsidR="008109F2">
      <w:rPr>
        <w:rStyle w:val="ab"/>
        <w:noProof/>
        <w:sz w:val="21"/>
        <w:szCs w:val="21"/>
      </w:rPr>
      <w:t>19</w:t>
    </w:r>
    <w:r>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5C834" w14:textId="77777777" w:rsidR="005704B8" w:rsidRDefault="005704B8">
      <w:r>
        <w:separator/>
      </w:r>
    </w:p>
  </w:footnote>
  <w:footnote w:type="continuationSeparator" w:id="0">
    <w:p w14:paraId="35D0DD5D" w14:textId="77777777" w:rsidR="005704B8" w:rsidRDefault="00570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32F4D" w14:textId="77777777" w:rsidR="00B672A7" w:rsidRDefault="00B672A7">
    <w:pPr>
      <w:pStyle w:val="af"/>
    </w:pPr>
    <w:r>
      <w:rPr>
        <w:rFonts w:ascii="黑体" w:eastAsia="黑体" w:hint="eastAsia"/>
        <w:sz w:val="21"/>
        <w:szCs w:val="21"/>
      </w:rPr>
      <w:t>JJG ××××</w:t>
    </w:r>
    <w:r>
      <w:rPr>
        <w:rFonts w:ascii="黑体" w:eastAsia="黑体" w:hint="eastAsia"/>
        <w:sz w:val="21"/>
        <w:szCs w:val="21"/>
      </w:rPr>
      <w:sym w:font="Symbol" w:char="F0BE"/>
    </w:r>
    <w:r>
      <w:rPr>
        <w:rFonts w:ascii="黑体" w:eastAsia="黑体" w:hint="eastAsia"/>
        <w:sz w:val="21"/>
        <w:szCs w:val="21"/>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E7BE2" w14:textId="77777777" w:rsidR="00B672A7" w:rsidRDefault="00B672A7">
    <w:pPr>
      <w:pStyle w:val="af"/>
      <w:pBdr>
        <w:bottom w:val="single" w:sz="4" w:space="1" w:color="auto"/>
      </w:pBdr>
    </w:pP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9B53E" w14:textId="77777777" w:rsidR="00B672A7" w:rsidRDefault="00B672A7">
    <w:pPr>
      <w:pStyle w:val="af"/>
      <w:pBdr>
        <w:bottom w:val="none" w:sz="0" w:space="0" w:color="auto"/>
      </w:pBdr>
      <w:jc w:val="right"/>
      <w:rPr>
        <w:sz w:val="84"/>
        <w:szCs w:val="84"/>
      </w:rPr>
    </w:pPr>
    <w:r>
      <w:rPr>
        <w:rFonts w:hint="eastAsia"/>
        <w:sz w:val="84"/>
        <w:szCs w:val="84"/>
      </w:rPr>
      <w:t>JJF</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DFEC3" w14:textId="77777777" w:rsidR="00B672A7" w:rsidRDefault="00B672A7">
    <w:pPr>
      <w:pStyle w:val="af"/>
      <w:pBdr>
        <w:bottom w:val="single" w:sz="4" w:space="1" w:color="auto"/>
      </w:pBdr>
      <w:rPr>
        <w:sz w:val="84"/>
        <w:szCs w:val="84"/>
      </w:rPr>
    </w:pPr>
    <w:r>
      <w:rPr>
        <w:rFonts w:ascii="黑体" w:eastAsia="黑体" w:hint="eastAsia"/>
        <w:sz w:val="21"/>
        <w:szCs w:val="21"/>
      </w:rPr>
      <w:t xml:space="preserve">JJG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XXX</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A86C9" w14:textId="77777777" w:rsidR="00B672A7" w:rsidRDefault="00B672A7">
    <w:pPr>
      <w:pStyle w:val="af"/>
      <w:pBdr>
        <w:bottom w:val="single" w:sz="4" w:space="1" w:color="auto"/>
      </w:pBdr>
    </w:pPr>
    <w:r>
      <w:rPr>
        <w:rFonts w:ascii="黑体" w:eastAsia="黑体" w:hint="eastAsia"/>
        <w:sz w:val="21"/>
        <w:szCs w:val="21"/>
      </w:rPr>
      <w:t xml:space="preserve">JJF X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w:t>
    </w:r>
    <w:proofErr w:type="spellStart"/>
    <w:r>
      <w:rPr>
        <w:rFonts w:ascii="黑体" w:eastAsia="黑体" w:hint="eastAsia"/>
        <w:sz w:val="21"/>
        <w:szCs w:val="21"/>
      </w:rPr>
      <w:t>X</w:t>
    </w:r>
    <w:proofErr w:type="spellEnd"/>
    <w:r>
      <w:rPr>
        <w:rFonts w:ascii="黑体" w:eastAsia="黑体" w:hint="eastAsia"/>
        <w:sz w:val="21"/>
        <w:szCs w:val="21"/>
      </w:rPr>
      <w:t xml:space="preserve"> - X 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multilevel"/>
    <w:tmpl w:val="3674537E"/>
    <w:lvl w:ilvl="0">
      <w:start w:val="1"/>
      <w:numFmt w:val="decimal"/>
      <w:lvlText w:val="%1"/>
      <w:lvlJc w:val="left"/>
      <w:pPr>
        <w:tabs>
          <w:tab w:val="num" w:pos="425"/>
        </w:tabs>
        <w:ind w:left="425" w:hanging="425"/>
      </w:pPr>
      <w:rPr>
        <w:rFonts w:ascii="黑体" w:eastAsia="黑体" w:hint="eastAsia"/>
        <w:b w:val="0"/>
        <w:i w:val="0"/>
        <w:sz w:val="24"/>
      </w:rPr>
    </w:lvl>
    <w:lvl w:ilvl="1">
      <w:start w:val="1"/>
      <w:numFmt w:val="decimal"/>
      <w:lvlText w:val="%1.%2"/>
      <w:lvlJc w:val="left"/>
      <w:pPr>
        <w:tabs>
          <w:tab w:val="num" w:pos="567"/>
        </w:tabs>
        <w:ind w:left="567" w:hanging="567"/>
      </w:pPr>
      <w:rPr>
        <w:rFonts w:ascii="宋体" w:eastAsia="宋体" w:hAnsi="宋体"/>
        <w:b/>
      </w:rPr>
    </w:lvl>
    <w:lvl w:ilvl="2">
      <w:start w:val="1"/>
      <w:numFmt w:val="decimal"/>
      <w:lvlText w:val="%1.%2.%3"/>
      <w:lvlJc w:val="left"/>
      <w:pPr>
        <w:tabs>
          <w:tab w:val="num" w:pos="1276"/>
        </w:tabs>
        <w:ind w:left="1276" w:hanging="709"/>
      </w:pPr>
      <w:rPr>
        <w:rFonts w:ascii="宋体" w:eastAsia="宋体" w:hAnsi="宋体" w:hint="eastAsia"/>
        <w:b w:val="0"/>
        <w:i w:val="0"/>
        <w:caps w:val="0"/>
        <w:smallCaps w:val="0"/>
        <w:strike w:val="0"/>
        <w:dstrike w:val="0"/>
        <w:vanish w:val="0"/>
        <w:color w:val="000000"/>
        <w:spacing w:val="0"/>
        <w:position w:val="0"/>
        <w:sz w:val="24"/>
        <w:u w:val="none"/>
        <w:vertAlign w:val="baseline"/>
      </w:rPr>
    </w:lvl>
    <w:lvl w:ilvl="3">
      <w:start w:val="1"/>
      <w:numFmt w:val="decimal"/>
      <w:lvlText w:val="%1.%2.%3.%4"/>
      <w:lvlJc w:val="left"/>
      <w:pPr>
        <w:tabs>
          <w:tab w:val="num" w:pos="1391"/>
        </w:tabs>
        <w:ind w:left="1391" w:hanging="851"/>
      </w:pPr>
      <w:rPr>
        <w:rFonts w:ascii="宋体" w:eastAsia="宋体" w:hAnsi="宋体" w:hint="default"/>
        <w:b w:val="0"/>
        <w:sz w:val="24"/>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 w15:restartNumberingAfterBreak="0">
    <w:nsid w:val="054A2871"/>
    <w:multiLevelType w:val="multilevel"/>
    <w:tmpl w:val="054A2871"/>
    <w:lvl w:ilvl="0">
      <w:start w:val="1"/>
      <w:numFmt w:val="decimal"/>
      <w:pStyle w:val="A1"/>
      <w:lvlText w:val="A%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0CDB4E2F"/>
    <w:multiLevelType w:val="hybridMultilevel"/>
    <w:tmpl w:val="A1409986"/>
    <w:lvl w:ilvl="0" w:tplc="D61A2174">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12FF66F9"/>
    <w:multiLevelType w:val="hybridMultilevel"/>
    <w:tmpl w:val="F822C438"/>
    <w:lvl w:ilvl="0" w:tplc="581ED1A4">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7FF2E01"/>
    <w:multiLevelType w:val="multilevel"/>
    <w:tmpl w:val="27FF2E01"/>
    <w:lvl w:ilvl="0">
      <w:start w:val="1"/>
      <w:numFmt w:val="decimal"/>
      <w:pStyle w:val="1"/>
      <w:lvlText w:val="%1"/>
      <w:lvlJc w:val="left"/>
      <w:pPr>
        <w:ind w:left="425" w:hanging="425"/>
      </w:pPr>
      <w:rPr>
        <w:rFonts w:hint="eastAsia"/>
        <w:b w:val="0"/>
        <w:i w:val="0"/>
        <w:sz w:val="24"/>
        <w:szCs w:val="24"/>
      </w:rPr>
    </w:lvl>
    <w:lvl w:ilvl="1">
      <w:start w:val="1"/>
      <w:numFmt w:val="decimal"/>
      <w:lvlText w:val="%1.%2"/>
      <w:lvlJc w:val="left"/>
      <w:pPr>
        <w:ind w:left="992" w:hanging="567"/>
      </w:pPr>
      <w:rPr>
        <w:rFonts w:ascii="宋体" w:eastAsia="宋体" w:hAnsi="宋体" w:cs="Times New Roman" w:hint="eastAsia"/>
        <w:b w:val="0"/>
        <w:i w:val="0"/>
        <w:iCs w:val="0"/>
        <w:caps w:val="0"/>
        <w:smallCaps w:val="0"/>
        <w:strike w:val="0"/>
        <w:dstrike w:val="0"/>
        <w:vanish w:val="0"/>
        <w:color w:val="auto"/>
        <w:spacing w:val="0"/>
        <w:position w:val="0"/>
        <w:u w:val="none"/>
        <w:vertAlign w:val="baseline"/>
        <w:em w:val="none"/>
      </w:rPr>
    </w:lvl>
    <w:lvl w:ilvl="2">
      <w:start w:val="1"/>
      <w:numFmt w:val="decimal"/>
      <w:pStyle w:val="3055"/>
      <w:lvlText w:val="%1.%2.%3"/>
      <w:lvlJc w:val="left"/>
      <w:pPr>
        <w:ind w:left="1418" w:hanging="567"/>
      </w:pPr>
      <w:rPr>
        <w:rFonts w:ascii="Arial" w:eastAsia="黑体" w:hAnsi="Arial" w:cs="Times New Roman" w:hint="eastAsia"/>
        <w:b w:val="0"/>
        <w:bCs w:val="0"/>
        <w:i w:val="0"/>
        <w:iCs w:val="0"/>
        <w:caps w:val="0"/>
        <w:smallCaps w:val="0"/>
        <w:strike w:val="0"/>
        <w:dstrike w:val="0"/>
        <w:vanish w:val="0"/>
        <w:color w:val="auto"/>
        <w:spacing w:val="0"/>
        <w:position w:val="0"/>
        <w:sz w:val="24"/>
        <w:szCs w:val="24"/>
        <w:u w:val="none"/>
        <w:vertAlign w:val="baseline"/>
        <w:em w:val="none"/>
      </w:rPr>
    </w:lvl>
    <w:lvl w:ilvl="3">
      <w:start w:val="1"/>
      <w:numFmt w:val="decimal"/>
      <w:pStyle w:val="4"/>
      <w:lvlText w:val="%1.%2.%3.%4"/>
      <w:lvlJc w:val="left"/>
      <w:pPr>
        <w:ind w:left="1984" w:hanging="708"/>
      </w:pPr>
      <w:rPr>
        <w:rFonts w:cs="Arial" w:hint="default"/>
        <w:b w:val="0"/>
        <w:sz w:val="24"/>
        <w:szCs w:val="24"/>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2C3D6D3D"/>
    <w:multiLevelType w:val="hybridMultilevel"/>
    <w:tmpl w:val="F3E4398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6" w15:restartNumberingAfterBreak="0">
    <w:nsid w:val="2FCF51E3"/>
    <w:multiLevelType w:val="multilevel"/>
    <w:tmpl w:val="59B61BB2"/>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8F71A31"/>
    <w:multiLevelType w:val="hybridMultilevel"/>
    <w:tmpl w:val="146CE816"/>
    <w:lvl w:ilvl="0" w:tplc="2916A99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0F5285B"/>
    <w:multiLevelType w:val="hybridMultilevel"/>
    <w:tmpl w:val="12025DCC"/>
    <w:lvl w:ilvl="0" w:tplc="F7CCEB72">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42737581"/>
    <w:multiLevelType w:val="hybridMultilevel"/>
    <w:tmpl w:val="F6221F8A"/>
    <w:lvl w:ilvl="0" w:tplc="583C90A8">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69024B8D"/>
    <w:multiLevelType w:val="multilevel"/>
    <w:tmpl w:val="69024B8D"/>
    <w:lvl w:ilvl="0">
      <w:start w:val="1"/>
      <w:numFmt w:val="decimal"/>
      <w:pStyle w:val="A11"/>
      <w:lvlText w:val="A1.%1"/>
      <w:lvlJc w:val="left"/>
      <w:pPr>
        <w:tabs>
          <w:tab w:val="num" w:pos="420"/>
        </w:tabs>
        <w:ind w:left="420" w:hanging="4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1" w15:restartNumberingAfterBreak="0">
    <w:nsid w:val="6A660952"/>
    <w:multiLevelType w:val="hybridMultilevel"/>
    <w:tmpl w:val="EB607F24"/>
    <w:lvl w:ilvl="0" w:tplc="04090011">
      <w:start w:val="1"/>
      <w:numFmt w:val="decimal"/>
      <w:lvlText w:val="%1)"/>
      <w:lvlJc w:val="left"/>
      <w:pPr>
        <w:tabs>
          <w:tab w:val="num" w:pos="907"/>
        </w:tabs>
        <w:ind w:left="907" w:hanging="453"/>
      </w:pPr>
      <w:rPr>
        <w:rFonts w:hint="eastAsia"/>
        <w:b w:val="0"/>
        <w:i w:val="0"/>
        <w:sz w:val="21"/>
        <w:szCs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F055A88"/>
    <w:multiLevelType w:val="hybridMultilevel"/>
    <w:tmpl w:val="E71A858A"/>
    <w:lvl w:ilvl="0" w:tplc="94540570">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3" w15:restartNumberingAfterBreak="0">
    <w:nsid w:val="71CE355B"/>
    <w:multiLevelType w:val="hybridMultilevel"/>
    <w:tmpl w:val="17A69D32"/>
    <w:lvl w:ilvl="0" w:tplc="F33A90B0">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79C969A6"/>
    <w:multiLevelType w:val="hybridMultilevel"/>
    <w:tmpl w:val="85B6F62C"/>
    <w:lvl w:ilvl="0" w:tplc="C3C87498">
      <w:start w:val="1"/>
      <w:numFmt w:val="lowerLetter"/>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4"/>
  </w:num>
  <w:num w:numId="3">
    <w:abstractNumId w:val="10"/>
  </w:num>
  <w:num w:numId="4">
    <w:abstractNumId w:val="4"/>
  </w:num>
  <w:num w:numId="5">
    <w:abstractNumId w:val="5"/>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7"/>
  </w:num>
  <w:num w:numId="14">
    <w:abstractNumId w:val="4"/>
  </w:num>
  <w:num w:numId="15">
    <w:abstractNumId w:val="4"/>
  </w:num>
  <w:num w:numId="16">
    <w:abstractNumId w:val="11"/>
  </w:num>
  <w:num w:numId="17">
    <w:abstractNumId w:val="9"/>
  </w:num>
  <w:num w:numId="18">
    <w:abstractNumId w:val="12"/>
  </w:num>
  <w:num w:numId="19">
    <w:abstractNumId w:val="3"/>
  </w:num>
  <w:num w:numId="20">
    <w:abstractNumId w:val="13"/>
  </w:num>
  <w:num w:numId="21">
    <w:abstractNumId w:val="2"/>
  </w:num>
  <w:num w:numId="22">
    <w:abstractNumId w:val="14"/>
  </w:num>
  <w:num w:numId="23">
    <w:abstractNumId w:val="8"/>
  </w:num>
  <w:num w:numId="24">
    <w:abstractNumId w:val="0"/>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fillcolor="white">
      <v:fill color="white"/>
      <v:stroke dashstyle="1 1" weight="3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57DC"/>
    <w:rsid w:val="000002D6"/>
    <w:rsid w:val="0000083F"/>
    <w:rsid w:val="000010A0"/>
    <w:rsid w:val="00001D02"/>
    <w:rsid w:val="00001D29"/>
    <w:rsid w:val="00001F04"/>
    <w:rsid w:val="0000286B"/>
    <w:rsid w:val="00002941"/>
    <w:rsid w:val="00002BA5"/>
    <w:rsid w:val="00003CD6"/>
    <w:rsid w:val="00003F24"/>
    <w:rsid w:val="0000422E"/>
    <w:rsid w:val="00005B53"/>
    <w:rsid w:val="00005D9D"/>
    <w:rsid w:val="00006E1E"/>
    <w:rsid w:val="00010828"/>
    <w:rsid w:val="0001091D"/>
    <w:rsid w:val="00010957"/>
    <w:rsid w:val="000109C7"/>
    <w:rsid w:val="0001172D"/>
    <w:rsid w:val="000118AF"/>
    <w:rsid w:val="00012A6B"/>
    <w:rsid w:val="00012CC6"/>
    <w:rsid w:val="0001458E"/>
    <w:rsid w:val="00014DDE"/>
    <w:rsid w:val="00015620"/>
    <w:rsid w:val="00016B52"/>
    <w:rsid w:val="00016F13"/>
    <w:rsid w:val="000170A2"/>
    <w:rsid w:val="00020B35"/>
    <w:rsid w:val="00022078"/>
    <w:rsid w:val="00022C00"/>
    <w:rsid w:val="000233D9"/>
    <w:rsid w:val="000237F0"/>
    <w:rsid w:val="0002424B"/>
    <w:rsid w:val="00024667"/>
    <w:rsid w:val="00024807"/>
    <w:rsid w:val="00024AF0"/>
    <w:rsid w:val="00025471"/>
    <w:rsid w:val="00025F5C"/>
    <w:rsid w:val="0002630E"/>
    <w:rsid w:val="00026624"/>
    <w:rsid w:val="000308E3"/>
    <w:rsid w:val="000317A6"/>
    <w:rsid w:val="0003256A"/>
    <w:rsid w:val="00032C06"/>
    <w:rsid w:val="000332CE"/>
    <w:rsid w:val="0003377B"/>
    <w:rsid w:val="00034356"/>
    <w:rsid w:val="0003443F"/>
    <w:rsid w:val="000355A0"/>
    <w:rsid w:val="00036322"/>
    <w:rsid w:val="00037659"/>
    <w:rsid w:val="000378E9"/>
    <w:rsid w:val="00037B78"/>
    <w:rsid w:val="00040099"/>
    <w:rsid w:val="00040158"/>
    <w:rsid w:val="00040AC9"/>
    <w:rsid w:val="00041ED0"/>
    <w:rsid w:val="00041F82"/>
    <w:rsid w:val="0004337A"/>
    <w:rsid w:val="0004375F"/>
    <w:rsid w:val="0004394E"/>
    <w:rsid w:val="00045418"/>
    <w:rsid w:val="00045CC8"/>
    <w:rsid w:val="00046CA6"/>
    <w:rsid w:val="00046E57"/>
    <w:rsid w:val="00046FA6"/>
    <w:rsid w:val="000476A9"/>
    <w:rsid w:val="00047C94"/>
    <w:rsid w:val="00047CA8"/>
    <w:rsid w:val="00047FC2"/>
    <w:rsid w:val="00050756"/>
    <w:rsid w:val="00050CC4"/>
    <w:rsid w:val="000523B5"/>
    <w:rsid w:val="00053387"/>
    <w:rsid w:val="00053459"/>
    <w:rsid w:val="00053AD4"/>
    <w:rsid w:val="0005458F"/>
    <w:rsid w:val="00055556"/>
    <w:rsid w:val="000602A6"/>
    <w:rsid w:val="000607AE"/>
    <w:rsid w:val="0006100D"/>
    <w:rsid w:val="00061152"/>
    <w:rsid w:val="0006152A"/>
    <w:rsid w:val="000619E6"/>
    <w:rsid w:val="00061FA3"/>
    <w:rsid w:val="000634CE"/>
    <w:rsid w:val="00063DC3"/>
    <w:rsid w:val="000646B3"/>
    <w:rsid w:val="00064A72"/>
    <w:rsid w:val="00064E93"/>
    <w:rsid w:val="00065339"/>
    <w:rsid w:val="000657B6"/>
    <w:rsid w:val="00065C2F"/>
    <w:rsid w:val="00065C73"/>
    <w:rsid w:val="00065EE8"/>
    <w:rsid w:val="000667F5"/>
    <w:rsid w:val="00066961"/>
    <w:rsid w:val="00066EB0"/>
    <w:rsid w:val="000671E9"/>
    <w:rsid w:val="00067D54"/>
    <w:rsid w:val="00070B44"/>
    <w:rsid w:val="00072B73"/>
    <w:rsid w:val="00072C3B"/>
    <w:rsid w:val="00072C96"/>
    <w:rsid w:val="00072D48"/>
    <w:rsid w:val="00072FF8"/>
    <w:rsid w:val="00073359"/>
    <w:rsid w:val="0007353C"/>
    <w:rsid w:val="00074AB8"/>
    <w:rsid w:val="00075848"/>
    <w:rsid w:val="00076E94"/>
    <w:rsid w:val="00076E9B"/>
    <w:rsid w:val="000770B6"/>
    <w:rsid w:val="00077656"/>
    <w:rsid w:val="00077B87"/>
    <w:rsid w:val="00077C28"/>
    <w:rsid w:val="0008029A"/>
    <w:rsid w:val="00080E6B"/>
    <w:rsid w:val="00080EC4"/>
    <w:rsid w:val="00081ADD"/>
    <w:rsid w:val="0008215F"/>
    <w:rsid w:val="00082777"/>
    <w:rsid w:val="0008279C"/>
    <w:rsid w:val="00083670"/>
    <w:rsid w:val="00083F13"/>
    <w:rsid w:val="00084034"/>
    <w:rsid w:val="000857C2"/>
    <w:rsid w:val="00085E16"/>
    <w:rsid w:val="00085E3A"/>
    <w:rsid w:val="00085F40"/>
    <w:rsid w:val="00085FE8"/>
    <w:rsid w:val="0008637F"/>
    <w:rsid w:val="00087FB5"/>
    <w:rsid w:val="00091824"/>
    <w:rsid w:val="0009187E"/>
    <w:rsid w:val="0009230B"/>
    <w:rsid w:val="0009237E"/>
    <w:rsid w:val="000930AF"/>
    <w:rsid w:val="00093D7E"/>
    <w:rsid w:val="0009412D"/>
    <w:rsid w:val="00095D81"/>
    <w:rsid w:val="00095FED"/>
    <w:rsid w:val="00095FF2"/>
    <w:rsid w:val="0009664D"/>
    <w:rsid w:val="00096F28"/>
    <w:rsid w:val="00097FD5"/>
    <w:rsid w:val="000A0317"/>
    <w:rsid w:val="000A0773"/>
    <w:rsid w:val="000A0815"/>
    <w:rsid w:val="000A136E"/>
    <w:rsid w:val="000A173B"/>
    <w:rsid w:val="000A353F"/>
    <w:rsid w:val="000A387F"/>
    <w:rsid w:val="000A3DFB"/>
    <w:rsid w:val="000A5088"/>
    <w:rsid w:val="000A5D32"/>
    <w:rsid w:val="000A7A4D"/>
    <w:rsid w:val="000A7E3F"/>
    <w:rsid w:val="000B009F"/>
    <w:rsid w:val="000B0193"/>
    <w:rsid w:val="000B01D1"/>
    <w:rsid w:val="000B05A9"/>
    <w:rsid w:val="000B0724"/>
    <w:rsid w:val="000B0A22"/>
    <w:rsid w:val="000B1491"/>
    <w:rsid w:val="000B192D"/>
    <w:rsid w:val="000B29E8"/>
    <w:rsid w:val="000B2DF5"/>
    <w:rsid w:val="000B4A2A"/>
    <w:rsid w:val="000B4D77"/>
    <w:rsid w:val="000B5F96"/>
    <w:rsid w:val="000B6F92"/>
    <w:rsid w:val="000C0804"/>
    <w:rsid w:val="000C0A79"/>
    <w:rsid w:val="000C0BA5"/>
    <w:rsid w:val="000C0BF1"/>
    <w:rsid w:val="000C1305"/>
    <w:rsid w:val="000C1654"/>
    <w:rsid w:val="000C225F"/>
    <w:rsid w:val="000C2DD6"/>
    <w:rsid w:val="000C332D"/>
    <w:rsid w:val="000C3685"/>
    <w:rsid w:val="000C43B6"/>
    <w:rsid w:val="000C462B"/>
    <w:rsid w:val="000C5954"/>
    <w:rsid w:val="000C6605"/>
    <w:rsid w:val="000C683E"/>
    <w:rsid w:val="000C68C7"/>
    <w:rsid w:val="000C7497"/>
    <w:rsid w:val="000C7756"/>
    <w:rsid w:val="000C7FE0"/>
    <w:rsid w:val="000D1893"/>
    <w:rsid w:val="000D1C9F"/>
    <w:rsid w:val="000D20C6"/>
    <w:rsid w:val="000D38E3"/>
    <w:rsid w:val="000D5D01"/>
    <w:rsid w:val="000D7B37"/>
    <w:rsid w:val="000E0271"/>
    <w:rsid w:val="000E14B5"/>
    <w:rsid w:val="000E16D6"/>
    <w:rsid w:val="000E1A4A"/>
    <w:rsid w:val="000E1C71"/>
    <w:rsid w:val="000E1FAB"/>
    <w:rsid w:val="000E2701"/>
    <w:rsid w:val="000E2A96"/>
    <w:rsid w:val="000E465B"/>
    <w:rsid w:val="000E53E1"/>
    <w:rsid w:val="000E54C6"/>
    <w:rsid w:val="000E5EE5"/>
    <w:rsid w:val="000E6109"/>
    <w:rsid w:val="000E63CE"/>
    <w:rsid w:val="000E657B"/>
    <w:rsid w:val="000E6BA9"/>
    <w:rsid w:val="000E74BB"/>
    <w:rsid w:val="000E7528"/>
    <w:rsid w:val="000F0556"/>
    <w:rsid w:val="000F0F30"/>
    <w:rsid w:val="000F1379"/>
    <w:rsid w:val="000F1549"/>
    <w:rsid w:val="000F23E6"/>
    <w:rsid w:val="000F2911"/>
    <w:rsid w:val="000F3496"/>
    <w:rsid w:val="000F451D"/>
    <w:rsid w:val="000F47BF"/>
    <w:rsid w:val="000F73AF"/>
    <w:rsid w:val="001002BB"/>
    <w:rsid w:val="00100B06"/>
    <w:rsid w:val="00100EC6"/>
    <w:rsid w:val="00101DE8"/>
    <w:rsid w:val="00102128"/>
    <w:rsid w:val="00102A5E"/>
    <w:rsid w:val="00102CBD"/>
    <w:rsid w:val="001041B2"/>
    <w:rsid w:val="00104493"/>
    <w:rsid w:val="00104630"/>
    <w:rsid w:val="00105A31"/>
    <w:rsid w:val="00105C14"/>
    <w:rsid w:val="00106654"/>
    <w:rsid w:val="001101D2"/>
    <w:rsid w:val="001109B6"/>
    <w:rsid w:val="00110F7B"/>
    <w:rsid w:val="0011502B"/>
    <w:rsid w:val="001150A0"/>
    <w:rsid w:val="00115835"/>
    <w:rsid w:val="00116883"/>
    <w:rsid w:val="00116A13"/>
    <w:rsid w:val="00117298"/>
    <w:rsid w:val="0011761F"/>
    <w:rsid w:val="00117FB2"/>
    <w:rsid w:val="00120268"/>
    <w:rsid w:val="0012045F"/>
    <w:rsid w:val="00120787"/>
    <w:rsid w:val="00121815"/>
    <w:rsid w:val="00123423"/>
    <w:rsid w:val="00123C9B"/>
    <w:rsid w:val="001240CB"/>
    <w:rsid w:val="00124201"/>
    <w:rsid w:val="0012424F"/>
    <w:rsid w:val="00124510"/>
    <w:rsid w:val="00124534"/>
    <w:rsid w:val="00124711"/>
    <w:rsid w:val="00126789"/>
    <w:rsid w:val="00127884"/>
    <w:rsid w:val="001301CF"/>
    <w:rsid w:val="00130D4D"/>
    <w:rsid w:val="00132687"/>
    <w:rsid w:val="00133583"/>
    <w:rsid w:val="001335B7"/>
    <w:rsid w:val="00133E65"/>
    <w:rsid w:val="0013514E"/>
    <w:rsid w:val="00135D72"/>
    <w:rsid w:val="001372C6"/>
    <w:rsid w:val="001378A0"/>
    <w:rsid w:val="00137DDB"/>
    <w:rsid w:val="00137ECD"/>
    <w:rsid w:val="001400E0"/>
    <w:rsid w:val="00140187"/>
    <w:rsid w:val="00142014"/>
    <w:rsid w:val="00142D2D"/>
    <w:rsid w:val="00143611"/>
    <w:rsid w:val="00143A92"/>
    <w:rsid w:val="0014422E"/>
    <w:rsid w:val="001443C9"/>
    <w:rsid w:val="001467FE"/>
    <w:rsid w:val="001477D5"/>
    <w:rsid w:val="00151069"/>
    <w:rsid w:val="00151119"/>
    <w:rsid w:val="001514D1"/>
    <w:rsid w:val="0015182F"/>
    <w:rsid w:val="001524E9"/>
    <w:rsid w:val="0015253D"/>
    <w:rsid w:val="00152813"/>
    <w:rsid w:val="00152E87"/>
    <w:rsid w:val="00152F08"/>
    <w:rsid w:val="001545FD"/>
    <w:rsid w:val="0015493B"/>
    <w:rsid w:val="00154E8A"/>
    <w:rsid w:val="00155769"/>
    <w:rsid w:val="0016106D"/>
    <w:rsid w:val="00161224"/>
    <w:rsid w:val="00161BD1"/>
    <w:rsid w:val="00161FDD"/>
    <w:rsid w:val="001620B4"/>
    <w:rsid w:val="0016341A"/>
    <w:rsid w:val="00164098"/>
    <w:rsid w:val="00164268"/>
    <w:rsid w:val="001644A0"/>
    <w:rsid w:val="0016473E"/>
    <w:rsid w:val="00164C13"/>
    <w:rsid w:val="001654A5"/>
    <w:rsid w:val="00166510"/>
    <w:rsid w:val="00166F1F"/>
    <w:rsid w:val="00170910"/>
    <w:rsid w:val="00170D70"/>
    <w:rsid w:val="001714CF"/>
    <w:rsid w:val="001715F5"/>
    <w:rsid w:val="00171C51"/>
    <w:rsid w:val="00171CAA"/>
    <w:rsid w:val="00171FF9"/>
    <w:rsid w:val="00173051"/>
    <w:rsid w:val="0017317B"/>
    <w:rsid w:val="0017371C"/>
    <w:rsid w:val="00174539"/>
    <w:rsid w:val="00174700"/>
    <w:rsid w:val="00174875"/>
    <w:rsid w:val="00174CE5"/>
    <w:rsid w:val="00175CCD"/>
    <w:rsid w:val="00176A68"/>
    <w:rsid w:val="00176BC5"/>
    <w:rsid w:val="0017751E"/>
    <w:rsid w:val="00177B8D"/>
    <w:rsid w:val="00180856"/>
    <w:rsid w:val="00180A9A"/>
    <w:rsid w:val="00181488"/>
    <w:rsid w:val="001817D4"/>
    <w:rsid w:val="00181B2C"/>
    <w:rsid w:val="00181E77"/>
    <w:rsid w:val="001825CF"/>
    <w:rsid w:val="00182FC3"/>
    <w:rsid w:val="00183047"/>
    <w:rsid w:val="0018337E"/>
    <w:rsid w:val="00184827"/>
    <w:rsid w:val="00184829"/>
    <w:rsid w:val="001851C6"/>
    <w:rsid w:val="00186A83"/>
    <w:rsid w:val="00186D63"/>
    <w:rsid w:val="00186F40"/>
    <w:rsid w:val="0018776B"/>
    <w:rsid w:val="00187829"/>
    <w:rsid w:val="001879EE"/>
    <w:rsid w:val="001905A1"/>
    <w:rsid w:val="001906CB"/>
    <w:rsid w:val="00190B5D"/>
    <w:rsid w:val="00190CDB"/>
    <w:rsid w:val="0019240D"/>
    <w:rsid w:val="00194145"/>
    <w:rsid w:val="00194616"/>
    <w:rsid w:val="00195438"/>
    <w:rsid w:val="00195551"/>
    <w:rsid w:val="00195B17"/>
    <w:rsid w:val="00196208"/>
    <w:rsid w:val="00196BF2"/>
    <w:rsid w:val="00196DD8"/>
    <w:rsid w:val="001972F6"/>
    <w:rsid w:val="00197FB6"/>
    <w:rsid w:val="001A019A"/>
    <w:rsid w:val="001A0E25"/>
    <w:rsid w:val="001A145D"/>
    <w:rsid w:val="001A2303"/>
    <w:rsid w:val="001A259B"/>
    <w:rsid w:val="001A3FF9"/>
    <w:rsid w:val="001A4954"/>
    <w:rsid w:val="001A4FC4"/>
    <w:rsid w:val="001A6B71"/>
    <w:rsid w:val="001A6DE9"/>
    <w:rsid w:val="001A743D"/>
    <w:rsid w:val="001B2528"/>
    <w:rsid w:val="001B28E6"/>
    <w:rsid w:val="001B33E0"/>
    <w:rsid w:val="001B379D"/>
    <w:rsid w:val="001B3E39"/>
    <w:rsid w:val="001B419B"/>
    <w:rsid w:val="001B4561"/>
    <w:rsid w:val="001B4569"/>
    <w:rsid w:val="001B4962"/>
    <w:rsid w:val="001B587A"/>
    <w:rsid w:val="001B5B68"/>
    <w:rsid w:val="001B5F20"/>
    <w:rsid w:val="001B5FED"/>
    <w:rsid w:val="001B68B3"/>
    <w:rsid w:val="001B764A"/>
    <w:rsid w:val="001C1E59"/>
    <w:rsid w:val="001C2246"/>
    <w:rsid w:val="001C2D11"/>
    <w:rsid w:val="001C2E9F"/>
    <w:rsid w:val="001C72E9"/>
    <w:rsid w:val="001C78DD"/>
    <w:rsid w:val="001D1AC7"/>
    <w:rsid w:val="001D1DDF"/>
    <w:rsid w:val="001D25F1"/>
    <w:rsid w:val="001D4368"/>
    <w:rsid w:val="001D4F59"/>
    <w:rsid w:val="001D53A4"/>
    <w:rsid w:val="001D5CBC"/>
    <w:rsid w:val="001D65FB"/>
    <w:rsid w:val="001D7822"/>
    <w:rsid w:val="001E0700"/>
    <w:rsid w:val="001E1AEA"/>
    <w:rsid w:val="001E2786"/>
    <w:rsid w:val="001E29C9"/>
    <w:rsid w:val="001E3FBA"/>
    <w:rsid w:val="001E4070"/>
    <w:rsid w:val="001E42B4"/>
    <w:rsid w:val="001E4900"/>
    <w:rsid w:val="001E527D"/>
    <w:rsid w:val="001E5A3C"/>
    <w:rsid w:val="001E5B1A"/>
    <w:rsid w:val="001E6307"/>
    <w:rsid w:val="001E7D52"/>
    <w:rsid w:val="001F05B0"/>
    <w:rsid w:val="001F0755"/>
    <w:rsid w:val="001F098A"/>
    <w:rsid w:val="001F27DF"/>
    <w:rsid w:val="001F2BAA"/>
    <w:rsid w:val="001F303F"/>
    <w:rsid w:val="001F3041"/>
    <w:rsid w:val="001F3A05"/>
    <w:rsid w:val="001F3B0E"/>
    <w:rsid w:val="001F3B9B"/>
    <w:rsid w:val="001F3EB4"/>
    <w:rsid w:val="001F5C10"/>
    <w:rsid w:val="001F636F"/>
    <w:rsid w:val="001F7241"/>
    <w:rsid w:val="001F75CE"/>
    <w:rsid w:val="001F7B64"/>
    <w:rsid w:val="00200B74"/>
    <w:rsid w:val="00200B80"/>
    <w:rsid w:val="002010B6"/>
    <w:rsid w:val="00202255"/>
    <w:rsid w:val="002054D1"/>
    <w:rsid w:val="002054D2"/>
    <w:rsid w:val="0020556B"/>
    <w:rsid w:val="002065DB"/>
    <w:rsid w:val="0020715A"/>
    <w:rsid w:val="002072FB"/>
    <w:rsid w:val="002100C4"/>
    <w:rsid w:val="002101C7"/>
    <w:rsid w:val="00210CEB"/>
    <w:rsid w:val="00210F62"/>
    <w:rsid w:val="002110CB"/>
    <w:rsid w:val="002134BD"/>
    <w:rsid w:val="0021370C"/>
    <w:rsid w:val="00214312"/>
    <w:rsid w:val="00214AF3"/>
    <w:rsid w:val="0021548E"/>
    <w:rsid w:val="002178E1"/>
    <w:rsid w:val="00220820"/>
    <w:rsid w:val="00221B76"/>
    <w:rsid w:val="00221E24"/>
    <w:rsid w:val="0022230A"/>
    <w:rsid w:val="002224A9"/>
    <w:rsid w:val="0022280A"/>
    <w:rsid w:val="00222D7D"/>
    <w:rsid w:val="0022381B"/>
    <w:rsid w:val="002240C7"/>
    <w:rsid w:val="0022525E"/>
    <w:rsid w:val="00226902"/>
    <w:rsid w:val="00226DF2"/>
    <w:rsid w:val="002273EF"/>
    <w:rsid w:val="00227656"/>
    <w:rsid w:val="00233841"/>
    <w:rsid w:val="00234F4A"/>
    <w:rsid w:val="00236431"/>
    <w:rsid w:val="0023669B"/>
    <w:rsid w:val="00236D97"/>
    <w:rsid w:val="00237D71"/>
    <w:rsid w:val="0024086C"/>
    <w:rsid w:val="002409DC"/>
    <w:rsid w:val="00241065"/>
    <w:rsid w:val="0024195B"/>
    <w:rsid w:val="002421AF"/>
    <w:rsid w:val="00242EC4"/>
    <w:rsid w:val="0024395D"/>
    <w:rsid w:val="00243BD0"/>
    <w:rsid w:val="002441A0"/>
    <w:rsid w:val="002448D8"/>
    <w:rsid w:val="00245170"/>
    <w:rsid w:val="0024609B"/>
    <w:rsid w:val="002460B8"/>
    <w:rsid w:val="00247F63"/>
    <w:rsid w:val="00247F93"/>
    <w:rsid w:val="0025044E"/>
    <w:rsid w:val="00250525"/>
    <w:rsid w:val="002505A3"/>
    <w:rsid w:val="0025237E"/>
    <w:rsid w:val="002528A7"/>
    <w:rsid w:val="00253500"/>
    <w:rsid w:val="00253B66"/>
    <w:rsid w:val="00253BEA"/>
    <w:rsid w:val="00254401"/>
    <w:rsid w:val="002550C1"/>
    <w:rsid w:val="002559F6"/>
    <w:rsid w:val="00255F92"/>
    <w:rsid w:val="002564A7"/>
    <w:rsid w:val="002564B5"/>
    <w:rsid w:val="002564D5"/>
    <w:rsid w:val="00257A0F"/>
    <w:rsid w:val="00260596"/>
    <w:rsid w:val="00260C88"/>
    <w:rsid w:val="00260D04"/>
    <w:rsid w:val="00263A1F"/>
    <w:rsid w:val="00263AA9"/>
    <w:rsid w:val="00263B06"/>
    <w:rsid w:val="002640F6"/>
    <w:rsid w:val="002644ED"/>
    <w:rsid w:val="00264B64"/>
    <w:rsid w:val="002666F8"/>
    <w:rsid w:val="00266835"/>
    <w:rsid w:val="0026795E"/>
    <w:rsid w:val="00270264"/>
    <w:rsid w:val="00270714"/>
    <w:rsid w:val="00270B62"/>
    <w:rsid w:val="00270CE6"/>
    <w:rsid w:val="00271A0A"/>
    <w:rsid w:val="00273756"/>
    <w:rsid w:val="002753E0"/>
    <w:rsid w:val="00275871"/>
    <w:rsid w:val="00277174"/>
    <w:rsid w:val="00277854"/>
    <w:rsid w:val="00280BC9"/>
    <w:rsid w:val="00280FAE"/>
    <w:rsid w:val="002810C0"/>
    <w:rsid w:val="00281818"/>
    <w:rsid w:val="002830BE"/>
    <w:rsid w:val="00283F35"/>
    <w:rsid w:val="00285FB8"/>
    <w:rsid w:val="002865F6"/>
    <w:rsid w:val="00286A53"/>
    <w:rsid w:val="00286A92"/>
    <w:rsid w:val="0028725C"/>
    <w:rsid w:val="002874CE"/>
    <w:rsid w:val="0028768B"/>
    <w:rsid w:val="00287714"/>
    <w:rsid w:val="00287F53"/>
    <w:rsid w:val="002908E4"/>
    <w:rsid w:val="00290A81"/>
    <w:rsid w:val="00291089"/>
    <w:rsid w:val="0029190F"/>
    <w:rsid w:val="00291F20"/>
    <w:rsid w:val="00292F68"/>
    <w:rsid w:val="00293ACB"/>
    <w:rsid w:val="00295CF2"/>
    <w:rsid w:val="00297700"/>
    <w:rsid w:val="00297A6E"/>
    <w:rsid w:val="002A120C"/>
    <w:rsid w:val="002A1822"/>
    <w:rsid w:val="002A1BA9"/>
    <w:rsid w:val="002A2694"/>
    <w:rsid w:val="002A2D29"/>
    <w:rsid w:val="002A309C"/>
    <w:rsid w:val="002A3D5D"/>
    <w:rsid w:val="002A3DC8"/>
    <w:rsid w:val="002A41B1"/>
    <w:rsid w:val="002A422F"/>
    <w:rsid w:val="002A4475"/>
    <w:rsid w:val="002A45BB"/>
    <w:rsid w:val="002A63A2"/>
    <w:rsid w:val="002A7DE4"/>
    <w:rsid w:val="002B19A3"/>
    <w:rsid w:val="002B2C33"/>
    <w:rsid w:val="002B324F"/>
    <w:rsid w:val="002B394C"/>
    <w:rsid w:val="002B4303"/>
    <w:rsid w:val="002B5A7E"/>
    <w:rsid w:val="002B5B73"/>
    <w:rsid w:val="002B6C76"/>
    <w:rsid w:val="002B7D92"/>
    <w:rsid w:val="002B7E43"/>
    <w:rsid w:val="002B7F50"/>
    <w:rsid w:val="002C03D9"/>
    <w:rsid w:val="002C07B1"/>
    <w:rsid w:val="002C131A"/>
    <w:rsid w:val="002C2850"/>
    <w:rsid w:val="002C298F"/>
    <w:rsid w:val="002C33FC"/>
    <w:rsid w:val="002C3D78"/>
    <w:rsid w:val="002C4237"/>
    <w:rsid w:val="002C44E0"/>
    <w:rsid w:val="002C4A90"/>
    <w:rsid w:val="002C5D41"/>
    <w:rsid w:val="002C6C7B"/>
    <w:rsid w:val="002C73B2"/>
    <w:rsid w:val="002C740E"/>
    <w:rsid w:val="002C7A06"/>
    <w:rsid w:val="002C7D07"/>
    <w:rsid w:val="002D0D48"/>
    <w:rsid w:val="002D11A7"/>
    <w:rsid w:val="002D27D6"/>
    <w:rsid w:val="002D2DBF"/>
    <w:rsid w:val="002D3AA9"/>
    <w:rsid w:val="002D3E4A"/>
    <w:rsid w:val="002D3E8B"/>
    <w:rsid w:val="002D4149"/>
    <w:rsid w:val="002D45F4"/>
    <w:rsid w:val="002D46EB"/>
    <w:rsid w:val="002D48B9"/>
    <w:rsid w:val="002D51E6"/>
    <w:rsid w:val="002D6517"/>
    <w:rsid w:val="002D6EC7"/>
    <w:rsid w:val="002D7182"/>
    <w:rsid w:val="002D7466"/>
    <w:rsid w:val="002D764E"/>
    <w:rsid w:val="002D7A27"/>
    <w:rsid w:val="002E011B"/>
    <w:rsid w:val="002E08C0"/>
    <w:rsid w:val="002E0DAA"/>
    <w:rsid w:val="002E1509"/>
    <w:rsid w:val="002E1529"/>
    <w:rsid w:val="002E1B25"/>
    <w:rsid w:val="002E2F4E"/>
    <w:rsid w:val="002E37D7"/>
    <w:rsid w:val="002E7205"/>
    <w:rsid w:val="002F0A03"/>
    <w:rsid w:val="002F1345"/>
    <w:rsid w:val="002F2566"/>
    <w:rsid w:val="002F3F50"/>
    <w:rsid w:val="002F4C1E"/>
    <w:rsid w:val="002F51B8"/>
    <w:rsid w:val="002F53DF"/>
    <w:rsid w:val="002F5D49"/>
    <w:rsid w:val="002F6ABE"/>
    <w:rsid w:val="002F7607"/>
    <w:rsid w:val="002F79AC"/>
    <w:rsid w:val="002F7B7F"/>
    <w:rsid w:val="002F7D93"/>
    <w:rsid w:val="00302D22"/>
    <w:rsid w:val="003031AD"/>
    <w:rsid w:val="00304CD8"/>
    <w:rsid w:val="003062F7"/>
    <w:rsid w:val="003068B5"/>
    <w:rsid w:val="003070A6"/>
    <w:rsid w:val="00307197"/>
    <w:rsid w:val="00307857"/>
    <w:rsid w:val="0031092A"/>
    <w:rsid w:val="00310C22"/>
    <w:rsid w:val="00313C44"/>
    <w:rsid w:val="00314B15"/>
    <w:rsid w:val="00315966"/>
    <w:rsid w:val="00316195"/>
    <w:rsid w:val="003170A0"/>
    <w:rsid w:val="0032030E"/>
    <w:rsid w:val="0032126A"/>
    <w:rsid w:val="00323548"/>
    <w:rsid w:val="00323962"/>
    <w:rsid w:val="003247B3"/>
    <w:rsid w:val="003247ED"/>
    <w:rsid w:val="0032541B"/>
    <w:rsid w:val="00325AE0"/>
    <w:rsid w:val="00325B46"/>
    <w:rsid w:val="00325B51"/>
    <w:rsid w:val="00325DE0"/>
    <w:rsid w:val="003263DE"/>
    <w:rsid w:val="00326629"/>
    <w:rsid w:val="00326920"/>
    <w:rsid w:val="00326E16"/>
    <w:rsid w:val="00326E9C"/>
    <w:rsid w:val="00326EB5"/>
    <w:rsid w:val="00327B34"/>
    <w:rsid w:val="00327FBA"/>
    <w:rsid w:val="00331543"/>
    <w:rsid w:val="00331662"/>
    <w:rsid w:val="00331BC6"/>
    <w:rsid w:val="00332E2E"/>
    <w:rsid w:val="00332EAB"/>
    <w:rsid w:val="00334A28"/>
    <w:rsid w:val="00334D3C"/>
    <w:rsid w:val="00335348"/>
    <w:rsid w:val="003353D6"/>
    <w:rsid w:val="00335849"/>
    <w:rsid w:val="003365FD"/>
    <w:rsid w:val="00337248"/>
    <w:rsid w:val="00337FFC"/>
    <w:rsid w:val="003410A0"/>
    <w:rsid w:val="003410B6"/>
    <w:rsid w:val="0034135E"/>
    <w:rsid w:val="00341C5F"/>
    <w:rsid w:val="00341F90"/>
    <w:rsid w:val="00342147"/>
    <w:rsid w:val="003426A4"/>
    <w:rsid w:val="00342E5F"/>
    <w:rsid w:val="003430B7"/>
    <w:rsid w:val="003435A0"/>
    <w:rsid w:val="0034385B"/>
    <w:rsid w:val="003461C8"/>
    <w:rsid w:val="00346FC5"/>
    <w:rsid w:val="00347E54"/>
    <w:rsid w:val="00351A51"/>
    <w:rsid w:val="003522E6"/>
    <w:rsid w:val="00354030"/>
    <w:rsid w:val="00354359"/>
    <w:rsid w:val="00354866"/>
    <w:rsid w:val="003548A1"/>
    <w:rsid w:val="00354CD5"/>
    <w:rsid w:val="00354F64"/>
    <w:rsid w:val="00354FC6"/>
    <w:rsid w:val="0035666D"/>
    <w:rsid w:val="003566A9"/>
    <w:rsid w:val="0035782B"/>
    <w:rsid w:val="00360E7A"/>
    <w:rsid w:val="003620D1"/>
    <w:rsid w:val="0036267F"/>
    <w:rsid w:val="00363520"/>
    <w:rsid w:val="003637C0"/>
    <w:rsid w:val="00363808"/>
    <w:rsid w:val="00363D31"/>
    <w:rsid w:val="003642CD"/>
    <w:rsid w:val="0036514B"/>
    <w:rsid w:val="003651E5"/>
    <w:rsid w:val="0036568C"/>
    <w:rsid w:val="003668CE"/>
    <w:rsid w:val="003668E2"/>
    <w:rsid w:val="00366E34"/>
    <w:rsid w:val="00367174"/>
    <w:rsid w:val="003673F6"/>
    <w:rsid w:val="0036785C"/>
    <w:rsid w:val="00371E0F"/>
    <w:rsid w:val="00371EE5"/>
    <w:rsid w:val="00373085"/>
    <w:rsid w:val="003730CD"/>
    <w:rsid w:val="00373832"/>
    <w:rsid w:val="003745E9"/>
    <w:rsid w:val="00374770"/>
    <w:rsid w:val="00374E4D"/>
    <w:rsid w:val="003751FB"/>
    <w:rsid w:val="003765C8"/>
    <w:rsid w:val="00376D2F"/>
    <w:rsid w:val="003770C1"/>
    <w:rsid w:val="003778D7"/>
    <w:rsid w:val="003808FB"/>
    <w:rsid w:val="00380BB8"/>
    <w:rsid w:val="00380BF4"/>
    <w:rsid w:val="00382369"/>
    <w:rsid w:val="00383255"/>
    <w:rsid w:val="00384C3C"/>
    <w:rsid w:val="00385B5C"/>
    <w:rsid w:val="00386B23"/>
    <w:rsid w:val="003877CD"/>
    <w:rsid w:val="00387BFC"/>
    <w:rsid w:val="003904DC"/>
    <w:rsid w:val="00390AAE"/>
    <w:rsid w:val="00390FEA"/>
    <w:rsid w:val="00391366"/>
    <w:rsid w:val="0039140B"/>
    <w:rsid w:val="00391C24"/>
    <w:rsid w:val="0039308F"/>
    <w:rsid w:val="00394189"/>
    <w:rsid w:val="00394225"/>
    <w:rsid w:val="00394671"/>
    <w:rsid w:val="00394890"/>
    <w:rsid w:val="00397102"/>
    <w:rsid w:val="003972AC"/>
    <w:rsid w:val="003976DA"/>
    <w:rsid w:val="00397AF4"/>
    <w:rsid w:val="00397D2B"/>
    <w:rsid w:val="00397E63"/>
    <w:rsid w:val="003A088B"/>
    <w:rsid w:val="003A08D5"/>
    <w:rsid w:val="003A0BB8"/>
    <w:rsid w:val="003A1EE5"/>
    <w:rsid w:val="003A20C8"/>
    <w:rsid w:val="003A33E9"/>
    <w:rsid w:val="003A4559"/>
    <w:rsid w:val="003A4ED4"/>
    <w:rsid w:val="003A52EE"/>
    <w:rsid w:val="003A556F"/>
    <w:rsid w:val="003A71A5"/>
    <w:rsid w:val="003A7336"/>
    <w:rsid w:val="003A7BBC"/>
    <w:rsid w:val="003B04D9"/>
    <w:rsid w:val="003B0835"/>
    <w:rsid w:val="003B0BA7"/>
    <w:rsid w:val="003B2CA1"/>
    <w:rsid w:val="003B32CC"/>
    <w:rsid w:val="003B4D4D"/>
    <w:rsid w:val="003B5084"/>
    <w:rsid w:val="003B50BA"/>
    <w:rsid w:val="003B592F"/>
    <w:rsid w:val="003B5948"/>
    <w:rsid w:val="003B6DB8"/>
    <w:rsid w:val="003B7132"/>
    <w:rsid w:val="003B79AE"/>
    <w:rsid w:val="003B7BFB"/>
    <w:rsid w:val="003B7FCD"/>
    <w:rsid w:val="003C0311"/>
    <w:rsid w:val="003C1021"/>
    <w:rsid w:val="003C56B1"/>
    <w:rsid w:val="003C6286"/>
    <w:rsid w:val="003C6C82"/>
    <w:rsid w:val="003D0596"/>
    <w:rsid w:val="003D26DC"/>
    <w:rsid w:val="003D2CC4"/>
    <w:rsid w:val="003D2EFC"/>
    <w:rsid w:val="003D3201"/>
    <w:rsid w:val="003D4A80"/>
    <w:rsid w:val="003D4FF4"/>
    <w:rsid w:val="003D5040"/>
    <w:rsid w:val="003D56B5"/>
    <w:rsid w:val="003D6CE6"/>
    <w:rsid w:val="003D6ED0"/>
    <w:rsid w:val="003D766F"/>
    <w:rsid w:val="003D7B46"/>
    <w:rsid w:val="003D7BFF"/>
    <w:rsid w:val="003E06C9"/>
    <w:rsid w:val="003E108E"/>
    <w:rsid w:val="003E1A56"/>
    <w:rsid w:val="003E1D00"/>
    <w:rsid w:val="003E2A98"/>
    <w:rsid w:val="003E323F"/>
    <w:rsid w:val="003E3329"/>
    <w:rsid w:val="003E37E4"/>
    <w:rsid w:val="003E40C5"/>
    <w:rsid w:val="003E4413"/>
    <w:rsid w:val="003E4E38"/>
    <w:rsid w:val="003E50C6"/>
    <w:rsid w:val="003E57DC"/>
    <w:rsid w:val="003E6699"/>
    <w:rsid w:val="003E6E4E"/>
    <w:rsid w:val="003F06E5"/>
    <w:rsid w:val="003F11CD"/>
    <w:rsid w:val="003F2064"/>
    <w:rsid w:val="003F26DA"/>
    <w:rsid w:val="003F2FF7"/>
    <w:rsid w:val="003F39F5"/>
    <w:rsid w:val="003F3F29"/>
    <w:rsid w:val="003F4472"/>
    <w:rsid w:val="003F480C"/>
    <w:rsid w:val="003F537B"/>
    <w:rsid w:val="003F590A"/>
    <w:rsid w:val="003F68E3"/>
    <w:rsid w:val="003F765F"/>
    <w:rsid w:val="0040011C"/>
    <w:rsid w:val="0040178D"/>
    <w:rsid w:val="00402194"/>
    <w:rsid w:val="00403315"/>
    <w:rsid w:val="00404455"/>
    <w:rsid w:val="004044D2"/>
    <w:rsid w:val="00405216"/>
    <w:rsid w:val="00405220"/>
    <w:rsid w:val="00405788"/>
    <w:rsid w:val="00411766"/>
    <w:rsid w:val="00411C63"/>
    <w:rsid w:val="0041275B"/>
    <w:rsid w:val="004128BD"/>
    <w:rsid w:val="00413186"/>
    <w:rsid w:val="0041390D"/>
    <w:rsid w:val="00413AE3"/>
    <w:rsid w:val="00413D84"/>
    <w:rsid w:val="00414404"/>
    <w:rsid w:val="00414D1F"/>
    <w:rsid w:val="00415D28"/>
    <w:rsid w:val="00416268"/>
    <w:rsid w:val="00417093"/>
    <w:rsid w:val="0041737D"/>
    <w:rsid w:val="004175E0"/>
    <w:rsid w:val="00420721"/>
    <w:rsid w:val="004207E4"/>
    <w:rsid w:val="004223FC"/>
    <w:rsid w:val="00422A39"/>
    <w:rsid w:val="00422C72"/>
    <w:rsid w:val="00424072"/>
    <w:rsid w:val="00424210"/>
    <w:rsid w:val="00425A9F"/>
    <w:rsid w:val="00425E8B"/>
    <w:rsid w:val="0042617A"/>
    <w:rsid w:val="00427267"/>
    <w:rsid w:val="0043054B"/>
    <w:rsid w:val="00432AAB"/>
    <w:rsid w:val="004333AA"/>
    <w:rsid w:val="00433539"/>
    <w:rsid w:val="00433563"/>
    <w:rsid w:val="00434E68"/>
    <w:rsid w:val="00435A45"/>
    <w:rsid w:val="004361C2"/>
    <w:rsid w:val="004402BB"/>
    <w:rsid w:val="0044131C"/>
    <w:rsid w:val="00441768"/>
    <w:rsid w:val="00441FB3"/>
    <w:rsid w:val="00442D2F"/>
    <w:rsid w:val="00443B3D"/>
    <w:rsid w:val="00443DFA"/>
    <w:rsid w:val="0044407D"/>
    <w:rsid w:val="00444AF1"/>
    <w:rsid w:val="00445BF7"/>
    <w:rsid w:val="00445F48"/>
    <w:rsid w:val="00447D4C"/>
    <w:rsid w:val="00447E07"/>
    <w:rsid w:val="00450303"/>
    <w:rsid w:val="00452813"/>
    <w:rsid w:val="00452A9C"/>
    <w:rsid w:val="00452B90"/>
    <w:rsid w:val="00454002"/>
    <w:rsid w:val="00454369"/>
    <w:rsid w:val="00454902"/>
    <w:rsid w:val="00454D64"/>
    <w:rsid w:val="0045530A"/>
    <w:rsid w:val="00456BA2"/>
    <w:rsid w:val="00457620"/>
    <w:rsid w:val="004576DF"/>
    <w:rsid w:val="004601DE"/>
    <w:rsid w:val="0046022E"/>
    <w:rsid w:val="00460845"/>
    <w:rsid w:val="004630EE"/>
    <w:rsid w:val="004631EE"/>
    <w:rsid w:val="00463973"/>
    <w:rsid w:val="00463FB6"/>
    <w:rsid w:val="00464DF3"/>
    <w:rsid w:val="004674BF"/>
    <w:rsid w:val="004675BB"/>
    <w:rsid w:val="00467806"/>
    <w:rsid w:val="00467BCF"/>
    <w:rsid w:val="004714F0"/>
    <w:rsid w:val="00471742"/>
    <w:rsid w:val="004719E5"/>
    <w:rsid w:val="00472549"/>
    <w:rsid w:val="00472A38"/>
    <w:rsid w:val="00472B85"/>
    <w:rsid w:val="00473AD9"/>
    <w:rsid w:val="00473E92"/>
    <w:rsid w:val="00473ED7"/>
    <w:rsid w:val="004743E5"/>
    <w:rsid w:val="00474DA1"/>
    <w:rsid w:val="00474F3C"/>
    <w:rsid w:val="00475CB5"/>
    <w:rsid w:val="00475F88"/>
    <w:rsid w:val="00476A52"/>
    <w:rsid w:val="004776AD"/>
    <w:rsid w:val="004805E8"/>
    <w:rsid w:val="00480D39"/>
    <w:rsid w:val="00480D99"/>
    <w:rsid w:val="004810C5"/>
    <w:rsid w:val="0048136F"/>
    <w:rsid w:val="0048169C"/>
    <w:rsid w:val="00481EFB"/>
    <w:rsid w:val="004849B5"/>
    <w:rsid w:val="004854A5"/>
    <w:rsid w:val="00485BF0"/>
    <w:rsid w:val="0048764D"/>
    <w:rsid w:val="0048779C"/>
    <w:rsid w:val="00487B3C"/>
    <w:rsid w:val="00487D35"/>
    <w:rsid w:val="004905BB"/>
    <w:rsid w:val="00490775"/>
    <w:rsid w:val="004909CF"/>
    <w:rsid w:val="0049120A"/>
    <w:rsid w:val="00491711"/>
    <w:rsid w:val="00491734"/>
    <w:rsid w:val="00491AFC"/>
    <w:rsid w:val="004923A0"/>
    <w:rsid w:val="00492787"/>
    <w:rsid w:val="00492A6E"/>
    <w:rsid w:val="00492C77"/>
    <w:rsid w:val="00492CC9"/>
    <w:rsid w:val="00493916"/>
    <w:rsid w:val="004939D9"/>
    <w:rsid w:val="004941D8"/>
    <w:rsid w:val="00494656"/>
    <w:rsid w:val="00494D88"/>
    <w:rsid w:val="004955B1"/>
    <w:rsid w:val="004963A1"/>
    <w:rsid w:val="004967E1"/>
    <w:rsid w:val="0049751C"/>
    <w:rsid w:val="004A01F5"/>
    <w:rsid w:val="004A0467"/>
    <w:rsid w:val="004A1533"/>
    <w:rsid w:val="004A1EEA"/>
    <w:rsid w:val="004A215D"/>
    <w:rsid w:val="004A2218"/>
    <w:rsid w:val="004A2A8B"/>
    <w:rsid w:val="004A33C1"/>
    <w:rsid w:val="004A3782"/>
    <w:rsid w:val="004A3C0A"/>
    <w:rsid w:val="004A55E3"/>
    <w:rsid w:val="004A6CE5"/>
    <w:rsid w:val="004A7CE9"/>
    <w:rsid w:val="004B0981"/>
    <w:rsid w:val="004B0A15"/>
    <w:rsid w:val="004B0D17"/>
    <w:rsid w:val="004B156E"/>
    <w:rsid w:val="004B3E8A"/>
    <w:rsid w:val="004B4720"/>
    <w:rsid w:val="004B49CD"/>
    <w:rsid w:val="004B4F06"/>
    <w:rsid w:val="004B4F69"/>
    <w:rsid w:val="004B6097"/>
    <w:rsid w:val="004B64B8"/>
    <w:rsid w:val="004B722F"/>
    <w:rsid w:val="004B7B48"/>
    <w:rsid w:val="004B7ED6"/>
    <w:rsid w:val="004C0203"/>
    <w:rsid w:val="004C19ED"/>
    <w:rsid w:val="004C21B3"/>
    <w:rsid w:val="004C2707"/>
    <w:rsid w:val="004C2769"/>
    <w:rsid w:val="004C30E3"/>
    <w:rsid w:val="004C359C"/>
    <w:rsid w:val="004C3A84"/>
    <w:rsid w:val="004C3F88"/>
    <w:rsid w:val="004C4A9A"/>
    <w:rsid w:val="004C502B"/>
    <w:rsid w:val="004C5665"/>
    <w:rsid w:val="004C5C57"/>
    <w:rsid w:val="004C67F9"/>
    <w:rsid w:val="004C6D76"/>
    <w:rsid w:val="004C7BCB"/>
    <w:rsid w:val="004D12A5"/>
    <w:rsid w:val="004D13FB"/>
    <w:rsid w:val="004D31D9"/>
    <w:rsid w:val="004D32E2"/>
    <w:rsid w:val="004D5332"/>
    <w:rsid w:val="004D70C9"/>
    <w:rsid w:val="004D7220"/>
    <w:rsid w:val="004D767F"/>
    <w:rsid w:val="004D7923"/>
    <w:rsid w:val="004D7BA6"/>
    <w:rsid w:val="004E04EF"/>
    <w:rsid w:val="004E084D"/>
    <w:rsid w:val="004E0F38"/>
    <w:rsid w:val="004E0F6E"/>
    <w:rsid w:val="004E179F"/>
    <w:rsid w:val="004E1B61"/>
    <w:rsid w:val="004E2686"/>
    <w:rsid w:val="004E323C"/>
    <w:rsid w:val="004E56FD"/>
    <w:rsid w:val="004E5942"/>
    <w:rsid w:val="004E59C5"/>
    <w:rsid w:val="004E6560"/>
    <w:rsid w:val="004E735B"/>
    <w:rsid w:val="004F002E"/>
    <w:rsid w:val="004F1336"/>
    <w:rsid w:val="004F2021"/>
    <w:rsid w:val="004F246A"/>
    <w:rsid w:val="004F30F1"/>
    <w:rsid w:val="004F416F"/>
    <w:rsid w:val="004F68F2"/>
    <w:rsid w:val="004F7C97"/>
    <w:rsid w:val="00501374"/>
    <w:rsid w:val="005029A2"/>
    <w:rsid w:val="00502B09"/>
    <w:rsid w:val="00504327"/>
    <w:rsid w:val="005049E2"/>
    <w:rsid w:val="00504CA6"/>
    <w:rsid w:val="00506465"/>
    <w:rsid w:val="0050739A"/>
    <w:rsid w:val="00507DBF"/>
    <w:rsid w:val="005107F8"/>
    <w:rsid w:val="00510991"/>
    <w:rsid w:val="00511CD3"/>
    <w:rsid w:val="005120AF"/>
    <w:rsid w:val="0051223F"/>
    <w:rsid w:val="005127FE"/>
    <w:rsid w:val="005136E6"/>
    <w:rsid w:val="00513E3C"/>
    <w:rsid w:val="00513E68"/>
    <w:rsid w:val="00516176"/>
    <w:rsid w:val="00520C1B"/>
    <w:rsid w:val="00520D65"/>
    <w:rsid w:val="00520D66"/>
    <w:rsid w:val="00521068"/>
    <w:rsid w:val="0052137F"/>
    <w:rsid w:val="0052159B"/>
    <w:rsid w:val="00522273"/>
    <w:rsid w:val="0052258C"/>
    <w:rsid w:val="0052294A"/>
    <w:rsid w:val="005244A3"/>
    <w:rsid w:val="00524D17"/>
    <w:rsid w:val="00525A13"/>
    <w:rsid w:val="00525F1D"/>
    <w:rsid w:val="0052742B"/>
    <w:rsid w:val="0052795F"/>
    <w:rsid w:val="00530A36"/>
    <w:rsid w:val="0053153E"/>
    <w:rsid w:val="00531A43"/>
    <w:rsid w:val="00531DE8"/>
    <w:rsid w:val="005322E2"/>
    <w:rsid w:val="00532B8B"/>
    <w:rsid w:val="0053486B"/>
    <w:rsid w:val="0053526E"/>
    <w:rsid w:val="00537A1E"/>
    <w:rsid w:val="00537EC0"/>
    <w:rsid w:val="00537EF2"/>
    <w:rsid w:val="005409C9"/>
    <w:rsid w:val="00541A2C"/>
    <w:rsid w:val="00541AD6"/>
    <w:rsid w:val="005420E5"/>
    <w:rsid w:val="00544175"/>
    <w:rsid w:val="00544235"/>
    <w:rsid w:val="005454C4"/>
    <w:rsid w:val="0054571C"/>
    <w:rsid w:val="00545C58"/>
    <w:rsid w:val="00546364"/>
    <w:rsid w:val="00546F09"/>
    <w:rsid w:val="00547548"/>
    <w:rsid w:val="00547A82"/>
    <w:rsid w:val="00547CF6"/>
    <w:rsid w:val="00550DEB"/>
    <w:rsid w:val="0055231E"/>
    <w:rsid w:val="00552326"/>
    <w:rsid w:val="00552A07"/>
    <w:rsid w:val="00552B38"/>
    <w:rsid w:val="005534F0"/>
    <w:rsid w:val="00553D30"/>
    <w:rsid w:val="00554896"/>
    <w:rsid w:val="00554ABA"/>
    <w:rsid w:val="00554B15"/>
    <w:rsid w:val="00555CBF"/>
    <w:rsid w:val="00555D8E"/>
    <w:rsid w:val="005569EA"/>
    <w:rsid w:val="00560E96"/>
    <w:rsid w:val="0056190D"/>
    <w:rsid w:val="00562470"/>
    <w:rsid w:val="00562F4A"/>
    <w:rsid w:val="00563AA2"/>
    <w:rsid w:val="005643F4"/>
    <w:rsid w:val="00564478"/>
    <w:rsid w:val="00564B67"/>
    <w:rsid w:val="00565039"/>
    <w:rsid w:val="00565093"/>
    <w:rsid w:val="00565E32"/>
    <w:rsid w:val="005662AA"/>
    <w:rsid w:val="00566DFE"/>
    <w:rsid w:val="00567AB9"/>
    <w:rsid w:val="005704B8"/>
    <w:rsid w:val="00572319"/>
    <w:rsid w:val="005724D1"/>
    <w:rsid w:val="005728D3"/>
    <w:rsid w:val="0057335F"/>
    <w:rsid w:val="00574852"/>
    <w:rsid w:val="00574B87"/>
    <w:rsid w:val="00574E6C"/>
    <w:rsid w:val="00574FBE"/>
    <w:rsid w:val="00574FE2"/>
    <w:rsid w:val="00575241"/>
    <w:rsid w:val="00576550"/>
    <w:rsid w:val="0057668B"/>
    <w:rsid w:val="005768E8"/>
    <w:rsid w:val="005770E2"/>
    <w:rsid w:val="005775FE"/>
    <w:rsid w:val="005777F7"/>
    <w:rsid w:val="00577A2D"/>
    <w:rsid w:val="00580405"/>
    <w:rsid w:val="0058059E"/>
    <w:rsid w:val="005808A3"/>
    <w:rsid w:val="0058092C"/>
    <w:rsid w:val="00580F09"/>
    <w:rsid w:val="00581B96"/>
    <w:rsid w:val="00581CA0"/>
    <w:rsid w:val="00582210"/>
    <w:rsid w:val="00582B02"/>
    <w:rsid w:val="005839A9"/>
    <w:rsid w:val="00583C07"/>
    <w:rsid w:val="00583D75"/>
    <w:rsid w:val="005843E9"/>
    <w:rsid w:val="005845B5"/>
    <w:rsid w:val="00585B88"/>
    <w:rsid w:val="00585BB0"/>
    <w:rsid w:val="00586754"/>
    <w:rsid w:val="0058708B"/>
    <w:rsid w:val="005904F8"/>
    <w:rsid w:val="005906A2"/>
    <w:rsid w:val="00590770"/>
    <w:rsid w:val="00590CE0"/>
    <w:rsid w:val="00591D0F"/>
    <w:rsid w:val="00592608"/>
    <w:rsid w:val="00592635"/>
    <w:rsid w:val="00592E49"/>
    <w:rsid w:val="0059330F"/>
    <w:rsid w:val="00593895"/>
    <w:rsid w:val="00594684"/>
    <w:rsid w:val="00595227"/>
    <w:rsid w:val="005961EF"/>
    <w:rsid w:val="0059685F"/>
    <w:rsid w:val="00596E7F"/>
    <w:rsid w:val="00596EA0"/>
    <w:rsid w:val="00596FE2"/>
    <w:rsid w:val="00597352"/>
    <w:rsid w:val="005973B3"/>
    <w:rsid w:val="005977E6"/>
    <w:rsid w:val="005A0B95"/>
    <w:rsid w:val="005A0C91"/>
    <w:rsid w:val="005A10C3"/>
    <w:rsid w:val="005A17FC"/>
    <w:rsid w:val="005A19A1"/>
    <w:rsid w:val="005A1C01"/>
    <w:rsid w:val="005A20F4"/>
    <w:rsid w:val="005A2767"/>
    <w:rsid w:val="005A5FC0"/>
    <w:rsid w:val="005A64D1"/>
    <w:rsid w:val="005B052D"/>
    <w:rsid w:val="005B0DE9"/>
    <w:rsid w:val="005B1EEE"/>
    <w:rsid w:val="005B4154"/>
    <w:rsid w:val="005B41EA"/>
    <w:rsid w:val="005B421A"/>
    <w:rsid w:val="005B46E4"/>
    <w:rsid w:val="005B4E86"/>
    <w:rsid w:val="005B53EC"/>
    <w:rsid w:val="005B5EE1"/>
    <w:rsid w:val="005B66C3"/>
    <w:rsid w:val="005B6B4D"/>
    <w:rsid w:val="005B7D7E"/>
    <w:rsid w:val="005C0DDE"/>
    <w:rsid w:val="005C357C"/>
    <w:rsid w:val="005C3F88"/>
    <w:rsid w:val="005C4ADA"/>
    <w:rsid w:val="005C510A"/>
    <w:rsid w:val="005C5382"/>
    <w:rsid w:val="005C68BA"/>
    <w:rsid w:val="005D0754"/>
    <w:rsid w:val="005D0BFE"/>
    <w:rsid w:val="005D145A"/>
    <w:rsid w:val="005D1505"/>
    <w:rsid w:val="005D20F5"/>
    <w:rsid w:val="005D2A78"/>
    <w:rsid w:val="005D454B"/>
    <w:rsid w:val="005D4620"/>
    <w:rsid w:val="005D48E7"/>
    <w:rsid w:val="005D69D3"/>
    <w:rsid w:val="005E0699"/>
    <w:rsid w:val="005E1529"/>
    <w:rsid w:val="005E1B07"/>
    <w:rsid w:val="005E2A95"/>
    <w:rsid w:val="005E314E"/>
    <w:rsid w:val="005E45E5"/>
    <w:rsid w:val="005E4E37"/>
    <w:rsid w:val="005E59DD"/>
    <w:rsid w:val="005E638B"/>
    <w:rsid w:val="005E6A89"/>
    <w:rsid w:val="005F0079"/>
    <w:rsid w:val="005F039D"/>
    <w:rsid w:val="005F08FB"/>
    <w:rsid w:val="005F0C03"/>
    <w:rsid w:val="005F11B0"/>
    <w:rsid w:val="005F1278"/>
    <w:rsid w:val="005F1732"/>
    <w:rsid w:val="005F1A1B"/>
    <w:rsid w:val="005F2E05"/>
    <w:rsid w:val="005F382A"/>
    <w:rsid w:val="005F385B"/>
    <w:rsid w:val="005F4928"/>
    <w:rsid w:val="005F5D45"/>
    <w:rsid w:val="005F612C"/>
    <w:rsid w:val="005F620B"/>
    <w:rsid w:val="005F62C8"/>
    <w:rsid w:val="005F67ED"/>
    <w:rsid w:val="005F685E"/>
    <w:rsid w:val="005F68D2"/>
    <w:rsid w:val="005F7FA1"/>
    <w:rsid w:val="0060026C"/>
    <w:rsid w:val="00600AD5"/>
    <w:rsid w:val="00601445"/>
    <w:rsid w:val="0060281C"/>
    <w:rsid w:val="006035C2"/>
    <w:rsid w:val="0060401A"/>
    <w:rsid w:val="006042F5"/>
    <w:rsid w:val="006051BD"/>
    <w:rsid w:val="00606A11"/>
    <w:rsid w:val="006074E7"/>
    <w:rsid w:val="006078B3"/>
    <w:rsid w:val="00610B2E"/>
    <w:rsid w:val="0061119B"/>
    <w:rsid w:val="006127F1"/>
    <w:rsid w:val="006137FE"/>
    <w:rsid w:val="006140FC"/>
    <w:rsid w:val="00614D54"/>
    <w:rsid w:val="00614F02"/>
    <w:rsid w:val="00614FFE"/>
    <w:rsid w:val="0061504A"/>
    <w:rsid w:val="006156DF"/>
    <w:rsid w:val="00616E16"/>
    <w:rsid w:val="00617530"/>
    <w:rsid w:val="006178DC"/>
    <w:rsid w:val="00617E4F"/>
    <w:rsid w:val="00620834"/>
    <w:rsid w:val="00620FC0"/>
    <w:rsid w:val="00621AB0"/>
    <w:rsid w:val="006220D9"/>
    <w:rsid w:val="00622303"/>
    <w:rsid w:val="006229F9"/>
    <w:rsid w:val="00622A74"/>
    <w:rsid w:val="00623809"/>
    <w:rsid w:val="00623B58"/>
    <w:rsid w:val="00623EBB"/>
    <w:rsid w:val="006242DF"/>
    <w:rsid w:val="00624373"/>
    <w:rsid w:val="00625F88"/>
    <w:rsid w:val="00626034"/>
    <w:rsid w:val="0062715B"/>
    <w:rsid w:val="00627DFE"/>
    <w:rsid w:val="00627E9B"/>
    <w:rsid w:val="00630909"/>
    <w:rsid w:val="0063186B"/>
    <w:rsid w:val="00631C02"/>
    <w:rsid w:val="00631CBC"/>
    <w:rsid w:val="006328FC"/>
    <w:rsid w:val="00633812"/>
    <w:rsid w:val="00634578"/>
    <w:rsid w:val="00636E41"/>
    <w:rsid w:val="00636F23"/>
    <w:rsid w:val="006371BB"/>
    <w:rsid w:val="00640066"/>
    <w:rsid w:val="006403E2"/>
    <w:rsid w:val="00641806"/>
    <w:rsid w:val="00641DC9"/>
    <w:rsid w:val="006433DD"/>
    <w:rsid w:val="00643BC8"/>
    <w:rsid w:val="0064454F"/>
    <w:rsid w:val="006455B7"/>
    <w:rsid w:val="00646099"/>
    <w:rsid w:val="0064744C"/>
    <w:rsid w:val="00647A5A"/>
    <w:rsid w:val="00647BB3"/>
    <w:rsid w:val="00651D0C"/>
    <w:rsid w:val="00652B80"/>
    <w:rsid w:val="00653547"/>
    <w:rsid w:val="00654382"/>
    <w:rsid w:val="00654AD3"/>
    <w:rsid w:val="00655341"/>
    <w:rsid w:val="00655659"/>
    <w:rsid w:val="00655948"/>
    <w:rsid w:val="0065608D"/>
    <w:rsid w:val="00656479"/>
    <w:rsid w:val="00656CAF"/>
    <w:rsid w:val="00656F74"/>
    <w:rsid w:val="0066115B"/>
    <w:rsid w:val="006612BE"/>
    <w:rsid w:val="006613C3"/>
    <w:rsid w:val="00661908"/>
    <w:rsid w:val="00661B90"/>
    <w:rsid w:val="00661F5F"/>
    <w:rsid w:val="00662EC0"/>
    <w:rsid w:val="006632BA"/>
    <w:rsid w:val="00664782"/>
    <w:rsid w:val="00664C16"/>
    <w:rsid w:val="00665002"/>
    <w:rsid w:val="00665DA8"/>
    <w:rsid w:val="006662E3"/>
    <w:rsid w:val="0066657B"/>
    <w:rsid w:val="006665C0"/>
    <w:rsid w:val="00666AE5"/>
    <w:rsid w:val="00666DFB"/>
    <w:rsid w:val="006704A7"/>
    <w:rsid w:val="00670894"/>
    <w:rsid w:val="00670B84"/>
    <w:rsid w:val="00670F80"/>
    <w:rsid w:val="00671B69"/>
    <w:rsid w:val="00671FDB"/>
    <w:rsid w:val="0067274F"/>
    <w:rsid w:val="0067277D"/>
    <w:rsid w:val="006728A5"/>
    <w:rsid w:val="00673045"/>
    <w:rsid w:val="00673931"/>
    <w:rsid w:val="006739E1"/>
    <w:rsid w:val="006740B4"/>
    <w:rsid w:val="006744AB"/>
    <w:rsid w:val="00674E01"/>
    <w:rsid w:val="00675398"/>
    <w:rsid w:val="00675AC4"/>
    <w:rsid w:val="00675C33"/>
    <w:rsid w:val="00675DDD"/>
    <w:rsid w:val="0067628F"/>
    <w:rsid w:val="00676F3C"/>
    <w:rsid w:val="0068020D"/>
    <w:rsid w:val="006810D7"/>
    <w:rsid w:val="00681349"/>
    <w:rsid w:val="006821C7"/>
    <w:rsid w:val="00682529"/>
    <w:rsid w:val="00682545"/>
    <w:rsid w:val="00684341"/>
    <w:rsid w:val="006846D3"/>
    <w:rsid w:val="00684B48"/>
    <w:rsid w:val="006868CD"/>
    <w:rsid w:val="00686BDD"/>
    <w:rsid w:val="00686CE3"/>
    <w:rsid w:val="00687616"/>
    <w:rsid w:val="006879A1"/>
    <w:rsid w:val="006879C9"/>
    <w:rsid w:val="00690745"/>
    <w:rsid w:val="00691074"/>
    <w:rsid w:val="00691459"/>
    <w:rsid w:val="00692787"/>
    <w:rsid w:val="00692D8B"/>
    <w:rsid w:val="006930F1"/>
    <w:rsid w:val="006932B6"/>
    <w:rsid w:val="00694213"/>
    <w:rsid w:val="0069525C"/>
    <w:rsid w:val="00695E05"/>
    <w:rsid w:val="00695EEF"/>
    <w:rsid w:val="00697906"/>
    <w:rsid w:val="006A0377"/>
    <w:rsid w:val="006A03EA"/>
    <w:rsid w:val="006A0899"/>
    <w:rsid w:val="006A0C47"/>
    <w:rsid w:val="006A12F4"/>
    <w:rsid w:val="006A1910"/>
    <w:rsid w:val="006A192B"/>
    <w:rsid w:val="006A1952"/>
    <w:rsid w:val="006A25C2"/>
    <w:rsid w:val="006A2FFB"/>
    <w:rsid w:val="006A3471"/>
    <w:rsid w:val="006A3CA1"/>
    <w:rsid w:val="006A3D05"/>
    <w:rsid w:val="006A3D81"/>
    <w:rsid w:val="006A418D"/>
    <w:rsid w:val="006A47F4"/>
    <w:rsid w:val="006A4C84"/>
    <w:rsid w:val="006A4D9B"/>
    <w:rsid w:val="006A5554"/>
    <w:rsid w:val="006A5988"/>
    <w:rsid w:val="006A7B69"/>
    <w:rsid w:val="006B0078"/>
    <w:rsid w:val="006B052B"/>
    <w:rsid w:val="006B1147"/>
    <w:rsid w:val="006B1E0F"/>
    <w:rsid w:val="006B2978"/>
    <w:rsid w:val="006B2AA9"/>
    <w:rsid w:val="006B2E27"/>
    <w:rsid w:val="006B2EEE"/>
    <w:rsid w:val="006B3440"/>
    <w:rsid w:val="006B487F"/>
    <w:rsid w:val="006B516C"/>
    <w:rsid w:val="006B5231"/>
    <w:rsid w:val="006B590D"/>
    <w:rsid w:val="006B74D2"/>
    <w:rsid w:val="006C1F3D"/>
    <w:rsid w:val="006C2412"/>
    <w:rsid w:val="006C254D"/>
    <w:rsid w:val="006C3A33"/>
    <w:rsid w:val="006C3BA5"/>
    <w:rsid w:val="006C42CD"/>
    <w:rsid w:val="006C4AEB"/>
    <w:rsid w:val="006C4C69"/>
    <w:rsid w:val="006C4CB8"/>
    <w:rsid w:val="006C501B"/>
    <w:rsid w:val="006C5DAC"/>
    <w:rsid w:val="006C71C0"/>
    <w:rsid w:val="006C724B"/>
    <w:rsid w:val="006C782F"/>
    <w:rsid w:val="006C7A3D"/>
    <w:rsid w:val="006C7AFD"/>
    <w:rsid w:val="006D040E"/>
    <w:rsid w:val="006D1BA7"/>
    <w:rsid w:val="006D3358"/>
    <w:rsid w:val="006D4C96"/>
    <w:rsid w:val="006D5131"/>
    <w:rsid w:val="006D548C"/>
    <w:rsid w:val="006D6309"/>
    <w:rsid w:val="006D7509"/>
    <w:rsid w:val="006D793D"/>
    <w:rsid w:val="006E043D"/>
    <w:rsid w:val="006E0587"/>
    <w:rsid w:val="006E10ED"/>
    <w:rsid w:val="006E12C5"/>
    <w:rsid w:val="006E18BE"/>
    <w:rsid w:val="006E2188"/>
    <w:rsid w:val="006E2A18"/>
    <w:rsid w:val="006E2A62"/>
    <w:rsid w:val="006E2B2F"/>
    <w:rsid w:val="006E404B"/>
    <w:rsid w:val="006E4A19"/>
    <w:rsid w:val="006E6DDA"/>
    <w:rsid w:val="006E6E6A"/>
    <w:rsid w:val="006E702E"/>
    <w:rsid w:val="006E75B0"/>
    <w:rsid w:val="006F025D"/>
    <w:rsid w:val="006F0C80"/>
    <w:rsid w:val="006F0F66"/>
    <w:rsid w:val="006F2F67"/>
    <w:rsid w:val="006F4A1B"/>
    <w:rsid w:val="006F5FE7"/>
    <w:rsid w:val="006F7D82"/>
    <w:rsid w:val="00700A51"/>
    <w:rsid w:val="00700C04"/>
    <w:rsid w:val="00700C54"/>
    <w:rsid w:val="007016E6"/>
    <w:rsid w:val="00701761"/>
    <w:rsid w:val="00701CAC"/>
    <w:rsid w:val="00701D31"/>
    <w:rsid w:val="007036E9"/>
    <w:rsid w:val="0070473F"/>
    <w:rsid w:val="0070554C"/>
    <w:rsid w:val="0070699A"/>
    <w:rsid w:val="00707F1E"/>
    <w:rsid w:val="00711D1D"/>
    <w:rsid w:val="00711E0C"/>
    <w:rsid w:val="00712591"/>
    <w:rsid w:val="007136E5"/>
    <w:rsid w:val="00713970"/>
    <w:rsid w:val="007148C0"/>
    <w:rsid w:val="007152A3"/>
    <w:rsid w:val="007164A5"/>
    <w:rsid w:val="00716EBC"/>
    <w:rsid w:val="007177CF"/>
    <w:rsid w:val="00717907"/>
    <w:rsid w:val="00720823"/>
    <w:rsid w:val="0072145B"/>
    <w:rsid w:val="00721862"/>
    <w:rsid w:val="00721CBB"/>
    <w:rsid w:val="00721E43"/>
    <w:rsid w:val="00723356"/>
    <w:rsid w:val="0072444D"/>
    <w:rsid w:val="0072452D"/>
    <w:rsid w:val="007263ED"/>
    <w:rsid w:val="00727567"/>
    <w:rsid w:val="00727641"/>
    <w:rsid w:val="00727702"/>
    <w:rsid w:val="00730AA8"/>
    <w:rsid w:val="007315AD"/>
    <w:rsid w:val="0073189E"/>
    <w:rsid w:val="00731BF5"/>
    <w:rsid w:val="00731C24"/>
    <w:rsid w:val="00732937"/>
    <w:rsid w:val="00733FDA"/>
    <w:rsid w:val="00734446"/>
    <w:rsid w:val="00734E27"/>
    <w:rsid w:val="007357EC"/>
    <w:rsid w:val="007361BC"/>
    <w:rsid w:val="00736E40"/>
    <w:rsid w:val="007374C6"/>
    <w:rsid w:val="00740474"/>
    <w:rsid w:val="007406A8"/>
    <w:rsid w:val="00740DDA"/>
    <w:rsid w:val="0074112F"/>
    <w:rsid w:val="0074235A"/>
    <w:rsid w:val="00743B6D"/>
    <w:rsid w:val="00743E1A"/>
    <w:rsid w:val="0074402E"/>
    <w:rsid w:val="007443DA"/>
    <w:rsid w:val="00745FE5"/>
    <w:rsid w:val="00746C32"/>
    <w:rsid w:val="00746C8F"/>
    <w:rsid w:val="00746DD9"/>
    <w:rsid w:val="0074705E"/>
    <w:rsid w:val="00747062"/>
    <w:rsid w:val="00747EF9"/>
    <w:rsid w:val="00747F6A"/>
    <w:rsid w:val="00750781"/>
    <w:rsid w:val="00751CCB"/>
    <w:rsid w:val="007521D7"/>
    <w:rsid w:val="00753057"/>
    <w:rsid w:val="00753409"/>
    <w:rsid w:val="00753DEF"/>
    <w:rsid w:val="00754240"/>
    <w:rsid w:val="007548F9"/>
    <w:rsid w:val="0075651D"/>
    <w:rsid w:val="00760A5E"/>
    <w:rsid w:val="00761518"/>
    <w:rsid w:val="00761887"/>
    <w:rsid w:val="00761D75"/>
    <w:rsid w:val="00762104"/>
    <w:rsid w:val="00762FF6"/>
    <w:rsid w:val="00763304"/>
    <w:rsid w:val="0076496E"/>
    <w:rsid w:val="0076500B"/>
    <w:rsid w:val="00765B1B"/>
    <w:rsid w:val="0077188D"/>
    <w:rsid w:val="00771F60"/>
    <w:rsid w:val="0077267D"/>
    <w:rsid w:val="0077298E"/>
    <w:rsid w:val="00773CD1"/>
    <w:rsid w:val="007740C9"/>
    <w:rsid w:val="0077507F"/>
    <w:rsid w:val="007756BC"/>
    <w:rsid w:val="00775A0D"/>
    <w:rsid w:val="007766E5"/>
    <w:rsid w:val="00776D8B"/>
    <w:rsid w:val="00776F9D"/>
    <w:rsid w:val="00776FB2"/>
    <w:rsid w:val="00777629"/>
    <w:rsid w:val="00777D84"/>
    <w:rsid w:val="00780126"/>
    <w:rsid w:val="00781CCC"/>
    <w:rsid w:val="0078215A"/>
    <w:rsid w:val="00782D0D"/>
    <w:rsid w:val="00782D38"/>
    <w:rsid w:val="0078392F"/>
    <w:rsid w:val="00783D7E"/>
    <w:rsid w:val="00783E19"/>
    <w:rsid w:val="00783E92"/>
    <w:rsid w:val="00785E05"/>
    <w:rsid w:val="00785F96"/>
    <w:rsid w:val="00786C92"/>
    <w:rsid w:val="00787213"/>
    <w:rsid w:val="00787DB2"/>
    <w:rsid w:val="0079010A"/>
    <w:rsid w:val="007906EE"/>
    <w:rsid w:val="00791917"/>
    <w:rsid w:val="00791A23"/>
    <w:rsid w:val="00791BA2"/>
    <w:rsid w:val="0079231A"/>
    <w:rsid w:val="0079354A"/>
    <w:rsid w:val="0079400F"/>
    <w:rsid w:val="00794CD6"/>
    <w:rsid w:val="0079580F"/>
    <w:rsid w:val="00795DEA"/>
    <w:rsid w:val="00795DF6"/>
    <w:rsid w:val="00795E19"/>
    <w:rsid w:val="007964FB"/>
    <w:rsid w:val="007974EE"/>
    <w:rsid w:val="007976FC"/>
    <w:rsid w:val="007A0E0A"/>
    <w:rsid w:val="007A1375"/>
    <w:rsid w:val="007A1BE5"/>
    <w:rsid w:val="007A1FC9"/>
    <w:rsid w:val="007A2A79"/>
    <w:rsid w:val="007A35DD"/>
    <w:rsid w:val="007A3A85"/>
    <w:rsid w:val="007A4152"/>
    <w:rsid w:val="007A42AC"/>
    <w:rsid w:val="007A4EB3"/>
    <w:rsid w:val="007A4EF7"/>
    <w:rsid w:val="007A5045"/>
    <w:rsid w:val="007A6717"/>
    <w:rsid w:val="007A7706"/>
    <w:rsid w:val="007A796A"/>
    <w:rsid w:val="007A7A54"/>
    <w:rsid w:val="007A7C1A"/>
    <w:rsid w:val="007A7F41"/>
    <w:rsid w:val="007B04F0"/>
    <w:rsid w:val="007B0AC2"/>
    <w:rsid w:val="007B0CD2"/>
    <w:rsid w:val="007B10A9"/>
    <w:rsid w:val="007B169F"/>
    <w:rsid w:val="007B19C5"/>
    <w:rsid w:val="007B25E4"/>
    <w:rsid w:val="007B3019"/>
    <w:rsid w:val="007B35B8"/>
    <w:rsid w:val="007B37EB"/>
    <w:rsid w:val="007B3932"/>
    <w:rsid w:val="007B3D4A"/>
    <w:rsid w:val="007B3E44"/>
    <w:rsid w:val="007B3F69"/>
    <w:rsid w:val="007B524D"/>
    <w:rsid w:val="007B5F58"/>
    <w:rsid w:val="007B6565"/>
    <w:rsid w:val="007B6F13"/>
    <w:rsid w:val="007B7465"/>
    <w:rsid w:val="007C0FBB"/>
    <w:rsid w:val="007C171D"/>
    <w:rsid w:val="007C17B0"/>
    <w:rsid w:val="007C4478"/>
    <w:rsid w:val="007C4689"/>
    <w:rsid w:val="007C4FBD"/>
    <w:rsid w:val="007C547E"/>
    <w:rsid w:val="007C767B"/>
    <w:rsid w:val="007D08D2"/>
    <w:rsid w:val="007D3541"/>
    <w:rsid w:val="007D3633"/>
    <w:rsid w:val="007D44EC"/>
    <w:rsid w:val="007D6223"/>
    <w:rsid w:val="007D6328"/>
    <w:rsid w:val="007D6473"/>
    <w:rsid w:val="007D6DE1"/>
    <w:rsid w:val="007D7143"/>
    <w:rsid w:val="007D7EFD"/>
    <w:rsid w:val="007E1768"/>
    <w:rsid w:val="007E1B05"/>
    <w:rsid w:val="007E20A5"/>
    <w:rsid w:val="007E2485"/>
    <w:rsid w:val="007E2EEA"/>
    <w:rsid w:val="007E4C4F"/>
    <w:rsid w:val="007E5694"/>
    <w:rsid w:val="007E6979"/>
    <w:rsid w:val="007E6A93"/>
    <w:rsid w:val="007E7327"/>
    <w:rsid w:val="007E77D5"/>
    <w:rsid w:val="007F0239"/>
    <w:rsid w:val="007F0B5E"/>
    <w:rsid w:val="007F0C55"/>
    <w:rsid w:val="007F0CD6"/>
    <w:rsid w:val="007F0E4E"/>
    <w:rsid w:val="007F0F01"/>
    <w:rsid w:val="007F1E5F"/>
    <w:rsid w:val="007F1EA4"/>
    <w:rsid w:val="007F2478"/>
    <w:rsid w:val="007F2729"/>
    <w:rsid w:val="007F29C1"/>
    <w:rsid w:val="007F2DC7"/>
    <w:rsid w:val="007F320C"/>
    <w:rsid w:val="007F381B"/>
    <w:rsid w:val="007F4156"/>
    <w:rsid w:val="007F5333"/>
    <w:rsid w:val="007F6278"/>
    <w:rsid w:val="007F6406"/>
    <w:rsid w:val="007F703C"/>
    <w:rsid w:val="007F799A"/>
    <w:rsid w:val="0080045D"/>
    <w:rsid w:val="008007BE"/>
    <w:rsid w:val="0080127A"/>
    <w:rsid w:val="008012F8"/>
    <w:rsid w:val="0080226C"/>
    <w:rsid w:val="00802E58"/>
    <w:rsid w:val="008031EE"/>
    <w:rsid w:val="0080338A"/>
    <w:rsid w:val="00803542"/>
    <w:rsid w:val="00803C2A"/>
    <w:rsid w:val="00803C74"/>
    <w:rsid w:val="00803DDC"/>
    <w:rsid w:val="00803F95"/>
    <w:rsid w:val="008041C5"/>
    <w:rsid w:val="0080516B"/>
    <w:rsid w:val="0080521D"/>
    <w:rsid w:val="008059F8"/>
    <w:rsid w:val="008065DB"/>
    <w:rsid w:val="00806C82"/>
    <w:rsid w:val="008070C1"/>
    <w:rsid w:val="008071BF"/>
    <w:rsid w:val="008109F2"/>
    <w:rsid w:val="00810A57"/>
    <w:rsid w:val="00810AF6"/>
    <w:rsid w:val="00811130"/>
    <w:rsid w:val="00811890"/>
    <w:rsid w:val="00813B67"/>
    <w:rsid w:val="00816E97"/>
    <w:rsid w:val="00817E47"/>
    <w:rsid w:val="00820B5F"/>
    <w:rsid w:val="00821521"/>
    <w:rsid w:val="00821EAA"/>
    <w:rsid w:val="0082252D"/>
    <w:rsid w:val="00822798"/>
    <w:rsid w:val="00822B56"/>
    <w:rsid w:val="00824534"/>
    <w:rsid w:val="008247B9"/>
    <w:rsid w:val="008249F3"/>
    <w:rsid w:val="00824A68"/>
    <w:rsid w:val="00824CE8"/>
    <w:rsid w:val="00825078"/>
    <w:rsid w:val="00825337"/>
    <w:rsid w:val="008255E6"/>
    <w:rsid w:val="008261B1"/>
    <w:rsid w:val="00827971"/>
    <w:rsid w:val="00831B7A"/>
    <w:rsid w:val="0083293D"/>
    <w:rsid w:val="00832C6A"/>
    <w:rsid w:val="008332B7"/>
    <w:rsid w:val="008338F3"/>
    <w:rsid w:val="00833E1E"/>
    <w:rsid w:val="00835E04"/>
    <w:rsid w:val="00835EA4"/>
    <w:rsid w:val="0083632B"/>
    <w:rsid w:val="00836631"/>
    <w:rsid w:val="00836B9F"/>
    <w:rsid w:val="00836BCE"/>
    <w:rsid w:val="008407F0"/>
    <w:rsid w:val="0084225B"/>
    <w:rsid w:val="008427D6"/>
    <w:rsid w:val="008429DA"/>
    <w:rsid w:val="00842A1A"/>
    <w:rsid w:val="0084382D"/>
    <w:rsid w:val="00843B8E"/>
    <w:rsid w:val="00843CFC"/>
    <w:rsid w:val="008447BD"/>
    <w:rsid w:val="00845A7C"/>
    <w:rsid w:val="00847060"/>
    <w:rsid w:val="0084799F"/>
    <w:rsid w:val="00847E14"/>
    <w:rsid w:val="00850BE8"/>
    <w:rsid w:val="008516E6"/>
    <w:rsid w:val="00851C34"/>
    <w:rsid w:val="00851F45"/>
    <w:rsid w:val="0085216B"/>
    <w:rsid w:val="008533C3"/>
    <w:rsid w:val="00853A55"/>
    <w:rsid w:val="00854FD3"/>
    <w:rsid w:val="0085549E"/>
    <w:rsid w:val="008565D8"/>
    <w:rsid w:val="00857677"/>
    <w:rsid w:val="00857A9A"/>
    <w:rsid w:val="00857F22"/>
    <w:rsid w:val="00860082"/>
    <w:rsid w:val="00860B3C"/>
    <w:rsid w:val="00861856"/>
    <w:rsid w:val="00862621"/>
    <w:rsid w:val="00862F20"/>
    <w:rsid w:val="00863D84"/>
    <w:rsid w:val="00863EAA"/>
    <w:rsid w:val="00864652"/>
    <w:rsid w:val="0086489C"/>
    <w:rsid w:val="008649A3"/>
    <w:rsid w:val="008653B7"/>
    <w:rsid w:val="008657CE"/>
    <w:rsid w:val="00865A71"/>
    <w:rsid w:val="00865F56"/>
    <w:rsid w:val="00867B38"/>
    <w:rsid w:val="00870208"/>
    <w:rsid w:val="00871B9F"/>
    <w:rsid w:val="00872906"/>
    <w:rsid w:val="00872E80"/>
    <w:rsid w:val="008736D3"/>
    <w:rsid w:val="00873DAE"/>
    <w:rsid w:val="00873DFA"/>
    <w:rsid w:val="00873E2D"/>
    <w:rsid w:val="0087414D"/>
    <w:rsid w:val="00874899"/>
    <w:rsid w:val="008751F1"/>
    <w:rsid w:val="008756D4"/>
    <w:rsid w:val="00875931"/>
    <w:rsid w:val="00875E17"/>
    <w:rsid w:val="00877014"/>
    <w:rsid w:val="00877709"/>
    <w:rsid w:val="008801FD"/>
    <w:rsid w:val="0088079F"/>
    <w:rsid w:val="0088194F"/>
    <w:rsid w:val="0088282F"/>
    <w:rsid w:val="00882C38"/>
    <w:rsid w:val="008831A5"/>
    <w:rsid w:val="008837FB"/>
    <w:rsid w:val="00884070"/>
    <w:rsid w:val="00884347"/>
    <w:rsid w:val="00884966"/>
    <w:rsid w:val="0088538D"/>
    <w:rsid w:val="00885EDE"/>
    <w:rsid w:val="00886F7C"/>
    <w:rsid w:val="008875E2"/>
    <w:rsid w:val="008876FB"/>
    <w:rsid w:val="00890740"/>
    <w:rsid w:val="0089139C"/>
    <w:rsid w:val="008913C0"/>
    <w:rsid w:val="00891567"/>
    <w:rsid w:val="0089181A"/>
    <w:rsid w:val="00891EE2"/>
    <w:rsid w:val="008923BE"/>
    <w:rsid w:val="008930D9"/>
    <w:rsid w:val="00893D7D"/>
    <w:rsid w:val="00893EBB"/>
    <w:rsid w:val="00895AFD"/>
    <w:rsid w:val="00895C68"/>
    <w:rsid w:val="00896F76"/>
    <w:rsid w:val="00897B9B"/>
    <w:rsid w:val="00897F80"/>
    <w:rsid w:val="008A0952"/>
    <w:rsid w:val="008A0CA5"/>
    <w:rsid w:val="008A10A6"/>
    <w:rsid w:val="008A12FE"/>
    <w:rsid w:val="008A1BEE"/>
    <w:rsid w:val="008A4285"/>
    <w:rsid w:val="008A4816"/>
    <w:rsid w:val="008A4AE4"/>
    <w:rsid w:val="008A585B"/>
    <w:rsid w:val="008A6422"/>
    <w:rsid w:val="008A688A"/>
    <w:rsid w:val="008A7912"/>
    <w:rsid w:val="008A7C79"/>
    <w:rsid w:val="008A7EB5"/>
    <w:rsid w:val="008A7FA9"/>
    <w:rsid w:val="008B001D"/>
    <w:rsid w:val="008B1993"/>
    <w:rsid w:val="008B3149"/>
    <w:rsid w:val="008B3FAF"/>
    <w:rsid w:val="008B42E8"/>
    <w:rsid w:val="008B4D4E"/>
    <w:rsid w:val="008B5106"/>
    <w:rsid w:val="008B6309"/>
    <w:rsid w:val="008B7161"/>
    <w:rsid w:val="008C0E73"/>
    <w:rsid w:val="008C2DD9"/>
    <w:rsid w:val="008C2E6A"/>
    <w:rsid w:val="008C3886"/>
    <w:rsid w:val="008C457C"/>
    <w:rsid w:val="008C4F84"/>
    <w:rsid w:val="008C6572"/>
    <w:rsid w:val="008D0021"/>
    <w:rsid w:val="008D09DC"/>
    <w:rsid w:val="008D0E3C"/>
    <w:rsid w:val="008D1481"/>
    <w:rsid w:val="008D261F"/>
    <w:rsid w:val="008D3C12"/>
    <w:rsid w:val="008D41AF"/>
    <w:rsid w:val="008D4452"/>
    <w:rsid w:val="008D5202"/>
    <w:rsid w:val="008D5B5E"/>
    <w:rsid w:val="008D5BA4"/>
    <w:rsid w:val="008D5C4D"/>
    <w:rsid w:val="008D5D65"/>
    <w:rsid w:val="008D5E05"/>
    <w:rsid w:val="008D66C2"/>
    <w:rsid w:val="008D6802"/>
    <w:rsid w:val="008D74D9"/>
    <w:rsid w:val="008E02DA"/>
    <w:rsid w:val="008E1999"/>
    <w:rsid w:val="008E229D"/>
    <w:rsid w:val="008E2E8C"/>
    <w:rsid w:val="008E2F38"/>
    <w:rsid w:val="008E2FF9"/>
    <w:rsid w:val="008E3152"/>
    <w:rsid w:val="008E3175"/>
    <w:rsid w:val="008E3D6E"/>
    <w:rsid w:val="008E41A7"/>
    <w:rsid w:val="008E484F"/>
    <w:rsid w:val="008E4C1B"/>
    <w:rsid w:val="008E635D"/>
    <w:rsid w:val="008E6A85"/>
    <w:rsid w:val="008E73A7"/>
    <w:rsid w:val="008E7EEE"/>
    <w:rsid w:val="008F1417"/>
    <w:rsid w:val="008F21D2"/>
    <w:rsid w:val="008F29E4"/>
    <w:rsid w:val="008F399F"/>
    <w:rsid w:val="008F3A90"/>
    <w:rsid w:val="008F3BFA"/>
    <w:rsid w:val="008F4F7E"/>
    <w:rsid w:val="008F522F"/>
    <w:rsid w:val="008F5936"/>
    <w:rsid w:val="008F6898"/>
    <w:rsid w:val="008F6F37"/>
    <w:rsid w:val="008F7B39"/>
    <w:rsid w:val="00900BB3"/>
    <w:rsid w:val="009022CF"/>
    <w:rsid w:val="0090252F"/>
    <w:rsid w:val="00902B37"/>
    <w:rsid w:val="00903008"/>
    <w:rsid w:val="0090310A"/>
    <w:rsid w:val="00903152"/>
    <w:rsid w:val="0090360C"/>
    <w:rsid w:val="00903D17"/>
    <w:rsid w:val="00905ACF"/>
    <w:rsid w:val="00906064"/>
    <w:rsid w:val="009061F3"/>
    <w:rsid w:val="00906296"/>
    <w:rsid w:val="0090693D"/>
    <w:rsid w:val="009072E3"/>
    <w:rsid w:val="00907A4A"/>
    <w:rsid w:val="0091112E"/>
    <w:rsid w:val="00911C9A"/>
    <w:rsid w:val="00913F7C"/>
    <w:rsid w:val="00914E58"/>
    <w:rsid w:val="009151A2"/>
    <w:rsid w:val="009165C7"/>
    <w:rsid w:val="0091679D"/>
    <w:rsid w:val="009173C1"/>
    <w:rsid w:val="00921F95"/>
    <w:rsid w:val="009225AA"/>
    <w:rsid w:val="00922807"/>
    <w:rsid w:val="009232A8"/>
    <w:rsid w:val="00923649"/>
    <w:rsid w:val="009247E1"/>
    <w:rsid w:val="00924E01"/>
    <w:rsid w:val="009254B7"/>
    <w:rsid w:val="00925D0D"/>
    <w:rsid w:val="00927319"/>
    <w:rsid w:val="00927445"/>
    <w:rsid w:val="00927722"/>
    <w:rsid w:val="00931667"/>
    <w:rsid w:val="00931AC7"/>
    <w:rsid w:val="00932324"/>
    <w:rsid w:val="00932C3C"/>
    <w:rsid w:val="00932E54"/>
    <w:rsid w:val="00933256"/>
    <w:rsid w:val="00935374"/>
    <w:rsid w:val="00937207"/>
    <w:rsid w:val="00940020"/>
    <w:rsid w:val="00940200"/>
    <w:rsid w:val="00940EFC"/>
    <w:rsid w:val="00942909"/>
    <w:rsid w:val="009429F6"/>
    <w:rsid w:val="00942A0B"/>
    <w:rsid w:val="00942A75"/>
    <w:rsid w:val="00943753"/>
    <w:rsid w:val="00943EE7"/>
    <w:rsid w:val="00943FE3"/>
    <w:rsid w:val="00945741"/>
    <w:rsid w:val="00945E7B"/>
    <w:rsid w:val="00946344"/>
    <w:rsid w:val="0094736C"/>
    <w:rsid w:val="009502F5"/>
    <w:rsid w:val="00950346"/>
    <w:rsid w:val="009508B8"/>
    <w:rsid w:val="00952A98"/>
    <w:rsid w:val="00953B6B"/>
    <w:rsid w:val="00953D41"/>
    <w:rsid w:val="00954308"/>
    <w:rsid w:val="00954AED"/>
    <w:rsid w:val="00954DF6"/>
    <w:rsid w:val="009559B1"/>
    <w:rsid w:val="00956497"/>
    <w:rsid w:val="0095673B"/>
    <w:rsid w:val="0095676D"/>
    <w:rsid w:val="00957239"/>
    <w:rsid w:val="009574BD"/>
    <w:rsid w:val="00957512"/>
    <w:rsid w:val="009577EA"/>
    <w:rsid w:val="00957D21"/>
    <w:rsid w:val="0096018C"/>
    <w:rsid w:val="00960F69"/>
    <w:rsid w:val="0096276A"/>
    <w:rsid w:val="0096438D"/>
    <w:rsid w:val="00964AAE"/>
    <w:rsid w:val="0096563A"/>
    <w:rsid w:val="00966060"/>
    <w:rsid w:val="009662AE"/>
    <w:rsid w:val="00966AF5"/>
    <w:rsid w:val="00967159"/>
    <w:rsid w:val="00967B6C"/>
    <w:rsid w:val="00970C6B"/>
    <w:rsid w:val="00971E95"/>
    <w:rsid w:val="00972502"/>
    <w:rsid w:val="00972681"/>
    <w:rsid w:val="00972C4B"/>
    <w:rsid w:val="00973CF6"/>
    <w:rsid w:val="00974790"/>
    <w:rsid w:val="009748CF"/>
    <w:rsid w:val="00975242"/>
    <w:rsid w:val="00976117"/>
    <w:rsid w:val="00976EF0"/>
    <w:rsid w:val="00976F26"/>
    <w:rsid w:val="0097720A"/>
    <w:rsid w:val="009774F5"/>
    <w:rsid w:val="00980411"/>
    <w:rsid w:val="00981CA2"/>
    <w:rsid w:val="009832D9"/>
    <w:rsid w:val="00983486"/>
    <w:rsid w:val="00983977"/>
    <w:rsid w:val="009841B0"/>
    <w:rsid w:val="0098421B"/>
    <w:rsid w:val="00984AB9"/>
    <w:rsid w:val="00984C69"/>
    <w:rsid w:val="009861EF"/>
    <w:rsid w:val="00986D01"/>
    <w:rsid w:val="00986FE4"/>
    <w:rsid w:val="00987507"/>
    <w:rsid w:val="00990A4A"/>
    <w:rsid w:val="0099147F"/>
    <w:rsid w:val="00991962"/>
    <w:rsid w:val="00992860"/>
    <w:rsid w:val="009928A2"/>
    <w:rsid w:val="00993223"/>
    <w:rsid w:val="00994050"/>
    <w:rsid w:val="009952BA"/>
    <w:rsid w:val="0099538C"/>
    <w:rsid w:val="0099563F"/>
    <w:rsid w:val="009963D6"/>
    <w:rsid w:val="009971F7"/>
    <w:rsid w:val="00997C49"/>
    <w:rsid w:val="00997CD1"/>
    <w:rsid w:val="009A070E"/>
    <w:rsid w:val="009A0A37"/>
    <w:rsid w:val="009A197D"/>
    <w:rsid w:val="009A452F"/>
    <w:rsid w:val="009A4BAC"/>
    <w:rsid w:val="009A4FD6"/>
    <w:rsid w:val="009A5B52"/>
    <w:rsid w:val="009A68EC"/>
    <w:rsid w:val="009A7C68"/>
    <w:rsid w:val="009B0DC2"/>
    <w:rsid w:val="009B21D0"/>
    <w:rsid w:val="009B21DD"/>
    <w:rsid w:val="009B253A"/>
    <w:rsid w:val="009B3338"/>
    <w:rsid w:val="009B4906"/>
    <w:rsid w:val="009B5913"/>
    <w:rsid w:val="009B5C52"/>
    <w:rsid w:val="009B6097"/>
    <w:rsid w:val="009B6CBC"/>
    <w:rsid w:val="009B6EE3"/>
    <w:rsid w:val="009B7601"/>
    <w:rsid w:val="009B7A26"/>
    <w:rsid w:val="009B7DE8"/>
    <w:rsid w:val="009C095C"/>
    <w:rsid w:val="009C0E44"/>
    <w:rsid w:val="009C29B0"/>
    <w:rsid w:val="009C2B1D"/>
    <w:rsid w:val="009C2E38"/>
    <w:rsid w:val="009C3606"/>
    <w:rsid w:val="009C42C1"/>
    <w:rsid w:val="009C4813"/>
    <w:rsid w:val="009C4D2B"/>
    <w:rsid w:val="009C69B2"/>
    <w:rsid w:val="009C701B"/>
    <w:rsid w:val="009C771E"/>
    <w:rsid w:val="009D0673"/>
    <w:rsid w:val="009D0E95"/>
    <w:rsid w:val="009D174D"/>
    <w:rsid w:val="009D1FF3"/>
    <w:rsid w:val="009D24BC"/>
    <w:rsid w:val="009D2ECA"/>
    <w:rsid w:val="009D312E"/>
    <w:rsid w:val="009D3692"/>
    <w:rsid w:val="009D3A1C"/>
    <w:rsid w:val="009D4C3E"/>
    <w:rsid w:val="009D5943"/>
    <w:rsid w:val="009D66FC"/>
    <w:rsid w:val="009D6F1C"/>
    <w:rsid w:val="009D7448"/>
    <w:rsid w:val="009D7D0C"/>
    <w:rsid w:val="009D7DC2"/>
    <w:rsid w:val="009E001A"/>
    <w:rsid w:val="009E0448"/>
    <w:rsid w:val="009E09A4"/>
    <w:rsid w:val="009E0F7D"/>
    <w:rsid w:val="009E10CF"/>
    <w:rsid w:val="009E31D2"/>
    <w:rsid w:val="009E3A03"/>
    <w:rsid w:val="009E4279"/>
    <w:rsid w:val="009E47AE"/>
    <w:rsid w:val="009E5BB0"/>
    <w:rsid w:val="009E6630"/>
    <w:rsid w:val="009E6E64"/>
    <w:rsid w:val="009F06F1"/>
    <w:rsid w:val="009F08C7"/>
    <w:rsid w:val="009F0F87"/>
    <w:rsid w:val="009F1773"/>
    <w:rsid w:val="009F222B"/>
    <w:rsid w:val="009F2359"/>
    <w:rsid w:val="009F3801"/>
    <w:rsid w:val="009F3B0A"/>
    <w:rsid w:val="009F4017"/>
    <w:rsid w:val="009F41A6"/>
    <w:rsid w:val="009F5075"/>
    <w:rsid w:val="009F6EA6"/>
    <w:rsid w:val="009F79EC"/>
    <w:rsid w:val="00A0052D"/>
    <w:rsid w:val="00A00667"/>
    <w:rsid w:val="00A00788"/>
    <w:rsid w:val="00A00FA7"/>
    <w:rsid w:val="00A011E5"/>
    <w:rsid w:val="00A0155E"/>
    <w:rsid w:val="00A02098"/>
    <w:rsid w:val="00A03AD5"/>
    <w:rsid w:val="00A03BF0"/>
    <w:rsid w:val="00A03CCF"/>
    <w:rsid w:val="00A03FA7"/>
    <w:rsid w:val="00A04E43"/>
    <w:rsid w:val="00A04F9E"/>
    <w:rsid w:val="00A076F9"/>
    <w:rsid w:val="00A07FB8"/>
    <w:rsid w:val="00A103E5"/>
    <w:rsid w:val="00A1065F"/>
    <w:rsid w:val="00A10B83"/>
    <w:rsid w:val="00A1121F"/>
    <w:rsid w:val="00A12DCC"/>
    <w:rsid w:val="00A16476"/>
    <w:rsid w:val="00A166C8"/>
    <w:rsid w:val="00A16810"/>
    <w:rsid w:val="00A179B7"/>
    <w:rsid w:val="00A22602"/>
    <w:rsid w:val="00A22C9F"/>
    <w:rsid w:val="00A238A1"/>
    <w:rsid w:val="00A24353"/>
    <w:rsid w:val="00A245C8"/>
    <w:rsid w:val="00A25783"/>
    <w:rsid w:val="00A25DE1"/>
    <w:rsid w:val="00A26586"/>
    <w:rsid w:val="00A26AFA"/>
    <w:rsid w:val="00A27884"/>
    <w:rsid w:val="00A27E63"/>
    <w:rsid w:val="00A302A8"/>
    <w:rsid w:val="00A313C4"/>
    <w:rsid w:val="00A317DA"/>
    <w:rsid w:val="00A31A8B"/>
    <w:rsid w:val="00A322A6"/>
    <w:rsid w:val="00A322CF"/>
    <w:rsid w:val="00A325AB"/>
    <w:rsid w:val="00A32A4A"/>
    <w:rsid w:val="00A342A4"/>
    <w:rsid w:val="00A35F09"/>
    <w:rsid w:val="00A36349"/>
    <w:rsid w:val="00A3735C"/>
    <w:rsid w:val="00A37591"/>
    <w:rsid w:val="00A4267B"/>
    <w:rsid w:val="00A431CA"/>
    <w:rsid w:val="00A43423"/>
    <w:rsid w:val="00A43E7C"/>
    <w:rsid w:val="00A45DA3"/>
    <w:rsid w:val="00A460A4"/>
    <w:rsid w:val="00A472A5"/>
    <w:rsid w:val="00A47BE9"/>
    <w:rsid w:val="00A47D77"/>
    <w:rsid w:val="00A50A62"/>
    <w:rsid w:val="00A50ECE"/>
    <w:rsid w:val="00A522CC"/>
    <w:rsid w:val="00A52804"/>
    <w:rsid w:val="00A52A32"/>
    <w:rsid w:val="00A53B12"/>
    <w:rsid w:val="00A558CC"/>
    <w:rsid w:val="00A558F3"/>
    <w:rsid w:val="00A563DD"/>
    <w:rsid w:val="00A5686E"/>
    <w:rsid w:val="00A56A65"/>
    <w:rsid w:val="00A56BFF"/>
    <w:rsid w:val="00A57607"/>
    <w:rsid w:val="00A57FA3"/>
    <w:rsid w:val="00A6041C"/>
    <w:rsid w:val="00A60A9A"/>
    <w:rsid w:val="00A60EED"/>
    <w:rsid w:val="00A6102B"/>
    <w:rsid w:val="00A61034"/>
    <w:rsid w:val="00A61465"/>
    <w:rsid w:val="00A61E34"/>
    <w:rsid w:val="00A62405"/>
    <w:rsid w:val="00A62A4C"/>
    <w:rsid w:val="00A661D0"/>
    <w:rsid w:val="00A665F2"/>
    <w:rsid w:val="00A667C2"/>
    <w:rsid w:val="00A674DA"/>
    <w:rsid w:val="00A679CC"/>
    <w:rsid w:val="00A70431"/>
    <w:rsid w:val="00A723BD"/>
    <w:rsid w:val="00A73017"/>
    <w:rsid w:val="00A738FC"/>
    <w:rsid w:val="00A75761"/>
    <w:rsid w:val="00A76D48"/>
    <w:rsid w:val="00A76F91"/>
    <w:rsid w:val="00A803E6"/>
    <w:rsid w:val="00A805E9"/>
    <w:rsid w:val="00A81FEE"/>
    <w:rsid w:val="00A82CC5"/>
    <w:rsid w:val="00A83438"/>
    <w:rsid w:val="00A8366A"/>
    <w:rsid w:val="00A8383C"/>
    <w:rsid w:val="00A83884"/>
    <w:rsid w:val="00A83D2C"/>
    <w:rsid w:val="00A8469B"/>
    <w:rsid w:val="00A85144"/>
    <w:rsid w:val="00A85E9E"/>
    <w:rsid w:val="00A85FB7"/>
    <w:rsid w:val="00A86270"/>
    <w:rsid w:val="00A87181"/>
    <w:rsid w:val="00A924EB"/>
    <w:rsid w:val="00A96AA1"/>
    <w:rsid w:val="00A979D1"/>
    <w:rsid w:val="00AA065D"/>
    <w:rsid w:val="00AA0A4C"/>
    <w:rsid w:val="00AA1024"/>
    <w:rsid w:val="00AA1BF3"/>
    <w:rsid w:val="00AA1E70"/>
    <w:rsid w:val="00AA248F"/>
    <w:rsid w:val="00AA33E4"/>
    <w:rsid w:val="00AA3ABF"/>
    <w:rsid w:val="00AA4821"/>
    <w:rsid w:val="00AA494B"/>
    <w:rsid w:val="00AA51DF"/>
    <w:rsid w:val="00AA582F"/>
    <w:rsid w:val="00AA6410"/>
    <w:rsid w:val="00AA721F"/>
    <w:rsid w:val="00AA7B4E"/>
    <w:rsid w:val="00AB0902"/>
    <w:rsid w:val="00AB0D13"/>
    <w:rsid w:val="00AB1AB0"/>
    <w:rsid w:val="00AB1EDA"/>
    <w:rsid w:val="00AB2292"/>
    <w:rsid w:val="00AB2C81"/>
    <w:rsid w:val="00AB3024"/>
    <w:rsid w:val="00AB30AC"/>
    <w:rsid w:val="00AB374B"/>
    <w:rsid w:val="00AB4227"/>
    <w:rsid w:val="00AB59C1"/>
    <w:rsid w:val="00AB5D01"/>
    <w:rsid w:val="00AB786E"/>
    <w:rsid w:val="00AB7AA7"/>
    <w:rsid w:val="00AC0034"/>
    <w:rsid w:val="00AC2328"/>
    <w:rsid w:val="00AC2F0D"/>
    <w:rsid w:val="00AC3106"/>
    <w:rsid w:val="00AC3898"/>
    <w:rsid w:val="00AC3EE4"/>
    <w:rsid w:val="00AC40B0"/>
    <w:rsid w:val="00AC443E"/>
    <w:rsid w:val="00AC4849"/>
    <w:rsid w:val="00AC5EC1"/>
    <w:rsid w:val="00AC5F6E"/>
    <w:rsid w:val="00AC6715"/>
    <w:rsid w:val="00AC6943"/>
    <w:rsid w:val="00AC6DA9"/>
    <w:rsid w:val="00AC73FE"/>
    <w:rsid w:val="00AC76DA"/>
    <w:rsid w:val="00AD17F1"/>
    <w:rsid w:val="00AD1AF6"/>
    <w:rsid w:val="00AD1FE4"/>
    <w:rsid w:val="00AD23CA"/>
    <w:rsid w:val="00AD24A7"/>
    <w:rsid w:val="00AD2A7E"/>
    <w:rsid w:val="00AD3231"/>
    <w:rsid w:val="00AD37AA"/>
    <w:rsid w:val="00AD44A1"/>
    <w:rsid w:val="00AD44BE"/>
    <w:rsid w:val="00AD4754"/>
    <w:rsid w:val="00AD4DD5"/>
    <w:rsid w:val="00AD5091"/>
    <w:rsid w:val="00AD62B6"/>
    <w:rsid w:val="00AD7264"/>
    <w:rsid w:val="00AE0282"/>
    <w:rsid w:val="00AE13F0"/>
    <w:rsid w:val="00AE1C0F"/>
    <w:rsid w:val="00AE205D"/>
    <w:rsid w:val="00AE3BA8"/>
    <w:rsid w:val="00AE3F43"/>
    <w:rsid w:val="00AE5080"/>
    <w:rsid w:val="00AE5940"/>
    <w:rsid w:val="00AE691B"/>
    <w:rsid w:val="00AE7836"/>
    <w:rsid w:val="00AF0F15"/>
    <w:rsid w:val="00AF11C8"/>
    <w:rsid w:val="00AF2ADD"/>
    <w:rsid w:val="00AF2DBC"/>
    <w:rsid w:val="00AF3EB0"/>
    <w:rsid w:val="00AF4C15"/>
    <w:rsid w:val="00B00705"/>
    <w:rsid w:val="00B0093A"/>
    <w:rsid w:val="00B017C6"/>
    <w:rsid w:val="00B0186E"/>
    <w:rsid w:val="00B01CBC"/>
    <w:rsid w:val="00B02489"/>
    <w:rsid w:val="00B02A42"/>
    <w:rsid w:val="00B034C3"/>
    <w:rsid w:val="00B03A11"/>
    <w:rsid w:val="00B03F40"/>
    <w:rsid w:val="00B04847"/>
    <w:rsid w:val="00B04B67"/>
    <w:rsid w:val="00B0609C"/>
    <w:rsid w:val="00B06A13"/>
    <w:rsid w:val="00B07F61"/>
    <w:rsid w:val="00B10559"/>
    <w:rsid w:val="00B105CC"/>
    <w:rsid w:val="00B10641"/>
    <w:rsid w:val="00B10699"/>
    <w:rsid w:val="00B106A0"/>
    <w:rsid w:val="00B124EF"/>
    <w:rsid w:val="00B12BDA"/>
    <w:rsid w:val="00B12D21"/>
    <w:rsid w:val="00B12DD2"/>
    <w:rsid w:val="00B134D7"/>
    <w:rsid w:val="00B14137"/>
    <w:rsid w:val="00B14592"/>
    <w:rsid w:val="00B14EB2"/>
    <w:rsid w:val="00B1558D"/>
    <w:rsid w:val="00B15B94"/>
    <w:rsid w:val="00B162AE"/>
    <w:rsid w:val="00B17014"/>
    <w:rsid w:val="00B177BF"/>
    <w:rsid w:val="00B20740"/>
    <w:rsid w:val="00B20C2B"/>
    <w:rsid w:val="00B214BD"/>
    <w:rsid w:val="00B21707"/>
    <w:rsid w:val="00B22742"/>
    <w:rsid w:val="00B23202"/>
    <w:rsid w:val="00B237AF"/>
    <w:rsid w:val="00B24360"/>
    <w:rsid w:val="00B24C93"/>
    <w:rsid w:val="00B26018"/>
    <w:rsid w:val="00B26163"/>
    <w:rsid w:val="00B26FF2"/>
    <w:rsid w:val="00B270FE"/>
    <w:rsid w:val="00B2719A"/>
    <w:rsid w:val="00B27250"/>
    <w:rsid w:val="00B274CF"/>
    <w:rsid w:val="00B279AD"/>
    <w:rsid w:val="00B30259"/>
    <w:rsid w:val="00B30C23"/>
    <w:rsid w:val="00B30E15"/>
    <w:rsid w:val="00B31483"/>
    <w:rsid w:val="00B31C57"/>
    <w:rsid w:val="00B31D6F"/>
    <w:rsid w:val="00B32F41"/>
    <w:rsid w:val="00B33631"/>
    <w:rsid w:val="00B338FF"/>
    <w:rsid w:val="00B342B1"/>
    <w:rsid w:val="00B34DC3"/>
    <w:rsid w:val="00B353C9"/>
    <w:rsid w:val="00B358E7"/>
    <w:rsid w:val="00B359E3"/>
    <w:rsid w:val="00B3660D"/>
    <w:rsid w:val="00B36B9B"/>
    <w:rsid w:val="00B36C1D"/>
    <w:rsid w:val="00B400CE"/>
    <w:rsid w:val="00B401D1"/>
    <w:rsid w:val="00B41D5A"/>
    <w:rsid w:val="00B434EE"/>
    <w:rsid w:val="00B438B7"/>
    <w:rsid w:val="00B47B20"/>
    <w:rsid w:val="00B50E31"/>
    <w:rsid w:val="00B521EB"/>
    <w:rsid w:val="00B52F8E"/>
    <w:rsid w:val="00B531DF"/>
    <w:rsid w:val="00B5458C"/>
    <w:rsid w:val="00B54759"/>
    <w:rsid w:val="00B54A30"/>
    <w:rsid w:val="00B54F48"/>
    <w:rsid w:val="00B555A1"/>
    <w:rsid w:val="00B56C18"/>
    <w:rsid w:val="00B56C57"/>
    <w:rsid w:val="00B57C3B"/>
    <w:rsid w:val="00B617CF"/>
    <w:rsid w:val="00B61D83"/>
    <w:rsid w:val="00B6318C"/>
    <w:rsid w:val="00B63962"/>
    <w:rsid w:val="00B64C31"/>
    <w:rsid w:val="00B64E59"/>
    <w:rsid w:val="00B665CD"/>
    <w:rsid w:val="00B66E71"/>
    <w:rsid w:val="00B672A7"/>
    <w:rsid w:val="00B677A6"/>
    <w:rsid w:val="00B7078B"/>
    <w:rsid w:val="00B71057"/>
    <w:rsid w:val="00B711D1"/>
    <w:rsid w:val="00B71393"/>
    <w:rsid w:val="00B71B77"/>
    <w:rsid w:val="00B71C21"/>
    <w:rsid w:val="00B7296A"/>
    <w:rsid w:val="00B739F9"/>
    <w:rsid w:val="00B765B6"/>
    <w:rsid w:val="00B77378"/>
    <w:rsid w:val="00B773C2"/>
    <w:rsid w:val="00B779E1"/>
    <w:rsid w:val="00B8004F"/>
    <w:rsid w:val="00B80057"/>
    <w:rsid w:val="00B8041A"/>
    <w:rsid w:val="00B80B59"/>
    <w:rsid w:val="00B80D1A"/>
    <w:rsid w:val="00B81E4C"/>
    <w:rsid w:val="00B839CB"/>
    <w:rsid w:val="00B83FC0"/>
    <w:rsid w:val="00B84786"/>
    <w:rsid w:val="00B86C81"/>
    <w:rsid w:val="00B870B7"/>
    <w:rsid w:val="00B87129"/>
    <w:rsid w:val="00B9029B"/>
    <w:rsid w:val="00B90616"/>
    <w:rsid w:val="00B91441"/>
    <w:rsid w:val="00B9144F"/>
    <w:rsid w:val="00B91B67"/>
    <w:rsid w:val="00B91F79"/>
    <w:rsid w:val="00B93BF1"/>
    <w:rsid w:val="00B9412E"/>
    <w:rsid w:val="00B94A88"/>
    <w:rsid w:val="00B95EC2"/>
    <w:rsid w:val="00B96841"/>
    <w:rsid w:val="00B974D7"/>
    <w:rsid w:val="00B97ACD"/>
    <w:rsid w:val="00BA0EE5"/>
    <w:rsid w:val="00BA1179"/>
    <w:rsid w:val="00BA2C83"/>
    <w:rsid w:val="00BA2F7C"/>
    <w:rsid w:val="00BA30E6"/>
    <w:rsid w:val="00BA3905"/>
    <w:rsid w:val="00BA632D"/>
    <w:rsid w:val="00BA6D71"/>
    <w:rsid w:val="00BA6F39"/>
    <w:rsid w:val="00BA7D0E"/>
    <w:rsid w:val="00BB2CF8"/>
    <w:rsid w:val="00BB3960"/>
    <w:rsid w:val="00BB4722"/>
    <w:rsid w:val="00BB5EB6"/>
    <w:rsid w:val="00BB65AF"/>
    <w:rsid w:val="00BB6C23"/>
    <w:rsid w:val="00BB77FC"/>
    <w:rsid w:val="00BC0093"/>
    <w:rsid w:val="00BC009C"/>
    <w:rsid w:val="00BC0923"/>
    <w:rsid w:val="00BC1C0B"/>
    <w:rsid w:val="00BC3F0E"/>
    <w:rsid w:val="00BC4B14"/>
    <w:rsid w:val="00BC6106"/>
    <w:rsid w:val="00BC6927"/>
    <w:rsid w:val="00BC6E93"/>
    <w:rsid w:val="00BC7272"/>
    <w:rsid w:val="00BC7453"/>
    <w:rsid w:val="00BD0507"/>
    <w:rsid w:val="00BD0D8C"/>
    <w:rsid w:val="00BD16FA"/>
    <w:rsid w:val="00BD1792"/>
    <w:rsid w:val="00BD2928"/>
    <w:rsid w:val="00BD39E0"/>
    <w:rsid w:val="00BD4193"/>
    <w:rsid w:val="00BD4E7C"/>
    <w:rsid w:val="00BD50D1"/>
    <w:rsid w:val="00BD5935"/>
    <w:rsid w:val="00BD5AFA"/>
    <w:rsid w:val="00BD6058"/>
    <w:rsid w:val="00BD6077"/>
    <w:rsid w:val="00BD6183"/>
    <w:rsid w:val="00BD712D"/>
    <w:rsid w:val="00BE0214"/>
    <w:rsid w:val="00BE2752"/>
    <w:rsid w:val="00BE3053"/>
    <w:rsid w:val="00BE3191"/>
    <w:rsid w:val="00BE4617"/>
    <w:rsid w:val="00BE489E"/>
    <w:rsid w:val="00BE53EB"/>
    <w:rsid w:val="00BE568A"/>
    <w:rsid w:val="00BE68CF"/>
    <w:rsid w:val="00BE6F3F"/>
    <w:rsid w:val="00BE7101"/>
    <w:rsid w:val="00BF00E8"/>
    <w:rsid w:val="00BF057C"/>
    <w:rsid w:val="00BF0F85"/>
    <w:rsid w:val="00BF0FC3"/>
    <w:rsid w:val="00BF15FF"/>
    <w:rsid w:val="00BF1CDD"/>
    <w:rsid w:val="00BF1DF9"/>
    <w:rsid w:val="00BF1EC5"/>
    <w:rsid w:val="00BF2789"/>
    <w:rsid w:val="00BF299A"/>
    <w:rsid w:val="00BF2EB2"/>
    <w:rsid w:val="00BF306C"/>
    <w:rsid w:val="00BF43CD"/>
    <w:rsid w:val="00BF4735"/>
    <w:rsid w:val="00BF4C75"/>
    <w:rsid w:val="00BF5899"/>
    <w:rsid w:val="00BF58CC"/>
    <w:rsid w:val="00BF6358"/>
    <w:rsid w:val="00BF65E7"/>
    <w:rsid w:val="00BF66FB"/>
    <w:rsid w:val="00BF6E7E"/>
    <w:rsid w:val="00BF7A45"/>
    <w:rsid w:val="00BF7A8A"/>
    <w:rsid w:val="00BF7ACF"/>
    <w:rsid w:val="00BF7CF0"/>
    <w:rsid w:val="00BF7E91"/>
    <w:rsid w:val="00C00825"/>
    <w:rsid w:val="00C01B97"/>
    <w:rsid w:val="00C02527"/>
    <w:rsid w:val="00C02605"/>
    <w:rsid w:val="00C02720"/>
    <w:rsid w:val="00C02FE3"/>
    <w:rsid w:val="00C04339"/>
    <w:rsid w:val="00C043C0"/>
    <w:rsid w:val="00C04584"/>
    <w:rsid w:val="00C05200"/>
    <w:rsid w:val="00C06B33"/>
    <w:rsid w:val="00C06EF1"/>
    <w:rsid w:val="00C0792F"/>
    <w:rsid w:val="00C10A4A"/>
    <w:rsid w:val="00C119B1"/>
    <w:rsid w:val="00C12449"/>
    <w:rsid w:val="00C13739"/>
    <w:rsid w:val="00C137CD"/>
    <w:rsid w:val="00C13BB3"/>
    <w:rsid w:val="00C16568"/>
    <w:rsid w:val="00C170FD"/>
    <w:rsid w:val="00C1732E"/>
    <w:rsid w:val="00C175F2"/>
    <w:rsid w:val="00C203BE"/>
    <w:rsid w:val="00C20464"/>
    <w:rsid w:val="00C2052A"/>
    <w:rsid w:val="00C228E2"/>
    <w:rsid w:val="00C22B1E"/>
    <w:rsid w:val="00C23EBA"/>
    <w:rsid w:val="00C24061"/>
    <w:rsid w:val="00C24476"/>
    <w:rsid w:val="00C25CDA"/>
    <w:rsid w:val="00C26022"/>
    <w:rsid w:val="00C26788"/>
    <w:rsid w:val="00C27ACB"/>
    <w:rsid w:val="00C27D56"/>
    <w:rsid w:val="00C3071D"/>
    <w:rsid w:val="00C312EE"/>
    <w:rsid w:val="00C313E7"/>
    <w:rsid w:val="00C32F0D"/>
    <w:rsid w:val="00C3375D"/>
    <w:rsid w:val="00C3418B"/>
    <w:rsid w:val="00C3681D"/>
    <w:rsid w:val="00C37DDD"/>
    <w:rsid w:val="00C42889"/>
    <w:rsid w:val="00C433AF"/>
    <w:rsid w:val="00C43F7E"/>
    <w:rsid w:val="00C44118"/>
    <w:rsid w:val="00C46137"/>
    <w:rsid w:val="00C46E3C"/>
    <w:rsid w:val="00C46EF2"/>
    <w:rsid w:val="00C47162"/>
    <w:rsid w:val="00C51754"/>
    <w:rsid w:val="00C519A4"/>
    <w:rsid w:val="00C51E71"/>
    <w:rsid w:val="00C530A1"/>
    <w:rsid w:val="00C53CDF"/>
    <w:rsid w:val="00C54A46"/>
    <w:rsid w:val="00C561B9"/>
    <w:rsid w:val="00C56A6A"/>
    <w:rsid w:val="00C574E8"/>
    <w:rsid w:val="00C600A4"/>
    <w:rsid w:val="00C60807"/>
    <w:rsid w:val="00C61F3A"/>
    <w:rsid w:val="00C621C2"/>
    <w:rsid w:val="00C62AF7"/>
    <w:rsid w:val="00C63B32"/>
    <w:rsid w:val="00C64FCC"/>
    <w:rsid w:val="00C65053"/>
    <w:rsid w:val="00C65474"/>
    <w:rsid w:val="00C659C7"/>
    <w:rsid w:val="00C7154F"/>
    <w:rsid w:val="00C71BA2"/>
    <w:rsid w:val="00C724D9"/>
    <w:rsid w:val="00C726D1"/>
    <w:rsid w:val="00C73A1F"/>
    <w:rsid w:val="00C7433E"/>
    <w:rsid w:val="00C747B4"/>
    <w:rsid w:val="00C74903"/>
    <w:rsid w:val="00C74C57"/>
    <w:rsid w:val="00C754E7"/>
    <w:rsid w:val="00C76A9D"/>
    <w:rsid w:val="00C76E79"/>
    <w:rsid w:val="00C7767D"/>
    <w:rsid w:val="00C8019C"/>
    <w:rsid w:val="00C80845"/>
    <w:rsid w:val="00C80A15"/>
    <w:rsid w:val="00C8223D"/>
    <w:rsid w:val="00C835B3"/>
    <w:rsid w:val="00C83B48"/>
    <w:rsid w:val="00C847FC"/>
    <w:rsid w:val="00C84F63"/>
    <w:rsid w:val="00C8632D"/>
    <w:rsid w:val="00C867F7"/>
    <w:rsid w:val="00C87973"/>
    <w:rsid w:val="00C90092"/>
    <w:rsid w:val="00C90387"/>
    <w:rsid w:val="00C911A3"/>
    <w:rsid w:val="00C91789"/>
    <w:rsid w:val="00C9276B"/>
    <w:rsid w:val="00C928E6"/>
    <w:rsid w:val="00C938A4"/>
    <w:rsid w:val="00C93D53"/>
    <w:rsid w:val="00C940EE"/>
    <w:rsid w:val="00C9455B"/>
    <w:rsid w:val="00C94D13"/>
    <w:rsid w:val="00C951FB"/>
    <w:rsid w:val="00C95B16"/>
    <w:rsid w:val="00C96376"/>
    <w:rsid w:val="00C96CE7"/>
    <w:rsid w:val="00C9719D"/>
    <w:rsid w:val="00C97516"/>
    <w:rsid w:val="00C97D98"/>
    <w:rsid w:val="00CA0E0A"/>
    <w:rsid w:val="00CA1690"/>
    <w:rsid w:val="00CA1E01"/>
    <w:rsid w:val="00CA2D1B"/>
    <w:rsid w:val="00CA5BD7"/>
    <w:rsid w:val="00CA5CFE"/>
    <w:rsid w:val="00CA7159"/>
    <w:rsid w:val="00CA7728"/>
    <w:rsid w:val="00CB07CB"/>
    <w:rsid w:val="00CB091B"/>
    <w:rsid w:val="00CB0F44"/>
    <w:rsid w:val="00CB100E"/>
    <w:rsid w:val="00CB1C20"/>
    <w:rsid w:val="00CB1DD4"/>
    <w:rsid w:val="00CB429F"/>
    <w:rsid w:val="00CB44C4"/>
    <w:rsid w:val="00CB4CB1"/>
    <w:rsid w:val="00CB697B"/>
    <w:rsid w:val="00CB6D9D"/>
    <w:rsid w:val="00CB6DF0"/>
    <w:rsid w:val="00CB76AB"/>
    <w:rsid w:val="00CB792A"/>
    <w:rsid w:val="00CB7AB7"/>
    <w:rsid w:val="00CC0CC2"/>
    <w:rsid w:val="00CC0E09"/>
    <w:rsid w:val="00CC0FA2"/>
    <w:rsid w:val="00CC16ED"/>
    <w:rsid w:val="00CC1D88"/>
    <w:rsid w:val="00CC2121"/>
    <w:rsid w:val="00CC26F3"/>
    <w:rsid w:val="00CC3922"/>
    <w:rsid w:val="00CC3C6D"/>
    <w:rsid w:val="00CC3FD7"/>
    <w:rsid w:val="00CC4247"/>
    <w:rsid w:val="00CC47D5"/>
    <w:rsid w:val="00CC4EB7"/>
    <w:rsid w:val="00CC5A7A"/>
    <w:rsid w:val="00CC6667"/>
    <w:rsid w:val="00CC685C"/>
    <w:rsid w:val="00CC6F65"/>
    <w:rsid w:val="00CC74A3"/>
    <w:rsid w:val="00CC7AD1"/>
    <w:rsid w:val="00CC7B15"/>
    <w:rsid w:val="00CC7B83"/>
    <w:rsid w:val="00CC7BD0"/>
    <w:rsid w:val="00CC7D21"/>
    <w:rsid w:val="00CD020A"/>
    <w:rsid w:val="00CD0801"/>
    <w:rsid w:val="00CD0FDD"/>
    <w:rsid w:val="00CD1CA1"/>
    <w:rsid w:val="00CD33AD"/>
    <w:rsid w:val="00CD3AB8"/>
    <w:rsid w:val="00CD60E1"/>
    <w:rsid w:val="00CD73AE"/>
    <w:rsid w:val="00CE10EB"/>
    <w:rsid w:val="00CE1944"/>
    <w:rsid w:val="00CE1F5E"/>
    <w:rsid w:val="00CE3315"/>
    <w:rsid w:val="00CE3861"/>
    <w:rsid w:val="00CE38FA"/>
    <w:rsid w:val="00CE4C46"/>
    <w:rsid w:val="00CE50FC"/>
    <w:rsid w:val="00CE5961"/>
    <w:rsid w:val="00CE5F1F"/>
    <w:rsid w:val="00CE5F98"/>
    <w:rsid w:val="00CE61D2"/>
    <w:rsid w:val="00CF0E79"/>
    <w:rsid w:val="00CF1C70"/>
    <w:rsid w:val="00CF22D2"/>
    <w:rsid w:val="00CF2E96"/>
    <w:rsid w:val="00CF3751"/>
    <w:rsid w:val="00CF57F3"/>
    <w:rsid w:val="00CF5D89"/>
    <w:rsid w:val="00CF6046"/>
    <w:rsid w:val="00CF617A"/>
    <w:rsid w:val="00CF6190"/>
    <w:rsid w:val="00CF71D9"/>
    <w:rsid w:val="00CF7931"/>
    <w:rsid w:val="00D00DF3"/>
    <w:rsid w:val="00D0140F"/>
    <w:rsid w:val="00D0224A"/>
    <w:rsid w:val="00D023F3"/>
    <w:rsid w:val="00D02521"/>
    <w:rsid w:val="00D02D31"/>
    <w:rsid w:val="00D02FBB"/>
    <w:rsid w:val="00D0314A"/>
    <w:rsid w:val="00D048C4"/>
    <w:rsid w:val="00D057EB"/>
    <w:rsid w:val="00D05995"/>
    <w:rsid w:val="00D0637A"/>
    <w:rsid w:val="00D106BE"/>
    <w:rsid w:val="00D10894"/>
    <w:rsid w:val="00D1232D"/>
    <w:rsid w:val="00D12A38"/>
    <w:rsid w:val="00D12C6D"/>
    <w:rsid w:val="00D130D5"/>
    <w:rsid w:val="00D13AB1"/>
    <w:rsid w:val="00D156E9"/>
    <w:rsid w:val="00D15A64"/>
    <w:rsid w:val="00D15F9A"/>
    <w:rsid w:val="00D162E3"/>
    <w:rsid w:val="00D1643C"/>
    <w:rsid w:val="00D16A0F"/>
    <w:rsid w:val="00D172A2"/>
    <w:rsid w:val="00D1765C"/>
    <w:rsid w:val="00D206D5"/>
    <w:rsid w:val="00D20EC8"/>
    <w:rsid w:val="00D214FA"/>
    <w:rsid w:val="00D21580"/>
    <w:rsid w:val="00D21D36"/>
    <w:rsid w:val="00D220BD"/>
    <w:rsid w:val="00D23314"/>
    <w:rsid w:val="00D23321"/>
    <w:rsid w:val="00D23797"/>
    <w:rsid w:val="00D23EA5"/>
    <w:rsid w:val="00D2408F"/>
    <w:rsid w:val="00D2465E"/>
    <w:rsid w:val="00D24734"/>
    <w:rsid w:val="00D25110"/>
    <w:rsid w:val="00D30348"/>
    <w:rsid w:val="00D30E7C"/>
    <w:rsid w:val="00D328B0"/>
    <w:rsid w:val="00D32EDC"/>
    <w:rsid w:val="00D336FE"/>
    <w:rsid w:val="00D33FDF"/>
    <w:rsid w:val="00D34225"/>
    <w:rsid w:val="00D34C43"/>
    <w:rsid w:val="00D34E75"/>
    <w:rsid w:val="00D36382"/>
    <w:rsid w:val="00D367CD"/>
    <w:rsid w:val="00D36A70"/>
    <w:rsid w:val="00D374B8"/>
    <w:rsid w:val="00D378FD"/>
    <w:rsid w:val="00D37AE4"/>
    <w:rsid w:val="00D37FFB"/>
    <w:rsid w:val="00D401FD"/>
    <w:rsid w:val="00D40A82"/>
    <w:rsid w:val="00D4133B"/>
    <w:rsid w:val="00D414BA"/>
    <w:rsid w:val="00D41DA4"/>
    <w:rsid w:val="00D41DC3"/>
    <w:rsid w:val="00D42538"/>
    <w:rsid w:val="00D43526"/>
    <w:rsid w:val="00D4401B"/>
    <w:rsid w:val="00D45B98"/>
    <w:rsid w:val="00D4647A"/>
    <w:rsid w:val="00D4779F"/>
    <w:rsid w:val="00D5100A"/>
    <w:rsid w:val="00D51463"/>
    <w:rsid w:val="00D5215E"/>
    <w:rsid w:val="00D5306C"/>
    <w:rsid w:val="00D530AC"/>
    <w:rsid w:val="00D53CEB"/>
    <w:rsid w:val="00D542B4"/>
    <w:rsid w:val="00D5449B"/>
    <w:rsid w:val="00D547A0"/>
    <w:rsid w:val="00D54817"/>
    <w:rsid w:val="00D54F6C"/>
    <w:rsid w:val="00D551D7"/>
    <w:rsid w:val="00D55992"/>
    <w:rsid w:val="00D55B21"/>
    <w:rsid w:val="00D55D4F"/>
    <w:rsid w:val="00D55E29"/>
    <w:rsid w:val="00D55EBE"/>
    <w:rsid w:val="00D565C2"/>
    <w:rsid w:val="00D56A4B"/>
    <w:rsid w:val="00D57CEF"/>
    <w:rsid w:val="00D57EB4"/>
    <w:rsid w:val="00D61676"/>
    <w:rsid w:val="00D6206B"/>
    <w:rsid w:val="00D62128"/>
    <w:rsid w:val="00D631D6"/>
    <w:rsid w:val="00D63871"/>
    <w:rsid w:val="00D646F7"/>
    <w:rsid w:val="00D64A00"/>
    <w:rsid w:val="00D6536F"/>
    <w:rsid w:val="00D65FD0"/>
    <w:rsid w:val="00D66D6B"/>
    <w:rsid w:val="00D67640"/>
    <w:rsid w:val="00D67797"/>
    <w:rsid w:val="00D67A6D"/>
    <w:rsid w:val="00D710A8"/>
    <w:rsid w:val="00D71169"/>
    <w:rsid w:val="00D716CC"/>
    <w:rsid w:val="00D722F8"/>
    <w:rsid w:val="00D73337"/>
    <w:rsid w:val="00D74297"/>
    <w:rsid w:val="00D74E46"/>
    <w:rsid w:val="00D75D03"/>
    <w:rsid w:val="00D762A3"/>
    <w:rsid w:val="00D81C9D"/>
    <w:rsid w:val="00D81E8E"/>
    <w:rsid w:val="00D82943"/>
    <w:rsid w:val="00D83A0D"/>
    <w:rsid w:val="00D8455A"/>
    <w:rsid w:val="00D86320"/>
    <w:rsid w:val="00D8684E"/>
    <w:rsid w:val="00D86875"/>
    <w:rsid w:val="00D91018"/>
    <w:rsid w:val="00D91040"/>
    <w:rsid w:val="00D9249D"/>
    <w:rsid w:val="00D92C17"/>
    <w:rsid w:val="00D9580B"/>
    <w:rsid w:val="00D965CE"/>
    <w:rsid w:val="00DA10EE"/>
    <w:rsid w:val="00DA14B0"/>
    <w:rsid w:val="00DA1677"/>
    <w:rsid w:val="00DA46B8"/>
    <w:rsid w:val="00DA51B1"/>
    <w:rsid w:val="00DA5FDB"/>
    <w:rsid w:val="00DA6840"/>
    <w:rsid w:val="00DA7109"/>
    <w:rsid w:val="00DA7511"/>
    <w:rsid w:val="00DA7D47"/>
    <w:rsid w:val="00DB2876"/>
    <w:rsid w:val="00DB2928"/>
    <w:rsid w:val="00DB2AA6"/>
    <w:rsid w:val="00DB2D54"/>
    <w:rsid w:val="00DB2D94"/>
    <w:rsid w:val="00DB426F"/>
    <w:rsid w:val="00DB437F"/>
    <w:rsid w:val="00DB599F"/>
    <w:rsid w:val="00DB5C54"/>
    <w:rsid w:val="00DB6DBF"/>
    <w:rsid w:val="00DB6F4C"/>
    <w:rsid w:val="00DB6FDB"/>
    <w:rsid w:val="00DB7EAA"/>
    <w:rsid w:val="00DC0800"/>
    <w:rsid w:val="00DC1FAD"/>
    <w:rsid w:val="00DC2575"/>
    <w:rsid w:val="00DC2596"/>
    <w:rsid w:val="00DC2E5C"/>
    <w:rsid w:val="00DC41FB"/>
    <w:rsid w:val="00DC4A16"/>
    <w:rsid w:val="00DC7F5D"/>
    <w:rsid w:val="00DD00CE"/>
    <w:rsid w:val="00DD067B"/>
    <w:rsid w:val="00DD1068"/>
    <w:rsid w:val="00DD2F21"/>
    <w:rsid w:val="00DD3793"/>
    <w:rsid w:val="00DD3A5F"/>
    <w:rsid w:val="00DD4123"/>
    <w:rsid w:val="00DD4513"/>
    <w:rsid w:val="00DD55B8"/>
    <w:rsid w:val="00DD7684"/>
    <w:rsid w:val="00DD7E63"/>
    <w:rsid w:val="00DE09FC"/>
    <w:rsid w:val="00DE22A0"/>
    <w:rsid w:val="00DE24FD"/>
    <w:rsid w:val="00DE2901"/>
    <w:rsid w:val="00DE33DC"/>
    <w:rsid w:val="00DE391C"/>
    <w:rsid w:val="00DE3A7A"/>
    <w:rsid w:val="00DE5718"/>
    <w:rsid w:val="00DE6CF3"/>
    <w:rsid w:val="00DE762B"/>
    <w:rsid w:val="00DE7AA4"/>
    <w:rsid w:val="00DE7AF9"/>
    <w:rsid w:val="00DE7F47"/>
    <w:rsid w:val="00DE7FFC"/>
    <w:rsid w:val="00DF0BCC"/>
    <w:rsid w:val="00DF1E7D"/>
    <w:rsid w:val="00DF266B"/>
    <w:rsid w:val="00DF36C1"/>
    <w:rsid w:val="00DF3A56"/>
    <w:rsid w:val="00DF4E8C"/>
    <w:rsid w:val="00DF59F1"/>
    <w:rsid w:val="00DF6E59"/>
    <w:rsid w:val="00E006D1"/>
    <w:rsid w:val="00E00CD7"/>
    <w:rsid w:val="00E01C90"/>
    <w:rsid w:val="00E02993"/>
    <w:rsid w:val="00E02A4C"/>
    <w:rsid w:val="00E037C4"/>
    <w:rsid w:val="00E03B21"/>
    <w:rsid w:val="00E03CFD"/>
    <w:rsid w:val="00E03D7E"/>
    <w:rsid w:val="00E04284"/>
    <w:rsid w:val="00E04D28"/>
    <w:rsid w:val="00E05D56"/>
    <w:rsid w:val="00E05EF8"/>
    <w:rsid w:val="00E05F03"/>
    <w:rsid w:val="00E06641"/>
    <w:rsid w:val="00E07274"/>
    <w:rsid w:val="00E10129"/>
    <w:rsid w:val="00E101A7"/>
    <w:rsid w:val="00E111D1"/>
    <w:rsid w:val="00E112E1"/>
    <w:rsid w:val="00E117F6"/>
    <w:rsid w:val="00E13114"/>
    <w:rsid w:val="00E132C8"/>
    <w:rsid w:val="00E138EA"/>
    <w:rsid w:val="00E1394E"/>
    <w:rsid w:val="00E1462D"/>
    <w:rsid w:val="00E14785"/>
    <w:rsid w:val="00E15B93"/>
    <w:rsid w:val="00E15E2F"/>
    <w:rsid w:val="00E1653A"/>
    <w:rsid w:val="00E16EEF"/>
    <w:rsid w:val="00E1706F"/>
    <w:rsid w:val="00E17266"/>
    <w:rsid w:val="00E17507"/>
    <w:rsid w:val="00E20024"/>
    <w:rsid w:val="00E21767"/>
    <w:rsid w:val="00E219CA"/>
    <w:rsid w:val="00E21A40"/>
    <w:rsid w:val="00E23314"/>
    <w:rsid w:val="00E24004"/>
    <w:rsid w:val="00E24C73"/>
    <w:rsid w:val="00E24F0D"/>
    <w:rsid w:val="00E25FD7"/>
    <w:rsid w:val="00E2789D"/>
    <w:rsid w:val="00E31A80"/>
    <w:rsid w:val="00E325B5"/>
    <w:rsid w:val="00E33371"/>
    <w:rsid w:val="00E33458"/>
    <w:rsid w:val="00E3449A"/>
    <w:rsid w:val="00E344BB"/>
    <w:rsid w:val="00E35005"/>
    <w:rsid w:val="00E35A2A"/>
    <w:rsid w:val="00E373A2"/>
    <w:rsid w:val="00E40D22"/>
    <w:rsid w:val="00E42571"/>
    <w:rsid w:val="00E42988"/>
    <w:rsid w:val="00E429F9"/>
    <w:rsid w:val="00E42B07"/>
    <w:rsid w:val="00E43331"/>
    <w:rsid w:val="00E43436"/>
    <w:rsid w:val="00E43B88"/>
    <w:rsid w:val="00E445A8"/>
    <w:rsid w:val="00E448D9"/>
    <w:rsid w:val="00E44EE4"/>
    <w:rsid w:val="00E44F47"/>
    <w:rsid w:val="00E45111"/>
    <w:rsid w:val="00E456F2"/>
    <w:rsid w:val="00E4597D"/>
    <w:rsid w:val="00E45989"/>
    <w:rsid w:val="00E46647"/>
    <w:rsid w:val="00E47369"/>
    <w:rsid w:val="00E47373"/>
    <w:rsid w:val="00E4754F"/>
    <w:rsid w:val="00E517A1"/>
    <w:rsid w:val="00E54A45"/>
    <w:rsid w:val="00E55DDA"/>
    <w:rsid w:val="00E56118"/>
    <w:rsid w:val="00E56538"/>
    <w:rsid w:val="00E56A77"/>
    <w:rsid w:val="00E56CA1"/>
    <w:rsid w:val="00E57167"/>
    <w:rsid w:val="00E576CC"/>
    <w:rsid w:val="00E57C22"/>
    <w:rsid w:val="00E60539"/>
    <w:rsid w:val="00E60788"/>
    <w:rsid w:val="00E62CC0"/>
    <w:rsid w:val="00E63339"/>
    <w:rsid w:val="00E63430"/>
    <w:rsid w:val="00E63770"/>
    <w:rsid w:val="00E63789"/>
    <w:rsid w:val="00E63F2F"/>
    <w:rsid w:val="00E6631D"/>
    <w:rsid w:val="00E66C10"/>
    <w:rsid w:val="00E66C36"/>
    <w:rsid w:val="00E67019"/>
    <w:rsid w:val="00E70CB9"/>
    <w:rsid w:val="00E71388"/>
    <w:rsid w:val="00E71A1F"/>
    <w:rsid w:val="00E72BA8"/>
    <w:rsid w:val="00E751D4"/>
    <w:rsid w:val="00E7607D"/>
    <w:rsid w:val="00E761CB"/>
    <w:rsid w:val="00E762B0"/>
    <w:rsid w:val="00E7765A"/>
    <w:rsid w:val="00E77842"/>
    <w:rsid w:val="00E77C4A"/>
    <w:rsid w:val="00E80848"/>
    <w:rsid w:val="00E81603"/>
    <w:rsid w:val="00E818E3"/>
    <w:rsid w:val="00E81CB4"/>
    <w:rsid w:val="00E8287D"/>
    <w:rsid w:val="00E82BD7"/>
    <w:rsid w:val="00E82CD7"/>
    <w:rsid w:val="00E82D1A"/>
    <w:rsid w:val="00E83DCD"/>
    <w:rsid w:val="00E84CAD"/>
    <w:rsid w:val="00E85789"/>
    <w:rsid w:val="00E85976"/>
    <w:rsid w:val="00E85EB2"/>
    <w:rsid w:val="00E85EE5"/>
    <w:rsid w:val="00E86730"/>
    <w:rsid w:val="00E86886"/>
    <w:rsid w:val="00E86AD9"/>
    <w:rsid w:val="00E8767C"/>
    <w:rsid w:val="00E90C41"/>
    <w:rsid w:val="00E923D4"/>
    <w:rsid w:val="00E92A4C"/>
    <w:rsid w:val="00E92DD1"/>
    <w:rsid w:val="00E92EE0"/>
    <w:rsid w:val="00E9473D"/>
    <w:rsid w:val="00E94786"/>
    <w:rsid w:val="00E959FB"/>
    <w:rsid w:val="00EA04B9"/>
    <w:rsid w:val="00EA096C"/>
    <w:rsid w:val="00EA0B4B"/>
    <w:rsid w:val="00EA12C8"/>
    <w:rsid w:val="00EA1705"/>
    <w:rsid w:val="00EA1B56"/>
    <w:rsid w:val="00EA2F17"/>
    <w:rsid w:val="00EA3348"/>
    <w:rsid w:val="00EA7405"/>
    <w:rsid w:val="00EA763C"/>
    <w:rsid w:val="00EA7EC2"/>
    <w:rsid w:val="00EB0C0E"/>
    <w:rsid w:val="00EB1A51"/>
    <w:rsid w:val="00EB2991"/>
    <w:rsid w:val="00EB2B00"/>
    <w:rsid w:val="00EB2B73"/>
    <w:rsid w:val="00EB3779"/>
    <w:rsid w:val="00EB41C8"/>
    <w:rsid w:val="00EB595A"/>
    <w:rsid w:val="00EB6422"/>
    <w:rsid w:val="00EB6904"/>
    <w:rsid w:val="00EC00B1"/>
    <w:rsid w:val="00EC0FD1"/>
    <w:rsid w:val="00EC11E3"/>
    <w:rsid w:val="00EC1379"/>
    <w:rsid w:val="00EC1698"/>
    <w:rsid w:val="00EC1A1E"/>
    <w:rsid w:val="00EC33E2"/>
    <w:rsid w:val="00EC3606"/>
    <w:rsid w:val="00EC4026"/>
    <w:rsid w:val="00EC41D9"/>
    <w:rsid w:val="00EC54E5"/>
    <w:rsid w:val="00EC5888"/>
    <w:rsid w:val="00ED0FB8"/>
    <w:rsid w:val="00ED1317"/>
    <w:rsid w:val="00ED1D78"/>
    <w:rsid w:val="00ED1F36"/>
    <w:rsid w:val="00ED3137"/>
    <w:rsid w:val="00ED3FE9"/>
    <w:rsid w:val="00ED5341"/>
    <w:rsid w:val="00ED60CA"/>
    <w:rsid w:val="00ED6367"/>
    <w:rsid w:val="00EE1331"/>
    <w:rsid w:val="00EE1D3F"/>
    <w:rsid w:val="00EE277F"/>
    <w:rsid w:val="00EE2CC0"/>
    <w:rsid w:val="00EE3669"/>
    <w:rsid w:val="00EE3CF5"/>
    <w:rsid w:val="00EE4734"/>
    <w:rsid w:val="00EE51DC"/>
    <w:rsid w:val="00EE5880"/>
    <w:rsid w:val="00EE643C"/>
    <w:rsid w:val="00EE6560"/>
    <w:rsid w:val="00EE679A"/>
    <w:rsid w:val="00EE72A4"/>
    <w:rsid w:val="00EF0C41"/>
    <w:rsid w:val="00EF1035"/>
    <w:rsid w:val="00EF1395"/>
    <w:rsid w:val="00EF146C"/>
    <w:rsid w:val="00EF1639"/>
    <w:rsid w:val="00EF1918"/>
    <w:rsid w:val="00EF393F"/>
    <w:rsid w:val="00EF3B38"/>
    <w:rsid w:val="00EF4008"/>
    <w:rsid w:val="00EF4448"/>
    <w:rsid w:val="00EF5B6C"/>
    <w:rsid w:val="00EF6B95"/>
    <w:rsid w:val="00F0030C"/>
    <w:rsid w:val="00F00CF4"/>
    <w:rsid w:val="00F0212E"/>
    <w:rsid w:val="00F02911"/>
    <w:rsid w:val="00F02D12"/>
    <w:rsid w:val="00F030F3"/>
    <w:rsid w:val="00F044B9"/>
    <w:rsid w:val="00F046D9"/>
    <w:rsid w:val="00F05A5A"/>
    <w:rsid w:val="00F05FA1"/>
    <w:rsid w:val="00F071A4"/>
    <w:rsid w:val="00F07241"/>
    <w:rsid w:val="00F07312"/>
    <w:rsid w:val="00F07608"/>
    <w:rsid w:val="00F10331"/>
    <w:rsid w:val="00F12CC7"/>
    <w:rsid w:val="00F12CC8"/>
    <w:rsid w:val="00F13AF3"/>
    <w:rsid w:val="00F13B6A"/>
    <w:rsid w:val="00F141FF"/>
    <w:rsid w:val="00F14BEA"/>
    <w:rsid w:val="00F14D54"/>
    <w:rsid w:val="00F14EA7"/>
    <w:rsid w:val="00F14F0D"/>
    <w:rsid w:val="00F151E7"/>
    <w:rsid w:val="00F15297"/>
    <w:rsid w:val="00F15C1C"/>
    <w:rsid w:val="00F15CF5"/>
    <w:rsid w:val="00F16B64"/>
    <w:rsid w:val="00F17105"/>
    <w:rsid w:val="00F209AE"/>
    <w:rsid w:val="00F20E21"/>
    <w:rsid w:val="00F211DF"/>
    <w:rsid w:val="00F21849"/>
    <w:rsid w:val="00F218C4"/>
    <w:rsid w:val="00F21B21"/>
    <w:rsid w:val="00F21EA9"/>
    <w:rsid w:val="00F21FFD"/>
    <w:rsid w:val="00F22107"/>
    <w:rsid w:val="00F22820"/>
    <w:rsid w:val="00F22AFA"/>
    <w:rsid w:val="00F23048"/>
    <w:rsid w:val="00F25A74"/>
    <w:rsid w:val="00F266C2"/>
    <w:rsid w:val="00F26ED9"/>
    <w:rsid w:val="00F26F23"/>
    <w:rsid w:val="00F270F8"/>
    <w:rsid w:val="00F276BB"/>
    <w:rsid w:val="00F30383"/>
    <w:rsid w:val="00F30D8F"/>
    <w:rsid w:val="00F30D93"/>
    <w:rsid w:val="00F315F4"/>
    <w:rsid w:val="00F327A1"/>
    <w:rsid w:val="00F33A9F"/>
    <w:rsid w:val="00F3437B"/>
    <w:rsid w:val="00F34BB0"/>
    <w:rsid w:val="00F35E90"/>
    <w:rsid w:val="00F36FDD"/>
    <w:rsid w:val="00F400B1"/>
    <w:rsid w:val="00F41988"/>
    <w:rsid w:val="00F42542"/>
    <w:rsid w:val="00F42591"/>
    <w:rsid w:val="00F43101"/>
    <w:rsid w:val="00F4315F"/>
    <w:rsid w:val="00F432A6"/>
    <w:rsid w:val="00F46B4D"/>
    <w:rsid w:val="00F476C1"/>
    <w:rsid w:val="00F50C15"/>
    <w:rsid w:val="00F51607"/>
    <w:rsid w:val="00F51E27"/>
    <w:rsid w:val="00F52844"/>
    <w:rsid w:val="00F53FED"/>
    <w:rsid w:val="00F55202"/>
    <w:rsid w:val="00F55E12"/>
    <w:rsid w:val="00F56183"/>
    <w:rsid w:val="00F57548"/>
    <w:rsid w:val="00F57F90"/>
    <w:rsid w:val="00F6022A"/>
    <w:rsid w:val="00F6147B"/>
    <w:rsid w:val="00F61593"/>
    <w:rsid w:val="00F61A74"/>
    <w:rsid w:val="00F61B1C"/>
    <w:rsid w:val="00F61D60"/>
    <w:rsid w:val="00F62723"/>
    <w:rsid w:val="00F62B7C"/>
    <w:rsid w:val="00F63BE3"/>
    <w:rsid w:val="00F64B79"/>
    <w:rsid w:val="00F64FC9"/>
    <w:rsid w:val="00F6626C"/>
    <w:rsid w:val="00F66809"/>
    <w:rsid w:val="00F66AAE"/>
    <w:rsid w:val="00F6743F"/>
    <w:rsid w:val="00F677F0"/>
    <w:rsid w:val="00F7186F"/>
    <w:rsid w:val="00F736F3"/>
    <w:rsid w:val="00F73891"/>
    <w:rsid w:val="00F73CA9"/>
    <w:rsid w:val="00F758BF"/>
    <w:rsid w:val="00F75CE5"/>
    <w:rsid w:val="00F75E93"/>
    <w:rsid w:val="00F75FAC"/>
    <w:rsid w:val="00F76D64"/>
    <w:rsid w:val="00F8012D"/>
    <w:rsid w:val="00F8151D"/>
    <w:rsid w:val="00F85FB7"/>
    <w:rsid w:val="00F862B9"/>
    <w:rsid w:val="00F8631B"/>
    <w:rsid w:val="00F8642B"/>
    <w:rsid w:val="00F86875"/>
    <w:rsid w:val="00F86B72"/>
    <w:rsid w:val="00F87316"/>
    <w:rsid w:val="00F87A2F"/>
    <w:rsid w:val="00F87AEF"/>
    <w:rsid w:val="00F87F54"/>
    <w:rsid w:val="00F91AB2"/>
    <w:rsid w:val="00F926CC"/>
    <w:rsid w:val="00F9271F"/>
    <w:rsid w:val="00F92FDD"/>
    <w:rsid w:val="00F9357A"/>
    <w:rsid w:val="00F95A9A"/>
    <w:rsid w:val="00F95AEC"/>
    <w:rsid w:val="00F97B3A"/>
    <w:rsid w:val="00FA07DC"/>
    <w:rsid w:val="00FA2105"/>
    <w:rsid w:val="00FA2770"/>
    <w:rsid w:val="00FA2FB2"/>
    <w:rsid w:val="00FA33B3"/>
    <w:rsid w:val="00FA3D1E"/>
    <w:rsid w:val="00FA42A6"/>
    <w:rsid w:val="00FA5817"/>
    <w:rsid w:val="00FA5EF0"/>
    <w:rsid w:val="00FA6AA7"/>
    <w:rsid w:val="00FA6B36"/>
    <w:rsid w:val="00FA7FC0"/>
    <w:rsid w:val="00FB0023"/>
    <w:rsid w:val="00FB038A"/>
    <w:rsid w:val="00FB050E"/>
    <w:rsid w:val="00FB0DBC"/>
    <w:rsid w:val="00FB103F"/>
    <w:rsid w:val="00FB1932"/>
    <w:rsid w:val="00FB205A"/>
    <w:rsid w:val="00FB3423"/>
    <w:rsid w:val="00FB34F3"/>
    <w:rsid w:val="00FB362D"/>
    <w:rsid w:val="00FB4AE3"/>
    <w:rsid w:val="00FB4CC6"/>
    <w:rsid w:val="00FB4E26"/>
    <w:rsid w:val="00FB6BB1"/>
    <w:rsid w:val="00FB7E4F"/>
    <w:rsid w:val="00FC08EE"/>
    <w:rsid w:val="00FC1127"/>
    <w:rsid w:val="00FC15BE"/>
    <w:rsid w:val="00FC1C55"/>
    <w:rsid w:val="00FC23B1"/>
    <w:rsid w:val="00FC23C1"/>
    <w:rsid w:val="00FC26F2"/>
    <w:rsid w:val="00FC2716"/>
    <w:rsid w:val="00FC3876"/>
    <w:rsid w:val="00FC4185"/>
    <w:rsid w:val="00FC4214"/>
    <w:rsid w:val="00FC426B"/>
    <w:rsid w:val="00FC4278"/>
    <w:rsid w:val="00FC4391"/>
    <w:rsid w:val="00FC4C3F"/>
    <w:rsid w:val="00FC566D"/>
    <w:rsid w:val="00FC5BAB"/>
    <w:rsid w:val="00FC5D4F"/>
    <w:rsid w:val="00FC5E82"/>
    <w:rsid w:val="00FC5FA5"/>
    <w:rsid w:val="00FC6261"/>
    <w:rsid w:val="00FC69C2"/>
    <w:rsid w:val="00FC6FAE"/>
    <w:rsid w:val="00FD04A8"/>
    <w:rsid w:val="00FD1195"/>
    <w:rsid w:val="00FD41C1"/>
    <w:rsid w:val="00FD4FBB"/>
    <w:rsid w:val="00FD541F"/>
    <w:rsid w:val="00FD55D1"/>
    <w:rsid w:val="00FD5A2A"/>
    <w:rsid w:val="00FD6BAA"/>
    <w:rsid w:val="00FD6F29"/>
    <w:rsid w:val="00FE4982"/>
    <w:rsid w:val="00FE4F49"/>
    <w:rsid w:val="00FE53F6"/>
    <w:rsid w:val="00FE5438"/>
    <w:rsid w:val="00FE54F4"/>
    <w:rsid w:val="00FE5760"/>
    <w:rsid w:val="00FE6034"/>
    <w:rsid w:val="00FE73FF"/>
    <w:rsid w:val="00FF0259"/>
    <w:rsid w:val="00FF1A90"/>
    <w:rsid w:val="00FF2CE8"/>
    <w:rsid w:val="00FF2D44"/>
    <w:rsid w:val="00FF30EE"/>
    <w:rsid w:val="00FF34E7"/>
    <w:rsid w:val="00FF3922"/>
    <w:rsid w:val="00FF3B65"/>
    <w:rsid w:val="00FF4A77"/>
    <w:rsid w:val="00FF4BE6"/>
    <w:rsid w:val="00FF4D58"/>
    <w:rsid w:val="00FF6E9A"/>
    <w:rsid w:val="00FF7505"/>
    <w:rsid w:val="00FF7854"/>
    <w:rsid w:val="0C9324B4"/>
    <w:rsid w:val="20703474"/>
    <w:rsid w:val="20C0647E"/>
    <w:rsid w:val="3B3F0BFD"/>
    <w:rsid w:val="4AD459ED"/>
    <w:rsid w:val="5FB45A0B"/>
    <w:rsid w:val="6A365A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stroke dashstyle="1 1" weight="3pt"/>
    </o:shapedefaults>
    <o:shapelayout v:ext="edit">
      <o:idmap v:ext="edit" data="1"/>
    </o:shapelayout>
  </w:shapeDefaults>
  <w:decimalSymbol w:val="."/>
  <w:listSeparator w:val=","/>
  <w14:docId w14:val="71DE24DB"/>
  <w15:docId w15:val="{F3E8D3AE-4EFB-47C8-820D-3BBC42D8B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B6F13"/>
    <w:pPr>
      <w:widowControl w:val="0"/>
      <w:jc w:val="both"/>
    </w:pPr>
    <w:rPr>
      <w:kern w:val="2"/>
      <w:sz w:val="21"/>
    </w:rPr>
  </w:style>
  <w:style w:type="paragraph" w:styleId="1">
    <w:name w:val="heading 1"/>
    <w:basedOn w:val="a"/>
    <w:next w:val="a"/>
    <w:qFormat/>
    <w:rsid w:val="007B6F13"/>
    <w:pPr>
      <w:keepNext/>
      <w:numPr>
        <w:numId w:val="2"/>
      </w:numPr>
      <w:tabs>
        <w:tab w:val="left" w:pos="425"/>
      </w:tabs>
      <w:snapToGrid w:val="0"/>
      <w:spacing w:beforeLines="50" w:afterLines="50" w:line="360" w:lineRule="auto"/>
      <w:jc w:val="left"/>
      <w:outlineLvl w:val="0"/>
    </w:pPr>
    <w:rPr>
      <w:rFonts w:ascii="黑体" w:eastAsia="黑体"/>
      <w:color w:val="000000"/>
      <w:sz w:val="24"/>
      <w:szCs w:val="24"/>
    </w:rPr>
  </w:style>
  <w:style w:type="paragraph" w:styleId="2">
    <w:name w:val="heading 2"/>
    <w:basedOn w:val="a"/>
    <w:next w:val="a"/>
    <w:link w:val="20"/>
    <w:qFormat/>
    <w:rsid w:val="007B6F13"/>
    <w:pPr>
      <w:keepNext/>
      <w:keepLines/>
      <w:tabs>
        <w:tab w:val="left" w:pos="567"/>
      </w:tabs>
      <w:snapToGrid w:val="0"/>
      <w:spacing w:beforeLines="50" w:line="360" w:lineRule="auto"/>
      <w:jc w:val="left"/>
      <w:outlineLvl w:val="1"/>
    </w:pPr>
    <w:rPr>
      <w:rFonts w:ascii="宋体" w:hAnsi="宋体"/>
      <w:bCs/>
      <w:kern w:val="0"/>
      <w:sz w:val="24"/>
      <w:szCs w:val="24"/>
    </w:rPr>
  </w:style>
  <w:style w:type="paragraph" w:styleId="3">
    <w:name w:val="heading 3"/>
    <w:basedOn w:val="a"/>
    <w:next w:val="a"/>
    <w:qFormat/>
    <w:rsid w:val="007B6F13"/>
    <w:pPr>
      <w:keepNext/>
      <w:keepLines/>
      <w:spacing w:before="260" w:after="260" w:line="416" w:lineRule="auto"/>
      <w:outlineLvl w:val="2"/>
    </w:pPr>
    <w:rPr>
      <w:b/>
      <w:bCs/>
      <w:sz w:val="32"/>
      <w:szCs w:val="32"/>
    </w:rPr>
  </w:style>
  <w:style w:type="paragraph" w:styleId="4">
    <w:name w:val="heading 4"/>
    <w:basedOn w:val="a"/>
    <w:next w:val="a"/>
    <w:qFormat/>
    <w:rsid w:val="007B6F13"/>
    <w:pPr>
      <w:keepNext/>
      <w:keepLines/>
      <w:numPr>
        <w:ilvl w:val="3"/>
        <w:numId w:val="2"/>
      </w:numPr>
      <w:tabs>
        <w:tab w:val="left" w:pos="851"/>
      </w:tabs>
      <w:spacing w:before="280" w:after="290" w:line="376" w:lineRule="auto"/>
      <w:jc w:val="left"/>
      <w:outlineLvl w:val="3"/>
    </w:pPr>
    <w:rPr>
      <w:rFonts w:ascii="Arial" w:eastAsia="黑体" w:hAnsi="Arial"/>
      <w:bCs/>
      <w:sz w:val="24"/>
      <w:szCs w:val="28"/>
    </w:rPr>
  </w:style>
  <w:style w:type="paragraph" w:styleId="8">
    <w:name w:val="heading 8"/>
    <w:basedOn w:val="a"/>
    <w:next w:val="a"/>
    <w:qFormat/>
    <w:rsid w:val="007B6F13"/>
    <w:pPr>
      <w:keepNext/>
      <w:keepLines/>
      <w:spacing w:before="240" w:after="64" w:line="320" w:lineRule="auto"/>
      <w:outlineLvl w:val="7"/>
    </w:pPr>
    <w:rPr>
      <w:rFonts w:ascii="Arial" w:eastAsia="黑体" w:hAnsi="Arial"/>
      <w:sz w:val="28"/>
      <w:szCs w:val="24"/>
    </w:rPr>
  </w:style>
  <w:style w:type="paragraph" w:styleId="9">
    <w:name w:val="heading 9"/>
    <w:basedOn w:val="a"/>
    <w:next w:val="a"/>
    <w:qFormat/>
    <w:rsid w:val="007B6F13"/>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日期 字符"/>
    <w:link w:val="a5"/>
    <w:rsid w:val="007B6F13"/>
    <w:rPr>
      <w:kern w:val="2"/>
      <w:sz w:val="21"/>
    </w:rPr>
  </w:style>
  <w:style w:type="character" w:customStyle="1" w:styleId="a6">
    <w:name w:val="文档结构图 字符"/>
    <w:link w:val="a7"/>
    <w:rsid w:val="007B6F13"/>
    <w:rPr>
      <w:rFonts w:ascii="宋体"/>
      <w:kern w:val="2"/>
      <w:sz w:val="18"/>
      <w:szCs w:val="18"/>
    </w:rPr>
  </w:style>
  <w:style w:type="character" w:customStyle="1" w:styleId="Char">
    <w:name w:val="Char"/>
    <w:rsid w:val="007B6F13"/>
    <w:rPr>
      <w:rFonts w:eastAsia="宋体"/>
      <w:kern w:val="2"/>
      <w:sz w:val="21"/>
      <w:lang w:val="en-US" w:eastAsia="zh-CN" w:bidi="ar-SA"/>
    </w:rPr>
  </w:style>
  <w:style w:type="character" w:customStyle="1" w:styleId="a8">
    <w:name w:val="正文文本 字符"/>
    <w:link w:val="a9"/>
    <w:rsid w:val="007B6F13"/>
    <w:rPr>
      <w:rFonts w:eastAsia="宋体"/>
      <w:kern w:val="2"/>
      <w:sz w:val="21"/>
      <w:lang w:val="en-US" w:eastAsia="zh-CN" w:bidi="ar-SA"/>
    </w:rPr>
  </w:style>
  <w:style w:type="character" w:styleId="aa">
    <w:name w:val="annotation reference"/>
    <w:semiHidden/>
    <w:rsid w:val="007B6F13"/>
    <w:rPr>
      <w:sz w:val="21"/>
      <w:szCs w:val="21"/>
    </w:rPr>
  </w:style>
  <w:style w:type="character" w:styleId="ab">
    <w:name w:val="page number"/>
    <w:basedOn w:val="a0"/>
    <w:rsid w:val="007B6F13"/>
  </w:style>
  <w:style w:type="character" w:styleId="ac">
    <w:name w:val="Hyperlink"/>
    <w:uiPriority w:val="99"/>
    <w:rsid w:val="007B6F13"/>
    <w:rPr>
      <w:color w:val="0000FF"/>
      <w:u w:val="single"/>
    </w:rPr>
  </w:style>
  <w:style w:type="paragraph" w:customStyle="1" w:styleId="A1">
    <w:name w:val="样式A1"/>
    <w:basedOn w:val="a"/>
    <w:rsid w:val="007B6F13"/>
    <w:pPr>
      <w:numPr>
        <w:numId w:val="1"/>
      </w:numPr>
      <w:tabs>
        <w:tab w:val="left" w:pos="420"/>
      </w:tabs>
    </w:pPr>
    <w:rPr>
      <w:sz w:val="24"/>
    </w:rPr>
  </w:style>
  <w:style w:type="paragraph" w:styleId="ad">
    <w:name w:val="annotation subject"/>
    <w:basedOn w:val="ae"/>
    <w:next w:val="ae"/>
    <w:semiHidden/>
    <w:rsid w:val="007B6F13"/>
    <w:rPr>
      <w:b/>
      <w:bCs/>
    </w:rPr>
  </w:style>
  <w:style w:type="paragraph" w:styleId="af">
    <w:name w:val="header"/>
    <w:basedOn w:val="a"/>
    <w:rsid w:val="007B6F13"/>
    <w:pPr>
      <w:pBdr>
        <w:bottom w:val="single" w:sz="6" w:space="1" w:color="auto"/>
      </w:pBdr>
      <w:tabs>
        <w:tab w:val="center" w:pos="4153"/>
        <w:tab w:val="right" w:pos="8306"/>
      </w:tabs>
      <w:snapToGrid w:val="0"/>
      <w:jc w:val="center"/>
    </w:pPr>
    <w:rPr>
      <w:sz w:val="18"/>
    </w:rPr>
  </w:style>
  <w:style w:type="paragraph" w:styleId="af0">
    <w:name w:val="Plain Text"/>
    <w:basedOn w:val="a"/>
    <w:link w:val="af1"/>
    <w:rsid w:val="007B6F13"/>
    <w:rPr>
      <w:rFonts w:ascii="宋体" w:hAnsi="Courier New"/>
    </w:rPr>
  </w:style>
  <w:style w:type="paragraph" w:styleId="TOC7">
    <w:name w:val="toc 7"/>
    <w:basedOn w:val="a"/>
    <w:next w:val="a"/>
    <w:rsid w:val="007B6F13"/>
    <w:pPr>
      <w:ind w:leftChars="1200" w:left="2520"/>
    </w:pPr>
  </w:style>
  <w:style w:type="paragraph" w:styleId="af2">
    <w:name w:val="Normal Indent"/>
    <w:basedOn w:val="a"/>
    <w:rsid w:val="007B6F13"/>
    <w:pPr>
      <w:ind w:firstLineChars="200" w:firstLine="420"/>
    </w:pPr>
    <w:rPr>
      <w:szCs w:val="24"/>
    </w:rPr>
  </w:style>
  <w:style w:type="paragraph" w:customStyle="1" w:styleId="3055">
    <w:name w:val="样式 标题 3 + 左侧:  0 厘米 段前: 5 磅 段后: 5 磅 行距: 单倍行距"/>
    <w:basedOn w:val="3"/>
    <w:rsid w:val="007B6F13"/>
    <w:pPr>
      <w:numPr>
        <w:ilvl w:val="2"/>
        <w:numId w:val="2"/>
      </w:numPr>
      <w:tabs>
        <w:tab w:val="left" w:pos="709"/>
      </w:tabs>
      <w:spacing w:before="100" w:after="100" w:line="240" w:lineRule="auto"/>
      <w:jc w:val="left"/>
    </w:pPr>
    <w:rPr>
      <w:rFonts w:eastAsia="黑体" w:cs="宋体"/>
      <w:b w:val="0"/>
      <w:bCs w:val="0"/>
      <w:kern w:val="0"/>
      <w:sz w:val="24"/>
      <w:szCs w:val="20"/>
    </w:rPr>
  </w:style>
  <w:style w:type="paragraph" w:styleId="a9">
    <w:name w:val="Body Text"/>
    <w:basedOn w:val="a"/>
    <w:link w:val="a8"/>
    <w:rsid w:val="007B6F13"/>
    <w:pPr>
      <w:spacing w:after="120"/>
    </w:pPr>
  </w:style>
  <w:style w:type="paragraph" w:styleId="TOC2">
    <w:name w:val="toc 2"/>
    <w:basedOn w:val="a"/>
    <w:next w:val="a"/>
    <w:uiPriority w:val="39"/>
    <w:qFormat/>
    <w:rsid w:val="007B6F13"/>
    <w:pPr>
      <w:tabs>
        <w:tab w:val="left" w:pos="510"/>
        <w:tab w:val="right" w:leader="dot" w:pos="8302"/>
      </w:tabs>
    </w:pPr>
  </w:style>
  <w:style w:type="paragraph" w:styleId="TOC8">
    <w:name w:val="toc 8"/>
    <w:basedOn w:val="a"/>
    <w:next w:val="a"/>
    <w:semiHidden/>
    <w:rsid w:val="007B6F13"/>
    <w:pPr>
      <w:tabs>
        <w:tab w:val="right" w:leader="dot" w:pos="8302"/>
      </w:tabs>
    </w:pPr>
  </w:style>
  <w:style w:type="paragraph" w:styleId="af3">
    <w:name w:val="caption"/>
    <w:basedOn w:val="a"/>
    <w:next w:val="a"/>
    <w:qFormat/>
    <w:rsid w:val="007B6F13"/>
    <w:rPr>
      <w:rFonts w:ascii="Calibri Light" w:eastAsia="黑体" w:hAnsi="Calibri Light"/>
      <w:sz w:val="20"/>
    </w:rPr>
  </w:style>
  <w:style w:type="paragraph" w:styleId="af4">
    <w:name w:val="Balloon Text"/>
    <w:basedOn w:val="a"/>
    <w:semiHidden/>
    <w:rsid w:val="007B6F13"/>
    <w:rPr>
      <w:sz w:val="18"/>
      <w:szCs w:val="18"/>
    </w:rPr>
  </w:style>
  <w:style w:type="paragraph" w:styleId="21">
    <w:name w:val="Body Text Indent 2"/>
    <w:basedOn w:val="a"/>
    <w:rsid w:val="007B6F13"/>
    <w:pPr>
      <w:spacing w:after="120" w:line="480" w:lineRule="auto"/>
      <w:ind w:leftChars="200" w:left="420"/>
    </w:pPr>
  </w:style>
  <w:style w:type="paragraph" w:customStyle="1" w:styleId="A11">
    <w:name w:val="样式A.1.1"/>
    <w:basedOn w:val="3055"/>
    <w:rsid w:val="007B6F13"/>
    <w:pPr>
      <w:numPr>
        <w:ilvl w:val="0"/>
        <w:numId w:val="3"/>
      </w:numPr>
      <w:tabs>
        <w:tab w:val="clear" w:pos="709"/>
        <w:tab w:val="left" w:pos="420"/>
      </w:tabs>
      <w:spacing w:before="0" w:after="0" w:line="300" w:lineRule="auto"/>
    </w:pPr>
    <w:rPr>
      <w:rFonts w:ascii="Arial" w:eastAsia="宋体" w:hAnsi="Arial" w:cs="Times New Roman"/>
      <w:bCs/>
      <w:kern w:val="2"/>
      <w:szCs w:val="24"/>
    </w:rPr>
  </w:style>
  <w:style w:type="paragraph" w:styleId="TOC1">
    <w:name w:val="toc 1"/>
    <w:basedOn w:val="a"/>
    <w:next w:val="a"/>
    <w:uiPriority w:val="39"/>
    <w:qFormat/>
    <w:rsid w:val="007B6F13"/>
    <w:pPr>
      <w:tabs>
        <w:tab w:val="left" w:pos="210"/>
        <w:tab w:val="right" w:leader="dot" w:pos="8302"/>
      </w:tabs>
    </w:pPr>
  </w:style>
  <w:style w:type="paragraph" w:styleId="a5">
    <w:name w:val="Date"/>
    <w:basedOn w:val="a"/>
    <w:next w:val="a"/>
    <w:link w:val="a4"/>
    <w:rsid w:val="007B6F13"/>
    <w:pPr>
      <w:ind w:leftChars="2500" w:left="100"/>
    </w:pPr>
  </w:style>
  <w:style w:type="paragraph" w:styleId="af5">
    <w:name w:val="Body Text Indent"/>
    <w:basedOn w:val="a"/>
    <w:rsid w:val="007B6F13"/>
    <w:pPr>
      <w:spacing w:after="120"/>
      <w:ind w:leftChars="200" w:left="420"/>
    </w:pPr>
  </w:style>
  <w:style w:type="paragraph" w:styleId="a7">
    <w:name w:val="Document Map"/>
    <w:basedOn w:val="a"/>
    <w:link w:val="a6"/>
    <w:rsid w:val="007B6F13"/>
    <w:rPr>
      <w:rFonts w:ascii="宋体"/>
      <w:sz w:val="18"/>
      <w:szCs w:val="18"/>
    </w:rPr>
  </w:style>
  <w:style w:type="paragraph" w:customStyle="1" w:styleId="CharChar1">
    <w:name w:val="Char Char1"/>
    <w:basedOn w:val="a"/>
    <w:rsid w:val="007B6F13"/>
    <w:rPr>
      <w:rFonts w:ascii="Tahoma" w:hAnsi="Tahoma"/>
      <w:sz w:val="24"/>
    </w:rPr>
  </w:style>
  <w:style w:type="paragraph" w:styleId="TOC4">
    <w:name w:val="toc 4"/>
    <w:basedOn w:val="a"/>
    <w:next w:val="a"/>
    <w:semiHidden/>
    <w:rsid w:val="007B6F13"/>
    <w:pPr>
      <w:ind w:leftChars="600" w:left="1260"/>
    </w:pPr>
  </w:style>
  <w:style w:type="paragraph" w:styleId="TOC3">
    <w:name w:val="toc 3"/>
    <w:basedOn w:val="a"/>
    <w:next w:val="a"/>
    <w:uiPriority w:val="39"/>
    <w:qFormat/>
    <w:rsid w:val="007B6F13"/>
    <w:pPr>
      <w:ind w:leftChars="400" w:left="840"/>
    </w:pPr>
  </w:style>
  <w:style w:type="paragraph" w:styleId="ae">
    <w:name w:val="annotation text"/>
    <w:basedOn w:val="a"/>
    <w:rsid w:val="007B6F13"/>
    <w:pPr>
      <w:jc w:val="left"/>
    </w:pPr>
  </w:style>
  <w:style w:type="paragraph" w:styleId="af6">
    <w:name w:val="footer"/>
    <w:basedOn w:val="a"/>
    <w:rsid w:val="007B6F13"/>
    <w:pPr>
      <w:tabs>
        <w:tab w:val="center" w:pos="4153"/>
        <w:tab w:val="right" w:pos="8306"/>
      </w:tabs>
      <w:snapToGrid w:val="0"/>
      <w:jc w:val="left"/>
    </w:pPr>
    <w:rPr>
      <w:sz w:val="18"/>
    </w:rPr>
  </w:style>
  <w:style w:type="table" w:styleId="af7">
    <w:name w:val="Table Grid"/>
    <w:basedOn w:val="a2"/>
    <w:rsid w:val="007B6F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laceholder Text"/>
    <w:basedOn w:val="a0"/>
    <w:uiPriority w:val="99"/>
    <w:unhideWhenUsed/>
    <w:rsid w:val="00AE3F43"/>
    <w:rPr>
      <w:color w:val="808080"/>
    </w:rPr>
  </w:style>
  <w:style w:type="paragraph" w:styleId="TOC">
    <w:name w:val="TOC Heading"/>
    <w:basedOn w:val="1"/>
    <w:next w:val="a"/>
    <w:uiPriority w:val="39"/>
    <w:semiHidden/>
    <w:unhideWhenUsed/>
    <w:qFormat/>
    <w:rsid w:val="004B0D17"/>
    <w:pPr>
      <w:keepLines/>
      <w:widowControl/>
      <w:numPr>
        <w:numId w:val="0"/>
      </w:numPr>
      <w:tabs>
        <w:tab w:val="clear" w:pos="425"/>
      </w:tabs>
      <w:snapToGrid/>
      <w:spacing w:beforeLines="0" w:afterLines="0" w:line="276" w:lineRule="auto"/>
      <w:outlineLvl w:val="9"/>
    </w:pPr>
    <w:rPr>
      <w:rFonts w:asciiTheme="majorHAnsi" w:eastAsiaTheme="majorEastAsia" w:hAnsiTheme="majorHAnsi" w:cstheme="majorBidi"/>
      <w:b/>
      <w:bCs/>
      <w:color w:val="365F91" w:themeColor="accent1" w:themeShade="BF"/>
      <w:kern w:val="0"/>
      <w:sz w:val="28"/>
      <w:szCs w:val="28"/>
    </w:rPr>
  </w:style>
  <w:style w:type="paragraph" w:styleId="af9">
    <w:name w:val="List Paragraph"/>
    <w:basedOn w:val="a"/>
    <w:uiPriority w:val="99"/>
    <w:qFormat/>
    <w:rsid w:val="009C095C"/>
    <w:pPr>
      <w:ind w:firstLineChars="200" w:firstLine="420"/>
    </w:pPr>
  </w:style>
  <w:style w:type="paragraph" w:customStyle="1" w:styleId="afa">
    <w:name w:val="标准文件_字母编号列项"/>
    <w:rsid w:val="00F400B1"/>
    <w:pPr>
      <w:spacing w:line="300" w:lineRule="exact"/>
      <w:ind w:leftChars="170" w:left="370" w:rightChars="-50" w:right="-50" w:hangingChars="200" w:hanging="200"/>
      <w:jc w:val="both"/>
    </w:pPr>
    <w:rPr>
      <w:rFonts w:ascii="宋体"/>
      <w:sz w:val="21"/>
    </w:rPr>
  </w:style>
  <w:style w:type="paragraph" w:customStyle="1" w:styleId="afb">
    <w:name w:val="标准文件_段"/>
    <w:link w:val="Char0"/>
    <w:autoRedefine/>
    <w:rsid w:val="009151A2"/>
    <w:pPr>
      <w:widowControl w:val="0"/>
      <w:autoSpaceDE w:val="0"/>
      <w:autoSpaceDN w:val="0"/>
      <w:adjustRightInd w:val="0"/>
      <w:snapToGrid w:val="0"/>
      <w:ind w:leftChars="-85" w:left="-178" w:rightChars="-50" w:right="-105" w:firstLineChars="200" w:firstLine="428"/>
    </w:pPr>
    <w:rPr>
      <w:rFonts w:ascii="宋体"/>
      <w:noProof/>
      <w:spacing w:val="2"/>
      <w:sz w:val="21"/>
    </w:rPr>
  </w:style>
  <w:style w:type="character" w:customStyle="1" w:styleId="Char0">
    <w:name w:val="标准文件_段 Char"/>
    <w:basedOn w:val="a0"/>
    <w:link w:val="afb"/>
    <w:locked/>
    <w:rsid w:val="009151A2"/>
    <w:rPr>
      <w:rFonts w:ascii="宋体"/>
      <w:noProof/>
      <w:spacing w:val="2"/>
      <w:sz w:val="21"/>
    </w:rPr>
  </w:style>
  <w:style w:type="character" w:customStyle="1" w:styleId="af1">
    <w:name w:val="纯文本 字符"/>
    <w:basedOn w:val="a0"/>
    <w:link w:val="af0"/>
    <w:uiPriority w:val="99"/>
    <w:rsid w:val="006F025D"/>
    <w:rPr>
      <w:rFonts w:ascii="宋体" w:hAnsi="Courier New"/>
      <w:kern w:val="2"/>
      <w:sz w:val="21"/>
    </w:rPr>
  </w:style>
  <w:style w:type="paragraph" w:customStyle="1" w:styleId="115">
    <w:name w:val="样式 样式 三级条标题 + 右侧:  1 字符 + 行距: 1.5 倍行距"/>
    <w:basedOn w:val="a"/>
    <w:rsid w:val="002E08C0"/>
    <w:pPr>
      <w:widowControl/>
      <w:tabs>
        <w:tab w:val="left" w:pos="992"/>
      </w:tabs>
      <w:spacing w:before="120" w:after="120" w:line="360" w:lineRule="auto"/>
      <w:ind w:left="992" w:rightChars="100" w:right="100" w:hanging="992"/>
      <w:jc w:val="left"/>
      <w:outlineLvl w:val="4"/>
    </w:pPr>
    <w:rPr>
      <w:kern w:val="0"/>
      <w:sz w:val="24"/>
    </w:rPr>
  </w:style>
  <w:style w:type="paragraph" w:customStyle="1" w:styleId="10">
    <w:name w:val="样式 一级条标题 + 右侧:  1 字符"/>
    <w:basedOn w:val="a"/>
    <w:rsid w:val="002E08C0"/>
    <w:pPr>
      <w:widowControl/>
      <w:tabs>
        <w:tab w:val="left" w:pos="709"/>
        <w:tab w:val="num" w:pos="1276"/>
      </w:tabs>
      <w:spacing w:before="120" w:after="120"/>
      <w:ind w:left="1276" w:rightChars="100" w:right="100" w:hanging="709"/>
      <w:jc w:val="left"/>
      <w:outlineLvl w:val="2"/>
    </w:pPr>
    <w:rPr>
      <w:kern w:val="0"/>
      <w:sz w:val="24"/>
    </w:rPr>
  </w:style>
  <w:style w:type="character" w:customStyle="1" w:styleId="20">
    <w:name w:val="标题 2 字符"/>
    <w:basedOn w:val="a0"/>
    <w:link w:val="2"/>
    <w:rsid w:val="009C2E38"/>
    <w:rPr>
      <w:rFonts w:ascii="宋体" w:hAnsi="宋体"/>
      <w:bCs/>
      <w:sz w:val="24"/>
      <w:szCs w:val="24"/>
    </w:rPr>
  </w:style>
  <w:style w:type="paragraph" w:customStyle="1" w:styleId="afc">
    <w:name w:val="段"/>
    <w:link w:val="afd"/>
    <w:rsid w:val="009C2E38"/>
    <w:pPr>
      <w:ind w:firstLineChars="200" w:firstLine="200"/>
      <w:jc w:val="both"/>
    </w:pPr>
    <w:rPr>
      <w:rFonts w:ascii="宋体"/>
      <w:sz w:val="21"/>
    </w:rPr>
  </w:style>
  <w:style w:type="paragraph" w:customStyle="1" w:styleId="MTDisplayEquation">
    <w:name w:val="MTDisplayEquation"/>
    <w:basedOn w:val="afc"/>
    <w:next w:val="a"/>
    <w:link w:val="MTDisplayEquation0"/>
    <w:rsid w:val="00AC40B0"/>
    <w:pPr>
      <w:tabs>
        <w:tab w:val="center" w:pos="4680"/>
        <w:tab w:val="right" w:pos="9360"/>
      </w:tabs>
      <w:spacing w:line="360" w:lineRule="auto"/>
      <w:ind w:firstLineChars="1535" w:firstLine="3684"/>
    </w:pPr>
    <w:rPr>
      <w:rFonts w:hAnsi="宋体"/>
      <w:sz w:val="24"/>
      <w:szCs w:val="24"/>
    </w:rPr>
  </w:style>
  <w:style w:type="character" w:customStyle="1" w:styleId="afd">
    <w:name w:val="段 字符"/>
    <w:basedOn w:val="a0"/>
    <w:link w:val="afc"/>
    <w:rsid w:val="00AC40B0"/>
    <w:rPr>
      <w:rFonts w:ascii="宋体"/>
      <w:sz w:val="21"/>
    </w:rPr>
  </w:style>
  <w:style w:type="character" w:customStyle="1" w:styleId="MTDisplayEquation0">
    <w:name w:val="MTDisplayEquation 字符"/>
    <w:basedOn w:val="afd"/>
    <w:link w:val="MTDisplayEquation"/>
    <w:rsid w:val="00AC40B0"/>
    <w:rPr>
      <w:rFonts w:ascii="宋体"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47716">
      <w:bodyDiv w:val="1"/>
      <w:marLeft w:val="0"/>
      <w:marRight w:val="0"/>
      <w:marTop w:val="0"/>
      <w:marBottom w:val="0"/>
      <w:divBdr>
        <w:top w:val="none" w:sz="0" w:space="0" w:color="auto"/>
        <w:left w:val="none" w:sz="0" w:space="0" w:color="auto"/>
        <w:bottom w:val="none" w:sz="0" w:space="0" w:color="auto"/>
        <w:right w:val="none" w:sz="0" w:space="0" w:color="auto"/>
      </w:divBdr>
      <w:divsChild>
        <w:div w:id="1988362272">
          <w:marLeft w:val="0"/>
          <w:marRight w:val="0"/>
          <w:marTop w:val="0"/>
          <w:marBottom w:val="0"/>
          <w:divBdr>
            <w:top w:val="none" w:sz="0" w:space="0" w:color="auto"/>
            <w:left w:val="none" w:sz="0" w:space="0" w:color="auto"/>
            <w:bottom w:val="none" w:sz="0" w:space="0" w:color="auto"/>
            <w:right w:val="none" w:sz="0" w:space="0" w:color="auto"/>
          </w:divBdr>
          <w:divsChild>
            <w:div w:id="1808470744">
              <w:marLeft w:val="0"/>
              <w:marRight w:val="0"/>
              <w:marTop w:val="0"/>
              <w:marBottom w:val="0"/>
              <w:divBdr>
                <w:top w:val="single" w:sz="6" w:space="0" w:color="DEDEDE"/>
                <w:left w:val="single" w:sz="6" w:space="0" w:color="DEDEDE"/>
                <w:bottom w:val="single" w:sz="6" w:space="0" w:color="DEDEDE"/>
                <w:right w:val="single" w:sz="6" w:space="0" w:color="DEDEDE"/>
              </w:divBdr>
              <w:divsChild>
                <w:div w:id="899751100">
                  <w:marLeft w:val="0"/>
                  <w:marRight w:val="0"/>
                  <w:marTop w:val="0"/>
                  <w:marBottom w:val="0"/>
                  <w:divBdr>
                    <w:top w:val="none" w:sz="0" w:space="0" w:color="auto"/>
                    <w:left w:val="none" w:sz="0" w:space="0" w:color="auto"/>
                    <w:bottom w:val="none" w:sz="0" w:space="0" w:color="auto"/>
                    <w:right w:val="none" w:sz="0" w:space="0" w:color="auto"/>
                  </w:divBdr>
                  <w:divsChild>
                    <w:div w:id="155222906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 w:id="1023630155">
          <w:marLeft w:val="0"/>
          <w:marRight w:val="0"/>
          <w:marTop w:val="0"/>
          <w:marBottom w:val="0"/>
          <w:divBdr>
            <w:top w:val="none" w:sz="0" w:space="0" w:color="auto"/>
            <w:left w:val="none" w:sz="0" w:space="0" w:color="auto"/>
            <w:bottom w:val="none" w:sz="0" w:space="0" w:color="auto"/>
            <w:right w:val="none" w:sz="0" w:space="0" w:color="auto"/>
          </w:divBdr>
          <w:divsChild>
            <w:div w:id="1623999151">
              <w:marLeft w:val="0"/>
              <w:marRight w:val="0"/>
              <w:marTop w:val="0"/>
              <w:marBottom w:val="0"/>
              <w:divBdr>
                <w:top w:val="none" w:sz="0" w:space="0" w:color="auto"/>
                <w:left w:val="none" w:sz="0" w:space="0" w:color="auto"/>
                <w:bottom w:val="none" w:sz="0" w:space="0" w:color="auto"/>
                <w:right w:val="none" w:sz="0" w:space="0" w:color="auto"/>
              </w:divBdr>
              <w:divsChild>
                <w:div w:id="946616076">
                  <w:marLeft w:val="0"/>
                  <w:marRight w:val="0"/>
                  <w:marTop w:val="0"/>
                  <w:marBottom w:val="0"/>
                  <w:divBdr>
                    <w:top w:val="single" w:sz="6" w:space="8" w:color="EEEEEE"/>
                    <w:left w:val="none" w:sz="0" w:space="8" w:color="auto"/>
                    <w:bottom w:val="single" w:sz="6" w:space="8" w:color="EEEEEE"/>
                    <w:right w:val="single" w:sz="6" w:space="8" w:color="EEEEEE"/>
                  </w:divBdr>
                  <w:divsChild>
                    <w:div w:id="115075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x-cp20936"/>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7.bin"/><Relationship Id="rId21" Type="http://schemas.openxmlformats.org/officeDocument/2006/relationships/image" Target="media/image5.wmf"/><Relationship Id="rId42" Type="http://schemas.openxmlformats.org/officeDocument/2006/relationships/oleObject" Target="embeddings/oleObject16.bin"/><Relationship Id="rId47" Type="http://schemas.openxmlformats.org/officeDocument/2006/relationships/image" Target="media/image16.wmf"/><Relationship Id="rId63" Type="http://schemas.openxmlformats.org/officeDocument/2006/relationships/oleObject" Target="embeddings/oleObject30.bin"/><Relationship Id="rId68" Type="http://schemas.openxmlformats.org/officeDocument/2006/relationships/image" Target="media/image24.wmf"/><Relationship Id="rId84" Type="http://schemas.openxmlformats.org/officeDocument/2006/relationships/oleObject" Target="embeddings/oleObject42.bin"/><Relationship Id="rId89" Type="http://schemas.openxmlformats.org/officeDocument/2006/relationships/image" Target="media/image32.wmf"/><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image" Target="media/image9.wmf"/><Relationship Id="rId107" Type="http://schemas.openxmlformats.org/officeDocument/2006/relationships/oleObject" Target="embeddings/oleObject55.bin"/><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0.bin"/><Relationship Id="rId37" Type="http://schemas.openxmlformats.org/officeDocument/2006/relationships/oleObject" Target="embeddings/oleObject13.bin"/><Relationship Id="rId40" Type="http://schemas.openxmlformats.org/officeDocument/2006/relationships/oleObject" Target="embeddings/oleObject15.bin"/><Relationship Id="rId45" Type="http://schemas.openxmlformats.org/officeDocument/2006/relationships/image" Target="media/image15.emf"/><Relationship Id="rId53" Type="http://schemas.openxmlformats.org/officeDocument/2006/relationships/image" Target="media/image19.wmf"/><Relationship Id="rId58" Type="http://schemas.openxmlformats.org/officeDocument/2006/relationships/oleObject" Target="embeddings/oleObject26.bin"/><Relationship Id="rId66" Type="http://schemas.openxmlformats.org/officeDocument/2006/relationships/image" Target="media/image23.wmf"/><Relationship Id="rId74" Type="http://schemas.openxmlformats.org/officeDocument/2006/relationships/oleObject" Target="embeddings/oleObject37.bin"/><Relationship Id="rId79" Type="http://schemas.openxmlformats.org/officeDocument/2006/relationships/image" Target="media/image28.wmf"/><Relationship Id="rId87" Type="http://schemas.openxmlformats.org/officeDocument/2006/relationships/image" Target="media/image31.wmf"/><Relationship Id="rId102" Type="http://schemas.openxmlformats.org/officeDocument/2006/relationships/oleObject" Target="embeddings/oleObject52.bin"/><Relationship Id="rId110" Type="http://schemas.openxmlformats.org/officeDocument/2006/relationships/header" Target="header5.xml"/><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1.bin"/><Relationship Id="rId90" Type="http://schemas.openxmlformats.org/officeDocument/2006/relationships/oleObject" Target="embeddings/oleObject46.bin"/><Relationship Id="rId95" Type="http://schemas.openxmlformats.org/officeDocument/2006/relationships/image" Target="media/image35.wmf"/><Relationship Id="rId19" Type="http://schemas.openxmlformats.org/officeDocument/2006/relationships/image" Target="media/image4.wmf"/><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image" Target="media/image8.wmf"/><Relationship Id="rId30" Type="http://schemas.openxmlformats.org/officeDocument/2006/relationships/oleObject" Target="embeddings/oleObject9.bin"/><Relationship Id="rId35" Type="http://schemas.openxmlformats.org/officeDocument/2006/relationships/image" Target="media/image12.wmf"/><Relationship Id="rId43" Type="http://schemas.openxmlformats.org/officeDocument/2006/relationships/oleObject" Target="embeddings/oleObject17.bin"/><Relationship Id="rId48" Type="http://schemas.openxmlformats.org/officeDocument/2006/relationships/oleObject" Target="embeddings/oleObject20.bin"/><Relationship Id="rId56" Type="http://schemas.openxmlformats.org/officeDocument/2006/relationships/image" Target="media/image20.wmf"/><Relationship Id="rId64" Type="http://schemas.openxmlformats.org/officeDocument/2006/relationships/image" Target="media/image22.wmf"/><Relationship Id="rId69" Type="http://schemas.openxmlformats.org/officeDocument/2006/relationships/oleObject" Target="embeddings/oleObject33.bin"/><Relationship Id="rId77" Type="http://schemas.openxmlformats.org/officeDocument/2006/relationships/image" Target="media/image27.wmf"/><Relationship Id="rId100" Type="http://schemas.openxmlformats.org/officeDocument/2006/relationships/oleObject" Target="embeddings/oleObject51.bin"/><Relationship Id="rId105" Type="http://schemas.openxmlformats.org/officeDocument/2006/relationships/oleObject" Target="embeddings/oleObject54.bin"/><Relationship Id="rId113"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image" Target="media/image18.wmf"/><Relationship Id="rId72" Type="http://schemas.openxmlformats.org/officeDocument/2006/relationships/oleObject" Target="embeddings/oleObject35.bin"/><Relationship Id="rId80" Type="http://schemas.openxmlformats.org/officeDocument/2006/relationships/oleObject" Target="embeddings/oleObject40.bin"/><Relationship Id="rId85" Type="http://schemas.openxmlformats.org/officeDocument/2006/relationships/oleObject" Target="embeddings/oleObject43.bin"/><Relationship Id="rId93" Type="http://schemas.openxmlformats.org/officeDocument/2006/relationships/image" Target="media/image34.wmf"/><Relationship Id="rId98" Type="http://schemas.openxmlformats.org/officeDocument/2006/relationships/oleObject" Target="embeddings/oleObject50.bin"/><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4.bin"/><Relationship Id="rId46" Type="http://schemas.openxmlformats.org/officeDocument/2006/relationships/oleObject" Target="embeddings/oleObject19.bin"/><Relationship Id="rId59" Type="http://schemas.openxmlformats.org/officeDocument/2006/relationships/image" Target="media/image21.emf"/><Relationship Id="rId67" Type="http://schemas.openxmlformats.org/officeDocument/2006/relationships/oleObject" Target="embeddings/oleObject32.bin"/><Relationship Id="rId103" Type="http://schemas.openxmlformats.org/officeDocument/2006/relationships/oleObject" Target="embeddings/oleObject53.bin"/><Relationship Id="rId108" Type="http://schemas.openxmlformats.org/officeDocument/2006/relationships/image" Target="media/image41.wmf"/><Relationship Id="rId20" Type="http://schemas.openxmlformats.org/officeDocument/2006/relationships/oleObject" Target="embeddings/oleObject4.bin"/><Relationship Id="rId41" Type="http://schemas.openxmlformats.org/officeDocument/2006/relationships/image" Target="media/image14.emf"/><Relationship Id="rId54" Type="http://schemas.openxmlformats.org/officeDocument/2006/relationships/oleObject" Target="embeddings/oleObject23.bin"/><Relationship Id="rId62" Type="http://schemas.openxmlformats.org/officeDocument/2006/relationships/oleObject" Target="embeddings/oleObject29.bin"/><Relationship Id="rId70" Type="http://schemas.openxmlformats.org/officeDocument/2006/relationships/oleObject" Target="embeddings/oleObject34.bin"/><Relationship Id="rId75" Type="http://schemas.openxmlformats.org/officeDocument/2006/relationships/image" Target="media/image26.wmf"/><Relationship Id="rId83" Type="http://schemas.openxmlformats.org/officeDocument/2006/relationships/image" Target="media/image30.wmf"/><Relationship Id="rId88" Type="http://schemas.openxmlformats.org/officeDocument/2006/relationships/oleObject" Target="embeddings/oleObject45.bin"/><Relationship Id="rId91" Type="http://schemas.openxmlformats.org/officeDocument/2006/relationships/image" Target="media/image33.wmf"/><Relationship Id="rId96" Type="http://schemas.openxmlformats.org/officeDocument/2006/relationships/oleObject" Target="embeddings/oleObject49.bin"/><Relationship Id="rId11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2.wmf"/><Relationship Id="rId23" Type="http://schemas.openxmlformats.org/officeDocument/2006/relationships/image" Target="media/image6.emf"/><Relationship Id="rId28" Type="http://schemas.openxmlformats.org/officeDocument/2006/relationships/oleObject" Target="embeddings/oleObject8.bin"/><Relationship Id="rId36" Type="http://schemas.openxmlformats.org/officeDocument/2006/relationships/oleObject" Target="embeddings/oleObject12.bin"/><Relationship Id="rId49" Type="http://schemas.openxmlformats.org/officeDocument/2006/relationships/image" Target="media/image17.wmf"/><Relationship Id="rId57" Type="http://schemas.openxmlformats.org/officeDocument/2006/relationships/oleObject" Target="embeddings/oleObject25.bin"/><Relationship Id="rId106" Type="http://schemas.openxmlformats.org/officeDocument/2006/relationships/image" Target="media/image40.wmf"/><Relationship Id="rId10" Type="http://schemas.openxmlformats.org/officeDocument/2006/relationships/footer" Target="footer1.xml"/><Relationship Id="rId31" Type="http://schemas.openxmlformats.org/officeDocument/2006/relationships/image" Target="media/image10.wmf"/><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7.bin"/><Relationship Id="rId65" Type="http://schemas.openxmlformats.org/officeDocument/2006/relationships/oleObject" Target="embeddings/oleObject31.bin"/><Relationship Id="rId73" Type="http://schemas.openxmlformats.org/officeDocument/2006/relationships/oleObject" Target="embeddings/oleObject36.bin"/><Relationship Id="rId78" Type="http://schemas.openxmlformats.org/officeDocument/2006/relationships/oleObject" Target="embeddings/oleObject39.bin"/><Relationship Id="rId81" Type="http://schemas.openxmlformats.org/officeDocument/2006/relationships/image" Target="media/image29.wmf"/><Relationship Id="rId86" Type="http://schemas.openxmlformats.org/officeDocument/2006/relationships/oleObject" Target="embeddings/oleObject44.bin"/><Relationship Id="rId94" Type="http://schemas.openxmlformats.org/officeDocument/2006/relationships/oleObject" Target="embeddings/oleObject48.bin"/><Relationship Id="rId99" Type="http://schemas.openxmlformats.org/officeDocument/2006/relationships/image" Target="media/image37.wmf"/><Relationship Id="rId101" Type="http://schemas.openxmlformats.org/officeDocument/2006/relationships/image" Target="media/image38.wmf"/><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1.emf"/><Relationship Id="rId18" Type="http://schemas.openxmlformats.org/officeDocument/2006/relationships/oleObject" Target="embeddings/oleObject3.bin"/><Relationship Id="rId39" Type="http://schemas.openxmlformats.org/officeDocument/2006/relationships/image" Target="media/image13.wmf"/><Relationship Id="rId109" Type="http://schemas.openxmlformats.org/officeDocument/2006/relationships/oleObject" Target="embeddings/oleObject56.bin"/><Relationship Id="rId34" Type="http://schemas.openxmlformats.org/officeDocument/2006/relationships/oleObject" Target="embeddings/oleObject11.bin"/><Relationship Id="rId50" Type="http://schemas.openxmlformats.org/officeDocument/2006/relationships/oleObject" Target="embeddings/oleObject21.bin"/><Relationship Id="rId55" Type="http://schemas.openxmlformats.org/officeDocument/2006/relationships/oleObject" Target="embeddings/oleObject24.bin"/><Relationship Id="rId76" Type="http://schemas.openxmlformats.org/officeDocument/2006/relationships/oleObject" Target="embeddings/oleObject38.bin"/><Relationship Id="rId97" Type="http://schemas.openxmlformats.org/officeDocument/2006/relationships/image" Target="media/image36.wmf"/><Relationship Id="rId104" Type="http://schemas.openxmlformats.org/officeDocument/2006/relationships/image" Target="media/image39.wmf"/><Relationship Id="rId7" Type="http://schemas.openxmlformats.org/officeDocument/2006/relationships/endnotes" Target="endnotes.xml"/><Relationship Id="rId71" Type="http://schemas.openxmlformats.org/officeDocument/2006/relationships/image" Target="media/image25.wmf"/><Relationship Id="rId92" Type="http://schemas.openxmlformats.org/officeDocument/2006/relationships/oleObject" Target="embeddings/oleObject47.bin"/></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athType\Office%20Support\64\MathType%20Commands%206%20For%20Word%202016.do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1484A-88A7-44F7-9229-9C858893F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MathType Commands 6 For Word 2016</Template>
  <TotalTime>8</TotalTime>
  <Pages>21</Pages>
  <Words>1537</Words>
  <Characters>8766</Characters>
  <Application>Microsoft Office Word</Application>
  <DocSecurity>0</DocSecurity>
  <Lines>73</Lines>
  <Paragraphs>20</Paragraphs>
  <ScaleCrop>false</ScaleCrop>
  <Company>Microsoft</Company>
  <LinksUpToDate>false</LinksUpToDate>
  <CharactersWithSpaces>10283</CharactersWithSpaces>
  <SharedDoc>false</SharedDoc>
  <HLinks>
    <vt:vector size="144" baseType="variant">
      <vt:variant>
        <vt:i4>1048630</vt:i4>
      </vt:variant>
      <vt:variant>
        <vt:i4>140</vt:i4>
      </vt:variant>
      <vt:variant>
        <vt:i4>0</vt:i4>
      </vt:variant>
      <vt:variant>
        <vt:i4>5</vt:i4>
      </vt:variant>
      <vt:variant>
        <vt:lpwstr/>
      </vt:variant>
      <vt:variant>
        <vt:lpwstr>_Toc17706</vt:lpwstr>
      </vt:variant>
      <vt:variant>
        <vt:i4>1376305</vt:i4>
      </vt:variant>
      <vt:variant>
        <vt:i4>134</vt:i4>
      </vt:variant>
      <vt:variant>
        <vt:i4>0</vt:i4>
      </vt:variant>
      <vt:variant>
        <vt:i4>5</vt:i4>
      </vt:variant>
      <vt:variant>
        <vt:lpwstr/>
      </vt:variant>
      <vt:variant>
        <vt:lpwstr>_Toc1103</vt:lpwstr>
      </vt:variant>
      <vt:variant>
        <vt:i4>1769520</vt:i4>
      </vt:variant>
      <vt:variant>
        <vt:i4>128</vt:i4>
      </vt:variant>
      <vt:variant>
        <vt:i4>0</vt:i4>
      </vt:variant>
      <vt:variant>
        <vt:i4>5</vt:i4>
      </vt:variant>
      <vt:variant>
        <vt:lpwstr/>
      </vt:variant>
      <vt:variant>
        <vt:lpwstr>_Toc28249</vt:lpwstr>
      </vt:variant>
      <vt:variant>
        <vt:i4>1245241</vt:i4>
      </vt:variant>
      <vt:variant>
        <vt:i4>122</vt:i4>
      </vt:variant>
      <vt:variant>
        <vt:i4>0</vt:i4>
      </vt:variant>
      <vt:variant>
        <vt:i4>5</vt:i4>
      </vt:variant>
      <vt:variant>
        <vt:lpwstr/>
      </vt:variant>
      <vt:variant>
        <vt:lpwstr>_Toc8713</vt:lpwstr>
      </vt:variant>
      <vt:variant>
        <vt:i4>1048629</vt:i4>
      </vt:variant>
      <vt:variant>
        <vt:i4>116</vt:i4>
      </vt:variant>
      <vt:variant>
        <vt:i4>0</vt:i4>
      </vt:variant>
      <vt:variant>
        <vt:i4>5</vt:i4>
      </vt:variant>
      <vt:variant>
        <vt:lpwstr/>
      </vt:variant>
      <vt:variant>
        <vt:lpwstr>_Toc27704</vt:lpwstr>
      </vt:variant>
      <vt:variant>
        <vt:i4>1376307</vt:i4>
      </vt:variant>
      <vt:variant>
        <vt:i4>110</vt:i4>
      </vt:variant>
      <vt:variant>
        <vt:i4>0</vt:i4>
      </vt:variant>
      <vt:variant>
        <vt:i4>5</vt:i4>
      </vt:variant>
      <vt:variant>
        <vt:lpwstr/>
      </vt:variant>
      <vt:variant>
        <vt:lpwstr>_Toc22108</vt:lpwstr>
      </vt:variant>
      <vt:variant>
        <vt:i4>1638452</vt:i4>
      </vt:variant>
      <vt:variant>
        <vt:i4>104</vt:i4>
      </vt:variant>
      <vt:variant>
        <vt:i4>0</vt:i4>
      </vt:variant>
      <vt:variant>
        <vt:i4>5</vt:i4>
      </vt:variant>
      <vt:variant>
        <vt:lpwstr/>
      </vt:variant>
      <vt:variant>
        <vt:lpwstr>_Toc6927</vt:lpwstr>
      </vt:variant>
      <vt:variant>
        <vt:i4>1114161</vt:i4>
      </vt:variant>
      <vt:variant>
        <vt:i4>98</vt:i4>
      </vt:variant>
      <vt:variant>
        <vt:i4>0</vt:i4>
      </vt:variant>
      <vt:variant>
        <vt:i4>5</vt:i4>
      </vt:variant>
      <vt:variant>
        <vt:lpwstr/>
      </vt:variant>
      <vt:variant>
        <vt:lpwstr>_Toc26304</vt:lpwstr>
      </vt:variant>
      <vt:variant>
        <vt:i4>1376311</vt:i4>
      </vt:variant>
      <vt:variant>
        <vt:i4>92</vt:i4>
      </vt:variant>
      <vt:variant>
        <vt:i4>0</vt:i4>
      </vt:variant>
      <vt:variant>
        <vt:i4>5</vt:i4>
      </vt:variant>
      <vt:variant>
        <vt:lpwstr/>
      </vt:variant>
      <vt:variant>
        <vt:lpwstr>_Toc17656</vt:lpwstr>
      </vt:variant>
      <vt:variant>
        <vt:i4>1966129</vt:i4>
      </vt:variant>
      <vt:variant>
        <vt:i4>86</vt:i4>
      </vt:variant>
      <vt:variant>
        <vt:i4>0</vt:i4>
      </vt:variant>
      <vt:variant>
        <vt:i4>5</vt:i4>
      </vt:variant>
      <vt:variant>
        <vt:lpwstr/>
      </vt:variant>
      <vt:variant>
        <vt:lpwstr>_Toc10092</vt:lpwstr>
      </vt:variant>
      <vt:variant>
        <vt:i4>1638454</vt:i4>
      </vt:variant>
      <vt:variant>
        <vt:i4>80</vt:i4>
      </vt:variant>
      <vt:variant>
        <vt:i4>0</vt:i4>
      </vt:variant>
      <vt:variant>
        <vt:i4>5</vt:i4>
      </vt:variant>
      <vt:variant>
        <vt:lpwstr/>
      </vt:variant>
      <vt:variant>
        <vt:lpwstr>_Toc16787</vt:lpwstr>
      </vt:variant>
      <vt:variant>
        <vt:i4>1310774</vt:i4>
      </vt:variant>
      <vt:variant>
        <vt:i4>74</vt:i4>
      </vt:variant>
      <vt:variant>
        <vt:i4>0</vt:i4>
      </vt:variant>
      <vt:variant>
        <vt:i4>5</vt:i4>
      </vt:variant>
      <vt:variant>
        <vt:lpwstr/>
      </vt:variant>
      <vt:variant>
        <vt:lpwstr>_Toc30531</vt:lpwstr>
      </vt:variant>
      <vt:variant>
        <vt:i4>1507379</vt:i4>
      </vt:variant>
      <vt:variant>
        <vt:i4>68</vt:i4>
      </vt:variant>
      <vt:variant>
        <vt:i4>0</vt:i4>
      </vt:variant>
      <vt:variant>
        <vt:i4>5</vt:i4>
      </vt:variant>
      <vt:variant>
        <vt:lpwstr/>
      </vt:variant>
      <vt:variant>
        <vt:lpwstr>_Toc30006</vt:lpwstr>
      </vt:variant>
      <vt:variant>
        <vt:i4>1835066</vt:i4>
      </vt:variant>
      <vt:variant>
        <vt:i4>62</vt:i4>
      </vt:variant>
      <vt:variant>
        <vt:i4>0</vt:i4>
      </vt:variant>
      <vt:variant>
        <vt:i4>5</vt:i4>
      </vt:variant>
      <vt:variant>
        <vt:lpwstr/>
      </vt:variant>
      <vt:variant>
        <vt:lpwstr>_Toc23881</vt:lpwstr>
      </vt:variant>
      <vt:variant>
        <vt:i4>1048635</vt:i4>
      </vt:variant>
      <vt:variant>
        <vt:i4>56</vt:i4>
      </vt:variant>
      <vt:variant>
        <vt:i4>0</vt:i4>
      </vt:variant>
      <vt:variant>
        <vt:i4>5</vt:i4>
      </vt:variant>
      <vt:variant>
        <vt:lpwstr/>
      </vt:variant>
      <vt:variant>
        <vt:lpwstr>_Toc8433</vt:lpwstr>
      </vt:variant>
      <vt:variant>
        <vt:i4>1376313</vt:i4>
      </vt:variant>
      <vt:variant>
        <vt:i4>50</vt:i4>
      </vt:variant>
      <vt:variant>
        <vt:i4>0</vt:i4>
      </vt:variant>
      <vt:variant>
        <vt:i4>5</vt:i4>
      </vt:variant>
      <vt:variant>
        <vt:lpwstr/>
      </vt:variant>
      <vt:variant>
        <vt:lpwstr>_Toc16840</vt:lpwstr>
      </vt:variant>
      <vt:variant>
        <vt:i4>2031670</vt:i4>
      </vt:variant>
      <vt:variant>
        <vt:i4>44</vt:i4>
      </vt:variant>
      <vt:variant>
        <vt:i4>0</vt:i4>
      </vt:variant>
      <vt:variant>
        <vt:i4>5</vt:i4>
      </vt:variant>
      <vt:variant>
        <vt:lpwstr/>
      </vt:variant>
      <vt:variant>
        <vt:lpwstr>_Toc20484</vt:lpwstr>
      </vt:variant>
      <vt:variant>
        <vt:i4>1703993</vt:i4>
      </vt:variant>
      <vt:variant>
        <vt:i4>38</vt:i4>
      </vt:variant>
      <vt:variant>
        <vt:i4>0</vt:i4>
      </vt:variant>
      <vt:variant>
        <vt:i4>5</vt:i4>
      </vt:variant>
      <vt:variant>
        <vt:lpwstr/>
      </vt:variant>
      <vt:variant>
        <vt:lpwstr>_Toc18858</vt:lpwstr>
      </vt:variant>
      <vt:variant>
        <vt:i4>2293761</vt:i4>
      </vt:variant>
      <vt:variant>
        <vt:i4>32</vt:i4>
      </vt:variant>
      <vt:variant>
        <vt:i4>0</vt:i4>
      </vt:variant>
      <vt:variant>
        <vt:i4>5</vt:i4>
      </vt:variant>
      <vt:variant>
        <vt:lpwstr/>
      </vt:variant>
      <vt:variant>
        <vt:lpwstr>_Toc147</vt:lpwstr>
      </vt:variant>
      <vt:variant>
        <vt:i4>1835061</vt:i4>
      </vt:variant>
      <vt:variant>
        <vt:i4>26</vt:i4>
      </vt:variant>
      <vt:variant>
        <vt:i4>0</vt:i4>
      </vt:variant>
      <vt:variant>
        <vt:i4>5</vt:i4>
      </vt:variant>
      <vt:variant>
        <vt:lpwstr/>
      </vt:variant>
      <vt:variant>
        <vt:lpwstr>_Toc5308</vt:lpwstr>
      </vt:variant>
      <vt:variant>
        <vt:i4>1441844</vt:i4>
      </vt:variant>
      <vt:variant>
        <vt:i4>20</vt:i4>
      </vt:variant>
      <vt:variant>
        <vt:i4>0</vt:i4>
      </vt:variant>
      <vt:variant>
        <vt:i4>5</vt:i4>
      </vt:variant>
      <vt:variant>
        <vt:lpwstr/>
      </vt:variant>
      <vt:variant>
        <vt:lpwstr>_Toc15546</vt:lpwstr>
      </vt:variant>
      <vt:variant>
        <vt:i4>1507382</vt:i4>
      </vt:variant>
      <vt:variant>
        <vt:i4>14</vt:i4>
      </vt:variant>
      <vt:variant>
        <vt:i4>0</vt:i4>
      </vt:variant>
      <vt:variant>
        <vt:i4>5</vt:i4>
      </vt:variant>
      <vt:variant>
        <vt:lpwstr/>
      </vt:variant>
      <vt:variant>
        <vt:lpwstr>_Toc6101</vt:lpwstr>
      </vt:variant>
      <vt:variant>
        <vt:i4>1507379</vt:i4>
      </vt:variant>
      <vt:variant>
        <vt:i4>8</vt:i4>
      </vt:variant>
      <vt:variant>
        <vt:i4>0</vt:i4>
      </vt:variant>
      <vt:variant>
        <vt:i4>5</vt:i4>
      </vt:variant>
      <vt:variant>
        <vt:lpwstr/>
      </vt:variant>
      <vt:variant>
        <vt:lpwstr>_Toc1626</vt:lpwstr>
      </vt:variant>
      <vt:variant>
        <vt:i4>1179702</vt:i4>
      </vt:variant>
      <vt:variant>
        <vt:i4>2</vt:i4>
      </vt:variant>
      <vt:variant>
        <vt:i4>0</vt:i4>
      </vt:variant>
      <vt:variant>
        <vt:i4>5</vt:i4>
      </vt:variant>
      <vt:variant>
        <vt:lpwstr/>
      </vt:variant>
      <vt:variant>
        <vt:lpwstr>_Toc4623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JJG</dc:title>
  <dc:subject/>
  <dc:creator>CAI</dc:creator>
  <cp:keywords/>
  <dc:description/>
  <cp:lastModifiedBy>yangchm</cp:lastModifiedBy>
  <cp:revision>6</cp:revision>
  <cp:lastPrinted>2009-08-06T07:41:00Z</cp:lastPrinted>
  <dcterms:created xsi:type="dcterms:W3CDTF">2021-10-15T14:17:00Z</dcterms:created>
  <dcterms:modified xsi:type="dcterms:W3CDTF">2021-10-27T09:14:00Z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y fmtid="{D5CDD505-2E9C-101B-9397-08002B2CF9AE}" pid="3" name="MTWinEqns">
    <vt:bool>true</vt:bool>
  </property>
  <property fmtid="{D5CDD505-2E9C-101B-9397-08002B2CF9AE}" pid="4" name="MTEquationNumber2">
    <vt:lpwstr>(#S1.#E1)</vt:lpwstr>
  </property>
</Properties>
</file>