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D15" w:rsidRPr="00333D15" w:rsidRDefault="00333D15" w:rsidP="00333D15">
      <w:pPr>
        <w:ind w:leftChars="-67" w:left="-141"/>
        <w:jc w:val="center"/>
        <w:rPr>
          <w:rFonts w:ascii="Times New Roman" w:eastAsia="宋体" w:hAnsi="Times New Roman" w:cs="Times New Roman"/>
          <w:b/>
          <w:sz w:val="36"/>
          <w:szCs w:val="36"/>
        </w:rPr>
      </w:pPr>
      <w:r w:rsidRPr="00333D15">
        <w:rPr>
          <w:rFonts w:ascii="Times New Roman" w:eastAsia="宋体" w:hAnsi="Times New Roman" w:cs="Times New Roman" w:hint="eastAsia"/>
          <w:b/>
          <w:sz w:val="36"/>
          <w:szCs w:val="36"/>
        </w:rPr>
        <w:t>《</w:t>
      </w:r>
      <w:r w:rsidR="00C944D7">
        <w:rPr>
          <w:rFonts w:ascii="Times New Roman" w:eastAsia="宋体" w:hAnsi="Times New Roman" w:cs="Times New Roman" w:hint="eastAsia"/>
          <w:b/>
          <w:sz w:val="36"/>
          <w:szCs w:val="36"/>
        </w:rPr>
        <w:t>标准数字功率表</w:t>
      </w:r>
      <w:r w:rsidRPr="00333D15">
        <w:rPr>
          <w:rFonts w:ascii="Times New Roman" w:eastAsia="宋体" w:hAnsi="Times New Roman" w:cs="Times New Roman" w:hint="eastAsia"/>
          <w:b/>
          <w:sz w:val="36"/>
          <w:szCs w:val="36"/>
        </w:rPr>
        <w:t>》计量</w:t>
      </w:r>
      <w:r>
        <w:rPr>
          <w:rFonts w:ascii="Times New Roman" w:eastAsia="宋体" w:hAnsi="Times New Roman" w:cs="Times New Roman" w:hint="eastAsia"/>
          <w:b/>
          <w:sz w:val="36"/>
          <w:szCs w:val="36"/>
        </w:rPr>
        <w:t>校准规范</w:t>
      </w:r>
      <w:r w:rsidRPr="00333D15">
        <w:rPr>
          <w:rFonts w:ascii="Times New Roman" w:eastAsia="宋体" w:hAnsi="Times New Roman" w:cs="Times New Roman" w:hint="eastAsia"/>
          <w:b/>
          <w:sz w:val="36"/>
          <w:szCs w:val="36"/>
        </w:rPr>
        <w:t>编写说明</w:t>
      </w:r>
    </w:p>
    <w:p w:rsidR="00333D15" w:rsidRPr="00333D15" w:rsidRDefault="00333D15" w:rsidP="00333D15">
      <w:pPr>
        <w:rPr>
          <w:rFonts w:ascii="Times New Roman" w:eastAsia="宋体" w:hAnsi="Times New Roman" w:cs="Times New Roman"/>
          <w:sz w:val="24"/>
          <w:szCs w:val="24"/>
        </w:rPr>
      </w:pPr>
    </w:p>
    <w:p w:rsidR="00333D15" w:rsidRPr="00333D15" w:rsidRDefault="00333D15" w:rsidP="00333D15">
      <w:pPr>
        <w:spacing w:line="480" w:lineRule="auto"/>
        <w:rPr>
          <w:rFonts w:ascii="黑体" w:eastAsia="黑体" w:hAnsi="宋体" w:cs="Times New Roman"/>
          <w:sz w:val="28"/>
          <w:szCs w:val="24"/>
        </w:rPr>
      </w:pPr>
      <w:r w:rsidRPr="00333D15">
        <w:rPr>
          <w:rFonts w:ascii="黑体" w:eastAsia="黑体" w:hAnsi="宋体" w:cs="Times New Roman" w:hint="eastAsia"/>
          <w:sz w:val="28"/>
          <w:szCs w:val="24"/>
        </w:rPr>
        <w:t>一、任务来源</w:t>
      </w:r>
    </w:p>
    <w:p w:rsidR="00333D15" w:rsidRPr="00333D15" w:rsidRDefault="00333D15" w:rsidP="00333D15">
      <w:pPr>
        <w:spacing w:line="360" w:lineRule="auto"/>
        <w:ind w:firstLineChars="192" w:firstLine="461"/>
        <w:rPr>
          <w:rFonts w:ascii="Times New Roman" w:eastAsia="仿宋" w:hAnsi="Times New Roman" w:cs="Times New Roman"/>
          <w:sz w:val="24"/>
          <w:szCs w:val="24"/>
        </w:rPr>
      </w:pPr>
      <w:r w:rsidRPr="00333D15">
        <w:rPr>
          <w:rFonts w:ascii="Times New Roman" w:eastAsia="仿宋" w:hAnsi="Times New Roman" w:cs="Times New Roman"/>
          <w:sz w:val="24"/>
          <w:szCs w:val="24"/>
        </w:rPr>
        <w:t>《</w:t>
      </w:r>
      <w:r w:rsidR="00C944D7">
        <w:rPr>
          <w:rFonts w:ascii="Times New Roman" w:eastAsia="仿宋" w:hAnsi="Times New Roman" w:cs="Times New Roman"/>
          <w:sz w:val="24"/>
          <w:szCs w:val="24"/>
        </w:rPr>
        <w:t>标准数字功率表</w:t>
      </w:r>
      <w:r w:rsidRPr="00333D15">
        <w:rPr>
          <w:rFonts w:ascii="Times New Roman" w:eastAsia="仿宋" w:hAnsi="Times New Roman" w:cs="Times New Roman"/>
          <w:sz w:val="24"/>
          <w:szCs w:val="24"/>
        </w:rPr>
        <w:t>》计量</w:t>
      </w:r>
      <w:r w:rsidRPr="00C05B2E">
        <w:rPr>
          <w:rFonts w:ascii="Times New Roman" w:eastAsia="仿宋" w:hAnsi="Times New Roman" w:cs="Times New Roman"/>
          <w:sz w:val="24"/>
          <w:szCs w:val="24"/>
        </w:rPr>
        <w:t>校准规范</w:t>
      </w:r>
      <w:r w:rsidRPr="00333D15">
        <w:rPr>
          <w:rFonts w:ascii="Times New Roman" w:eastAsia="仿宋" w:hAnsi="Times New Roman" w:cs="Times New Roman"/>
          <w:sz w:val="24"/>
          <w:szCs w:val="24"/>
        </w:rPr>
        <w:t>的编写任务，来自</w:t>
      </w:r>
      <w:r w:rsidR="007F4DCA">
        <w:rPr>
          <w:rFonts w:ascii="Times New Roman" w:eastAsia="仿宋" w:hAnsi="Times New Roman" w:cs="Times New Roman" w:hint="eastAsia"/>
          <w:sz w:val="24"/>
          <w:szCs w:val="24"/>
        </w:rPr>
        <w:t>国家</w:t>
      </w:r>
      <w:r w:rsidR="007F4DCA">
        <w:rPr>
          <w:rFonts w:ascii="Times New Roman" w:eastAsia="仿宋" w:hAnsi="Times New Roman" w:cs="Times New Roman"/>
          <w:sz w:val="24"/>
          <w:szCs w:val="24"/>
        </w:rPr>
        <w:t>市场监管总局办公厅关于追加</w:t>
      </w:r>
      <w:r w:rsidR="007F4DCA">
        <w:rPr>
          <w:rFonts w:ascii="Times New Roman" w:eastAsia="仿宋" w:hAnsi="Times New Roman" w:cs="Times New Roman" w:hint="eastAsia"/>
          <w:sz w:val="24"/>
          <w:szCs w:val="24"/>
        </w:rPr>
        <w:t>《计量器具型式评价通用规范》等</w:t>
      </w:r>
      <w:r w:rsidR="007F4DCA">
        <w:rPr>
          <w:rFonts w:ascii="Times New Roman" w:eastAsia="仿宋" w:hAnsi="Times New Roman" w:cs="Times New Roman" w:hint="eastAsia"/>
          <w:sz w:val="24"/>
          <w:szCs w:val="24"/>
        </w:rPr>
        <w:t>102</w:t>
      </w:r>
      <w:r w:rsidR="007F4DCA">
        <w:rPr>
          <w:rFonts w:ascii="Times New Roman" w:eastAsia="仿宋" w:hAnsi="Times New Roman" w:cs="Times New Roman" w:hint="eastAsia"/>
          <w:sz w:val="24"/>
          <w:szCs w:val="24"/>
        </w:rPr>
        <w:t>项国家计量技术规范修订项目</w:t>
      </w:r>
      <w:r w:rsidRPr="00333D15">
        <w:rPr>
          <w:rFonts w:ascii="Times New Roman" w:eastAsia="仿宋" w:hAnsi="Times New Roman" w:cs="Times New Roman"/>
          <w:sz w:val="24"/>
          <w:szCs w:val="24"/>
        </w:rPr>
        <w:t>立项</w:t>
      </w:r>
      <w:r w:rsidR="007F4DCA">
        <w:rPr>
          <w:rFonts w:ascii="Times New Roman" w:eastAsia="仿宋" w:hAnsi="Times New Roman" w:cs="Times New Roman"/>
          <w:sz w:val="24"/>
          <w:szCs w:val="24"/>
        </w:rPr>
        <w:t>的</w:t>
      </w:r>
      <w:r w:rsidRPr="00333D15">
        <w:rPr>
          <w:rFonts w:ascii="Times New Roman" w:eastAsia="仿宋" w:hAnsi="Times New Roman" w:cs="Times New Roman"/>
          <w:sz w:val="24"/>
          <w:szCs w:val="24"/>
        </w:rPr>
        <w:t>通知，由山东省计量科学研究院</w:t>
      </w:r>
      <w:r w:rsidR="007F4DCA">
        <w:rPr>
          <w:rFonts w:ascii="Times New Roman" w:eastAsia="仿宋" w:hAnsi="Times New Roman" w:cs="Times New Roman" w:hint="eastAsia"/>
          <w:sz w:val="24"/>
          <w:szCs w:val="24"/>
        </w:rPr>
        <w:t>、</w:t>
      </w:r>
      <w:r w:rsidR="007F4DCA">
        <w:rPr>
          <w:rFonts w:ascii="Times New Roman" w:eastAsia="仿宋" w:hAnsi="Times New Roman" w:cs="Times New Roman"/>
          <w:sz w:val="24"/>
          <w:szCs w:val="24"/>
        </w:rPr>
        <w:t>中国计量科学研究院</w:t>
      </w:r>
      <w:r w:rsidRPr="00333D15">
        <w:rPr>
          <w:rFonts w:ascii="Times New Roman" w:eastAsia="仿宋" w:hAnsi="Times New Roman" w:cs="Times New Roman"/>
          <w:sz w:val="24"/>
          <w:szCs w:val="24"/>
        </w:rPr>
        <w:t>等单位负责编写。</w:t>
      </w:r>
    </w:p>
    <w:p w:rsidR="00333D15" w:rsidRPr="00333D15" w:rsidRDefault="00333D15" w:rsidP="00333D15">
      <w:pPr>
        <w:numPr>
          <w:ilvl w:val="0"/>
          <w:numId w:val="1"/>
        </w:numPr>
        <w:jc w:val="left"/>
        <w:rPr>
          <w:rFonts w:ascii="黑体" w:eastAsia="黑体" w:hAnsi="宋体"/>
          <w:sz w:val="28"/>
        </w:rPr>
      </w:pPr>
      <w:r w:rsidRPr="00333D15">
        <w:rPr>
          <w:rFonts w:ascii="黑体" w:eastAsia="黑体" w:hAnsi="宋体" w:hint="eastAsia"/>
          <w:sz w:val="28"/>
        </w:rPr>
        <w:t>采纳国际建议说明</w:t>
      </w:r>
    </w:p>
    <w:p w:rsidR="00333D15" w:rsidRDefault="00333D15" w:rsidP="00333D15">
      <w:pPr>
        <w:ind w:left="600"/>
        <w:jc w:val="left"/>
        <w:rPr>
          <w:sz w:val="24"/>
        </w:rPr>
      </w:pPr>
      <w:r>
        <w:rPr>
          <w:rFonts w:hint="eastAsia"/>
          <w:sz w:val="24"/>
        </w:rPr>
        <w:t>无</w:t>
      </w:r>
    </w:p>
    <w:p w:rsidR="00333D15" w:rsidRPr="00333D15" w:rsidRDefault="00333D15" w:rsidP="00333D15">
      <w:pPr>
        <w:spacing w:line="360" w:lineRule="auto"/>
        <w:rPr>
          <w:rFonts w:ascii="黑体" w:eastAsia="黑体" w:hAnsi="宋体"/>
          <w:sz w:val="28"/>
        </w:rPr>
      </w:pPr>
      <w:r w:rsidRPr="00333D15">
        <w:rPr>
          <w:rFonts w:ascii="黑体" w:eastAsia="黑体" w:hAnsi="宋体" w:hint="eastAsia"/>
          <w:sz w:val="28"/>
        </w:rPr>
        <w:t>三、</w:t>
      </w:r>
      <w:r w:rsidR="00F11DBD">
        <w:rPr>
          <w:rFonts w:ascii="黑体" w:eastAsia="黑体" w:hAnsi="宋体" w:hint="eastAsia"/>
          <w:sz w:val="28"/>
        </w:rPr>
        <w:t>规范</w:t>
      </w:r>
      <w:r w:rsidRPr="00333D15">
        <w:rPr>
          <w:rFonts w:ascii="黑体" w:eastAsia="黑体" w:hAnsi="宋体" w:hint="eastAsia"/>
          <w:sz w:val="28"/>
        </w:rPr>
        <w:t>起草的必要性</w:t>
      </w:r>
    </w:p>
    <w:p w:rsidR="00333D15" w:rsidRDefault="00C05B2E" w:rsidP="00333D15">
      <w:pPr>
        <w:spacing w:line="360" w:lineRule="auto"/>
        <w:ind w:firstLineChars="192" w:firstLine="461"/>
        <w:rPr>
          <w:rFonts w:ascii="Times New Roman" w:eastAsia="仿宋" w:hAnsi="Times New Roman" w:cs="Times New Roman"/>
          <w:sz w:val="24"/>
          <w:szCs w:val="24"/>
        </w:rPr>
      </w:pPr>
      <w:r w:rsidRPr="00C05B2E">
        <w:rPr>
          <w:rFonts w:ascii="Times New Roman" w:eastAsia="仿宋" w:hAnsi="Times New Roman" w:cs="Times New Roman"/>
          <w:sz w:val="24"/>
          <w:szCs w:val="24"/>
        </w:rPr>
        <w:t>本规范原为</w:t>
      </w:r>
      <w:r w:rsidRPr="00C05B2E">
        <w:rPr>
          <w:rFonts w:ascii="Times New Roman" w:eastAsia="仿宋" w:hAnsi="Times New Roman" w:cs="Times New Roman"/>
          <w:sz w:val="24"/>
          <w:szCs w:val="24"/>
        </w:rPr>
        <w:t>JJG780-1992</w:t>
      </w:r>
      <w:r w:rsidRPr="00C05B2E">
        <w:rPr>
          <w:rFonts w:ascii="Times New Roman" w:eastAsia="仿宋" w:hAnsi="Times New Roman" w:cs="Times New Roman"/>
          <w:sz w:val="24"/>
          <w:szCs w:val="24"/>
        </w:rPr>
        <w:t>《交流数字功率表检定规程》</w:t>
      </w:r>
      <w:r>
        <w:rPr>
          <w:rFonts w:ascii="Times New Roman" w:eastAsia="仿宋" w:hAnsi="Times New Roman" w:cs="Times New Roman"/>
          <w:sz w:val="24"/>
          <w:szCs w:val="24"/>
        </w:rPr>
        <w:t>的修订</w:t>
      </w:r>
      <w:r>
        <w:rPr>
          <w:rFonts w:ascii="Times New Roman" w:eastAsia="仿宋" w:hAnsi="Times New Roman" w:cs="Times New Roman" w:hint="eastAsia"/>
          <w:sz w:val="24"/>
          <w:szCs w:val="24"/>
        </w:rPr>
        <w:t>，全国电磁计量技术委员会在</w:t>
      </w:r>
      <w:r w:rsidR="003D286E">
        <w:rPr>
          <w:rFonts w:ascii="Times New Roman" w:eastAsia="仿宋" w:hAnsi="Times New Roman" w:cs="Times New Roman" w:hint="eastAsia"/>
          <w:sz w:val="24"/>
          <w:szCs w:val="24"/>
        </w:rPr>
        <w:t>2020</w:t>
      </w:r>
      <w:r w:rsidR="003D286E">
        <w:rPr>
          <w:rFonts w:ascii="Times New Roman" w:eastAsia="仿宋" w:hAnsi="Times New Roman" w:cs="Times New Roman" w:hint="eastAsia"/>
          <w:sz w:val="24"/>
          <w:szCs w:val="24"/>
        </w:rPr>
        <w:t>年在清远召开的</w:t>
      </w:r>
      <w:r w:rsidR="00524CCD">
        <w:rPr>
          <w:rFonts w:ascii="Times New Roman" w:eastAsia="仿宋" w:hAnsi="Times New Roman" w:cs="Times New Roman" w:hint="eastAsia"/>
          <w:sz w:val="24"/>
          <w:szCs w:val="24"/>
        </w:rPr>
        <w:t>全国</w:t>
      </w:r>
      <w:r w:rsidR="003D286E">
        <w:rPr>
          <w:rFonts w:ascii="Times New Roman" w:eastAsia="仿宋" w:hAnsi="Times New Roman" w:cs="Times New Roman" w:hint="eastAsia"/>
          <w:sz w:val="24"/>
          <w:szCs w:val="24"/>
        </w:rPr>
        <w:t>电磁工作组会议上对交</w:t>
      </w:r>
      <w:r w:rsidR="00443AAC">
        <w:rPr>
          <w:rFonts w:ascii="Times New Roman" w:eastAsia="仿宋" w:hAnsi="Times New Roman" w:cs="Times New Roman" w:hint="eastAsia"/>
          <w:sz w:val="24"/>
          <w:szCs w:val="24"/>
        </w:rPr>
        <w:t>直</w:t>
      </w:r>
      <w:r w:rsidR="003D286E">
        <w:rPr>
          <w:rFonts w:ascii="Times New Roman" w:eastAsia="仿宋" w:hAnsi="Times New Roman" w:cs="Times New Roman" w:hint="eastAsia"/>
          <w:sz w:val="24"/>
          <w:szCs w:val="24"/>
        </w:rPr>
        <w:t>流功率规程规范的框架进行了梳理，就目前关于功率方面编制的规程规范进行了讨论，对该次修订的规范的定位进行了系统的分析，最终定位本次规范的修订为</w:t>
      </w:r>
      <w:r w:rsidR="00443AAC">
        <w:rPr>
          <w:rFonts w:ascii="Times New Roman" w:eastAsia="仿宋" w:hAnsi="Times New Roman" w:cs="Times New Roman" w:hint="eastAsia"/>
          <w:sz w:val="24"/>
          <w:szCs w:val="24"/>
        </w:rPr>
        <w:t>标准数字功率表</w:t>
      </w:r>
      <w:r w:rsidR="003D286E">
        <w:rPr>
          <w:rFonts w:ascii="Times New Roman" w:eastAsia="仿宋" w:hAnsi="Times New Roman" w:cs="Times New Roman" w:hint="eastAsia"/>
          <w:sz w:val="24"/>
          <w:szCs w:val="24"/>
        </w:rPr>
        <w:t>的校准规范，</w:t>
      </w:r>
      <w:r w:rsidR="00443AAC">
        <w:rPr>
          <w:rFonts w:ascii="Times New Roman" w:eastAsia="仿宋" w:hAnsi="Times New Roman" w:cs="Times New Roman" w:hint="eastAsia"/>
          <w:sz w:val="24"/>
          <w:szCs w:val="24"/>
        </w:rPr>
        <w:t>交流功率</w:t>
      </w:r>
      <w:r w:rsidR="003D286E">
        <w:rPr>
          <w:rFonts w:ascii="Times New Roman" w:eastAsia="仿宋" w:hAnsi="Times New Roman" w:cs="Times New Roman" w:hint="eastAsia"/>
          <w:sz w:val="24"/>
          <w:szCs w:val="24"/>
        </w:rPr>
        <w:t>最大允许误差</w:t>
      </w:r>
      <w:r w:rsidR="00443AAC">
        <w:rPr>
          <w:rFonts w:ascii="Times New Roman" w:eastAsia="仿宋" w:hAnsi="Times New Roman" w:cs="Times New Roman" w:hint="eastAsia"/>
          <w:sz w:val="24"/>
          <w:szCs w:val="24"/>
        </w:rPr>
        <w:t>为</w:t>
      </w:r>
      <w:r w:rsidR="003D286E">
        <w:rPr>
          <w:rFonts w:ascii="Times New Roman" w:eastAsia="仿宋" w:hAnsi="Times New Roman" w:cs="Times New Roman" w:hint="eastAsia"/>
          <w:sz w:val="24"/>
          <w:szCs w:val="24"/>
        </w:rPr>
        <w:t>±</w:t>
      </w:r>
      <w:r w:rsidR="003D286E">
        <w:rPr>
          <w:rFonts w:ascii="Times New Roman" w:eastAsia="仿宋" w:hAnsi="Times New Roman" w:cs="Times New Roman" w:hint="eastAsia"/>
          <w:sz w:val="24"/>
          <w:szCs w:val="24"/>
        </w:rPr>
        <w:t>0.01%</w:t>
      </w:r>
      <w:r w:rsidR="00443AAC">
        <w:rPr>
          <w:rFonts w:ascii="Times New Roman" w:eastAsia="仿宋" w:hAnsi="Times New Roman" w:cs="Times New Roman" w:hint="eastAsia"/>
          <w:sz w:val="24"/>
          <w:szCs w:val="24"/>
        </w:rPr>
        <w:t>，直流功率最大允许误差为</w:t>
      </w:r>
      <w:r w:rsidR="00524CCD">
        <w:rPr>
          <w:rFonts w:ascii="Times New Roman" w:eastAsia="仿宋" w:hAnsi="Times New Roman" w:cs="Times New Roman" w:hint="eastAsia"/>
          <w:sz w:val="24"/>
          <w:szCs w:val="24"/>
        </w:rPr>
        <w:t>±</w:t>
      </w:r>
      <w:r w:rsidR="003D286E">
        <w:rPr>
          <w:rFonts w:ascii="Times New Roman" w:eastAsia="仿宋" w:hAnsi="Times New Roman" w:cs="Times New Roman" w:hint="eastAsia"/>
          <w:sz w:val="24"/>
          <w:szCs w:val="24"/>
        </w:rPr>
        <w:t>0.005%</w:t>
      </w:r>
      <w:r w:rsidR="003D286E">
        <w:rPr>
          <w:rFonts w:ascii="Times New Roman" w:eastAsia="仿宋" w:hAnsi="Times New Roman" w:cs="Times New Roman" w:hint="eastAsia"/>
          <w:sz w:val="24"/>
          <w:szCs w:val="24"/>
        </w:rPr>
        <w:t>。</w:t>
      </w:r>
    </w:p>
    <w:p w:rsidR="003D286E" w:rsidRDefault="003D286E" w:rsidP="00333D15">
      <w:pPr>
        <w:spacing w:line="360" w:lineRule="auto"/>
        <w:ind w:firstLineChars="192" w:firstLine="461"/>
        <w:rPr>
          <w:rFonts w:ascii="Times New Roman" w:eastAsia="仿宋" w:hAnsi="Times New Roman" w:cs="Times New Roman"/>
          <w:sz w:val="24"/>
          <w:szCs w:val="24"/>
        </w:rPr>
      </w:pPr>
      <w:r>
        <w:rPr>
          <w:rFonts w:ascii="Times New Roman" w:eastAsia="仿宋" w:hAnsi="Times New Roman" w:cs="Times New Roman" w:hint="eastAsia"/>
          <w:sz w:val="24"/>
          <w:szCs w:val="24"/>
        </w:rPr>
        <w:t>随着</w:t>
      </w:r>
      <w:r w:rsidR="00524CCD">
        <w:rPr>
          <w:rFonts w:ascii="Times New Roman" w:eastAsia="仿宋" w:hAnsi="Times New Roman" w:cs="Times New Roman" w:hint="eastAsia"/>
          <w:sz w:val="24"/>
          <w:szCs w:val="24"/>
        </w:rPr>
        <w:t>科学技术的进度，标准</w:t>
      </w:r>
      <w:r w:rsidR="00443AAC">
        <w:rPr>
          <w:rFonts w:ascii="Times New Roman" w:eastAsia="仿宋" w:hAnsi="Times New Roman" w:cs="Times New Roman" w:hint="eastAsia"/>
          <w:sz w:val="24"/>
          <w:szCs w:val="24"/>
        </w:rPr>
        <w:t>数字</w:t>
      </w:r>
      <w:r w:rsidR="00524CCD">
        <w:rPr>
          <w:rFonts w:ascii="Times New Roman" w:eastAsia="仿宋" w:hAnsi="Times New Roman" w:cs="Times New Roman" w:hint="eastAsia"/>
          <w:sz w:val="24"/>
          <w:szCs w:val="24"/>
        </w:rPr>
        <w:t>功率表的准确度等级也不断提升，</w:t>
      </w:r>
      <w:r w:rsidR="00443AAC">
        <w:rPr>
          <w:rFonts w:ascii="Times New Roman" w:eastAsia="仿宋" w:hAnsi="Times New Roman" w:cs="Times New Roman" w:hint="eastAsia"/>
          <w:sz w:val="24"/>
          <w:szCs w:val="24"/>
        </w:rPr>
        <w:t>交流功率最大允许误差</w:t>
      </w:r>
      <w:r w:rsidR="00524CCD">
        <w:rPr>
          <w:rFonts w:ascii="Times New Roman" w:eastAsia="仿宋" w:hAnsi="Times New Roman" w:cs="Times New Roman" w:hint="eastAsia"/>
          <w:sz w:val="24"/>
          <w:szCs w:val="24"/>
        </w:rPr>
        <w:t>满足±</w:t>
      </w:r>
      <w:r w:rsidR="00524CCD">
        <w:rPr>
          <w:rFonts w:ascii="Times New Roman" w:eastAsia="仿宋" w:hAnsi="Times New Roman" w:cs="Times New Roman" w:hint="eastAsia"/>
          <w:sz w:val="24"/>
          <w:szCs w:val="24"/>
        </w:rPr>
        <w:t>0.01%</w:t>
      </w:r>
      <w:r w:rsidR="00443AAC">
        <w:rPr>
          <w:rFonts w:ascii="Times New Roman" w:eastAsia="仿宋" w:hAnsi="Times New Roman" w:cs="Times New Roman" w:hint="eastAsia"/>
          <w:sz w:val="24"/>
          <w:szCs w:val="24"/>
        </w:rPr>
        <w:t>或直流功率最大允许误差满足</w:t>
      </w:r>
      <w:r w:rsidR="00524CCD">
        <w:rPr>
          <w:rFonts w:ascii="Times New Roman" w:eastAsia="仿宋" w:hAnsi="Times New Roman" w:cs="Times New Roman" w:hint="eastAsia"/>
          <w:sz w:val="24"/>
          <w:szCs w:val="24"/>
        </w:rPr>
        <w:t>±</w:t>
      </w:r>
      <w:r w:rsidR="00524CCD">
        <w:rPr>
          <w:rFonts w:ascii="Times New Roman" w:eastAsia="仿宋" w:hAnsi="Times New Roman" w:cs="Times New Roman" w:hint="eastAsia"/>
          <w:sz w:val="24"/>
          <w:szCs w:val="24"/>
        </w:rPr>
        <w:t>0.005%</w:t>
      </w:r>
      <w:r w:rsidR="00524CCD">
        <w:rPr>
          <w:rFonts w:ascii="Times New Roman" w:eastAsia="仿宋" w:hAnsi="Times New Roman" w:cs="Times New Roman" w:hint="eastAsia"/>
          <w:sz w:val="24"/>
          <w:szCs w:val="24"/>
        </w:rPr>
        <w:t>的功率表也在市场不断出现，溯源上提出了更高的要求，本规范为满足</w:t>
      </w:r>
      <w:r w:rsidR="00C944D7">
        <w:rPr>
          <w:rFonts w:ascii="Times New Roman" w:eastAsia="仿宋" w:hAnsi="Times New Roman" w:cs="Times New Roman" w:hint="eastAsia"/>
          <w:sz w:val="24"/>
          <w:szCs w:val="24"/>
        </w:rPr>
        <w:t>标准数字功率表</w:t>
      </w:r>
      <w:proofErr w:type="gramStart"/>
      <w:r w:rsidR="00524CCD">
        <w:rPr>
          <w:rFonts w:ascii="Times New Roman" w:eastAsia="仿宋" w:hAnsi="Times New Roman" w:cs="Times New Roman" w:hint="eastAsia"/>
          <w:sz w:val="24"/>
          <w:szCs w:val="24"/>
        </w:rPr>
        <w:t>的量传需求</w:t>
      </w:r>
      <w:proofErr w:type="gramEnd"/>
      <w:r w:rsidR="00524CCD">
        <w:rPr>
          <w:rFonts w:ascii="Times New Roman" w:eastAsia="仿宋" w:hAnsi="Times New Roman" w:cs="Times New Roman" w:hint="eastAsia"/>
          <w:sz w:val="24"/>
          <w:szCs w:val="24"/>
        </w:rPr>
        <w:t>、建立可靠溯源体系以保障</w:t>
      </w:r>
      <w:r w:rsidR="00C944D7">
        <w:rPr>
          <w:rFonts w:ascii="Times New Roman" w:eastAsia="仿宋" w:hAnsi="Times New Roman" w:cs="Times New Roman" w:hint="eastAsia"/>
          <w:sz w:val="24"/>
          <w:szCs w:val="24"/>
        </w:rPr>
        <w:t>标准数字功率表</w:t>
      </w:r>
      <w:r w:rsidR="00524CCD">
        <w:rPr>
          <w:rFonts w:ascii="Times New Roman" w:eastAsia="仿宋" w:hAnsi="Times New Roman" w:cs="Times New Roman" w:hint="eastAsia"/>
          <w:sz w:val="24"/>
          <w:szCs w:val="24"/>
        </w:rPr>
        <w:t>的准确性提供技术保障。</w:t>
      </w:r>
    </w:p>
    <w:p w:rsidR="00E02B21" w:rsidRPr="00E02B21" w:rsidRDefault="00E02B21" w:rsidP="00E02B21">
      <w:pPr>
        <w:spacing w:line="360" w:lineRule="auto"/>
        <w:ind w:firstLineChars="192" w:firstLine="461"/>
        <w:rPr>
          <w:rFonts w:ascii="Times New Roman" w:eastAsia="仿宋" w:hAnsi="Times New Roman" w:cs="Times New Roman"/>
          <w:sz w:val="24"/>
          <w:szCs w:val="24"/>
        </w:rPr>
      </w:pPr>
      <w:r w:rsidRPr="00E02B21">
        <w:rPr>
          <w:rFonts w:ascii="Times New Roman" w:eastAsia="仿宋" w:hAnsi="Times New Roman" w:cs="Times New Roman" w:hint="eastAsia"/>
          <w:sz w:val="24"/>
          <w:szCs w:val="24"/>
        </w:rPr>
        <w:t xml:space="preserve">JJF 1491-2014 </w:t>
      </w:r>
      <w:r w:rsidRPr="00E02B21">
        <w:rPr>
          <w:rFonts w:ascii="Times New Roman" w:eastAsia="仿宋" w:hAnsi="Times New Roman" w:cs="Times New Roman" w:hint="eastAsia"/>
          <w:sz w:val="24"/>
          <w:szCs w:val="24"/>
        </w:rPr>
        <w:t>《数字式交流电参数测量仪校准规范》是全国电磁计量技术委员会于</w:t>
      </w:r>
      <w:r w:rsidRPr="00E02B21">
        <w:rPr>
          <w:rFonts w:ascii="Times New Roman" w:eastAsia="仿宋" w:hAnsi="Times New Roman" w:cs="Times New Roman" w:hint="eastAsia"/>
          <w:sz w:val="24"/>
          <w:szCs w:val="24"/>
        </w:rPr>
        <w:t>2015</w:t>
      </w:r>
      <w:r w:rsidRPr="00E02B21">
        <w:rPr>
          <w:rFonts w:ascii="Times New Roman" w:eastAsia="仿宋" w:hAnsi="Times New Roman" w:cs="Times New Roman" w:hint="eastAsia"/>
          <w:sz w:val="24"/>
          <w:szCs w:val="24"/>
        </w:rPr>
        <w:t>年发布的校准规范。该规范规定了数字式交流电参数测量仪的计量特性、校准条件和校准方法等要求，适用于电压范围（</w:t>
      </w:r>
      <w:r w:rsidRPr="00E02B21">
        <w:rPr>
          <w:rFonts w:ascii="Times New Roman" w:eastAsia="仿宋" w:hAnsi="Times New Roman" w:cs="Times New Roman" w:hint="eastAsia"/>
          <w:sz w:val="24"/>
          <w:szCs w:val="24"/>
        </w:rPr>
        <w:t>1</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1000</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V</w:t>
      </w:r>
      <w:r w:rsidRPr="00E02B21">
        <w:rPr>
          <w:rFonts w:ascii="Times New Roman" w:eastAsia="仿宋" w:hAnsi="Times New Roman" w:cs="Times New Roman" w:hint="eastAsia"/>
          <w:sz w:val="24"/>
          <w:szCs w:val="24"/>
        </w:rPr>
        <w:t>、电流范围（</w:t>
      </w:r>
      <w:r w:rsidRPr="00E02B21">
        <w:rPr>
          <w:rFonts w:ascii="Times New Roman" w:eastAsia="仿宋" w:hAnsi="Times New Roman" w:cs="Times New Roman" w:hint="eastAsia"/>
          <w:sz w:val="24"/>
          <w:szCs w:val="24"/>
        </w:rPr>
        <w:t>0.01</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40</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A</w:t>
      </w:r>
      <w:r w:rsidRPr="00E02B21">
        <w:rPr>
          <w:rFonts w:ascii="Times New Roman" w:eastAsia="仿宋" w:hAnsi="Times New Roman" w:cs="Times New Roman" w:hint="eastAsia"/>
          <w:sz w:val="24"/>
          <w:szCs w:val="24"/>
        </w:rPr>
        <w:t>、频率范围（</w:t>
      </w:r>
      <w:r w:rsidRPr="00E02B21">
        <w:rPr>
          <w:rFonts w:ascii="Times New Roman" w:eastAsia="仿宋" w:hAnsi="Times New Roman" w:cs="Times New Roman" w:hint="eastAsia"/>
          <w:sz w:val="24"/>
          <w:szCs w:val="24"/>
        </w:rPr>
        <w:t>40Hz</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1kHz</w:t>
      </w:r>
      <w:r w:rsidRPr="00E02B21">
        <w:rPr>
          <w:rFonts w:ascii="Times New Roman" w:eastAsia="仿宋" w:hAnsi="Times New Roman" w:cs="Times New Roman" w:hint="eastAsia"/>
          <w:sz w:val="24"/>
          <w:szCs w:val="24"/>
        </w:rPr>
        <w:t>）、功率范围</w:t>
      </w:r>
      <w:r w:rsidRPr="00E02B21">
        <w:rPr>
          <w:rFonts w:ascii="Times New Roman" w:eastAsia="仿宋" w:hAnsi="Times New Roman" w:cs="Times New Roman" w:hint="eastAsia"/>
          <w:sz w:val="24"/>
          <w:szCs w:val="24"/>
        </w:rPr>
        <w:t>(10W</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40kW)</w:t>
      </w:r>
      <w:r w:rsidRPr="00E02B21">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最大允许误差在±</w:t>
      </w:r>
      <w:r w:rsidRPr="00E02B21">
        <w:rPr>
          <w:rFonts w:ascii="Times New Roman" w:eastAsia="仿宋" w:hAnsi="Times New Roman" w:cs="Times New Roman" w:hint="eastAsia"/>
          <w:sz w:val="24"/>
          <w:szCs w:val="24"/>
        </w:rPr>
        <w:t>0.05</w:t>
      </w:r>
      <w:r>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及以下</w:t>
      </w:r>
      <w:r w:rsidRPr="00E02B21">
        <w:rPr>
          <w:rFonts w:ascii="Times New Roman" w:eastAsia="仿宋" w:hAnsi="Times New Roman" w:cs="Times New Roman" w:hint="eastAsia"/>
          <w:sz w:val="24"/>
          <w:szCs w:val="24"/>
        </w:rPr>
        <w:t>的数字式交流电参数测量仪的交流电参数部分的校准。该规范不能覆盖</w:t>
      </w:r>
      <w:r w:rsidR="00C944D7">
        <w:rPr>
          <w:rFonts w:ascii="Times New Roman" w:eastAsia="仿宋" w:hAnsi="Times New Roman" w:cs="Times New Roman" w:hint="eastAsia"/>
          <w:sz w:val="24"/>
          <w:szCs w:val="24"/>
        </w:rPr>
        <w:t>标准数字功率表</w:t>
      </w:r>
      <w:r w:rsidRPr="00E02B21">
        <w:rPr>
          <w:rFonts w:ascii="Times New Roman" w:eastAsia="仿宋" w:hAnsi="Times New Roman" w:cs="Times New Roman" w:hint="eastAsia"/>
          <w:sz w:val="24"/>
          <w:szCs w:val="24"/>
        </w:rPr>
        <w:t>产品的电流范围、功率范围和</w:t>
      </w:r>
      <w:r>
        <w:rPr>
          <w:rFonts w:ascii="Times New Roman" w:eastAsia="仿宋" w:hAnsi="Times New Roman" w:cs="Times New Roman" w:hint="eastAsia"/>
          <w:sz w:val="24"/>
          <w:szCs w:val="24"/>
        </w:rPr>
        <w:t>最大允许误差的要求，</w:t>
      </w:r>
      <w:r w:rsidRPr="00E02B21">
        <w:rPr>
          <w:rFonts w:ascii="Times New Roman" w:eastAsia="仿宋" w:hAnsi="Times New Roman" w:cs="Times New Roman" w:hint="eastAsia"/>
          <w:sz w:val="24"/>
          <w:szCs w:val="24"/>
        </w:rPr>
        <w:t>不能</w:t>
      </w:r>
      <w:r>
        <w:rPr>
          <w:rFonts w:ascii="Times New Roman" w:eastAsia="仿宋" w:hAnsi="Times New Roman" w:cs="Times New Roman" w:hint="eastAsia"/>
          <w:sz w:val="24"/>
          <w:szCs w:val="24"/>
        </w:rPr>
        <w:t>满足</w:t>
      </w:r>
      <w:r w:rsidR="00C944D7">
        <w:rPr>
          <w:rFonts w:ascii="Times New Roman" w:eastAsia="仿宋" w:hAnsi="Times New Roman" w:cs="Times New Roman" w:hint="eastAsia"/>
          <w:sz w:val="24"/>
          <w:szCs w:val="24"/>
        </w:rPr>
        <w:t>标准数字功率表</w:t>
      </w:r>
      <w:r w:rsidRPr="00E02B21">
        <w:rPr>
          <w:rFonts w:ascii="Times New Roman" w:eastAsia="仿宋" w:hAnsi="Times New Roman" w:cs="Times New Roman" w:hint="eastAsia"/>
          <w:sz w:val="24"/>
          <w:szCs w:val="24"/>
        </w:rPr>
        <w:t>的校准</w:t>
      </w:r>
      <w:r>
        <w:rPr>
          <w:rFonts w:ascii="Times New Roman" w:eastAsia="仿宋" w:hAnsi="Times New Roman" w:cs="Times New Roman" w:hint="eastAsia"/>
          <w:sz w:val="24"/>
          <w:szCs w:val="24"/>
        </w:rPr>
        <w:t>需求</w:t>
      </w:r>
      <w:r w:rsidRPr="00E02B21">
        <w:rPr>
          <w:rFonts w:ascii="Times New Roman" w:eastAsia="仿宋" w:hAnsi="Times New Roman" w:cs="Times New Roman" w:hint="eastAsia"/>
          <w:sz w:val="24"/>
          <w:szCs w:val="24"/>
        </w:rPr>
        <w:t>。</w:t>
      </w:r>
    </w:p>
    <w:p w:rsidR="00E02B21" w:rsidRPr="00E02B21" w:rsidRDefault="00E02B21" w:rsidP="00E02B21">
      <w:pPr>
        <w:spacing w:line="360" w:lineRule="auto"/>
        <w:ind w:firstLineChars="192" w:firstLine="461"/>
        <w:rPr>
          <w:rFonts w:ascii="Times New Roman" w:eastAsia="仿宋" w:hAnsi="Times New Roman" w:cs="Times New Roman"/>
          <w:sz w:val="24"/>
          <w:szCs w:val="24"/>
        </w:rPr>
      </w:pPr>
      <w:r w:rsidRPr="00E02B21">
        <w:rPr>
          <w:rFonts w:ascii="Times New Roman" w:eastAsia="仿宋" w:hAnsi="Times New Roman" w:cs="Times New Roman" w:hint="eastAsia"/>
          <w:sz w:val="24"/>
          <w:szCs w:val="24"/>
        </w:rPr>
        <w:t>《功率分析仪校准规范》（</w:t>
      </w:r>
      <w:r>
        <w:rPr>
          <w:rFonts w:ascii="Times New Roman" w:eastAsia="仿宋" w:hAnsi="Times New Roman" w:cs="Times New Roman" w:hint="eastAsia"/>
          <w:sz w:val="24"/>
          <w:szCs w:val="24"/>
        </w:rPr>
        <w:t>已报审</w:t>
      </w:r>
      <w:r w:rsidRPr="00E02B21">
        <w:rPr>
          <w:rFonts w:ascii="Times New Roman" w:eastAsia="仿宋" w:hAnsi="Times New Roman" w:cs="Times New Roman" w:hint="eastAsia"/>
          <w:sz w:val="24"/>
          <w:szCs w:val="24"/>
        </w:rPr>
        <w:t>）规定了功率分析仪的计量特性、校准条件和校准方法等要求，适用于电压范围（</w:t>
      </w:r>
      <w:r w:rsidRPr="00E02B21">
        <w:rPr>
          <w:rFonts w:ascii="Times New Roman" w:eastAsia="仿宋" w:hAnsi="Times New Roman" w:cs="Times New Roman" w:hint="eastAsia"/>
          <w:sz w:val="24"/>
          <w:szCs w:val="24"/>
        </w:rPr>
        <w:t>10 mV</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1000 V</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10 Hz</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1MHz</w:t>
      </w:r>
      <w:r w:rsidRPr="00E02B21">
        <w:rPr>
          <w:rFonts w:ascii="Times New Roman" w:eastAsia="仿宋" w:hAnsi="Times New Roman" w:cs="Times New Roman" w:hint="eastAsia"/>
          <w:sz w:val="24"/>
          <w:szCs w:val="24"/>
        </w:rPr>
        <w:t>））、电流范围（</w:t>
      </w:r>
      <w:r w:rsidRPr="00E02B21">
        <w:rPr>
          <w:rFonts w:ascii="Times New Roman" w:eastAsia="仿宋" w:hAnsi="Times New Roman" w:cs="Times New Roman" w:hint="eastAsia"/>
          <w:sz w:val="24"/>
          <w:szCs w:val="24"/>
        </w:rPr>
        <w:t>1 mA</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100 A</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10 Hz</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100 kHz</w:t>
      </w:r>
      <w:r w:rsidRPr="00E02B21">
        <w:rPr>
          <w:rFonts w:ascii="Times New Roman" w:eastAsia="仿宋" w:hAnsi="Times New Roman" w:cs="Times New Roman" w:hint="eastAsia"/>
          <w:sz w:val="24"/>
          <w:szCs w:val="24"/>
        </w:rPr>
        <w:t>））、频率范围（</w:t>
      </w:r>
      <w:r w:rsidRPr="00E02B21">
        <w:rPr>
          <w:rFonts w:ascii="Times New Roman" w:eastAsia="仿宋" w:hAnsi="Times New Roman" w:cs="Times New Roman" w:hint="eastAsia"/>
          <w:sz w:val="24"/>
          <w:szCs w:val="24"/>
        </w:rPr>
        <w:t>10 Hz</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1MHz</w:t>
      </w:r>
      <w:r w:rsidRPr="00E02B21">
        <w:rPr>
          <w:rFonts w:ascii="Times New Roman" w:eastAsia="仿宋" w:hAnsi="Times New Roman" w:cs="Times New Roman" w:hint="eastAsia"/>
          <w:sz w:val="24"/>
          <w:szCs w:val="24"/>
        </w:rPr>
        <w:t>）、功</w:t>
      </w:r>
      <w:r w:rsidRPr="00E02B21">
        <w:rPr>
          <w:rFonts w:ascii="Times New Roman" w:eastAsia="仿宋" w:hAnsi="Times New Roman" w:cs="Times New Roman" w:hint="eastAsia"/>
          <w:sz w:val="24"/>
          <w:szCs w:val="24"/>
        </w:rPr>
        <w:lastRenderedPageBreak/>
        <w:t>率范围</w:t>
      </w:r>
      <w:r w:rsidRPr="00E02B21">
        <w:rPr>
          <w:rFonts w:ascii="Times New Roman" w:eastAsia="仿宋" w:hAnsi="Times New Roman" w:cs="Times New Roman" w:hint="eastAsia"/>
          <w:sz w:val="24"/>
          <w:szCs w:val="24"/>
        </w:rPr>
        <w:t xml:space="preserve">(0.01 </w:t>
      </w:r>
      <w:proofErr w:type="spellStart"/>
      <w:r w:rsidRPr="00E02B21">
        <w:rPr>
          <w:rFonts w:ascii="Times New Roman" w:eastAsia="仿宋" w:hAnsi="Times New Roman" w:cs="Times New Roman" w:hint="eastAsia"/>
          <w:sz w:val="24"/>
          <w:szCs w:val="24"/>
        </w:rPr>
        <w:t>mW</w:t>
      </w:r>
      <w:proofErr w:type="spellEnd"/>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100 kW</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10 Hz</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100 kHz</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、相位（功率因数）（</w:t>
      </w:r>
      <w:r w:rsidRPr="00E02B21">
        <w:rPr>
          <w:rFonts w:ascii="Times New Roman" w:eastAsia="仿宋" w:hAnsi="Times New Roman" w:cs="Times New Roman" w:hint="eastAsia"/>
          <w:sz w:val="24"/>
          <w:szCs w:val="24"/>
        </w:rPr>
        <w:t>0</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360</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10 Hz</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100 kHz</w:t>
      </w:r>
      <w:r w:rsidRPr="00E02B21">
        <w:rPr>
          <w:rFonts w:ascii="Times New Roman" w:eastAsia="仿宋" w:hAnsi="Times New Roman" w:cs="Times New Roman" w:hint="eastAsia"/>
          <w:sz w:val="24"/>
          <w:szCs w:val="24"/>
        </w:rPr>
        <w:t>））、直流电压（</w:t>
      </w:r>
      <w:r w:rsidRPr="00E02B21">
        <w:rPr>
          <w:rFonts w:ascii="Times New Roman" w:eastAsia="仿宋" w:hAnsi="Times New Roman" w:cs="Times New Roman" w:hint="eastAsia"/>
          <w:sz w:val="24"/>
          <w:szCs w:val="24"/>
        </w:rPr>
        <w:t>10 mV</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1000 V</w:t>
      </w:r>
      <w:r w:rsidRPr="00E02B21">
        <w:rPr>
          <w:rFonts w:ascii="Times New Roman" w:eastAsia="仿宋" w:hAnsi="Times New Roman" w:cs="Times New Roman" w:hint="eastAsia"/>
          <w:sz w:val="24"/>
          <w:szCs w:val="24"/>
        </w:rPr>
        <w:t>）、直流电流（</w:t>
      </w:r>
      <w:r w:rsidRPr="00E02B21">
        <w:rPr>
          <w:rFonts w:ascii="Times New Roman" w:eastAsia="仿宋" w:hAnsi="Times New Roman" w:cs="Times New Roman" w:hint="eastAsia"/>
          <w:sz w:val="24"/>
          <w:szCs w:val="24"/>
        </w:rPr>
        <w:t>1 mA</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100 A</w:t>
      </w:r>
      <w:r w:rsidRPr="00E02B21">
        <w:rPr>
          <w:rFonts w:ascii="Times New Roman" w:eastAsia="仿宋" w:hAnsi="Times New Roman" w:cs="Times New Roman" w:hint="eastAsia"/>
          <w:sz w:val="24"/>
          <w:szCs w:val="24"/>
        </w:rPr>
        <w:t>）、直流功率（</w:t>
      </w:r>
      <w:r w:rsidRPr="00E02B21">
        <w:rPr>
          <w:rFonts w:ascii="Times New Roman" w:eastAsia="仿宋" w:hAnsi="Times New Roman" w:cs="Times New Roman" w:hint="eastAsia"/>
          <w:sz w:val="24"/>
          <w:szCs w:val="24"/>
        </w:rPr>
        <w:t xml:space="preserve">0.01 </w:t>
      </w:r>
      <w:proofErr w:type="spellStart"/>
      <w:r w:rsidRPr="00E02B21">
        <w:rPr>
          <w:rFonts w:ascii="Times New Roman" w:eastAsia="仿宋" w:hAnsi="Times New Roman" w:cs="Times New Roman" w:hint="eastAsia"/>
          <w:sz w:val="24"/>
          <w:szCs w:val="24"/>
        </w:rPr>
        <w:t>mW</w:t>
      </w:r>
      <w:proofErr w:type="spellEnd"/>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100 kW</w:t>
      </w:r>
      <w:r w:rsidRPr="00E02B21">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交流功率最大允许误差在±</w:t>
      </w:r>
      <w:r w:rsidRPr="00E02B21">
        <w:rPr>
          <w:rFonts w:ascii="Times New Roman" w:eastAsia="仿宋" w:hAnsi="Times New Roman" w:cs="Times New Roman" w:hint="eastAsia"/>
          <w:sz w:val="24"/>
          <w:szCs w:val="24"/>
        </w:rPr>
        <w:t>0.02</w:t>
      </w:r>
      <w:r>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的频率为</w:t>
      </w:r>
      <w:r w:rsidRPr="00E02B21">
        <w:rPr>
          <w:rFonts w:ascii="Times New Roman" w:eastAsia="仿宋" w:hAnsi="Times New Roman" w:cs="Times New Roman" w:hint="eastAsia"/>
          <w:sz w:val="24"/>
          <w:szCs w:val="24"/>
        </w:rPr>
        <w:t>1MHz</w:t>
      </w:r>
      <w:r w:rsidRPr="00E02B21">
        <w:rPr>
          <w:rFonts w:ascii="Times New Roman" w:eastAsia="仿宋" w:hAnsi="Times New Roman" w:cs="Times New Roman" w:hint="eastAsia"/>
          <w:sz w:val="24"/>
          <w:szCs w:val="24"/>
        </w:rPr>
        <w:t>以下、电压不超过</w:t>
      </w:r>
      <w:r w:rsidRPr="00E02B21">
        <w:rPr>
          <w:rFonts w:ascii="Times New Roman" w:eastAsia="仿宋" w:hAnsi="Times New Roman" w:cs="Times New Roman" w:hint="eastAsia"/>
          <w:sz w:val="24"/>
          <w:szCs w:val="24"/>
        </w:rPr>
        <w:t>1000 V</w:t>
      </w:r>
      <w:r w:rsidRPr="00E02B21">
        <w:rPr>
          <w:rFonts w:ascii="Times New Roman" w:eastAsia="仿宋" w:hAnsi="Times New Roman" w:cs="Times New Roman" w:hint="eastAsia"/>
          <w:sz w:val="24"/>
          <w:szCs w:val="24"/>
        </w:rPr>
        <w:t>、电流不超过</w:t>
      </w:r>
      <w:r w:rsidRPr="00E02B21">
        <w:rPr>
          <w:rFonts w:ascii="Times New Roman" w:eastAsia="仿宋" w:hAnsi="Times New Roman" w:cs="Times New Roman" w:hint="eastAsia"/>
          <w:sz w:val="24"/>
          <w:szCs w:val="24"/>
        </w:rPr>
        <w:t>100 A</w:t>
      </w:r>
      <w:r w:rsidRPr="00E02B21">
        <w:rPr>
          <w:rFonts w:ascii="Times New Roman" w:eastAsia="仿宋" w:hAnsi="Times New Roman" w:cs="Times New Roman" w:hint="eastAsia"/>
          <w:sz w:val="24"/>
          <w:szCs w:val="24"/>
        </w:rPr>
        <w:t>的功率分析仪的校准。该规范不能覆盖</w:t>
      </w:r>
      <w:r w:rsidR="00C944D7">
        <w:rPr>
          <w:rFonts w:ascii="Times New Roman" w:eastAsia="仿宋" w:hAnsi="Times New Roman" w:cs="Times New Roman" w:hint="eastAsia"/>
          <w:sz w:val="24"/>
          <w:szCs w:val="24"/>
        </w:rPr>
        <w:t>标准数字功率表</w:t>
      </w:r>
      <w:r w:rsidRPr="00E02B21">
        <w:rPr>
          <w:rFonts w:ascii="Times New Roman" w:eastAsia="仿宋" w:hAnsi="Times New Roman" w:cs="Times New Roman" w:hint="eastAsia"/>
          <w:sz w:val="24"/>
          <w:szCs w:val="24"/>
        </w:rPr>
        <w:t>产品的</w:t>
      </w:r>
      <w:r>
        <w:rPr>
          <w:rFonts w:ascii="Times New Roman" w:eastAsia="仿宋" w:hAnsi="Times New Roman" w:cs="Times New Roman" w:hint="eastAsia"/>
          <w:sz w:val="24"/>
          <w:szCs w:val="24"/>
        </w:rPr>
        <w:t>最大允许误差</w:t>
      </w:r>
      <w:r w:rsidRPr="00E02B21">
        <w:rPr>
          <w:rFonts w:ascii="Times New Roman" w:eastAsia="仿宋" w:hAnsi="Times New Roman" w:cs="Times New Roman" w:hint="eastAsia"/>
          <w:sz w:val="24"/>
          <w:szCs w:val="24"/>
        </w:rPr>
        <w:t>的要求，</w:t>
      </w:r>
      <w:r>
        <w:rPr>
          <w:rFonts w:ascii="Times New Roman" w:eastAsia="仿宋" w:hAnsi="Times New Roman" w:cs="Times New Roman" w:hint="eastAsia"/>
          <w:sz w:val="24"/>
          <w:szCs w:val="24"/>
        </w:rPr>
        <w:t>被测对象也存在冲突</w:t>
      </w:r>
      <w:r w:rsidRPr="00E02B21">
        <w:rPr>
          <w:rFonts w:ascii="Times New Roman" w:eastAsia="仿宋" w:hAnsi="Times New Roman" w:cs="Times New Roman" w:hint="eastAsia"/>
          <w:sz w:val="24"/>
          <w:szCs w:val="24"/>
        </w:rPr>
        <w:t>。</w:t>
      </w:r>
    </w:p>
    <w:p w:rsidR="00524CCD" w:rsidRDefault="00E02B21" w:rsidP="00E02B21">
      <w:pPr>
        <w:spacing w:line="360" w:lineRule="auto"/>
        <w:ind w:firstLineChars="192" w:firstLine="461"/>
        <w:rPr>
          <w:rFonts w:ascii="Times New Roman" w:eastAsia="仿宋" w:hAnsi="Times New Roman" w:cs="Times New Roman"/>
          <w:sz w:val="24"/>
          <w:szCs w:val="24"/>
        </w:rPr>
      </w:pPr>
      <w:r w:rsidRPr="00E02B21">
        <w:rPr>
          <w:rFonts w:ascii="Times New Roman" w:eastAsia="仿宋" w:hAnsi="Times New Roman" w:cs="Times New Roman" w:hint="eastAsia"/>
          <w:sz w:val="24"/>
          <w:szCs w:val="24"/>
        </w:rPr>
        <w:t>虽然以上校准方法具有一定指导意义，</w:t>
      </w:r>
      <w:r>
        <w:rPr>
          <w:rFonts w:ascii="Times New Roman" w:eastAsia="仿宋" w:hAnsi="Times New Roman" w:cs="Times New Roman" w:hint="eastAsia"/>
          <w:sz w:val="24"/>
          <w:szCs w:val="24"/>
        </w:rPr>
        <w:t>对于最大允许误差要求更高的</w:t>
      </w:r>
      <w:r w:rsidR="00C944D7">
        <w:rPr>
          <w:rFonts w:ascii="Times New Roman" w:eastAsia="仿宋" w:hAnsi="Times New Roman" w:cs="Times New Roman" w:hint="eastAsia"/>
          <w:sz w:val="24"/>
          <w:szCs w:val="24"/>
        </w:rPr>
        <w:t>标准数字功率表</w:t>
      </w:r>
      <w:r>
        <w:rPr>
          <w:rFonts w:ascii="Times New Roman" w:eastAsia="仿宋" w:hAnsi="Times New Roman" w:cs="Times New Roman" w:hint="eastAsia"/>
          <w:sz w:val="24"/>
          <w:szCs w:val="24"/>
        </w:rPr>
        <w:t>传统校准方法已不能满足要求</w:t>
      </w:r>
      <w:r w:rsidRPr="00E02B21">
        <w:rPr>
          <w:rFonts w:ascii="Times New Roman" w:eastAsia="仿宋" w:hAnsi="Times New Roman" w:cs="Times New Roman" w:hint="eastAsia"/>
          <w:sz w:val="24"/>
          <w:szCs w:val="24"/>
        </w:rPr>
        <w:t>。综上所述，需要统一</w:t>
      </w:r>
      <w:r w:rsidR="00C944D7">
        <w:rPr>
          <w:rFonts w:ascii="Times New Roman" w:eastAsia="仿宋" w:hAnsi="Times New Roman" w:cs="Times New Roman" w:hint="eastAsia"/>
          <w:sz w:val="24"/>
          <w:szCs w:val="24"/>
        </w:rPr>
        <w:t>标准数字功率表</w:t>
      </w:r>
      <w:r w:rsidRPr="00E02B21">
        <w:rPr>
          <w:rFonts w:ascii="Times New Roman" w:eastAsia="仿宋" w:hAnsi="Times New Roman" w:cs="Times New Roman" w:hint="eastAsia"/>
          <w:sz w:val="24"/>
          <w:szCs w:val="24"/>
        </w:rPr>
        <w:t>的计量方法，满足我国计量标准体系对</w:t>
      </w:r>
      <w:r w:rsidR="00C944D7">
        <w:rPr>
          <w:rFonts w:ascii="Times New Roman" w:eastAsia="仿宋" w:hAnsi="Times New Roman" w:cs="Times New Roman" w:hint="eastAsia"/>
          <w:sz w:val="24"/>
          <w:szCs w:val="24"/>
        </w:rPr>
        <w:t>标准数字功率表</w:t>
      </w:r>
      <w:r>
        <w:rPr>
          <w:rFonts w:ascii="Times New Roman" w:eastAsia="仿宋" w:hAnsi="Times New Roman" w:cs="Times New Roman" w:hint="eastAsia"/>
          <w:sz w:val="24"/>
          <w:szCs w:val="24"/>
        </w:rPr>
        <w:t>的校准</w:t>
      </w:r>
      <w:r w:rsidRPr="00E02B21">
        <w:rPr>
          <w:rFonts w:ascii="Times New Roman" w:eastAsia="仿宋" w:hAnsi="Times New Roman" w:cs="Times New Roman" w:hint="eastAsia"/>
          <w:sz w:val="24"/>
          <w:szCs w:val="24"/>
        </w:rPr>
        <w:t>需求。</w:t>
      </w:r>
    </w:p>
    <w:p w:rsidR="00E02B21" w:rsidRPr="00E02B21" w:rsidRDefault="00E02B21" w:rsidP="00E02B21">
      <w:pPr>
        <w:spacing w:line="360" w:lineRule="auto"/>
        <w:rPr>
          <w:rFonts w:ascii="黑体" w:eastAsia="黑体" w:hAnsi="宋体"/>
          <w:bCs/>
          <w:sz w:val="28"/>
        </w:rPr>
      </w:pPr>
      <w:r w:rsidRPr="00E02B21">
        <w:rPr>
          <w:rFonts w:ascii="黑体" w:eastAsia="黑体" w:hAnsi="宋体" w:hint="eastAsia"/>
          <w:sz w:val="28"/>
        </w:rPr>
        <w:t>四、</w:t>
      </w:r>
      <w:r w:rsidR="00F11DBD">
        <w:rPr>
          <w:rFonts w:ascii="黑体" w:eastAsia="黑体" w:hAnsi="宋体" w:hint="eastAsia"/>
          <w:bCs/>
          <w:sz w:val="28"/>
        </w:rPr>
        <w:t>规范</w:t>
      </w:r>
      <w:r w:rsidRPr="00E02B21">
        <w:rPr>
          <w:rFonts w:ascii="黑体" w:eastAsia="黑体" w:hAnsi="宋体"/>
          <w:bCs/>
          <w:sz w:val="28"/>
        </w:rPr>
        <w:t>的主要技术依据及原则</w:t>
      </w:r>
    </w:p>
    <w:p w:rsidR="00E02B21" w:rsidRPr="00E02B21" w:rsidRDefault="00E02B21" w:rsidP="00E02B21">
      <w:pPr>
        <w:spacing w:line="360" w:lineRule="auto"/>
        <w:ind w:firstLineChars="192" w:firstLine="461"/>
        <w:rPr>
          <w:rFonts w:ascii="Times New Roman" w:eastAsia="仿宋" w:hAnsi="Times New Roman" w:cs="Times New Roman"/>
          <w:sz w:val="24"/>
          <w:szCs w:val="24"/>
        </w:rPr>
      </w:pPr>
      <w:r w:rsidRPr="00E02B21">
        <w:rPr>
          <w:rFonts w:ascii="Times New Roman" w:eastAsia="仿宋" w:hAnsi="Times New Roman" w:cs="Times New Roman" w:hint="eastAsia"/>
          <w:sz w:val="24"/>
          <w:szCs w:val="24"/>
        </w:rPr>
        <w:t>JJF</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w:t>
      </w:r>
      <w:r w:rsidRPr="00E02B21">
        <w:rPr>
          <w:rFonts w:ascii="Times New Roman" w:eastAsia="仿宋" w:hAnsi="Times New Roman" w:cs="Times New Roman" w:hint="eastAsia"/>
          <w:sz w:val="24"/>
          <w:szCs w:val="24"/>
        </w:rPr>
        <w:t xml:space="preserve"> </w:t>
      </w:r>
      <w:r w:rsidRPr="00E02B21">
        <w:rPr>
          <w:rFonts w:ascii="Times New Roman" w:eastAsia="仿宋" w:hAnsi="Times New Roman" w:cs="Times New Roman" w:hint="eastAsia"/>
          <w:sz w:val="24"/>
          <w:szCs w:val="24"/>
        </w:rPr>
        <w:t>功率分析仪校准规范</w:t>
      </w:r>
    </w:p>
    <w:p w:rsidR="00E02B21" w:rsidRPr="00E02B21" w:rsidRDefault="00E02B21" w:rsidP="00E02B21">
      <w:pPr>
        <w:spacing w:line="360" w:lineRule="auto"/>
        <w:ind w:firstLineChars="192" w:firstLine="461"/>
        <w:rPr>
          <w:rFonts w:ascii="Times New Roman" w:eastAsia="仿宋" w:hAnsi="Times New Roman" w:cs="Times New Roman"/>
          <w:sz w:val="24"/>
          <w:szCs w:val="24"/>
        </w:rPr>
      </w:pPr>
      <w:r w:rsidRPr="00E02B21">
        <w:rPr>
          <w:rFonts w:ascii="Times New Roman" w:eastAsia="仿宋" w:hAnsi="Times New Roman" w:cs="Times New Roman" w:hint="eastAsia"/>
          <w:sz w:val="24"/>
          <w:szCs w:val="24"/>
        </w:rPr>
        <w:t xml:space="preserve">JJF 1491-2014   </w:t>
      </w:r>
      <w:r w:rsidRPr="00E02B21">
        <w:rPr>
          <w:rFonts w:ascii="Times New Roman" w:eastAsia="仿宋" w:hAnsi="Times New Roman" w:cs="Times New Roman" w:hint="eastAsia"/>
          <w:sz w:val="24"/>
          <w:szCs w:val="24"/>
        </w:rPr>
        <w:t>数字式交流电参数测量仪校准规范</w:t>
      </w:r>
    </w:p>
    <w:p w:rsidR="00E02B21" w:rsidRPr="00E02B21" w:rsidRDefault="00E02B21" w:rsidP="00E02B21">
      <w:pPr>
        <w:spacing w:line="480" w:lineRule="exact"/>
        <w:rPr>
          <w:rFonts w:ascii="黑体" w:eastAsia="黑体" w:hAnsi="宋体"/>
          <w:sz w:val="28"/>
        </w:rPr>
      </w:pPr>
      <w:r w:rsidRPr="00E02B21">
        <w:rPr>
          <w:rFonts w:ascii="黑体" w:eastAsia="黑体" w:hAnsi="宋体" w:hint="eastAsia"/>
          <w:sz w:val="28"/>
        </w:rPr>
        <w:t>五、</w:t>
      </w:r>
      <w:r w:rsidR="00F11DBD">
        <w:rPr>
          <w:rFonts w:ascii="黑体" w:eastAsia="黑体" w:hAnsi="宋体" w:hint="eastAsia"/>
          <w:sz w:val="28"/>
        </w:rPr>
        <w:t>规范</w:t>
      </w:r>
      <w:r w:rsidRPr="00E02B21">
        <w:rPr>
          <w:rFonts w:ascii="黑体" w:eastAsia="黑体" w:hAnsi="宋体" w:hint="eastAsia"/>
          <w:sz w:val="28"/>
        </w:rPr>
        <w:t>起草工作过程</w:t>
      </w:r>
    </w:p>
    <w:p w:rsidR="00E02B21" w:rsidRDefault="00633F0F" w:rsidP="00E02B21">
      <w:pPr>
        <w:spacing w:line="360" w:lineRule="auto"/>
        <w:ind w:firstLineChars="192" w:firstLine="461"/>
        <w:rPr>
          <w:rFonts w:ascii="Times New Roman" w:eastAsia="仿宋" w:hAnsi="Times New Roman" w:cs="Times New Roman"/>
          <w:sz w:val="24"/>
          <w:szCs w:val="24"/>
        </w:rPr>
      </w:pPr>
      <w:r>
        <w:rPr>
          <w:rFonts w:ascii="Times New Roman" w:eastAsia="仿宋" w:hAnsi="Times New Roman" w:cs="Times New Roman" w:hint="eastAsia"/>
          <w:sz w:val="24"/>
          <w:szCs w:val="24"/>
        </w:rPr>
        <w:t xml:space="preserve">1. </w:t>
      </w:r>
      <w:r w:rsidR="00E02B21" w:rsidRPr="00E02B21">
        <w:rPr>
          <w:rFonts w:ascii="Times New Roman" w:eastAsia="仿宋" w:hAnsi="Times New Roman" w:cs="Times New Roman" w:hint="eastAsia"/>
          <w:sz w:val="24"/>
          <w:szCs w:val="24"/>
        </w:rPr>
        <w:t>20</w:t>
      </w:r>
      <w:r w:rsidR="00030B34">
        <w:rPr>
          <w:rFonts w:ascii="Times New Roman" w:eastAsia="仿宋" w:hAnsi="Times New Roman" w:cs="Times New Roman" w:hint="eastAsia"/>
          <w:sz w:val="24"/>
          <w:szCs w:val="24"/>
        </w:rPr>
        <w:t>20</w:t>
      </w:r>
      <w:r w:rsidR="00E02B21" w:rsidRPr="00E02B21">
        <w:rPr>
          <w:rFonts w:ascii="Times New Roman" w:eastAsia="仿宋" w:hAnsi="Times New Roman" w:cs="Times New Roman" w:hint="eastAsia"/>
          <w:sz w:val="24"/>
          <w:szCs w:val="24"/>
        </w:rPr>
        <w:t>年</w:t>
      </w:r>
      <w:r w:rsidR="00E02B21" w:rsidRPr="00E02B21">
        <w:rPr>
          <w:rFonts w:ascii="Times New Roman" w:eastAsia="仿宋" w:hAnsi="Times New Roman" w:cs="Times New Roman" w:hint="eastAsia"/>
          <w:sz w:val="24"/>
          <w:szCs w:val="24"/>
        </w:rPr>
        <w:t>1</w:t>
      </w:r>
      <w:r w:rsidR="00E02B21" w:rsidRPr="00E02B21">
        <w:rPr>
          <w:rFonts w:ascii="Times New Roman" w:eastAsia="仿宋" w:hAnsi="Times New Roman" w:cs="Times New Roman" w:hint="eastAsia"/>
          <w:sz w:val="24"/>
          <w:szCs w:val="24"/>
        </w:rPr>
        <w:t>月成立《</w:t>
      </w:r>
      <w:r w:rsidR="00443AAC">
        <w:rPr>
          <w:rFonts w:ascii="Times New Roman" w:eastAsia="仿宋" w:hAnsi="Times New Roman" w:cs="Times New Roman" w:hint="eastAsia"/>
          <w:sz w:val="24"/>
          <w:szCs w:val="24"/>
        </w:rPr>
        <w:t>标准数字</w:t>
      </w:r>
      <w:r>
        <w:rPr>
          <w:rFonts w:ascii="Times New Roman" w:eastAsia="仿宋" w:hAnsi="Times New Roman" w:cs="Times New Roman" w:hint="eastAsia"/>
          <w:sz w:val="24"/>
          <w:szCs w:val="24"/>
        </w:rPr>
        <w:t>功率表</w:t>
      </w:r>
      <w:r w:rsidR="00E02B21" w:rsidRPr="00E02B21">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校准规范</w:t>
      </w:r>
      <w:r w:rsidR="00E02B21" w:rsidRPr="00E02B21">
        <w:rPr>
          <w:rFonts w:ascii="Times New Roman" w:eastAsia="仿宋" w:hAnsi="Times New Roman" w:cs="Times New Roman" w:hint="eastAsia"/>
          <w:sz w:val="24"/>
          <w:szCs w:val="24"/>
        </w:rPr>
        <w:t>编写组，着手进行前期资料收集、编写计划的制定工作及技术方案确定。</w:t>
      </w:r>
      <w:r w:rsidR="00E02B21" w:rsidRPr="00E02B21">
        <w:rPr>
          <w:rFonts w:ascii="Times New Roman" w:eastAsia="仿宋" w:hAnsi="Times New Roman" w:cs="Times New Roman" w:hint="eastAsia"/>
          <w:sz w:val="24"/>
          <w:szCs w:val="24"/>
        </w:rPr>
        <w:t xml:space="preserve"> </w:t>
      </w:r>
    </w:p>
    <w:p w:rsidR="00633F0F" w:rsidRPr="00E02B21" w:rsidRDefault="00633F0F" w:rsidP="00E02B21">
      <w:pPr>
        <w:spacing w:line="360" w:lineRule="auto"/>
        <w:ind w:firstLineChars="192" w:firstLine="461"/>
        <w:rPr>
          <w:rFonts w:ascii="Times New Roman" w:eastAsia="仿宋" w:hAnsi="Times New Roman" w:cs="Times New Roman"/>
          <w:sz w:val="24"/>
          <w:szCs w:val="24"/>
        </w:rPr>
      </w:pPr>
      <w:r>
        <w:rPr>
          <w:rFonts w:ascii="Times New Roman" w:eastAsia="仿宋" w:hAnsi="Times New Roman" w:cs="Times New Roman" w:hint="eastAsia"/>
          <w:sz w:val="24"/>
          <w:szCs w:val="24"/>
        </w:rPr>
        <w:t>2. 2021</w:t>
      </w:r>
      <w:r>
        <w:rPr>
          <w:rFonts w:ascii="Times New Roman" w:eastAsia="仿宋" w:hAnsi="Times New Roman" w:cs="Times New Roman" w:hint="eastAsia"/>
          <w:sz w:val="24"/>
          <w:szCs w:val="24"/>
        </w:rPr>
        <w:t>年</w:t>
      </w:r>
      <w:r>
        <w:rPr>
          <w:rFonts w:ascii="Times New Roman" w:eastAsia="仿宋" w:hAnsi="Times New Roman" w:cs="Times New Roman" w:hint="eastAsia"/>
          <w:sz w:val="24"/>
          <w:szCs w:val="24"/>
        </w:rPr>
        <w:t>6</w:t>
      </w:r>
      <w:r>
        <w:rPr>
          <w:rFonts w:ascii="Times New Roman" w:eastAsia="仿宋" w:hAnsi="Times New Roman" w:cs="Times New Roman" w:hint="eastAsia"/>
          <w:sz w:val="24"/>
          <w:szCs w:val="24"/>
        </w:rPr>
        <w:t>月通过视频会议召开对</w:t>
      </w:r>
      <w:r w:rsidRPr="00E02B21">
        <w:rPr>
          <w:rFonts w:ascii="Times New Roman" w:eastAsia="仿宋" w:hAnsi="Times New Roman" w:cs="Times New Roman" w:hint="eastAsia"/>
          <w:sz w:val="24"/>
          <w:szCs w:val="24"/>
        </w:rPr>
        <w:t>《</w:t>
      </w:r>
      <w:r w:rsidR="00443AAC">
        <w:rPr>
          <w:rFonts w:ascii="Times New Roman" w:eastAsia="仿宋" w:hAnsi="Times New Roman" w:cs="Times New Roman" w:hint="eastAsia"/>
          <w:sz w:val="24"/>
          <w:szCs w:val="24"/>
        </w:rPr>
        <w:t>标准数字</w:t>
      </w:r>
      <w:r>
        <w:rPr>
          <w:rFonts w:ascii="Times New Roman" w:eastAsia="仿宋" w:hAnsi="Times New Roman" w:cs="Times New Roman" w:hint="eastAsia"/>
          <w:sz w:val="24"/>
          <w:szCs w:val="24"/>
        </w:rPr>
        <w:t>功率表</w:t>
      </w:r>
      <w:r w:rsidRPr="00E02B21">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校准规范的适用范围、计量特性和校准方法等框架内容进行讨论，并对各起草单位工作进行分工。</w:t>
      </w:r>
    </w:p>
    <w:p w:rsidR="00E02B21" w:rsidRDefault="00443AAC" w:rsidP="00E02B21">
      <w:pPr>
        <w:spacing w:line="360" w:lineRule="auto"/>
        <w:ind w:firstLineChars="192" w:firstLine="461"/>
        <w:rPr>
          <w:rFonts w:ascii="Times New Roman" w:eastAsia="仿宋" w:hAnsi="Times New Roman" w:cs="Times New Roman"/>
          <w:sz w:val="24"/>
          <w:szCs w:val="24"/>
        </w:rPr>
      </w:pPr>
      <w:r>
        <w:rPr>
          <w:rFonts w:ascii="Times New Roman" w:eastAsia="仿宋" w:hAnsi="Times New Roman" w:cs="Times New Roman" w:hint="eastAsia"/>
          <w:sz w:val="24"/>
          <w:szCs w:val="24"/>
        </w:rPr>
        <w:t>3. 2021</w:t>
      </w:r>
      <w:r>
        <w:rPr>
          <w:rFonts w:ascii="Times New Roman" w:eastAsia="仿宋" w:hAnsi="Times New Roman" w:cs="Times New Roman" w:hint="eastAsia"/>
          <w:sz w:val="24"/>
          <w:szCs w:val="24"/>
        </w:rPr>
        <w:t>年</w:t>
      </w:r>
      <w:r>
        <w:rPr>
          <w:rFonts w:ascii="Times New Roman" w:eastAsia="仿宋" w:hAnsi="Times New Roman" w:cs="Times New Roman" w:hint="eastAsia"/>
          <w:sz w:val="24"/>
          <w:szCs w:val="24"/>
        </w:rPr>
        <w:t>9</w:t>
      </w:r>
      <w:r>
        <w:rPr>
          <w:rFonts w:ascii="Times New Roman" w:eastAsia="仿宋" w:hAnsi="Times New Roman" w:cs="Times New Roman" w:hint="eastAsia"/>
          <w:sz w:val="24"/>
          <w:szCs w:val="24"/>
        </w:rPr>
        <w:t>月，全国电磁计量技术委员会专家与校准规范编写组在青岛举行初稿讨论会议，就校准规范的范围、计量特性具体明确。</w:t>
      </w:r>
    </w:p>
    <w:p w:rsidR="00633F0F" w:rsidRPr="00AC7D25" w:rsidRDefault="00633F0F" w:rsidP="00633F0F">
      <w:pPr>
        <w:spacing w:line="480" w:lineRule="exact"/>
        <w:rPr>
          <w:rFonts w:ascii="黑体" w:eastAsia="黑体" w:hAnsi="宋体"/>
          <w:sz w:val="28"/>
        </w:rPr>
      </w:pPr>
      <w:r>
        <w:rPr>
          <w:rFonts w:ascii="黑体" w:eastAsia="黑体" w:hAnsi="宋体" w:hint="eastAsia"/>
          <w:sz w:val="28"/>
        </w:rPr>
        <w:t>六</w:t>
      </w:r>
      <w:r w:rsidRPr="00AC7D25">
        <w:rPr>
          <w:rFonts w:ascii="黑体" w:eastAsia="黑体" w:hAnsi="宋体" w:hint="eastAsia"/>
          <w:sz w:val="28"/>
        </w:rPr>
        <w:t>、规程主要内容</w:t>
      </w:r>
    </w:p>
    <w:p w:rsidR="00633F0F" w:rsidRPr="00633F0F" w:rsidRDefault="00633F0F" w:rsidP="00633F0F">
      <w:pPr>
        <w:autoSpaceDE w:val="0"/>
        <w:autoSpaceDN w:val="0"/>
        <w:adjustRightInd w:val="0"/>
        <w:spacing w:line="360" w:lineRule="auto"/>
        <w:jc w:val="left"/>
        <w:rPr>
          <w:rFonts w:ascii="Times New Roman" w:eastAsia="仿宋" w:hAnsi="Times New Roman" w:cs="Times New Roman"/>
          <w:sz w:val="24"/>
          <w:szCs w:val="24"/>
        </w:rPr>
      </w:pPr>
      <w:r w:rsidRPr="00633F0F">
        <w:rPr>
          <w:rFonts w:ascii="Times New Roman" w:eastAsia="仿宋" w:hAnsi="Times New Roman" w:cs="Times New Roman"/>
          <w:sz w:val="24"/>
          <w:szCs w:val="24"/>
        </w:rPr>
        <w:t xml:space="preserve">1  </w:t>
      </w:r>
      <w:r w:rsidRPr="00633F0F">
        <w:rPr>
          <w:rFonts w:ascii="Times New Roman" w:eastAsia="仿宋" w:hAnsi="Times New Roman" w:cs="Times New Roman"/>
          <w:sz w:val="24"/>
          <w:szCs w:val="24"/>
        </w:rPr>
        <w:t>范围；</w:t>
      </w:r>
      <w:r w:rsidRPr="00633F0F">
        <w:rPr>
          <w:rFonts w:ascii="Times New Roman" w:eastAsia="仿宋" w:hAnsi="Times New Roman" w:cs="Times New Roman"/>
          <w:sz w:val="24"/>
          <w:szCs w:val="24"/>
        </w:rPr>
        <w:t xml:space="preserve">2  </w:t>
      </w:r>
      <w:r w:rsidRPr="00633F0F">
        <w:rPr>
          <w:rFonts w:ascii="Times New Roman" w:eastAsia="仿宋" w:hAnsi="Times New Roman" w:cs="Times New Roman"/>
          <w:sz w:val="24"/>
          <w:szCs w:val="24"/>
        </w:rPr>
        <w:t>引用文件；</w:t>
      </w:r>
      <w:r w:rsidRPr="00633F0F">
        <w:rPr>
          <w:rFonts w:ascii="Times New Roman" w:eastAsia="仿宋" w:hAnsi="Times New Roman" w:cs="Times New Roman"/>
          <w:sz w:val="24"/>
          <w:szCs w:val="24"/>
        </w:rPr>
        <w:t xml:space="preserve">3  </w:t>
      </w:r>
      <w:r w:rsidRPr="00633F0F">
        <w:rPr>
          <w:rFonts w:ascii="Times New Roman" w:eastAsia="仿宋" w:hAnsi="Times New Roman" w:cs="Times New Roman"/>
          <w:sz w:val="24"/>
          <w:szCs w:val="24"/>
        </w:rPr>
        <w:t>概述；</w:t>
      </w:r>
      <w:r w:rsidRPr="00633F0F">
        <w:rPr>
          <w:rFonts w:ascii="Times New Roman" w:eastAsia="仿宋" w:hAnsi="Times New Roman" w:cs="Times New Roman"/>
          <w:sz w:val="24"/>
          <w:szCs w:val="24"/>
        </w:rPr>
        <w:t xml:space="preserve">4  </w:t>
      </w:r>
      <w:r w:rsidRPr="00633F0F">
        <w:rPr>
          <w:rFonts w:ascii="Times New Roman" w:eastAsia="仿宋" w:hAnsi="Times New Roman" w:cs="Times New Roman"/>
          <w:sz w:val="24"/>
          <w:szCs w:val="24"/>
        </w:rPr>
        <w:t>计量特性；</w:t>
      </w:r>
      <w:r w:rsidRPr="00633F0F">
        <w:rPr>
          <w:rFonts w:ascii="Times New Roman" w:eastAsia="仿宋" w:hAnsi="Times New Roman" w:cs="Times New Roman"/>
          <w:sz w:val="24"/>
          <w:szCs w:val="24"/>
        </w:rPr>
        <w:t xml:space="preserve">5  </w:t>
      </w:r>
      <w:r w:rsidRPr="00633F0F">
        <w:rPr>
          <w:rFonts w:ascii="Times New Roman" w:eastAsia="仿宋" w:hAnsi="Times New Roman" w:cs="Times New Roman"/>
          <w:sz w:val="24"/>
          <w:szCs w:val="24"/>
        </w:rPr>
        <w:t>校准</w:t>
      </w:r>
      <w:r w:rsidR="00443AAC">
        <w:rPr>
          <w:rFonts w:ascii="Times New Roman" w:eastAsia="仿宋" w:hAnsi="Times New Roman" w:cs="Times New Roman" w:hint="eastAsia"/>
          <w:sz w:val="24"/>
          <w:szCs w:val="24"/>
        </w:rPr>
        <w:t>条件</w:t>
      </w:r>
      <w:r w:rsidRPr="00633F0F">
        <w:rPr>
          <w:rFonts w:ascii="Times New Roman" w:eastAsia="仿宋" w:hAnsi="Times New Roman" w:cs="Times New Roman"/>
          <w:sz w:val="24"/>
          <w:szCs w:val="24"/>
        </w:rPr>
        <w:t>；</w:t>
      </w:r>
      <w:r w:rsidRPr="00633F0F">
        <w:rPr>
          <w:rFonts w:ascii="Times New Roman" w:eastAsia="仿宋" w:hAnsi="Times New Roman" w:cs="Times New Roman"/>
          <w:sz w:val="24"/>
          <w:szCs w:val="24"/>
        </w:rPr>
        <w:t xml:space="preserve">6  </w:t>
      </w:r>
      <w:r w:rsidRPr="00633F0F">
        <w:rPr>
          <w:rFonts w:ascii="Times New Roman" w:eastAsia="仿宋" w:hAnsi="Times New Roman" w:cs="Times New Roman"/>
          <w:sz w:val="24"/>
          <w:szCs w:val="24"/>
        </w:rPr>
        <w:t>校准项目和校准方法；</w:t>
      </w:r>
      <w:r w:rsidRPr="00633F0F">
        <w:rPr>
          <w:rFonts w:ascii="Times New Roman" w:eastAsia="仿宋" w:hAnsi="Times New Roman" w:cs="Times New Roman"/>
          <w:sz w:val="24"/>
          <w:szCs w:val="24"/>
        </w:rPr>
        <w:t xml:space="preserve">7  </w:t>
      </w:r>
      <w:r w:rsidRPr="00633F0F">
        <w:rPr>
          <w:rFonts w:ascii="Times New Roman" w:eastAsia="仿宋" w:hAnsi="Times New Roman" w:cs="Times New Roman"/>
          <w:sz w:val="24"/>
          <w:szCs w:val="24"/>
        </w:rPr>
        <w:t>校准结果表达；</w:t>
      </w:r>
      <w:r w:rsidRPr="00633F0F">
        <w:rPr>
          <w:rFonts w:ascii="Times New Roman" w:eastAsia="仿宋" w:hAnsi="Times New Roman" w:cs="Times New Roman"/>
          <w:sz w:val="24"/>
          <w:szCs w:val="24"/>
        </w:rPr>
        <w:t xml:space="preserve">8  </w:t>
      </w:r>
      <w:r w:rsidRPr="00633F0F">
        <w:rPr>
          <w:rFonts w:ascii="Times New Roman" w:eastAsia="仿宋" w:hAnsi="Times New Roman" w:cs="Times New Roman"/>
          <w:sz w:val="24"/>
          <w:szCs w:val="24"/>
        </w:rPr>
        <w:t>复校时间间隔。</w:t>
      </w:r>
    </w:p>
    <w:p w:rsidR="00633F0F" w:rsidRPr="00633F0F" w:rsidRDefault="00633F0F" w:rsidP="00633F0F">
      <w:pPr>
        <w:spacing w:line="480" w:lineRule="exact"/>
        <w:rPr>
          <w:rFonts w:ascii="黑体" w:eastAsia="黑体" w:hAnsi="宋体"/>
          <w:sz w:val="28"/>
        </w:rPr>
      </w:pPr>
      <w:r w:rsidRPr="00633F0F">
        <w:rPr>
          <w:rFonts w:ascii="黑体" w:eastAsia="黑体" w:hAnsi="宋体" w:hint="eastAsia"/>
          <w:sz w:val="28"/>
        </w:rPr>
        <w:t>七、规程要点及说明</w:t>
      </w:r>
    </w:p>
    <w:p w:rsidR="006525A8" w:rsidRDefault="00633F0F" w:rsidP="006525A8">
      <w:pPr>
        <w:spacing w:line="480" w:lineRule="exact"/>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1</w:t>
      </w:r>
      <w:r w:rsidRPr="00633F0F">
        <w:rPr>
          <w:rFonts w:ascii="Times New Roman" w:eastAsia="仿宋" w:hAnsi="Times New Roman" w:cs="Times New Roman"/>
          <w:sz w:val="24"/>
          <w:szCs w:val="24"/>
        </w:rPr>
        <w:t>.</w:t>
      </w:r>
      <w:r>
        <w:rPr>
          <w:rFonts w:ascii="Times New Roman" w:eastAsia="仿宋" w:hAnsi="Times New Roman" w:cs="Times New Roman" w:hint="eastAsia"/>
          <w:sz w:val="24"/>
          <w:szCs w:val="24"/>
        </w:rPr>
        <w:t xml:space="preserve"> </w:t>
      </w:r>
      <w:r w:rsidRPr="00633F0F">
        <w:rPr>
          <w:rFonts w:ascii="Times New Roman" w:eastAsia="仿宋" w:hAnsi="Times New Roman" w:cs="Times New Roman"/>
          <w:sz w:val="24"/>
          <w:szCs w:val="24"/>
        </w:rPr>
        <w:t>确定</w:t>
      </w:r>
      <w:r>
        <w:rPr>
          <w:rFonts w:ascii="Times New Roman" w:eastAsia="仿宋" w:hAnsi="Times New Roman" w:cs="Times New Roman" w:hint="eastAsia"/>
          <w:sz w:val="24"/>
          <w:szCs w:val="24"/>
        </w:rPr>
        <w:t>适用</w:t>
      </w:r>
      <w:r>
        <w:rPr>
          <w:rFonts w:ascii="Times New Roman" w:eastAsia="仿宋" w:hAnsi="Times New Roman" w:cs="Times New Roman"/>
          <w:sz w:val="24"/>
          <w:szCs w:val="24"/>
        </w:rPr>
        <w:t>范围</w:t>
      </w:r>
      <w:r w:rsidRPr="00633F0F">
        <w:rPr>
          <w:rFonts w:ascii="Times New Roman" w:eastAsia="仿宋" w:hAnsi="Times New Roman" w:cs="Times New Roman"/>
          <w:sz w:val="24"/>
          <w:szCs w:val="24"/>
        </w:rPr>
        <w:t xml:space="preserve"> </w:t>
      </w:r>
      <w:r w:rsidR="00443AAC">
        <w:rPr>
          <w:rFonts w:ascii="Times New Roman" w:eastAsia="仿宋" w:hAnsi="Times New Roman" w:cs="Times New Roman" w:hint="eastAsia"/>
          <w:sz w:val="24"/>
          <w:szCs w:val="24"/>
        </w:rPr>
        <w:t>：</w:t>
      </w:r>
      <w:r w:rsidR="006525A8" w:rsidRPr="006525A8">
        <w:rPr>
          <w:rFonts w:ascii="Times New Roman" w:eastAsia="仿宋" w:hAnsi="Times New Roman" w:cs="Times New Roman" w:hint="eastAsia"/>
          <w:sz w:val="24"/>
          <w:szCs w:val="24"/>
        </w:rPr>
        <w:t>电压不超过</w:t>
      </w:r>
      <w:r w:rsidR="006525A8" w:rsidRPr="006525A8">
        <w:rPr>
          <w:rFonts w:ascii="Times New Roman" w:eastAsia="仿宋" w:hAnsi="Times New Roman" w:cs="Times New Roman" w:hint="eastAsia"/>
          <w:sz w:val="24"/>
          <w:szCs w:val="24"/>
        </w:rPr>
        <w:t>1000V</w:t>
      </w:r>
      <w:r w:rsidR="006525A8" w:rsidRPr="006525A8">
        <w:rPr>
          <w:rFonts w:ascii="Times New Roman" w:eastAsia="仿宋" w:hAnsi="Times New Roman" w:cs="Times New Roman" w:hint="eastAsia"/>
          <w:sz w:val="24"/>
          <w:szCs w:val="24"/>
        </w:rPr>
        <w:t>、电流不超过</w:t>
      </w:r>
      <w:r w:rsidR="006525A8" w:rsidRPr="006525A8">
        <w:rPr>
          <w:rFonts w:ascii="Times New Roman" w:eastAsia="仿宋" w:hAnsi="Times New Roman" w:cs="Times New Roman" w:hint="eastAsia"/>
          <w:sz w:val="24"/>
          <w:szCs w:val="24"/>
        </w:rPr>
        <w:t>600A</w:t>
      </w:r>
      <w:r w:rsidR="006525A8" w:rsidRPr="006525A8">
        <w:rPr>
          <w:rFonts w:ascii="Times New Roman" w:eastAsia="仿宋" w:hAnsi="Times New Roman" w:cs="Times New Roman" w:hint="eastAsia"/>
          <w:sz w:val="24"/>
          <w:szCs w:val="24"/>
        </w:rPr>
        <w:t>的直流标准数字功率表及频率为</w:t>
      </w:r>
      <w:r w:rsidR="006525A8" w:rsidRPr="006525A8">
        <w:rPr>
          <w:rFonts w:ascii="Times New Roman" w:eastAsia="仿宋" w:hAnsi="Times New Roman" w:cs="Times New Roman" w:hint="eastAsia"/>
          <w:sz w:val="24"/>
          <w:szCs w:val="24"/>
        </w:rPr>
        <w:t>45Hz</w:t>
      </w:r>
      <w:r w:rsidR="006525A8" w:rsidRPr="006525A8">
        <w:rPr>
          <w:rFonts w:ascii="Times New Roman" w:eastAsia="仿宋" w:hAnsi="Times New Roman" w:cs="Times New Roman" w:hint="eastAsia"/>
          <w:sz w:val="24"/>
          <w:szCs w:val="24"/>
        </w:rPr>
        <w:t>～</w:t>
      </w:r>
      <w:r w:rsidR="006525A8" w:rsidRPr="006525A8">
        <w:rPr>
          <w:rFonts w:ascii="Times New Roman" w:eastAsia="仿宋" w:hAnsi="Times New Roman" w:cs="Times New Roman" w:hint="eastAsia"/>
          <w:sz w:val="24"/>
          <w:szCs w:val="24"/>
        </w:rPr>
        <w:t>65Hz</w:t>
      </w:r>
      <w:r w:rsidR="006525A8" w:rsidRPr="006525A8">
        <w:rPr>
          <w:rFonts w:ascii="Times New Roman" w:eastAsia="仿宋" w:hAnsi="Times New Roman" w:cs="Times New Roman" w:hint="eastAsia"/>
          <w:sz w:val="24"/>
          <w:szCs w:val="24"/>
        </w:rPr>
        <w:t>、电压不超过</w:t>
      </w:r>
      <w:r w:rsidR="006525A8" w:rsidRPr="006525A8">
        <w:rPr>
          <w:rFonts w:ascii="Times New Roman" w:eastAsia="仿宋" w:hAnsi="Times New Roman" w:cs="Times New Roman" w:hint="eastAsia"/>
          <w:sz w:val="24"/>
          <w:szCs w:val="24"/>
        </w:rPr>
        <w:t>480 V</w:t>
      </w:r>
      <w:r w:rsidR="006525A8" w:rsidRPr="006525A8">
        <w:rPr>
          <w:rFonts w:ascii="Times New Roman" w:eastAsia="仿宋" w:hAnsi="Times New Roman" w:cs="Times New Roman" w:hint="eastAsia"/>
          <w:sz w:val="24"/>
          <w:szCs w:val="24"/>
        </w:rPr>
        <w:t>、电流不超过</w:t>
      </w:r>
      <w:r w:rsidR="006525A8" w:rsidRPr="006525A8">
        <w:rPr>
          <w:rFonts w:ascii="Times New Roman" w:eastAsia="仿宋" w:hAnsi="Times New Roman" w:cs="Times New Roman" w:hint="eastAsia"/>
          <w:sz w:val="24"/>
          <w:szCs w:val="24"/>
        </w:rPr>
        <w:t>100 A</w:t>
      </w:r>
      <w:r w:rsidR="006525A8" w:rsidRPr="006525A8">
        <w:rPr>
          <w:rFonts w:ascii="Times New Roman" w:eastAsia="仿宋" w:hAnsi="Times New Roman" w:cs="Times New Roman" w:hint="eastAsia"/>
          <w:sz w:val="24"/>
          <w:szCs w:val="24"/>
        </w:rPr>
        <w:t>的单相、三相交流标准数字功率表的校准。</w:t>
      </w:r>
      <w:r w:rsidR="006525A8">
        <w:rPr>
          <w:rFonts w:ascii="Times New Roman" w:eastAsia="仿宋" w:hAnsi="Times New Roman" w:cs="Times New Roman" w:hint="eastAsia"/>
          <w:sz w:val="24"/>
          <w:szCs w:val="24"/>
        </w:rPr>
        <w:t>直流电流定为</w:t>
      </w:r>
      <w:r w:rsidR="006525A8">
        <w:rPr>
          <w:rFonts w:ascii="Times New Roman" w:eastAsia="仿宋" w:hAnsi="Times New Roman" w:cs="Times New Roman" w:hint="eastAsia"/>
          <w:sz w:val="24"/>
          <w:szCs w:val="24"/>
        </w:rPr>
        <w:t>600A</w:t>
      </w:r>
      <w:r w:rsidR="006525A8">
        <w:rPr>
          <w:rFonts w:ascii="Times New Roman" w:eastAsia="仿宋" w:hAnsi="Times New Roman" w:cs="Times New Roman" w:hint="eastAsia"/>
          <w:sz w:val="24"/>
          <w:szCs w:val="24"/>
        </w:rPr>
        <w:t>，考虑到电动汽车充电机的功率要求和直流标准电能表的需求。</w:t>
      </w:r>
    </w:p>
    <w:p w:rsidR="00633F0F" w:rsidRDefault="00633F0F" w:rsidP="006525A8">
      <w:pPr>
        <w:spacing w:line="480" w:lineRule="exact"/>
        <w:ind w:firstLineChars="200" w:firstLine="480"/>
        <w:rPr>
          <w:rFonts w:ascii="Times New Roman" w:eastAsia="仿宋" w:hAnsi="Times New Roman" w:cs="Times New Roman" w:hint="eastAsia"/>
          <w:sz w:val="24"/>
          <w:szCs w:val="24"/>
        </w:rPr>
      </w:pPr>
      <w:r>
        <w:rPr>
          <w:rFonts w:ascii="Times New Roman" w:eastAsia="仿宋" w:hAnsi="Times New Roman" w:cs="Times New Roman" w:hint="eastAsia"/>
          <w:sz w:val="24"/>
          <w:szCs w:val="24"/>
        </w:rPr>
        <w:t>2</w:t>
      </w:r>
      <w:r w:rsidRPr="00633F0F">
        <w:rPr>
          <w:rFonts w:ascii="Times New Roman" w:eastAsia="仿宋" w:hAnsi="Times New Roman" w:cs="Times New Roman"/>
          <w:sz w:val="24"/>
          <w:szCs w:val="24"/>
        </w:rPr>
        <w:t>.</w:t>
      </w:r>
      <w:r>
        <w:rPr>
          <w:rFonts w:ascii="Times New Roman" w:eastAsia="仿宋" w:hAnsi="Times New Roman" w:cs="Times New Roman" w:hint="eastAsia"/>
          <w:sz w:val="24"/>
          <w:szCs w:val="24"/>
        </w:rPr>
        <w:t xml:space="preserve"> </w:t>
      </w:r>
      <w:r w:rsidRPr="00633F0F">
        <w:rPr>
          <w:rFonts w:ascii="Times New Roman" w:eastAsia="仿宋" w:hAnsi="Times New Roman" w:cs="Times New Roman"/>
          <w:sz w:val="24"/>
          <w:szCs w:val="24"/>
        </w:rPr>
        <w:t>确定</w:t>
      </w:r>
      <w:r>
        <w:rPr>
          <w:rFonts w:ascii="Times New Roman" w:eastAsia="仿宋" w:hAnsi="Times New Roman" w:cs="Times New Roman" w:hint="eastAsia"/>
          <w:sz w:val="24"/>
          <w:szCs w:val="24"/>
        </w:rPr>
        <w:t>计量特性</w:t>
      </w:r>
      <w:r w:rsidR="006525A8">
        <w:rPr>
          <w:rFonts w:ascii="Times New Roman" w:eastAsia="仿宋" w:hAnsi="Times New Roman" w:cs="Times New Roman" w:hint="eastAsia"/>
          <w:sz w:val="24"/>
          <w:szCs w:val="24"/>
        </w:rPr>
        <w:t>：对直流功率和交流功率进行校准。直流功率的测量范围按直流电压和直流电流的测量范围确定，交</w:t>
      </w:r>
      <w:r w:rsidR="006525A8">
        <w:rPr>
          <w:rFonts w:ascii="Times New Roman" w:eastAsia="仿宋" w:hAnsi="Times New Roman" w:cs="Times New Roman" w:hint="eastAsia"/>
          <w:sz w:val="24"/>
          <w:szCs w:val="24"/>
        </w:rPr>
        <w:t>流功率</w:t>
      </w:r>
      <w:r w:rsidR="006525A8">
        <w:rPr>
          <w:rFonts w:ascii="Times New Roman" w:eastAsia="仿宋" w:hAnsi="Times New Roman" w:cs="Times New Roman" w:hint="eastAsia"/>
          <w:sz w:val="24"/>
          <w:szCs w:val="24"/>
        </w:rPr>
        <w:t>测量范围按交流电压、交流电流、相位（功率因数）和频率确定。</w:t>
      </w:r>
      <w:r w:rsidR="006525A8">
        <w:rPr>
          <w:rFonts w:ascii="Times New Roman" w:eastAsia="仿宋" w:hAnsi="Times New Roman" w:cs="Times New Roman" w:hint="eastAsia"/>
          <w:sz w:val="24"/>
          <w:szCs w:val="24"/>
        </w:rPr>
        <w:t>直流功率</w:t>
      </w:r>
      <w:r w:rsidR="006525A8">
        <w:rPr>
          <w:rFonts w:ascii="Times New Roman" w:eastAsia="仿宋" w:hAnsi="Times New Roman" w:cs="Times New Roman" w:hint="eastAsia"/>
          <w:sz w:val="24"/>
          <w:szCs w:val="24"/>
        </w:rPr>
        <w:t>的最大允许误差在</w:t>
      </w:r>
      <w:r w:rsidR="006525A8" w:rsidRPr="006525A8">
        <w:rPr>
          <w:rFonts w:ascii="Times New Roman" w:eastAsia="仿宋" w:hAnsi="Times New Roman" w:cs="Times New Roman" w:hint="eastAsia"/>
          <w:sz w:val="24"/>
          <w:szCs w:val="24"/>
        </w:rPr>
        <w:t>±</w:t>
      </w:r>
      <w:r w:rsidR="006525A8" w:rsidRPr="006525A8">
        <w:rPr>
          <w:rFonts w:ascii="Times New Roman" w:eastAsia="仿宋" w:hAnsi="Times New Roman" w:cs="Times New Roman" w:hint="eastAsia"/>
          <w:sz w:val="24"/>
          <w:szCs w:val="24"/>
        </w:rPr>
        <w:t>0.005%</w:t>
      </w:r>
      <w:r w:rsidR="006525A8" w:rsidRPr="006525A8">
        <w:rPr>
          <w:rFonts w:ascii="Times New Roman" w:eastAsia="仿宋" w:hAnsi="Times New Roman" w:cs="Times New Roman" w:hint="eastAsia"/>
          <w:sz w:val="24"/>
          <w:szCs w:val="24"/>
        </w:rPr>
        <w:t>及以下</w:t>
      </w:r>
      <w:r w:rsidR="006525A8">
        <w:rPr>
          <w:rFonts w:ascii="Times New Roman" w:eastAsia="仿宋" w:hAnsi="Times New Roman" w:cs="Times New Roman" w:hint="eastAsia"/>
          <w:sz w:val="24"/>
          <w:szCs w:val="24"/>
        </w:rPr>
        <w:t>，</w:t>
      </w:r>
      <w:r w:rsidR="006525A8">
        <w:rPr>
          <w:rFonts w:ascii="Times New Roman" w:eastAsia="仿宋" w:hAnsi="Times New Roman" w:cs="Times New Roman" w:hint="eastAsia"/>
          <w:sz w:val="24"/>
          <w:szCs w:val="24"/>
        </w:rPr>
        <w:lastRenderedPageBreak/>
        <w:t>交流功率的</w:t>
      </w:r>
      <w:r w:rsidR="006525A8">
        <w:rPr>
          <w:rFonts w:ascii="Times New Roman" w:eastAsia="仿宋" w:hAnsi="Times New Roman" w:cs="Times New Roman" w:hint="eastAsia"/>
          <w:sz w:val="24"/>
          <w:szCs w:val="24"/>
        </w:rPr>
        <w:t>最大允许误差在</w:t>
      </w:r>
      <w:r w:rsidR="006525A8" w:rsidRPr="006525A8">
        <w:rPr>
          <w:rFonts w:ascii="Times New Roman" w:eastAsia="仿宋" w:hAnsi="Times New Roman" w:cs="Times New Roman" w:hint="eastAsia"/>
          <w:sz w:val="24"/>
          <w:szCs w:val="24"/>
        </w:rPr>
        <w:t>±</w:t>
      </w:r>
      <w:r w:rsidR="006525A8" w:rsidRPr="006525A8">
        <w:rPr>
          <w:rFonts w:ascii="Times New Roman" w:eastAsia="仿宋" w:hAnsi="Times New Roman" w:cs="Times New Roman" w:hint="eastAsia"/>
          <w:sz w:val="24"/>
          <w:szCs w:val="24"/>
        </w:rPr>
        <w:t>0.01%</w:t>
      </w:r>
      <w:r w:rsidR="006525A8" w:rsidRPr="006525A8">
        <w:rPr>
          <w:rFonts w:ascii="Times New Roman" w:eastAsia="仿宋" w:hAnsi="Times New Roman" w:cs="Times New Roman" w:hint="eastAsia"/>
          <w:sz w:val="24"/>
          <w:szCs w:val="24"/>
        </w:rPr>
        <w:t>及以下</w:t>
      </w:r>
      <w:r w:rsidR="006525A8">
        <w:rPr>
          <w:rFonts w:ascii="Times New Roman" w:eastAsia="仿宋" w:hAnsi="Times New Roman" w:cs="Times New Roman" w:hint="eastAsia"/>
          <w:sz w:val="24"/>
          <w:szCs w:val="24"/>
        </w:rPr>
        <w:t>。直流功率的最大允许误差确定在</w:t>
      </w:r>
      <w:r w:rsidR="006525A8" w:rsidRPr="006525A8">
        <w:rPr>
          <w:rFonts w:ascii="Times New Roman" w:eastAsia="仿宋" w:hAnsi="Times New Roman" w:cs="Times New Roman" w:hint="eastAsia"/>
          <w:sz w:val="24"/>
          <w:szCs w:val="24"/>
        </w:rPr>
        <w:t>±</w:t>
      </w:r>
      <w:r w:rsidR="006525A8" w:rsidRPr="006525A8">
        <w:rPr>
          <w:rFonts w:ascii="Times New Roman" w:eastAsia="仿宋" w:hAnsi="Times New Roman" w:cs="Times New Roman" w:hint="eastAsia"/>
          <w:sz w:val="24"/>
          <w:szCs w:val="24"/>
        </w:rPr>
        <w:t>0.005%</w:t>
      </w:r>
      <w:r w:rsidR="006525A8" w:rsidRPr="006525A8">
        <w:rPr>
          <w:rFonts w:ascii="Times New Roman" w:eastAsia="仿宋" w:hAnsi="Times New Roman" w:cs="Times New Roman" w:hint="eastAsia"/>
          <w:sz w:val="24"/>
          <w:szCs w:val="24"/>
        </w:rPr>
        <w:t>及以下</w:t>
      </w:r>
      <w:r w:rsidR="006525A8">
        <w:rPr>
          <w:rFonts w:ascii="Times New Roman" w:eastAsia="仿宋" w:hAnsi="Times New Roman" w:cs="Times New Roman" w:hint="eastAsia"/>
          <w:sz w:val="24"/>
          <w:szCs w:val="24"/>
        </w:rPr>
        <w:t>，主要考虑直流标准表的技术指标需求，</w:t>
      </w:r>
      <w:r w:rsidR="006525A8">
        <w:rPr>
          <w:rFonts w:ascii="Times New Roman" w:eastAsia="仿宋" w:hAnsi="Times New Roman" w:cs="Times New Roman" w:hint="eastAsia"/>
          <w:sz w:val="24"/>
          <w:szCs w:val="24"/>
        </w:rPr>
        <w:t>交流功率的最大允许误差</w:t>
      </w:r>
      <w:r w:rsidR="006525A8">
        <w:rPr>
          <w:rFonts w:ascii="Times New Roman" w:eastAsia="仿宋" w:hAnsi="Times New Roman" w:cs="Times New Roman" w:hint="eastAsia"/>
          <w:sz w:val="24"/>
          <w:szCs w:val="24"/>
        </w:rPr>
        <w:t>确定</w:t>
      </w:r>
      <w:r w:rsidR="006525A8">
        <w:rPr>
          <w:rFonts w:ascii="Times New Roman" w:eastAsia="仿宋" w:hAnsi="Times New Roman" w:cs="Times New Roman" w:hint="eastAsia"/>
          <w:sz w:val="24"/>
          <w:szCs w:val="24"/>
        </w:rPr>
        <w:t>在</w:t>
      </w:r>
      <w:r w:rsidR="006525A8" w:rsidRPr="006525A8">
        <w:rPr>
          <w:rFonts w:ascii="Times New Roman" w:eastAsia="仿宋" w:hAnsi="Times New Roman" w:cs="Times New Roman" w:hint="eastAsia"/>
          <w:sz w:val="24"/>
          <w:szCs w:val="24"/>
        </w:rPr>
        <w:t>±</w:t>
      </w:r>
      <w:r w:rsidR="006525A8" w:rsidRPr="006525A8">
        <w:rPr>
          <w:rFonts w:ascii="Times New Roman" w:eastAsia="仿宋" w:hAnsi="Times New Roman" w:cs="Times New Roman" w:hint="eastAsia"/>
          <w:sz w:val="24"/>
          <w:szCs w:val="24"/>
        </w:rPr>
        <w:t>0.01%</w:t>
      </w:r>
      <w:r w:rsidR="006525A8" w:rsidRPr="006525A8">
        <w:rPr>
          <w:rFonts w:ascii="Times New Roman" w:eastAsia="仿宋" w:hAnsi="Times New Roman" w:cs="Times New Roman" w:hint="eastAsia"/>
          <w:sz w:val="24"/>
          <w:szCs w:val="24"/>
        </w:rPr>
        <w:t>及以下</w:t>
      </w:r>
      <w:r w:rsidR="006525A8">
        <w:rPr>
          <w:rFonts w:ascii="Times New Roman" w:eastAsia="仿宋" w:hAnsi="Times New Roman" w:cs="Times New Roman" w:hint="eastAsia"/>
          <w:sz w:val="24"/>
          <w:szCs w:val="24"/>
        </w:rPr>
        <w:t>，主要考虑交流标准表</w:t>
      </w:r>
      <w:proofErr w:type="gramStart"/>
      <w:r w:rsidR="006525A8">
        <w:rPr>
          <w:rFonts w:ascii="Times New Roman" w:eastAsia="仿宋" w:hAnsi="Times New Roman" w:cs="Times New Roman" w:hint="eastAsia"/>
          <w:sz w:val="24"/>
          <w:szCs w:val="24"/>
        </w:rPr>
        <w:t>的量传需求</w:t>
      </w:r>
      <w:proofErr w:type="gramEnd"/>
      <w:r w:rsidR="006525A8">
        <w:rPr>
          <w:rFonts w:ascii="Times New Roman" w:eastAsia="仿宋" w:hAnsi="Times New Roman" w:cs="Times New Roman" w:hint="eastAsia"/>
          <w:sz w:val="24"/>
          <w:szCs w:val="24"/>
        </w:rPr>
        <w:t>，在国家计量</w:t>
      </w:r>
      <w:proofErr w:type="gramStart"/>
      <w:r w:rsidR="006525A8">
        <w:rPr>
          <w:rFonts w:ascii="Times New Roman" w:eastAsia="仿宋" w:hAnsi="Times New Roman" w:cs="Times New Roman" w:hint="eastAsia"/>
          <w:sz w:val="24"/>
          <w:szCs w:val="24"/>
        </w:rPr>
        <w:t>院交流</w:t>
      </w:r>
      <w:proofErr w:type="gramEnd"/>
      <w:r w:rsidR="006525A8">
        <w:rPr>
          <w:rFonts w:ascii="Times New Roman" w:eastAsia="仿宋" w:hAnsi="Times New Roman" w:cs="Times New Roman" w:hint="eastAsia"/>
          <w:sz w:val="24"/>
          <w:szCs w:val="24"/>
        </w:rPr>
        <w:t>标准表的电能等级达</w:t>
      </w:r>
      <w:r w:rsidR="006525A8" w:rsidRPr="006525A8">
        <w:rPr>
          <w:rFonts w:ascii="Times New Roman" w:eastAsia="仿宋" w:hAnsi="Times New Roman" w:cs="Times New Roman" w:hint="eastAsia"/>
          <w:sz w:val="24"/>
          <w:szCs w:val="24"/>
        </w:rPr>
        <w:t>±</w:t>
      </w:r>
      <w:r w:rsidR="006525A8" w:rsidRPr="006525A8">
        <w:rPr>
          <w:rFonts w:ascii="Times New Roman" w:eastAsia="仿宋" w:hAnsi="Times New Roman" w:cs="Times New Roman" w:hint="eastAsia"/>
          <w:sz w:val="24"/>
          <w:szCs w:val="24"/>
        </w:rPr>
        <w:t>0.0</w:t>
      </w:r>
      <w:r w:rsidR="006525A8">
        <w:rPr>
          <w:rFonts w:ascii="Times New Roman" w:eastAsia="仿宋" w:hAnsi="Times New Roman" w:cs="Times New Roman" w:hint="eastAsia"/>
          <w:sz w:val="24"/>
          <w:szCs w:val="24"/>
        </w:rPr>
        <w:t>05</w:t>
      </w:r>
      <w:r w:rsidR="006525A8" w:rsidRPr="006525A8">
        <w:rPr>
          <w:rFonts w:ascii="Times New Roman" w:eastAsia="仿宋" w:hAnsi="Times New Roman" w:cs="Times New Roman" w:hint="eastAsia"/>
          <w:sz w:val="24"/>
          <w:szCs w:val="24"/>
        </w:rPr>
        <w:t>%</w:t>
      </w:r>
      <w:r w:rsidR="006525A8">
        <w:rPr>
          <w:rFonts w:ascii="Times New Roman" w:eastAsia="仿宋" w:hAnsi="Times New Roman" w:cs="Times New Roman" w:hint="eastAsia"/>
          <w:sz w:val="24"/>
          <w:szCs w:val="24"/>
        </w:rPr>
        <w:t>，但考虑到功率校准的需求，定在</w:t>
      </w:r>
      <w:r w:rsidR="006525A8" w:rsidRPr="006525A8">
        <w:rPr>
          <w:rFonts w:ascii="Times New Roman" w:eastAsia="仿宋" w:hAnsi="Times New Roman" w:cs="Times New Roman" w:hint="eastAsia"/>
          <w:sz w:val="24"/>
          <w:szCs w:val="24"/>
        </w:rPr>
        <w:t>±</w:t>
      </w:r>
      <w:r w:rsidR="006525A8" w:rsidRPr="006525A8">
        <w:rPr>
          <w:rFonts w:ascii="Times New Roman" w:eastAsia="仿宋" w:hAnsi="Times New Roman" w:cs="Times New Roman" w:hint="eastAsia"/>
          <w:sz w:val="24"/>
          <w:szCs w:val="24"/>
        </w:rPr>
        <w:t>0.01%</w:t>
      </w:r>
      <w:r w:rsidR="006525A8" w:rsidRPr="006525A8">
        <w:rPr>
          <w:rFonts w:ascii="Times New Roman" w:eastAsia="仿宋" w:hAnsi="Times New Roman" w:cs="Times New Roman" w:hint="eastAsia"/>
          <w:sz w:val="24"/>
          <w:szCs w:val="24"/>
        </w:rPr>
        <w:t>及以下</w:t>
      </w:r>
      <w:r w:rsidR="006525A8">
        <w:rPr>
          <w:rFonts w:ascii="Times New Roman" w:eastAsia="仿宋" w:hAnsi="Times New Roman" w:cs="Times New Roman" w:hint="eastAsia"/>
          <w:sz w:val="24"/>
          <w:szCs w:val="24"/>
        </w:rPr>
        <w:t>即可满足市场需求。</w:t>
      </w:r>
    </w:p>
    <w:p w:rsidR="006525A8" w:rsidRDefault="006525A8" w:rsidP="006525A8">
      <w:pPr>
        <w:spacing w:line="480" w:lineRule="exact"/>
        <w:ind w:firstLineChars="200" w:firstLine="480"/>
        <w:rPr>
          <w:rFonts w:ascii="Times New Roman" w:eastAsia="仿宋" w:hAnsi="Times New Roman" w:cs="Times New Roman" w:hint="eastAsia"/>
          <w:sz w:val="24"/>
          <w:szCs w:val="24"/>
        </w:rPr>
      </w:pPr>
      <w:r>
        <w:rPr>
          <w:rFonts w:ascii="Times New Roman" w:eastAsia="仿宋" w:hAnsi="Times New Roman" w:cs="Times New Roman" w:hint="eastAsia"/>
          <w:sz w:val="24"/>
          <w:szCs w:val="24"/>
        </w:rPr>
        <w:t>3.</w:t>
      </w:r>
      <w:r>
        <w:rPr>
          <w:rFonts w:ascii="Times New Roman" w:eastAsia="仿宋" w:hAnsi="Times New Roman" w:cs="Times New Roman" w:hint="eastAsia"/>
          <w:sz w:val="24"/>
          <w:szCs w:val="24"/>
        </w:rPr>
        <w:t>校准方法：</w:t>
      </w:r>
      <w:r w:rsidRPr="006525A8">
        <w:rPr>
          <w:rFonts w:ascii="Times New Roman" w:eastAsia="仿宋" w:hAnsi="Times New Roman" w:cs="Times New Roman" w:hint="eastAsia"/>
          <w:sz w:val="24"/>
          <w:szCs w:val="24"/>
        </w:rPr>
        <w:t>标准电压电流法</w:t>
      </w:r>
      <w:r>
        <w:rPr>
          <w:rFonts w:ascii="Times New Roman" w:eastAsia="仿宋" w:hAnsi="Times New Roman" w:cs="Times New Roman" w:hint="eastAsia"/>
          <w:sz w:val="24"/>
          <w:szCs w:val="24"/>
        </w:rPr>
        <w:t>。</w:t>
      </w:r>
    </w:p>
    <w:p w:rsidR="006525A8" w:rsidRDefault="006525A8" w:rsidP="006525A8">
      <w:pPr>
        <w:spacing w:line="480" w:lineRule="exact"/>
        <w:ind w:firstLineChars="200" w:firstLine="480"/>
        <w:rPr>
          <w:rFonts w:ascii="Times New Roman" w:eastAsia="仿宋" w:hAnsi="Times New Roman" w:cs="Times New Roman" w:hint="eastAsia"/>
          <w:sz w:val="24"/>
          <w:szCs w:val="24"/>
        </w:rPr>
      </w:pPr>
      <w:r>
        <w:rPr>
          <w:rFonts w:ascii="Times New Roman" w:eastAsia="仿宋" w:hAnsi="Times New Roman" w:cs="Times New Roman"/>
          <w:sz w:val="24"/>
          <w:szCs w:val="24"/>
        </w:rPr>
        <w:t>直流功率可由电压和电流的乘积得到</w:t>
      </w:r>
      <w:r>
        <w:rPr>
          <w:rFonts w:ascii="Times New Roman" w:eastAsia="仿宋" w:hAnsi="Times New Roman" w:cs="Times New Roman" w:hint="eastAsia"/>
          <w:sz w:val="24"/>
          <w:szCs w:val="24"/>
        </w:rPr>
        <w:t>，</w:t>
      </w:r>
      <w:r>
        <w:rPr>
          <w:rFonts w:ascii="Times New Roman" w:eastAsia="仿宋" w:hAnsi="Times New Roman" w:cs="Times New Roman"/>
          <w:sz w:val="24"/>
          <w:szCs w:val="24"/>
        </w:rPr>
        <w:t>没有其他影响量</w:t>
      </w:r>
      <w:r>
        <w:rPr>
          <w:rFonts w:ascii="Times New Roman" w:eastAsia="仿宋" w:hAnsi="Times New Roman" w:cs="Times New Roman" w:hint="eastAsia"/>
          <w:sz w:val="24"/>
          <w:szCs w:val="24"/>
        </w:rPr>
        <w:t>，通过分别测量直流电压和直流电流通过计算得到直流功率。</w:t>
      </w:r>
    </w:p>
    <w:p w:rsidR="006525A8" w:rsidRDefault="006525A8" w:rsidP="006525A8">
      <w:pPr>
        <w:spacing w:line="480" w:lineRule="exact"/>
        <w:ind w:firstLineChars="200" w:firstLine="480"/>
        <w:rPr>
          <w:rFonts w:ascii="Times New Roman" w:eastAsia="仿宋" w:hAnsi="Times New Roman" w:cs="Times New Roman" w:hint="eastAsia"/>
          <w:sz w:val="24"/>
          <w:szCs w:val="24"/>
        </w:rPr>
      </w:pPr>
      <w:r>
        <w:rPr>
          <w:rFonts w:ascii="Times New Roman" w:eastAsia="仿宋" w:hAnsi="Times New Roman" w:cs="Times New Roman" w:hint="eastAsia"/>
          <w:sz w:val="24"/>
          <w:szCs w:val="24"/>
        </w:rPr>
        <w:t>4.</w:t>
      </w:r>
      <w:r>
        <w:rPr>
          <w:rFonts w:ascii="Times New Roman" w:eastAsia="仿宋" w:hAnsi="Times New Roman" w:cs="Times New Roman" w:hint="eastAsia"/>
          <w:sz w:val="24"/>
          <w:szCs w:val="24"/>
        </w:rPr>
        <w:t>校准方法：</w:t>
      </w:r>
      <w:r w:rsidRPr="006525A8">
        <w:rPr>
          <w:rFonts w:ascii="Times New Roman" w:eastAsia="仿宋" w:hAnsi="Times New Roman" w:cs="Times New Roman" w:hint="eastAsia"/>
          <w:sz w:val="24"/>
          <w:szCs w:val="24"/>
        </w:rPr>
        <w:t>对于具有直流电压、直流电流显示的功率表，可在测量直流功率的同时记录直流电压、直流电流的测量值。对于具有交流电压、交流电流、相位、频率显示的功率表，可在测量交流功率的同时记录交流电压、交流电流、相位、频率的测量值。</w:t>
      </w:r>
    </w:p>
    <w:p w:rsidR="006525A8" w:rsidRDefault="006525A8" w:rsidP="006525A8">
      <w:pPr>
        <w:spacing w:line="480" w:lineRule="exact"/>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对于</w:t>
      </w:r>
      <w:r w:rsidR="00482BEE">
        <w:rPr>
          <w:rFonts w:ascii="Times New Roman" w:eastAsia="仿宋" w:hAnsi="Times New Roman" w:cs="Times New Roman" w:hint="eastAsia"/>
          <w:sz w:val="24"/>
          <w:szCs w:val="24"/>
        </w:rPr>
        <w:t>标准数字功率表，除了测量功率外，可能部分标准数字功率表存在其电压、电流等的测量，目前国内已存在的校准规范对</w:t>
      </w:r>
      <w:r w:rsidR="00482BEE">
        <w:rPr>
          <w:rFonts w:ascii="Times New Roman" w:eastAsia="仿宋" w:hAnsi="Times New Roman" w:cs="Times New Roman" w:hint="eastAsia"/>
          <w:sz w:val="24"/>
          <w:szCs w:val="24"/>
        </w:rPr>
        <w:t>电压、电流等</w:t>
      </w:r>
      <w:r w:rsidR="00482BEE">
        <w:rPr>
          <w:rFonts w:ascii="Times New Roman" w:eastAsia="仿宋" w:hAnsi="Times New Roman" w:cs="Times New Roman" w:hint="eastAsia"/>
          <w:sz w:val="24"/>
          <w:szCs w:val="24"/>
        </w:rPr>
        <w:t>的测量方法已比较成熟，计算方法也一致，故此不单独对</w:t>
      </w:r>
      <w:r w:rsidR="00482BEE">
        <w:rPr>
          <w:rFonts w:ascii="Times New Roman" w:eastAsia="仿宋" w:hAnsi="Times New Roman" w:cs="Times New Roman" w:hint="eastAsia"/>
          <w:sz w:val="24"/>
          <w:szCs w:val="24"/>
        </w:rPr>
        <w:t>电压、电流等</w:t>
      </w:r>
      <w:r w:rsidR="00482BEE">
        <w:rPr>
          <w:rFonts w:ascii="Times New Roman" w:eastAsia="仿宋" w:hAnsi="Times New Roman" w:cs="Times New Roman" w:hint="eastAsia"/>
          <w:sz w:val="24"/>
          <w:szCs w:val="24"/>
        </w:rPr>
        <w:t>进行测试，在测量功率时可同时对</w:t>
      </w:r>
      <w:r w:rsidR="00482BEE">
        <w:rPr>
          <w:rFonts w:ascii="Times New Roman" w:eastAsia="仿宋" w:hAnsi="Times New Roman" w:cs="Times New Roman" w:hint="eastAsia"/>
          <w:sz w:val="24"/>
          <w:szCs w:val="24"/>
        </w:rPr>
        <w:t>电压、电流等</w:t>
      </w:r>
      <w:r w:rsidR="00482BEE">
        <w:rPr>
          <w:rFonts w:ascii="Times New Roman" w:eastAsia="仿宋" w:hAnsi="Times New Roman" w:cs="Times New Roman" w:hint="eastAsia"/>
          <w:sz w:val="24"/>
          <w:szCs w:val="24"/>
        </w:rPr>
        <w:t>同时进行记录。</w:t>
      </w:r>
      <w:bookmarkStart w:id="0" w:name="_GoBack"/>
      <w:bookmarkEnd w:id="0"/>
    </w:p>
    <w:p w:rsidR="00DE457D" w:rsidRDefault="00DE457D" w:rsidP="00633F0F">
      <w:pPr>
        <w:spacing w:line="480" w:lineRule="exact"/>
        <w:rPr>
          <w:rFonts w:ascii="Times New Roman" w:eastAsia="仿宋" w:hAnsi="Times New Roman" w:cs="Times New Roman"/>
          <w:sz w:val="24"/>
          <w:szCs w:val="24"/>
        </w:rPr>
      </w:pPr>
    </w:p>
    <w:p w:rsidR="00DE457D" w:rsidRPr="00AC7D25" w:rsidRDefault="00DE457D" w:rsidP="00DE457D">
      <w:pPr>
        <w:spacing w:line="360" w:lineRule="auto"/>
        <w:jc w:val="right"/>
        <w:rPr>
          <w:rFonts w:ascii="宋体" w:hAnsi="宋体"/>
          <w:sz w:val="24"/>
        </w:rPr>
      </w:pPr>
      <w:r w:rsidRPr="00AC7D25">
        <w:rPr>
          <w:rFonts w:hint="eastAsia"/>
          <w:szCs w:val="21"/>
        </w:rPr>
        <w:t>《</w:t>
      </w:r>
      <w:r w:rsidR="00C944D7">
        <w:rPr>
          <w:rFonts w:hint="eastAsia"/>
          <w:szCs w:val="21"/>
        </w:rPr>
        <w:t>标准数字功率表</w:t>
      </w:r>
      <w:r w:rsidRPr="00AC7D25">
        <w:rPr>
          <w:rFonts w:hint="eastAsia"/>
          <w:szCs w:val="21"/>
        </w:rPr>
        <w:t>》计量</w:t>
      </w:r>
      <w:r>
        <w:rPr>
          <w:rFonts w:hint="eastAsia"/>
          <w:szCs w:val="21"/>
        </w:rPr>
        <w:t>校准规范</w:t>
      </w:r>
      <w:r w:rsidRPr="00AC7D25">
        <w:rPr>
          <w:rFonts w:hint="eastAsia"/>
          <w:szCs w:val="21"/>
        </w:rPr>
        <w:t>编写组</w:t>
      </w:r>
      <w:r w:rsidRPr="00AC7D25">
        <w:rPr>
          <w:rFonts w:ascii="宋体" w:hAnsi="宋体" w:hint="eastAsia"/>
          <w:sz w:val="24"/>
        </w:rPr>
        <w:t xml:space="preserve">  </w:t>
      </w:r>
    </w:p>
    <w:p w:rsidR="00633F0F" w:rsidRPr="00633F0F" w:rsidRDefault="00DE457D" w:rsidP="00F25D92">
      <w:pPr>
        <w:spacing w:line="360" w:lineRule="auto"/>
        <w:ind w:firstLine="600"/>
        <w:jc w:val="left"/>
        <w:rPr>
          <w:rFonts w:ascii="Times New Roman" w:eastAsia="仿宋" w:hAnsi="Times New Roman" w:cs="Times New Roman"/>
          <w:sz w:val="24"/>
          <w:szCs w:val="24"/>
        </w:rPr>
      </w:pPr>
      <w:r w:rsidRPr="00AC7D25">
        <w:rPr>
          <w:rFonts w:ascii="宋体" w:hAnsi="宋体" w:hint="eastAsia"/>
          <w:sz w:val="24"/>
        </w:rPr>
        <w:t xml:space="preserve">                                   202</w:t>
      </w:r>
      <w:r>
        <w:rPr>
          <w:rFonts w:ascii="宋体" w:hAnsi="宋体" w:hint="eastAsia"/>
          <w:sz w:val="24"/>
        </w:rPr>
        <w:t>1</w:t>
      </w:r>
      <w:r w:rsidRPr="00AC7D25">
        <w:rPr>
          <w:rFonts w:ascii="宋体" w:hAnsi="宋体" w:hint="eastAsia"/>
          <w:sz w:val="24"/>
        </w:rPr>
        <w:t>年</w:t>
      </w:r>
      <w:r>
        <w:rPr>
          <w:rFonts w:ascii="宋体" w:hAnsi="宋体" w:hint="eastAsia"/>
          <w:sz w:val="24"/>
        </w:rPr>
        <w:t>01</w:t>
      </w:r>
      <w:r w:rsidRPr="00AC7D25">
        <w:rPr>
          <w:rFonts w:ascii="宋体" w:hAnsi="宋体" w:hint="eastAsia"/>
          <w:sz w:val="24"/>
        </w:rPr>
        <w:t>月26日</w:t>
      </w:r>
    </w:p>
    <w:p w:rsidR="00633F0F" w:rsidRPr="00633F0F" w:rsidRDefault="00633F0F" w:rsidP="00633F0F">
      <w:pPr>
        <w:spacing w:line="360" w:lineRule="auto"/>
        <w:ind w:firstLineChars="192" w:firstLine="461"/>
        <w:rPr>
          <w:rFonts w:ascii="Times New Roman" w:eastAsia="仿宋" w:hAnsi="Times New Roman" w:cs="Times New Roman"/>
          <w:sz w:val="24"/>
          <w:szCs w:val="24"/>
        </w:rPr>
      </w:pPr>
    </w:p>
    <w:p w:rsidR="0004162C" w:rsidRPr="00E02B21" w:rsidRDefault="0004162C"/>
    <w:sectPr w:rsidR="0004162C" w:rsidRPr="00E02B21" w:rsidSect="0004162C">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9A5" w:rsidRDefault="009B49A5" w:rsidP="00333D15">
      <w:r>
        <w:separator/>
      </w:r>
    </w:p>
  </w:endnote>
  <w:endnote w:type="continuationSeparator" w:id="0">
    <w:p w:rsidR="009B49A5" w:rsidRDefault="009B49A5" w:rsidP="00333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9A5" w:rsidRDefault="009B49A5" w:rsidP="00333D15">
      <w:r>
        <w:separator/>
      </w:r>
    </w:p>
  </w:footnote>
  <w:footnote w:type="continuationSeparator" w:id="0">
    <w:p w:rsidR="009B49A5" w:rsidRDefault="009B49A5" w:rsidP="00333D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D15" w:rsidRPr="00333D15" w:rsidRDefault="00C944D7">
    <w:pPr>
      <w:pStyle w:val="a3"/>
    </w:pPr>
    <w:r>
      <w:rPr>
        <w:rFonts w:hint="eastAsia"/>
        <w:sz w:val="21"/>
        <w:szCs w:val="21"/>
      </w:rPr>
      <w:t>《</w:t>
    </w:r>
    <w:r w:rsidR="00333D15">
      <w:rPr>
        <w:sz w:val="21"/>
        <w:szCs w:val="21"/>
      </w:rPr>
      <w:t>标准</w:t>
    </w:r>
    <w:r>
      <w:rPr>
        <w:sz w:val="21"/>
        <w:szCs w:val="21"/>
      </w:rPr>
      <w:t>数字</w:t>
    </w:r>
    <w:r w:rsidR="00333D15">
      <w:rPr>
        <w:sz w:val="21"/>
        <w:szCs w:val="21"/>
      </w:rPr>
      <w:t>功率表</w:t>
    </w:r>
    <w:r w:rsidR="00333D15">
      <w:rPr>
        <w:rFonts w:hint="eastAsia"/>
        <w:sz w:val="21"/>
        <w:szCs w:val="21"/>
      </w:rPr>
      <w:t>》计量校准规范编写说明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A14757"/>
    <w:multiLevelType w:val="hybridMultilevel"/>
    <w:tmpl w:val="79182FE0"/>
    <w:lvl w:ilvl="0" w:tplc="EF402F86">
      <w:start w:val="2"/>
      <w:numFmt w:val="japaneseCounting"/>
      <w:lvlText w:val="%1、"/>
      <w:lvlJc w:val="left"/>
      <w:pPr>
        <w:ind w:left="600" w:hanging="600"/>
      </w:pPr>
      <w:rPr>
        <w:rFonts w:ascii="黑体" w:eastAsia="黑体" w:hAnsi="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265D7"/>
    <w:rsid w:val="00030B34"/>
    <w:rsid w:val="0004162C"/>
    <w:rsid w:val="00120454"/>
    <w:rsid w:val="00180907"/>
    <w:rsid w:val="002265D7"/>
    <w:rsid w:val="00333D15"/>
    <w:rsid w:val="003D286E"/>
    <w:rsid w:val="00443AAC"/>
    <w:rsid w:val="00482BEE"/>
    <w:rsid w:val="00524CCD"/>
    <w:rsid w:val="00633F0F"/>
    <w:rsid w:val="006525A8"/>
    <w:rsid w:val="006B0759"/>
    <w:rsid w:val="007F4DCA"/>
    <w:rsid w:val="009B49A5"/>
    <w:rsid w:val="00C05B2E"/>
    <w:rsid w:val="00C944D7"/>
    <w:rsid w:val="00CF7A3F"/>
    <w:rsid w:val="00D66834"/>
    <w:rsid w:val="00DE457D"/>
    <w:rsid w:val="00E02B21"/>
    <w:rsid w:val="00F11DBD"/>
    <w:rsid w:val="00F25D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6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333D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33D15"/>
    <w:rPr>
      <w:sz w:val="18"/>
      <w:szCs w:val="18"/>
    </w:rPr>
  </w:style>
  <w:style w:type="paragraph" w:styleId="a4">
    <w:name w:val="footer"/>
    <w:basedOn w:val="a"/>
    <w:link w:val="Char0"/>
    <w:uiPriority w:val="99"/>
    <w:unhideWhenUsed/>
    <w:rsid w:val="00333D15"/>
    <w:pPr>
      <w:tabs>
        <w:tab w:val="center" w:pos="4153"/>
        <w:tab w:val="right" w:pos="8306"/>
      </w:tabs>
      <w:snapToGrid w:val="0"/>
      <w:jc w:val="left"/>
    </w:pPr>
    <w:rPr>
      <w:sz w:val="18"/>
      <w:szCs w:val="18"/>
    </w:rPr>
  </w:style>
  <w:style w:type="character" w:customStyle="1" w:styleId="Char0">
    <w:name w:val="页脚 Char"/>
    <w:basedOn w:val="a0"/>
    <w:link w:val="a4"/>
    <w:uiPriority w:val="99"/>
    <w:rsid w:val="00333D1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3</Pages>
  <Words>347</Words>
  <Characters>1983</Characters>
  <Application>Microsoft Office Word</Application>
  <DocSecurity>0</DocSecurity>
  <Lines>16</Lines>
  <Paragraphs>4</Paragraphs>
  <ScaleCrop>false</ScaleCrop>
  <Company/>
  <LinksUpToDate>false</LinksUpToDate>
  <CharactersWithSpaces>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Anonymous</cp:lastModifiedBy>
  <cp:revision>8</cp:revision>
  <dcterms:created xsi:type="dcterms:W3CDTF">2021-09-04T02:15:00Z</dcterms:created>
  <dcterms:modified xsi:type="dcterms:W3CDTF">2021-10-17T07:49:00Z</dcterms:modified>
</cp:coreProperties>
</file>