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ind w:firstLine="1800" w:firstLineChars="600"/>
        <w:rPr>
          <w:rFonts w:hAnsi="宋体" w:eastAsia="宋体"/>
          <w:sz w:val="30"/>
          <w:szCs w:val="30"/>
        </w:rPr>
      </w:pPr>
      <w:r>
        <w:rPr>
          <w:rFonts w:hint="eastAsia" w:hAnsi="宋体" w:eastAsia="宋体"/>
          <w:sz w:val="30"/>
          <w:szCs w:val="30"/>
        </w:rPr>
        <w:t>混凝土电阻率测试仪</w:t>
      </w:r>
      <w:r>
        <w:rPr>
          <w:rFonts w:hint="eastAsia" w:hAnsi="宋体" w:eastAsia="宋体"/>
          <w:sz w:val="30"/>
          <w:szCs w:val="30"/>
          <w:lang w:val="en-US" w:eastAsia="zh-CN"/>
        </w:rPr>
        <w:t>电阻率</w:t>
      </w:r>
      <w:r>
        <w:rPr>
          <w:rFonts w:hint="eastAsia" w:hAnsi="宋体" w:eastAsia="宋体"/>
          <w:sz w:val="30"/>
          <w:szCs w:val="30"/>
        </w:rPr>
        <w:t>测量不确定度评定</w:t>
      </w:r>
    </w:p>
    <w:p>
      <w:pPr>
        <w:pStyle w:val="3"/>
        <w:spacing w:line="420" w:lineRule="exact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1</w:t>
      </w:r>
      <w:r>
        <w:rPr>
          <w:rFonts w:ascii="Times New Roman" w:hAnsi="Times New Roman" w:eastAsia="宋体"/>
          <w:sz w:val="24"/>
          <w:szCs w:val="24"/>
        </w:rPr>
        <w:t>.</w:t>
      </w:r>
      <w:r>
        <w:rPr>
          <w:rFonts w:hint="eastAsia" w:ascii="Times New Roman" w:hAnsi="Times New Roman" w:eastAsia="宋体"/>
          <w:sz w:val="24"/>
          <w:szCs w:val="24"/>
        </w:rPr>
        <w:t>概述</w:t>
      </w:r>
    </w:p>
    <w:p>
      <w:pPr>
        <w:pStyle w:val="3"/>
        <w:spacing w:line="420" w:lineRule="exact"/>
        <w:ind w:left="84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环境条件：温度：21℃； 相对湿度：不大于80%。</w:t>
      </w:r>
    </w:p>
    <w:p>
      <w:pPr>
        <w:pStyle w:val="3"/>
        <w:spacing w:line="420" w:lineRule="exact"/>
        <w:ind w:firstLine="840" w:firstLineChars="35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被测对象：Resitest-400M混凝土电阻率测试仪（以下简称：测试仪）</w:t>
      </w:r>
    </w:p>
    <w:p>
      <w:pPr>
        <w:pStyle w:val="3"/>
        <w:spacing w:line="420" w:lineRule="exact"/>
        <w:ind w:firstLine="840" w:firstLineChars="35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测量标准</w:t>
      </w:r>
      <w:r>
        <w:rPr>
          <w:rFonts w:ascii="Times New Roman" w:hAnsi="Times New Roman" w:eastAsia="宋体"/>
          <w:sz w:val="24"/>
          <w:szCs w:val="24"/>
        </w:rPr>
        <w:t>：</w:t>
      </w:r>
      <w:r>
        <w:rPr>
          <w:rFonts w:hint="eastAsia" w:ascii="Times New Roman" w:hAnsi="Times New Roman" w:eastAsia="宋体"/>
          <w:sz w:val="24"/>
          <w:szCs w:val="24"/>
        </w:rPr>
        <w:t>直流</w:t>
      </w:r>
      <w:r>
        <w:rPr>
          <w:rFonts w:ascii="Times New Roman" w:hAnsi="Times New Roman" w:eastAsia="宋体"/>
          <w:sz w:val="24"/>
          <w:szCs w:val="24"/>
        </w:rPr>
        <w:t>电阻箱ZX54（以下简称：电阻箱）</w:t>
      </w:r>
    </w:p>
    <w:p>
      <w:pPr>
        <w:pStyle w:val="3"/>
        <w:spacing w:line="420" w:lineRule="exact"/>
        <w:ind w:firstLine="720" w:firstLineChars="3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测量方法：直接测量法。用四线测电阻的方法将测试仪的四个电极与电阻箱的输出端子连接，调整电阻箱的电阻值，并记录测试仪的示值</w:t>
      </w:r>
      <w:r>
        <w:rPr>
          <w:rFonts w:hint="eastAsia" w:ascii="Times New Roman" w:hAnsi="Times New Roman" w:eastAsia="宋体"/>
          <w:sz w:val="24"/>
          <w:szCs w:val="24"/>
          <w:lang w:eastAsia="zh-CN"/>
        </w:rPr>
        <w:t>。</w:t>
      </w:r>
    </w:p>
    <w:p>
      <w:pPr>
        <w:pStyle w:val="3"/>
        <w:spacing w:line="420" w:lineRule="exact"/>
        <w:rPr>
          <w:rFonts w:ascii="Times New Roman" w:hAnsi="Times New Roman" w:eastAsia="宋体"/>
          <w:sz w:val="24"/>
          <w:szCs w:val="24"/>
        </w:rPr>
      </w:pPr>
      <w:bookmarkStart w:id="0" w:name="_Toc499045406"/>
      <w:bookmarkStart w:id="1" w:name="_Toc433811110"/>
      <w:r>
        <w:rPr>
          <w:rFonts w:hint="eastAsia" w:ascii="Times New Roman" w:hAnsi="Times New Roman" w:eastAsia="宋体"/>
          <w:sz w:val="24"/>
          <w:szCs w:val="24"/>
        </w:rPr>
        <w:t>2.</w:t>
      </w:r>
      <w:r>
        <w:rPr>
          <w:rFonts w:ascii="Times New Roman" w:hAnsi="Times New Roman" w:eastAsia="宋体"/>
          <w:sz w:val="24"/>
          <w:szCs w:val="24"/>
        </w:rPr>
        <w:t>测量模型</w:t>
      </w:r>
      <w:bookmarkEnd w:id="0"/>
      <w:bookmarkEnd w:id="1"/>
    </w:p>
    <w:p>
      <w:pPr>
        <w:spacing w:line="420" w:lineRule="exact"/>
        <w:ind w:firstLine="480" w:firstLineChars="20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测量模型可用式（1）表示</w:t>
      </w:r>
      <w:r>
        <w:rPr>
          <w:rFonts w:hint="eastAsia"/>
          <w:sz w:val="24"/>
          <w:lang w:eastAsia="zh-CN"/>
        </w:rPr>
        <w:t>。</w:t>
      </w:r>
    </w:p>
    <w:p>
      <w:pPr>
        <w:tabs>
          <w:tab w:val="left" w:pos="672"/>
        </w:tabs>
        <w:spacing w:line="420" w:lineRule="exact"/>
        <w:jc w:val="right"/>
        <w:rPr>
          <w:sz w:val="24"/>
        </w:rPr>
      </w:pPr>
      <m:oMath>
        <m:r>
          <w:rPr>
            <w:rFonts w:ascii="Cambria Math"/>
            <w:sz w:val="24"/>
          </w:rPr>
          <m:t>Δ=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ρ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w:rPr>
                <w:rFonts w:ascii="Cambria Math"/>
                <w:sz w:val="24"/>
              </w:rPr>
              <m:t>x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  <m:r>
          <w:rPr>
            <w:rFonts w:ascii="Cambria Math"/>
            <w:sz w:val="24"/>
          </w:rPr>
          <m:t>+</m:t>
        </m:r>
        <m:r>
          <w:rPr>
            <w:rFonts w:ascii="Cambria Math" w:hAnsi="Cambria Math"/>
            <w:sz w:val="24"/>
          </w:rPr>
          <m:t>δ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ρ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w:rPr>
                <w:rFonts w:ascii="Cambria Math"/>
                <w:sz w:val="24"/>
              </w:rPr>
              <m:t>x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  <m:r>
          <w:rPr>
            <w:rFonts w:ascii="Cambria Math"/>
            <w:sz w:val="24"/>
          </w:rPr>
          <m:t>-</m:t>
        </m:r>
        <m:sSub>
          <m:sSubPr>
            <m:ctrlPr>
              <w:rPr>
                <w:rFonts w:ascii="Cambria Math" w:hAnsi="宋体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ρ</m:t>
            </m:r>
            <m:ctrlPr>
              <w:rPr>
                <w:rFonts w:ascii="Cambria Math" w:hAnsi="宋体"/>
                <w:i/>
                <w:sz w:val="24"/>
              </w:rPr>
            </m:ctrlPr>
          </m:e>
          <m:sub>
            <m:r>
              <w:rPr>
                <w:rFonts w:ascii="Cambria Math" w:hAnsi="宋体"/>
                <w:sz w:val="24"/>
              </w:rPr>
              <m:t>N</m:t>
            </m:r>
            <m:ctrlPr>
              <w:rPr>
                <w:rFonts w:ascii="Cambria Math" w:hAnsi="宋体"/>
                <w:i/>
                <w:sz w:val="24"/>
              </w:rPr>
            </m:ctrlPr>
          </m:sub>
        </m:sSub>
        <m:r>
          <w:rPr>
            <w:rFonts w:ascii="Cambria Math" w:hAnsi="Cambria Math"/>
            <w:sz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ρ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w:rPr>
                <w:rFonts w:ascii="Cambria Math"/>
                <w:sz w:val="24"/>
              </w:rPr>
              <m:t>x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  <m:r>
          <w:rPr>
            <w:rFonts w:ascii="Cambria Math"/>
            <w:sz w:val="24"/>
          </w:rPr>
          <m:t>+</m:t>
        </m:r>
        <m:r>
          <w:rPr>
            <w:rFonts w:ascii="Cambria Math" w:hAnsi="Cambria Math"/>
            <w:sz w:val="24"/>
          </w:rPr>
          <m:t>δ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ρ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w:rPr>
                <w:rFonts w:ascii="Cambria Math"/>
                <w:sz w:val="24"/>
              </w:rPr>
              <m:t>x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  <m:r>
          <w:rPr>
            <w:rFonts w:hint="eastAsia" w:ascii="Cambria Math" w:hAnsi="Cambria Math" w:eastAsia="微软雅黑" w:cs="微软雅黑"/>
            <w:sz w:val="24"/>
            <w:vertAlign w:val="subscript"/>
          </w:rPr>
          <m:t>-</m:t>
        </m:r>
        <m:r>
          <w:rPr>
            <w:rFonts w:ascii="Cambria Math"/>
            <w:sz w:val="24"/>
          </w:rPr>
          <m:t>2</m:t>
        </m:r>
        <m:r>
          <w:rPr>
            <w:rFonts w:ascii="Cambria Math" w:hAnsi="Cambria Math"/>
            <w:sz w:val="24"/>
          </w:rPr>
          <m:t>πR</m:t>
        </m:r>
        <m:r>
          <w:rPr>
            <w:rFonts w:hint="eastAsia" w:ascii="Cambria Math"/>
            <w:sz w:val="24"/>
          </w:rPr>
          <m:t>a</m:t>
        </m:r>
      </m:oMath>
      <w:r>
        <w:rPr>
          <w:rFonts w:hint="eastAsia"/>
          <w:sz w:val="24"/>
        </w:rPr>
        <w:t xml:space="preserve">     </w:t>
      </w:r>
      <w:r>
        <w:rPr>
          <w:sz w:val="24"/>
        </w:rPr>
        <w:t xml:space="preserve"> (1)</w:t>
      </w:r>
    </w:p>
    <w:p>
      <w:pPr>
        <w:tabs>
          <w:tab w:val="left" w:pos="672"/>
        </w:tabs>
        <w:spacing w:line="420" w:lineRule="exact"/>
        <w:ind w:left="672"/>
        <w:rPr>
          <w:sz w:val="24"/>
        </w:rPr>
      </w:pPr>
      <w:r>
        <w:rPr>
          <w:rFonts w:hAnsi="宋体"/>
          <w:sz w:val="24"/>
        </w:rPr>
        <w:t>式中</w:t>
      </w:r>
      <w:r>
        <w:rPr>
          <w:rFonts w:hint="eastAsia" w:hAnsi="宋体"/>
          <w:sz w:val="24"/>
        </w:rPr>
        <w:t>：</w:t>
      </w:r>
      <w:r>
        <w:rPr>
          <w:sz w:val="24"/>
        </w:rPr>
        <w:t xml:space="preserve">   </w:t>
      </w:r>
    </w:p>
    <w:p>
      <w:pPr>
        <w:tabs>
          <w:tab w:val="left" w:pos="672"/>
        </w:tabs>
        <w:spacing w:line="420" w:lineRule="exact"/>
        <w:ind w:firstLine="720" w:firstLineChars="300"/>
        <w:rPr>
          <w:sz w:val="24"/>
        </w:rPr>
      </w:pPr>
      <w:r>
        <w:rPr>
          <w:position w:val="-10"/>
          <w:sz w:val="24"/>
        </w:rPr>
        <w:object>
          <v:shape id="_x0000_i1025" o:spt="75" type="#_x0000_t75" style="height:15.85pt;width:18.7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sz w:val="24"/>
        </w:rPr>
        <w:t>——被校测试仪电阻率的</w:t>
      </w:r>
      <w:r>
        <w:rPr>
          <w:rFonts w:hint="eastAsia"/>
          <w:sz w:val="24"/>
        </w:rPr>
        <w:t>示值误差，</w:t>
      </w:r>
      <w:r>
        <w:rPr>
          <w:sz w:val="24"/>
        </w:rPr>
        <w:t>kΩ·cm</w:t>
      </w:r>
      <w:r>
        <w:rPr>
          <w:rFonts w:hint="eastAsia"/>
          <w:sz w:val="24"/>
        </w:rPr>
        <w:t>；</w:t>
      </w:r>
    </w:p>
    <w:p>
      <w:pPr>
        <w:tabs>
          <w:tab w:val="left" w:pos="672"/>
        </w:tabs>
        <w:spacing w:line="420" w:lineRule="exact"/>
        <w:ind w:firstLine="720" w:firstLineChars="300"/>
        <w:rPr>
          <w:sz w:val="24"/>
        </w:rPr>
      </w:pPr>
      <w:r>
        <w:rPr>
          <w:position w:val="-12"/>
          <w:sz w:val="24"/>
        </w:rPr>
        <w:object>
          <v:shape id="_x0000_i1026" o:spt="75" type="#_x0000_t75" style="height:18.15pt;width:14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sz w:val="24"/>
        </w:rPr>
        <w:t>——</w:t>
      </w:r>
      <w:r>
        <w:rPr>
          <w:rFonts w:hint="eastAsia"/>
          <w:sz w:val="24"/>
        </w:rPr>
        <w:t xml:space="preserve"> </w:t>
      </w:r>
      <w:r>
        <w:rPr>
          <w:sz w:val="24"/>
        </w:rPr>
        <w:t>被校测试仪电阻率值</w:t>
      </w:r>
      <w:r>
        <w:rPr>
          <w:rFonts w:hint="eastAsia"/>
          <w:sz w:val="24"/>
        </w:rPr>
        <w:t>示值，k</w:t>
      </w:r>
      <w:r>
        <w:rPr>
          <w:sz w:val="24"/>
        </w:rPr>
        <w:t>Ω·cm</w:t>
      </w:r>
      <w:r>
        <w:rPr>
          <w:rFonts w:hint="eastAsia"/>
          <w:sz w:val="24"/>
        </w:rPr>
        <w:t>；</w:t>
      </w:r>
    </w:p>
    <w:p>
      <w:pPr>
        <w:tabs>
          <w:tab w:val="left" w:pos="672"/>
        </w:tabs>
        <w:spacing w:line="420" w:lineRule="exact"/>
        <w:ind w:firstLine="720" w:firstLineChars="300"/>
        <w:rPr>
          <w:sz w:val="24"/>
        </w:rPr>
      </w:pPr>
      <m:oMath>
        <m:r>
          <w:rPr>
            <w:rFonts w:ascii="Cambria Math"/>
            <w:sz w:val="24"/>
          </w:rPr>
          <m:t>R</m:t>
        </m:r>
      </m:oMath>
      <w:r>
        <w:rPr>
          <w:sz w:val="24"/>
        </w:rPr>
        <w:t>——</w:t>
      </w:r>
      <w:r>
        <w:rPr>
          <w:rFonts w:hint="eastAsia"/>
          <w:sz w:val="24"/>
        </w:rPr>
        <w:t xml:space="preserve"> 电阻箱的标称值，k</w:t>
      </w:r>
      <w:r>
        <w:rPr>
          <w:sz w:val="24"/>
        </w:rPr>
        <w:t>Ω</w:t>
      </w:r>
      <w:r>
        <w:rPr>
          <w:rFonts w:hint="eastAsia"/>
          <w:sz w:val="24"/>
        </w:rPr>
        <w:t>；</w:t>
      </w:r>
    </w:p>
    <w:p>
      <w:pPr>
        <w:tabs>
          <w:tab w:val="left" w:pos="672"/>
        </w:tabs>
        <w:spacing w:line="420" w:lineRule="exact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a</w:t>
      </w:r>
      <w:r>
        <w:rPr>
          <w:sz w:val="24"/>
        </w:rPr>
        <w:t xml:space="preserve">—— </w:t>
      </w:r>
      <w:r>
        <w:rPr>
          <w:rFonts w:hint="eastAsia"/>
          <w:sz w:val="24"/>
        </w:rPr>
        <w:t>测试仪电极间距，</w:t>
      </w:r>
      <w:r>
        <w:rPr>
          <w:sz w:val="24"/>
        </w:rPr>
        <w:t>cm</w:t>
      </w:r>
      <w:r>
        <w:rPr>
          <w:rFonts w:hint="eastAsia"/>
          <w:sz w:val="24"/>
        </w:rPr>
        <w:t>。</w:t>
      </w:r>
    </w:p>
    <w:p>
      <w:pPr>
        <w:snapToGrid w:val="0"/>
        <w:spacing w:line="360" w:lineRule="auto"/>
        <w:rPr>
          <w:rFonts w:ascii="黑体" w:hAnsi="黑体" w:eastAsia="黑体"/>
          <w:sz w:val="24"/>
        </w:rPr>
      </w:pPr>
      <w:r>
        <w:rPr>
          <w:rFonts w:hint="eastAsia"/>
          <w:sz w:val="24"/>
          <w:lang w:val="en-US" w:eastAsia="zh-CN"/>
        </w:rPr>
        <w:t>3.</w:t>
      </w:r>
      <w:r>
        <w:rPr>
          <w:rFonts w:hint="eastAsia" w:ascii="黑体" w:hAnsi="黑体" w:eastAsia="黑体"/>
          <w:sz w:val="24"/>
        </w:rPr>
        <w:t>测量不确定度的主要来源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  <w:lang w:val="en-US" w:eastAsia="zh-CN"/>
        </w:rPr>
        <w:t>电阻率</w:t>
      </w:r>
      <w:r>
        <w:rPr>
          <w:rFonts w:hint="eastAsia" w:hAnsi="宋体"/>
          <w:sz w:val="24"/>
        </w:rPr>
        <w:t>示值误差的测量不确定度的主要来源包括：</w:t>
      </w:r>
    </w:p>
    <w:p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  <w:lang w:val="en-US" w:eastAsia="zh-CN"/>
        </w:rPr>
        <w:t>测量重复性引入的标准不确定度</w:t>
      </w:r>
      <w:r>
        <w:rPr>
          <w:position w:val="-12"/>
          <w:sz w:val="24"/>
        </w:rPr>
        <w:object>
          <v:shape id="_x0000_i1037" o:spt="75" alt="" type="#_x0000_t75" style="height:18.15pt;width:30.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DSMT4" ShapeID="_x0000_i1037" DrawAspect="Content" ObjectID="_1468075727" r:id="rId8">
            <o:LockedField>false</o:LockedField>
          </o:OLEObject>
        </w:object>
      </w:r>
    </w:p>
    <w:p>
      <w:pPr>
        <w:pStyle w:val="3"/>
        <w:spacing w:line="42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  <w:lang w:val="en-US" w:eastAsia="zh-CN"/>
        </w:rPr>
        <w:t>b）</w:t>
      </w:r>
      <w:r>
        <w:rPr>
          <w:rFonts w:hint="eastAsia"/>
          <w:sz w:val="24"/>
        </w:rPr>
        <w:t>电阻箱准确度引入的标准不确定度</w:t>
      </w:r>
      <m:oMath>
        <m:r>
          <w:rPr>
            <w:rFonts w:ascii="Cambria Math"/>
            <w:sz w:val="24"/>
          </w:rPr>
          <m:t>u(</m:t>
        </m:r>
        <m:r>
          <w:rPr>
            <w:rFonts w:ascii="Cambria Math" w:hAnsi="Cambria Math"/>
            <w:sz w:val="24"/>
          </w:rPr>
          <m:t>R</m:t>
        </m:r>
        <m:r>
          <w:rPr>
            <w:rFonts w:ascii="Cambria Math"/>
            <w:sz w:val="24"/>
          </w:rPr>
          <m:t>)</m:t>
        </m:r>
      </m:oMath>
      <w:r>
        <w:rPr>
          <w:rFonts w:hint="eastAsia"/>
          <w:sz w:val="24"/>
        </w:rPr>
        <w:t>；</w:t>
      </w:r>
    </w:p>
    <w:p>
      <w:pPr>
        <w:numPr>
          <w:numId w:val="0"/>
        </w:numPr>
        <w:spacing w:line="360" w:lineRule="auto"/>
        <w:ind w:left="480" w:leftChars="0"/>
        <w:rPr>
          <w:sz w:val="24"/>
        </w:rPr>
      </w:pPr>
      <w:r>
        <w:rPr>
          <w:rFonts w:hint="eastAsia" w:hAnsi="宋体"/>
          <w:sz w:val="24"/>
          <w:lang w:val="en-US" w:eastAsia="zh-CN"/>
        </w:rPr>
        <w:t>c）电极间距</w:t>
      </w:r>
      <w:r>
        <w:rPr>
          <w:rFonts w:hint="eastAsia" w:hAnsi="宋体"/>
          <w:sz w:val="24"/>
        </w:rPr>
        <w:t>测量引入</w:t>
      </w:r>
      <w:r>
        <w:rPr>
          <w:rFonts w:hint="eastAsia"/>
          <w:sz w:val="24"/>
        </w:rPr>
        <w:t>的标准不确定度</w:t>
      </w:r>
      <w:r>
        <w:rPr>
          <w:i/>
          <w:sz w:val="24"/>
        </w:rPr>
        <w:t>u</w:t>
      </w:r>
      <w:r>
        <w:rPr>
          <w:rFonts w:hint="eastAsia"/>
          <w:sz w:val="24"/>
        </w:rPr>
        <w:t>(</w:t>
      </w:r>
      <w:r>
        <w:rPr>
          <w:rFonts w:hint="eastAsia"/>
          <w:i/>
          <w:sz w:val="24"/>
          <w:lang w:val="en-US" w:eastAsia="zh-CN"/>
        </w:rPr>
        <w:t>a</w:t>
      </w:r>
      <w:r>
        <w:rPr>
          <w:rFonts w:hint="eastAsia"/>
          <w:sz w:val="24"/>
        </w:rPr>
        <w:t>）。</w:t>
      </w:r>
    </w:p>
    <w:p>
      <w:pPr>
        <w:spacing w:line="360" w:lineRule="auto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由于各输入量间不相关，所以合成标准不确定度的计算公式为：</w:t>
      </w:r>
    </w:p>
    <w:p>
      <w:pPr>
        <w:spacing w:line="360" w:lineRule="auto"/>
        <w:jc w:val="center"/>
        <w:rPr>
          <w:rFonts w:hAnsi="宋体"/>
          <w:sz w:val="24"/>
        </w:rPr>
      </w:pPr>
      <w:r>
        <w:rPr>
          <w:rFonts w:ascii="Cambria Math" w:hAnsi="Cambria Math"/>
          <w:i/>
          <w:position w:val="-14"/>
          <w:sz w:val="24"/>
        </w:rPr>
        <w:object>
          <v:shape id="_x0000_i1038" o:spt="75" type="#_x0000_t75" style="height:23pt;width:182pt;" o:ole="t" filled="f" o:preferrelative="t" stroked="f" coordsize="21600,21600"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8" DrawAspect="Content" ObjectID="_1468075728" r:id="rId10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式中灵敏系数为：</w:t>
      </w:r>
    </w:p>
    <w:p>
      <w:pPr>
        <w:snapToGrid w:val="0"/>
        <w:spacing w:line="360" w:lineRule="auto"/>
        <w:jc w:val="center"/>
        <w:rPr>
          <w:rFonts w:ascii="Cambria Math" w:hAnsi="Cambria Math"/>
          <w:sz w:val="24"/>
        </w:rPr>
      </w:pPr>
      <w:r>
        <w:rPr>
          <w:rFonts w:ascii="Cambria Math" w:hAnsi="Cambria Math"/>
          <w:position w:val="-30"/>
          <w:sz w:val="24"/>
        </w:rPr>
        <w:object>
          <v:shape id="_x0000_i1039" o:spt="75" type="#_x0000_t75" style="height:34pt;width:54pt;" o:ole="t" filled="f" o:preferrelative="t" stroked="f" coordsize="21600,21600"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9" DrawAspect="Content" ObjectID="_1468075729" r:id="rId12">
            <o:LockedField>false</o:LockedField>
          </o:OLEObject>
        </w:object>
      </w:r>
    </w:p>
    <w:p>
      <w:pPr>
        <w:snapToGrid w:val="0"/>
        <w:spacing w:line="360" w:lineRule="auto"/>
        <w:jc w:val="center"/>
        <w:rPr>
          <w:rFonts w:ascii="Cambria Math" w:hAnsi="Cambria Math"/>
          <w:sz w:val="24"/>
        </w:rPr>
      </w:pPr>
      <w:r>
        <w:rPr>
          <w:rFonts w:ascii="Cambria Math" w:hAnsi="Cambria Math"/>
          <w:position w:val="-24"/>
          <w:sz w:val="24"/>
        </w:rPr>
        <w:object>
          <v:shape id="_x0000_i1040" o:spt="75" type="#_x0000_t75" style="height:31pt;width:70pt;" o:ole="t" filled="f" o:preferrelative="t" stroked="f" coordsize="21600,21600"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40" DrawAspect="Content" ObjectID="_1468075730" r:id="rId14">
            <o:LockedField>false</o:LockedField>
          </o:OLEObject>
        </w:object>
      </w:r>
    </w:p>
    <w:p>
      <w:pPr>
        <w:snapToGrid w:val="0"/>
        <w:spacing w:line="360" w:lineRule="auto"/>
        <w:jc w:val="center"/>
        <w:rPr>
          <w:sz w:val="24"/>
        </w:rPr>
      </w:pPr>
      <w:r>
        <w:rPr>
          <w:rFonts w:ascii="Cambria Math" w:hAnsi="Cambria Math"/>
          <w:position w:val="-24"/>
          <w:sz w:val="24"/>
        </w:rPr>
        <w:object>
          <v:shape id="_x0000_i1041" o:spt="75" type="#_x0000_t75" style="height:31pt;width:71pt;" o:ole="t" filled="f" o:preferrelative="t" stroked="f" coordsize="21600,21600"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41" DrawAspect="Content" ObjectID="_1468075731" r:id="rId16">
            <o:LockedField>false</o:LockedField>
          </o:OLEObject>
        </w:object>
      </w:r>
    </w:p>
    <w:p>
      <w:pPr>
        <w:tabs>
          <w:tab w:val="left" w:pos="672"/>
        </w:tabs>
        <w:spacing w:line="420" w:lineRule="exact"/>
        <w:ind w:firstLine="720" w:firstLineChars="300"/>
        <w:rPr>
          <w:rFonts w:hint="default" w:eastAsia="宋体"/>
          <w:sz w:val="24"/>
          <w:lang w:val="en-US" w:eastAsia="zh-CN"/>
        </w:rPr>
      </w:pPr>
    </w:p>
    <w:p>
      <w:pPr>
        <w:pStyle w:val="3"/>
        <w:spacing w:line="360" w:lineRule="auto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宋体"/>
          <w:sz w:val="24"/>
          <w:szCs w:val="24"/>
        </w:rPr>
        <w:t>.</w:t>
      </w:r>
      <w:r>
        <w:rPr>
          <w:rFonts w:ascii="Times New Roman" w:hAnsi="Times New Roman" w:eastAsia="宋体"/>
          <w:sz w:val="24"/>
          <w:szCs w:val="24"/>
        </w:rPr>
        <w:t>标准不确定度的评定</w:t>
      </w:r>
    </w:p>
    <w:p>
      <w:pPr>
        <w:pStyle w:val="3"/>
        <w:spacing w:line="42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宋体"/>
          <w:sz w:val="24"/>
          <w:szCs w:val="24"/>
        </w:rPr>
        <w:t xml:space="preserve">.1 </w:t>
      </w:r>
      <w:r>
        <w:rPr>
          <w:rFonts w:hint="eastAsia" w:hAnsi="宋体"/>
          <w:sz w:val="24"/>
          <w:szCs w:val="24"/>
        </w:rPr>
        <w:t>测量重复性引入的标准不确定度</w:t>
      </w:r>
      <w:r>
        <w:rPr>
          <w:rFonts w:ascii="Times New Roman" w:hAnsi="Times New Roman" w:eastAsia="宋体"/>
          <w:i/>
          <w:iCs/>
          <w:sz w:val="24"/>
          <w:szCs w:val="24"/>
        </w:rPr>
        <w:t>u</w:t>
      </w:r>
      <w:r>
        <w:rPr>
          <w:rFonts w:ascii="Times New Roman" w:hAnsi="Times New Roman" w:eastAsia="宋体"/>
          <w:sz w:val="24"/>
          <w:szCs w:val="24"/>
        </w:rPr>
        <w:t>(</w:t>
      </w:r>
      <w:r>
        <w:rPr>
          <w:rFonts w:ascii="Times New Roman" w:hAnsi="Times New Roman" w:eastAsia="宋体"/>
          <w:i/>
          <w:sz w:val="24"/>
          <w:szCs w:val="24"/>
        </w:rPr>
        <w:t>ρ</w:t>
      </w:r>
      <w:r>
        <w:rPr>
          <w:rFonts w:ascii="Times New Roman" w:hAnsi="Times New Roman" w:eastAsia="宋体"/>
          <w:sz w:val="24"/>
          <w:szCs w:val="24"/>
          <w:vertAlign w:val="subscript"/>
        </w:rPr>
        <w:t>x</w:t>
      </w:r>
      <w:r>
        <w:rPr>
          <w:rFonts w:hint="eastAsia" w:ascii="Times New Roman" w:hAnsi="Times New Roman" w:eastAsia="宋体"/>
          <w:i/>
          <w:sz w:val="24"/>
          <w:szCs w:val="24"/>
        </w:rPr>
        <w:t>)</w:t>
      </w:r>
    </w:p>
    <w:p>
      <w:pPr>
        <w:pStyle w:val="3"/>
        <w:spacing w:line="420" w:lineRule="exact"/>
        <w:ind w:firstLine="480" w:firstLineChars="200"/>
        <w:rPr>
          <w:rFonts w:hAnsi="宋体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以31.4</w:t>
      </w:r>
      <w:r>
        <w:rPr>
          <w:rFonts w:ascii="Times New Roman" w:hAnsi="Times New Roman" w:eastAsia="微软雅黑"/>
          <w:color w:val="000000"/>
          <w:sz w:val="24"/>
          <w:szCs w:val="24"/>
        </w:rPr>
        <w:t>kΩcm</w:t>
      </w:r>
      <w:r>
        <w:rPr>
          <w:rFonts w:ascii="Times New Roman" w:hAnsi="Times New Roman" w:eastAsia="宋体"/>
          <w:sz w:val="24"/>
          <w:szCs w:val="24"/>
        </w:rPr>
        <w:t>点为例。在重复性条件下，用测试仪对电阻箱1kΩ输出点</w:t>
      </w:r>
      <w:r>
        <w:rPr>
          <w:rFonts w:hint="eastAsia" w:hAnsi="宋体" w:eastAsia="宋体"/>
          <w:sz w:val="24"/>
          <w:szCs w:val="24"/>
        </w:rPr>
        <w:t>进行测量，在测试仪上读取10次读数，重复性测量结果如下:</w:t>
      </w: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7"/>
        <w:gridCol w:w="1335"/>
        <w:gridCol w:w="1335"/>
        <w:gridCol w:w="1335"/>
        <w:gridCol w:w="1335"/>
        <w:gridCol w:w="13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7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次数</w:t>
            </w:r>
          </w:p>
        </w:tc>
        <w:tc>
          <w:tcPr>
            <w:tcW w:w="1335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1</w:t>
            </w:r>
          </w:p>
        </w:tc>
        <w:tc>
          <w:tcPr>
            <w:tcW w:w="1335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2</w:t>
            </w:r>
          </w:p>
        </w:tc>
        <w:tc>
          <w:tcPr>
            <w:tcW w:w="1335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3</w:t>
            </w:r>
          </w:p>
        </w:tc>
        <w:tc>
          <w:tcPr>
            <w:tcW w:w="1335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4</w:t>
            </w:r>
          </w:p>
        </w:tc>
        <w:tc>
          <w:tcPr>
            <w:tcW w:w="1335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7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测量值/V</w:t>
            </w:r>
          </w:p>
        </w:tc>
        <w:tc>
          <w:tcPr>
            <w:tcW w:w="1335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31.4</w:t>
            </w:r>
          </w:p>
        </w:tc>
        <w:tc>
          <w:tcPr>
            <w:tcW w:w="1335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31.3</w:t>
            </w:r>
          </w:p>
        </w:tc>
        <w:tc>
          <w:tcPr>
            <w:tcW w:w="1335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31.3</w:t>
            </w:r>
          </w:p>
        </w:tc>
        <w:tc>
          <w:tcPr>
            <w:tcW w:w="1335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31.4</w:t>
            </w:r>
          </w:p>
        </w:tc>
        <w:tc>
          <w:tcPr>
            <w:tcW w:w="1335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31.4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7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次数</w:t>
            </w:r>
          </w:p>
        </w:tc>
        <w:tc>
          <w:tcPr>
            <w:tcW w:w="1335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6</w:t>
            </w:r>
          </w:p>
        </w:tc>
        <w:tc>
          <w:tcPr>
            <w:tcW w:w="1335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7</w:t>
            </w:r>
          </w:p>
        </w:tc>
        <w:tc>
          <w:tcPr>
            <w:tcW w:w="1335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8</w:t>
            </w:r>
          </w:p>
        </w:tc>
        <w:tc>
          <w:tcPr>
            <w:tcW w:w="1335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9</w:t>
            </w:r>
          </w:p>
        </w:tc>
        <w:tc>
          <w:tcPr>
            <w:tcW w:w="1335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7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测量值/V</w:t>
            </w:r>
          </w:p>
        </w:tc>
        <w:tc>
          <w:tcPr>
            <w:tcW w:w="1335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31.4</w:t>
            </w:r>
          </w:p>
        </w:tc>
        <w:tc>
          <w:tcPr>
            <w:tcW w:w="1335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31.4</w:t>
            </w:r>
          </w:p>
        </w:tc>
        <w:tc>
          <w:tcPr>
            <w:tcW w:w="1335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31.3</w:t>
            </w:r>
          </w:p>
        </w:tc>
        <w:tc>
          <w:tcPr>
            <w:tcW w:w="1335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31.3</w:t>
            </w:r>
          </w:p>
        </w:tc>
        <w:tc>
          <w:tcPr>
            <w:tcW w:w="1335" w:type="dxa"/>
            <w:vAlign w:val="center"/>
          </w:tcPr>
          <w:p>
            <w:pPr>
              <w:pStyle w:val="3"/>
              <w:spacing w:line="420" w:lineRule="exact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31.4</w:t>
            </w:r>
          </w:p>
        </w:tc>
      </w:tr>
    </w:tbl>
    <w:p>
      <w:pPr>
        <w:pStyle w:val="3"/>
        <w:spacing w:line="480" w:lineRule="auto"/>
        <w:ind w:firstLine="480" w:firstLineChars="200"/>
        <w:rPr>
          <w:sz w:val="24"/>
        </w:rPr>
      </w:pPr>
      <w:r>
        <w:rPr>
          <w:rFonts w:hint="eastAsia" w:hAnsi="宋体" w:eastAsia="宋体"/>
          <w:sz w:val="24"/>
          <w:szCs w:val="24"/>
        </w:rPr>
        <w:t>测得的平均值</w:t>
      </w:r>
      <w:r>
        <w:rPr>
          <w:position w:val="-28"/>
          <w:sz w:val="24"/>
        </w:rPr>
        <w:object>
          <v:shape id="_x0000_i1027" o:spt="75" type="#_x0000_t75" style="height:35.15pt;width:145.1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27" DrawAspect="Content" ObjectID="_1468075732" r:id="rId18">
            <o:LockedField>false</o:LockedField>
          </o:OLEObject>
        </w:object>
      </w:r>
    </w:p>
    <w:p>
      <w:pPr>
        <w:pStyle w:val="3"/>
        <w:spacing w:line="48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 w:eastAsia="宋体"/>
          <w:sz w:val="24"/>
          <w:szCs w:val="24"/>
        </w:rPr>
        <w:t>根据贝塞尔公式：</w:t>
      </w:r>
      <w:r>
        <w:rPr>
          <w:rFonts w:hAnsi="宋体"/>
          <w:position w:val="-30"/>
          <w:sz w:val="24"/>
        </w:rPr>
        <w:object>
          <v:shape id="_x0000_i1028" o:spt="75" type="#_x0000_t75" style="height:39.1pt;width:201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28" DrawAspect="Content" ObjectID="_1468075733" r:id="rId20">
            <o:LockedField>false</o:LockedField>
          </o:OLEObject>
        </w:object>
      </w:r>
      <w:r>
        <w:rPr>
          <w:rFonts w:ascii="Times New Roman" w:hAnsi="Times New Roman" w:eastAsia="微软雅黑"/>
          <w:color w:val="000000"/>
          <w:sz w:val="24"/>
          <w:szCs w:val="24"/>
        </w:rPr>
        <w:t>kΩcm</w:t>
      </w:r>
    </w:p>
    <w:p>
      <w:pPr>
        <w:pStyle w:val="3"/>
        <w:spacing w:line="420" w:lineRule="exact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式中：</w:t>
      </w:r>
    </w:p>
    <w:p>
      <w:pPr>
        <w:pStyle w:val="3"/>
        <w:spacing w:line="420" w:lineRule="exact"/>
        <w:ind w:firstLine="1200" w:firstLineChars="500"/>
        <w:rPr>
          <w:rFonts w:hAnsi="宋体"/>
          <w:sz w:val="24"/>
        </w:rPr>
      </w:pPr>
      <w:r>
        <w:rPr>
          <w:rFonts w:hint="eastAsia" w:hAnsi="宋体"/>
          <w:sz w:val="24"/>
        </w:rPr>
        <w:t>n</w:t>
      </w:r>
      <w:r>
        <w:rPr>
          <w:rFonts w:hint="eastAsia" w:hAnsi="宋体" w:eastAsia="宋体"/>
          <w:sz w:val="24"/>
          <w:szCs w:val="24"/>
        </w:rPr>
        <w:t>—重复测量次数</w:t>
      </w:r>
    </w:p>
    <w:p>
      <w:pPr>
        <w:pStyle w:val="3"/>
        <w:spacing w:line="420" w:lineRule="exact"/>
        <w:ind w:firstLine="840" w:firstLineChars="300"/>
        <w:rPr>
          <w:rFonts w:hAnsi="宋体" w:eastAsia="宋体"/>
          <w:sz w:val="24"/>
          <w:szCs w:val="24"/>
        </w:rPr>
      </w:pPr>
      <w:r>
        <w:rPr>
          <w:rFonts w:hint="eastAsia"/>
          <w:position w:val="-12"/>
        </w:rPr>
        <w:t xml:space="preserve">  </w:t>
      </w:r>
      <w:r>
        <w:rPr>
          <w:position w:val="-12"/>
        </w:rPr>
        <w:object>
          <v:shape id="_x0000_i1029" o:spt="75" type="#_x0000_t75" style="height:18.15pt;width:13.0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29" DrawAspect="Content" ObjectID="_1468075734" r:id="rId22">
            <o:LockedField>false</o:LockedField>
          </o:OLEObject>
        </w:object>
      </w:r>
      <w:r>
        <w:rPr>
          <w:rFonts w:hint="eastAsia" w:hAnsi="宋体" w:eastAsia="宋体"/>
          <w:sz w:val="24"/>
          <w:szCs w:val="24"/>
        </w:rPr>
        <w:t>—第n次测量的数值，</w:t>
      </w:r>
      <w:r>
        <w:rPr>
          <w:rFonts w:ascii="Times New Roman" w:hAnsi="Times New Roman" w:eastAsia="微软雅黑"/>
          <w:color w:val="000000"/>
          <w:sz w:val="24"/>
          <w:szCs w:val="24"/>
        </w:rPr>
        <w:t>kΩcm</w:t>
      </w:r>
    </w:p>
    <w:p>
      <w:pPr>
        <w:pStyle w:val="3"/>
        <w:spacing w:line="420" w:lineRule="exact"/>
        <w:ind w:firstLine="560" w:firstLineChars="200"/>
        <w:rPr>
          <w:rFonts w:hAnsi="宋体" w:eastAsia="宋体"/>
          <w:sz w:val="24"/>
          <w:szCs w:val="24"/>
        </w:rPr>
      </w:pPr>
      <w:r>
        <w:rPr>
          <w:rFonts w:hint="eastAsia"/>
          <w:position w:val="-6"/>
        </w:rPr>
        <w:t xml:space="preserve"> </w:t>
      </w:r>
      <w:r>
        <w:rPr>
          <w:position w:val="-6"/>
        </w:rPr>
        <w:t xml:space="preserve">  </w:t>
      </w:r>
      <w:r>
        <w:rPr>
          <w:rFonts w:hint="eastAsia"/>
          <w:position w:val="-6"/>
        </w:rPr>
        <w:t xml:space="preserve"> </w:t>
      </w:r>
      <w:r>
        <w:rPr>
          <w:position w:val="-10"/>
        </w:rPr>
        <w:object>
          <v:shape id="_x0000_i1030" o:spt="75" type="#_x0000_t75" style="height:19.3pt;width:10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0" DrawAspect="Content" ObjectID="_1468075735" r:id="rId24">
            <o:LockedField>false</o:LockedField>
          </o:OLEObject>
        </w:object>
      </w:r>
      <w:r>
        <w:rPr>
          <w:rFonts w:hint="eastAsia" w:hAnsi="宋体" w:eastAsia="宋体"/>
          <w:sz w:val="24"/>
          <w:szCs w:val="24"/>
        </w:rPr>
        <w:t>—n次测量的平均值，</w:t>
      </w:r>
      <w:r>
        <w:rPr>
          <w:rFonts w:ascii="Times New Roman" w:hAnsi="Times New Roman" w:eastAsia="微软雅黑"/>
          <w:color w:val="000000"/>
          <w:sz w:val="24"/>
          <w:szCs w:val="24"/>
        </w:rPr>
        <w:t>kΩcm</w:t>
      </w:r>
      <w:r>
        <w:rPr>
          <w:rFonts w:hint="eastAsia" w:hAnsi="宋体" w:eastAsia="宋体"/>
          <w:sz w:val="24"/>
          <w:szCs w:val="24"/>
        </w:rPr>
        <w:t>.</w:t>
      </w:r>
    </w:p>
    <w:p>
      <w:pPr>
        <w:pStyle w:val="3"/>
        <w:spacing w:line="420" w:lineRule="exact"/>
        <w:ind w:firstLine="480" w:firstLineChars="200"/>
        <w:rPr>
          <w:rFonts w:hAnsi="宋体" w:eastAsia="宋体"/>
          <w:sz w:val="24"/>
          <w:szCs w:val="24"/>
        </w:rPr>
      </w:pPr>
      <w:r>
        <w:rPr>
          <w:rFonts w:hint="eastAsia" w:hAnsi="宋体" w:eastAsia="宋体"/>
          <w:sz w:val="24"/>
          <w:szCs w:val="24"/>
        </w:rPr>
        <w:t>由于在实际工作中取一次测量示值作为测量结果，故A类标准不确定度为：</w:t>
      </w:r>
    </w:p>
    <w:p>
      <w:pPr>
        <w:pStyle w:val="3"/>
        <w:spacing w:line="420" w:lineRule="exact"/>
        <w:jc w:val="center"/>
        <w:rPr>
          <w:rFonts w:hint="eastAsia"/>
          <w:position w:val="-10"/>
        </w:rPr>
      </w:pPr>
      <w:r>
        <w:rPr>
          <w:rFonts w:ascii="Times New Roman" w:hAnsi="Times New Roman" w:eastAsia="宋体"/>
          <w:i/>
          <w:iCs/>
          <w:sz w:val="24"/>
          <w:szCs w:val="24"/>
        </w:rPr>
        <w:t>u</w:t>
      </w:r>
      <w:r>
        <w:rPr>
          <w:rFonts w:ascii="Times New Roman" w:hAnsi="Times New Roman" w:eastAsia="宋体"/>
          <w:sz w:val="24"/>
          <w:szCs w:val="24"/>
        </w:rPr>
        <w:t>(</w:t>
      </w:r>
      <w:r>
        <w:rPr>
          <w:rFonts w:ascii="Times New Roman" w:hAnsi="Times New Roman" w:eastAsia="宋体"/>
          <w:i/>
          <w:sz w:val="24"/>
          <w:szCs w:val="24"/>
        </w:rPr>
        <w:t>ρ</w:t>
      </w:r>
      <w:r>
        <w:rPr>
          <w:rFonts w:ascii="Times New Roman" w:hAnsi="Times New Roman" w:eastAsia="宋体"/>
          <w:sz w:val="24"/>
          <w:szCs w:val="24"/>
          <w:vertAlign w:val="subscript"/>
        </w:rPr>
        <w:t>x</w:t>
      </w:r>
      <w:r>
        <w:rPr>
          <w:rFonts w:hint="eastAsia" w:ascii="Times New Roman" w:hAnsi="Times New Roman" w:eastAsia="宋体"/>
          <w:i/>
          <w:sz w:val="24"/>
          <w:szCs w:val="24"/>
        </w:rPr>
        <w:t>)</w:t>
      </w:r>
      <w:r>
        <w:rPr>
          <w:rFonts w:hint="eastAsia" w:hAnsi="宋体" w:eastAsia="宋体"/>
          <w:sz w:val="24"/>
          <w:szCs w:val="24"/>
        </w:rPr>
        <w:t>=</w:t>
      </w:r>
      <w:r>
        <w:rPr>
          <w:position w:val="-10"/>
        </w:rPr>
        <w:object>
          <v:shape id="_x0000_i1031" o:spt="75" alt="" type="#_x0000_t75" style="height:16pt;width:92.6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3" ShapeID="_x0000_i1031" DrawAspect="Content" ObjectID="_1468075736" r:id="rId26">
            <o:LockedField>false</o:LockedField>
          </o:OLEObject>
        </w:object>
      </w:r>
      <w:r>
        <w:rPr>
          <w:position w:val="-10"/>
        </w:rPr>
        <w:t>,</w:t>
      </w:r>
    </w:p>
    <w:p>
      <w:pPr>
        <w:pStyle w:val="3"/>
        <w:spacing w:line="420" w:lineRule="exact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.2</w:t>
      </w:r>
      <w:r>
        <w:rPr>
          <w:rFonts w:hint="eastAsia"/>
          <w:sz w:val="24"/>
        </w:rPr>
        <w:t>电阻箱准确度引入的标准不确定度</w:t>
      </w:r>
      <m:oMath>
        <m:r>
          <w:rPr>
            <w:rFonts w:ascii="Cambria Math"/>
            <w:sz w:val="24"/>
          </w:rPr>
          <m:t>u(</m:t>
        </m:r>
        <m:r>
          <w:rPr>
            <w:rFonts w:ascii="Cambria Math" w:hAnsi="Cambria Math"/>
            <w:sz w:val="24"/>
          </w:rPr>
          <m:t>R</m:t>
        </m:r>
        <m:r>
          <w:rPr>
            <w:rFonts w:ascii="Cambria Math"/>
            <w:sz w:val="24"/>
          </w:rPr>
          <m:t>)</m:t>
        </m:r>
      </m:oMath>
    </w:p>
    <w:p>
      <w:pPr>
        <w:pStyle w:val="3"/>
        <w:spacing w:line="420" w:lineRule="exact"/>
        <w:ind w:firstLine="480" w:firstLineChars="200"/>
        <w:jc w:val="left"/>
        <w:rPr>
          <w:rFonts w:hint="eastAsia"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电阻箱经上级传递，符合技术指标要求。步进值1k</w:t>
      </w:r>
      <w:r>
        <w:rPr>
          <w:rFonts w:ascii="Times New Roman" w:hAnsi="Times New Roman" w:eastAsia="宋体"/>
          <w:sz w:val="24"/>
          <w:szCs w:val="24"/>
        </w:rPr>
        <w:sym w:font="Symbol" w:char="F057"/>
      </w:r>
      <w:r>
        <w:rPr>
          <w:rFonts w:ascii="Times New Roman" w:hAnsi="Times New Roman" w:eastAsia="宋体"/>
          <w:sz w:val="24"/>
          <w:szCs w:val="24"/>
        </w:rPr>
        <w:t>的测量盘最大允许误差为</w:t>
      </w:r>
      <w:r>
        <w:rPr>
          <w:rFonts w:ascii="Times New Roman" w:hAnsi="Times New Roman" w:eastAsia="宋体"/>
          <w:sz w:val="24"/>
          <w:szCs w:val="24"/>
        </w:rPr>
        <w:sym w:font="Symbol" w:char="F0B1"/>
      </w:r>
      <w:r>
        <w:rPr>
          <w:rFonts w:ascii="Times New Roman" w:hAnsi="Times New Roman" w:eastAsia="宋体"/>
          <w:sz w:val="24"/>
          <w:szCs w:val="24"/>
        </w:rPr>
        <w:t>0.</w:t>
      </w:r>
      <w:r>
        <w:rPr>
          <w:rFonts w:hint="eastAsia" w:ascii="Times New Roman" w:hAnsi="Times New Roman" w:eastAsia="宋体"/>
          <w:sz w:val="24"/>
          <w:szCs w:val="24"/>
        </w:rPr>
        <w:t>1</w:t>
      </w:r>
      <w:r>
        <w:rPr>
          <w:rFonts w:ascii="Times New Roman" w:hAnsi="Times New Roman" w:eastAsia="宋体"/>
          <w:sz w:val="24"/>
          <w:szCs w:val="24"/>
        </w:rPr>
        <w:t>%，在区间内可认为均匀分布，包含因子</w:t>
      </w:r>
      <w:r>
        <w:rPr>
          <w:rFonts w:ascii="Times New Roman" w:hAnsi="Times New Roman" w:eastAsia="宋体"/>
          <w:i/>
          <w:sz w:val="24"/>
          <w:szCs w:val="24"/>
        </w:rPr>
        <w:t>k</w:t>
      </w:r>
      <w:r>
        <w:rPr>
          <w:rFonts w:ascii="Times New Roman" w:hAnsi="Times New Roman" w:eastAsia="宋体"/>
          <w:sz w:val="24"/>
          <w:szCs w:val="24"/>
        </w:rPr>
        <w:t>取</w:t>
      </w:r>
      <w:r>
        <w:rPr>
          <w:rFonts w:ascii="Times New Roman" w:hAnsi="Times New Roman" w:eastAsia="宋体"/>
          <w:position w:val="-8"/>
          <w:sz w:val="24"/>
          <w:szCs w:val="24"/>
        </w:rPr>
        <w:object>
          <v:shape id="_x0000_i1032" o:spt="75" type="#_x0000_t75" style="height:18.15pt;width:18.1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2" DrawAspect="Content" ObjectID="_1468075737" r:id="rId28">
            <o:LockedField>false</o:LockedField>
          </o:OLEObject>
        </w:object>
      </w:r>
      <w:r>
        <w:rPr>
          <w:rFonts w:ascii="Times New Roman" w:hAnsi="Times New Roman" w:eastAsia="宋体"/>
          <w:sz w:val="24"/>
          <w:szCs w:val="24"/>
        </w:rPr>
        <w:t>，</w:t>
      </w:r>
      <w:r>
        <w:rPr>
          <w:rFonts w:hint="eastAsia" w:ascii="Times New Roman" w:hAnsi="Times New Roman" w:eastAsia="宋体"/>
          <w:sz w:val="24"/>
          <w:szCs w:val="24"/>
        </w:rPr>
        <w:t>相对</w:t>
      </w:r>
      <w:r>
        <w:rPr>
          <w:rFonts w:ascii="Times New Roman" w:hAnsi="Times New Roman" w:eastAsia="宋体"/>
          <w:sz w:val="24"/>
          <w:szCs w:val="24"/>
        </w:rPr>
        <w:t>标准不确定度为</w:t>
      </w:r>
      <w:r>
        <w:rPr>
          <w:rFonts w:hint="eastAsia" w:ascii="Times New Roman" w:hAnsi="Times New Roman" w:eastAsia="宋体"/>
          <w:sz w:val="24"/>
          <w:szCs w:val="24"/>
        </w:rPr>
        <w:t>:</w:t>
      </w:r>
    </w:p>
    <w:p>
      <w:pPr>
        <w:pStyle w:val="3"/>
        <w:spacing w:line="420" w:lineRule="exact"/>
        <w:ind w:firstLine="480" w:firstLineChars="200"/>
        <w:jc w:val="left"/>
        <w:rPr>
          <w:rFonts w:hint="eastAsia"/>
          <w:sz w:val="24"/>
        </w:rPr>
      </w:pPr>
      <w:r>
        <w:rPr>
          <w:rFonts w:hint="eastAsia" w:ascii="Times New Roman" w:hAnsi="Times New Roman" w:eastAsia="宋体"/>
          <w:sz w:val="24"/>
          <w:szCs w:val="24"/>
        </w:rPr>
        <w:t xml:space="preserve">            </w:t>
      </w:r>
      <m:oMath>
        <m:r>
          <w:rPr>
            <w:rFonts w:ascii="Cambria Math"/>
            <w:sz w:val="24"/>
          </w:rPr>
          <m:t>u</m:t>
        </m:r>
        <m:d>
          <m:dPr>
            <m:ctrlPr>
              <w:rPr>
                <w:rFonts w:asci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R</m:t>
            </m:r>
            <m:ctrlPr>
              <w:rPr>
                <w:rFonts w:ascii="Cambria Math"/>
                <w:i/>
                <w:sz w:val="24"/>
              </w:rPr>
            </m:ctrlPr>
          </m:e>
        </m:d>
        <m:r>
          <w:rPr>
            <w:rFonts w:ascii="Cambria Math"/>
            <w:sz w:val="24"/>
          </w:rPr>
          <m:t>=</m:t>
        </m:r>
        <m:f>
          <m:fPr>
            <m:ctrlPr>
              <w:rPr>
                <w:rFonts w:ascii="Cambria Math"/>
                <w:i/>
                <w:sz w:val="24"/>
              </w:rPr>
            </m:ctrlPr>
          </m:fPr>
          <m:num>
            <m:r>
              <w:rPr>
                <w:rFonts w:ascii="Cambria Math"/>
                <w:sz w:val="24"/>
              </w:rPr>
              <m:t>0.001</m:t>
            </m:r>
            <m:ctrlPr>
              <w:rPr>
                <w:rFonts w:ascii="Cambria Math"/>
                <w:i/>
                <w:sz w:val="24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 w:val="24"/>
                  </w:rPr>
                </m:ctrlPr>
              </m:deg>
              <m:e>
                <m:r>
                  <w:rPr>
                    <w:rFonts w:ascii="Cambria Math"/>
                    <w:sz w:val="24"/>
                  </w:rPr>
                  <m:t>3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</m:rad>
            <m:ctrlPr>
              <w:rPr>
                <w:rFonts w:ascii="Cambria Math"/>
                <w:i/>
                <w:sz w:val="24"/>
              </w:rPr>
            </m:ctrlPr>
          </m:den>
        </m:f>
        <m:r>
          <m:rPr>
            <m:sty m:val="p"/>
          </m:rPr>
          <w:rPr>
            <w:rFonts w:ascii="Cambria Math"/>
            <w:sz w:val="24"/>
          </w:rPr>
          <m:t>≈5.8</m:t>
        </m:r>
        <m:r>
          <m:rPr>
            <m:sty m:val="p"/>
          </m:rPr>
          <w:rPr>
            <w:rFonts w:ascii="Cambria Math" w:hAnsi="Cambria Math"/>
            <w:sz w:val="24"/>
          </w:rPr>
          <m:t>×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4"/>
              </w:rPr>
              <m:t>10</m:t>
            </m:r>
            <m:ctrlPr>
              <w:rPr>
                <w:rFonts w:ascii="Cambria Math" w:hAnsi="Cambria Math"/>
                <w:sz w:val="24"/>
              </w:rPr>
            </m:ctrlPr>
          </m:e>
          <m:sup>
            <m:r>
              <w:rPr>
                <w:rFonts w:ascii="Cambria Math" w:hAnsi="Cambria Math"/>
                <w:sz w:val="24"/>
              </w:rPr>
              <m:t>-4</m:t>
            </m:r>
            <m:ctrlPr>
              <w:rPr>
                <w:rFonts w:ascii="Cambria Math" w:hAnsi="Cambria Math"/>
                <w:sz w:val="24"/>
              </w:rPr>
            </m:ctrlPr>
          </m:sup>
        </m:sSup>
      </m:oMath>
    </w:p>
    <w:p>
      <w:pPr>
        <w:pStyle w:val="3"/>
        <w:spacing w:line="420" w:lineRule="exact"/>
        <w:ind w:firstLine="480" w:firstLineChars="200"/>
        <w:jc w:val="left"/>
        <w:rPr>
          <w:rFonts w:ascii="Cambria Math"/>
          <w:i w:val="0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.3</w:t>
      </w:r>
      <w:r>
        <w:rPr>
          <w:rFonts w:hint="eastAsia"/>
          <w:sz w:val="24"/>
        </w:rPr>
        <w:t>电极间距测量引入的标准不确定度</w:t>
      </w:r>
      <m:oMath>
        <m:r>
          <w:rPr>
            <w:rFonts w:ascii="Cambria Math"/>
            <w:sz w:val="24"/>
          </w:rPr>
          <m:t>u(</m:t>
        </m:r>
        <m:r>
          <w:rPr>
            <w:rFonts w:hint="eastAsia" w:ascii="Cambria Math" w:hAnsi="Cambria Math"/>
            <w:sz w:val="24"/>
          </w:rPr>
          <m:t>a</m:t>
        </m:r>
        <m:r>
          <w:rPr>
            <w:rFonts w:ascii="Cambria Math"/>
            <w:sz w:val="24"/>
          </w:rPr>
          <m:t>)</m:t>
        </m:r>
      </m:oMath>
    </w:p>
    <w:p>
      <w:pPr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用</w:t>
      </w:r>
      <w:r>
        <w:rPr>
          <w:rFonts w:hint="eastAsia" w:ascii="宋体" w:hAnsi="宋体"/>
          <w:sz w:val="24"/>
          <w:lang w:val="en-US" w:eastAsia="zh-CN"/>
        </w:rPr>
        <w:t>游标卡尺</w:t>
      </w:r>
      <w:r>
        <w:rPr>
          <w:rFonts w:hint="eastAsia" w:ascii="宋体" w:hAnsi="宋体"/>
          <w:sz w:val="24"/>
        </w:rPr>
        <w:t>连续测量</w:t>
      </w:r>
      <w:r>
        <w:rPr>
          <w:sz w:val="24"/>
        </w:rPr>
        <w:t>10</w:t>
      </w:r>
      <w:r>
        <w:rPr>
          <w:rFonts w:hint="eastAsia" w:ascii="宋体" w:hAnsi="宋体"/>
          <w:sz w:val="24"/>
        </w:rPr>
        <w:t>次</w:t>
      </w:r>
      <w:r>
        <w:rPr>
          <w:rFonts w:hint="eastAsia" w:ascii="宋体" w:hAnsi="宋体"/>
          <w:sz w:val="24"/>
          <w:lang w:val="en-US" w:eastAsia="zh-CN"/>
        </w:rPr>
        <w:t>电极间距</w:t>
      </w:r>
      <w:r>
        <w:rPr>
          <w:rFonts w:hint="eastAsia" w:ascii="宋体" w:hAnsi="宋体"/>
          <w:sz w:val="24"/>
        </w:rPr>
        <w:t>的实验标准差：</w:t>
      </w:r>
    </w:p>
    <w:p>
      <w:pPr>
        <w:spacing w:line="360" w:lineRule="auto"/>
        <w:jc w:val="center"/>
        <w:rPr>
          <w:rFonts w:hint="eastAsia" w:ascii="Cambria Math" w:hAnsi="Cambria Math" w:eastAsiaTheme="minorEastAsia"/>
          <w:b w:val="0"/>
          <w:i w:val="0"/>
          <w:sz w:val="24"/>
        </w:rPr>
      </w:pPr>
      <w:r>
        <w:rPr>
          <w:rFonts w:hint="eastAsia" w:ascii="Cambria Math" w:hAnsi="Cambria Math" w:eastAsiaTheme="minorEastAsia"/>
          <w:b w:val="0"/>
          <w:i w:val="0"/>
          <w:position w:val="-6"/>
          <w:sz w:val="24"/>
        </w:rPr>
        <w:object>
          <v:shape id="_x0000_i1043" o:spt="75" type="#_x0000_t75" style="height:16pt;width:78.95pt;" o:ole="t" filled="f" o:preferrelative="t" stroked="f" coordsize="21600,21600"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3" DrawAspect="Content" ObjectID="_1468075738" r:id="rId30">
            <o:LockedField>false</o:LockedField>
          </o:OLEObject>
        </w:object>
      </w:r>
    </w:p>
    <w:p>
      <w:pPr>
        <w:spacing w:line="360" w:lineRule="auto"/>
        <w:ind w:firstLine="480" w:firstLineChars="200"/>
        <w:jc w:val="both"/>
        <w:rPr>
          <w:sz w:val="24"/>
        </w:rPr>
      </w:pPr>
      <w:r>
        <w:rPr>
          <w:rFonts w:hint="eastAsia" w:hAnsi="宋体"/>
          <w:sz w:val="24"/>
        </w:rPr>
        <w:t>由测量重复性引入的标准不确定度为：</w:t>
      </w:r>
    </w:p>
    <w:p>
      <w:pPr>
        <w:spacing w:line="360" w:lineRule="auto"/>
        <w:ind w:firstLine="1680" w:firstLineChars="700"/>
        <w:rPr>
          <w:rFonts w:asciiTheme="minorEastAsia" w:hAnsiTheme="minorEastAsia" w:eastAsiaTheme="minorEastAsia"/>
          <w:sz w:val="24"/>
        </w:rPr>
      </w:pPr>
      <w:r>
        <w:rPr>
          <w:rFonts w:ascii="Times New Roman" w:hAnsi="Times New Roman" w:eastAsia="宋体"/>
          <w:i/>
          <w:iCs/>
          <w:sz w:val="24"/>
          <w:szCs w:val="24"/>
        </w:rPr>
        <w:t>u</w:t>
      </w:r>
      <w:r>
        <w:rPr>
          <w:rFonts w:ascii="Times New Roman" w:hAnsi="Times New Roman" w:eastAsia="宋体"/>
          <w:sz w:val="24"/>
          <w:szCs w:val="24"/>
        </w:rPr>
        <w:t>(</w:t>
      </w:r>
      <w:r>
        <w:rPr>
          <w:rFonts w:hint="eastAsia"/>
          <w:i/>
          <w:sz w:val="24"/>
          <w:szCs w:val="24"/>
          <w:lang w:val="en-US" w:eastAsia="zh-CN"/>
        </w:rPr>
        <w:t>a</w:t>
      </w:r>
      <w:r>
        <w:rPr>
          <w:rFonts w:hint="eastAsia"/>
          <w:i w:val="0"/>
          <w:iCs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/>
          <w:i/>
          <w:sz w:val="24"/>
          <w:szCs w:val="24"/>
        </w:rPr>
        <w:t>)</w:t>
      </w:r>
      <w:r>
        <w:rPr>
          <w:rFonts w:hint="eastAsia" w:hAnsi="宋体" w:eastAsia="宋体"/>
          <w:sz w:val="24"/>
          <w:szCs w:val="24"/>
        </w:rPr>
        <w:t>=</w:t>
      </w:r>
      <w:r>
        <w:rPr>
          <w:rFonts w:asciiTheme="minorEastAsia" w:hAnsiTheme="minorEastAsia" w:eastAsiaTheme="minorEastAsia"/>
          <w:position w:val="-6"/>
          <w:sz w:val="24"/>
        </w:rPr>
        <w:object>
          <v:shape id="_x0000_i1046" o:spt="75" type="#_x0000_t75" style="height:16pt;width:6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f"/>
            <w10:wrap type="none"/>
            <w10:anchorlock/>
          </v:shape>
          <o:OLEObject Type="Embed" ProgID="Equation.DSMT4" ShapeID="_x0000_i1046" DrawAspect="Content" ObjectID="_1468075739" r:id="rId32">
            <o:LockedField>false</o:LockedField>
          </o:OLEObject>
        </w:object>
      </w:r>
    </w:p>
    <w:p>
      <w:pPr>
        <w:spacing w:line="360" w:lineRule="auto"/>
        <w:ind w:firstLine="42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10次测量的平均值</w:t>
      </w:r>
      <w:r>
        <w:rPr>
          <w:rFonts w:ascii="Cambria Math" w:hAnsi="Cambria Math" w:eastAsiaTheme="minorEastAsia"/>
          <w:i/>
          <w:position w:val="-6"/>
          <w:sz w:val="24"/>
        </w:rPr>
        <w:object>
          <v:shape id="_x0000_i1042" o:spt="75" type="#_x0000_t75" style="height:17pt;width:62pt;" o:ole="t" filled="f" o:preferrelative="t" stroked="f" coordsize="21600,21600"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2" DrawAspect="Content" ObjectID="_1468075740" r:id="rId34">
            <o:LockedField>false</o:LockedField>
          </o:OLEObject>
        </w:object>
      </w:r>
    </w:p>
    <w:p>
      <w:pPr>
        <w:pStyle w:val="3"/>
        <w:spacing w:line="420" w:lineRule="exact"/>
        <w:ind w:firstLine="480" w:firstLineChars="200"/>
        <w:jc w:val="left"/>
        <w:rPr>
          <w:rFonts w:ascii="Times New Roman" w:hAnsi="Times New Roman" w:eastAsia="宋体"/>
          <w:sz w:val="24"/>
          <w:szCs w:val="24"/>
        </w:rPr>
      </w:pPr>
      <w:r>
        <w:rPr>
          <w:rFonts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游标卡尺的最大允许误差为±</w:t>
      </w:r>
      <w:r>
        <w:rPr>
          <w:rFonts w:hint="eastAsia" w:ascii="Times New Roman" w:hAnsi="Times New Roman" w:eastAsia="宋体"/>
          <w:sz w:val="24"/>
          <w:szCs w:val="24"/>
        </w:rPr>
        <w:t>0</w:t>
      </w:r>
      <w:r>
        <w:rPr>
          <w:rFonts w:ascii="Times New Roman" w:hAnsi="Times New Roman" w:eastAsia="宋体"/>
          <w:sz w:val="24"/>
          <w:szCs w:val="24"/>
        </w:rPr>
        <w:t>.02</w:t>
      </w:r>
      <w:r>
        <w:rPr>
          <w:rFonts w:hint="eastAsia" w:ascii="Times New Roman" w:hAnsi="Times New Roman" w:eastAsia="宋体"/>
          <w:sz w:val="24"/>
          <w:szCs w:val="24"/>
        </w:rPr>
        <w:t>mm，服从</w:t>
      </w:r>
      <w:r>
        <w:rPr>
          <w:rFonts w:ascii="Times New Roman" w:hAnsi="Times New Roman" w:eastAsia="宋体"/>
          <w:sz w:val="24"/>
          <w:szCs w:val="24"/>
        </w:rPr>
        <w:t>均匀分布，标准不确定度为</w:t>
      </w:r>
      <w:r>
        <w:rPr>
          <w:rFonts w:hint="eastAsia" w:ascii="Times New Roman" w:hAnsi="Times New Roman" w:eastAsia="宋体"/>
          <w:sz w:val="24"/>
          <w:szCs w:val="24"/>
        </w:rPr>
        <w:t>:</w:t>
      </w:r>
    </w:p>
    <w:p>
      <w:pPr>
        <w:pStyle w:val="3"/>
        <w:spacing w:line="420" w:lineRule="exact"/>
        <w:ind w:firstLine="480" w:firstLineChars="200"/>
        <w:jc w:val="left"/>
        <w:rPr>
          <w:sz w:val="24"/>
        </w:rPr>
      </w:pPr>
      <w:r>
        <w:rPr>
          <w:rFonts w:hint="eastAsia" w:ascii="Times New Roman" w:hAnsi="Times New Roman" w:eastAsia="宋体"/>
          <w:sz w:val="24"/>
          <w:szCs w:val="24"/>
        </w:rPr>
        <w:t xml:space="preserve">           </w:t>
      </w:r>
      <w:r>
        <w:rPr>
          <w:rFonts w:hint="eastAsia" w:ascii="Times New Roman" w:hAnsi="Times New Roman" w:eastAsia="宋体"/>
          <w:position w:val="-10"/>
          <w:sz w:val="24"/>
          <w:szCs w:val="24"/>
        </w:rPr>
        <w:object>
          <v:shape id="_x0000_i1047" o:spt="75" type="#_x0000_t75" style="height:19pt;width:167pt;" o:ole="t" filled="f" o:preferrelative="t" stroked="f" coordsize="21600,21600"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7" DrawAspect="Content" ObjectID="_1468075741" r:id="rId36">
            <o:LockedField>false</o:LockedField>
          </o:OLEObject>
        </w:object>
      </w:r>
      <w:r>
        <w:rPr>
          <w:rFonts w:hint="eastAsia" w:ascii="Times New Roman" w:hAnsi="Times New Roman" w:eastAsia="宋体"/>
          <w:sz w:val="24"/>
          <w:szCs w:val="24"/>
        </w:rPr>
        <w:t xml:space="preserve"> 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由于</w:t>
      </w:r>
      <w:r>
        <w:rPr>
          <w:rFonts w:hint="eastAsia"/>
          <w:sz w:val="24"/>
        </w:rPr>
        <w:t>测量重复性引入的不确定度</w:t>
      </w:r>
      <w:r>
        <w:rPr>
          <w:rFonts w:hint="eastAsia"/>
          <w:position w:val="-12"/>
          <w:sz w:val="24"/>
        </w:rPr>
        <w:object>
          <v:shape id="_x0000_i1048" o:spt="75" type="#_x0000_t75" style="height:18pt;width:28pt;" o:ole="t" filled="f" o:preferrelative="t" stroked="f" coordsize="21600,21600"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8" DrawAspect="Content" ObjectID="_1468075742" r:id="rId38">
            <o:LockedField>false</o:LockedField>
          </o:OLEObject>
        </w:object>
      </w:r>
      <w:r>
        <w:rPr>
          <w:rFonts w:hint="eastAsia"/>
          <w:sz w:val="24"/>
        </w:rPr>
        <w:t>和</w:t>
      </w:r>
      <w:r>
        <w:rPr>
          <w:rFonts w:hint="eastAsia"/>
          <w:sz w:val="24"/>
          <w:lang w:val="en-US" w:eastAsia="zh-CN"/>
        </w:rPr>
        <w:t>游标卡尺</w:t>
      </w:r>
      <w:r>
        <w:rPr>
          <w:rFonts w:hint="eastAsia"/>
          <w:sz w:val="24"/>
        </w:rPr>
        <w:t>测量误差引入的不确定度</w:t>
      </w:r>
      <w:r>
        <w:rPr>
          <w:rFonts w:hint="eastAsia"/>
          <w:position w:val="-12"/>
          <w:sz w:val="24"/>
        </w:rPr>
        <w:object>
          <v:shape id="_x0000_i1049" o:spt="75" type="#_x0000_t75" style="height:18pt;width:29pt;" o:ole="t" filled="f" o:preferrelative="t" stroked="f" coordsize="21600,21600"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9" DrawAspect="Content" ObjectID="_1468075743" r:id="rId40">
            <o:LockedField>false</o:LockedField>
          </o:OLEObject>
        </w:object>
      </w:r>
      <w:r>
        <w:rPr>
          <w:rFonts w:hint="eastAsia"/>
          <w:sz w:val="24"/>
        </w:rPr>
        <w:t>不相关，</w:t>
      </w:r>
      <w:r>
        <w:rPr>
          <w:rFonts w:hint="eastAsia" w:ascii="Cambria Math" w:hAnsi="Cambria Math" w:eastAsiaTheme="minorEastAsia"/>
          <w:i/>
          <w:position w:val="-32"/>
          <w:sz w:val="24"/>
        </w:rPr>
        <w:object>
          <v:shape id="_x0000_i1050" o:spt="75" type="#_x0000_t75" style="height:38pt;width:197pt;" o:ole="t" filled="f" o:preferrelative="t" stroked="f" coordsize="21600,21600"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50" DrawAspect="Content" ObjectID="_1468075744" r:id="rId42">
            <o:LockedField>false</o:LockedField>
          </o:OLEObject>
        </w:object>
      </w:r>
    </w:p>
    <w:p>
      <w:pPr>
        <w:pStyle w:val="3"/>
        <w:adjustRightInd w:val="0"/>
        <w:spacing w:line="420" w:lineRule="exact"/>
        <w:ind w:left="48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3.4 由被校</w:t>
      </w:r>
      <w:r>
        <w:rPr>
          <w:rFonts w:hint="eastAsia" w:ascii="Times New Roman" w:hAnsi="Times New Roman" w:eastAsia="宋体"/>
          <w:sz w:val="24"/>
          <w:szCs w:val="24"/>
        </w:rPr>
        <w:t>测试仪</w:t>
      </w:r>
      <w:r>
        <w:rPr>
          <w:rFonts w:ascii="Times New Roman" w:hAnsi="Times New Roman" w:eastAsia="宋体"/>
          <w:sz w:val="24"/>
          <w:szCs w:val="24"/>
        </w:rPr>
        <w:t>的分辨力引入的标准不确定度</w:t>
      </w:r>
      <w:r>
        <w:rPr>
          <w:rFonts w:ascii="Times New Roman" w:hAnsi="Times New Roman" w:eastAsia="宋体"/>
          <w:i/>
          <w:iCs/>
          <w:sz w:val="24"/>
          <w:szCs w:val="24"/>
          <w:lang w:val="pl-PL"/>
        </w:rPr>
        <w:t>u</w:t>
      </w:r>
      <w:r>
        <w:rPr>
          <w:rFonts w:ascii="Times New Roman" w:hAnsi="Times New Roman" w:eastAsia="宋体"/>
          <w:sz w:val="24"/>
          <w:szCs w:val="24"/>
          <w:lang w:val="pl-PL"/>
        </w:rPr>
        <w:t>(</w:t>
      </w:r>
      <w:r>
        <w:rPr>
          <w:rFonts w:ascii="Times New Roman" w:hAnsi="Times New Roman" w:eastAsia="宋体"/>
          <w:i/>
          <w:sz w:val="24"/>
          <w:szCs w:val="24"/>
        </w:rPr>
        <w:t>σρ</w:t>
      </w:r>
      <w:r>
        <w:rPr>
          <w:rFonts w:ascii="Times New Roman" w:hAnsi="Times New Roman" w:eastAsia="宋体"/>
          <w:i/>
          <w:sz w:val="24"/>
          <w:szCs w:val="24"/>
          <w:vertAlign w:val="subscript"/>
        </w:rPr>
        <w:t>x</w:t>
      </w:r>
      <w:r>
        <w:rPr>
          <w:rFonts w:ascii="Times New Roman" w:hAnsi="Times New Roman" w:eastAsia="宋体"/>
          <w:sz w:val="24"/>
          <w:szCs w:val="24"/>
          <w:lang w:val="pl-PL"/>
        </w:rPr>
        <w:t>)</w:t>
      </w:r>
      <w:r>
        <w:rPr>
          <w:rFonts w:ascii="Times New Roman" w:hAnsi="Times New Roman" w:eastAsia="宋体"/>
          <w:sz w:val="24"/>
          <w:szCs w:val="24"/>
        </w:rPr>
        <w:t xml:space="preserve"> </w:t>
      </w:r>
    </w:p>
    <w:p>
      <w:pPr>
        <w:spacing w:line="420" w:lineRule="exact"/>
        <w:ind w:firstLine="600" w:firstLineChars="250"/>
        <w:rPr>
          <w:sz w:val="24"/>
        </w:rPr>
      </w:pPr>
      <w:r>
        <w:rPr>
          <w:rFonts w:hint="eastAsia"/>
          <w:sz w:val="24"/>
        </w:rPr>
        <w:t>测试仪</w:t>
      </w:r>
      <w:r>
        <w:rPr>
          <w:sz w:val="24"/>
        </w:rPr>
        <w:t>在</w:t>
      </w:r>
      <w:r>
        <w:rPr>
          <w:rFonts w:hint="eastAsia"/>
          <w:sz w:val="24"/>
        </w:rPr>
        <w:t>31.4</w:t>
      </w:r>
      <w:r>
        <w:rPr>
          <w:sz w:val="24"/>
        </w:rPr>
        <w:t xml:space="preserve"> k</w:t>
      </w:r>
      <w:r>
        <w:rPr>
          <w:sz w:val="24"/>
        </w:rPr>
        <w:sym w:font="Symbol" w:char="F057"/>
      </w:r>
      <w:r>
        <w:rPr>
          <w:sz w:val="24"/>
        </w:rPr>
        <w:t>cm的分辨力为</w:t>
      </w:r>
      <w:r>
        <w:rPr>
          <w:rFonts w:hint="eastAsia"/>
          <w:sz w:val="24"/>
        </w:rPr>
        <w:t>0.1</w:t>
      </w:r>
      <w:r>
        <w:rPr>
          <w:sz w:val="24"/>
        </w:rPr>
        <w:t xml:space="preserve"> k</w:t>
      </w:r>
      <w:r>
        <w:rPr>
          <w:sz w:val="24"/>
        </w:rPr>
        <w:sym w:font="Symbol" w:char="F057"/>
      </w:r>
      <w:r>
        <w:rPr>
          <w:sz w:val="24"/>
        </w:rPr>
        <w:t>cm，在</w:t>
      </w:r>
      <w:r>
        <w:rPr>
          <w:sz w:val="24"/>
        </w:rPr>
        <w:sym w:font="Symbol" w:char="00B1"/>
      </w:r>
      <w:r>
        <w:rPr>
          <w:rFonts w:hint="eastAsia"/>
          <w:sz w:val="24"/>
          <w:lang w:val="pl-PL"/>
        </w:rPr>
        <w:t>0.05</w:t>
      </w:r>
      <w:r>
        <w:rPr>
          <w:sz w:val="24"/>
        </w:rPr>
        <w:t xml:space="preserve"> k</w:t>
      </w:r>
      <w:r>
        <w:rPr>
          <w:sz w:val="24"/>
        </w:rPr>
        <w:sym w:font="Symbol" w:char="F057"/>
      </w:r>
      <w:r>
        <w:rPr>
          <w:sz w:val="24"/>
        </w:rPr>
        <w:t>cm区间内为均匀分布，包含因子</w:t>
      </w:r>
      <w:r>
        <w:rPr>
          <w:i/>
          <w:iCs/>
          <w:sz w:val="24"/>
          <w:lang w:val="pl-PL"/>
        </w:rPr>
        <w:t xml:space="preserve">k </w:t>
      </w:r>
      <w:r>
        <w:rPr>
          <w:sz w:val="24"/>
          <w:lang w:val="pl-PL"/>
        </w:rPr>
        <w:t>=</w:t>
      </w:r>
      <w:r>
        <w:rPr>
          <w:position w:val="-8"/>
          <w:sz w:val="24"/>
        </w:rPr>
        <w:object>
          <v:shape id="_x0000_i1033" o:spt="75" type="#_x0000_t75" style="height:18.15pt;width:18.1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3" DrawAspect="Content" ObjectID="_1468075745" r:id="rId44">
            <o:LockedField>false</o:LockedField>
          </o:OLEObject>
        </w:object>
      </w:r>
      <w:r>
        <w:rPr>
          <w:sz w:val="24"/>
        </w:rPr>
        <w:t xml:space="preserve">，则 </w:t>
      </w:r>
      <w:r>
        <w:rPr>
          <w:i/>
          <w:iCs/>
          <w:sz w:val="24"/>
          <w:lang w:val="pl-PL"/>
        </w:rPr>
        <w:t>u</w:t>
      </w:r>
      <w:r>
        <w:rPr>
          <w:sz w:val="24"/>
          <w:lang w:val="pl-PL"/>
        </w:rPr>
        <w:t>(</w:t>
      </w:r>
      <w:r>
        <w:rPr>
          <w:i/>
          <w:sz w:val="24"/>
        </w:rPr>
        <w:t>σρ</w:t>
      </w:r>
      <w:r>
        <w:rPr>
          <w:i/>
          <w:sz w:val="24"/>
          <w:vertAlign w:val="subscript"/>
        </w:rPr>
        <w:t>x</w:t>
      </w:r>
      <w:r>
        <w:rPr>
          <w:sz w:val="24"/>
          <w:lang w:val="pl-PL"/>
        </w:rPr>
        <w:t>) =</w:t>
      </w:r>
      <w:r>
        <w:rPr>
          <w:rFonts w:hint="eastAsia"/>
          <w:sz w:val="24"/>
          <w:lang w:val="pl-PL"/>
        </w:rPr>
        <w:t>0.05</w:t>
      </w:r>
      <w:r>
        <w:rPr>
          <w:sz w:val="24"/>
        </w:rPr>
        <w:t xml:space="preserve"> k</w:t>
      </w:r>
      <w:r>
        <w:rPr>
          <w:sz w:val="24"/>
        </w:rPr>
        <w:sym w:font="Symbol" w:char="F057"/>
      </w:r>
      <w:r>
        <w:rPr>
          <w:sz w:val="24"/>
        </w:rPr>
        <w:t>cm /</w:t>
      </w:r>
      <w:r>
        <w:rPr>
          <w:position w:val="-8"/>
          <w:sz w:val="24"/>
        </w:rPr>
        <w:object>
          <v:shape id="_x0000_i1034" o:spt="75" type="#_x0000_t75" style="height:18.15pt;width:18.1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4" DrawAspect="Content" ObjectID="_1468075746" r:id="rId45">
            <o:LockedField>false</o:LockedField>
          </o:OLEObject>
        </w:object>
      </w:r>
      <w:r>
        <w:rPr>
          <w:sz w:val="24"/>
        </w:rPr>
        <w:t>=</w:t>
      </w:r>
      <w:r>
        <w:rPr>
          <w:rFonts w:hint="eastAsia"/>
          <w:sz w:val="24"/>
        </w:rPr>
        <w:t>0.029</w:t>
      </w:r>
      <w:r>
        <w:rPr>
          <w:sz w:val="24"/>
        </w:rPr>
        <w:t xml:space="preserve"> k</w:t>
      </w:r>
      <w:r>
        <w:rPr>
          <w:sz w:val="24"/>
        </w:rPr>
        <w:sym w:font="Symbol" w:char="F057"/>
      </w:r>
      <w:r>
        <w:rPr>
          <w:sz w:val="24"/>
        </w:rPr>
        <w:t>cm</w:t>
      </w:r>
      <w:r>
        <w:rPr>
          <w:rFonts w:hint="eastAsia"/>
          <w:sz w:val="24"/>
        </w:rPr>
        <w:t>。</w:t>
      </w:r>
      <w:bookmarkStart w:id="13" w:name="_GoBack"/>
      <w:bookmarkEnd w:id="13"/>
    </w:p>
    <w:p>
      <w:pPr>
        <w:spacing w:line="420" w:lineRule="exact"/>
        <w:ind w:firstLine="600" w:firstLineChars="250"/>
        <w:rPr>
          <w:sz w:val="24"/>
        </w:rPr>
      </w:pPr>
      <w:r>
        <w:rPr>
          <w:rFonts w:hint="eastAsia"/>
          <w:sz w:val="24"/>
        </w:rPr>
        <w:t>分辨力引入的不确定度小于测量重复性引入的测量不确定据，取较大者。</w:t>
      </w:r>
      <w:r>
        <w:rPr>
          <w:rFonts w:hint="eastAsia" w:hAnsi="宋体"/>
          <w:sz w:val="24"/>
        </w:rPr>
        <w:t>4.</w:t>
      </w:r>
      <w:r>
        <w:rPr>
          <w:rFonts w:hAnsi="宋体"/>
          <w:sz w:val="24"/>
        </w:rPr>
        <w:t>合成标准不确定度的评定</w:t>
      </w:r>
    </w:p>
    <w:p>
      <w:pPr>
        <w:tabs>
          <w:tab w:val="left" w:pos="764"/>
        </w:tabs>
        <w:spacing w:line="420" w:lineRule="exact"/>
        <w:ind w:firstLine="480" w:firstLineChars="200"/>
        <w:rPr>
          <w:rFonts w:hAnsi="宋体"/>
          <w:sz w:val="24"/>
        </w:rPr>
      </w:pPr>
      <w:r>
        <w:rPr>
          <w:rFonts w:hAnsi="宋体"/>
          <w:sz w:val="24"/>
        </w:rPr>
        <w:t>输入量的标准不确定度汇总于下表</w:t>
      </w:r>
    </w:p>
    <w:tbl>
      <w:tblPr>
        <w:tblStyle w:val="6"/>
        <w:tblW w:w="90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1800"/>
        <w:gridCol w:w="1800"/>
        <w:gridCol w:w="1440"/>
        <w:gridCol w:w="126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2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输入量</w:t>
            </w:r>
          </w:p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i/>
                <w:sz w:val="24"/>
                <w:szCs w:val="24"/>
              </w:rPr>
              <w:t>X</w:t>
            </w:r>
            <w:r>
              <w:rPr>
                <w:rFonts w:hint="eastAsia" w:hAnsi="宋体"/>
                <w:i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1800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不确定度来源</w:t>
            </w:r>
          </w:p>
        </w:tc>
        <w:tc>
          <w:tcPr>
            <w:tcW w:w="1800" w:type="dxa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相对</w:t>
            </w:r>
          </w:p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标准不</w:t>
            </w:r>
            <w:r>
              <w:rPr>
                <w:rFonts w:hAnsi="宋体"/>
                <w:sz w:val="24"/>
                <w:szCs w:val="24"/>
              </w:rPr>
              <w:t>确定度</w:t>
            </w:r>
          </w:p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i/>
                <w:sz w:val="24"/>
                <w:szCs w:val="24"/>
              </w:rPr>
              <w:t>u</w:t>
            </w:r>
            <w:r>
              <w:rPr>
                <w:rFonts w:hint="eastAsia" w:hAnsi="宋体"/>
                <w:sz w:val="24"/>
                <w:szCs w:val="24"/>
              </w:rPr>
              <w:t>(</w:t>
            </w:r>
            <w:r>
              <w:rPr>
                <w:rFonts w:hint="eastAsia" w:hAnsi="宋体"/>
                <w:i/>
                <w:sz w:val="24"/>
                <w:szCs w:val="24"/>
              </w:rPr>
              <w:t>x</w:t>
            </w:r>
            <w:r>
              <w:rPr>
                <w:rFonts w:hint="eastAsia" w:hAnsi="宋体"/>
                <w:i/>
                <w:sz w:val="24"/>
                <w:szCs w:val="24"/>
                <w:vertAlign w:val="subscript"/>
              </w:rPr>
              <w:t>i</w:t>
            </w:r>
            <w:r>
              <w:rPr>
                <w:rFonts w:hint="eastAsia" w:hAnsi="宋体"/>
                <w:sz w:val="24"/>
                <w:szCs w:val="24"/>
              </w:rPr>
              <w:t>)</w:t>
            </w:r>
            <w:r>
              <w:rPr>
                <w:rFonts w:hint="eastAsia" w:hAnsi="宋体"/>
                <w:i/>
                <w:sz w:val="24"/>
                <w:szCs w:val="24"/>
                <w:vertAlign w:val="subscript"/>
              </w:rPr>
              <w:t xml:space="preserve"> </w:t>
            </w:r>
          </w:p>
        </w:tc>
        <w:tc>
          <w:tcPr>
            <w:tcW w:w="1440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概率分布</w:t>
            </w:r>
          </w:p>
        </w:tc>
        <w:tc>
          <w:tcPr>
            <w:tcW w:w="1260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灵敏系数</w:t>
            </w:r>
          </w:p>
        </w:tc>
        <w:tc>
          <w:tcPr>
            <w:tcW w:w="1800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相对</w:t>
            </w:r>
          </w:p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不</w:t>
            </w:r>
            <w:r>
              <w:rPr>
                <w:rFonts w:hAnsi="宋体"/>
                <w:sz w:val="24"/>
                <w:szCs w:val="24"/>
              </w:rPr>
              <w:t>确定度</w:t>
            </w:r>
            <w:r>
              <w:rPr>
                <w:rFonts w:hint="eastAsia" w:hAnsi="宋体"/>
                <w:sz w:val="24"/>
                <w:szCs w:val="24"/>
              </w:rPr>
              <w:t>分量</w:t>
            </w:r>
          </w:p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i/>
                <w:sz w:val="24"/>
                <w:szCs w:val="24"/>
              </w:rPr>
              <w:t>u</w:t>
            </w:r>
            <w:r>
              <w:rPr>
                <w:rFonts w:hint="eastAsia" w:hAnsi="宋体"/>
                <w:i/>
                <w:sz w:val="24"/>
                <w:szCs w:val="24"/>
                <w:vertAlign w:val="subscript"/>
              </w:rPr>
              <w:t xml:space="preserve">i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2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position w:val="-4"/>
              </w:rPr>
              <w:object>
                <v:shape id="_x0000_i1035" o:spt="75" type="#_x0000_t75" style="height:13.05pt;width:10.2pt;" o:ole="t" filled="f" o:preferrelative="t" stroked="f" coordsize="21600,21600">
                  <v:path/>
                  <v:fill on="f" focussize="0,0"/>
                  <v:stroke on="f" joinstyle="miter"/>
                  <v:imagedata r:id="rId47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47" r:id="rId46">
                  <o:LockedField>false</o:LockedField>
                </o:OLEObject>
              </w:object>
            </w:r>
          </w:p>
        </w:tc>
        <w:tc>
          <w:tcPr>
            <w:tcW w:w="1800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电阻率示值误差</w:t>
            </w:r>
            <w:r>
              <w:rPr>
                <w:rFonts w:hAnsi="宋体"/>
                <w:sz w:val="24"/>
                <w:szCs w:val="24"/>
              </w:rPr>
              <w:t>重复性</w:t>
            </w:r>
          </w:p>
        </w:tc>
        <w:tc>
          <w:tcPr>
            <w:tcW w:w="1800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1.7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×</m:t>
                </m:r>
                <m:sSup>
                  <m:sSupPr>
                    <m:ctrlPr>
                      <w:rPr>
                        <w:rFonts w:ascii="Cambria Math"/>
                        <w:sz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10</m:t>
                    </m:r>
                    <m:ctrlPr>
                      <w:rPr>
                        <w:rFonts w:ascii="Cambria Math"/>
                        <w:sz w:val="24"/>
                      </w:rPr>
                    </m:ctrlPr>
                  </m:e>
                  <m:sup>
                    <m:r>
                      <w:rPr>
                        <w:rFonts w:ascii="Cambria Math"/>
                        <w:sz w:val="24"/>
                      </w:rPr>
                      <m:t>-3</m:t>
                    </m:r>
                    <m:ctrlPr>
                      <w:rPr>
                        <w:rFonts w:ascii="Cambria Math"/>
                        <w:sz w:val="24"/>
                      </w:rPr>
                    </m:ctrlPr>
                  </m:sup>
                </m:sSup>
              </m:oMath>
            </m:oMathPara>
          </w:p>
        </w:tc>
        <w:tc>
          <w:tcPr>
            <w:tcW w:w="1440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正态</w:t>
            </w:r>
          </w:p>
        </w:tc>
        <w:tc>
          <w:tcPr>
            <w:tcW w:w="1260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</w:t>
            </w:r>
          </w:p>
        </w:tc>
        <w:tc>
          <w:tcPr>
            <w:tcW w:w="1800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1.7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×</m:t>
                </m:r>
                <m:sSup>
                  <m:sSupPr>
                    <m:ctrlPr>
                      <w:rPr>
                        <w:rFonts w:ascii="Cambria Math"/>
                        <w:sz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10</m:t>
                    </m:r>
                    <m:ctrlPr>
                      <w:rPr>
                        <w:rFonts w:ascii="Cambria Math"/>
                        <w:sz w:val="24"/>
                      </w:rPr>
                    </m:ctrlPr>
                  </m:e>
                  <m:sup>
                    <m:r>
                      <w:rPr>
                        <w:rFonts w:ascii="Cambria Math"/>
                        <w:sz w:val="24"/>
                      </w:rPr>
                      <m:t>-3</m:t>
                    </m:r>
                    <m:ctrlPr>
                      <w:rPr>
                        <w:rFonts w:ascii="Cambria Math"/>
                        <w:sz w:val="24"/>
                      </w:rPr>
                    </m:ctrlPr>
                  </m:sup>
                </m:sSup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2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  <w:lang w:val="pl-PL"/>
              </w:rPr>
            </w:pPr>
            <w:r>
              <w:rPr>
                <w:rFonts w:hint="eastAsia" w:hAnsi="宋体"/>
                <w:i/>
              </w:rPr>
              <w:t>a</w:t>
            </w:r>
          </w:p>
        </w:tc>
        <w:tc>
          <w:tcPr>
            <w:tcW w:w="1800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电极间距测量值</w:t>
            </w:r>
          </w:p>
        </w:tc>
        <w:tc>
          <w:tcPr>
            <w:tcW w:w="1800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2.3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×</m:t>
                </m:r>
                <m:sSup>
                  <m:sSupPr>
                    <m:ctrlPr>
                      <w:rPr>
                        <w:rFonts w:ascii="Cambria Math"/>
                        <w:sz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10</m:t>
                    </m:r>
                    <m:ctrlPr>
                      <w:rPr>
                        <w:rFonts w:ascii="Cambria Math"/>
                        <w:sz w:val="24"/>
                      </w:rPr>
                    </m:ctrlPr>
                  </m:e>
                  <m:sup>
                    <m:r>
                      <w:rPr>
                        <w:rFonts w:ascii="Cambria Math"/>
                        <w:sz w:val="24"/>
                      </w:rPr>
                      <m:t>-4</m:t>
                    </m:r>
                    <m:ctrlPr>
                      <w:rPr>
                        <w:rFonts w:ascii="Cambria Math"/>
                        <w:sz w:val="24"/>
                      </w:rPr>
                    </m:ctrlPr>
                  </m:sup>
                </m:sSup>
              </m:oMath>
            </m:oMathPara>
          </w:p>
        </w:tc>
        <w:tc>
          <w:tcPr>
            <w:tcW w:w="1440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正态</w:t>
            </w:r>
          </w:p>
        </w:tc>
        <w:tc>
          <w:tcPr>
            <w:tcW w:w="1260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-1</w:t>
            </w:r>
          </w:p>
        </w:tc>
        <w:tc>
          <w:tcPr>
            <w:tcW w:w="1800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2.3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×</m:t>
                </m:r>
                <m:sSup>
                  <m:sSupPr>
                    <m:ctrlPr>
                      <w:rPr>
                        <w:rFonts w:ascii="Cambria Math"/>
                        <w:sz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10</m:t>
                    </m:r>
                    <m:ctrlPr>
                      <w:rPr>
                        <w:rFonts w:ascii="Cambria Math"/>
                        <w:sz w:val="24"/>
                      </w:rPr>
                    </m:ctrlPr>
                  </m:e>
                  <m:sup>
                    <m:r>
                      <w:rPr>
                        <w:rFonts w:ascii="Cambria Math"/>
                        <w:sz w:val="24"/>
                      </w:rPr>
                      <m:t>-4</m:t>
                    </m:r>
                    <m:ctrlPr>
                      <w:rPr>
                        <w:rFonts w:ascii="Cambria Math"/>
                        <w:sz w:val="24"/>
                      </w:rPr>
                    </m:ctrlPr>
                  </m:sup>
                </m:sSup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2" w:type="dxa"/>
            <w:vAlign w:val="center"/>
          </w:tcPr>
          <w:p>
            <w:pPr>
              <w:pStyle w:val="3"/>
              <w:jc w:val="center"/>
              <w:rPr>
                <w:rFonts w:hAnsi="宋体"/>
                <w:i/>
                <w:sz w:val="24"/>
                <w:szCs w:val="24"/>
              </w:rPr>
            </w:pPr>
            <w:r>
              <w:rPr>
                <w:rFonts w:hint="eastAsia" w:hAnsi="宋体"/>
                <w:i/>
                <w:sz w:val="24"/>
                <w:szCs w:val="24"/>
              </w:rPr>
              <w:t>R</w:t>
            </w:r>
          </w:p>
        </w:tc>
        <w:tc>
          <w:tcPr>
            <w:tcW w:w="1800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电阻</w:t>
            </w:r>
          </w:p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校准值</w:t>
            </w:r>
          </w:p>
        </w:tc>
        <w:tc>
          <w:tcPr>
            <w:tcW w:w="1800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5.8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×</m:t>
                </m:r>
                <m:sSup>
                  <m:sSupPr>
                    <m:ctrlPr>
                      <w:rPr>
                        <w:rFonts w:ascii="Cambria Math"/>
                        <w:sz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10</m:t>
                    </m:r>
                    <m:ctrlPr>
                      <w:rPr>
                        <w:rFonts w:ascii="Cambria Math"/>
                        <w:sz w:val="24"/>
                      </w:rPr>
                    </m:ctrlPr>
                  </m:e>
                  <m:sup>
                    <m:r>
                      <w:rPr>
                        <w:rFonts w:ascii="Cambria Math"/>
                        <w:sz w:val="24"/>
                      </w:rPr>
                      <m:t>-4</m:t>
                    </m:r>
                    <m:ctrlPr>
                      <w:rPr>
                        <w:rFonts w:ascii="Cambria Math"/>
                        <w:sz w:val="24"/>
                      </w:rPr>
                    </m:ctrlPr>
                  </m:sup>
                </m:sSup>
              </m:oMath>
            </m:oMathPara>
          </w:p>
        </w:tc>
        <w:tc>
          <w:tcPr>
            <w:tcW w:w="1440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均匀</w:t>
            </w:r>
          </w:p>
        </w:tc>
        <w:tc>
          <w:tcPr>
            <w:tcW w:w="1260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-1</w:t>
            </w:r>
          </w:p>
        </w:tc>
        <w:tc>
          <w:tcPr>
            <w:tcW w:w="1800" w:type="dxa"/>
            <w:vAlign w:val="center"/>
          </w:tcPr>
          <w:p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5.8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×</m:t>
                </m:r>
                <m:sSup>
                  <m:sSupPr>
                    <m:ctrlPr>
                      <w:rPr>
                        <w:rFonts w:ascii="Cambria Math"/>
                        <w:sz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10</m:t>
                    </m:r>
                    <m:ctrlPr>
                      <w:rPr>
                        <w:rFonts w:ascii="Cambria Math"/>
                        <w:sz w:val="24"/>
                      </w:rPr>
                    </m:ctrlPr>
                  </m:e>
                  <m:sup>
                    <m:r>
                      <w:rPr>
                        <w:rFonts w:ascii="Cambria Math"/>
                        <w:sz w:val="24"/>
                      </w:rPr>
                      <m:t>-4</m:t>
                    </m:r>
                    <m:ctrlPr>
                      <w:rPr>
                        <w:rFonts w:ascii="Cambria Math"/>
                        <w:sz w:val="24"/>
                      </w:rPr>
                    </m:ctrlPr>
                  </m:sup>
                </m:sSup>
              </m:oMath>
            </m:oMathPara>
          </w:p>
        </w:tc>
      </w:tr>
    </w:tbl>
    <w:p>
      <w:pPr>
        <w:tabs>
          <w:tab w:val="left" w:pos="764"/>
        </w:tabs>
        <w:spacing w:line="420" w:lineRule="exact"/>
        <w:ind w:firstLine="480" w:firstLineChars="200"/>
        <w:rPr>
          <w:rFonts w:hAnsi="宋体"/>
          <w:sz w:val="24"/>
        </w:rPr>
      </w:pPr>
    </w:p>
    <w:p>
      <w:pPr>
        <w:pStyle w:val="3"/>
        <w:spacing w:line="360" w:lineRule="auto"/>
        <w:rPr>
          <w:rFonts w:hAnsi="宋体"/>
          <w:sz w:val="24"/>
          <w:szCs w:val="24"/>
        </w:rPr>
      </w:pPr>
      <m:oMathPara>
        <m:oMath>
          <m:r>
            <w:rPr>
              <w:rFonts w:ascii="Cambria Math" w:hAnsi="宋体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宋体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ρ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</m:sSub>
              <m:ctrlPr>
                <w:rPr>
                  <w:rFonts w:ascii="Cambria Math" w:hAnsi="宋体"/>
                  <w:i/>
                  <w:sz w:val="24"/>
                  <w:szCs w:val="24"/>
                </w:rPr>
              </m:ctrlPr>
            </m:e>
          </m:d>
          <m:r>
            <w:rPr>
              <w:rFonts w:ascii="Cambria Math" w:hAnsi="宋体"/>
              <w:sz w:val="24"/>
              <w:szCs w:val="24"/>
            </w:rPr>
            <m:t>==</m:t>
          </m:r>
          <m:rad>
            <m:radPr>
              <m:degHide m:val="1"/>
              <m:ctrlPr>
                <w:rPr>
                  <w:rFonts w:ascii="Cambria Math" w:hAnsi="宋体"/>
                  <w:i/>
                  <w:sz w:val="24"/>
                  <w:szCs w:val="24"/>
                </w:rPr>
              </m:ctrlPr>
            </m:radPr>
            <m:deg>
              <m:ctrlPr>
                <w:rPr>
                  <w:rFonts w:ascii="Cambria Math" w:hAnsi="宋体"/>
                  <w:i/>
                  <w:sz w:val="24"/>
                  <w:szCs w:val="24"/>
                </w:rPr>
              </m:ctrlPr>
            </m:deg>
            <m:e>
              <m:sSup>
                <m:sSupPr>
                  <m:ctrlPr>
                    <w:rPr>
                      <w:rFonts w:ascii="Cambria Math" w:hAnsi="宋体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宋体"/>
                      <w:sz w:val="24"/>
                      <w:szCs w:val="24"/>
                    </w:rPr>
                    <m:t>u</m:t>
                  </m:r>
                  <m:ctrlPr>
                    <w:rPr>
                      <w:rFonts w:ascii="Cambria Math" w:hAnsi="宋体"/>
                      <w:i/>
                      <w:sz w:val="24"/>
                      <w:szCs w:val="24"/>
                    </w:rPr>
                  </m:ctrlPr>
                </m:e>
                <m:sup>
                  <m:r>
                    <w:rPr>
                      <w:rFonts w:ascii="Cambria Math" w:hAnsi="宋体"/>
                      <w:sz w:val="24"/>
                      <w:szCs w:val="24"/>
                    </w:rPr>
                    <m:t>2</m:t>
                  </m:r>
                  <m:ctrlPr>
                    <w:rPr>
                      <w:rFonts w:ascii="Cambria Math" w:hAnsi="宋体"/>
                      <w:i/>
                      <w:sz w:val="24"/>
                      <w:szCs w:val="24"/>
                    </w:rPr>
                  </m:ctrlPr>
                </m:sup>
              </m:sSup>
              <m:d>
                <m:dPr>
                  <m:ctrlPr>
                    <w:rPr>
                      <w:rFonts w:ascii="Cambria Math" w:hAnsi="宋体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hint="eastAsia" w:ascii="Cambria Math" w:hAnsi="宋体"/>
                      <w:sz w:val="24"/>
                      <w:szCs w:val="24"/>
                    </w:rPr>
                    <m:t>a</m:t>
                  </m:r>
                  <m:ctrlPr>
                    <w:rPr>
                      <w:rFonts w:ascii="Cambria Math" w:hAnsi="宋体"/>
                      <w:i/>
                      <w:sz w:val="24"/>
                      <w:szCs w:val="24"/>
                    </w:rPr>
                  </m:ctrlPr>
                </m:e>
              </m:d>
              <m:r>
                <w:rPr>
                  <w:rFonts w:ascii="Cambria Math" w:hAnsi="宋体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宋体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宋体"/>
                      <w:sz w:val="24"/>
                      <w:szCs w:val="24"/>
                    </w:rPr>
                    <m:t>u</m:t>
                  </m:r>
                  <m:ctrlPr>
                    <w:rPr>
                      <w:rFonts w:ascii="Cambria Math" w:hAnsi="宋体"/>
                      <w:i/>
                      <w:sz w:val="24"/>
                      <w:szCs w:val="24"/>
                    </w:rPr>
                  </m:ctrlPr>
                </m:e>
                <m:sup>
                  <m:r>
                    <w:rPr>
                      <w:rFonts w:ascii="Cambria Math" w:hAnsi="宋体"/>
                      <w:sz w:val="24"/>
                      <w:szCs w:val="24"/>
                    </w:rPr>
                    <m:t>2</m:t>
                  </m:r>
                  <m:ctrlPr>
                    <w:rPr>
                      <w:rFonts w:ascii="Cambria Math" w:hAnsi="宋体"/>
                      <w:i/>
                      <w:sz w:val="24"/>
                      <w:szCs w:val="24"/>
                    </w:rPr>
                  </m:ctrlPr>
                </m:sup>
              </m:sSup>
              <m:d>
                <m:dPr>
                  <m:ctrlPr>
                    <w:rPr>
                      <w:rFonts w:ascii="Cambria Math" w:hAnsi="宋体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宋体"/>
                      <w:sz w:val="24"/>
                      <w:szCs w:val="24"/>
                    </w:rPr>
                    <m:t>R</m:t>
                  </m:r>
                  <m:ctrlPr>
                    <w:rPr>
                      <w:rFonts w:ascii="Cambria Math" w:hAnsi="宋体"/>
                      <w:i/>
                      <w:sz w:val="24"/>
                      <w:szCs w:val="24"/>
                    </w:rPr>
                  </m:ctrlPr>
                </m:e>
              </m:d>
              <m:ctrlPr>
                <w:rPr>
                  <w:rFonts w:ascii="Cambria Math" w:hAnsi="宋体"/>
                  <w:i/>
                  <w:sz w:val="24"/>
                  <w:szCs w:val="24"/>
                </w:rPr>
              </m:ctrlPr>
            </m:e>
          </m:rad>
          <m:r>
            <w:rPr>
              <w:rFonts w:ascii="Cambria Math" w:hAnsi="宋体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宋体"/>
                  <w:i/>
                  <w:sz w:val="24"/>
                  <w:szCs w:val="24"/>
                </w:rPr>
              </m:ctrlPr>
            </m:radPr>
            <m:deg>
              <m:ctrlPr>
                <w:rPr>
                  <w:rFonts w:ascii="Cambria Math" w:hAnsi="宋体"/>
                  <w:i/>
                  <w:sz w:val="24"/>
                  <w:szCs w:val="24"/>
                </w:rPr>
              </m:ctrlPr>
            </m:deg>
            <m:e>
              <m:r>
                <w:rPr>
                  <w:rFonts w:ascii="Cambria Math" w:hAnsi="宋体"/>
                  <w:sz w:val="24"/>
                  <w:szCs w:val="24"/>
                </w:rPr>
                <m:t>(2.3</m:t>
              </m:r>
              <m:sSup>
                <m:sSupPr>
                  <m:ctrlPr>
                    <w:rPr>
                      <w:rFonts w:ascii="Cambria Math" w:hAnsi="宋体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宋体"/>
                      <w:sz w:val="24"/>
                      <w:szCs w:val="24"/>
                    </w:rPr>
                    <m:t>)</m:t>
                  </m:r>
                  <m:ctrlPr>
                    <w:rPr>
                      <w:rFonts w:ascii="Cambria Math" w:hAnsi="宋体"/>
                      <w:i/>
                      <w:sz w:val="24"/>
                      <w:szCs w:val="24"/>
                    </w:rPr>
                  </m:ctrlPr>
                </m:e>
                <m:sup>
                  <m:r>
                    <w:rPr>
                      <w:rFonts w:ascii="Cambria Math" w:hAnsi="宋体"/>
                      <w:sz w:val="24"/>
                      <w:szCs w:val="24"/>
                    </w:rPr>
                    <m:t>2</m:t>
                  </m:r>
                  <m:ctrlPr>
                    <w:rPr>
                      <w:rFonts w:ascii="Cambria Math" w:hAnsi="宋体"/>
                      <w:i/>
                      <w:sz w:val="24"/>
                      <w:szCs w:val="24"/>
                    </w:rPr>
                  </m:ctrlPr>
                </m:sup>
              </m:sSup>
              <m:r>
                <w:rPr>
                  <w:rFonts w:ascii="Cambria Math" w:hAnsi="宋体"/>
                  <w:sz w:val="24"/>
                  <w:szCs w:val="24"/>
                </w:rPr>
                <m:t>+(5.8</m:t>
              </m:r>
              <m:sSup>
                <m:sSupPr>
                  <m:ctrlPr>
                    <w:rPr>
                      <w:rFonts w:ascii="Cambria Math" w:hAnsi="宋体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宋体"/>
                      <w:sz w:val="24"/>
                      <w:szCs w:val="24"/>
                    </w:rPr>
                    <m:t>)</m:t>
                  </m:r>
                  <m:ctrlPr>
                    <w:rPr>
                      <w:rFonts w:ascii="Cambria Math" w:hAnsi="宋体"/>
                      <w:i/>
                      <w:sz w:val="24"/>
                      <w:szCs w:val="24"/>
                    </w:rPr>
                  </m:ctrlPr>
                </m:e>
                <m:sup>
                  <m:r>
                    <w:rPr>
                      <w:rFonts w:ascii="Cambria Math" w:hAnsi="宋体"/>
                      <w:sz w:val="24"/>
                      <w:szCs w:val="24"/>
                    </w:rPr>
                    <m:t>2</m:t>
                  </m:r>
                  <m:ctrlPr>
                    <w:rPr>
                      <w:rFonts w:ascii="Cambria Math" w:hAnsi="宋体"/>
                      <w:i/>
                      <w:sz w:val="24"/>
                      <w:szCs w:val="24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e>
          </m:rad>
          <m:r>
            <w:rPr>
              <w:rFonts w:ascii="Cambria Math" w:hAnsi="宋体"/>
              <w:sz w:val="24"/>
              <w:szCs w:val="24"/>
            </w:rPr>
            <m:t>×1</m:t>
          </m:r>
          <m:sSup>
            <m:sSupPr>
              <m:ctrlPr>
                <w:rPr>
                  <w:rFonts w:ascii="Cambria Math" w:hAnsi="宋体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宋体"/>
                  <w:sz w:val="24"/>
                  <w:szCs w:val="24"/>
                </w:rPr>
                <m:t>0</m:t>
              </m:r>
              <m:ctrlPr>
                <w:rPr>
                  <w:rFonts w:ascii="Cambria Math" w:hAnsi="宋体"/>
                  <w:i/>
                  <w:sz w:val="24"/>
                  <w:szCs w:val="24"/>
                </w:rPr>
              </m:ctrlPr>
            </m:e>
            <m:sup>
              <m:r>
                <w:rPr>
                  <w:rFonts w:hint="eastAsia" w:ascii="微软雅黑" w:hAnsi="微软雅黑" w:eastAsia="微软雅黑" w:cs="微软雅黑"/>
                  <w:sz w:val="24"/>
                  <w:szCs w:val="24"/>
                </w:rPr>
                <m:t>-</m:t>
              </m:r>
              <m:r>
                <w:rPr>
                  <w:rFonts w:ascii="Cambria Math" w:hAnsi="宋体"/>
                  <w:sz w:val="24"/>
                  <w:szCs w:val="24"/>
                </w:rPr>
                <m:t>4</m:t>
              </m:r>
              <m:ctrlPr>
                <w:rPr>
                  <w:rFonts w:ascii="Cambria Math" w:hAnsi="宋体"/>
                  <w:i/>
                  <w:sz w:val="24"/>
                  <w:szCs w:val="24"/>
                </w:rPr>
              </m:ctrlPr>
            </m:sup>
          </m:sSup>
          <m:r>
            <w:rPr>
              <w:rFonts w:ascii="Cambria Math" w:hAnsi="宋体"/>
              <w:sz w:val="24"/>
              <w:szCs w:val="24"/>
            </w:rPr>
            <m:t>=6.3</m:t>
          </m:r>
          <m:r>
            <w:rPr>
              <w:rFonts w:ascii="Cambria Math" w:hAnsi="Cambria Math"/>
              <w:sz w:val="24"/>
              <w:szCs w:val="24"/>
            </w:rPr>
            <m:t>×</m:t>
          </m:r>
          <m:r>
            <w:rPr>
              <w:rFonts w:ascii="Cambria Math" w:hAnsi="宋体"/>
              <w:sz w:val="24"/>
              <w:szCs w:val="24"/>
            </w:rPr>
            <m:t>1</m:t>
          </m:r>
          <m:sSup>
            <m:sSupPr>
              <m:ctrlPr>
                <w:rPr>
                  <w:rFonts w:ascii="Cambria Math" w:hAnsi="宋体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宋体"/>
                  <w:sz w:val="24"/>
                  <w:szCs w:val="24"/>
                </w:rPr>
                <m:t>0</m:t>
              </m:r>
              <m:ctrlPr>
                <w:rPr>
                  <w:rFonts w:ascii="Cambria Math" w:hAnsi="宋体"/>
                  <w:i/>
                  <w:sz w:val="24"/>
                  <w:szCs w:val="24"/>
                </w:rPr>
              </m:ctrlPr>
            </m:e>
            <m:sup>
              <m:r>
                <w:rPr>
                  <w:rFonts w:hint="eastAsia" w:ascii="微软雅黑" w:hAnsi="微软雅黑" w:eastAsia="微软雅黑" w:cs="微软雅黑"/>
                  <w:sz w:val="24"/>
                  <w:szCs w:val="24"/>
                </w:rPr>
                <m:t>-</m:t>
              </m:r>
              <m:r>
                <w:rPr>
                  <w:rFonts w:ascii="Cambria Math" w:hAnsi="宋体"/>
                  <w:sz w:val="24"/>
                  <w:szCs w:val="24"/>
                </w:rPr>
                <m:t>4</m:t>
              </m:r>
              <m:ctrlPr>
                <w:rPr>
                  <w:rFonts w:ascii="Cambria Math" w:hAnsi="宋体"/>
                  <w:i/>
                  <w:sz w:val="24"/>
                  <w:szCs w:val="24"/>
                </w:rPr>
              </m:ctrlPr>
            </m:sup>
          </m:sSup>
        </m:oMath>
      </m:oMathPara>
    </w:p>
    <w:p>
      <w:pPr>
        <w:pStyle w:val="3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则</w:t>
      </w:r>
      <w:r>
        <w:rPr>
          <w:rFonts w:hAnsi="宋体"/>
          <w:i/>
          <w:sz w:val="24"/>
          <w:szCs w:val="24"/>
        </w:rPr>
        <w:t>u</w:t>
      </w:r>
      <w:r>
        <w:rPr>
          <w:rFonts w:hAnsi="宋体"/>
          <w:sz w:val="24"/>
          <w:szCs w:val="24"/>
          <w:vertAlign w:val="subscript"/>
        </w:rPr>
        <w:t>c</w:t>
      </w:r>
      <w:r>
        <w:rPr>
          <w:rFonts w:hAnsi="宋体"/>
          <w:sz w:val="24"/>
          <w:szCs w:val="24"/>
        </w:rPr>
        <w:t xml:space="preserve"> =</w:t>
      </w:r>
      <m:oMath>
        <m:rad>
          <m:radPr>
            <m:degHide m:val="1"/>
            <m:ctrlPr>
              <w:rPr>
                <w:rFonts w:ascii="Cambria Math" w:hAnsi="宋体"/>
                <w:i/>
                <w:sz w:val="24"/>
                <w:szCs w:val="24"/>
              </w:rPr>
            </m:ctrlPr>
          </m:radPr>
          <m:deg>
            <m:ctrlPr>
              <w:rPr>
                <w:rFonts w:ascii="Cambria Math" w:hAnsi="宋体"/>
                <w:i/>
                <w:sz w:val="24"/>
                <w:szCs w:val="24"/>
              </w:rPr>
            </m:ctrlPr>
          </m:deg>
          <m:e>
            <m:sSup>
              <m:sSupPr>
                <m:ctrlPr>
                  <w:rPr>
                    <w:rFonts w:ascii="Cambria Math" w:hAnsi="宋体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宋体"/>
                    <w:sz w:val="24"/>
                    <w:szCs w:val="24"/>
                  </w:rPr>
                  <m:t>u</m:t>
                </m:r>
                <m:ctrlPr>
                  <w:rPr>
                    <w:rFonts w:ascii="Cambria Math" w:hAnsi="宋体"/>
                    <w:i/>
                    <w:sz w:val="24"/>
                    <w:szCs w:val="24"/>
                  </w:rPr>
                </m:ctrlPr>
              </m:e>
              <m:sup>
                <m:r>
                  <w:rPr>
                    <w:rFonts w:ascii="Cambria Math" w:hAnsi="宋体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宋体"/>
                    <w:i/>
                    <w:sz w:val="24"/>
                    <w:szCs w:val="24"/>
                  </w:rPr>
                </m:ctrlPr>
              </m:sup>
            </m:sSup>
            <m:r>
              <w:rPr>
                <w:rFonts w:ascii="Cambria Math" w:hAnsi="宋体"/>
                <w:sz w:val="24"/>
                <w:szCs w:val="24"/>
              </w:rPr>
              <m:t>（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ρ</m:t>
                </m: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ub>
            </m:sSub>
            <m:r>
              <w:rPr>
                <w:rFonts w:ascii="Cambria Math" w:hAnsi="宋体"/>
                <w:sz w:val="24"/>
                <w:szCs w:val="24"/>
              </w:rPr>
              <m:t>）+</m:t>
            </m:r>
            <m:sSup>
              <m:sSupPr>
                <m:ctrlPr>
                  <w:rPr>
                    <w:rFonts w:ascii="Cambria Math" w:hAnsi="宋体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宋体"/>
                    <w:sz w:val="24"/>
                    <w:szCs w:val="24"/>
                  </w:rPr>
                  <m:t>u</m:t>
                </m:r>
                <m:ctrlPr>
                  <w:rPr>
                    <w:rFonts w:ascii="Cambria Math" w:hAnsi="宋体"/>
                    <w:i/>
                    <w:sz w:val="24"/>
                    <w:szCs w:val="24"/>
                  </w:rPr>
                </m:ctrlPr>
              </m:e>
              <m:sup>
                <m:r>
                  <w:rPr>
                    <w:rFonts w:ascii="Cambria Math" w:hAnsi="宋体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宋体"/>
                    <w:i/>
                    <w:sz w:val="24"/>
                    <w:szCs w:val="24"/>
                  </w:rPr>
                </m:ctrlPr>
              </m:sup>
            </m:sSup>
            <m:r>
              <w:rPr>
                <w:rFonts w:ascii="Cambria Math" w:hAnsi="宋体"/>
                <w:sz w:val="24"/>
                <w:szCs w:val="24"/>
              </w:rPr>
              <m:t>（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ρ</m:t>
                </m: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/>
                    <w:sz w:val="24"/>
                    <w:szCs w:val="24"/>
                  </w:rPr>
                  <m:t>x</m:t>
                </m: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ub>
            </m:sSub>
            <m:r>
              <w:rPr>
                <w:rFonts w:ascii="Cambria Math" w:hAnsi="宋体"/>
                <w:sz w:val="24"/>
                <w:szCs w:val="24"/>
              </w:rPr>
              <m:t>）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rad>
        <m:r>
          <w:rPr>
            <w:rFonts w:ascii="Cambria Math" w:hAnsi="宋体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宋体"/>
                <w:i/>
                <w:sz w:val="24"/>
                <w:szCs w:val="24"/>
              </w:rPr>
            </m:ctrlPr>
          </m:radPr>
          <m:deg>
            <m:ctrlPr>
              <w:rPr>
                <w:rFonts w:ascii="Cambria Math" w:hAnsi="宋体"/>
                <w:i/>
                <w:sz w:val="24"/>
                <w:szCs w:val="24"/>
              </w:rPr>
            </m:ctrlPr>
          </m:deg>
          <m:e>
            <m:r>
              <w:rPr>
                <w:rFonts w:ascii="Cambria Math" w:hAnsi="宋体"/>
                <w:sz w:val="24"/>
                <w:szCs w:val="24"/>
              </w:rPr>
              <m:t>(1.7</m:t>
            </m:r>
            <m:sSup>
              <m:sSupPr>
                <m:ctrlPr>
                  <w:rPr>
                    <w:rFonts w:ascii="Cambria Math" w:hAnsi="宋体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宋体"/>
                    <w:sz w:val="24"/>
                    <w:szCs w:val="24"/>
                  </w:rPr>
                  <m:t>)</m:t>
                </m:r>
                <m:ctrlPr>
                  <w:rPr>
                    <w:rFonts w:ascii="Cambria Math" w:hAnsi="宋体"/>
                    <w:i/>
                    <w:sz w:val="24"/>
                    <w:szCs w:val="24"/>
                  </w:rPr>
                </m:ctrlPr>
              </m:e>
              <m:sup>
                <m:r>
                  <w:rPr>
                    <w:rFonts w:ascii="Cambria Math" w:hAnsi="宋体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宋体"/>
                    <w:i/>
                    <w:sz w:val="24"/>
                    <w:szCs w:val="24"/>
                  </w:rPr>
                </m:ctrlPr>
              </m:sup>
            </m:sSup>
            <m:r>
              <w:rPr>
                <w:rFonts w:ascii="Cambria Math" w:hAnsi="宋体"/>
                <w:sz w:val="24"/>
                <w:szCs w:val="24"/>
              </w:rPr>
              <m:t>+(0.63</m:t>
            </m:r>
            <m:sSup>
              <m:sSupPr>
                <m:ctrlPr>
                  <w:rPr>
                    <w:rFonts w:ascii="Cambria Math" w:hAnsi="宋体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宋体"/>
                    <w:sz w:val="24"/>
                    <w:szCs w:val="24"/>
                  </w:rPr>
                  <m:t>)</m:t>
                </m:r>
                <m:ctrlPr>
                  <w:rPr>
                    <w:rFonts w:ascii="Cambria Math" w:hAnsi="宋体"/>
                    <w:i/>
                    <w:sz w:val="24"/>
                    <w:szCs w:val="24"/>
                  </w:rPr>
                </m:ctrlPr>
              </m:e>
              <m:sup>
                <m:r>
                  <w:rPr>
                    <w:rFonts w:ascii="Cambria Math" w:hAnsi="宋体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宋体"/>
                    <w:i/>
                    <w:sz w:val="24"/>
                    <w:szCs w:val="24"/>
                  </w:rPr>
                </m:ctrlPr>
              </m:sup>
            </m:sSup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rad>
        <m:r>
          <w:rPr>
            <w:rFonts w:ascii="Cambria Math" w:hAnsi="宋体"/>
            <w:sz w:val="24"/>
            <w:szCs w:val="24"/>
          </w:rPr>
          <m:t>×1</m:t>
        </m:r>
        <m:sSup>
          <m:sSupPr>
            <m:ctrlPr>
              <w:rPr>
                <w:rFonts w:ascii="Cambria Math" w:hAnsi="宋体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宋体"/>
                <w:sz w:val="24"/>
                <w:szCs w:val="24"/>
              </w:rPr>
              <m:t>0</m:t>
            </m:r>
            <m:ctrlPr>
              <w:rPr>
                <w:rFonts w:ascii="Cambria Math" w:hAnsi="宋体"/>
                <w:i/>
                <w:sz w:val="24"/>
                <w:szCs w:val="24"/>
              </w:rPr>
            </m:ctrlPr>
          </m:e>
          <m:sup>
            <m:r>
              <w:rPr>
                <w:rFonts w:hint="eastAsia" w:ascii="微软雅黑" w:hAnsi="微软雅黑" w:eastAsia="微软雅黑" w:cs="微软雅黑"/>
                <w:sz w:val="24"/>
                <w:szCs w:val="24"/>
              </w:rPr>
              <m:t>-</m:t>
            </m:r>
            <m:r>
              <w:rPr>
                <w:rFonts w:ascii="Cambria Math" w:hAnsi="宋体"/>
                <w:sz w:val="24"/>
                <w:szCs w:val="24"/>
              </w:rPr>
              <m:t>3</m:t>
            </m:r>
            <m:ctrlPr>
              <w:rPr>
                <w:rFonts w:ascii="Cambria Math" w:hAnsi="宋体"/>
                <w:i/>
                <w:sz w:val="24"/>
                <w:szCs w:val="24"/>
              </w:rPr>
            </m:ctrlPr>
          </m:sup>
        </m:sSup>
        <m:r>
          <w:rPr>
            <w:rFonts w:ascii="Cambria Math" w:hAnsi="宋体"/>
            <w:sz w:val="24"/>
            <w:szCs w:val="24"/>
          </w:rPr>
          <m:t>≈1.9×1</m:t>
        </m:r>
        <m:sSup>
          <m:sSupPr>
            <m:ctrlPr>
              <w:rPr>
                <w:rFonts w:ascii="Cambria Math" w:hAnsi="宋体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宋体"/>
                <w:sz w:val="24"/>
                <w:szCs w:val="24"/>
              </w:rPr>
              <m:t>0</m:t>
            </m:r>
            <m:ctrlPr>
              <w:rPr>
                <w:rFonts w:ascii="Cambria Math" w:hAnsi="宋体"/>
                <w:i/>
                <w:sz w:val="24"/>
                <w:szCs w:val="24"/>
              </w:rPr>
            </m:ctrlPr>
          </m:e>
          <m:sup>
            <m:r>
              <w:rPr>
                <w:rFonts w:hint="eastAsia" w:ascii="微软雅黑" w:hAnsi="微软雅黑" w:eastAsia="微软雅黑" w:cs="微软雅黑"/>
                <w:sz w:val="24"/>
                <w:szCs w:val="24"/>
              </w:rPr>
              <m:t>-</m:t>
            </m:r>
            <m:r>
              <w:rPr>
                <w:rFonts w:ascii="Cambria Math" w:hAnsi="宋体"/>
                <w:sz w:val="24"/>
                <w:szCs w:val="24"/>
              </w:rPr>
              <m:t>3</m:t>
            </m:r>
            <m:ctrlPr>
              <w:rPr>
                <w:rFonts w:ascii="Cambria Math" w:hAnsi="宋体"/>
                <w:i/>
                <w:sz w:val="24"/>
                <w:szCs w:val="24"/>
              </w:rPr>
            </m:ctrlPr>
          </m:sup>
        </m:sSup>
      </m:oMath>
    </w:p>
    <w:p>
      <w:pPr>
        <w:pStyle w:val="3"/>
        <w:spacing w:line="420" w:lineRule="exact"/>
        <w:rPr>
          <w:rFonts w:hint="eastAsia" w:hAnsi="宋体" w:eastAsia="宋体"/>
          <w:sz w:val="24"/>
          <w:szCs w:val="24"/>
        </w:rPr>
      </w:pPr>
      <w:r>
        <w:rPr>
          <w:rFonts w:hint="eastAsia" w:hAnsi="宋体" w:eastAsia="宋体"/>
          <w:sz w:val="24"/>
          <w:szCs w:val="24"/>
        </w:rPr>
        <w:t>5</w:t>
      </w:r>
      <w:r>
        <w:rPr>
          <w:rFonts w:hAnsi="宋体" w:eastAsia="宋体"/>
          <w:sz w:val="24"/>
          <w:szCs w:val="24"/>
        </w:rPr>
        <w:t>.</w:t>
      </w:r>
      <w:r>
        <w:rPr>
          <w:rFonts w:hint="eastAsia" w:hAnsi="宋体" w:eastAsia="宋体"/>
          <w:sz w:val="24"/>
          <w:szCs w:val="24"/>
        </w:rPr>
        <w:t>扩展不确定度</w:t>
      </w:r>
    </w:p>
    <w:p>
      <w:pPr>
        <w:pStyle w:val="3"/>
        <w:adjustRightInd w:val="0"/>
        <w:spacing w:line="420" w:lineRule="exact"/>
        <w:ind w:left="720"/>
        <w:rPr>
          <w:rFonts w:hint="eastAsia" w:ascii="Times New Roman" w:hAnsi="Times New Roman" w:eastAsia="宋体"/>
          <w:sz w:val="24"/>
          <w:szCs w:val="24"/>
        </w:rPr>
      </w:pPr>
      <w:r>
        <w:rPr>
          <w:rFonts w:ascii="Times New Roman" w:hAnsi="宋体" w:eastAsia="宋体"/>
          <w:sz w:val="24"/>
        </w:rPr>
        <w:t>取</w:t>
      </w:r>
      <w:r>
        <w:rPr>
          <w:rFonts w:ascii="Times New Roman" w:hAnsi="Times New Roman" w:eastAsia="宋体"/>
          <w:i/>
          <w:iCs/>
          <w:sz w:val="24"/>
        </w:rPr>
        <w:t>k</w:t>
      </w:r>
      <w:r>
        <w:rPr>
          <w:rFonts w:ascii="Times New Roman" w:hAnsi="Times New Roman" w:eastAsia="宋体"/>
          <w:sz w:val="24"/>
        </w:rPr>
        <w:t xml:space="preserve"> = 2</w:t>
      </w:r>
      <w:r>
        <w:rPr>
          <w:rFonts w:ascii="Times New Roman" w:hAnsi="宋体" w:eastAsia="宋体"/>
          <w:sz w:val="24"/>
        </w:rPr>
        <w:t>，</w:t>
      </w:r>
      <w:r>
        <w:rPr>
          <w:rFonts w:hint="eastAsia" w:hAnsi="宋体" w:eastAsia="宋体"/>
          <w:sz w:val="24"/>
          <w:szCs w:val="24"/>
        </w:rPr>
        <w:t>相对扩展不确定度</w:t>
      </w:r>
      <w:r>
        <w:rPr>
          <w:rFonts w:ascii="Times New Roman" w:hAnsi="Times New Roman" w:eastAsia="宋体"/>
          <w:i/>
          <w:iCs/>
          <w:sz w:val="24"/>
        </w:rPr>
        <w:t>U</w:t>
      </w:r>
      <w:r>
        <w:rPr>
          <w:rFonts w:ascii="Times New Roman" w:hAnsi="Times New Roman" w:eastAsia="宋体"/>
          <w:sz w:val="24"/>
          <w:vertAlign w:val="subscript"/>
        </w:rPr>
        <w:t>rel</w:t>
      </w:r>
      <w:r>
        <w:rPr>
          <w:rFonts w:ascii="Times New Roman" w:hAnsi="Times New Roman" w:eastAsia="宋体"/>
          <w:sz w:val="24"/>
        </w:rPr>
        <w:t xml:space="preserve"> </w:t>
      </w:r>
      <w:r>
        <w:rPr>
          <w:rFonts w:ascii="Times New Roman" w:hAnsi="Times New Roman" w:eastAsia="宋体"/>
          <w:sz w:val="24"/>
          <w:szCs w:val="24"/>
        </w:rPr>
        <w:t xml:space="preserve">= </w:t>
      </w:r>
      <w:r>
        <w:rPr>
          <w:rFonts w:hint="eastAsia" w:ascii="Times New Roman" w:hAnsi="Times New Roman" w:eastAsia="宋体"/>
          <w:sz w:val="24"/>
          <w:szCs w:val="24"/>
        </w:rPr>
        <w:t xml:space="preserve">0.4% </w:t>
      </w:r>
    </w:p>
    <w:p>
      <w:pPr>
        <w:pStyle w:val="3"/>
        <w:adjustRightInd w:val="0"/>
        <w:spacing w:line="420" w:lineRule="exact"/>
        <w:ind w:left="720"/>
        <w:rPr>
          <w:rFonts w:hint="eastAsia" w:ascii="Times New Roman" w:hAnsi="Times New Roman" w:eastAsia="宋体"/>
          <w:sz w:val="24"/>
          <w:szCs w:val="24"/>
        </w:rPr>
      </w:pPr>
    </w:p>
    <w:p>
      <w:pPr>
        <w:pStyle w:val="3"/>
        <w:spacing w:line="360" w:lineRule="auto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电阻箱设置为1</w:t>
      </w:r>
      <w:r>
        <w:rPr>
          <w:rFonts w:ascii="Times New Roman" w:hAnsi="Times New Roman" w:eastAsia="宋体"/>
          <w:sz w:val="24"/>
          <w:szCs w:val="24"/>
        </w:rPr>
        <w:t>kΩ</w:t>
      </w:r>
      <w:r>
        <w:rPr>
          <w:rFonts w:hint="eastAsia" w:ascii="Times New Roman" w:hAnsi="Times New Roman" w:eastAsia="宋体"/>
          <w:sz w:val="24"/>
          <w:szCs w:val="24"/>
        </w:rPr>
        <w:t>，测量测试仪的电极间距，代入公式计算得到该点的校准值，则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ρ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w:rPr>
                <w:rFonts w:ascii="Cambria Math"/>
                <w:sz w:val="24"/>
              </w:rPr>
              <m:t>N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/>
            <w:sz w:val="24"/>
          </w:rPr>
          <m:t>=2</m:t>
        </m:r>
        <m:r>
          <w:rPr>
            <w:rFonts w:ascii="Cambria Math" w:hAnsi="Cambria Math"/>
            <w:sz w:val="24"/>
          </w:rPr>
          <m:t>π</m:t>
        </m:r>
        <m:r>
          <w:rPr>
            <w:rFonts w:ascii="Cambria Math"/>
            <w:sz w:val="24"/>
          </w:rPr>
          <m:t>R</m:t>
        </m:r>
        <m:r>
          <w:rPr>
            <w:rFonts w:hint="eastAsia" w:ascii="Cambria Math"/>
            <w:sz w:val="24"/>
          </w:rPr>
          <m:t>a</m:t>
        </m:r>
      </m:oMath>
      <w:r>
        <w:rPr>
          <w:rFonts w:hint="eastAsia" w:ascii="Times New Roman" w:hAnsi="Times New Roman" w:eastAsia="宋体"/>
          <w:sz w:val="24"/>
          <w:szCs w:val="24"/>
        </w:rPr>
        <w:t>，</w:t>
      </w:r>
      <w:r>
        <w:rPr>
          <w:rFonts w:ascii="Times New Roman" w:hAnsi="Times New Roman" w:eastAsia="宋体"/>
          <w:sz w:val="24"/>
          <w:szCs w:val="24"/>
        </w:rPr>
        <w:t>从而</w:t>
      </w:r>
      <w:r>
        <w:rPr>
          <w:rFonts w:hint="eastAsia" w:ascii="Times New Roman" w:hAnsi="Times New Roman" w:eastAsia="宋体"/>
          <w:sz w:val="24"/>
          <w:szCs w:val="24"/>
        </w:rPr>
        <w:t>，</w:t>
      </w:r>
    </w:p>
    <w:p>
      <w:pPr>
        <w:pStyle w:val="3"/>
        <w:adjustRightInd w:val="0"/>
        <w:spacing w:line="420" w:lineRule="exact"/>
        <w:ind w:left="720"/>
        <w:rPr>
          <w:rFonts w:hint="eastAsia" w:ascii="Times New Roman" w:hAnsi="Times New Roman" w:eastAsia="宋体"/>
          <w:sz w:val="24"/>
          <w:szCs w:val="24"/>
        </w:rPr>
      </w:pPr>
    </w:p>
    <w:p>
      <w:pPr>
        <w:pStyle w:val="3"/>
        <w:adjustRightInd w:val="0"/>
        <w:spacing w:line="420" w:lineRule="exact"/>
        <w:ind w:left="720"/>
        <w:rPr>
          <w:rFonts w:hint="eastAsia" w:ascii="Times New Roman" w:hAnsi="Times New Roman" w:eastAsia="宋体"/>
          <w:sz w:val="24"/>
          <w:szCs w:val="24"/>
        </w:rPr>
      </w:pPr>
    </w:p>
    <w:p>
      <w:pPr>
        <w:pStyle w:val="2"/>
        <w:spacing w:before="312"/>
        <w:rPr>
          <w:sz w:val="28"/>
          <w:szCs w:val="28"/>
        </w:rPr>
      </w:pPr>
      <w:bookmarkStart w:id="2" w:name="_Toc81582761"/>
      <w:r>
        <w:rPr>
          <w:rFonts w:hint="eastAsia"/>
          <w:sz w:val="28"/>
          <w:szCs w:val="28"/>
        </w:rPr>
        <w:t>附录A 测量不确定度评定示例</w:t>
      </w:r>
      <w:bookmarkEnd w:id="2"/>
    </w:p>
    <w:p>
      <w:pPr>
        <w:spacing w:line="360" w:lineRule="auto"/>
        <w:jc w:val="center"/>
        <w:rPr>
          <w:sz w:val="24"/>
        </w:rPr>
      </w:pPr>
      <w:r>
        <w:rPr>
          <w:rFonts w:hint="eastAsia" w:hAnsi="宋体"/>
          <w:sz w:val="24"/>
        </w:rPr>
        <w:t>磁通量示值误差测量结果不确定度评定</w:t>
      </w:r>
    </w:p>
    <w:p>
      <w:pPr>
        <w:snapToGrid w:val="0"/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A.1 测量不确定度评定方法</w:t>
      </w:r>
    </w:p>
    <w:p>
      <w:pPr>
        <w:snapToGrid w:val="0"/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根据</w:t>
      </w:r>
      <w:r>
        <w:rPr>
          <w:rFonts w:hint="eastAsia"/>
          <w:sz w:val="24"/>
        </w:rPr>
        <w:t>JJF 1059.1</w:t>
      </w:r>
      <w:r>
        <w:rPr>
          <w:rFonts w:hint="eastAsia" w:hAnsi="宋体"/>
          <w:sz w:val="24"/>
        </w:rPr>
        <w:t>规定的方法，对磁通量示值误差的校准结果进行测量不确定度评定。</w:t>
      </w:r>
    </w:p>
    <w:p>
      <w:pPr>
        <w:snapToGrid w:val="0"/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A.2 测量模型</w:t>
      </w:r>
    </w:p>
    <w:p>
      <w:pPr>
        <w:spacing w:line="360" w:lineRule="auto"/>
        <w:jc w:val="center"/>
        <w:rPr>
          <w:sz w:val="24"/>
          <w:vertAlign w:val="subscript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4"/>
            </w:rPr>
            <m:t>∆</m:t>
          </m:r>
          <m:r>
            <w:rPr>
              <w:rFonts w:hint="eastAsia" w:ascii="Cambria Math" w:hAnsi="Cambria Math"/>
              <w:sz w:val="24"/>
            </w:rPr>
            <m:t>Φ</m:t>
          </m:r>
          <m:r>
            <w:rPr>
              <w:rFonts w:ascii="Cambria Math" w:hAnsi="Cambria Math"/>
              <w:sz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hint="eastAsia" w:ascii="Cambria Math" w:hAnsi="Cambria Math"/>
                  <w:sz w:val="24"/>
                </w:rPr>
                <m:t>Φ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  <m:sub>
              <m:r>
                <w:rPr>
                  <w:rFonts w:ascii="Cambria Math" w:hAnsi="Cambria Math"/>
                  <w:sz w:val="24"/>
                </w:rPr>
                <m:t>x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sub>
          </m:sSub>
          <m:r>
            <w:rPr>
              <w:rFonts w:ascii="Cambria Math" w:hAnsi="Cambria Math"/>
              <w:sz w:val="24"/>
            </w:rPr>
            <m:t>-UT</m:t>
          </m:r>
        </m:oMath>
      </m:oMathPara>
    </w:p>
    <w:p>
      <w:pPr>
        <w:spacing w:line="360" w:lineRule="auto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式中：</w:t>
      </w:r>
    </w:p>
    <w:p>
      <w:pPr>
        <w:snapToGrid w:val="0"/>
        <w:spacing w:line="360" w:lineRule="auto"/>
        <w:ind w:firstLine="480" w:firstLineChars="200"/>
        <w:rPr>
          <w:rFonts w:hAnsi="宋体"/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  <m:r>
          <w:rPr>
            <w:rFonts w:hint="eastAsia" w:ascii="Cambria Math" w:hAnsi="Cambria Math"/>
            <w:sz w:val="24"/>
          </w:rPr>
          <m:t>Φ</m:t>
        </m:r>
      </m:oMath>
      <w:r>
        <w:rPr>
          <w:rFonts w:hint="eastAsia"/>
          <w:sz w:val="24"/>
        </w:rPr>
        <w:t xml:space="preserve"> ——</w:t>
      </w:r>
      <w:r>
        <w:rPr>
          <w:rFonts w:hint="eastAsia" w:hAnsi="宋体"/>
          <w:sz w:val="24"/>
        </w:rPr>
        <w:t>磁通量示值误差，</w:t>
      </w:r>
      <w:r>
        <w:rPr>
          <w:rFonts w:hint="eastAsia"/>
          <w:sz w:val="24"/>
        </w:rPr>
        <w:t>Wb</w:t>
      </w:r>
      <w:r>
        <w:rPr>
          <w:rFonts w:hint="eastAsia" w:hAnsi="宋体"/>
          <w:sz w:val="24"/>
        </w:rPr>
        <w:t>；</w:t>
      </w:r>
    </w:p>
    <w:p>
      <w:pPr>
        <w:snapToGrid w:val="0"/>
        <w:spacing w:line="360" w:lineRule="auto"/>
        <w:ind w:firstLine="480" w:firstLineChars="20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hint="eastAsia" w:ascii="Cambria Math" w:hAnsi="Cambria Math"/>
                <w:sz w:val="24"/>
              </w:rPr>
              <m:t>Φ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w:rPr>
                <w:rFonts w:ascii="Cambria Math" w:hAnsi="Cambria Math"/>
                <w:sz w:val="24"/>
              </w:rPr>
              <m:t>x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  <w:r>
        <w:rPr>
          <w:rFonts w:hint="eastAsia"/>
          <w:i/>
          <w:sz w:val="24"/>
        </w:rPr>
        <w:t xml:space="preserve"> </w:t>
      </w:r>
      <w:r>
        <w:rPr>
          <w:rFonts w:hint="eastAsia"/>
          <w:sz w:val="24"/>
        </w:rPr>
        <w:t>——</w:t>
      </w:r>
      <w:r>
        <w:rPr>
          <w:rFonts w:hint="eastAsia" w:hAnsi="宋体"/>
          <w:sz w:val="24"/>
        </w:rPr>
        <w:t>磁通量示值，</w:t>
      </w:r>
      <w:r>
        <w:rPr>
          <w:rFonts w:hint="eastAsia"/>
          <w:sz w:val="24"/>
        </w:rPr>
        <w:t>Wb</w:t>
      </w:r>
      <w:r>
        <w:rPr>
          <w:rFonts w:hint="eastAsia" w:hAnsi="宋体"/>
          <w:sz w:val="24"/>
        </w:rPr>
        <w:t>；</w:t>
      </w:r>
    </w:p>
    <w:p>
      <w:pPr>
        <w:snapToGrid w:val="0"/>
        <w:spacing w:line="360" w:lineRule="auto"/>
        <w:ind w:firstLine="540" w:firstLineChars="225"/>
        <w:rPr>
          <w:rFonts w:hAnsi="宋体"/>
          <w:sz w:val="24"/>
        </w:rPr>
      </w:pPr>
      <m:oMath>
        <m:r>
          <w:rPr>
            <w:rFonts w:ascii="Cambria Math" w:hAnsi="Cambria Math"/>
            <w:sz w:val="24"/>
          </w:rPr>
          <m:t>U</m:t>
        </m:r>
      </m:oMath>
      <w:r>
        <w:rPr>
          <w:rFonts w:hint="eastAsia"/>
          <w:sz w:val="24"/>
        </w:rPr>
        <w:t xml:space="preserve"> ——</w:t>
      </w:r>
      <w:r>
        <w:rPr>
          <w:rFonts w:hint="eastAsia" w:hAnsi="宋体"/>
          <w:sz w:val="24"/>
        </w:rPr>
        <w:t>输出的电压标准值，</w:t>
      </w:r>
      <w:r>
        <w:rPr>
          <w:sz w:val="24"/>
        </w:rPr>
        <w:t>V</w:t>
      </w:r>
      <w:r>
        <w:rPr>
          <w:rFonts w:hint="eastAsia" w:hAnsi="宋体"/>
          <w:sz w:val="24"/>
        </w:rPr>
        <w:t>；</w:t>
      </w:r>
    </w:p>
    <w:p>
      <w:pPr>
        <w:snapToGrid w:val="0"/>
        <w:spacing w:line="360" w:lineRule="auto"/>
        <w:ind w:firstLine="540" w:firstLineChars="225"/>
        <w:rPr>
          <w:rFonts w:hAnsi="宋体"/>
          <w:sz w:val="24"/>
        </w:rPr>
      </w:pPr>
      <m:oMath>
        <m:r>
          <w:rPr>
            <w:rFonts w:ascii="Cambria Math" w:hAnsi="Cambria Math"/>
            <w:sz w:val="24"/>
          </w:rPr>
          <m:t>T</m:t>
        </m:r>
      </m:oMath>
      <w:r>
        <w:rPr>
          <w:rFonts w:hint="eastAsia"/>
          <w:i/>
          <w:sz w:val="24"/>
        </w:rPr>
        <w:t xml:space="preserve"> </w:t>
      </w:r>
      <w:r>
        <w:rPr>
          <w:rFonts w:hint="eastAsia"/>
          <w:sz w:val="24"/>
        </w:rPr>
        <w:t>——</w:t>
      </w:r>
      <w:r>
        <w:rPr>
          <w:rFonts w:hint="eastAsia" w:hAnsi="宋体"/>
          <w:sz w:val="24"/>
        </w:rPr>
        <w:t>输出的脉冲宽度标准值，</w:t>
      </w:r>
      <w:r>
        <w:rPr>
          <w:rFonts w:hint="eastAsia"/>
          <w:sz w:val="24"/>
        </w:rPr>
        <w:t>s</w:t>
      </w:r>
      <w:r>
        <w:rPr>
          <w:rFonts w:hint="eastAsia" w:hAnsi="宋体"/>
          <w:sz w:val="24"/>
        </w:rPr>
        <w:t>;</w:t>
      </w:r>
    </w:p>
    <w:p>
      <w:pPr>
        <w:snapToGrid w:val="0"/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A.</w:t>
      </w:r>
      <w:r>
        <w:rPr>
          <w:rFonts w:ascii="黑体" w:hAnsi="黑体" w:eastAsia="黑体"/>
          <w:sz w:val="24"/>
        </w:rPr>
        <w:t>3</w:t>
      </w:r>
      <w:r>
        <w:rPr>
          <w:rFonts w:hint="eastAsia" w:ascii="黑体" w:hAnsi="黑体" w:eastAsia="黑体"/>
          <w:sz w:val="24"/>
        </w:rPr>
        <w:t>测量不确定度的主要来源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磁通量示值误差的测量不确定度的主要来源包括：</w:t>
      </w:r>
    </w:p>
    <w:p>
      <w:pPr>
        <w:numPr>
          <w:ilvl w:val="0"/>
          <w:numId w:val="1"/>
        </w:numPr>
        <w:spacing w:line="360" w:lineRule="auto"/>
        <w:rPr>
          <w:sz w:val="24"/>
        </w:rPr>
      </w:pPr>
      <w:bookmarkStart w:id="3" w:name="_Hlk50110341"/>
      <w:r>
        <w:rPr>
          <w:rFonts w:hint="eastAsia" w:hAnsi="宋体"/>
          <w:sz w:val="24"/>
        </w:rPr>
        <w:t>电压测量值引入的标准不确定度</w:t>
      </w:r>
      <w:bookmarkEnd w:id="3"/>
      <w:bookmarkStart w:id="4" w:name="_Hlk50110444"/>
      <w:r>
        <w:rPr>
          <w:i/>
          <w:sz w:val="24"/>
        </w:rPr>
        <w:t>u</w:t>
      </w:r>
      <w:r>
        <w:rPr>
          <w:rFonts w:hint="eastAsia"/>
          <w:sz w:val="24"/>
        </w:rPr>
        <w:t xml:space="preserve"> (</w:t>
      </w:r>
      <w:r>
        <w:rPr>
          <w:rFonts w:hint="eastAsia"/>
          <w:i/>
          <w:iCs/>
          <w:sz w:val="24"/>
        </w:rPr>
        <w:t>U</w:t>
      </w:r>
      <w:r>
        <w:rPr>
          <w:rFonts w:hint="eastAsia"/>
          <w:sz w:val="24"/>
        </w:rPr>
        <w:t>）</w:t>
      </w:r>
      <w:bookmarkEnd w:id="4"/>
      <w:r>
        <w:rPr>
          <w:rFonts w:hint="eastAsia"/>
          <w:sz w:val="24"/>
        </w:rPr>
        <w:t>；</w:t>
      </w:r>
    </w:p>
    <w:p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 w:hAnsi="宋体"/>
          <w:sz w:val="24"/>
        </w:rPr>
        <w:t>脉冲宽度测量值引入</w:t>
      </w:r>
      <w:r>
        <w:rPr>
          <w:rFonts w:hint="eastAsia"/>
          <w:sz w:val="24"/>
        </w:rPr>
        <w:t>的标准不确定度</w:t>
      </w:r>
      <w:r>
        <w:rPr>
          <w:i/>
          <w:sz w:val="24"/>
        </w:rPr>
        <w:t>u</w:t>
      </w:r>
      <w:r>
        <w:rPr>
          <w:rFonts w:hint="eastAsia"/>
          <w:sz w:val="24"/>
        </w:rPr>
        <w:t>(</w:t>
      </w:r>
      <w:r>
        <w:rPr>
          <w:i/>
          <w:sz w:val="24"/>
        </w:rPr>
        <w:t>T</w:t>
      </w:r>
      <w:r>
        <w:rPr>
          <w:rFonts w:hint="eastAsia"/>
          <w:sz w:val="24"/>
        </w:rPr>
        <w:t>）。</w:t>
      </w:r>
    </w:p>
    <w:p>
      <w:pPr>
        <w:spacing w:line="360" w:lineRule="auto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由于各输入量间不相关，所以合成标准不确定度的计算公式为：</w:t>
      </w:r>
    </w:p>
    <w:p>
      <w:pPr>
        <w:spacing w:line="360" w:lineRule="auto"/>
        <w:jc w:val="center"/>
        <w:rPr>
          <w:rFonts w:hAnsi="宋体"/>
          <w:sz w:val="24"/>
        </w:rPr>
      </w:pPr>
      <m:oMathPara>
        <m:oMath>
          <w:bookmarkStart w:id="5" w:name="_Hlk50122305"/>
          <m:r>
            <w:rPr>
              <w:rFonts w:ascii="Cambria Math" w:hAnsi="Cambria Math"/>
              <w:sz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ΔΦ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</m:d>
          <m:r>
            <w:rPr>
              <w:rFonts w:ascii="Cambria Math" w:hAns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4"/>
                </w:rPr>
              </m:ctrlPr>
            </m:deg>
            <m:e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</w:rPr>
                    <m:t>c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  <m:sub>
                  <m:r>
                    <w:rPr>
                      <w:rFonts w:ascii="Cambria Math" w:hAnsi="Cambria Math"/>
                      <w:sz w:val="24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ub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 xml:space="preserve">U 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</m:d>
              <m:r>
                <w:rPr>
                  <w:rFonts w:ascii="Cambria Math" w:hAnsi="Cambria Math"/>
                  <w:sz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</w:rPr>
                    <m:t>c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  <m:sub>
                  <m:r>
                    <w:rPr>
                      <w:rFonts w:ascii="Cambria Math" w:hAns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ub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 xml:space="preserve">T 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</m:d>
              <m:ctrlPr>
                <w:rPr>
                  <w:rFonts w:ascii="Cambria Math" w:hAnsi="Cambria Math"/>
                  <w:i/>
                  <w:sz w:val="24"/>
                </w:rPr>
              </m:ctrlPr>
            </m:e>
          </m:rad>
        </m:oMath>
      </m:oMathPara>
    </w:p>
    <w:bookmarkEnd w:id="5"/>
    <w:p>
      <w:pPr>
        <w:spacing w:line="360" w:lineRule="auto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式中灵敏系数为：</w:t>
      </w:r>
    </w:p>
    <w:p>
      <w:pPr>
        <w:snapToGrid w:val="0"/>
        <w:spacing w:line="360" w:lineRule="auto"/>
        <w:jc w:val="center"/>
        <w:rPr>
          <w:sz w:val="24"/>
        </w:rPr>
      </w:pPr>
      <w:bookmarkStart w:id="6" w:name="_Hlk50109487"/>
      <m:oMathPara>
        <m:oMath>
          <m:sSub>
            <m:sSubPr>
              <m:ctrlPr>
                <w:rPr>
                  <w:rFonts w:ascii="Cambria Math" w:hAnsi="Cambria Math"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c</m:t>
              </m:r>
              <m:ctrlPr>
                <w:rPr>
                  <w:rFonts w:ascii="Cambria Math" w:hAnsi="Cambria Math"/>
                  <w:sz w:val="24"/>
                </w:rPr>
              </m:ctrlPr>
            </m:e>
            <m:sub>
              <m:r>
                <w:rPr>
                  <w:rFonts w:ascii="Cambria Math" w:hAnsi="Cambria Math"/>
                  <w:sz w:val="24"/>
                </w:rPr>
                <m:t>1</m:t>
              </m:r>
              <m:ctrlPr>
                <w:rPr>
                  <w:rFonts w:ascii="Cambria Math" w:hAnsi="Cambria Math"/>
                  <w:sz w:val="24"/>
                </w:rPr>
              </m:ctrlPr>
            </m:sub>
          </m:sSub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∂∆Φ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num>
            <m:den>
              <m:r>
                <w:rPr>
                  <w:rFonts w:ascii="Cambria Math" w:hAnsi="Cambria Math"/>
                  <w:sz w:val="24"/>
                </w:rPr>
                <m:t>∂U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den>
          </m:f>
          <m:r>
            <w:rPr>
              <w:rFonts w:ascii="Cambria Math" w:hAnsi="Cambria Math"/>
              <w:sz w:val="24"/>
            </w:rPr>
            <m:t>=-T</m:t>
          </m:r>
        </m:oMath>
      </m:oMathPara>
    </w:p>
    <w:bookmarkEnd w:id="6"/>
    <w:p>
      <w:pPr>
        <w:snapToGrid w:val="0"/>
        <w:spacing w:line="360" w:lineRule="auto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c</m:t>
              </m:r>
              <m:ctrlPr>
                <w:rPr>
                  <w:rFonts w:ascii="Cambria Math" w:hAnsi="Cambria Math"/>
                  <w:sz w:val="24"/>
                </w:rPr>
              </m:ctrlPr>
            </m:e>
            <m:sub>
              <m:r>
                <w:rPr>
                  <w:rFonts w:ascii="Cambria Math" w:hAnsi="Cambria Math"/>
                  <w:sz w:val="24"/>
                </w:rPr>
                <m:t>2</m:t>
              </m:r>
              <m:ctrlPr>
                <w:rPr>
                  <w:rFonts w:ascii="Cambria Math" w:hAnsi="Cambria Math"/>
                  <w:sz w:val="24"/>
                </w:rPr>
              </m:ctrlPr>
            </m:sub>
          </m:sSub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∂∆Φ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num>
            <m:den>
              <m:r>
                <w:rPr>
                  <w:rFonts w:ascii="Cambria Math" w:hAnsi="Cambria Math"/>
                  <w:sz w:val="24"/>
                </w:rPr>
                <m:t>∂T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den>
          </m:f>
          <m:r>
            <w:rPr>
              <w:rFonts w:ascii="Cambria Math" w:hAnsi="Cambria Math"/>
              <w:sz w:val="24"/>
            </w:rPr>
            <m:t>=-U</m:t>
          </m:r>
        </m:oMath>
      </m:oMathPara>
    </w:p>
    <w:p>
      <w:pPr>
        <w:snapToGrid w:val="0"/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A.</w:t>
      </w:r>
      <w:r>
        <w:rPr>
          <w:rFonts w:ascii="黑体" w:hAnsi="黑体" w:eastAsia="黑体"/>
          <w:sz w:val="24"/>
        </w:rPr>
        <w:t>4</w:t>
      </w:r>
      <w:r>
        <w:rPr>
          <w:rFonts w:hint="eastAsia" w:ascii="黑体" w:hAnsi="黑体" w:eastAsia="黑体"/>
          <w:sz w:val="24"/>
        </w:rPr>
        <w:t xml:space="preserve"> 各分量的标准不确定度评定</w:t>
      </w:r>
    </w:p>
    <w:p>
      <w:pPr>
        <w:spacing w:line="360" w:lineRule="auto"/>
        <w:rPr>
          <w:sz w:val="24"/>
        </w:rPr>
      </w:pPr>
      <w:bookmarkStart w:id="7" w:name="_Hlk50120827"/>
      <w:r>
        <w:rPr>
          <w:rFonts w:hint="eastAsia" w:asciiTheme="minorEastAsia" w:hAnsiTheme="minorEastAsia" w:eastAsiaTheme="minorEastAsia"/>
          <w:sz w:val="24"/>
        </w:rPr>
        <w:t>A.</w:t>
      </w:r>
      <w:r>
        <w:rPr>
          <w:rFonts w:asciiTheme="minorEastAsia" w:hAnsiTheme="minorEastAsia" w:eastAsiaTheme="minorEastAsia"/>
          <w:sz w:val="24"/>
        </w:rPr>
        <w:t>4</w:t>
      </w:r>
      <w:r>
        <w:rPr>
          <w:rFonts w:hint="eastAsia" w:asciiTheme="minorEastAsia" w:hAnsiTheme="minorEastAsia" w:eastAsiaTheme="minorEastAsia"/>
          <w:sz w:val="24"/>
        </w:rPr>
        <w:t>.1</w:t>
      </w:r>
      <w:r>
        <w:rPr>
          <w:rFonts w:hint="eastAsia" w:hAnsi="宋体"/>
          <w:sz w:val="24"/>
        </w:rPr>
        <w:t>电压测量值引入的标准不确定度</w:t>
      </w:r>
      <m:oMath>
        <m:r>
          <w:rPr>
            <w:rFonts w:hint="eastAsia" w:ascii="Cambria Math" w:hAnsi="Cambria Math" w:eastAsiaTheme="minorEastAsia"/>
            <w:sz w:val="24"/>
          </w:rPr>
          <m:t>u</m:t>
        </m:r>
        <m:d>
          <m:dPr>
            <m:ctrlPr>
              <w:rPr>
                <w:rFonts w:ascii="Cambria Math" w:hAnsi="Cambria Math" w:eastAsiaTheme="minorEastAsia"/>
                <w:i/>
                <w:sz w:val="24"/>
              </w:rPr>
            </m:ctrlPr>
          </m:dPr>
          <m:e>
            <m:r>
              <w:rPr>
                <w:rFonts w:ascii="Cambria Math" w:hAnsi="Cambria Math" w:eastAsiaTheme="minorEastAsia"/>
                <w:sz w:val="24"/>
              </w:rPr>
              <m:t>U</m:t>
            </m:r>
            <m:ctrlPr>
              <w:rPr>
                <w:rFonts w:ascii="Cambria Math" w:hAnsi="Cambria Math" w:eastAsiaTheme="minorEastAsia"/>
                <w:i/>
                <w:sz w:val="24"/>
              </w:rPr>
            </m:ctrlPr>
          </m:e>
        </m:d>
      </m:oMath>
    </w:p>
    <w:bookmarkEnd w:id="7"/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ab/>
      </w:r>
      <w:r>
        <w:rPr>
          <w:rFonts w:hint="eastAsia" w:hAnsi="宋体"/>
          <w:sz w:val="24"/>
        </w:rPr>
        <w:t>被校伏秒发生器输出电压测量值引入的标准不确定度</w:t>
      </w:r>
      <m:oMath>
        <m:r>
          <w:rPr>
            <w:rFonts w:hint="eastAsia" w:ascii="Cambria Math" w:hAnsi="Cambria Math" w:eastAsiaTheme="minorEastAsia"/>
            <w:sz w:val="24"/>
          </w:rPr>
          <m:t>u</m:t>
        </m:r>
        <m:d>
          <m:dPr>
            <m:ctrlPr>
              <w:rPr>
                <w:rFonts w:ascii="Cambria Math" w:hAnsi="Cambria Math" w:eastAsiaTheme="minorEastAsia"/>
                <w:i/>
                <w:sz w:val="24"/>
              </w:rPr>
            </m:ctrlPr>
          </m:dPr>
          <m:e>
            <m:r>
              <w:rPr>
                <w:rFonts w:ascii="Cambria Math" w:hAnsi="Cambria Math" w:eastAsiaTheme="minorEastAsia"/>
                <w:sz w:val="24"/>
              </w:rPr>
              <m:t>U</m:t>
            </m:r>
            <m:ctrlPr>
              <w:rPr>
                <w:rFonts w:ascii="Cambria Math" w:hAnsi="Cambria Math" w:eastAsiaTheme="minorEastAsia"/>
                <w:i/>
                <w:sz w:val="24"/>
              </w:rPr>
            </m:ctrlPr>
          </m:e>
        </m:d>
      </m:oMath>
      <w:r>
        <w:rPr>
          <w:rFonts w:hint="eastAsia"/>
          <w:sz w:val="24"/>
        </w:rPr>
        <w:t>由测量重复性引入的不确定度</w:t>
      </w:r>
      <m:oMath>
        <m:r>
          <w:rPr>
            <w:rFonts w:hint="eastAsia" w:ascii="Cambria Math" w:hAnsi="Cambria Math" w:eastAsiaTheme="minorEastAsia"/>
            <w:sz w:val="24"/>
          </w:rPr>
          <m:t>u</m:t>
        </m:r>
        <m:d>
          <m:dPr>
            <m:ctrlPr>
              <w:rPr>
                <w:rFonts w:ascii="Cambria Math" w:hAnsi="Cambria Math" w:eastAsiaTheme="minorEastAsia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 w:val="24"/>
                  </w:rPr>
                  <m:t>U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sz w:val="24"/>
                  </w:rPr>
                  <m:t>1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 w:val="24"/>
              </w:rPr>
            </m:ctrlPr>
          </m:e>
        </m:d>
      </m:oMath>
      <w:r>
        <w:rPr>
          <w:rFonts w:hint="eastAsia"/>
          <w:sz w:val="24"/>
        </w:rPr>
        <w:t>和直流电压表测量电压误差引入的不确定度</w:t>
      </w:r>
      <m:oMath>
        <m:r>
          <w:rPr>
            <w:rFonts w:hint="eastAsia" w:ascii="Cambria Math" w:hAnsi="Cambria Math" w:eastAsiaTheme="minorEastAsia"/>
            <w:sz w:val="24"/>
          </w:rPr>
          <m:t>u</m:t>
        </m:r>
        <m:d>
          <m:dPr>
            <m:ctrlPr>
              <w:rPr>
                <w:rFonts w:ascii="Cambria Math" w:hAnsi="Cambria Math" w:eastAsiaTheme="minorEastAsia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 w:val="24"/>
                  </w:rPr>
                  <m:t>U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sz w:val="24"/>
                  </w:rPr>
                  <m:t>2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 w:val="24"/>
              </w:rPr>
            </m:ctrlPr>
          </m:e>
        </m:d>
      </m:oMath>
      <w:r>
        <w:rPr>
          <w:rFonts w:hint="eastAsia"/>
          <w:sz w:val="24"/>
        </w:rPr>
        <w:t>误差组成。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A.4.1.1</w:t>
      </w:r>
      <w:r>
        <w:rPr>
          <w:rFonts w:hint="eastAsia"/>
          <w:sz w:val="24"/>
        </w:rPr>
        <w:t>测量电压重复性引入的不确定度</w:t>
      </w:r>
      <m:oMath>
        <m:r>
          <w:rPr>
            <w:rFonts w:hint="eastAsia" w:ascii="Cambria Math" w:hAnsi="Cambria Math" w:eastAsiaTheme="minorEastAsia"/>
            <w:sz w:val="24"/>
          </w:rPr>
          <m:t>u</m:t>
        </m:r>
        <m:d>
          <m:dPr>
            <m:ctrlPr>
              <w:rPr>
                <w:rFonts w:ascii="Cambria Math" w:hAnsi="Cambria Math" w:eastAsiaTheme="minorEastAsia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 w:val="24"/>
                  </w:rPr>
                  <m:t>U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sz w:val="24"/>
                  </w:rPr>
                  <m:t>1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 w:val="24"/>
              </w:rPr>
            </m:ctrlPr>
          </m:e>
        </m:d>
      </m:oMath>
    </w:p>
    <w:p>
      <w:pPr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伏秒发生器输出</w:t>
      </w:r>
      <w:r>
        <w:rPr>
          <w:rFonts w:asciiTheme="minorEastAsia" w:hAnsiTheme="minorEastAsia" w:eastAsiaTheme="minorEastAsia"/>
          <w:sz w:val="24"/>
        </w:rPr>
        <w:t>1</w:t>
      </w:r>
      <w:r>
        <w:rPr>
          <w:rFonts w:hint="eastAsia" w:asciiTheme="minorEastAsia" w:hAnsiTheme="minorEastAsia" w:eastAsiaTheme="minorEastAsia"/>
          <w:sz w:val="24"/>
        </w:rPr>
        <w:t>V的电压重复性不确定度由实验标准差来表示，</w:t>
      </w:r>
      <w:bookmarkStart w:id="8" w:name="_Hlk50575033"/>
      <w:r>
        <w:rPr>
          <w:rFonts w:hint="eastAsia" w:ascii="宋体" w:hAnsi="宋体"/>
          <w:sz w:val="24"/>
        </w:rPr>
        <w:t>在重复条件下，用</w:t>
      </w:r>
      <w:r>
        <w:rPr>
          <w:rFonts w:hint="eastAsia"/>
          <w:sz w:val="24"/>
        </w:rPr>
        <w:t>直流电压</w:t>
      </w:r>
      <w:r>
        <w:rPr>
          <w:rFonts w:hint="eastAsia" w:ascii="宋体" w:hAnsi="宋体"/>
          <w:sz w:val="24"/>
        </w:rPr>
        <w:t>表连续测量</w:t>
      </w:r>
      <w:r>
        <w:rPr>
          <w:sz w:val="24"/>
        </w:rPr>
        <w:t>10</w:t>
      </w:r>
      <w:r>
        <w:rPr>
          <w:rFonts w:hint="eastAsia" w:ascii="宋体" w:hAnsi="宋体"/>
          <w:sz w:val="24"/>
        </w:rPr>
        <w:t>次电压的实验标准差：</w:t>
      </w:r>
    </w:p>
    <w:bookmarkEnd w:id="8"/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m:oMath>
        <m:r>
          <m:rPr>
            <m:sty m:val="p"/>
          </m:rPr>
          <w:rPr>
            <w:rFonts w:hint="eastAsia" w:ascii="Cambria Math" w:hAnsi="Cambria Math" w:eastAsiaTheme="minorEastAsia"/>
            <w:sz w:val="24"/>
          </w:rPr>
          <m:t>s</m:t>
        </m:r>
        <m:r>
          <m:rPr>
            <m:sty m:val="p"/>
          </m:rPr>
          <w:rPr>
            <w:rFonts w:ascii="Cambria Math" w:hAnsi="Cambria Math" w:eastAsiaTheme="minorEastAsia"/>
            <w:sz w:val="24"/>
          </w:rPr>
          <m:t>=4.4×</m:t>
        </m:r>
        <m:sSup>
          <m:sSupPr>
            <m:ctrlPr>
              <w:rPr>
                <w:rFonts w:ascii="Cambria Math" w:hAnsi="Cambria Math" w:eastAsiaTheme="minorEastAsia"/>
                <w:sz w:val="24"/>
              </w:rPr>
            </m:ctrlPr>
          </m:sSupPr>
          <m:e>
            <m:r>
              <w:rPr>
                <w:rFonts w:ascii="Cambria Math" w:hAnsi="Cambria Math" w:eastAsiaTheme="minorEastAsia"/>
                <w:sz w:val="24"/>
              </w:rPr>
              <m:t>10</m:t>
            </m:r>
            <m:ctrlPr>
              <w:rPr>
                <w:rFonts w:ascii="Cambria Math" w:hAnsi="Cambria Math" w:eastAsiaTheme="minorEastAsia"/>
                <w:sz w:val="24"/>
              </w:rPr>
            </m:ctrlPr>
          </m:e>
          <m:sup>
            <m:r>
              <w:rPr>
                <w:rFonts w:ascii="Cambria Math" w:hAnsi="Cambria Math" w:eastAsiaTheme="minorEastAsia"/>
                <w:sz w:val="24"/>
              </w:rPr>
              <m:t>-7</m:t>
            </m:r>
            <m:ctrlPr>
              <w:rPr>
                <w:rFonts w:ascii="Cambria Math" w:hAnsi="Cambria Math" w:eastAsiaTheme="minorEastAsia"/>
                <w:sz w:val="24"/>
              </w:rPr>
            </m:ctrlPr>
          </m:sup>
        </m:sSup>
        <m:r>
          <w:rPr>
            <w:rFonts w:ascii="Cambria Math" w:hAnsi="Cambria Math" w:eastAsiaTheme="minorEastAsia"/>
            <w:sz w:val="24"/>
          </w:rPr>
          <m:t xml:space="preserve"> </m:t>
        </m:r>
      </m:oMath>
      <w:r>
        <w:rPr>
          <w:rFonts w:hint="eastAsia" w:asciiTheme="minorEastAsia" w:hAnsiTheme="minorEastAsia" w:eastAsiaTheme="minorEastAsia"/>
          <w:sz w:val="24"/>
        </w:rPr>
        <w:t>V</w:t>
      </w:r>
    </w:p>
    <w:p>
      <w:pPr>
        <w:snapToGrid w:val="0"/>
        <w:spacing w:line="360" w:lineRule="auto"/>
        <w:ind w:firstLine="480"/>
        <w:rPr>
          <w:sz w:val="24"/>
        </w:rPr>
      </w:pPr>
      <w:r>
        <w:rPr>
          <w:rFonts w:hint="eastAsia" w:hAnsi="宋体"/>
          <w:sz w:val="24"/>
        </w:rPr>
        <w:t>则由测量重复性引入的标准不确定度为：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m:oMathPara>
        <m:oMath>
          <m:r>
            <w:rPr>
              <w:rFonts w:hint="eastAsia" w:ascii="Cambria Math" w:hAnsi="Cambria Math" w:eastAsiaTheme="minorEastAsia"/>
              <w:sz w:val="24"/>
            </w:rPr>
            <m:t>u</m:t>
          </m:r>
          <m:d>
            <m:dP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eastAsiaTheme="minorEastAsia"/>
                      <w:sz w:val="24"/>
                    </w:rPr>
                    <m:t>U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e>
                <m:sub>
                  <m:r>
                    <w:rPr>
                      <w:rFonts w:ascii="Cambria Math" w:hAnsi="Cambria Math" w:eastAsiaTheme="minorEastAsia"/>
                      <w:sz w:val="24"/>
                    </w:rPr>
                    <m:t>1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ub>
              </m:sSub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e>
          </m:d>
          <m:r>
            <w:rPr>
              <w:rFonts w:ascii="Cambria Math" w:hAnsi="Cambria Math" w:eastAsiaTheme="minorEastAsia"/>
              <w:sz w:val="24"/>
            </w:rPr>
            <m:t>=4.4×</m:t>
          </m:r>
          <m:sSup>
            <m:sSupP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sSupPr>
            <m:e>
              <m:r>
                <w:rPr>
                  <w:rFonts w:ascii="Cambria Math" w:hAnsi="Cambria Math" w:eastAsiaTheme="minorEastAsia"/>
                  <w:sz w:val="24"/>
                </w:rPr>
                <m:t>10</m:t>
              </m: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e>
            <m:sup>
              <m:r>
                <w:rPr>
                  <w:rFonts w:ascii="Cambria Math" w:hAnsi="Cambria Math" w:eastAsiaTheme="minorEastAsia"/>
                  <w:sz w:val="24"/>
                </w:rPr>
                <m:t>-7</m:t>
              </m: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sup>
          </m:sSup>
          <m:r>
            <w:rPr>
              <w:rFonts w:ascii="Cambria Math" w:hAnsi="Cambria Math" w:eastAsiaTheme="minorEastAsia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hAnsi="Cambria Math" w:eastAsiaTheme="minorEastAsia"/>
              <w:sz w:val="24"/>
            </w:rPr>
            <m:t>V</m:t>
          </m:r>
        </m:oMath>
      </m:oMathPara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A.4.1.2</w:t>
      </w:r>
      <w:r>
        <w:rPr>
          <w:rFonts w:hint="eastAsia"/>
          <w:sz w:val="24"/>
        </w:rPr>
        <w:t>直流电压表测量电压引入的不确定度</w:t>
      </w:r>
      <m:oMath>
        <m:r>
          <w:rPr>
            <w:rFonts w:hint="eastAsia" w:ascii="Cambria Math" w:hAnsi="Cambria Math" w:eastAsiaTheme="minorEastAsia"/>
            <w:sz w:val="24"/>
          </w:rPr>
          <m:t>u</m:t>
        </m:r>
        <m:d>
          <m:dPr>
            <m:ctrlPr>
              <w:rPr>
                <w:rFonts w:ascii="Cambria Math" w:hAnsi="Cambria Math" w:eastAsiaTheme="minorEastAsia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 w:val="24"/>
                  </w:rPr>
                  <m:t>V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sz w:val="24"/>
                  </w:rPr>
                  <m:t>2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 w:val="24"/>
              </w:rPr>
            </m:ctrlPr>
          </m:e>
        </m:d>
      </m:oMath>
    </w:p>
    <w:p>
      <w:pPr>
        <w:spacing w:line="360" w:lineRule="auto"/>
        <w:ind w:firstLine="42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做10次测量的平均值为：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m:oMathPara>
        <m:oMath>
          <m:acc>
            <w:bookmarkStart w:id="9" w:name="_Hlk50111469"/>
            <w:bookmarkStart w:id="10" w:name="_Hlk50121373"/>
            <m:accPr>
              <m:chr m:val="̅"/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accPr>
            <m:e>
              <m:r>
                <w:rPr>
                  <w:rFonts w:ascii="Cambria Math" w:hAnsi="Cambria Math" w:eastAsiaTheme="minorEastAsia"/>
                  <w:sz w:val="24"/>
                </w:rPr>
                <m:t>U</m:t>
              </m:r>
              <w:bookmarkEnd w:id="9"/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e>
          </m:acc>
          <m:r>
            <w:rPr>
              <w:rFonts w:ascii="Cambria Math" w:hAnsi="Cambria Math" w:eastAsiaTheme="minorEastAsia"/>
              <w:sz w:val="24"/>
            </w:rPr>
            <m:t>=</m:t>
          </m:r>
          <m:r>
            <m:rPr>
              <m:sty m:val="p"/>
            </m:rPr>
            <w:rPr>
              <w:rFonts w:hint="eastAsia" w:ascii="Cambria Math" w:hAnsi="Cambria Math" w:eastAsiaTheme="minorEastAsia"/>
              <w:sz w:val="24"/>
            </w:rPr>
            <m:t>0.9999</m:t>
          </m:r>
          <m:r>
            <m:rPr>
              <m:sty m:val="p"/>
            </m:rPr>
            <w:rPr>
              <w:rFonts w:ascii="Cambria Math" w:hAnsi="Cambria Math" w:eastAsiaTheme="minorEastAsia"/>
              <w:sz w:val="24"/>
            </w:rPr>
            <m:t>791</m:t>
          </m:r>
          <m:r>
            <m:rPr>
              <m:sty m:val="p"/>
            </m:rPr>
            <w:rPr>
              <w:rFonts w:ascii="Cambria Math" w:hAnsiTheme="minorEastAsia" w:eastAsiaTheme="minorEastAsia"/>
              <w:sz w:val="24"/>
            </w:rPr>
            <m:t xml:space="preserve"> V</m:t>
          </m:r>
        </m:oMath>
      </m:oMathPara>
    </w:p>
    <w:bookmarkEnd w:id="10"/>
    <w:p>
      <w:pPr>
        <w:spacing w:line="360" w:lineRule="auto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标准直流电压表测量该电压时的最大允许误差为: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</w:rPr>
      </w:pPr>
      <m:oMathPara>
        <m:oMath>
          <m:r>
            <m:rPr>
              <m:sty m:val="p"/>
            </m:rPr>
            <w:rPr>
              <w:rFonts w:ascii="Cambria Math" w:hAnsi="Cambria Math" w:eastAsiaTheme="minorEastAsia"/>
              <w:sz w:val="24"/>
            </w:rPr>
            <m:t>±</m:t>
          </m:r>
          <m:d>
            <m:dPr>
              <m:begChr m:val="（"/>
              <m:endChr m:val="）"/>
              <m:ctrlPr>
                <w:rPr>
                  <w:rFonts w:ascii="Cambria Math" w:hAnsiTheme="minorEastAsia" w:eastAsiaTheme="minorEastAsia"/>
                  <w:sz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Theme="minorEastAsia" w:eastAsiaTheme="minorEastAsia"/>
                  <w:sz w:val="24"/>
                </w:rPr>
                <m:t>1.2</m:t>
              </m:r>
              <m:r>
                <m:rPr>
                  <m:sty m:val="p"/>
                </m:rPr>
                <w:rPr>
                  <w:rFonts w:ascii="Cambria Math" w:hAnsi="Cambria Math" w:eastAsiaTheme="minorEastAsia"/>
                  <w:sz w:val="24"/>
                </w:rPr>
                <m:t>×</m:t>
              </m:r>
              <m:sSup>
                <m:sSupPr>
                  <m:ctrlPr>
                    <w:rPr>
                      <w:rFonts w:ascii="Cambria Math" w:hAnsiTheme="minorEastAsia" w:eastAsiaTheme="minorEastAsia"/>
                      <w:sz w:val="24"/>
                    </w:rPr>
                  </m:ctrlPr>
                </m:sSupPr>
                <m:e>
                  <m:r>
                    <w:rPr>
                      <w:rFonts w:ascii="Cambria Math" w:hAnsiTheme="minorEastAsia" w:eastAsiaTheme="minorEastAsia"/>
                      <w:sz w:val="24"/>
                    </w:rPr>
                    <m:t>10</m:t>
                  </m:r>
                  <m:ctrlPr>
                    <w:rPr>
                      <w:rFonts w:ascii="Cambria Math" w:hAnsiTheme="minorEastAsia" w:eastAsiaTheme="minorEastAsia"/>
                      <w:sz w:val="24"/>
                    </w:rPr>
                  </m:ctrlPr>
                </m:e>
                <m:sup>
                  <m:r>
                    <w:rPr>
                      <w:rFonts w:hint="eastAsia" w:ascii="MS Gothic" w:hAnsi="MS Gothic" w:eastAsia="MS Gothic" w:cs="MS Gothic"/>
                      <w:sz w:val="24"/>
                    </w:rPr>
                    <m:t>-</m:t>
                  </m:r>
                  <m:r>
                    <w:rPr>
                      <w:rFonts w:ascii="Cambria Math" w:hAnsiTheme="minorEastAsia" w:eastAsiaTheme="minorEastAsia"/>
                      <w:sz w:val="24"/>
                    </w:rPr>
                    <m:t>6</m:t>
                  </m:r>
                  <m:ctrlPr>
                    <w:rPr>
                      <w:rFonts w:ascii="Cambria Math" w:hAnsiTheme="minorEastAsia" w:eastAsiaTheme="minorEastAsia"/>
                      <w:sz w:val="24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 w:eastAsiaTheme="minorEastAsia"/>
                  <w:sz w:val="24"/>
                </w:rPr>
                <m:t>×</m:t>
              </m:r>
              <m:r>
                <m:rPr>
                  <m:sty m:val="p"/>
                </m:rPr>
                <w:rPr>
                  <w:rFonts w:ascii="Cambria Math" w:hAnsiTheme="minorEastAsia" w:eastAsiaTheme="minorEastAsia"/>
                  <w:sz w:val="24"/>
                </w:rPr>
                <m:t>0.9999791+0.1</m:t>
              </m:r>
              <m:r>
                <m:rPr>
                  <m:sty m:val="p"/>
                </m:rPr>
                <w:rPr>
                  <w:rFonts w:ascii="Cambria Math" w:hAnsi="Cambria Math" w:eastAsiaTheme="minorEastAsia"/>
                  <w:sz w:val="24"/>
                </w:rPr>
                <m:t>×</m:t>
              </m:r>
              <m:sSup>
                <m:sSupPr>
                  <m:ctrlPr>
                    <w:rPr>
                      <w:rFonts w:ascii="Cambria Math" w:hAnsiTheme="minorEastAsia" w:eastAsiaTheme="minorEastAsia"/>
                      <w:sz w:val="24"/>
                    </w:rPr>
                  </m:ctrlPr>
                </m:sSupPr>
                <m:e>
                  <m:r>
                    <w:rPr>
                      <w:rFonts w:ascii="Cambria Math" w:hAnsiTheme="minorEastAsia" w:eastAsiaTheme="minorEastAsia"/>
                      <w:sz w:val="24"/>
                    </w:rPr>
                    <m:t>10</m:t>
                  </m:r>
                  <m:ctrlPr>
                    <w:rPr>
                      <w:rFonts w:ascii="Cambria Math" w:hAnsiTheme="minorEastAsia" w:eastAsiaTheme="minorEastAsia"/>
                      <w:sz w:val="24"/>
                    </w:rPr>
                  </m:ctrlPr>
                </m:e>
                <m:sup>
                  <m:r>
                    <w:rPr>
                      <w:rFonts w:hint="eastAsia" w:ascii="MS Gothic" w:hAnsi="MS Gothic" w:eastAsia="MS Gothic" w:cs="MS Gothic"/>
                      <w:sz w:val="24"/>
                    </w:rPr>
                    <m:t>-</m:t>
                  </m:r>
                  <m:r>
                    <w:rPr>
                      <w:rFonts w:ascii="Cambria Math" w:hAnsiTheme="minorEastAsia" w:eastAsiaTheme="minorEastAsia"/>
                      <w:sz w:val="24"/>
                    </w:rPr>
                    <m:t>6</m:t>
                  </m:r>
                  <m:ctrlPr>
                    <w:rPr>
                      <w:rFonts w:ascii="Cambria Math" w:hAnsiTheme="minorEastAsia" w:eastAsiaTheme="minorEastAsia"/>
                      <w:sz w:val="24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 w:eastAsiaTheme="minorEastAsia"/>
                  <w:sz w:val="24"/>
                </w:rPr>
                <m:t>×</m:t>
              </m:r>
              <m:r>
                <m:rPr>
                  <m:sty m:val="p"/>
                </m:rPr>
                <w:rPr>
                  <w:rFonts w:ascii="Cambria Math" w:hAnsiTheme="minorEastAsia" w:eastAsiaTheme="minorEastAsia"/>
                  <w:sz w:val="24"/>
                </w:rPr>
                <m:t>1</m:t>
              </m:r>
              <m:ctrlPr>
                <w:rPr>
                  <w:rFonts w:ascii="Cambria Math" w:hAnsiTheme="minorEastAsia" w:eastAsiaTheme="minorEastAsia"/>
                  <w:sz w:val="24"/>
                </w:rPr>
              </m:ctrlPr>
            </m:e>
          </m:d>
          <m:r>
            <m:rPr>
              <m:sty m:val="p"/>
            </m:rPr>
            <w:rPr>
              <w:rFonts w:ascii="Cambria Math" w:hAnsiTheme="minorEastAsia" w:eastAsiaTheme="minorEastAsia"/>
              <w:sz w:val="24"/>
            </w:rPr>
            <m:t>V</m:t>
          </m:r>
          <m:r>
            <m:rPr>
              <m:sty m:val="p"/>
            </m:rPr>
            <w:rPr>
              <w:rFonts w:ascii="Cambria Math" w:hAnsi="Cambria Math" w:eastAsiaTheme="minorEastAsia"/>
              <w:sz w:val="24"/>
            </w:rPr>
            <m:t>≈±</m:t>
          </m:r>
          <m:r>
            <m:rPr>
              <m:sty m:val="p"/>
            </m:rPr>
            <w:rPr>
              <w:rFonts w:ascii="Cambria Math" w:hAnsiTheme="minorEastAsia" w:eastAsiaTheme="minorEastAsia"/>
              <w:sz w:val="24"/>
            </w:rPr>
            <m:t>1.3</m:t>
          </m:r>
          <m:r>
            <m:rPr>
              <m:sty m:val="p"/>
            </m:rPr>
            <w:rPr>
              <w:rFonts w:ascii="Cambria Math" w:hAnsi="Cambria Math" w:eastAsiaTheme="minorEastAsia"/>
              <w:sz w:val="24"/>
            </w:rPr>
            <m:t>×</m:t>
          </m:r>
          <m:sSup>
            <m:sSupPr>
              <m:ctrlPr>
                <w:rPr>
                  <w:rFonts w:ascii="Cambria Math" w:hAnsiTheme="minorEastAsia" w:eastAsiaTheme="minorEastAsia"/>
                  <w:sz w:val="24"/>
                </w:rPr>
              </m:ctrlPr>
            </m:sSupPr>
            <m:e>
              <m:r>
                <w:rPr>
                  <w:rFonts w:ascii="Cambria Math" w:hAnsiTheme="minorEastAsia" w:eastAsiaTheme="minorEastAsia"/>
                  <w:sz w:val="24"/>
                </w:rPr>
                <m:t>10</m:t>
              </m:r>
              <m:ctrlPr>
                <w:rPr>
                  <w:rFonts w:ascii="Cambria Math" w:hAnsiTheme="minorEastAsia" w:eastAsiaTheme="minorEastAsia"/>
                  <w:sz w:val="24"/>
                </w:rPr>
              </m:ctrlPr>
            </m:e>
            <m:sup>
              <m:r>
                <w:rPr>
                  <w:rFonts w:hint="eastAsia" w:ascii="MS Gothic" w:hAnsi="MS Gothic" w:eastAsia="MS Gothic" w:cs="MS Gothic"/>
                  <w:sz w:val="24"/>
                </w:rPr>
                <m:t>-</m:t>
              </m:r>
              <m:r>
                <w:rPr>
                  <w:rFonts w:ascii="Cambria Math" w:hAnsiTheme="minorEastAsia" w:eastAsiaTheme="minorEastAsia"/>
                  <w:sz w:val="24"/>
                </w:rPr>
                <m:t>5</m:t>
              </m:r>
              <m:ctrlPr>
                <w:rPr>
                  <w:rFonts w:ascii="Cambria Math" w:hAnsiTheme="minorEastAsia" w:eastAsiaTheme="minorEastAsia"/>
                  <w:sz w:val="24"/>
                </w:rPr>
              </m:ctrlPr>
            </m:sup>
          </m:sSup>
          <m:r>
            <m:rPr>
              <m:sty m:val="p"/>
            </m:rPr>
            <w:rPr>
              <w:rFonts w:ascii="Cambria Math" w:hAnsiTheme="minorEastAsia" w:eastAsiaTheme="minorEastAsia"/>
              <w:sz w:val="24"/>
            </w:rPr>
            <m:t>V</m:t>
          </m:r>
        </m:oMath>
      </m:oMathPara>
    </w:p>
    <w:p>
      <w:pPr>
        <w:spacing w:line="360" w:lineRule="auto"/>
        <w:ind w:firstLine="42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标准直流电压表的不确定度为均匀分布，则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m:oMathPara>
        <m:oMath>
          <w:bookmarkStart w:id="11" w:name="_Hlk50121809"/>
          <m:r>
            <w:rPr>
              <w:rFonts w:hint="eastAsia" w:ascii="Cambria Math" w:hAnsi="Cambria Math" w:eastAsiaTheme="minorEastAsia"/>
              <w:sz w:val="24"/>
            </w:rPr>
            <m:t>u</m:t>
          </m:r>
          <m:d>
            <m:dP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eastAsiaTheme="minorEastAsia"/>
                      <w:sz w:val="24"/>
                    </w:rPr>
                    <m:t>U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e>
                <m:sub>
                  <m:r>
                    <w:rPr>
                      <w:rFonts w:ascii="Cambria Math" w:hAnsi="Cambria Math" w:eastAsiaTheme="minorEastAsia"/>
                      <w:sz w:val="24"/>
                    </w:rPr>
                    <m:t>2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ub>
              </m:sSub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e>
          </m:d>
          <m:r>
            <w:rPr>
              <w:rFonts w:ascii="Cambria Math" w:hAnsi="Cambria Math" w:eastAsiaTheme="minorEastAsia"/>
              <w:sz w:val="24"/>
            </w:rPr>
            <m:t>=</m:t>
          </m:r>
          <m:f>
            <m:fP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fPr>
            <m:num>
              <m:r>
                <w:rPr>
                  <w:rFonts w:ascii="Cambria Math" w:hAnsi="Cambria Math" w:eastAsiaTheme="minorEastAsia"/>
                  <w:sz w:val="24"/>
                </w:rPr>
                <m:t>1.3×</m:t>
              </m:r>
              <m:sSup>
                <m:sSupP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 w:eastAsiaTheme="minorEastAsia"/>
                      <w:sz w:val="24"/>
                    </w:rPr>
                    <m:t>10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e>
                <m:sup>
                  <m:r>
                    <w:rPr>
                      <w:rFonts w:ascii="Cambria Math" w:hAnsi="Cambria Math" w:eastAsiaTheme="minorEastAsia"/>
                      <w:sz w:val="24"/>
                    </w:rPr>
                    <m:t>-5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up>
              </m:sSup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radPr>
                <m:deg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deg>
                <m:e>
                  <m:r>
                    <w:rPr>
                      <w:rFonts w:ascii="Cambria Math" w:hAnsi="Cambria Math" w:eastAsiaTheme="minorEastAsia"/>
                      <w:sz w:val="24"/>
                    </w:rPr>
                    <m:t>3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e>
              </m:rad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 w:hAnsi="Cambria Math" w:eastAsiaTheme="minorEastAsia"/>
              <w:sz w:val="24"/>
            </w:rPr>
            <m:t>V</m:t>
          </m:r>
          <m:r>
            <w:rPr>
              <w:rFonts w:ascii="Cambria Math" w:hAnsi="Cambria Math" w:eastAsiaTheme="minorEastAsia"/>
              <w:sz w:val="24"/>
            </w:rPr>
            <m:t>≈7.5×</m:t>
          </m:r>
          <m:sSup>
            <m:sSupP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sSupPr>
            <m:e>
              <m:r>
                <w:rPr>
                  <w:rFonts w:ascii="Cambria Math" w:hAnsi="Cambria Math" w:eastAsiaTheme="minorEastAsia"/>
                  <w:sz w:val="24"/>
                </w:rPr>
                <m:t>10</m:t>
              </m: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e>
            <m:sup>
              <m:r>
                <w:rPr>
                  <w:rFonts w:ascii="Cambria Math" w:hAnsi="Cambria Math" w:eastAsiaTheme="minorEastAsia"/>
                  <w:sz w:val="24"/>
                </w:rPr>
                <m:t>-6</m:t>
              </m: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sup>
          </m:sSup>
          <m:r>
            <w:rPr>
              <w:rFonts w:ascii="Cambria Math" w:hAnsi="Cambria Math" w:eastAsiaTheme="minorEastAsia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hAnsi="Cambria Math" w:eastAsiaTheme="minorEastAsia"/>
              <w:sz w:val="24"/>
            </w:rPr>
            <m:t>V</m:t>
          </m:r>
        </m:oMath>
      </m:oMathPara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由于</w:t>
      </w:r>
      <w:r>
        <w:rPr>
          <w:rFonts w:hint="eastAsia"/>
          <w:sz w:val="24"/>
        </w:rPr>
        <w:t>测量重复性引入的不确定度</w:t>
      </w:r>
      <m:oMath>
        <m:r>
          <w:rPr>
            <w:rFonts w:hint="eastAsia" w:ascii="Cambria Math" w:hAnsi="Cambria Math" w:eastAsiaTheme="minorEastAsia"/>
            <w:sz w:val="24"/>
          </w:rPr>
          <m:t>u</m:t>
        </m:r>
        <m:d>
          <m:dPr>
            <m:ctrlPr>
              <w:rPr>
                <w:rFonts w:ascii="Cambria Math" w:hAnsi="Cambria Math" w:eastAsiaTheme="minorEastAsia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 w:val="24"/>
                  </w:rPr>
                  <m:t>U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sz w:val="24"/>
                  </w:rPr>
                  <m:t>1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 w:val="24"/>
              </w:rPr>
            </m:ctrlPr>
          </m:e>
        </m:d>
      </m:oMath>
      <w:r>
        <w:rPr>
          <w:rFonts w:hint="eastAsia"/>
          <w:sz w:val="24"/>
        </w:rPr>
        <w:t>和直流电压表测量电压误差引入的不确定度</w:t>
      </w:r>
      <m:oMath>
        <m:r>
          <w:rPr>
            <w:rFonts w:hint="eastAsia" w:ascii="Cambria Math" w:hAnsi="Cambria Math" w:eastAsiaTheme="minorEastAsia"/>
            <w:sz w:val="24"/>
          </w:rPr>
          <m:t>u</m:t>
        </m:r>
        <m:d>
          <m:dPr>
            <m:ctrlPr>
              <w:rPr>
                <w:rFonts w:ascii="Cambria Math" w:hAnsi="Cambria Math" w:eastAsiaTheme="minorEastAsia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 w:val="24"/>
                  </w:rPr>
                  <m:t>U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sz w:val="24"/>
                  </w:rPr>
                  <m:t>2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 w:val="24"/>
              </w:rPr>
            </m:ctrlPr>
          </m:e>
        </m:d>
      </m:oMath>
      <w:r>
        <w:rPr>
          <w:rFonts w:hint="eastAsia"/>
          <w:sz w:val="24"/>
        </w:rPr>
        <w:t>不相关，所以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m:oMathPara>
        <m:oMath>
          <m:r>
            <w:rPr>
              <w:rFonts w:hint="eastAsia" w:ascii="Cambria Math" w:hAnsi="Cambria Math" w:eastAsiaTheme="minorEastAsia"/>
              <w:sz w:val="24"/>
            </w:rPr>
            <m:t>u</m:t>
          </m:r>
          <m:d>
            <m:dP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dPr>
            <m:e>
              <m:r>
                <w:rPr>
                  <w:rFonts w:ascii="Cambria Math" w:hAnsi="Cambria Math" w:eastAsiaTheme="minorEastAsia"/>
                  <w:sz w:val="24"/>
                </w:rPr>
                <m:t>U</m:t>
              </m: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e>
          </m:d>
          <m:r>
            <w:rPr>
              <w:rFonts w:ascii="Cambria Math" w:hAnsi="Cambria Math" w:eastAsiaTheme="minorEastAsia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radPr>
            <m:deg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deg>
            <m:e>
              <m:sSup>
                <m:sSupP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SupPr>
                <m:e>
                  <m:r>
                    <w:rPr>
                      <w:rFonts w:hint="eastAsia" w:ascii="Cambria Math" w:hAnsi="Cambria Math" w:eastAsiaTheme="minorEastAsia"/>
                      <w:sz w:val="24"/>
                    </w:rPr>
                    <m:t>u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e>
                <m:sup>
                  <m:r>
                    <w:rPr>
                      <w:rFonts w:ascii="Cambria Math" w:hAnsi="Cambria Math" w:eastAsiaTheme="minorEastAsia"/>
                      <w:sz w:val="24"/>
                    </w:rPr>
                    <m:t>2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up>
              </m:sSup>
              <m:d>
                <m:dP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eastAsiaTheme="minorEastAsia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Theme="minorEastAsia"/>
                          <w:sz w:val="24"/>
                        </w:rPr>
                        <m:t>U</m:t>
                      </m:r>
                      <m:ctrlPr>
                        <w:rPr>
                          <w:rFonts w:ascii="Cambria Math" w:hAnsi="Cambria Math" w:eastAsiaTheme="minorEastAsia"/>
                          <w:i/>
                          <w:sz w:val="24"/>
                        </w:rPr>
                      </m:ctrlPr>
                    </m:e>
                    <m:sub>
                      <m:r>
                        <w:rPr>
                          <w:rFonts w:ascii="Cambria Math" w:hAnsi="Cambria Math" w:eastAsiaTheme="minorEastAsia"/>
                          <w:sz w:val="24"/>
                        </w:rPr>
                        <m:t>1</m:t>
                      </m:r>
                      <m:ctrlPr>
                        <w:rPr>
                          <w:rFonts w:ascii="Cambria Math" w:hAnsi="Cambria Math" w:eastAsiaTheme="minorEastAsia"/>
                          <w:i/>
                          <w:sz w:val="24"/>
                        </w:rPr>
                      </m:ctrlPr>
                    </m:sub>
                  </m:sSub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e>
              </m:d>
              <m:r>
                <w:rPr>
                  <w:rFonts w:ascii="Cambria Math" w:hAnsi="Cambria Math" w:eastAsiaTheme="minorEastAsia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SupPr>
                <m:e>
                  <m:r>
                    <w:rPr>
                      <w:rFonts w:hint="eastAsia" w:ascii="Cambria Math" w:hAnsi="Cambria Math" w:eastAsiaTheme="minorEastAsia"/>
                      <w:sz w:val="24"/>
                    </w:rPr>
                    <m:t>u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e>
                <m:sup>
                  <m:r>
                    <w:rPr>
                      <w:rFonts w:ascii="Cambria Math" w:hAnsi="Cambria Math" w:eastAsiaTheme="minorEastAsia"/>
                      <w:sz w:val="24"/>
                    </w:rPr>
                    <m:t>2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up>
              </m:sSup>
              <m:d>
                <m:dP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eastAsiaTheme="minorEastAsia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Theme="minorEastAsia"/>
                          <w:sz w:val="24"/>
                        </w:rPr>
                        <m:t>U</m:t>
                      </m:r>
                      <m:ctrlPr>
                        <w:rPr>
                          <w:rFonts w:ascii="Cambria Math" w:hAnsi="Cambria Math" w:eastAsiaTheme="minorEastAsia"/>
                          <w:i/>
                          <w:sz w:val="24"/>
                        </w:rPr>
                      </m:ctrlPr>
                    </m:e>
                    <m:sub>
                      <m:r>
                        <w:rPr>
                          <w:rFonts w:ascii="Cambria Math" w:hAnsi="Cambria Math" w:eastAsiaTheme="minorEastAsia"/>
                          <w:sz w:val="24"/>
                        </w:rPr>
                        <m:t>2</m:t>
                      </m:r>
                      <m:ctrlPr>
                        <w:rPr>
                          <w:rFonts w:ascii="Cambria Math" w:hAnsi="Cambria Math" w:eastAsiaTheme="minorEastAsia"/>
                          <w:i/>
                          <w:sz w:val="24"/>
                        </w:rPr>
                      </m:ctrlPr>
                    </m:sub>
                  </m:sSub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e>
              </m:d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e>
          </m:rad>
          <m:r>
            <w:rPr>
              <w:rFonts w:ascii="Cambria Math" w:hAnsi="Cambria Math" w:eastAsiaTheme="minorEastAsia"/>
              <w:sz w:val="24"/>
            </w:rPr>
            <m:t>=7.6×</m:t>
          </m:r>
          <m:sSup>
            <m:sSupP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sSupPr>
            <m:e>
              <m:r>
                <w:rPr>
                  <w:rFonts w:ascii="Cambria Math" w:hAnsi="Cambria Math" w:eastAsiaTheme="minorEastAsia"/>
                  <w:sz w:val="24"/>
                </w:rPr>
                <m:t>10</m:t>
              </m: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e>
            <m:sup>
              <m:r>
                <w:rPr>
                  <w:rFonts w:ascii="Cambria Math" w:hAnsi="Cambria Math" w:eastAsiaTheme="minorEastAsia"/>
                  <w:sz w:val="24"/>
                </w:rPr>
                <m:t>-6</m:t>
              </m: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sup>
          </m:sSup>
          <m:r>
            <m:rPr>
              <m:sty m:val="p"/>
            </m:rPr>
            <w:rPr>
              <w:rFonts w:ascii="Cambria Math" w:hAnsi="Cambria Math" w:eastAsiaTheme="minorEastAsia"/>
              <w:sz w:val="24"/>
            </w:rPr>
            <m:t xml:space="preserve"> V</m:t>
          </m:r>
        </m:oMath>
      </m:oMathPara>
    </w:p>
    <w:bookmarkEnd w:id="11"/>
    <w:p>
      <w:pPr>
        <w:spacing w:line="360" w:lineRule="auto"/>
        <w:rPr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A.</w:t>
      </w:r>
      <w:r>
        <w:rPr>
          <w:rFonts w:asciiTheme="minorEastAsia" w:hAnsiTheme="minorEastAsia" w:eastAsiaTheme="minorEastAsia"/>
          <w:sz w:val="24"/>
        </w:rPr>
        <w:t>4</w:t>
      </w:r>
      <w:r>
        <w:rPr>
          <w:rFonts w:hint="eastAsia" w:asciiTheme="minorEastAsia" w:hAnsiTheme="minorEastAsia" w:eastAsiaTheme="minorEastAsia"/>
          <w:sz w:val="24"/>
        </w:rPr>
        <w:t>.2</w:t>
      </w:r>
      <w:r>
        <w:rPr>
          <w:rFonts w:hint="eastAsia" w:hAnsi="宋体"/>
          <w:sz w:val="24"/>
        </w:rPr>
        <w:t>输出脉冲宽度测量值引入的标准不确定度</w:t>
      </w:r>
      <m:oMath>
        <m:r>
          <w:rPr>
            <w:rFonts w:hint="eastAsia" w:ascii="Cambria Math" w:hAnsi="Cambria Math" w:eastAsiaTheme="minorEastAsia"/>
            <w:sz w:val="24"/>
          </w:rPr>
          <m:t>u</m:t>
        </m:r>
        <m:d>
          <m:dPr>
            <m:ctrlPr>
              <w:rPr>
                <w:rFonts w:ascii="Cambria Math" w:hAnsi="Cambria Math" w:eastAsiaTheme="minorEastAsia"/>
                <w:i/>
                <w:sz w:val="24"/>
              </w:rPr>
            </m:ctrlPr>
          </m:dPr>
          <m:e>
            <m:r>
              <w:rPr>
                <w:rFonts w:ascii="Cambria Math" w:hAnsi="Cambria Math" w:eastAsiaTheme="minorEastAsia"/>
                <w:sz w:val="24"/>
              </w:rPr>
              <m:t>T</m:t>
            </m:r>
            <m:ctrlPr>
              <w:rPr>
                <w:rFonts w:ascii="Cambria Math" w:hAnsi="Cambria Math" w:eastAsiaTheme="minorEastAsia"/>
                <w:i/>
                <w:sz w:val="24"/>
              </w:rPr>
            </m:ctrlPr>
          </m:e>
        </m:d>
      </m:oMath>
    </w:p>
    <w:p>
      <w:pPr>
        <w:spacing w:line="360" w:lineRule="auto"/>
        <w:ind w:firstLine="420"/>
        <w:rPr>
          <w:sz w:val="24"/>
        </w:rPr>
      </w:pPr>
      <w:r>
        <w:rPr>
          <w:rFonts w:hint="eastAsia" w:hAnsi="宋体"/>
          <w:sz w:val="24"/>
        </w:rPr>
        <w:t>输出脉冲宽度测量值引入的标准不确定度</w:t>
      </w:r>
      <m:oMath>
        <m:r>
          <w:rPr>
            <w:rFonts w:hint="eastAsia" w:ascii="Cambria Math" w:hAnsi="Cambria Math" w:eastAsiaTheme="minorEastAsia"/>
            <w:sz w:val="24"/>
          </w:rPr>
          <m:t>u</m:t>
        </m:r>
        <m:d>
          <m:dPr>
            <m:ctrlPr>
              <w:rPr>
                <w:rFonts w:ascii="Cambria Math" w:hAnsi="Cambria Math" w:eastAsiaTheme="minorEastAsia"/>
                <w:i/>
                <w:sz w:val="24"/>
              </w:rPr>
            </m:ctrlPr>
          </m:dPr>
          <m:e>
            <m:r>
              <w:rPr>
                <w:rFonts w:ascii="Cambria Math" w:hAnsi="Cambria Math" w:eastAsiaTheme="minorEastAsia"/>
                <w:sz w:val="24"/>
              </w:rPr>
              <m:t>T</m:t>
            </m:r>
            <m:ctrlPr>
              <w:rPr>
                <w:rFonts w:ascii="Cambria Math" w:hAnsi="Cambria Math" w:eastAsiaTheme="minorEastAsia"/>
                <w:i/>
                <w:sz w:val="24"/>
              </w:rPr>
            </m:ctrlPr>
          </m:e>
        </m:d>
      </m:oMath>
      <w:r>
        <w:rPr>
          <w:rFonts w:hint="eastAsia"/>
          <w:sz w:val="24"/>
        </w:rPr>
        <w:t>由测量重复性不确定度</w:t>
      </w:r>
      <m:oMath>
        <m:r>
          <w:rPr>
            <w:rFonts w:hint="eastAsia" w:ascii="Cambria Math" w:hAnsi="Cambria Math" w:eastAsiaTheme="minorEastAsia"/>
            <w:sz w:val="24"/>
          </w:rPr>
          <m:t>u</m:t>
        </m:r>
        <m:d>
          <m:dPr>
            <m:ctrlPr>
              <w:rPr>
                <w:rFonts w:ascii="Cambria Math" w:hAnsi="Cambria Math" w:eastAsiaTheme="minorEastAsia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 w:val="24"/>
                  </w:rPr>
                  <m:t>T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sz w:val="24"/>
                  </w:rPr>
                  <m:t>1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 w:val="24"/>
              </w:rPr>
            </m:ctrlPr>
          </m:e>
        </m:d>
      </m:oMath>
      <w:r>
        <w:rPr>
          <w:rFonts w:hint="eastAsia"/>
          <w:sz w:val="24"/>
        </w:rPr>
        <w:t>和频率计数器测量脉宽不确定度</w:t>
      </w:r>
      <m:oMath>
        <m:r>
          <w:rPr>
            <w:rFonts w:hint="eastAsia" w:ascii="Cambria Math" w:hAnsi="Cambria Math" w:eastAsiaTheme="minorEastAsia"/>
            <w:sz w:val="24"/>
          </w:rPr>
          <m:t>u</m:t>
        </m:r>
        <m:d>
          <m:dPr>
            <m:ctrlPr>
              <w:rPr>
                <w:rFonts w:ascii="Cambria Math" w:hAnsi="Cambria Math" w:eastAsiaTheme="minorEastAsia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 w:val="24"/>
                  </w:rPr>
                  <m:t>T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sz w:val="24"/>
                  </w:rPr>
                  <m:t>2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 w:val="24"/>
              </w:rPr>
            </m:ctrlPr>
          </m:e>
        </m:d>
      </m:oMath>
      <w:r>
        <w:rPr>
          <w:rFonts w:hint="eastAsia"/>
          <w:sz w:val="24"/>
        </w:rPr>
        <w:t>误差组成。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A.4.2.1</w:t>
      </w:r>
      <w:r>
        <w:rPr>
          <w:rFonts w:hint="eastAsia"/>
          <w:sz w:val="24"/>
        </w:rPr>
        <w:t>测量脉宽重复性引入的不确定度</w:t>
      </w:r>
      <m:oMath>
        <m:r>
          <w:rPr>
            <w:rFonts w:hint="eastAsia" w:ascii="Cambria Math" w:hAnsi="Cambria Math" w:eastAsiaTheme="minorEastAsia"/>
            <w:sz w:val="24"/>
          </w:rPr>
          <m:t>u</m:t>
        </m:r>
        <m:d>
          <m:dPr>
            <m:ctrlPr>
              <w:rPr>
                <w:rFonts w:ascii="Cambria Math" w:hAnsi="Cambria Math" w:eastAsiaTheme="minorEastAsia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 w:val="24"/>
                  </w:rPr>
                  <m:t>T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sz w:val="24"/>
                  </w:rPr>
                  <m:t>1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 w:val="24"/>
              </w:rPr>
            </m:ctrlPr>
          </m:e>
        </m:d>
      </m:oMath>
    </w:p>
    <w:p>
      <w:pPr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伏秒发生器输出</w:t>
      </w:r>
      <w:r>
        <w:rPr>
          <w:rFonts w:asciiTheme="minorEastAsia" w:hAnsiTheme="minorEastAsia" w:eastAsiaTheme="minorEastAsia"/>
          <w:sz w:val="24"/>
        </w:rPr>
        <w:t>1</w:t>
      </w:r>
      <w:r>
        <w:rPr>
          <w:rFonts w:hint="eastAsia" w:asciiTheme="minorEastAsia" w:hAnsiTheme="minorEastAsia" w:eastAsiaTheme="minorEastAsia"/>
          <w:sz w:val="24"/>
        </w:rPr>
        <w:t>s的脉冲宽度重复性不确定度由实验标准差来表示，</w:t>
      </w:r>
      <w:r>
        <w:rPr>
          <w:rFonts w:hint="eastAsia" w:ascii="宋体" w:hAnsi="宋体"/>
          <w:sz w:val="24"/>
        </w:rPr>
        <w:t>在重复条件下，用频率计数器连续测量</w:t>
      </w:r>
      <w:r>
        <w:rPr>
          <w:sz w:val="24"/>
        </w:rPr>
        <w:t>10</w:t>
      </w:r>
      <w:r>
        <w:rPr>
          <w:rFonts w:hint="eastAsia" w:ascii="宋体" w:hAnsi="宋体"/>
          <w:sz w:val="24"/>
        </w:rPr>
        <w:t>次脉宽的实验标准差：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m:oMathPara>
        <m:oMath>
          <m:r>
            <m:rPr>
              <m:sty m:val="p"/>
            </m:rPr>
            <w:rPr>
              <w:rFonts w:hint="eastAsia" w:ascii="Cambria Math" w:hAnsi="Cambria Math" w:eastAsiaTheme="minorEastAsia"/>
              <w:sz w:val="24"/>
            </w:rPr>
            <m:t>s</m:t>
          </m:r>
          <m:r>
            <m:rPr>
              <m:sty m:val="p"/>
            </m:rPr>
            <w:rPr>
              <w:rFonts w:ascii="Cambria Math" w:hAnsi="Cambria Math" w:eastAsiaTheme="minorEastAsia"/>
              <w:sz w:val="24"/>
            </w:rPr>
            <m:t>=3.56×</m:t>
          </m:r>
          <m:sSup>
            <m:sSupPr>
              <m:ctrlPr>
                <w:rPr>
                  <w:rFonts w:ascii="Cambria Math" w:hAnsi="Cambria Math" w:eastAsiaTheme="minorEastAsia"/>
                  <w:sz w:val="24"/>
                </w:rPr>
              </m:ctrlPr>
            </m:sSupPr>
            <m:e>
              <m:r>
                <w:rPr>
                  <w:rFonts w:ascii="Cambria Math" w:hAnsi="Cambria Math" w:eastAsiaTheme="minorEastAsia"/>
                  <w:sz w:val="24"/>
                </w:rPr>
                <m:t>10</m:t>
              </m:r>
              <m:ctrlPr>
                <w:rPr>
                  <w:rFonts w:ascii="Cambria Math" w:hAnsi="Cambria Math" w:eastAsiaTheme="minorEastAsia"/>
                  <w:sz w:val="24"/>
                </w:rPr>
              </m:ctrlPr>
            </m:e>
            <m:sup>
              <m:r>
                <w:rPr>
                  <w:rFonts w:ascii="Cambria Math" w:hAnsi="Cambria Math" w:eastAsiaTheme="minorEastAsia"/>
                  <w:sz w:val="24"/>
                </w:rPr>
                <m:t>-8</m:t>
              </m:r>
              <m:ctrlPr>
                <w:rPr>
                  <w:rFonts w:ascii="Cambria Math" w:hAnsi="Cambria Math" w:eastAsiaTheme="minorEastAsia"/>
                  <w:sz w:val="24"/>
                </w:rPr>
              </m:ctrlPr>
            </m:sup>
          </m:sSup>
          <m:r>
            <w:rPr>
              <w:rFonts w:ascii="Cambria Math" w:hAnsi="Cambria Math" w:eastAsiaTheme="minorEastAsia"/>
              <w:sz w:val="24"/>
            </w:rPr>
            <m:t xml:space="preserve"> </m:t>
          </m:r>
          <m:r>
            <m:rPr>
              <m:sty m:val="p"/>
            </m:rPr>
            <w:rPr>
              <w:rFonts w:hint="eastAsia" w:ascii="Cambria Math" w:hAnsi="Cambria Math" w:eastAsiaTheme="minorEastAsia"/>
              <w:sz w:val="24"/>
            </w:rPr>
            <m:t>s</m:t>
          </m:r>
          <m:r>
            <w:rPr>
              <w:rFonts w:ascii="Cambria Math" w:hAnsi="Cambria Math" w:eastAsiaTheme="minorEastAsia"/>
              <w:sz w:val="24"/>
            </w:rPr>
            <m:t xml:space="preserve"> </m:t>
          </m:r>
        </m:oMath>
      </m:oMathPara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所以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m:oMathPara>
        <m:oMath>
          <m:r>
            <w:rPr>
              <w:rFonts w:hint="eastAsia" w:ascii="Cambria Math" w:hAnsi="Cambria Math" w:eastAsiaTheme="minorEastAsia"/>
              <w:sz w:val="24"/>
            </w:rPr>
            <m:t>u</m:t>
          </m:r>
          <m:d>
            <m:dP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eastAsiaTheme="minorEastAsia"/>
                      <w:sz w:val="24"/>
                    </w:rPr>
                    <m:t>T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e>
                <m:sub>
                  <m:r>
                    <w:rPr>
                      <w:rFonts w:ascii="Cambria Math" w:hAnsi="Cambria Math" w:eastAsiaTheme="minorEastAsia"/>
                      <w:sz w:val="24"/>
                    </w:rPr>
                    <m:t>1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ub>
              </m:sSub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e>
          </m:d>
          <m:r>
            <w:rPr>
              <w:rFonts w:ascii="Cambria Math" w:hAnsi="Cambria Math" w:eastAsiaTheme="minorEastAsia"/>
              <w:sz w:val="24"/>
            </w:rPr>
            <m:t>=3.56×</m:t>
          </m:r>
          <m:sSup>
            <m:sSupP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sSupPr>
            <m:e>
              <m:r>
                <w:rPr>
                  <w:rFonts w:ascii="Cambria Math" w:hAnsi="Cambria Math" w:eastAsiaTheme="minorEastAsia"/>
                  <w:sz w:val="24"/>
                </w:rPr>
                <m:t>10</m:t>
              </m: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e>
            <m:sup>
              <m:r>
                <w:rPr>
                  <w:rFonts w:ascii="Cambria Math" w:hAnsi="Cambria Math" w:eastAsiaTheme="minorEastAsia"/>
                  <w:sz w:val="24"/>
                </w:rPr>
                <m:t>-8</m:t>
              </m: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sup>
          </m:sSup>
          <m:r>
            <w:rPr>
              <w:rFonts w:ascii="Cambria Math" w:hAnsi="Cambria Math" w:eastAsiaTheme="minorEastAsia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hAnsi="Cambria Math" w:eastAsiaTheme="minorEastAsia"/>
              <w:sz w:val="24"/>
            </w:rPr>
            <m:t>s</m:t>
          </m:r>
        </m:oMath>
      </m:oMathPara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A.4.2.2</w:t>
      </w:r>
      <w:r>
        <w:rPr>
          <w:rFonts w:hint="eastAsia"/>
          <w:sz w:val="24"/>
        </w:rPr>
        <w:t>频率计数器测量脉宽误差引入的不确定度</w:t>
      </w:r>
      <m:oMath>
        <m:r>
          <w:rPr>
            <w:rFonts w:hint="eastAsia" w:ascii="Cambria Math" w:hAnsi="Cambria Math" w:eastAsiaTheme="minorEastAsia"/>
            <w:sz w:val="24"/>
          </w:rPr>
          <m:t>u</m:t>
        </m:r>
        <m:d>
          <m:dPr>
            <m:ctrlPr>
              <w:rPr>
                <w:rFonts w:ascii="Cambria Math" w:hAnsi="Cambria Math" w:eastAsiaTheme="minorEastAsia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 w:val="24"/>
                  </w:rPr>
                  <m:t>T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sz w:val="24"/>
                  </w:rPr>
                  <m:t>2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 w:val="24"/>
              </w:rPr>
            </m:ctrlPr>
          </m:e>
        </m:d>
      </m:oMath>
    </w:p>
    <w:p>
      <w:pPr>
        <w:spacing w:line="360" w:lineRule="auto"/>
        <w:ind w:firstLine="42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做10次测量的平均值为：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m:oMathPara>
        <m:oMath>
          <m:acc>
            <m:accPr>
              <m:chr m:val="̅"/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accPr>
            <m:e>
              <m:r>
                <w:rPr>
                  <w:rFonts w:ascii="Cambria Math" w:hAnsi="Cambria Math" w:eastAsiaTheme="minorEastAsia"/>
                  <w:sz w:val="24"/>
                </w:rPr>
                <m:t>T</m:t>
              </m: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e>
          </m:acc>
          <m:r>
            <w:rPr>
              <w:rFonts w:ascii="Cambria Math" w:hAnsi="Cambria Math" w:eastAsiaTheme="minorEastAsia"/>
              <w:sz w:val="24"/>
            </w:rPr>
            <m:t>=</m:t>
          </m:r>
          <m:r>
            <m:rPr>
              <m:sty m:val="p"/>
            </m:rPr>
            <w:rPr>
              <w:rFonts w:ascii="Cambria Math" w:hAnsi="Cambria Math" w:eastAsiaTheme="minorEastAsia"/>
              <w:sz w:val="24"/>
            </w:rPr>
            <m:t xml:space="preserve">0.999999845  </m:t>
          </m:r>
          <m:r>
            <m:rPr>
              <m:sty m:val="p"/>
            </m:rPr>
            <w:rPr>
              <w:rFonts w:hint="eastAsia" w:ascii="Cambria Math" w:hAnsi="Cambria Math" w:eastAsiaTheme="minorEastAsia"/>
              <w:sz w:val="24"/>
            </w:rPr>
            <m:t>s</m:t>
          </m:r>
        </m:oMath>
      </m:oMathPara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频率计数器在测量该脉宽时的最大允许误差为: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</w:rPr>
      </w:pPr>
      <m:oMathPara>
        <m:oMath>
          <m:r>
            <m:rPr>
              <m:sty m:val="p"/>
            </m:rPr>
            <w:rPr>
              <w:rFonts w:ascii="Cambria Math" w:hAnsi="Cambria Math" w:eastAsiaTheme="minorEastAsia"/>
              <w:sz w:val="24"/>
            </w:rPr>
            <m:t>±</m:t>
          </m:r>
          <m:d>
            <m:dPr>
              <m:begChr m:val="（"/>
              <m:endChr m:val="）"/>
              <m:ctrlPr>
                <w:rPr>
                  <w:rFonts w:ascii="Cambria Math" w:hAnsiTheme="minorEastAsia" w:eastAsiaTheme="minorEastAsia"/>
                  <w:sz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Theme="minorEastAsia" w:eastAsiaTheme="minorEastAsia"/>
                  <w:sz w:val="24"/>
                </w:rPr>
                <m:t>5.0</m:t>
              </m:r>
              <m:r>
                <m:rPr>
                  <m:sty m:val="p"/>
                </m:rPr>
                <w:rPr>
                  <w:rFonts w:ascii="Cambria Math" w:hAnsi="Cambria Math" w:eastAsiaTheme="minorEastAsia"/>
                  <w:sz w:val="24"/>
                </w:rPr>
                <m:t>×</m:t>
              </m:r>
              <m:sSup>
                <m:sSupPr>
                  <m:ctrlPr>
                    <w:rPr>
                      <w:rFonts w:ascii="Cambria Math" w:hAnsiTheme="minorEastAsia" w:eastAsiaTheme="minorEastAsia"/>
                      <w:sz w:val="24"/>
                    </w:rPr>
                  </m:ctrlPr>
                </m:sSupPr>
                <m:e>
                  <m:r>
                    <w:rPr>
                      <w:rFonts w:ascii="Cambria Math" w:hAnsiTheme="minorEastAsia" w:eastAsiaTheme="minorEastAsia"/>
                      <w:sz w:val="24"/>
                    </w:rPr>
                    <m:t>10</m:t>
                  </m:r>
                  <m:ctrlPr>
                    <w:rPr>
                      <w:rFonts w:ascii="Cambria Math" w:hAnsiTheme="minorEastAsia" w:eastAsiaTheme="minorEastAsia"/>
                      <w:sz w:val="24"/>
                    </w:rPr>
                  </m:ctrlPr>
                </m:e>
                <m:sup>
                  <m:r>
                    <w:rPr>
                      <w:rFonts w:hint="eastAsia" w:ascii="MS Gothic" w:hAnsi="MS Gothic" w:eastAsia="MS Gothic" w:cs="MS Gothic"/>
                      <w:sz w:val="24"/>
                    </w:rPr>
                    <m:t>-</m:t>
                  </m:r>
                  <m:r>
                    <w:rPr>
                      <w:rFonts w:ascii="Cambria Math" w:hAnsiTheme="minorEastAsia" w:eastAsiaTheme="minorEastAsia"/>
                      <w:sz w:val="24"/>
                    </w:rPr>
                    <m:t>11</m:t>
                  </m:r>
                  <m:ctrlPr>
                    <w:rPr>
                      <w:rFonts w:ascii="Cambria Math" w:hAnsiTheme="minorEastAsia" w:eastAsiaTheme="minorEastAsia"/>
                      <w:sz w:val="24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 w:eastAsiaTheme="minorEastAsia"/>
                  <w:sz w:val="24"/>
                </w:rPr>
                <m:t xml:space="preserve">×0.999999845 </m:t>
              </m:r>
              <m:ctrlPr>
                <w:rPr>
                  <w:rFonts w:ascii="Cambria Math" w:hAnsiTheme="minorEastAsia" w:eastAsiaTheme="minorEastAsia"/>
                  <w:sz w:val="24"/>
                </w:rPr>
              </m:ctrlPr>
            </m:e>
          </m:d>
          <m:r>
            <m:rPr>
              <m:sty m:val="p"/>
            </m:rPr>
            <w:rPr>
              <w:rFonts w:ascii="Cambria Math" w:hAnsiTheme="minorEastAsia" w:eastAsiaTheme="minorEastAsia"/>
              <w:sz w:val="24"/>
            </w:rPr>
            <m:t xml:space="preserve"> </m:t>
          </m:r>
          <m:r>
            <m:rPr>
              <m:sty m:val="p"/>
            </m:rPr>
            <w:rPr>
              <w:rFonts w:hint="eastAsia" w:ascii="Cambria Math" w:hAnsiTheme="minorEastAsia" w:eastAsiaTheme="minorEastAsia"/>
              <w:sz w:val="24"/>
            </w:rPr>
            <m:t>s</m:t>
          </m:r>
          <m:r>
            <m:rPr>
              <m:sty m:val="p"/>
            </m:rPr>
            <w:rPr>
              <w:rFonts w:ascii="Cambria Math" w:hAnsi="Cambria Math" w:eastAsiaTheme="minorEastAsia"/>
              <w:sz w:val="24"/>
            </w:rPr>
            <m:t>≈±</m:t>
          </m:r>
          <m:r>
            <m:rPr>
              <m:sty m:val="p"/>
            </m:rPr>
            <w:rPr>
              <w:rFonts w:ascii="Cambria Math" w:hAnsiTheme="minorEastAsia" w:eastAsiaTheme="minorEastAsia"/>
              <w:sz w:val="24"/>
            </w:rPr>
            <m:t>5.0</m:t>
          </m:r>
          <m:r>
            <m:rPr>
              <m:sty m:val="p"/>
            </m:rPr>
            <w:rPr>
              <w:rFonts w:ascii="Cambria Math" w:hAnsi="Cambria Math" w:eastAsiaTheme="minorEastAsia"/>
              <w:sz w:val="24"/>
            </w:rPr>
            <m:t>×</m:t>
          </m:r>
          <m:sSup>
            <m:sSupPr>
              <m:ctrlPr>
                <w:rPr>
                  <w:rFonts w:ascii="Cambria Math" w:hAnsiTheme="minorEastAsia" w:eastAsiaTheme="minorEastAsia"/>
                  <w:sz w:val="24"/>
                </w:rPr>
              </m:ctrlPr>
            </m:sSupPr>
            <m:e>
              <m:r>
                <w:rPr>
                  <w:rFonts w:ascii="Cambria Math" w:hAnsiTheme="minorEastAsia" w:eastAsiaTheme="minorEastAsia"/>
                  <w:sz w:val="24"/>
                </w:rPr>
                <m:t>10</m:t>
              </m:r>
              <m:ctrlPr>
                <w:rPr>
                  <w:rFonts w:ascii="Cambria Math" w:hAnsiTheme="minorEastAsia" w:eastAsiaTheme="minorEastAsia"/>
                  <w:sz w:val="24"/>
                </w:rPr>
              </m:ctrlPr>
            </m:e>
            <m:sup>
              <m:r>
                <w:rPr>
                  <w:rFonts w:hint="eastAsia" w:ascii="MS Gothic" w:hAnsi="MS Gothic" w:eastAsia="MS Gothic" w:cs="MS Gothic"/>
                  <w:sz w:val="24"/>
                </w:rPr>
                <m:t>-</m:t>
              </m:r>
              <m:r>
                <w:rPr>
                  <w:rFonts w:ascii="Cambria Math" w:hAnsi="MS Gothic" w:eastAsia="MS Gothic" w:cs="MS Gothic"/>
                  <w:sz w:val="24"/>
                </w:rPr>
                <m:t>11</m:t>
              </m:r>
              <m:ctrlPr>
                <w:rPr>
                  <w:rFonts w:ascii="Cambria Math" w:hAnsiTheme="minorEastAsia" w:eastAsiaTheme="minorEastAsia"/>
                  <w:sz w:val="24"/>
                </w:rPr>
              </m:ctrlPr>
            </m:sup>
          </m:sSup>
          <m:r>
            <m:rPr>
              <m:sty m:val="p"/>
            </m:rPr>
            <w:rPr>
              <w:rFonts w:ascii="Cambria Math" w:hAnsiTheme="minorEastAsia" w:eastAsiaTheme="minorEastAsia"/>
              <w:sz w:val="24"/>
            </w:rPr>
            <m:t xml:space="preserve"> s</m:t>
          </m:r>
        </m:oMath>
      </m:oMathPara>
    </w:p>
    <w:p>
      <w:pPr>
        <w:spacing w:line="360" w:lineRule="auto"/>
        <w:ind w:firstLine="42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频率计数器引入的不确定度为均匀分布，则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m:oMathPara>
        <m:oMath>
          <m:r>
            <w:rPr>
              <w:rFonts w:hint="eastAsia" w:ascii="Cambria Math" w:hAnsi="Cambria Math" w:eastAsiaTheme="minorEastAsia"/>
              <w:sz w:val="24"/>
            </w:rPr>
            <m:t>u</m:t>
          </m:r>
          <m:d>
            <m:dP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eastAsiaTheme="minorEastAsia"/>
                      <w:sz w:val="24"/>
                    </w:rPr>
                    <m:t>T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e>
                <m:sub>
                  <m:r>
                    <w:rPr>
                      <w:rFonts w:ascii="Cambria Math" w:hAnsi="Cambria Math" w:eastAsiaTheme="minorEastAsia"/>
                      <w:sz w:val="24"/>
                    </w:rPr>
                    <m:t>2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ub>
              </m:sSub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e>
          </m:d>
          <m:r>
            <w:rPr>
              <w:rFonts w:ascii="Cambria Math" w:hAnsi="Cambria Math" w:eastAsiaTheme="minorEastAsia"/>
              <w:sz w:val="24"/>
            </w:rPr>
            <m:t>=</m:t>
          </m:r>
          <m:f>
            <m:fP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fPr>
            <m:num>
              <m:r>
                <w:rPr>
                  <w:rFonts w:ascii="Cambria Math" w:hAnsi="Cambria Math" w:eastAsiaTheme="minorEastAsia"/>
                  <w:sz w:val="24"/>
                </w:rPr>
                <m:t>5.0×</m:t>
              </m:r>
              <m:sSup>
                <m:sSupP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 w:eastAsiaTheme="minorEastAsia"/>
                      <w:sz w:val="24"/>
                    </w:rPr>
                    <m:t>10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e>
                <m:sup>
                  <m:r>
                    <w:rPr>
                      <w:rFonts w:ascii="Cambria Math" w:hAnsi="Cambria Math" w:eastAsiaTheme="minorEastAsia"/>
                      <w:sz w:val="24"/>
                    </w:rPr>
                    <m:t>-11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up>
              </m:sSup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radPr>
                <m:deg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deg>
                <m:e>
                  <m:r>
                    <w:rPr>
                      <w:rFonts w:ascii="Cambria Math" w:hAnsi="Cambria Math" w:eastAsiaTheme="minorEastAsia"/>
                      <w:sz w:val="24"/>
                    </w:rPr>
                    <m:t>3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e>
              </m:rad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den>
          </m:f>
          <m:r>
            <m:rPr>
              <m:sty m:val="p"/>
            </m:rPr>
            <w:rPr>
              <w:rFonts w:hint="eastAsia" w:ascii="Cambria Math" w:hAnsi="Cambria Math" w:eastAsiaTheme="minorEastAsia"/>
              <w:sz w:val="24"/>
            </w:rPr>
            <m:t>s</m:t>
          </m:r>
          <m:r>
            <w:rPr>
              <w:rFonts w:ascii="Cambria Math" w:hAnsi="Cambria Math" w:eastAsiaTheme="minorEastAsia"/>
              <w:sz w:val="24"/>
            </w:rPr>
            <m:t>≈2.88×</m:t>
          </m:r>
          <m:sSup>
            <m:sSupP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sSupPr>
            <m:e>
              <m:r>
                <w:rPr>
                  <w:rFonts w:ascii="Cambria Math" w:hAnsi="Cambria Math" w:eastAsiaTheme="minorEastAsia"/>
                  <w:sz w:val="24"/>
                </w:rPr>
                <m:t>10</m:t>
              </m: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e>
            <m:sup>
              <m:r>
                <w:rPr>
                  <w:rFonts w:ascii="Cambria Math" w:hAnsi="Cambria Math" w:eastAsiaTheme="minorEastAsia"/>
                  <w:sz w:val="24"/>
                </w:rPr>
                <m:t>-11</m:t>
              </m: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sup>
          </m:sSup>
          <m:r>
            <w:rPr>
              <w:rFonts w:ascii="Cambria Math" w:hAnsi="Cambria Math" w:eastAsiaTheme="minorEastAsia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hAnsi="Cambria Math" w:eastAsiaTheme="minorEastAsia"/>
              <w:sz w:val="24"/>
            </w:rPr>
            <m:t>s</m:t>
          </m:r>
        </m:oMath>
      </m:oMathPara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由于</w:t>
      </w:r>
      <w:r>
        <w:rPr>
          <w:rFonts w:hint="eastAsia"/>
          <w:sz w:val="24"/>
        </w:rPr>
        <w:t>测量重复性引入的不确定度</w:t>
      </w:r>
      <m:oMath>
        <m:r>
          <w:rPr>
            <w:rFonts w:hint="eastAsia" w:ascii="Cambria Math" w:hAnsi="Cambria Math" w:eastAsiaTheme="minorEastAsia"/>
            <w:sz w:val="24"/>
          </w:rPr>
          <m:t>u</m:t>
        </m:r>
        <m:d>
          <m:dPr>
            <m:ctrlPr>
              <w:rPr>
                <w:rFonts w:ascii="Cambria Math" w:hAnsi="Cambria Math" w:eastAsiaTheme="minorEastAsia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 w:val="24"/>
                  </w:rPr>
                  <m:t>T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sz w:val="24"/>
                  </w:rPr>
                  <m:t>1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 w:val="24"/>
              </w:rPr>
            </m:ctrlPr>
          </m:e>
        </m:d>
      </m:oMath>
      <w:r>
        <w:rPr>
          <w:rFonts w:hint="eastAsia"/>
          <w:sz w:val="24"/>
        </w:rPr>
        <w:t>和频率计数器测量误差引入的不确定度</w:t>
      </w:r>
      <m:oMath>
        <m:r>
          <w:rPr>
            <w:rFonts w:hint="eastAsia" w:ascii="Cambria Math" w:hAnsi="Cambria Math" w:eastAsiaTheme="minorEastAsia"/>
            <w:sz w:val="24"/>
          </w:rPr>
          <m:t>u</m:t>
        </m:r>
        <m:d>
          <m:dPr>
            <m:ctrlPr>
              <w:rPr>
                <w:rFonts w:ascii="Cambria Math" w:hAnsi="Cambria Math" w:eastAsiaTheme="minorEastAsia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 w:val="24"/>
                  </w:rPr>
                  <m:t>T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sz w:val="24"/>
                  </w:rPr>
                  <m:t>2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 w:val="24"/>
              </w:rPr>
            </m:ctrlPr>
          </m:e>
        </m:d>
      </m:oMath>
      <w:r>
        <w:rPr>
          <w:rFonts w:hint="eastAsia"/>
          <w:sz w:val="24"/>
        </w:rPr>
        <w:t>不相关，所以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m:oMathPara>
        <m:oMath>
          <m:r>
            <w:rPr>
              <w:rFonts w:hint="eastAsia" w:ascii="Cambria Math" w:hAnsi="Cambria Math" w:eastAsiaTheme="minorEastAsia"/>
              <w:sz w:val="24"/>
            </w:rPr>
            <m:t>u</m:t>
          </m:r>
          <m:d>
            <m:dP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dPr>
            <m:e>
              <m:r>
                <w:rPr>
                  <w:rFonts w:ascii="Cambria Math" w:hAnsi="Cambria Math" w:eastAsiaTheme="minorEastAsia"/>
                  <w:sz w:val="24"/>
                </w:rPr>
                <m:t>T</m:t>
              </m: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e>
          </m:d>
          <m:r>
            <w:rPr>
              <w:rFonts w:ascii="Cambria Math" w:hAnsi="Cambria Math" w:eastAsiaTheme="minorEastAsia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radPr>
            <m:deg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deg>
            <m:e>
              <m:sSup>
                <m:sSupP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SupPr>
                <m:e>
                  <m:r>
                    <w:rPr>
                      <w:rFonts w:hint="eastAsia" w:ascii="Cambria Math" w:hAnsi="Cambria Math" w:eastAsiaTheme="minorEastAsia"/>
                      <w:sz w:val="24"/>
                    </w:rPr>
                    <m:t>u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e>
                <m:sup>
                  <m:r>
                    <w:rPr>
                      <w:rFonts w:ascii="Cambria Math" w:hAnsi="Cambria Math" w:eastAsiaTheme="minorEastAsia"/>
                      <w:sz w:val="24"/>
                    </w:rPr>
                    <m:t>2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up>
              </m:sSup>
              <m:d>
                <m:dP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eastAsiaTheme="minorEastAsia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Theme="minorEastAsia"/>
                          <w:sz w:val="24"/>
                        </w:rPr>
                        <m:t>T</m:t>
                      </m:r>
                      <m:ctrlPr>
                        <w:rPr>
                          <w:rFonts w:ascii="Cambria Math" w:hAnsi="Cambria Math" w:eastAsiaTheme="minorEastAsia"/>
                          <w:i/>
                          <w:sz w:val="24"/>
                        </w:rPr>
                      </m:ctrlPr>
                    </m:e>
                    <m:sub>
                      <m:r>
                        <w:rPr>
                          <w:rFonts w:ascii="Cambria Math" w:hAnsi="Cambria Math" w:eastAsiaTheme="minorEastAsia"/>
                          <w:sz w:val="24"/>
                        </w:rPr>
                        <m:t>1</m:t>
                      </m:r>
                      <m:ctrlPr>
                        <w:rPr>
                          <w:rFonts w:ascii="Cambria Math" w:hAnsi="Cambria Math" w:eastAsiaTheme="minorEastAsia"/>
                          <w:i/>
                          <w:sz w:val="24"/>
                        </w:rPr>
                      </m:ctrlPr>
                    </m:sub>
                  </m:sSub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e>
              </m:d>
              <m:r>
                <w:rPr>
                  <w:rFonts w:ascii="Cambria Math" w:hAnsi="Cambria Math" w:eastAsiaTheme="minorEastAsia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SupPr>
                <m:e>
                  <m:r>
                    <w:rPr>
                      <w:rFonts w:hint="eastAsia" w:ascii="Cambria Math" w:hAnsi="Cambria Math" w:eastAsiaTheme="minorEastAsia"/>
                      <w:sz w:val="24"/>
                    </w:rPr>
                    <m:t>u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e>
                <m:sup>
                  <m:r>
                    <w:rPr>
                      <w:rFonts w:ascii="Cambria Math" w:hAnsi="Cambria Math" w:eastAsiaTheme="minorEastAsia"/>
                      <w:sz w:val="24"/>
                    </w:rPr>
                    <m:t>2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up>
              </m:sSup>
              <m:d>
                <m:dP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eastAsiaTheme="minorEastAsia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Theme="minorEastAsia"/>
                          <w:sz w:val="24"/>
                        </w:rPr>
                        <m:t>T</m:t>
                      </m:r>
                      <m:ctrlPr>
                        <w:rPr>
                          <w:rFonts w:ascii="Cambria Math" w:hAnsi="Cambria Math" w:eastAsiaTheme="minorEastAsia"/>
                          <w:i/>
                          <w:sz w:val="24"/>
                        </w:rPr>
                      </m:ctrlPr>
                    </m:e>
                    <m:sub>
                      <m:r>
                        <w:rPr>
                          <w:rFonts w:ascii="Cambria Math" w:hAnsi="Cambria Math" w:eastAsiaTheme="minorEastAsia"/>
                          <w:sz w:val="24"/>
                        </w:rPr>
                        <m:t>2</m:t>
                      </m:r>
                      <m:ctrlPr>
                        <w:rPr>
                          <w:rFonts w:ascii="Cambria Math" w:hAnsi="Cambria Math" w:eastAsiaTheme="minorEastAsia"/>
                          <w:i/>
                          <w:sz w:val="24"/>
                        </w:rPr>
                      </m:ctrlPr>
                    </m:sub>
                  </m:sSub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e>
              </m:d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e>
          </m:rad>
          <m:r>
            <w:rPr>
              <w:rFonts w:ascii="Cambria Math" w:hAnsi="Cambria Math" w:eastAsiaTheme="minorEastAsia"/>
              <w:sz w:val="24"/>
            </w:rPr>
            <m:t>=3.6×</m:t>
          </m:r>
          <m:sSup>
            <m:sSupP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sSupPr>
            <m:e>
              <m:r>
                <w:rPr>
                  <w:rFonts w:ascii="Cambria Math" w:hAnsi="Cambria Math" w:eastAsiaTheme="minorEastAsia"/>
                  <w:sz w:val="24"/>
                </w:rPr>
                <m:t>10</m:t>
              </m: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e>
            <m:sup>
              <m:r>
                <w:rPr>
                  <w:rFonts w:ascii="Cambria Math" w:hAnsi="Cambria Math" w:eastAsiaTheme="minorEastAsia"/>
                  <w:sz w:val="24"/>
                </w:rPr>
                <m:t>-8</m:t>
              </m: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sup>
          </m:sSup>
          <m:r>
            <m:rPr>
              <m:sty m:val="p"/>
            </m:rPr>
            <w:rPr>
              <w:rFonts w:ascii="Cambria Math" w:hAnsi="Cambria Math" w:eastAsiaTheme="minorEastAsia"/>
              <w:sz w:val="24"/>
            </w:rPr>
            <m:t xml:space="preserve"> </m:t>
          </m:r>
          <m:r>
            <m:rPr>
              <m:sty m:val="p"/>
            </m:rPr>
            <w:rPr>
              <w:rFonts w:hint="eastAsia" w:ascii="Cambria Math" w:hAnsi="Cambria Math" w:eastAsiaTheme="minorEastAsia"/>
              <w:sz w:val="24"/>
            </w:rPr>
            <m:t>s</m:t>
          </m:r>
        </m:oMath>
      </m:oMathPara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A.</w:t>
      </w:r>
      <w:r>
        <w:rPr>
          <w:rFonts w:asciiTheme="minorEastAsia" w:hAnsiTheme="minorEastAsia" w:eastAsiaTheme="minorEastAsia"/>
          <w:sz w:val="24"/>
        </w:rPr>
        <w:t>4.</w:t>
      </w:r>
      <w:r>
        <w:rPr>
          <w:rFonts w:hint="eastAsia" w:asciiTheme="minorEastAsia" w:hAnsiTheme="minorEastAsia" w:eastAsiaTheme="minorEastAsia"/>
          <w:sz w:val="24"/>
        </w:rPr>
        <w:t>3 不确定度分量汇总表</w:t>
      </w:r>
    </w:p>
    <w:tbl>
      <w:tblPr>
        <w:tblStyle w:val="7"/>
        <w:tblW w:w="8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6"/>
        <w:gridCol w:w="949"/>
        <w:gridCol w:w="1428"/>
        <w:gridCol w:w="1827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不确定度来源</w:t>
            </w:r>
          </w:p>
        </w:tc>
        <w:tc>
          <w:tcPr>
            <w:tcW w:w="237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标准不确定度</w:t>
            </w:r>
          </w:p>
        </w:tc>
        <w:tc>
          <w:tcPr>
            <w:tcW w:w="182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灵敏系数</w:t>
            </w:r>
          </w:p>
        </w:tc>
        <w:tc>
          <w:tcPr>
            <w:tcW w:w="179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标准不确定度分量(</w:t>
            </w: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94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符号</w:t>
            </w:r>
          </w:p>
        </w:tc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数值</w:t>
            </w:r>
          </w:p>
        </w:tc>
        <w:tc>
          <w:tcPr>
            <w:tcW w:w="182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6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电压</w:t>
            </w:r>
          </w:p>
        </w:tc>
        <w:tc>
          <w:tcPr>
            <w:tcW w:w="94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hint="eastAsia" w:ascii="Cambria Math" w:hAnsi="Cambria Math" w:eastAsiaTheme="minorEastAsia"/>
                    <w:sz w:val="24"/>
                  </w:rPr>
                  <m:t>u</m:t>
                </m:r>
                <m:d>
                  <m:dPr>
                    <m:ctrlPr>
                      <w:rPr>
                        <w:rFonts w:ascii="Cambria Math" w:hAnsi="Cambria Math" w:eastAsiaTheme="minorEastAsia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 w:eastAsiaTheme="minorEastAsia"/>
                        <w:sz w:val="24"/>
                      </w:rPr>
                      <m:t>U</m:t>
                    </m:r>
                    <m:ctrlPr>
                      <w:rPr>
                        <w:rFonts w:ascii="Cambria Math" w:hAnsi="Cambria Math" w:eastAsiaTheme="minorEastAsia"/>
                        <w:i/>
                        <w:sz w:val="24"/>
                      </w:rPr>
                    </m:ctrlPr>
                  </m:e>
                </m:d>
              </m:oMath>
            </m:oMathPara>
          </w:p>
        </w:tc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hAnsi="Cambria Math" w:eastAsiaTheme="minorEastAsia"/>
                    <w:sz w:val="24"/>
                  </w:rPr>
                  <m:t>7.6×</m:t>
                </m:r>
                <m:sSup>
                  <m:sSupPr>
                    <m:ctrlPr>
                      <w:rPr>
                        <w:rFonts w:ascii="Cambria Math" w:hAnsi="Cambria Math" w:eastAsiaTheme="minorEastAsia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 w:eastAsiaTheme="minorEastAsia"/>
                        <w:sz w:val="24"/>
                      </w:rPr>
                      <m:t>10</m:t>
                    </m:r>
                    <m:ctrlPr>
                      <w:rPr>
                        <w:rFonts w:ascii="Cambria Math" w:hAnsi="Cambria Math" w:eastAsiaTheme="minorEastAsia"/>
                        <w:i/>
                        <w:sz w:val="24"/>
                      </w:rPr>
                    </m:ctrlPr>
                  </m:e>
                  <m:sup>
                    <m:r>
                      <w:rPr>
                        <w:rFonts w:ascii="Cambria Math" w:hAnsi="Cambria Math" w:eastAsiaTheme="minorEastAsia"/>
                        <w:sz w:val="24"/>
                      </w:rPr>
                      <m:t>-6</m:t>
                    </m:r>
                    <m:ctrlPr>
                      <w:rPr>
                        <w:rFonts w:ascii="Cambria Math" w:hAnsi="Cambria Math" w:eastAsiaTheme="minorEastAsia"/>
                        <w:i/>
                        <w:sz w:val="24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4"/>
                  </w:rPr>
                  <m:t xml:space="preserve"> </m:t>
                </m:r>
              </m:oMath>
            </m:oMathPara>
          </w:p>
        </w:tc>
        <w:tc>
          <w:tcPr>
            <w:tcW w:w="1827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微软雅黑"/>
                    <w:sz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4"/>
                  </w:rPr>
                  <m:t xml:space="preserve">0.999999845 </m:t>
                </m:r>
              </m:oMath>
            </m:oMathPara>
          </w:p>
        </w:tc>
        <w:tc>
          <w:tcPr>
            <w:tcW w:w="179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hAnsi="Cambria Math" w:eastAsiaTheme="minorEastAsia"/>
                    <w:sz w:val="24"/>
                  </w:rPr>
                  <m:t>7.6×</m:t>
                </m:r>
                <m:sSup>
                  <m:sSupPr>
                    <m:ctrlPr>
                      <w:rPr>
                        <w:rFonts w:ascii="Cambria Math" w:hAnsi="Cambria Math" w:eastAsiaTheme="minorEastAsia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 w:eastAsiaTheme="minorEastAsia"/>
                        <w:sz w:val="24"/>
                      </w:rPr>
                      <m:t>10</m:t>
                    </m:r>
                    <m:ctrlPr>
                      <w:rPr>
                        <w:rFonts w:ascii="Cambria Math" w:hAnsi="Cambria Math" w:eastAsiaTheme="minorEastAsia"/>
                        <w:i/>
                        <w:sz w:val="24"/>
                      </w:rPr>
                    </m:ctrlPr>
                  </m:e>
                  <m:sup>
                    <m:r>
                      <w:rPr>
                        <w:rFonts w:ascii="Cambria Math" w:hAnsi="Cambria Math" w:eastAsiaTheme="minorEastAsia"/>
                        <w:sz w:val="24"/>
                      </w:rPr>
                      <m:t>-6</m:t>
                    </m:r>
                    <m:ctrlPr>
                      <w:rPr>
                        <w:rFonts w:ascii="Cambria Math" w:hAnsi="Cambria Math" w:eastAsiaTheme="minorEastAsia"/>
                        <w:i/>
                        <w:sz w:val="24"/>
                      </w:rPr>
                    </m:ctrlPr>
                  </m:sup>
                </m:sSup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6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脉冲宽度</w:t>
            </w:r>
          </w:p>
        </w:tc>
        <w:tc>
          <w:tcPr>
            <w:tcW w:w="94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hint="eastAsia" w:ascii="Cambria Math" w:hAnsi="Cambria Math" w:eastAsiaTheme="minorEastAsia"/>
                    <w:sz w:val="24"/>
                  </w:rPr>
                  <m:t>u</m:t>
                </m:r>
                <m:d>
                  <m:dPr>
                    <m:ctrlPr>
                      <w:rPr>
                        <w:rFonts w:ascii="Cambria Math" w:hAnsi="Cambria Math" w:eastAsiaTheme="minorEastAsia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 w:eastAsiaTheme="minorEastAsia"/>
                        <w:sz w:val="24"/>
                      </w:rPr>
                      <m:t>T</m:t>
                    </m:r>
                    <m:ctrlPr>
                      <w:rPr>
                        <w:rFonts w:ascii="Cambria Math" w:hAnsi="Cambria Math" w:eastAsiaTheme="minorEastAsia"/>
                        <w:i/>
                        <w:sz w:val="24"/>
                      </w:rPr>
                    </m:ctrlPr>
                  </m:e>
                </m:d>
              </m:oMath>
            </m:oMathPara>
          </w:p>
        </w:tc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hAnsi="Cambria Math" w:eastAsiaTheme="minorEastAsia"/>
                    <w:sz w:val="24"/>
                  </w:rPr>
                  <m:t>3.6×</m:t>
                </m:r>
                <m:sSup>
                  <m:sSupPr>
                    <m:ctrlPr>
                      <w:rPr>
                        <w:rFonts w:ascii="Cambria Math" w:hAnsi="Cambria Math" w:eastAsiaTheme="minorEastAsia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 w:eastAsiaTheme="minorEastAsia"/>
                        <w:sz w:val="24"/>
                      </w:rPr>
                      <m:t>10</m:t>
                    </m:r>
                    <m:ctrlPr>
                      <w:rPr>
                        <w:rFonts w:ascii="Cambria Math" w:hAnsi="Cambria Math" w:eastAsiaTheme="minorEastAsia"/>
                        <w:i/>
                        <w:sz w:val="24"/>
                      </w:rPr>
                    </m:ctrlPr>
                  </m:e>
                  <m:sup>
                    <m:r>
                      <w:rPr>
                        <w:rFonts w:ascii="Cambria Math" w:hAnsi="Cambria Math" w:eastAsiaTheme="minorEastAsia"/>
                        <w:sz w:val="24"/>
                      </w:rPr>
                      <m:t>-8</m:t>
                    </m:r>
                    <m:ctrlPr>
                      <w:rPr>
                        <w:rFonts w:ascii="Cambria Math" w:hAnsi="Cambria Math" w:eastAsiaTheme="minorEastAsia"/>
                        <w:i/>
                        <w:sz w:val="24"/>
                      </w:rPr>
                    </m:ctrlPr>
                  </m:sup>
                </m:sSup>
              </m:oMath>
            </m:oMathPara>
          </w:p>
        </w:tc>
        <w:tc>
          <w:tcPr>
            <w:tcW w:w="1827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微软雅黑"/>
                    <w:sz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4"/>
                  </w:rPr>
                  <m:t>0.9999791</m:t>
                </m:r>
              </m:oMath>
            </m:oMathPara>
          </w:p>
        </w:tc>
        <w:tc>
          <w:tcPr>
            <w:tcW w:w="179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hAnsi="Cambria Math" w:eastAsiaTheme="minorEastAsia"/>
                    <w:sz w:val="24"/>
                  </w:rPr>
                  <m:t>3.6×</m:t>
                </m:r>
                <m:sSup>
                  <m:sSupPr>
                    <m:ctrlPr>
                      <w:rPr>
                        <w:rFonts w:ascii="Cambria Math" w:hAnsi="Cambria Math" w:eastAsiaTheme="minorEastAsia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 w:eastAsiaTheme="minorEastAsia"/>
                        <w:sz w:val="24"/>
                      </w:rPr>
                      <m:t>10</m:t>
                    </m:r>
                    <m:ctrlPr>
                      <w:rPr>
                        <w:rFonts w:ascii="Cambria Math" w:hAnsi="Cambria Math" w:eastAsiaTheme="minorEastAsia"/>
                        <w:i/>
                        <w:sz w:val="24"/>
                      </w:rPr>
                    </m:ctrlPr>
                  </m:e>
                  <m:sup>
                    <m:r>
                      <w:rPr>
                        <w:rFonts w:ascii="Cambria Math" w:hAnsi="Cambria Math" w:eastAsiaTheme="minorEastAsia"/>
                        <w:sz w:val="24"/>
                      </w:rPr>
                      <m:t>-8</m:t>
                    </m:r>
                    <m:ctrlPr>
                      <w:rPr>
                        <w:rFonts w:ascii="Cambria Math" w:hAnsi="Cambria Math" w:eastAsiaTheme="minorEastAsia"/>
                        <w:i/>
                        <w:sz w:val="24"/>
                      </w:rPr>
                    </m:ctrlPr>
                  </m:sup>
                </m:sSup>
              </m:oMath>
            </m:oMathPara>
          </w:p>
        </w:tc>
      </w:tr>
    </w:tbl>
    <w:p>
      <w:pPr>
        <w:snapToGrid w:val="0"/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A.5 合成标准不确定度</w:t>
      </w:r>
    </w:p>
    <w:p>
      <w:pPr>
        <w:snapToGrid w:val="0"/>
        <w:spacing w:line="360" w:lineRule="auto"/>
        <w:ind w:firstLine="480" w:firstLineChars="200"/>
        <w:rPr>
          <w:sz w:val="24"/>
        </w:rPr>
      </w:pPr>
      <w:bookmarkStart w:id="12" w:name="_Hlk50122347"/>
      <w:r>
        <w:rPr>
          <w:rFonts w:hint="eastAsia" w:asciiTheme="minorEastAsia" w:hAnsiTheme="minorEastAsia" w:eastAsiaTheme="minorEastAsia"/>
          <w:sz w:val="24"/>
        </w:rPr>
        <w:t>伏秒发生器输出的磁通量</w:t>
      </w:r>
      <w:r>
        <w:rPr>
          <w:rFonts w:hint="eastAsia" w:hAnsi="宋体"/>
          <w:sz w:val="24"/>
        </w:rPr>
        <w:t>示值误差的合成标准不确定度：</w:t>
      </w:r>
    </w:p>
    <w:bookmarkEnd w:id="12"/>
    <w:p>
      <w:pPr>
        <w:spacing w:line="360" w:lineRule="auto"/>
        <w:jc w:val="center"/>
        <w:rPr>
          <w:rFonts w:hAnsi="宋体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ΔΦ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</m:d>
          <m:r>
            <w:rPr>
              <w:rFonts w:ascii="Cambria Math" w:hAns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4"/>
                </w:rPr>
              </m:ctrlPr>
            </m:deg>
            <m:e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</w:rPr>
                    <m:t>c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  <m:sub>
                  <m:r>
                    <w:rPr>
                      <w:rFonts w:ascii="Cambria Math" w:hAnsi="Cambria Math"/>
                      <w:sz w:val="24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ub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 xml:space="preserve">U 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</m:d>
              <m:r>
                <w:rPr>
                  <w:rFonts w:ascii="Cambria Math" w:hAnsi="Cambria Math"/>
                  <w:sz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</w:rPr>
                    <m:t>c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  <m:sub>
                  <m:r>
                    <w:rPr>
                      <w:rFonts w:ascii="Cambria Math" w:hAns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ub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 xml:space="preserve">T 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</m:d>
              <m:ctrlPr>
                <w:rPr>
                  <w:rFonts w:ascii="Cambria Math" w:hAnsi="Cambria Math"/>
                  <w:i/>
                  <w:sz w:val="24"/>
                </w:rPr>
              </m:ctrlPr>
            </m:e>
          </m:rad>
          <m:r>
            <w:rPr>
              <w:rFonts w:ascii="Cambria Math" w:hAnsi="Cambria Math"/>
              <w:sz w:val="24"/>
            </w:rPr>
            <m:t xml:space="preserve">≈8.4 </m:t>
          </m:r>
          <m:r>
            <w:rPr>
              <w:rFonts w:ascii="Cambria Math" w:hAnsi="Cambria Math" w:eastAsiaTheme="minorEastAsia"/>
              <w:sz w:val="24"/>
            </w:rPr>
            <m:t>×</m:t>
          </m:r>
          <m:sSup>
            <m:sSupP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sSupPr>
            <m:e>
              <m:r>
                <w:rPr>
                  <w:rFonts w:ascii="Cambria Math" w:hAnsi="Cambria Math" w:eastAsiaTheme="minorEastAsia"/>
                  <w:sz w:val="24"/>
                </w:rPr>
                <m:t>10</m:t>
              </m: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e>
            <m:sup>
              <m:r>
                <w:rPr>
                  <w:rFonts w:ascii="Cambria Math" w:hAnsi="Cambria Math" w:eastAsiaTheme="minorEastAsia"/>
                  <w:sz w:val="24"/>
                </w:rPr>
                <m:t>-6</m:t>
              </m: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sup>
          </m:sSup>
          <m:r>
            <m:rPr>
              <m:sty m:val="p"/>
            </m:rPr>
            <w:rPr>
              <w:rFonts w:ascii="Cambria Math" w:hAnsi="Cambria Math"/>
              <w:sz w:val="24"/>
            </w:rPr>
            <m:t>Wb</m:t>
          </m:r>
        </m:oMath>
      </m:oMathPara>
    </w:p>
    <w:p>
      <w:pPr>
        <w:snapToGrid w:val="0"/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A.6 扩展不确定度</w:t>
      </w:r>
    </w:p>
    <w:p>
      <w:pPr>
        <w:snapToGrid w:val="0"/>
        <w:spacing w:line="360" w:lineRule="auto"/>
        <w:ind w:firstLine="480" w:firstLineChars="200"/>
        <w:rPr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伏秒发生器输出的磁通量</w:t>
      </w:r>
      <w:r>
        <w:rPr>
          <w:rFonts w:hint="eastAsia" w:hAnsi="宋体"/>
          <w:sz w:val="24"/>
        </w:rPr>
        <w:t>示值误差的扩展不确定度：</w:t>
      </w:r>
    </w:p>
    <w:p>
      <w:pPr>
        <w:snapToGrid w:val="0"/>
        <w:spacing w:line="360" w:lineRule="auto"/>
        <w:jc w:val="center"/>
        <w:rPr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U</m:t>
          </m:r>
          <m:d>
            <m:dPr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∆</m:t>
              </m:r>
              <m:r>
                <w:rPr>
                  <w:rFonts w:ascii="Cambria Math" w:hAnsi="Cambria Math"/>
                  <w:sz w:val="24"/>
                </w:rPr>
                <m:t>Φ</m:t>
              </m:r>
              <m:ctrlPr>
                <w:rPr>
                  <w:rFonts w:ascii="Cambria Math" w:hAnsi="Cambria Math"/>
                  <w:sz w:val="24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sz w:val="24"/>
            </w:rPr>
            <m:t>=</m:t>
          </m:r>
          <m:r>
            <w:rPr>
              <w:rFonts w:ascii="Cambria Math" w:hAnsi="Cambria Math"/>
              <w:sz w:val="24"/>
            </w:rPr>
            <m:t>k</m:t>
          </m:r>
          <m:r>
            <m:rPr>
              <m:sty m:val="p"/>
            </m:rPr>
            <w:rPr>
              <w:rFonts w:ascii="Cambria Math" w:hAnsi="Cambria Math"/>
              <w:sz w:val="24"/>
            </w:rPr>
            <m:t>×</m:t>
          </m:r>
          <m:sSub>
            <m:sSubPr>
              <m:ctrlPr>
                <w:rPr>
                  <w:rFonts w:ascii="Cambria Math" w:hAnsi="Cambria Math"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u</m:t>
              </m:r>
              <m:ctrlPr>
                <w:rPr>
                  <w:rFonts w:ascii="Cambria Math" w:hAnsi="Cambria Math"/>
                  <w:sz w:val="24"/>
                </w:rPr>
              </m:ctrlPr>
            </m:e>
            <m:sub>
              <m:r>
                <w:rPr>
                  <w:rFonts w:ascii="Cambria Math" w:hAnsi="Cambria Math"/>
                  <w:sz w:val="24"/>
                </w:rPr>
                <m:t>c</m:t>
              </m:r>
              <m:ctrlPr>
                <w:rPr>
                  <w:rFonts w:ascii="Cambria Math" w:hAnsi="Cambria Math"/>
                  <w:sz w:val="24"/>
                </w:rPr>
              </m:ctrlPr>
            </m:sub>
          </m:sSub>
          <m:r>
            <w:rPr>
              <w:rFonts w:ascii="Cambria Math" w:hAnsi="Cambria Math"/>
              <w:sz w:val="24"/>
            </w:rPr>
            <m:t>(∆Φ)</m:t>
          </m:r>
        </m:oMath>
      </m:oMathPara>
    </w:p>
    <w:p>
      <w:pPr>
        <w:snapToGrid w:val="0"/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式中：</w:t>
      </w:r>
      <m:oMath>
        <m:r>
          <w:rPr>
            <w:rFonts w:ascii="Cambria Math" w:hAnsi="Cambria Math"/>
            <w:sz w:val="24"/>
          </w:rPr>
          <m:t>k</m:t>
        </m:r>
      </m:oMath>
      <w:r>
        <w:rPr>
          <w:rFonts w:hint="eastAsia"/>
          <w:sz w:val="24"/>
        </w:rPr>
        <w:t xml:space="preserve"> ——</w:t>
      </w:r>
      <w:r>
        <w:rPr>
          <w:rFonts w:hint="eastAsia" w:hAnsi="宋体"/>
          <w:sz w:val="24"/>
        </w:rPr>
        <w:t>包含因子。</w:t>
      </w:r>
    </w:p>
    <w:p>
      <w:pPr>
        <w:snapToGrid w:val="0"/>
        <w:spacing w:line="360" w:lineRule="auto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取</w:t>
      </w:r>
      <w:r>
        <w:rPr>
          <w:i/>
          <w:sz w:val="24"/>
        </w:rPr>
        <w:t>k</w:t>
      </w:r>
      <w:r>
        <w:rPr>
          <w:rFonts w:hint="eastAsia"/>
          <w:sz w:val="24"/>
        </w:rPr>
        <w:t>=2，则磁通量示值误差的扩展不确定度</w:t>
      </w:r>
      <w:r>
        <w:rPr>
          <w:rFonts w:hint="eastAsia" w:hAnsi="宋体"/>
          <w:sz w:val="24"/>
        </w:rPr>
        <w:t>：</w:t>
      </w:r>
    </w:p>
    <w:p>
      <w:pPr>
        <w:snapToGrid w:val="0"/>
        <w:spacing w:line="360" w:lineRule="auto"/>
        <w:rPr>
          <w:rFonts w:ascii="黑体" w:hAnsi="黑体" w:eastAsia="黑体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U</m:t>
          </m:r>
          <m:d>
            <m:dPr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∆</m:t>
              </m:r>
              <m:r>
                <w:rPr>
                  <w:rFonts w:ascii="Cambria Math" w:hAnsi="Cambria Math"/>
                  <w:sz w:val="24"/>
                </w:rPr>
                <m:t>Φ</m:t>
              </m:r>
              <m:ctrlPr>
                <w:rPr>
                  <w:rFonts w:ascii="Cambria Math" w:hAnsi="Cambria Math"/>
                  <w:sz w:val="24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sz w:val="24"/>
            </w:rPr>
            <m:t>=</m:t>
          </m:r>
          <m:r>
            <w:rPr>
              <w:rFonts w:ascii="Cambria Math" w:hAnsi="Cambria Math"/>
              <w:sz w:val="24"/>
            </w:rPr>
            <m:t>k</m:t>
          </m:r>
          <m:r>
            <m:rPr>
              <m:sty m:val="p"/>
            </m:rPr>
            <w:rPr>
              <w:rFonts w:ascii="Cambria Math" w:hAnsi="Cambria Math"/>
              <w:sz w:val="24"/>
            </w:rPr>
            <m:t>×</m:t>
          </m:r>
          <m:sSub>
            <m:sSubPr>
              <m:ctrlPr>
                <w:rPr>
                  <w:rFonts w:ascii="Cambria Math" w:hAnsi="Cambria Math"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u</m:t>
              </m:r>
              <m:ctrlPr>
                <w:rPr>
                  <w:rFonts w:ascii="Cambria Math" w:hAnsi="Cambria Math"/>
                  <w:sz w:val="24"/>
                </w:rPr>
              </m:ctrlPr>
            </m:e>
            <m:sub>
              <m:r>
                <w:rPr>
                  <w:rFonts w:ascii="Cambria Math" w:hAnsi="Cambria Math"/>
                  <w:sz w:val="24"/>
                </w:rPr>
                <m:t>c</m:t>
              </m:r>
              <m:ctrlPr>
                <w:rPr>
                  <w:rFonts w:ascii="Cambria Math" w:hAnsi="Cambria Math"/>
                  <w:sz w:val="24"/>
                </w:rPr>
              </m:ctrlP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∆Φ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</m:d>
          <m:r>
            <w:rPr>
              <w:rFonts w:ascii="Cambria Math" w:hAnsi="Cambria Math"/>
              <w:sz w:val="24"/>
            </w:rPr>
            <m:t>≈1.7</m:t>
          </m:r>
          <m:r>
            <m:rPr>
              <m:sty m:val="p"/>
            </m:rPr>
            <w:rPr>
              <w:rFonts w:ascii="Cambria Math" w:hAnsi="Cambria Math"/>
              <w:sz w:val="24"/>
            </w:rPr>
            <m:t xml:space="preserve">× </m:t>
          </m:r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10</m:t>
              </m:r>
              <m:ctrlPr>
                <w:rPr>
                  <w:rFonts w:ascii="Cambria Math" w:hAnsi="Cambria Math"/>
                  <w:sz w:val="24"/>
                </w:rPr>
              </m:ctrlPr>
            </m:e>
            <m:sup>
              <m:r>
                <w:rPr>
                  <w:rFonts w:ascii="Cambria Math" w:hAnsi="Cambria Math"/>
                  <w:sz w:val="24"/>
                </w:rPr>
                <m:t>-5</m:t>
              </m:r>
              <m:ctrlPr>
                <w:rPr>
                  <w:rFonts w:ascii="Cambria Math" w:hAnsi="Cambria Math"/>
                  <w:sz w:val="24"/>
                </w:rPr>
              </m:ctrlPr>
            </m:sup>
          </m:sSup>
          <m:r>
            <m:rPr>
              <m:sty m:val="p"/>
            </m:rPr>
            <w:rPr>
              <w:rFonts w:ascii="Cambria Math" w:hAnsi="Cambria Math"/>
              <w:sz w:val="24"/>
            </w:rPr>
            <m:t>Wb</m:t>
          </m:r>
        </m:oMath>
      </m:oMathPara>
    </w:p>
    <w:p>
      <w:pPr>
        <w:widowControl/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br w:type="page"/>
      </w:r>
    </w:p>
    <w:p>
      <w:pPr>
        <w:pStyle w:val="3"/>
        <w:adjustRightInd w:val="0"/>
        <w:spacing w:line="420" w:lineRule="exact"/>
        <w:ind w:left="720"/>
        <w:rPr>
          <w:rFonts w:hint="eastAsia" w:ascii="Times New Roman" w:hAnsi="Times New Roman" w:eastAsia="宋体"/>
          <w:sz w:val="24"/>
          <w:szCs w:val="24"/>
        </w:rPr>
      </w:pPr>
    </w:p>
    <w:p>
      <w:pPr>
        <w:pStyle w:val="3"/>
        <w:adjustRightInd w:val="0"/>
        <w:spacing w:line="420" w:lineRule="exact"/>
        <w:ind w:left="720"/>
        <w:rPr>
          <w:rFonts w:hint="eastAsia" w:ascii="Times New Roman" w:hAnsi="Times New Roman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E5D20"/>
    <w:multiLevelType w:val="multilevel"/>
    <w:tmpl w:val="61CE5D20"/>
    <w:lvl w:ilvl="0" w:tentative="0">
      <w:start w:val="1"/>
      <w:numFmt w:val="lowerLetter"/>
      <w:lvlText w:val="%1)"/>
      <w:lvlJc w:val="left"/>
      <w:pPr>
        <w:tabs>
          <w:tab w:val="left" w:pos="840"/>
        </w:tabs>
        <w:ind w:left="840" w:hanging="360"/>
      </w:pPr>
      <w:rPr>
        <w:rFonts w:hint="default" w:ascii="宋体" w:hAnsi="宋体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227"/>
    <w:rsid w:val="000323DF"/>
    <w:rsid w:val="000818E6"/>
    <w:rsid w:val="000C4402"/>
    <w:rsid w:val="000D5388"/>
    <w:rsid w:val="0024074E"/>
    <w:rsid w:val="00240DA1"/>
    <w:rsid w:val="005B3227"/>
    <w:rsid w:val="006F46D2"/>
    <w:rsid w:val="007525D1"/>
    <w:rsid w:val="00773243"/>
    <w:rsid w:val="00781CDF"/>
    <w:rsid w:val="008B0D39"/>
    <w:rsid w:val="008C7FCA"/>
    <w:rsid w:val="009C4482"/>
    <w:rsid w:val="00A043AA"/>
    <w:rsid w:val="00AA6B60"/>
    <w:rsid w:val="00BF69B4"/>
    <w:rsid w:val="00C44A1B"/>
    <w:rsid w:val="00C7266B"/>
    <w:rsid w:val="00D7585F"/>
    <w:rsid w:val="00D921F4"/>
    <w:rsid w:val="00DF4292"/>
    <w:rsid w:val="00DF675D"/>
    <w:rsid w:val="00E03F99"/>
    <w:rsid w:val="00E7602F"/>
    <w:rsid w:val="00F4407C"/>
    <w:rsid w:val="00FC548D"/>
    <w:rsid w:val="185335F1"/>
    <w:rsid w:val="351F4310"/>
    <w:rsid w:val="42625FD9"/>
    <w:rsid w:val="686722B0"/>
    <w:rsid w:val="79D7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napToGrid w:val="0"/>
      <w:spacing w:beforeLines="100" w:line="360" w:lineRule="auto"/>
      <w:jc w:val="left"/>
      <w:outlineLvl w:val="0"/>
    </w:pPr>
    <w:rPr>
      <w:rFonts w:ascii="黑体" w:hAnsi="黑体" w:eastAsia="黑体"/>
      <w:color w:val="000000"/>
      <w:sz w:val="24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9"/>
    <w:qFormat/>
    <w:uiPriority w:val="0"/>
    <w:rPr>
      <w:rFonts w:ascii="宋体" w:hAnsi="Courier New" w:eastAsia="楷体_GB2312"/>
      <w:sz w:val="28"/>
      <w:szCs w:val="20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9">
    <w:name w:val="纯文本 字符"/>
    <w:link w:val="3"/>
    <w:uiPriority w:val="0"/>
    <w:rPr>
      <w:rFonts w:ascii="宋体" w:hAnsi="Courier New" w:eastAsia="楷体_GB2312"/>
      <w:kern w:val="2"/>
      <w:sz w:val="28"/>
    </w:rPr>
  </w:style>
  <w:style w:type="character" w:customStyle="1" w:styleId="10">
    <w:name w:val="页眉 字符"/>
    <w:link w:val="5"/>
    <w:uiPriority w:val="0"/>
    <w:rPr>
      <w:kern w:val="2"/>
      <w:sz w:val="18"/>
      <w:szCs w:val="18"/>
    </w:rPr>
  </w:style>
  <w:style w:type="character" w:customStyle="1" w:styleId="11">
    <w:name w:val="页脚 字符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1" Type="http://schemas.openxmlformats.org/officeDocument/2006/relationships/fontTable" Target="fontTable.xml"/><Relationship Id="rId50" Type="http://schemas.openxmlformats.org/officeDocument/2006/relationships/customXml" Target="../customXml/item2.xml"/><Relationship Id="rId5" Type="http://schemas.openxmlformats.org/officeDocument/2006/relationships/image" Target="media/image1.wmf"/><Relationship Id="rId49" Type="http://schemas.openxmlformats.org/officeDocument/2006/relationships/numbering" Target="numbering.xml"/><Relationship Id="rId48" Type="http://schemas.openxmlformats.org/officeDocument/2006/relationships/customXml" Target="../customXml/item1.xml"/><Relationship Id="rId47" Type="http://schemas.openxmlformats.org/officeDocument/2006/relationships/image" Target="media/image21.wmf"/><Relationship Id="rId46" Type="http://schemas.openxmlformats.org/officeDocument/2006/relationships/oleObject" Target="embeddings/oleObject23.bin"/><Relationship Id="rId45" Type="http://schemas.openxmlformats.org/officeDocument/2006/relationships/oleObject" Target="embeddings/oleObject22.bin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16EA8D-AE90-4D82-9AD4-AA187899A9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278</Words>
  <Characters>1589</Characters>
  <Lines>13</Lines>
  <Paragraphs>3</Paragraphs>
  <TotalTime>34</TotalTime>
  <ScaleCrop>false</ScaleCrop>
  <LinksUpToDate>false</LinksUpToDate>
  <CharactersWithSpaces>1864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2021-10-19T16:08:00Z</dcterms:created>
  <dc:creator>Administrator</dc:creator>
  <cp:lastModifiedBy>Tom</cp:lastModifiedBy>
  <dcterms:modified xsi:type="dcterms:W3CDTF">2021-10-22T09:02:52Z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