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wmf" ContentType="image/x-wmf"/>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E6BBCC0" w14:textId="470EFB5F" w:rsidR="00B46868" w:rsidRDefault="00B46868" w:rsidP="00B46868">
      <w:pPr>
        <w:pStyle w:val="affffff3"/>
        <w:framePr w:wrap="around"/>
      </w:pPr>
      <w:r w:rsidRPr="00B46868">
        <w:rPr>
          <w:rFonts w:ascii="Times New Roman"/>
        </w:rPr>
        <w:t>ICS</w:t>
      </w:r>
      <w:r>
        <w:rPr>
          <w:rFonts w:ascii="MS Mincho" w:eastAsia="MS Mincho" w:hAnsi="MS Mincho" w:cs="MS Mincho" w:hint="eastAsia"/>
        </w:rPr>
        <w:t> </w:t>
      </w:r>
      <w:r w:rsidR="007E6962">
        <w:fldChar w:fldCharType="begin">
          <w:ffData>
            <w:name w:val="ICS"/>
            <w:enabled/>
            <w:calcOnExit w:val="0"/>
            <w:helpText w:type="autoText" w:val="请输入正确的ICS号："/>
            <w:textInput>
              <w:default w:val="17.120.10; 75.180.30"/>
            </w:textInput>
          </w:ffData>
        </w:fldChar>
      </w:r>
      <w:bookmarkStart w:id="0" w:name="ICS"/>
      <w:r w:rsidR="00FB0DC5">
        <w:instrText xml:space="preserve"> FORMTEXT </w:instrText>
      </w:r>
      <w:r w:rsidR="007E6962">
        <w:fldChar w:fldCharType="separate"/>
      </w:r>
      <w:r w:rsidR="00FB0DC5">
        <w:rPr>
          <w:noProof/>
        </w:rPr>
        <w:t>17.120.10</w:t>
      </w:r>
      <w:r w:rsidR="00360C88">
        <w:rPr>
          <w:noProof/>
        </w:rPr>
        <w:t>；</w:t>
      </w:r>
      <w:r w:rsidR="00FB0DC5">
        <w:rPr>
          <w:noProof/>
        </w:rPr>
        <w:t xml:space="preserve"> 75.180.30</w:t>
      </w:r>
      <w:r w:rsidR="007E6962">
        <w:fldChar w:fldCharType="end"/>
      </w:r>
      <w:bookmarkEnd w:id="0"/>
    </w:p>
    <w:p w14:paraId="2634C407" w14:textId="77777777" w:rsidR="00B46868" w:rsidRDefault="007E6962" w:rsidP="00B46868">
      <w:pPr>
        <w:pStyle w:val="affffff3"/>
        <w:framePr w:wrap="around"/>
      </w:pPr>
      <w:r>
        <w:fldChar w:fldCharType="begin">
          <w:ffData>
            <w:name w:val="WXFLH"/>
            <w:enabled/>
            <w:calcOnExit w:val="0"/>
            <w:helpText w:type="autoText" w:val="请输入中国标准文献分类号："/>
            <w:textInput>
              <w:default w:val="N 12"/>
            </w:textInput>
          </w:ffData>
        </w:fldChar>
      </w:r>
      <w:bookmarkStart w:id="1" w:name="WXFLH"/>
      <w:r w:rsidR="00FF667A">
        <w:instrText xml:space="preserve"> FORMTEXT </w:instrText>
      </w:r>
      <w:r>
        <w:fldChar w:fldCharType="separate"/>
      </w:r>
      <w:r w:rsidR="00FF667A">
        <w:rPr>
          <w:noProof/>
        </w:rPr>
        <w:t>N 12</w:t>
      </w:r>
      <w:r>
        <w:fldChar w:fldCharType="end"/>
      </w:r>
      <w:bookmarkEnd w:id="1"/>
    </w:p>
    <w:bookmarkStart w:id="2" w:name="c1"/>
    <w:p w14:paraId="515115D0" w14:textId="77777777" w:rsidR="005A40FD" w:rsidRPr="00880911" w:rsidRDefault="007E6962" w:rsidP="005A40FD">
      <w:pPr>
        <w:pStyle w:val="afff2"/>
        <w:framePr w:wrap="around"/>
      </w:pPr>
      <w:r w:rsidRPr="00880911">
        <w:fldChar w:fldCharType="begin">
          <w:ffData>
            <w:name w:val="c1"/>
            <w:enabled/>
            <w:calcOnExit w:val="0"/>
            <w:entryMacro w:val="ShowHelp15"/>
            <w:textInput>
              <w:maxLength w:val="2"/>
            </w:textInput>
          </w:ffData>
        </w:fldChar>
      </w:r>
      <w:r w:rsidR="005A40FD" w:rsidRPr="00880911">
        <w:instrText xml:space="preserve"> FORMTEXT </w:instrText>
      </w:r>
      <w:r w:rsidRPr="00880911">
        <w:fldChar w:fldCharType="separate"/>
      </w:r>
      <w:r w:rsidR="005A40FD" w:rsidRPr="00880911">
        <w:rPr>
          <w:rFonts w:hint="eastAsia"/>
        </w:rPr>
        <w:t>JB</w:t>
      </w:r>
      <w:r w:rsidRPr="00880911">
        <w:fldChar w:fldCharType="end"/>
      </w:r>
      <w:bookmarkEnd w:id="2"/>
    </w:p>
    <w:p w14:paraId="2EBE9B2A" w14:textId="77777777" w:rsidR="00B46868" w:rsidRPr="005A40FD" w:rsidRDefault="00B46868" w:rsidP="00B46868">
      <w:pPr>
        <w:pStyle w:val="afff2"/>
        <w:framePr w:wrap="around"/>
      </w:pPr>
    </w:p>
    <w:p w14:paraId="6153627D" w14:textId="77777777" w:rsidR="005A40FD" w:rsidRPr="00880911" w:rsidRDefault="005A40FD" w:rsidP="005A40FD">
      <w:pPr>
        <w:pStyle w:val="afffff1"/>
        <w:framePr w:w="9639" w:h="624" w:hRule="exact" w:wrap="around"/>
      </w:pPr>
      <w:r w:rsidRPr="00880911">
        <w:rPr>
          <w:rFonts w:hint="eastAsia"/>
        </w:rPr>
        <w:t>中华人民共和国</w:t>
      </w:r>
      <w:bookmarkStart w:id="3" w:name="c2"/>
      <w:r w:rsidR="007E6962" w:rsidRPr="00880911">
        <w:fldChar w:fldCharType="begin">
          <w:ffData>
            <w:name w:val="c2"/>
            <w:enabled/>
            <w:calcOnExit w:val="0"/>
            <w:entryMacro w:val="showhelp11"/>
            <w:textInput/>
          </w:ffData>
        </w:fldChar>
      </w:r>
      <w:r w:rsidRPr="00880911">
        <w:instrText xml:space="preserve"> FORMTEXT </w:instrText>
      </w:r>
      <w:r w:rsidR="007E6962" w:rsidRPr="00880911">
        <w:fldChar w:fldCharType="separate"/>
      </w:r>
      <w:r w:rsidRPr="00880911">
        <w:rPr>
          <w:rFonts w:hint="eastAsia"/>
        </w:rPr>
        <w:t>机械</w:t>
      </w:r>
      <w:r w:rsidR="007E6962" w:rsidRPr="00880911">
        <w:fldChar w:fldCharType="end"/>
      </w:r>
      <w:bookmarkEnd w:id="3"/>
      <w:r w:rsidRPr="00880911">
        <w:rPr>
          <w:rFonts w:hint="eastAsia"/>
        </w:rPr>
        <w:t>行业标准</w:t>
      </w:r>
    </w:p>
    <w:p w14:paraId="56F63325" w14:textId="77777777" w:rsidR="00B46868" w:rsidRDefault="00B46868" w:rsidP="00B46868">
      <w:pPr>
        <w:pStyle w:val="afff3"/>
        <w:framePr w:wrap="around"/>
      </w:pPr>
    </w:p>
    <w:p w14:paraId="3E14F533" w14:textId="77777777" w:rsidR="00B46868" w:rsidRDefault="00523A55" w:rsidP="00B46868">
      <w:pPr>
        <w:pStyle w:val="20"/>
        <w:framePr w:wrap="around"/>
      </w:pPr>
      <w:r>
        <w:rPr>
          <w:rFonts w:ascii="Times New Roman"/>
        </w:rPr>
        <w:t>J</w:t>
      </w:r>
      <w:r w:rsidR="00B46868" w:rsidRPr="00B46868">
        <w:rPr>
          <w:rFonts w:ascii="Times New Roman"/>
        </w:rPr>
        <w:t>B/T</w:t>
      </w:r>
      <w:r w:rsidR="00B46868">
        <w:rPr>
          <w:rFonts w:ascii="Times New Roman"/>
        </w:rPr>
        <w:t xml:space="preserve"> </w:t>
      </w:r>
      <w:bookmarkStart w:id="4" w:name="StdNo1"/>
      <w:r w:rsidR="007E6962">
        <w:fldChar w:fldCharType="begin">
          <w:ffData>
            <w:name w:val="StdNo1"/>
            <w:enabled/>
            <w:calcOnExit w:val="0"/>
            <w:textInput>
              <w:default w:val="XXXXX"/>
            </w:textInput>
          </w:ffData>
        </w:fldChar>
      </w:r>
      <w:r w:rsidR="00B46868">
        <w:instrText xml:space="preserve"> FORMTEXT </w:instrText>
      </w:r>
      <w:r w:rsidR="007E6962">
        <w:fldChar w:fldCharType="separate"/>
      </w:r>
      <w:r w:rsidR="00B46868">
        <w:rPr>
          <w:noProof/>
        </w:rPr>
        <w:t>XXXXX</w:t>
      </w:r>
      <w:r w:rsidR="007E6962">
        <w:fldChar w:fldCharType="end"/>
      </w:r>
      <w:bookmarkEnd w:id="4"/>
      <w:r w:rsidR="000C6708">
        <w:rPr>
          <w:rFonts w:hint="eastAsia"/>
        </w:rPr>
        <w:t>-</w:t>
      </w:r>
      <w:r w:rsidR="00DA37E6">
        <w:fldChar w:fldCharType="begin">
          <w:ffData>
            <w:name w:val="StdNo2"/>
            <w:enabled/>
            <w:calcOnExit w:val="0"/>
            <w:textInput>
              <w:default w:val="202X"/>
              <w:maxLength w:val="4"/>
            </w:textInput>
          </w:ffData>
        </w:fldChar>
      </w:r>
      <w:bookmarkStart w:id="5" w:name="StdNo2"/>
      <w:r w:rsidR="00DA37E6">
        <w:instrText xml:space="preserve"> FORMTEXT </w:instrText>
      </w:r>
      <w:r w:rsidR="00DA37E6">
        <w:fldChar w:fldCharType="separate"/>
      </w:r>
      <w:r w:rsidR="00DA37E6">
        <w:rPr>
          <w:noProof/>
        </w:rPr>
        <w:t>202X</w:t>
      </w:r>
      <w:r w:rsidR="00DA37E6">
        <w:fldChar w:fldCharType="end"/>
      </w:r>
      <w:bookmarkEnd w:id="5"/>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140"/>
      </w:tblGrid>
      <w:tr w:rsidR="00B46868" w14:paraId="7B267264" w14:textId="77777777" w:rsidTr="00033AC7">
        <w:tc>
          <w:tcPr>
            <w:tcW w:w="9356" w:type="dxa"/>
            <w:tcBorders>
              <w:top w:val="nil"/>
              <w:left w:val="nil"/>
              <w:bottom w:val="nil"/>
              <w:right w:val="nil"/>
            </w:tcBorders>
            <w:shd w:val="clear" w:color="auto" w:fill="auto"/>
          </w:tcPr>
          <w:p w14:paraId="450F6870" w14:textId="77777777" w:rsidR="00B46868" w:rsidRDefault="002C276D" w:rsidP="00B46868">
            <w:pPr>
              <w:pStyle w:val="afffd"/>
              <w:framePr w:wrap="around"/>
            </w:pPr>
            <w:bookmarkStart w:id="6" w:name="DT"/>
            <w:r>
              <w:rPr>
                <w:noProof/>
              </w:rPr>
              <mc:AlternateContent>
                <mc:Choice Requires="wps">
                  <w:drawing>
                    <wp:anchor distT="0" distB="0" distL="114300" distR="114300" simplePos="0" relativeHeight="251657216" behindDoc="1" locked="0" layoutInCell="1" allowOverlap="1" wp14:anchorId="391CF87B" wp14:editId="2775677E">
                      <wp:simplePos x="0" y="0"/>
                      <wp:positionH relativeFrom="column">
                        <wp:posOffset>4734560</wp:posOffset>
                      </wp:positionH>
                      <wp:positionV relativeFrom="paragraph">
                        <wp:posOffset>34290</wp:posOffset>
                      </wp:positionV>
                      <wp:extent cx="1143000" cy="228600"/>
                      <wp:effectExtent l="0" t="0" r="0" b="0"/>
                      <wp:wrapNone/>
                      <wp:docPr id="6" name="DT"/>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0" cy="2286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802CDA4" id="DT" o:spid="_x0000_s1026" style="position:absolute;left:0;text-align:left;margin-left:372.8pt;margin-top:2.7pt;width:90pt;height:18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" stroked="f"/>
                  </w:pict>
                </mc:Fallback>
              </mc:AlternateContent>
            </w:r>
            <w:r w:rsidR="007E6962">
              <w:fldChar w:fldCharType="begin">
                <w:ffData>
                  <w:name w:val=""/>
                  <w:enabled/>
                  <w:calcOnExit w:val="0"/>
                  <w:textInput/>
                </w:ffData>
              </w:fldChar>
            </w:r>
            <w:r w:rsidR="00B46868">
              <w:instrText xml:space="preserve"> FORMTEXT </w:instrText>
            </w:r>
            <w:r w:rsidR="007E6962">
              <w:fldChar w:fldCharType="separate"/>
            </w:r>
            <w:r w:rsidR="00B46868">
              <w:rPr>
                <w:noProof/>
              </w:rPr>
              <w:t> </w:t>
            </w:r>
            <w:r w:rsidR="00B46868">
              <w:rPr>
                <w:noProof/>
              </w:rPr>
              <w:t> </w:t>
            </w:r>
            <w:r w:rsidR="00B46868">
              <w:rPr>
                <w:noProof/>
              </w:rPr>
              <w:t> </w:t>
            </w:r>
            <w:r w:rsidR="00B46868">
              <w:rPr>
                <w:noProof/>
              </w:rPr>
              <w:t> </w:t>
            </w:r>
            <w:r w:rsidR="00B46868">
              <w:rPr>
                <w:noProof/>
              </w:rPr>
              <w:t> </w:t>
            </w:r>
            <w:r w:rsidR="007E6962">
              <w:fldChar w:fldCharType="end"/>
            </w:r>
            <w:bookmarkEnd w:id="6"/>
          </w:p>
        </w:tc>
      </w:tr>
    </w:tbl>
    <w:p w14:paraId="0CFF6124" w14:textId="77777777" w:rsidR="00B46868" w:rsidRDefault="00B46868" w:rsidP="00B46868">
      <w:pPr>
        <w:pStyle w:val="20"/>
        <w:framePr w:wrap="around"/>
      </w:pPr>
    </w:p>
    <w:p w14:paraId="3C3E4A77" w14:textId="77777777" w:rsidR="00B46868" w:rsidRDefault="00B46868" w:rsidP="00B46868">
      <w:pPr>
        <w:pStyle w:val="20"/>
        <w:framePr w:wrap="around"/>
      </w:pPr>
    </w:p>
    <w:p w14:paraId="3CBB8D66" w14:textId="77777777" w:rsidR="00B46868" w:rsidRDefault="007E6962" w:rsidP="00336AE9">
      <w:pPr>
        <w:pStyle w:val="afffe"/>
        <w:framePr w:wrap="around" w:x="1693" w:y="6129"/>
      </w:pPr>
      <w:r>
        <w:fldChar w:fldCharType="begin">
          <w:ffData>
            <w:name w:val="StdName"/>
            <w:enabled/>
            <w:calcOnExit w:val="0"/>
            <w:textInput>
              <w:default w:val="液体测量系统用体积管"/>
            </w:textInput>
          </w:ffData>
        </w:fldChar>
      </w:r>
      <w:bookmarkStart w:id="7" w:name="StdName"/>
      <w:r w:rsidR="004C4613">
        <w:instrText xml:space="preserve"> FORMTEXT </w:instrText>
      </w:r>
      <w:r>
        <w:fldChar w:fldCharType="separate"/>
      </w:r>
      <w:r w:rsidR="004C4613">
        <w:rPr>
          <w:rFonts w:hint="eastAsia"/>
          <w:noProof/>
        </w:rPr>
        <w:t>液体测量系统用体积管</w:t>
      </w:r>
      <w:r>
        <w:fldChar w:fldCharType="end"/>
      </w:r>
      <w:bookmarkEnd w:id="7"/>
    </w:p>
    <w:p w14:paraId="022C578D" w14:textId="77777777" w:rsidR="00B46868" w:rsidRDefault="007E6962" w:rsidP="00336AE9">
      <w:pPr>
        <w:pStyle w:val="affff"/>
        <w:framePr w:wrap="around" w:x="1693" w:y="6129"/>
      </w:pPr>
      <w:r>
        <w:fldChar w:fldCharType="begin">
          <w:ffData>
            <w:name w:val="StdEnglishName"/>
            <w:enabled/>
            <w:calcOnExit w:val="0"/>
            <w:textInput>
              <w:default w:val="Pipe Provers for Measuring Systems of Liquids"/>
            </w:textInput>
          </w:ffData>
        </w:fldChar>
      </w:r>
      <w:bookmarkStart w:id="8" w:name="StdEnglishName"/>
      <w:r w:rsidR="007D11C4">
        <w:instrText xml:space="preserve"> FORMTEXT </w:instrText>
      </w:r>
      <w:r>
        <w:fldChar w:fldCharType="separate"/>
      </w:r>
      <w:r w:rsidR="007D11C4">
        <w:rPr>
          <w:noProof/>
        </w:rPr>
        <w:t>Pipe Provers for Measuring Systems of Liquids</w:t>
      </w:r>
      <w:r>
        <w:fldChar w:fldCharType="end"/>
      </w:r>
      <w:bookmarkEnd w:id="8"/>
    </w:p>
    <w:p w14:paraId="7A27795C" w14:textId="345DB7C2" w:rsidR="00B46868" w:rsidRPr="00B46868" w:rsidRDefault="009A42A9" w:rsidP="00336AE9">
      <w:pPr>
        <w:pStyle w:val="affff0"/>
        <w:framePr w:wrap="around" w:x="1693" w:y="6129"/>
        <w:ind w:rightChars="339" w:right="712"/>
      </w:pPr>
      <w:r>
        <w:t>（</w:t>
      </w:r>
      <w:r w:rsidR="009838CA">
        <w:rPr>
          <w:rFonts w:hint="eastAsia"/>
        </w:rPr>
        <w:t>征求意见</w:t>
      </w:r>
      <w:r w:rsidR="00150F7F">
        <w:rPr>
          <w:rFonts w:hint="eastAsia"/>
        </w:rPr>
        <w:t>稿</w:t>
      </w:r>
      <w:r>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498"/>
      </w:tblGrid>
      <w:tr w:rsidR="00B46868" w14:paraId="434ADA51" w14:textId="77777777" w:rsidTr="00523A55">
        <w:trPr>
          <w:trHeight w:val="1250"/>
        </w:trPr>
        <w:tc>
          <w:tcPr>
            <w:tcW w:w="9498" w:type="dxa"/>
            <w:tcBorders>
              <w:top w:val="nil"/>
              <w:left w:val="nil"/>
              <w:bottom w:val="nil"/>
              <w:right w:val="nil"/>
            </w:tcBorders>
            <w:shd w:val="clear" w:color="auto" w:fill="auto"/>
          </w:tcPr>
          <w:p w14:paraId="5767C704" w14:textId="5A6F6942" w:rsidR="00B46868" w:rsidRDefault="003E326E" w:rsidP="002F39FF">
            <w:pPr>
              <w:pStyle w:val="affff1"/>
              <w:framePr w:wrap="around" w:x="1693" w:y="6129"/>
            </w:pPr>
            <w:r>
              <w:t>意见请</w:t>
            </w:r>
            <w:r w:rsidR="002C276D">
              <w:rPr>
                <w:noProof/>
              </w:rPr>
              <mc:AlternateContent>
                <mc:Choice Requires="wps">
                  <w:drawing>
                    <wp:anchor distT="0" distB="0" distL="114300" distR="114300" simplePos="0" relativeHeight="251659264" behindDoc="1" locked="1" layoutInCell="1" allowOverlap="1" wp14:anchorId="5E101A53" wp14:editId="2ACEBBEB">
                      <wp:simplePos x="0" y="0"/>
                      <wp:positionH relativeFrom="column">
                        <wp:posOffset>2200275</wp:posOffset>
                      </wp:positionH>
                      <wp:positionV relativeFrom="paragraph">
                        <wp:posOffset>480695</wp:posOffset>
                      </wp:positionV>
                      <wp:extent cx="1905000" cy="254000"/>
                      <wp:effectExtent l="0" t="0" r="0" b="0"/>
                      <wp:wrapNone/>
                      <wp:docPr id="5" name="RQ"/>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05000" cy="2540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DECC0DC" id="RQ" o:spid="_x0000_s1026" style="position:absolute;left:0;text-align:left;margin-left:173.25pt;margin-top:37.85pt;width:150pt;height:20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" stroked="f">
                      <w10:anchorlock/>
                    </v:rect>
                  </w:pict>
                </mc:Fallback>
              </mc:AlternateContent>
            </w:r>
            <w:r w:rsidR="002C276D">
              <w:rPr>
                <w:noProof/>
              </w:rPr>
              <mc:AlternateContent>
                <mc:Choice Requires="wps">
                  <w:drawing>
                    <wp:anchor distT="0" distB="0" distL="114300" distR="114300" simplePos="0" relativeHeight="251658240" behindDoc="1" locked="0" layoutInCell="1" allowOverlap="1" wp14:anchorId="580BF113" wp14:editId="5D2C4369">
                      <wp:simplePos x="0" y="0"/>
                      <wp:positionH relativeFrom="column">
                        <wp:posOffset>2454910</wp:posOffset>
                      </wp:positionH>
                      <wp:positionV relativeFrom="paragraph">
                        <wp:posOffset>255905</wp:posOffset>
                      </wp:positionV>
                      <wp:extent cx="1270000" cy="304800"/>
                      <wp:effectExtent l="0" t="0" r="6350" b="0"/>
                      <wp:wrapNone/>
                      <wp:docPr id="4" name="LB"/>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70000" cy="3048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A5F34BB" id="LB" o:spid="_x0000_s1026" style="position:absolute;left:0;text-align:left;margin-left:193.3pt;margin-top:20.15pt;width:100pt;height:24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" stroked="f"/>
                  </w:pict>
                </mc:Fallback>
              </mc:AlternateContent>
            </w:r>
            <w:r>
              <w:rPr>
                <w:rFonts w:hint="eastAsia"/>
              </w:rPr>
              <w:t xml:space="preserve"> 返回： </w:t>
            </w:r>
            <w:r w:rsidR="002F39FF">
              <w:t xml:space="preserve"> </w:t>
            </w:r>
            <w:r w:rsidR="009E7E68" w:rsidRPr="009E7E68">
              <w:t>15937165977@126.com</w:t>
            </w:r>
          </w:p>
        </w:tc>
      </w:tr>
      <w:tr w:rsidR="00B46868" w14:paraId="65D507DE" w14:textId="77777777" w:rsidTr="00523A55">
        <w:tc>
          <w:tcPr>
            <w:tcW w:w="9498" w:type="dxa"/>
            <w:tcBorders>
              <w:top w:val="nil"/>
              <w:left w:val="nil"/>
              <w:bottom w:val="nil"/>
              <w:right w:val="nil"/>
            </w:tcBorders>
            <w:shd w:val="clear" w:color="auto" w:fill="auto"/>
          </w:tcPr>
          <w:p w14:paraId="29A6248D" w14:textId="467561B9" w:rsidR="00B46868" w:rsidRPr="00FF667A" w:rsidRDefault="002626B1" w:rsidP="002D4231">
            <w:pPr>
              <w:pStyle w:val="affff2"/>
              <w:framePr w:wrap="around" w:x="1693" w:y="6129"/>
              <w:rPr>
                <w:sz w:val="32"/>
                <w:szCs w:val="32"/>
              </w:rPr>
            </w:pPr>
            <w:r>
              <w:rPr>
                <w:sz w:val="32"/>
                <w:szCs w:val="32"/>
              </w:rPr>
              <w:t>（</w:t>
            </w:r>
            <w:r w:rsidR="002D4231">
              <w:rPr>
                <w:sz w:val="28"/>
              </w:rPr>
              <w:fldChar w:fldCharType="begin">
                <w:ffData>
                  <w:name w:val="WCRQ"/>
                  <w:enabled/>
                  <w:calcOnExit w:val="0"/>
                  <w:textInput>
                    <w:default w:val="2022年7月 18日"/>
                  </w:textInput>
                </w:ffData>
              </w:fldChar>
            </w:r>
            <w:bookmarkStart w:id="9" w:name="WCRQ"/>
            <w:r w:rsidR="002D4231">
              <w:rPr>
                <w:sz w:val="28"/>
              </w:rPr>
              <w:instrText xml:space="preserve"> FORMTEXT </w:instrText>
            </w:r>
            <w:r w:rsidR="002D4231">
              <w:rPr>
                <w:sz w:val="28"/>
              </w:rPr>
            </w:r>
            <w:r w:rsidR="002D4231">
              <w:rPr>
                <w:sz w:val="28"/>
              </w:rPr>
              <w:fldChar w:fldCharType="separate"/>
            </w:r>
            <w:r w:rsidR="002D4231">
              <w:rPr>
                <w:rFonts w:hint="eastAsia"/>
                <w:noProof/>
                <w:sz w:val="28"/>
              </w:rPr>
              <w:t>2022年7月 18日</w:t>
            </w:r>
            <w:r w:rsidR="002D4231">
              <w:rPr>
                <w:sz w:val="28"/>
              </w:rPr>
              <w:fldChar w:fldCharType="end"/>
            </w:r>
            <w:bookmarkEnd w:id="9"/>
            <w:r>
              <w:rPr>
                <w:sz w:val="32"/>
                <w:szCs w:val="32"/>
              </w:rPr>
              <w:t>）</w:t>
            </w:r>
          </w:p>
        </w:tc>
      </w:tr>
    </w:tbl>
    <w:bookmarkStart w:id="10" w:name="FY"/>
    <w:p w14:paraId="389BB6E7" w14:textId="77777777" w:rsidR="00B46868" w:rsidRDefault="007E6962" w:rsidP="002626B1">
      <w:pPr>
        <w:pStyle w:val="affffffa"/>
        <w:framePr w:wrap="around" w:hAnchor="page" w:x="2001" w:y="14134"/>
      </w:pPr>
      <w:r w:rsidRPr="00B46868">
        <w:rPr>
          <w:rFonts w:ascii="黑体"/>
        </w:rPr>
        <w:fldChar w:fldCharType="begin">
          <w:ffData>
            <w:name w:val="FY"/>
            <w:enabled/>
            <w:calcOnExit w:val="0"/>
            <w:textInput>
              <w:default w:val="XXXX"/>
              <w:maxLength w:val="4"/>
            </w:textInput>
          </w:ffData>
        </w:fldChar>
      </w:r>
      <w:r w:rsidR="00B46868" w:rsidRPr="00B46868">
        <w:rPr>
          <w:rFonts w:ascii="黑体"/>
        </w:rPr>
        <w:instrText xml:space="preserve"> FORMTEXT </w:instrText>
      </w:r>
      <w:r w:rsidRPr="00B46868">
        <w:rPr>
          <w:rFonts w:ascii="黑体"/>
        </w:rPr>
      </w:r>
      <w:r w:rsidRPr="00B46868">
        <w:rPr>
          <w:rFonts w:ascii="黑体"/>
        </w:rPr>
        <w:fldChar w:fldCharType="separate"/>
      </w:r>
      <w:r w:rsidR="00B46868">
        <w:rPr>
          <w:rFonts w:ascii="黑体"/>
          <w:noProof/>
        </w:rPr>
        <w:t>XXXX</w:t>
      </w:r>
      <w:r w:rsidRPr="00B46868">
        <w:rPr>
          <w:rFonts w:ascii="黑体"/>
        </w:rPr>
        <w:fldChar w:fldCharType="end"/>
      </w:r>
      <w:bookmarkEnd w:id="10"/>
      <w:r w:rsidR="00B46868">
        <w:t xml:space="preserve"> </w:t>
      </w:r>
      <w:r w:rsidR="00B46868" w:rsidRPr="00B46868">
        <w:rPr>
          <w:rFonts w:ascii="黑体"/>
        </w:rPr>
        <w:t>-</w:t>
      </w:r>
      <w:r w:rsidR="00B46868">
        <w:t xml:space="preserve"> </w:t>
      </w:r>
      <w:bookmarkStart w:id="11" w:name="FM"/>
      <w:r w:rsidRPr="00B46868">
        <w:rPr>
          <w:rFonts w:ascii="黑体"/>
        </w:rPr>
        <w:fldChar w:fldCharType="begin">
          <w:ffData>
            <w:name w:val="FM"/>
            <w:enabled/>
            <w:calcOnExit w:val="0"/>
            <w:textInput>
              <w:default w:val="XX"/>
              <w:maxLength w:val="2"/>
            </w:textInput>
          </w:ffData>
        </w:fldChar>
      </w:r>
      <w:r w:rsidR="00B46868" w:rsidRPr="00B46868">
        <w:rPr>
          <w:rFonts w:ascii="黑体"/>
        </w:rPr>
        <w:instrText xml:space="preserve"> FORMTEXT </w:instrText>
      </w:r>
      <w:r w:rsidRPr="00B46868">
        <w:rPr>
          <w:rFonts w:ascii="黑体"/>
        </w:rPr>
      </w:r>
      <w:r w:rsidRPr="00B46868">
        <w:rPr>
          <w:rFonts w:ascii="黑体"/>
        </w:rPr>
        <w:fldChar w:fldCharType="separate"/>
      </w:r>
      <w:r w:rsidR="00B46868">
        <w:rPr>
          <w:rFonts w:ascii="黑体"/>
          <w:noProof/>
        </w:rPr>
        <w:t>XX</w:t>
      </w:r>
      <w:r w:rsidRPr="00B46868">
        <w:rPr>
          <w:rFonts w:ascii="黑体"/>
        </w:rPr>
        <w:fldChar w:fldCharType="end"/>
      </w:r>
      <w:bookmarkEnd w:id="11"/>
      <w:r w:rsidR="00B46868">
        <w:t xml:space="preserve"> </w:t>
      </w:r>
      <w:r w:rsidR="00B46868" w:rsidRPr="00B46868">
        <w:rPr>
          <w:rFonts w:ascii="黑体"/>
        </w:rPr>
        <w:t>-</w:t>
      </w:r>
      <w:r w:rsidR="00B46868">
        <w:t xml:space="preserve"> </w:t>
      </w:r>
      <w:bookmarkStart w:id="12" w:name="FD"/>
      <w:r w:rsidRPr="00B46868">
        <w:rPr>
          <w:rFonts w:ascii="黑体"/>
        </w:rPr>
        <w:fldChar w:fldCharType="begin">
          <w:ffData>
            <w:name w:val="FD"/>
            <w:enabled/>
            <w:calcOnExit w:val="0"/>
            <w:textInput>
              <w:default w:val="XX"/>
              <w:maxLength w:val="2"/>
            </w:textInput>
          </w:ffData>
        </w:fldChar>
      </w:r>
      <w:r w:rsidR="00B46868" w:rsidRPr="00B46868">
        <w:rPr>
          <w:rFonts w:ascii="黑体"/>
        </w:rPr>
        <w:instrText xml:space="preserve"> FORMTEXT </w:instrText>
      </w:r>
      <w:r w:rsidRPr="00B46868">
        <w:rPr>
          <w:rFonts w:ascii="黑体"/>
        </w:rPr>
      </w:r>
      <w:r w:rsidRPr="00B46868">
        <w:rPr>
          <w:rFonts w:ascii="黑体"/>
        </w:rPr>
        <w:fldChar w:fldCharType="separate"/>
      </w:r>
      <w:r w:rsidR="00B46868">
        <w:rPr>
          <w:rFonts w:ascii="黑体"/>
          <w:noProof/>
        </w:rPr>
        <w:t>XX</w:t>
      </w:r>
      <w:r w:rsidRPr="00B46868">
        <w:rPr>
          <w:rFonts w:ascii="黑体"/>
        </w:rPr>
        <w:fldChar w:fldCharType="end"/>
      </w:r>
      <w:bookmarkEnd w:id="12"/>
      <w:r w:rsidR="00B46868">
        <w:rPr>
          <w:rFonts w:hint="eastAsia"/>
        </w:rPr>
        <w:t>发布</w:t>
      </w:r>
      <w:r w:rsidR="002C276D">
        <w:rPr>
          <w:noProof/>
        </w:rPr>
        <mc:AlternateContent>
          <mc:Choice Requires="wps">
            <w:drawing>
              <wp:anchor distT="4294967295" distB="4294967295" distL="114300" distR="114300" simplePos="0" relativeHeight="251655168" behindDoc="0" locked="1" layoutInCell="1" allowOverlap="1" wp14:anchorId="0623075D" wp14:editId="08DE23B3">
                <wp:simplePos x="0" y="0"/>
                <wp:positionH relativeFrom="column">
                  <wp:posOffset>-635</wp:posOffset>
                </wp:positionH>
                <wp:positionV relativeFrom="page">
                  <wp:posOffset>9251949</wp:posOffset>
                </wp:positionV>
                <wp:extent cx="6120130" cy="0"/>
                <wp:effectExtent l="0" t="0" r="33020" b="19050"/>
                <wp:wrapNone/>
                <wp:docPr id="3" name="Line 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2013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F192085" id="Line 10" o:spid="_x0000_s1026" style="position:absolute;left:0;text-align:left;z-index:251655168;visibility:visible;mso-wrap-style:square;mso-width-percent:0;mso-height-percent:0;mso-wrap-distance-left:9pt;mso-wrap-distance-top:-3e-5mm;mso-wrap-distance-right:9pt;mso-wrap-distance-bottom:-3e-5mm;mso-position-horizontal:absolute;mso-position-horizontal-relative:text;mso-position-vertical:absolute;mso-position-vertical-relative:page;mso-width-percent:0;mso-height-percent:0;mso-width-relative:page;mso-height-relative:page" from="-.05pt,728.5pt" to="481.85pt,72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">
                <w10:wrap anchory="page"/>
                <w10:anchorlock/>
              </v:line>
            </w:pict>
          </mc:Fallback>
        </mc:AlternateContent>
      </w:r>
    </w:p>
    <w:bookmarkStart w:id="13" w:name="SY"/>
    <w:p w14:paraId="48C47AEF" w14:textId="77777777" w:rsidR="00B46868" w:rsidRDefault="007E6962" w:rsidP="00523A55">
      <w:pPr>
        <w:pStyle w:val="affffffb"/>
        <w:framePr w:w="3900" w:h="591" w:hRule="exact" w:wrap="around" w:hAnchor="page" w:x="7576" w:y="14079"/>
        <w:ind w:leftChars="-202" w:left="2" w:rightChars="684" w:right="1436" w:hangingChars="152" w:hanging="426"/>
      </w:pPr>
      <w:r w:rsidRPr="00B46868">
        <w:rPr>
          <w:rFonts w:ascii="黑体"/>
        </w:rPr>
        <w:fldChar w:fldCharType="begin">
          <w:ffData>
            <w:name w:val="SY"/>
            <w:enabled/>
            <w:calcOnExit w:val="0"/>
            <w:textInput>
              <w:default w:val="XXXX"/>
              <w:maxLength w:val="4"/>
            </w:textInput>
          </w:ffData>
        </w:fldChar>
      </w:r>
      <w:r w:rsidR="00B46868" w:rsidRPr="00B46868">
        <w:rPr>
          <w:rFonts w:ascii="黑体"/>
        </w:rPr>
        <w:instrText xml:space="preserve"> FORMTEXT </w:instrText>
      </w:r>
      <w:r w:rsidRPr="00B46868">
        <w:rPr>
          <w:rFonts w:ascii="黑体"/>
        </w:rPr>
      </w:r>
      <w:r w:rsidRPr="00B46868">
        <w:rPr>
          <w:rFonts w:ascii="黑体"/>
        </w:rPr>
        <w:fldChar w:fldCharType="separate"/>
      </w:r>
      <w:r w:rsidR="00B46868">
        <w:rPr>
          <w:rFonts w:ascii="黑体"/>
          <w:noProof/>
        </w:rPr>
        <w:t>XXXX</w:t>
      </w:r>
      <w:r w:rsidRPr="00B46868">
        <w:rPr>
          <w:rFonts w:ascii="黑体"/>
        </w:rPr>
        <w:fldChar w:fldCharType="end"/>
      </w:r>
      <w:bookmarkEnd w:id="13"/>
      <w:r w:rsidR="00B46868">
        <w:t xml:space="preserve"> </w:t>
      </w:r>
      <w:r w:rsidR="00B46868" w:rsidRPr="00B46868">
        <w:rPr>
          <w:rFonts w:ascii="黑体"/>
        </w:rPr>
        <w:t>-</w:t>
      </w:r>
      <w:r w:rsidR="00B46868">
        <w:t xml:space="preserve"> </w:t>
      </w:r>
      <w:bookmarkStart w:id="14" w:name="SM"/>
      <w:r w:rsidRPr="00B46868">
        <w:rPr>
          <w:rFonts w:ascii="黑体"/>
        </w:rPr>
        <w:fldChar w:fldCharType="begin">
          <w:ffData>
            <w:name w:val="SM"/>
            <w:enabled/>
            <w:calcOnExit w:val="0"/>
            <w:textInput>
              <w:default w:val="XX"/>
              <w:maxLength w:val="2"/>
            </w:textInput>
          </w:ffData>
        </w:fldChar>
      </w:r>
      <w:r w:rsidR="00B46868" w:rsidRPr="00B46868">
        <w:rPr>
          <w:rFonts w:ascii="黑体"/>
        </w:rPr>
        <w:instrText xml:space="preserve"> FORMTEXT </w:instrText>
      </w:r>
      <w:r w:rsidRPr="00B46868">
        <w:rPr>
          <w:rFonts w:ascii="黑体"/>
        </w:rPr>
      </w:r>
      <w:r w:rsidRPr="00B46868">
        <w:rPr>
          <w:rFonts w:ascii="黑体"/>
        </w:rPr>
        <w:fldChar w:fldCharType="separate"/>
      </w:r>
      <w:r w:rsidR="00B46868">
        <w:rPr>
          <w:rFonts w:ascii="黑体"/>
          <w:noProof/>
        </w:rPr>
        <w:t>XX</w:t>
      </w:r>
      <w:r w:rsidRPr="00B46868">
        <w:rPr>
          <w:rFonts w:ascii="黑体"/>
        </w:rPr>
        <w:fldChar w:fldCharType="end"/>
      </w:r>
      <w:bookmarkEnd w:id="14"/>
      <w:r w:rsidR="00B46868">
        <w:t xml:space="preserve"> </w:t>
      </w:r>
      <w:r w:rsidR="00B46868" w:rsidRPr="00B46868">
        <w:rPr>
          <w:rFonts w:ascii="黑体"/>
        </w:rPr>
        <w:t>-</w:t>
      </w:r>
      <w:r w:rsidR="00B46868">
        <w:t xml:space="preserve"> </w:t>
      </w:r>
      <w:bookmarkStart w:id="15" w:name="SD"/>
      <w:r w:rsidRPr="00B46868">
        <w:rPr>
          <w:rFonts w:ascii="黑体"/>
        </w:rPr>
        <w:fldChar w:fldCharType="begin">
          <w:ffData>
            <w:name w:val="SD"/>
            <w:enabled/>
            <w:calcOnExit w:val="0"/>
            <w:textInput>
              <w:default w:val="XX"/>
              <w:maxLength w:val="2"/>
            </w:textInput>
          </w:ffData>
        </w:fldChar>
      </w:r>
      <w:r w:rsidR="00B46868" w:rsidRPr="00B46868">
        <w:rPr>
          <w:rFonts w:ascii="黑体"/>
        </w:rPr>
        <w:instrText xml:space="preserve"> FORMTEXT </w:instrText>
      </w:r>
      <w:r w:rsidRPr="00B46868">
        <w:rPr>
          <w:rFonts w:ascii="黑体"/>
        </w:rPr>
      </w:r>
      <w:r w:rsidRPr="00B46868">
        <w:rPr>
          <w:rFonts w:ascii="黑体"/>
        </w:rPr>
        <w:fldChar w:fldCharType="separate"/>
      </w:r>
      <w:r w:rsidR="00B46868">
        <w:rPr>
          <w:rFonts w:ascii="黑体"/>
          <w:noProof/>
        </w:rPr>
        <w:t>XX</w:t>
      </w:r>
      <w:r w:rsidRPr="00B46868">
        <w:rPr>
          <w:rFonts w:ascii="黑体"/>
        </w:rPr>
        <w:fldChar w:fldCharType="end"/>
      </w:r>
      <w:bookmarkEnd w:id="15"/>
      <w:r w:rsidR="00B46868">
        <w:rPr>
          <w:rFonts w:hint="eastAsia"/>
        </w:rPr>
        <w:t>实施</w:t>
      </w:r>
    </w:p>
    <w:p w14:paraId="34ACF373" w14:textId="77777777" w:rsidR="00B46868" w:rsidRPr="005A40FD" w:rsidRDefault="005A40FD" w:rsidP="005A40FD">
      <w:pPr>
        <w:pStyle w:val="afffb"/>
        <w:framePr w:wrap="around" w:x="2059" w:y="14884"/>
        <w:rPr>
          <w:rFonts w:ascii="黑体" w:eastAsia="黑体" w:hAnsi="黑体"/>
          <w:sz w:val="32"/>
          <w:szCs w:val="32"/>
        </w:rPr>
      </w:pPr>
      <w:r w:rsidRPr="005A40FD">
        <w:rPr>
          <w:rFonts w:ascii="黑体" w:eastAsia="黑体" w:hAnsi="黑体" w:hint="eastAsia"/>
          <w:sz w:val="32"/>
          <w:szCs w:val="32"/>
        </w:rPr>
        <w:t>中华人民共和国工业和信息化部</w:t>
      </w:r>
    </w:p>
    <w:p w14:paraId="6A044756" w14:textId="77777777" w:rsidR="00B46868" w:rsidRPr="00B46868" w:rsidRDefault="002C276D" w:rsidP="00B46868">
      <w:pPr>
        <w:pStyle w:val="aff7"/>
        <w:sectPr w:rsidR="00B46868" w:rsidRPr="00B46868" w:rsidSect="00B46868">
          <w:pgSz w:w="11906" w:h="16838" w:code="9"/>
          <w:pgMar w:top="567" w:right="850" w:bottom="1134" w:left="1418" w:header="0" w:footer="0" w:gutter="0"/>
          <w:pgNumType w:fmt="upperRoman" w:start="1"/>
          <w:cols w:space="425"/>
          <w:docGrid w:type="lines" w:linePitch="312"/>
        </w:sectPr>
      </w:pPr>
      <w:r>
        <mc:AlternateContent>
          <mc:Choice Requires="wps">
            <w:drawing>
              <wp:anchor distT="4294967295" distB="4294967295" distL="114300" distR="114300" simplePos="0" relativeHeight="251656192" behindDoc="0" locked="0" layoutInCell="1" allowOverlap="1" wp14:anchorId="4D0C443F" wp14:editId="6AA303E5">
                <wp:simplePos x="0" y="0"/>
                <wp:positionH relativeFrom="column">
                  <wp:posOffset>-635</wp:posOffset>
                </wp:positionH>
                <wp:positionV relativeFrom="paragraph">
                  <wp:posOffset>2339974</wp:posOffset>
                </wp:positionV>
                <wp:extent cx="6120130" cy="0"/>
                <wp:effectExtent l="0" t="0" r="33020" b="19050"/>
                <wp:wrapNone/>
                <wp:docPr id="2" name="Line 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2013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6C4BE96" id="Line 11" o:spid="_x0000_s1026" style="position:absolute;left:0;text-align:left;z-index:25165619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05pt,184.25pt" to="481.85pt,184.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"/>
            </w:pict>
          </mc:Fallback>
        </mc:AlternateContent>
      </w:r>
    </w:p>
    <w:p w14:paraId="41318FCD" w14:textId="77777777" w:rsidR="002626B1" w:rsidRPr="00EC0CB6" w:rsidRDefault="002626B1" w:rsidP="002626B1">
      <w:pPr>
        <w:pStyle w:val="affb"/>
      </w:pPr>
      <w:r w:rsidRPr="00EC0CB6">
        <w:rPr>
          <w:rFonts w:hint="eastAsia"/>
        </w:rPr>
        <w:lastRenderedPageBreak/>
        <w:t>目</w:t>
      </w:r>
      <w:bookmarkStart w:id="16" w:name="BKML"/>
      <w:r w:rsidRPr="00EC0CB6">
        <w:rPr>
          <w:rFonts w:hAnsi="黑体"/>
        </w:rPr>
        <w:t> </w:t>
      </w:r>
      <w:r w:rsidRPr="00EC0CB6">
        <w:rPr>
          <w:rFonts w:hAnsi="黑体"/>
        </w:rPr>
        <w:t> </w:t>
      </w:r>
      <w:r w:rsidRPr="00EC0CB6">
        <w:rPr>
          <w:rFonts w:hint="eastAsia"/>
        </w:rPr>
        <w:t>次</w:t>
      </w:r>
      <w:bookmarkEnd w:id="16"/>
    </w:p>
    <w:p w14:paraId="5889F20A" w14:textId="77777777" w:rsidR="006C5FCE" w:rsidRDefault="007E6962">
      <w:pPr>
        <w:pStyle w:val="12"/>
        <w:rPr>
          <w:rFonts w:asciiTheme="minorHAnsi" w:eastAsiaTheme="minorEastAsia" w:hAnsiTheme="minorHAnsi" w:cstheme="minorBidi"/>
          <w:noProof/>
          <w:szCs w:val="22"/>
        </w:rPr>
      </w:pPr>
      <w:r>
        <w:fldChar w:fldCharType="begin"/>
      </w:r>
      <w:r w:rsidR="002626B1">
        <w:instrText xml:space="preserve"> TOC \h \z \t"前言、引言标题,1,参考文献、索引标题,1,章标题,1,参考文献,1,附录标识,1,一级条标题, 3" \* MERGEFORMAT  \* MERGEFORMAT </w:instrText>
      </w:r>
      <w:r>
        <w:fldChar w:fldCharType="separate"/>
      </w:r>
      <w:hyperlink w:anchor="_Toc100498933" w:history="1">
        <w:r w:rsidR="006C5FCE" w:rsidRPr="00072458">
          <w:rPr>
            <w:rStyle w:val="afff9"/>
            <w:rFonts w:hint="eastAsia"/>
          </w:rPr>
          <w:t>前言</w:t>
        </w:r>
        <w:r w:rsidR="006C5FCE">
          <w:rPr>
            <w:noProof/>
            <w:webHidden/>
          </w:rPr>
          <w:tab/>
        </w:r>
        <w:r w:rsidR="006C5FCE">
          <w:rPr>
            <w:noProof/>
            <w:webHidden/>
          </w:rPr>
          <w:fldChar w:fldCharType="begin"/>
        </w:r>
        <w:r w:rsidR="006C5FCE">
          <w:rPr>
            <w:noProof/>
            <w:webHidden/>
          </w:rPr>
          <w:instrText xml:space="preserve"> PAGEREF _Toc100498933 \h </w:instrText>
        </w:r>
        <w:r w:rsidR="006C5FCE">
          <w:rPr>
            <w:noProof/>
            <w:webHidden/>
          </w:rPr>
        </w:r>
        <w:r w:rsidR="006C5FCE">
          <w:rPr>
            <w:noProof/>
            <w:webHidden/>
          </w:rPr>
          <w:fldChar w:fldCharType="separate"/>
        </w:r>
        <w:r w:rsidR="006C5FCE">
          <w:rPr>
            <w:noProof/>
            <w:webHidden/>
          </w:rPr>
          <w:t>III</w:t>
        </w:r>
        <w:r w:rsidR="006C5FCE">
          <w:rPr>
            <w:noProof/>
            <w:webHidden/>
          </w:rPr>
          <w:fldChar w:fldCharType="end"/>
        </w:r>
      </w:hyperlink>
    </w:p>
    <w:p w14:paraId="3F175801" w14:textId="77777777" w:rsidR="006C5FCE" w:rsidRDefault="00703F97">
      <w:pPr>
        <w:pStyle w:val="12"/>
        <w:rPr>
          <w:rFonts w:asciiTheme="minorHAnsi" w:eastAsiaTheme="minorEastAsia" w:hAnsiTheme="minorHAnsi" w:cstheme="minorBidi"/>
          <w:noProof/>
          <w:szCs w:val="22"/>
        </w:rPr>
      </w:pPr>
      <w:hyperlink w:anchor="_Toc100498934" w:history="1">
        <w:r w:rsidR="006C5FCE" w:rsidRPr="00072458">
          <w:rPr>
            <w:rStyle w:val="afff9"/>
            <w:rFonts w:hint="eastAsia"/>
          </w:rPr>
          <w:t>引言</w:t>
        </w:r>
        <w:r w:rsidR="006C5FCE">
          <w:rPr>
            <w:noProof/>
            <w:webHidden/>
          </w:rPr>
          <w:tab/>
        </w:r>
        <w:r w:rsidR="006C5FCE">
          <w:rPr>
            <w:noProof/>
            <w:webHidden/>
          </w:rPr>
          <w:fldChar w:fldCharType="begin"/>
        </w:r>
        <w:r w:rsidR="006C5FCE">
          <w:rPr>
            <w:noProof/>
            <w:webHidden/>
          </w:rPr>
          <w:instrText xml:space="preserve"> PAGEREF _Toc100498934 \h </w:instrText>
        </w:r>
        <w:r w:rsidR="006C5FCE">
          <w:rPr>
            <w:noProof/>
            <w:webHidden/>
          </w:rPr>
        </w:r>
        <w:r w:rsidR="006C5FCE">
          <w:rPr>
            <w:noProof/>
            <w:webHidden/>
          </w:rPr>
          <w:fldChar w:fldCharType="separate"/>
        </w:r>
        <w:r w:rsidR="006C5FCE">
          <w:rPr>
            <w:noProof/>
            <w:webHidden/>
          </w:rPr>
          <w:t>IV</w:t>
        </w:r>
        <w:r w:rsidR="006C5FCE">
          <w:rPr>
            <w:noProof/>
            <w:webHidden/>
          </w:rPr>
          <w:fldChar w:fldCharType="end"/>
        </w:r>
      </w:hyperlink>
    </w:p>
    <w:p w14:paraId="7D97E731" w14:textId="77777777" w:rsidR="006C5FCE" w:rsidRDefault="00703F97">
      <w:pPr>
        <w:pStyle w:val="12"/>
        <w:rPr>
          <w:rFonts w:asciiTheme="minorHAnsi" w:eastAsiaTheme="minorEastAsia" w:hAnsiTheme="minorHAnsi" w:cstheme="minorBidi"/>
          <w:noProof/>
          <w:szCs w:val="22"/>
        </w:rPr>
      </w:pPr>
      <w:hyperlink w:anchor="_Toc100498935" w:history="1">
        <w:r w:rsidR="006C5FCE" w:rsidRPr="00072458">
          <w:rPr>
            <w:rStyle w:val="afff9"/>
          </w:rPr>
          <w:t>1</w:t>
        </w:r>
        <w:r w:rsidR="006C5FCE" w:rsidRPr="00072458">
          <w:rPr>
            <w:rStyle w:val="afff9"/>
            <w:rFonts w:hint="eastAsia"/>
          </w:rPr>
          <w:t xml:space="preserve"> 范围</w:t>
        </w:r>
        <w:r w:rsidR="006C5FCE">
          <w:rPr>
            <w:noProof/>
            <w:webHidden/>
          </w:rPr>
          <w:tab/>
        </w:r>
        <w:r w:rsidR="006C5FCE">
          <w:rPr>
            <w:noProof/>
            <w:webHidden/>
          </w:rPr>
          <w:fldChar w:fldCharType="begin"/>
        </w:r>
        <w:r w:rsidR="006C5FCE">
          <w:rPr>
            <w:noProof/>
            <w:webHidden/>
          </w:rPr>
          <w:instrText xml:space="preserve"> PAGEREF _Toc100498935 \h </w:instrText>
        </w:r>
        <w:r w:rsidR="006C5FCE">
          <w:rPr>
            <w:noProof/>
            <w:webHidden/>
          </w:rPr>
        </w:r>
        <w:r w:rsidR="006C5FCE">
          <w:rPr>
            <w:noProof/>
            <w:webHidden/>
          </w:rPr>
          <w:fldChar w:fldCharType="separate"/>
        </w:r>
        <w:r w:rsidR="006C5FCE">
          <w:rPr>
            <w:noProof/>
            <w:webHidden/>
          </w:rPr>
          <w:t>1</w:t>
        </w:r>
        <w:r w:rsidR="006C5FCE">
          <w:rPr>
            <w:noProof/>
            <w:webHidden/>
          </w:rPr>
          <w:fldChar w:fldCharType="end"/>
        </w:r>
      </w:hyperlink>
    </w:p>
    <w:p w14:paraId="478D31EB" w14:textId="77777777" w:rsidR="006C5FCE" w:rsidRDefault="00703F97">
      <w:pPr>
        <w:pStyle w:val="12"/>
        <w:rPr>
          <w:rFonts w:asciiTheme="minorHAnsi" w:eastAsiaTheme="minorEastAsia" w:hAnsiTheme="minorHAnsi" w:cstheme="minorBidi"/>
          <w:noProof/>
          <w:szCs w:val="22"/>
        </w:rPr>
      </w:pPr>
      <w:hyperlink w:anchor="_Toc100498936" w:history="1">
        <w:r w:rsidR="006C5FCE" w:rsidRPr="00072458">
          <w:rPr>
            <w:rStyle w:val="afff9"/>
          </w:rPr>
          <w:t>2</w:t>
        </w:r>
        <w:r w:rsidR="006C5FCE" w:rsidRPr="00072458">
          <w:rPr>
            <w:rStyle w:val="afff9"/>
            <w:rFonts w:hint="eastAsia"/>
          </w:rPr>
          <w:t xml:space="preserve"> 规范性引用文件</w:t>
        </w:r>
        <w:r w:rsidR="006C5FCE">
          <w:rPr>
            <w:noProof/>
            <w:webHidden/>
          </w:rPr>
          <w:tab/>
        </w:r>
        <w:r w:rsidR="006C5FCE">
          <w:rPr>
            <w:noProof/>
            <w:webHidden/>
          </w:rPr>
          <w:fldChar w:fldCharType="begin"/>
        </w:r>
        <w:r w:rsidR="006C5FCE">
          <w:rPr>
            <w:noProof/>
            <w:webHidden/>
          </w:rPr>
          <w:instrText xml:space="preserve"> PAGEREF _Toc100498936 \h </w:instrText>
        </w:r>
        <w:r w:rsidR="006C5FCE">
          <w:rPr>
            <w:noProof/>
            <w:webHidden/>
          </w:rPr>
        </w:r>
        <w:r w:rsidR="006C5FCE">
          <w:rPr>
            <w:noProof/>
            <w:webHidden/>
          </w:rPr>
          <w:fldChar w:fldCharType="separate"/>
        </w:r>
        <w:r w:rsidR="006C5FCE">
          <w:rPr>
            <w:noProof/>
            <w:webHidden/>
          </w:rPr>
          <w:t>1</w:t>
        </w:r>
        <w:r w:rsidR="006C5FCE">
          <w:rPr>
            <w:noProof/>
            <w:webHidden/>
          </w:rPr>
          <w:fldChar w:fldCharType="end"/>
        </w:r>
      </w:hyperlink>
    </w:p>
    <w:p w14:paraId="0EC0EC9A" w14:textId="77777777" w:rsidR="006C5FCE" w:rsidRDefault="00703F97">
      <w:pPr>
        <w:pStyle w:val="12"/>
        <w:rPr>
          <w:rFonts w:asciiTheme="minorHAnsi" w:eastAsiaTheme="minorEastAsia" w:hAnsiTheme="minorHAnsi" w:cstheme="minorBidi"/>
          <w:noProof/>
          <w:szCs w:val="22"/>
        </w:rPr>
      </w:pPr>
      <w:hyperlink w:anchor="_Toc100498937" w:history="1">
        <w:r w:rsidR="006C5FCE" w:rsidRPr="00072458">
          <w:rPr>
            <w:rStyle w:val="afff9"/>
          </w:rPr>
          <w:t>3</w:t>
        </w:r>
        <w:r w:rsidR="006C5FCE" w:rsidRPr="00072458">
          <w:rPr>
            <w:rStyle w:val="afff9"/>
            <w:rFonts w:hint="eastAsia"/>
          </w:rPr>
          <w:t xml:space="preserve"> 术语定义和符号</w:t>
        </w:r>
        <w:r w:rsidR="006C5FCE">
          <w:rPr>
            <w:noProof/>
            <w:webHidden/>
          </w:rPr>
          <w:tab/>
        </w:r>
        <w:r w:rsidR="006C5FCE">
          <w:rPr>
            <w:noProof/>
            <w:webHidden/>
          </w:rPr>
          <w:fldChar w:fldCharType="begin"/>
        </w:r>
        <w:r w:rsidR="006C5FCE">
          <w:rPr>
            <w:noProof/>
            <w:webHidden/>
          </w:rPr>
          <w:instrText xml:space="preserve"> PAGEREF _Toc100498937 \h </w:instrText>
        </w:r>
        <w:r w:rsidR="006C5FCE">
          <w:rPr>
            <w:noProof/>
            <w:webHidden/>
          </w:rPr>
        </w:r>
        <w:r w:rsidR="006C5FCE">
          <w:rPr>
            <w:noProof/>
            <w:webHidden/>
          </w:rPr>
          <w:fldChar w:fldCharType="separate"/>
        </w:r>
        <w:r w:rsidR="006C5FCE">
          <w:rPr>
            <w:noProof/>
            <w:webHidden/>
          </w:rPr>
          <w:t>1</w:t>
        </w:r>
        <w:r w:rsidR="006C5FCE">
          <w:rPr>
            <w:noProof/>
            <w:webHidden/>
          </w:rPr>
          <w:fldChar w:fldCharType="end"/>
        </w:r>
      </w:hyperlink>
    </w:p>
    <w:p w14:paraId="1A417676" w14:textId="77777777" w:rsidR="006C5FCE" w:rsidRDefault="00703F97">
      <w:pPr>
        <w:pStyle w:val="30"/>
        <w:ind w:firstLine="210"/>
        <w:rPr>
          <w:rFonts w:asciiTheme="minorHAnsi" w:eastAsiaTheme="minorEastAsia" w:hAnsiTheme="minorHAnsi" w:cstheme="minorBidi"/>
          <w:noProof/>
          <w:szCs w:val="22"/>
        </w:rPr>
      </w:pPr>
      <w:hyperlink w:anchor="_Toc100498938" w:history="1">
        <w:r w:rsidR="006C5FCE" w:rsidRPr="00072458">
          <w:rPr>
            <w:rStyle w:val="afff9"/>
          </w:rPr>
          <w:t>3.1</w:t>
        </w:r>
        <w:r w:rsidR="006C5FCE" w:rsidRPr="00072458">
          <w:rPr>
            <w:rStyle w:val="afff9"/>
            <w:rFonts w:hint="eastAsia"/>
          </w:rPr>
          <w:t xml:space="preserve"> 术语定义</w:t>
        </w:r>
        <w:r w:rsidR="006C5FCE">
          <w:rPr>
            <w:noProof/>
            <w:webHidden/>
          </w:rPr>
          <w:tab/>
        </w:r>
        <w:r w:rsidR="006C5FCE">
          <w:rPr>
            <w:noProof/>
            <w:webHidden/>
          </w:rPr>
          <w:fldChar w:fldCharType="begin"/>
        </w:r>
        <w:r w:rsidR="006C5FCE">
          <w:rPr>
            <w:noProof/>
            <w:webHidden/>
          </w:rPr>
          <w:instrText xml:space="preserve"> PAGEREF _Toc100498938 \h </w:instrText>
        </w:r>
        <w:r w:rsidR="006C5FCE">
          <w:rPr>
            <w:noProof/>
            <w:webHidden/>
          </w:rPr>
        </w:r>
        <w:r w:rsidR="006C5FCE">
          <w:rPr>
            <w:noProof/>
            <w:webHidden/>
          </w:rPr>
          <w:fldChar w:fldCharType="separate"/>
        </w:r>
        <w:r w:rsidR="006C5FCE">
          <w:rPr>
            <w:noProof/>
            <w:webHidden/>
          </w:rPr>
          <w:t>1</w:t>
        </w:r>
        <w:r w:rsidR="006C5FCE">
          <w:rPr>
            <w:noProof/>
            <w:webHidden/>
          </w:rPr>
          <w:fldChar w:fldCharType="end"/>
        </w:r>
      </w:hyperlink>
    </w:p>
    <w:p w14:paraId="5C6A4E47" w14:textId="77777777" w:rsidR="006C5FCE" w:rsidRDefault="00703F97">
      <w:pPr>
        <w:pStyle w:val="30"/>
        <w:ind w:firstLine="210"/>
        <w:rPr>
          <w:rFonts w:asciiTheme="minorHAnsi" w:eastAsiaTheme="minorEastAsia" w:hAnsiTheme="minorHAnsi" w:cstheme="minorBidi"/>
          <w:noProof/>
          <w:szCs w:val="22"/>
        </w:rPr>
      </w:pPr>
      <w:hyperlink w:anchor="_Toc100498939" w:history="1">
        <w:r w:rsidR="006C5FCE" w:rsidRPr="00072458">
          <w:rPr>
            <w:rStyle w:val="afff9"/>
          </w:rPr>
          <w:t>3.2</w:t>
        </w:r>
        <w:r w:rsidR="006C5FCE" w:rsidRPr="00072458">
          <w:rPr>
            <w:rStyle w:val="afff9"/>
            <w:rFonts w:hint="eastAsia"/>
          </w:rPr>
          <w:t xml:space="preserve"> 符号</w:t>
        </w:r>
        <w:r w:rsidR="006C5FCE">
          <w:rPr>
            <w:noProof/>
            <w:webHidden/>
          </w:rPr>
          <w:tab/>
        </w:r>
        <w:r w:rsidR="006C5FCE">
          <w:rPr>
            <w:noProof/>
            <w:webHidden/>
          </w:rPr>
          <w:fldChar w:fldCharType="begin"/>
        </w:r>
        <w:r w:rsidR="006C5FCE">
          <w:rPr>
            <w:noProof/>
            <w:webHidden/>
          </w:rPr>
          <w:instrText xml:space="preserve"> PAGEREF _Toc100498939 \h </w:instrText>
        </w:r>
        <w:r w:rsidR="006C5FCE">
          <w:rPr>
            <w:noProof/>
            <w:webHidden/>
          </w:rPr>
        </w:r>
        <w:r w:rsidR="006C5FCE">
          <w:rPr>
            <w:noProof/>
            <w:webHidden/>
          </w:rPr>
          <w:fldChar w:fldCharType="separate"/>
        </w:r>
        <w:r w:rsidR="006C5FCE">
          <w:rPr>
            <w:noProof/>
            <w:webHidden/>
          </w:rPr>
          <w:t>2</w:t>
        </w:r>
        <w:r w:rsidR="006C5FCE">
          <w:rPr>
            <w:noProof/>
            <w:webHidden/>
          </w:rPr>
          <w:fldChar w:fldCharType="end"/>
        </w:r>
      </w:hyperlink>
    </w:p>
    <w:p w14:paraId="7549E995" w14:textId="77777777" w:rsidR="006C5FCE" w:rsidRDefault="00703F97">
      <w:pPr>
        <w:pStyle w:val="12"/>
        <w:rPr>
          <w:rFonts w:asciiTheme="minorHAnsi" w:eastAsiaTheme="minorEastAsia" w:hAnsiTheme="minorHAnsi" w:cstheme="minorBidi"/>
          <w:noProof/>
          <w:szCs w:val="22"/>
        </w:rPr>
      </w:pPr>
      <w:hyperlink w:anchor="_Toc100498940" w:history="1">
        <w:r w:rsidR="006C5FCE" w:rsidRPr="00072458">
          <w:rPr>
            <w:rStyle w:val="afff9"/>
          </w:rPr>
          <w:t>4</w:t>
        </w:r>
        <w:r w:rsidR="006C5FCE" w:rsidRPr="00072458">
          <w:rPr>
            <w:rStyle w:val="afff9"/>
            <w:rFonts w:hint="eastAsia"/>
          </w:rPr>
          <w:t xml:space="preserve"> 原理与结构分类</w:t>
        </w:r>
        <w:r w:rsidR="006C5FCE">
          <w:rPr>
            <w:noProof/>
            <w:webHidden/>
          </w:rPr>
          <w:tab/>
        </w:r>
        <w:r w:rsidR="006C5FCE">
          <w:rPr>
            <w:noProof/>
            <w:webHidden/>
          </w:rPr>
          <w:fldChar w:fldCharType="begin"/>
        </w:r>
        <w:r w:rsidR="006C5FCE">
          <w:rPr>
            <w:noProof/>
            <w:webHidden/>
          </w:rPr>
          <w:instrText xml:space="preserve"> PAGEREF _Toc100498940 \h </w:instrText>
        </w:r>
        <w:r w:rsidR="006C5FCE">
          <w:rPr>
            <w:noProof/>
            <w:webHidden/>
          </w:rPr>
        </w:r>
        <w:r w:rsidR="006C5FCE">
          <w:rPr>
            <w:noProof/>
            <w:webHidden/>
          </w:rPr>
          <w:fldChar w:fldCharType="separate"/>
        </w:r>
        <w:r w:rsidR="006C5FCE">
          <w:rPr>
            <w:noProof/>
            <w:webHidden/>
          </w:rPr>
          <w:t>3</w:t>
        </w:r>
        <w:r w:rsidR="006C5FCE">
          <w:rPr>
            <w:noProof/>
            <w:webHidden/>
          </w:rPr>
          <w:fldChar w:fldCharType="end"/>
        </w:r>
      </w:hyperlink>
    </w:p>
    <w:p w14:paraId="2F92F9A2" w14:textId="77777777" w:rsidR="006C5FCE" w:rsidRDefault="00703F97">
      <w:pPr>
        <w:pStyle w:val="30"/>
        <w:ind w:firstLine="210"/>
        <w:rPr>
          <w:rFonts w:asciiTheme="minorHAnsi" w:eastAsiaTheme="minorEastAsia" w:hAnsiTheme="minorHAnsi" w:cstheme="minorBidi"/>
          <w:noProof/>
          <w:szCs w:val="22"/>
        </w:rPr>
      </w:pPr>
      <w:hyperlink w:anchor="_Toc100498941" w:history="1">
        <w:r w:rsidR="006C5FCE" w:rsidRPr="00072458">
          <w:rPr>
            <w:rStyle w:val="afff9"/>
          </w:rPr>
          <w:t>4.1</w:t>
        </w:r>
        <w:r w:rsidR="006C5FCE" w:rsidRPr="00072458">
          <w:rPr>
            <w:rStyle w:val="afff9"/>
            <w:rFonts w:hint="eastAsia"/>
          </w:rPr>
          <w:t xml:space="preserve"> 原理</w:t>
        </w:r>
        <w:r w:rsidR="006C5FCE">
          <w:rPr>
            <w:noProof/>
            <w:webHidden/>
          </w:rPr>
          <w:tab/>
        </w:r>
        <w:r w:rsidR="006C5FCE">
          <w:rPr>
            <w:noProof/>
            <w:webHidden/>
          </w:rPr>
          <w:fldChar w:fldCharType="begin"/>
        </w:r>
        <w:r w:rsidR="006C5FCE">
          <w:rPr>
            <w:noProof/>
            <w:webHidden/>
          </w:rPr>
          <w:instrText xml:space="preserve"> PAGEREF _Toc100498941 \h </w:instrText>
        </w:r>
        <w:r w:rsidR="006C5FCE">
          <w:rPr>
            <w:noProof/>
            <w:webHidden/>
          </w:rPr>
        </w:r>
        <w:r w:rsidR="006C5FCE">
          <w:rPr>
            <w:noProof/>
            <w:webHidden/>
          </w:rPr>
          <w:fldChar w:fldCharType="separate"/>
        </w:r>
        <w:r w:rsidR="006C5FCE">
          <w:rPr>
            <w:noProof/>
            <w:webHidden/>
          </w:rPr>
          <w:t>3</w:t>
        </w:r>
        <w:r w:rsidR="006C5FCE">
          <w:rPr>
            <w:noProof/>
            <w:webHidden/>
          </w:rPr>
          <w:fldChar w:fldCharType="end"/>
        </w:r>
      </w:hyperlink>
    </w:p>
    <w:p w14:paraId="347F831C" w14:textId="77777777" w:rsidR="006C5FCE" w:rsidRDefault="00703F97">
      <w:pPr>
        <w:pStyle w:val="30"/>
        <w:ind w:firstLine="210"/>
        <w:rPr>
          <w:rFonts w:asciiTheme="minorHAnsi" w:eastAsiaTheme="minorEastAsia" w:hAnsiTheme="minorHAnsi" w:cstheme="minorBidi"/>
          <w:noProof/>
          <w:szCs w:val="22"/>
        </w:rPr>
      </w:pPr>
      <w:hyperlink w:anchor="_Toc100498942" w:history="1">
        <w:r w:rsidR="006C5FCE" w:rsidRPr="00072458">
          <w:rPr>
            <w:rStyle w:val="afff9"/>
          </w:rPr>
          <w:t>4.2</w:t>
        </w:r>
        <w:r w:rsidR="006C5FCE" w:rsidRPr="00072458">
          <w:rPr>
            <w:rStyle w:val="afff9"/>
            <w:rFonts w:hint="eastAsia"/>
          </w:rPr>
          <w:t xml:space="preserve"> 分类</w:t>
        </w:r>
        <w:r w:rsidR="006C5FCE">
          <w:rPr>
            <w:noProof/>
            <w:webHidden/>
          </w:rPr>
          <w:tab/>
        </w:r>
        <w:r w:rsidR="006C5FCE">
          <w:rPr>
            <w:noProof/>
            <w:webHidden/>
          </w:rPr>
          <w:fldChar w:fldCharType="begin"/>
        </w:r>
        <w:r w:rsidR="006C5FCE">
          <w:rPr>
            <w:noProof/>
            <w:webHidden/>
          </w:rPr>
          <w:instrText xml:space="preserve"> PAGEREF _Toc100498942 \h </w:instrText>
        </w:r>
        <w:r w:rsidR="006C5FCE">
          <w:rPr>
            <w:noProof/>
            <w:webHidden/>
          </w:rPr>
        </w:r>
        <w:r w:rsidR="006C5FCE">
          <w:rPr>
            <w:noProof/>
            <w:webHidden/>
          </w:rPr>
          <w:fldChar w:fldCharType="separate"/>
        </w:r>
        <w:r w:rsidR="006C5FCE">
          <w:rPr>
            <w:noProof/>
            <w:webHidden/>
          </w:rPr>
          <w:t>3</w:t>
        </w:r>
        <w:r w:rsidR="006C5FCE">
          <w:rPr>
            <w:noProof/>
            <w:webHidden/>
          </w:rPr>
          <w:fldChar w:fldCharType="end"/>
        </w:r>
      </w:hyperlink>
    </w:p>
    <w:p w14:paraId="1AD5990C" w14:textId="77777777" w:rsidR="006C5FCE" w:rsidRDefault="00703F97">
      <w:pPr>
        <w:pStyle w:val="30"/>
        <w:ind w:firstLine="210"/>
        <w:rPr>
          <w:rFonts w:asciiTheme="minorHAnsi" w:eastAsiaTheme="minorEastAsia" w:hAnsiTheme="minorHAnsi" w:cstheme="minorBidi"/>
          <w:noProof/>
          <w:szCs w:val="22"/>
        </w:rPr>
      </w:pPr>
      <w:hyperlink w:anchor="_Toc100498943" w:history="1">
        <w:r w:rsidR="006C5FCE" w:rsidRPr="00072458">
          <w:rPr>
            <w:rStyle w:val="afff9"/>
          </w:rPr>
          <w:t>4.3</w:t>
        </w:r>
        <w:r w:rsidR="006C5FCE" w:rsidRPr="00072458">
          <w:rPr>
            <w:rStyle w:val="afff9"/>
            <w:rFonts w:hAnsi="宋体" w:hint="eastAsia"/>
          </w:rPr>
          <w:t xml:space="preserve"> 结构</w:t>
        </w:r>
        <w:r w:rsidR="006C5FCE">
          <w:rPr>
            <w:noProof/>
            <w:webHidden/>
          </w:rPr>
          <w:tab/>
        </w:r>
        <w:r w:rsidR="006C5FCE">
          <w:rPr>
            <w:noProof/>
            <w:webHidden/>
          </w:rPr>
          <w:fldChar w:fldCharType="begin"/>
        </w:r>
        <w:r w:rsidR="006C5FCE">
          <w:rPr>
            <w:noProof/>
            <w:webHidden/>
          </w:rPr>
          <w:instrText xml:space="preserve"> PAGEREF _Toc100498943 \h </w:instrText>
        </w:r>
        <w:r w:rsidR="006C5FCE">
          <w:rPr>
            <w:noProof/>
            <w:webHidden/>
          </w:rPr>
        </w:r>
        <w:r w:rsidR="006C5FCE">
          <w:rPr>
            <w:noProof/>
            <w:webHidden/>
          </w:rPr>
          <w:fldChar w:fldCharType="separate"/>
        </w:r>
        <w:r w:rsidR="006C5FCE">
          <w:rPr>
            <w:noProof/>
            <w:webHidden/>
          </w:rPr>
          <w:t>6</w:t>
        </w:r>
        <w:r w:rsidR="006C5FCE">
          <w:rPr>
            <w:noProof/>
            <w:webHidden/>
          </w:rPr>
          <w:fldChar w:fldCharType="end"/>
        </w:r>
      </w:hyperlink>
    </w:p>
    <w:p w14:paraId="0F5D2CF7" w14:textId="77777777" w:rsidR="006C5FCE" w:rsidRDefault="00703F97">
      <w:pPr>
        <w:pStyle w:val="12"/>
        <w:rPr>
          <w:rFonts w:asciiTheme="minorHAnsi" w:eastAsiaTheme="minorEastAsia" w:hAnsiTheme="minorHAnsi" w:cstheme="minorBidi"/>
          <w:noProof/>
          <w:szCs w:val="22"/>
        </w:rPr>
      </w:pPr>
      <w:hyperlink w:anchor="_Toc100498944" w:history="1">
        <w:r w:rsidR="006C5FCE" w:rsidRPr="00072458">
          <w:rPr>
            <w:rStyle w:val="afff9"/>
          </w:rPr>
          <w:t>5</w:t>
        </w:r>
        <w:r w:rsidR="006C5FCE" w:rsidRPr="00072458">
          <w:rPr>
            <w:rStyle w:val="afff9"/>
            <w:rFonts w:hint="eastAsia"/>
          </w:rPr>
          <w:t xml:space="preserve"> 设计与安装</w:t>
        </w:r>
        <w:r w:rsidR="006C5FCE">
          <w:rPr>
            <w:noProof/>
            <w:webHidden/>
          </w:rPr>
          <w:tab/>
        </w:r>
        <w:r w:rsidR="006C5FCE">
          <w:rPr>
            <w:noProof/>
            <w:webHidden/>
          </w:rPr>
          <w:fldChar w:fldCharType="begin"/>
        </w:r>
        <w:r w:rsidR="006C5FCE">
          <w:rPr>
            <w:noProof/>
            <w:webHidden/>
          </w:rPr>
          <w:instrText xml:space="preserve"> PAGEREF _Toc100498944 \h </w:instrText>
        </w:r>
        <w:r w:rsidR="006C5FCE">
          <w:rPr>
            <w:noProof/>
            <w:webHidden/>
          </w:rPr>
        </w:r>
        <w:r w:rsidR="006C5FCE">
          <w:rPr>
            <w:noProof/>
            <w:webHidden/>
          </w:rPr>
          <w:fldChar w:fldCharType="separate"/>
        </w:r>
        <w:r w:rsidR="006C5FCE">
          <w:rPr>
            <w:noProof/>
            <w:webHidden/>
          </w:rPr>
          <w:t>8</w:t>
        </w:r>
        <w:r w:rsidR="006C5FCE">
          <w:rPr>
            <w:noProof/>
            <w:webHidden/>
          </w:rPr>
          <w:fldChar w:fldCharType="end"/>
        </w:r>
      </w:hyperlink>
    </w:p>
    <w:p w14:paraId="0492BDC6" w14:textId="77777777" w:rsidR="006C5FCE" w:rsidRDefault="00703F97">
      <w:pPr>
        <w:pStyle w:val="30"/>
        <w:ind w:firstLine="210"/>
        <w:rPr>
          <w:rFonts w:asciiTheme="minorHAnsi" w:eastAsiaTheme="minorEastAsia" w:hAnsiTheme="minorHAnsi" w:cstheme="minorBidi"/>
          <w:noProof/>
          <w:szCs w:val="22"/>
        </w:rPr>
      </w:pPr>
      <w:hyperlink w:anchor="_Toc100498945" w:history="1">
        <w:r w:rsidR="006C5FCE" w:rsidRPr="00072458">
          <w:rPr>
            <w:rStyle w:val="afff9"/>
          </w:rPr>
          <w:t>5.1</w:t>
        </w:r>
        <w:r w:rsidR="006C5FCE" w:rsidRPr="00072458">
          <w:rPr>
            <w:rStyle w:val="afff9"/>
            <w:rFonts w:hint="eastAsia"/>
          </w:rPr>
          <w:t xml:space="preserve"> 设计要求</w:t>
        </w:r>
        <w:r w:rsidR="006C5FCE">
          <w:rPr>
            <w:noProof/>
            <w:webHidden/>
          </w:rPr>
          <w:tab/>
        </w:r>
        <w:r w:rsidR="006C5FCE">
          <w:rPr>
            <w:noProof/>
            <w:webHidden/>
          </w:rPr>
          <w:fldChar w:fldCharType="begin"/>
        </w:r>
        <w:r w:rsidR="006C5FCE">
          <w:rPr>
            <w:noProof/>
            <w:webHidden/>
          </w:rPr>
          <w:instrText xml:space="preserve"> PAGEREF _Toc100498945 \h </w:instrText>
        </w:r>
        <w:r w:rsidR="006C5FCE">
          <w:rPr>
            <w:noProof/>
            <w:webHidden/>
          </w:rPr>
        </w:r>
        <w:r w:rsidR="006C5FCE">
          <w:rPr>
            <w:noProof/>
            <w:webHidden/>
          </w:rPr>
          <w:fldChar w:fldCharType="separate"/>
        </w:r>
        <w:r w:rsidR="006C5FCE">
          <w:rPr>
            <w:noProof/>
            <w:webHidden/>
          </w:rPr>
          <w:t>8</w:t>
        </w:r>
        <w:r w:rsidR="006C5FCE">
          <w:rPr>
            <w:noProof/>
            <w:webHidden/>
          </w:rPr>
          <w:fldChar w:fldCharType="end"/>
        </w:r>
      </w:hyperlink>
    </w:p>
    <w:p w14:paraId="0C8717B2" w14:textId="77777777" w:rsidR="006C5FCE" w:rsidRDefault="00703F97">
      <w:pPr>
        <w:pStyle w:val="30"/>
        <w:ind w:firstLine="210"/>
        <w:rPr>
          <w:rFonts w:asciiTheme="minorHAnsi" w:eastAsiaTheme="minorEastAsia" w:hAnsiTheme="minorHAnsi" w:cstheme="minorBidi"/>
          <w:noProof/>
          <w:szCs w:val="22"/>
        </w:rPr>
      </w:pPr>
      <w:hyperlink w:anchor="_Toc100498946" w:history="1">
        <w:r w:rsidR="006C5FCE" w:rsidRPr="00072458">
          <w:rPr>
            <w:rStyle w:val="afff9"/>
          </w:rPr>
          <w:t>5.2</w:t>
        </w:r>
        <w:r w:rsidR="006C5FCE" w:rsidRPr="00072458">
          <w:rPr>
            <w:rStyle w:val="afff9"/>
            <w:rFonts w:hint="eastAsia"/>
          </w:rPr>
          <w:t xml:space="preserve"> 安装要求</w:t>
        </w:r>
        <w:r w:rsidR="006C5FCE">
          <w:rPr>
            <w:noProof/>
            <w:webHidden/>
          </w:rPr>
          <w:tab/>
        </w:r>
        <w:r w:rsidR="006C5FCE">
          <w:rPr>
            <w:noProof/>
            <w:webHidden/>
          </w:rPr>
          <w:fldChar w:fldCharType="begin"/>
        </w:r>
        <w:r w:rsidR="006C5FCE">
          <w:rPr>
            <w:noProof/>
            <w:webHidden/>
          </w:rPr>
          <w:instrText xml:space="preserve"> PAGEREF _Toc100498946 \h </w:instrText>
        </w:r>
        <w:r w:rsidR="006C5FCE">
          <w:rPr>
            <w:noProof/>
            <w:webHidden/>
          </w:rPr>
        </w:r>
        <w:r w:rsidR="006C5FCE">
          <w:rPr>
            <w:noProof/>
            <w:webHidden/>
          </w:rPr>
          <w:fldChar w:fldCharType="separate"/>
        </w:r>
        <w:r w:rsidR="006C5FCE">
          <w:rPr>
            <w:noProof/>
            <w:webHidden/>
          </w:rPr>
          <w:t>11</w:t>
        </w:r>
        <w:r w:rsidR="006C5FCE">
          <w:rPr>
            <w:noProof/>
            <w:webHidden/>
          </w:rPr>
          <w:fldChar w:fldCharType="end"/>
        </w:r>
      </w:hyperlink>
    </w:p>
    <w:p w14:paraId="35A4B512" w14:textId="77777777" w:rsidR="006C5FCE" w:rsidRDefault="00703F97">
      <w:pPr>
        <w:pStyle w:val="12"/>
        <w:rPr>
          <w:rFonts w:asciiTheme="minorHAnsi" w:eastAsiaTheme="minorEastAsia" w:hAnsiTheme="minorHAnsi" w:cstheme="minorBidi"/>
          <w:noProof/>
          <w:szCs w:val="22"/>
        </w:rPr>
      </w:pPr>
      <w:hyperlink w:anchor="_Toc100498947" w:history="1">
        <w:r w:rsidR="006C5FCE" w:rsidRPr="00072458">
          <w:rPr>
            <w:rStyle w:val="afff9"/>
          </w:rPr>
          <w:t>6</w:t>
        </w:r>
        <w:r w:rsidR="006C5FCE" w:rsidRPr="00072458">
          <w:rPr>
            <w:rStyle w:val="afff9"/>
            <w:rFonts w:hint="eastAsia"/>
          </w:rPr>
          <w:t xml:space="preserve"> 技术要求</w:t>
        </w:r>
        <w:r w:rsidR="006C5FCE">
          <w:rPr>
            <w:noProof/>
            <w:webHidden/>
          </w:rPr>
          <w:tab/>
        </w:r>
        <w:r w:rsidR="006C5FCE">
          <w:rPr>
            <w:noProof/>
            <w:webHidden/>
          </w:rPr>
          <w:fldChar w:fldCharType="begin"/>
        </w:r>
        <w:r w:rsidR="006C5FCE">
          <w:rPr>
            <w:noProof/>
            <w:webHidden/>
          </w:rPr>
          <w:instrText xml:space="preserve"> PAGEREF _Toc100498947 \h </w:instrText>
        </w:r>
        <w:r w:rsidR="006C5FCE">
          <w:rPr>
            <w:noProof/>
            <w:webHidden/>
          </w:rPr>
        </w:r>
        <w:r w:rsidR="006C5FCE">
          <w:rPr>
            <w:noProof/>
            <w:webHidden/>
          </w:rPr>
          <w:fldChar w:fldCharType="separate"/>
        </w:r>
        <w:r w:rsidR="006C5FCE">
          <w:rPr>
            <w:noProof/>
            <w:webHidden/>
          </w:rPr>
          <w:t>12</w:t>
        </w:r>
        <w:r w:rsidR="006C5FCE">
          <w:rPr>
            <w:noProof/>
            <w:webHidden/>
          </w:rPr>
          <w:fldChar w:fldCharType="end"/>
        </w:r>
      </w:hyperlink>
    </w:p>
    <w:p w14:paraId="0AC3503B" w14:textId="77777777" w:rsidR="006C5FCE" w:rsidRDefault="00703F97">
      <w:pPr>
        <w:pStyle w:val="30"/>
        <w:ind w:firstLine="210"/>
        <w:rPr>
          <w:rFonts w:asciiTheme="minorHAnsi" w:eastAsiaTheme="minorEastAsia" w:hAnsiTheme="minorHAnsi" w:cstheme="minorBidi"/>
          <w:noProof/>
          <w:szCs w:val="22"/>
        </w:rPr>
      </w:pPr>
      <w:hyperlink w:anchor="_Toc100498948" w:history="1">
        <w:r w:rsidR="006C5FCE" w:rsidRPr="00072458">
          <w:rPr>
            <w:rStyle w:val="afff9"/>
          </w:rPr>
          <w:t>6.1</w:t>
        </w:r>
        <w:r w:rsidR="006C5FCE" w:rsidRPr="00072458">
          <w:rPr>
            <w:rStyle w:val="afff9"/>
            <w:rFonts w:hAnsi="宋体" w:hint="eastAsia"/>
          </w:rPr>
          <w:t xml:space="preserve"> 工作条件</w:t>
        </w:r>
        <w:r w:rsidR="006C5FCE">
          <w:rPr>
            <w:noProof/>
            <w:webHidden/>
          </w:rPr>
          <w:tab/>
        </w:r>
        <w:r w:rsidR="006C5FCE">
          <w:rPr>
            <w:noProof/>
            <w:webHidden/>
          </w:rPr>
          <w:fldChar w:fldCharType="begin"/>
        </w:r>
        <w:r w:rsidR="006C5FCE">
          <w:rPr>
            <w:noProof/>
            <w:webHidden/>
          </w:rPr>
          <w:instrText xml:space="preserve"> PAGEREF _Toc100498948 \h </w:instrText>
        </w:r>
        <w:r w:rsidR="006C5FCE">
          <w:rPr>
            <w:noProof/>
            <w:webHidden/>
          </w:rPr>
        </w:r>
        <w:r w:rsidR="006C5FCE">
          <w:rPr>
            <w:noProof/>
            <w:webHidden/>
          </w:rPr>
          <w:fldChar w:fldCharType="separate"/>
        </w:r>
        <w:r w:rsidR="006C5FCE">
          <w:rPr>
            <w:noProof/>
            <w:webHidden/>
          </w:rPr>
          <w:t>12</w:t>
        </w:r>
        <w:r w:rsidR="006C5FCE">
          <w:rPr>
            <w:noProof/>
            <w:webHidden/>
          </w:rPr>
          <w:fldChar w:fldCharType="end"/>
        </w:r>
      </w:hyperlink>
    </w:p>
    <w:p w14:paraId="01E98F00" w14:textId="77777777" w:rsidR="006C5FCE" w:rsidRDefault="00703F97">
      <w:pPr>
        <w:pStyle w:val="30"/>
        <w:ind w:firstLine="210"/>
        <w:rPr>
          <w:rFonts w:asciiTheme="minorHAnsi" w:eastAsiaTheme="minorEastAsia" w:hAnsiTheme="minorHAnsi" w:cstheme="minorBidi"/>
          <w:noProof/>
          <w:szCs w:val="22"/>
        </w:rPr>
      </w:pPr>
      <w:hyperlink w:anchor="_Toc100498949" w:history="1">
        <w:r w:rsidR="006C5FCE" w:rsidRPr="00072458">
          <w:rPr>
            <w:rStyle w:val="afff9"/>
          </w:rPr>
          <w:t>6.2</w:t>
        </w:r>
        <w:r w:rsidR="006C5FCE" w:rsidRPr="00072458">
          <w:rPr>
            <w:rStyle w:val="afff9"/>
            <w:rFonts w:hAnsi="宋体" w:hint="eastAsia"/>
          </w:rPr>
          <w:t xml:space="preserve"> 外观</w:t>
        </w:r>
        <w:r w:rsidR="006C5FCE">
          <w:rPr>
            <w:noProof/>
            <w:webHidden/>
          </w:rPr>
          <w:tab/>
        </w:r>
        <w:r w:rsidR="006C5FCE">
          <w:rPr>
            <w:noProof/>
            <w:webHidden/>
          </w:rPr>
          <w:fldChar w:fldCharType="begin"/>
        </w:r>
        <w:r w:rsidR="006C5FCE">
          <w:rPr>
            <w:noProof/>
            <w:webHidden/>
          </w:rPr>
          <w:instrText xml:space="preserve"> PAGEREF _Toc100498949 \h </w:instrText>
        </w:r>
        <w:r w:rsidR="006C5FCE">
          <w:rPr>
            <w:noProof/>
            <w:webHidden/>
          </w:rPr>
        </w:r>
        <w:r w:rsidR="006C5FCE">
          <w:rPr>
            <w:noProof/>
            <w:webHidden/>
          </w:rPr>
          <w:fldChar w:fldCharType="separate"/>
        </w:r>
        <w:r w:rsidR="006C5FCE">
          <w:rPr>
            <w:noProof/>
            <w:webHidden/>
          </w:rPr>
          <w:t>13</w:t>
        </w:r>
        <w:r w:rsidR="006C5FCE">
          <w:rPr>
            <w:noProof/>
            <w:webHidden/>
          </w:rPr>
          <w:fldChar w:fldCharType="end"/>
        </w:r>
      </w:hyperlink>
    </w:p>
    <w:p w14:paraId="781FA2E0" w14:textId="77777777" w:rsidR="006C5FCE" w:rsidRDefault="00703F97">
      <w:pPr>
        <w:pStyle w:val="30"/>
        <w:ind w:firstLine="210"/>
        <w:rPr>
          <w:rFonts w:asciiTheme="minorHAnsi" w:eastAsiaTheme="minorEastAsia" w:hAnsiTheme="minorHAnsi" w:cstheme="minorBidi"/>
          <w:noProof/>
          <w:szCs w:val="22"/>
        </w:rPr>
      </w:pPr>
      <w:hyperlink w:anchor="_Toc100498950" w:history="1">
        <w:r w:rsidR="006C5FCE" w:rsidRPr="00072458">
          <w:rPr>
            <w:rStyle w:val="afff9"/>
          </w:rPr>
          <w:t>6.3</w:t>
        </w:r>
        <w:r w:rsidR="006C5FCE" w:rsidRPr="00072458">
          <w:rPr>
            <w:rStyle w:val="afff9"/>
            <w:rFonts w:hAnsi="宋体" w:hint="eastAsia"/>
          </w:rPr>
          <w:t xml:space="preserve"> 电气安全</w:t>
        </w:r>
        <w:r w:rsidR="006C5FCE">
          <w:rPr>
            <w:noProof/>
            <w:webHidden/>
          </w:rPr>
          <w:tab/>
        </w:r>
        <w:r w:rsidR="006C5FCE">
          <w:rPr>
            <w:noProof/>
            <w:webHidden/>
          </w:rPr>
          <w:fldChar w:fldCharType="begin"/>
        </w:r>
        <w:r w:rsidR="006C5FCE">
          <w:rPr>
            <w:noProof/>
            <w:webHidden/>
          </w:rPr>
          <w:instrText xml:space="preserve"> PAGEREF _Toc100498950 \h </w:instrText>
        </w:r>
        <w:r w:rsidR="006C5FCE">
          <w:rPr>
            <w:noProof/>
            <w:webHidden/>
          </w:rPr>
        </w:r>
        <w:r w:rsidR="006C5FCE">
          <w:rPr>
            <w:noProof/>
            <w:webHidden/>
          </w:rPr>
          <w:fldChar w:fldCharType="separate"/>
        </w:r>
        <w:r w:rsidR="006C5FCE">
          <w:rPr>
            <w:noProof/>
            <w:webHidden/>
          </w:rPr>
          <w:t>13</w:t>
        </w:r>
        <w:r w:rsidR="006C5FCE">
          <w:rPr>
            <w:noProof/>
            <w:webHidden/>
          </w:rPr>
          <w:fldChar w:fldCharType="end"/>
        </w:r>
      </w:hyperlink>
    </w:p>
    <w:p w14:paraId="70B86E33" w14:textId="77777777" w:rsidR="006C5FCE" w:rsidRDefault="00703F97">
      <w:pPr>
        <w:pStyle w:val="30"/>
        <w:ind w:firstLine="210"/>
        <w:rPr>
          <w:rFonts w:asciiTheme="minorHAnsi" w:eastAsiaTheme="minorEastAsia" w:hAnsiTheme="minorHAnsi" w:cstheme="minorBidi"/>
          <w:noProof/>
          <w:szCs w:val="22"/>
        </w:rPr>
      </w:pPr>
      <w:hyperlink w:anchor="_Toc100498951" w:history="1">
        <w:r w:rsidR="006C5FCE" w:rsidRPr="00072458">
          <w:rPr>
            <w:rStyle w:val="afff9"/>
          </w:rPr>
          <w:t>6.4</w:t>
        </w:r>
        <w:r w:rsidR="006C5FCE" w:rsidRPr="00072458">
          <w:rPr>
            <w:rStyle w:val="afff9"/>
            <w:rFonts w:hint="eastAsia"/>
          </w:rPr>
          <w:t xml:space="preserve"> 密封性</w:t>
        </w:r>
        <w:r w:rsidR="006C5FCE">
          <w:rPr>
            <w:noProof/>
            <w:webHidden/>
          </w:rPr>
          <w:tab/>
        </w:r>
        <w:r w:rsidR="006C5FCE">
          <w:rPr>
            <w:noProof/>
            <w:webHidden/>
          </w:rPr>
          <w:fldChar w:fldCharType="begin"/>
        </w:r>
        <w:r w:rsidR="006C5FCE">
          <w:rPr>
            <w:noProof/>
            <w:webHidden/>
          </w:rPr>
          <w:instrText xml:space="preserve"> PAGEREF _Toc100498951 \h </w:instrText>
        </w:r>
        <w:r w:rsidR="006C5FCE">
          <w:rPr>
            <w:noProof/>
            <w:webHidden/>
          </w:rPr>
        </w:r>
        <w:r w:rsidR="006C5FCE">
          <w:rPr>
            <w:noProof/>
            <w:webHidden/>
          </w:rPr>
          <w:fldChar w:fldCharType="separate"/>
        </w:r>
        <w:r w:rsidR="006C5FCE">
          <w:rPr>
            <w:noProof/>
            <w:webHidden/>
          </w:rPr>
          <w:t>13</w:t>
        </w:r>
        <w:r w:rsidR="006C5FCE">
          <w:rPr>
            <w:noProof/>
            <w:webHidden/>
          </w:rPr>
          <w:fldChar w:fldCharType="end"/>
        </w:r>
      </w:hyperlink>
    </w:p>
    <w:p w14:paraId="6E6890FD" w14:textId="77777777" w:rsidR="006C5FCE" w:rsidRDefault="00703F97">
      <w:pPr>
        <w:pStyle w:val="30"/>
        <w:ind w:firstLine="210"/>
        <w:rPr>
          <w:rFonts w:asciiTheme="minorHAnsi" w:eastAsiaTheme="minorEastAsia" w:hAnsiTheme="minorHAnsi" w:cstheme="minorBidi"/>
          <w:noProof/>
          <w:szCs w:val="22"/>
        </w:rPr>
      </w:pPr>
      <w:hyperlink w:anchor="_Toc100498952" w:history="1">
        <w:r w:rsidR="006C5FCE" w:rsidRPr="00072458">
          <w:rPr>
            <w:rStyle w:val="afff9"/>
          </w:rPr>
          <w:t>6.5</w:t>
        </w:r>
        <w:r w:rsidR="006C5FCE" w:rsidRPr="00072458">
          <w:rPr>
            <w:rStyle w:val="afff9"/>
            <w:rFonts w:hint="eastAsia"/>
          </w:rPr>
          <w:t xml:space="preserve"> 漏失量</w:t>
        </w:r>
        <w:r w:rsidR="006C5FCE">
          <w:rPr>
            <w:noProof/>
            <w:webHidden/>
          </w:rPr>
          <w:tab/>
        </w:r>
        <w:r w:rsidR="006C5FCE">
          <w:rPr>
            <w:noProof/>
            <w:webHidden/>
          </w:rPr>
          <w:fldChar w:fldCharType="begin"/>
        </w:r>
        <w:r w:rsidR="006C5FCE">
          <w:rPr>
            <w:noProof/>
            <w:webHidden/>
          </w:rPr>
          <w:instrText xml:space="preserve"> PAGEREF _Toc100498952 \h </w:instrText>
        </w:r>
        <w:r w:rsidR="006C5FCE">
          <w:rPr>
            <w:noProof/>
            <w:webHidden/>
          </w:rPr>
        </w:r>
        <w:r w:rsidR="006C5FCE">
          <w:rPr>
            <w:noProof/>
            <w:webHidden/>
          </w:rPr>
          <w:fldChar w:fldCharType="separate"/>
        </w:r>
        <w:r w:rsidR="006C5FCE">
          <w:rPr>
            <w:noProof/>
            <w:webHidden/>
          </w:rPr>
          <w:t>13</w:t>
        </w:r>
        <w:r w:rsidR="006C5FCE">
          <w:rPr>
            <w:noProof/>
            <w:webHidden/>
          </w:rPr>
          <w:fldChar w:fldCharType="end"/>
        </w:r>
      </w:hyperlink>
    </w:p>
    <w:p w14:paraId="3C8F1A7E" w14:textId="77777777" w:rsidR="006C5FCE" w:rsidRDefault="00703F97">
      <w:pPr>
        <w:pStyle w:val="30"/>
        <w:ind w:firstLine="210"/>
        <w:rPr>
          <w:rFonts w:asciiTheme="minorHAnsi" w:eastAsiaTheme="minorEastAsia" w:hAnsiTheme="minorHAnsi" w:cstheme="minorBidi"/>
          <w:noProof/>
          <w:szCs w:val="22"/>
        </w:rPr>
      </w:pPr>
      <w:hyperlink w:anchor="_Toc100498953" w:history="1">
        <w:r w:rsidR="006C5FCE" w:rsidRPr="00072458">
          <w:rPr>
            <w:rStyle w:val="afff9"/>
          </w:rPr>
          <w:t>6.6</w:t>
        </w:r>
        <w:r w:rsidR="006C5FCE" w:rsidRPr="00072458">
          <w:rPr>
            <w:rStyle w:val="afff9"/>
            <w:rFonts w:hint="eastAsia"/>
          </w:rPr>
          <w:t xml:space="preserve"> 计量性能</w:t>
        </w:r>
        <w:r w:rsidR="006C5FCE">
          <w:rPr>
            <w:noProof/>
            <w:webHidden/>
          </w:rPr>
          <w:tab/>
        </w:r>
        <w:r w:rsidR="006C5FCE">
          <w:rPr>
            <w:noProof/>
            <w:webHidden/>
          </w:rPr>
          <w:fldChar w:fldCharType="begin"/>
        </w:r>
        <w:r w:rsidR="006C5FCE">
          <w:rPr>
            <w:noProof/>
            <w:webHidden/>
          </w:rPr>
          <w:instrText xml:space="preserve"> PAGEREF _Toc100498953 \h </w:instrText>
        </w:r>
        <w:r w:rsidR="006C5FCE">
          <w:rPr>
            <w:noProof/>
            <w:webHidden/>
          </w:rPr>
        </w:r>
        <w:r w:rsidR="006C5FCE">
          <w:rPr>
            <w:noProof/>
            <w:webHidden/>
          </w:rPr>
          <w:fldChar w:fldCharType="separate"/>
        </w:r>
        <w:r w:rsidR="006C5FCE">
          <w:rPr>
            <w:noProof/>
            <w:webHidden/>
          </w:rPr>
          <w:t>13</w:t>
        </w:r>
        <w:r w:rsidR="006C5FCE">
          <w:rPr>
            <w:noProof/>
            <w:webHidden/>
          </w:rPr>
          <w:fldChar w:fldCharType="end"/>
        </w:r>
      </w:hyperlink>
    </w:p>
    <w:p w14:paraId="58F832DB" w14:textId="77777777" w:rsidR="006C5FCE" w:rsidRDefault="00703F97">
      <w:pPr>
        <w:pStyle w:val="30"/>
        <w:ind w:firstLine="210"/>
        <w:rPr>
          <w:rFonts w:asciiTheme="minorHAnsi" w:eastAsiaTheme="minorEastAsia" w:hAnsiTheme="minorHAnsi" w:cstheme="minorBidi"/>
          <w:noProof/>
          <w:szCs w:val="22"/>
        </w:rPr>
      </w:pPr>
      <w:hyperlink w:anchor="_Toc100498954" w:history="1">
        <w:r w:rsidR="006C5FCE" w:rsidRPr="00072458">
          <w:rPr>
            <w:rStyle w:val="afff9"/>
          </w:rPr>
          <w:t>6.7</w:t>
        </w:r>
        <w:r w:rsidR="006C5FCE" w:rsidRPr="00072458">
          <w:rPr>
            <w:rStyle w:val="afff9"/>
            <w:rFonts w:hint="eastAsia"/>
          </w:rPr>
          <w:t xml:space="preserve"> 流量稳定度</w:t>
        </w:r>
        <w:r w:rsidR="006C5FCE">
          <w:rPr>
            <w:noProof/>
            <w:webHidden/>
          </w:rPr>
          <w:tab/>
        </w:r>
        <w:r w:rsidR="006C5FCE">
          <w:rPr>
            <w:noProof/>
            <w:webHidden/>
          </w:rPr>
          <w:fldChar w:fldCharType="begin"/>
        </w:r>
        <w:r w:rsidR="006C5FCE">
          <w:rPr>
            <w:noProof/>
            <w:webHidden/>
          </w:rPr>
          <w:instrText xml:space="preserve"> PAGEREF _Toc100498954 \h </w:instrText>
        </w:r>
        <w:r w:rsidR="006C5FCE">
          <w:rPr>
            <w:noProof/>
            <w:webHidden/>
          </w:rPr>
        </w:r>
        <w:r w:rsidR="006C5FCE">
          <w:rPr>
            <w:noProof/>
            <w:webHidden/>
          </w:rPr>
          <w:fldChar w:fldCharType="separate"/>
        </w:r>
        <w:r w:rsidR="006C5FCE">
          <w:rPr>
            <w:noProof/>
            <w:webHidden/>
          </w:rPr>
          <w:t>14</w:t>
        </w:r>
        <w:r w:rsidR="006C5FCE">
          <w:rPr>
            <w:noProof/>
            <w:webHidden/>
          </w:rPr>
          <w:fldChar w:fldCharType="end"/>
        </w:r>
      </w:hyperlink>
    </w:p>
    <w:p w14:paraId="44C3E8A7" w14:textId="77777777" w:rsidR="006C5FCE" w:rsidRDefault="00703F97">
      <w:pPr>
        <w:pStyle w:val="30"/>
        <w:ind w:firstLine="210"/>
        <w:rPr>
          <w:rFonts w:asciiTheme="minorHAnsi" w:eastAsiaTheme="minorEastAsia" w:hAnsiTheme="minorHAnsi" w:cstheme="minorBidi"/>
          <w:noProof/>
          <w:szCs w:val="22"/>
        </w:rPr>
      </w:pPr>
      <w:hyperlink w:anchor="_Toc100498955" w:history="1">
        <w:r w:rsidR="006C5FCE" w:rsidRPr="00072458">
          <w:rPr>
            <w:rStyle w:val="afff9"/>
          </w:rPr>
          <w:t>6.8</w:t>
        </w:r>
        <w:r w:rsidR="006C5FCE" w:rsidRPr="00072458">
          <w:rPr>
            <w:rStyle w:val="afff9"/>
            <w:rFonts w:hint="eastAsia"/>
          </w:rPr>
          <w:t xml:space="preserve"> 量值验证</w:t>
        </w:r>
        <w:r w:rsidR="006C5FCE">
          <w:rPr>
            <w:noProof/>
            <w:webHidden/>
          </w:rPr>
          <w:tab/>
        </w:r>
        <w:r w:rsidR="006C5FCE">
          <w:rPr>
            <w:noProof/>
            <w:webHidden/>
          </w:rPr>
          <w:fldChar w:fldCharType="begin"/>
        </w:r>
        <w:r w:rsidR="006C5FCE">
          <w:rPr>
            <w:noProof/>
            <w:webHidden/>
          </w:rPr>
          <w:instrText xml:space="preserve"> PAGEREF _Toc100498955 \h </w:instrText>
        </w:r>
        <w:r w:rsidR="006C5FCE">
          <w:rPr>
            <w:noProof/>
            <w:webHidden/>
          </w:rPr>
        </w:r>
        <w:r w:rsidR="006C5FCE">
          <w:rPr>
            <w:noProof/>
            <w:webHidden/>
          </w:rPr>
          <w:fldChar w:fldCharType="separate"/>
        </w:r>
        <w:r w:rsidR="006C5FCE">
          <w:rPr>
            <w:noProof/>
            <w:webHidden/>
          </w:rPr>
          <w:t>14</w:t>
        </w:r>
        <w:r w:rsidR="006C5FCE">
          <w:rPr>
            <w:noProof/>
            <w:webHidden/>
          </w:rPr>
          <w:fldChar w:fldCharType="end"/>
        </w:r>
      </w:hyperlink>
    </w:p>
    <w:p w14:paraId="2AC13A7E" w14:textId="77777777" w:rsidR="006C5FCE" w:rsidRDefault="00703F97">
      <w:pPr>
        <w:pStyle w:val="12"/>
        <w:rPr>
          <w:rFonts w:asciiTheme="minorHAnsi" w:eastAsiaTheme="minorEastAsia" w:hAnsiTheme="minorHAnsi" w:cstheme="minorBidi"/>
          <w:noProof/>
          <w:szCs w:val="22"/>
        </w:rPr>
      </w:pPr>
      <w:hyperlink w:anchor="_Toc100498956" w:history="1">
        <w:r w:rsidR="006C5FCE" w:rsidRPr="00072458">
          <w:rPr>
            <w:rStyle w:val="afff9"/>
          </w:rPr>
          <w:t>7</w:t>
        </w:r>
        <w:r w:rsidR="006C5FCE" w:rsidRPr="00072458">
          <w:rPr>
            <w:rStyle w:val="afff9"/>
            <w:rFonts w:hint="eastAsia"/>
          </w:rPr>
          <w:t xml:space="preserve"> 试验方法</w:t>
        </w:r>
        <w:r w:rsidR="006C5FCE">
          <w:rPr>
            <w:noProof/>
            <w:webHidden/>
          </w:rPr>
          <w:tab/>
        </w:r>
        <w:r w:rsidR="006C5FCE">
          <w:rPr>
            <w:noProof/>
            <w:webHidden/>
          </w:rPr>
          <w:fldChar w:fldCharType="begin"/>
        </w:r>
        <w:r w:rsidR="006C5FCE">
          <w:rPr>
            <w:noProof/>
            <w:webHidden/>
          </w:rPr>
          <w:instrText xml:space="preserve"> PAGEREF _Toc100498956 \h </w:instrText>
        </w:r>
        <w:r w:rsidR="006C5FCE">
          <w:rPr>
            <w:noProof/>
            <w:webHidden/>
          </w:rPr>
        </w:r>
        <w:r w:rsidR="006C5FCE">
          <w:rPr>
            <w:noProof/>
            <w:webHidden/>
          </w:rPr>
          <w:fldChar w:fldCharType="separate"/>
        </w:r>
        <w:r w:rsidR="006C5FCE">
          <w:rPr>
            <w:noProof/>
            <w:webHidden/>
          </w:rPr>
          <w:t>14</w:t>
        </w:r>
        <w:r w:rsidR="006C5FCE">
          <w:rPr>
            <w:noProof/>
            <w:webHidden/>
          </w:rPr>
          <w:fldChar w:fldCharType="end"/>
        </w:r>
      </w:hyperlink>
    </w:p>
    <w:p w14:paraId="51EDB5DC" w14:textId="77777777" w:rsidR="006C5FCE" w:rsidRDefault="00703F97">
      <w:pPr>
        <w:pStyle w:val="30"/>
        <w:ind w:firstLine="210"/>
        <w:rPr>
          <w:rFonts w:asciiTheme="minorHAnsi" w:eastAsiaTheme="minorEastAsia" w:hAnsiTheme="minorHAnsi" w:cstheme="minorBidi"/>
          <w:noProof/>
          <w:szCs w:val="22"/>
        </w:rPr>
      </w:pPr>
      <w:hyperlink w:anchor="_Toc100498957" w:history="1">
        <w:r w:rsidR="006C5FCE" w:rsidRPr="00072458">
          <w:rPr>
            <w:rStyle w:val="afff9"/>
          </w:rPr>
          <w:t>7.1</w:t>
        </w:r>
        <w:r w:rsidR="006C5FCE" w:rsidRPr="00072458">
          <w:rPr>
            <w:rStyle w:val="afff9"/>
            <w:rFonts w:hint="eastAsia"/>
          </w:rPr>
          <w:t xml:space="preserve"> 外观</w:t>
        </w:r>
        <w:r w:rsidR="006C5FCE">
          <w:rPr>
            <w:noProof/>
            <w:webHidden/>
          </w:rPr>
          <w:tab/>
        </w:r>
        <w:r w:rsidR="006C5FCE">
          <w:rPr>
            <w:noProof/>
            <w:webHidden/>
          </w:rPr>
          <w:fldChar w:fldCharType="begin"/>
        </w:r>
        <w:r w:rsidR="006C5FCE">
          <w:rPr>
            <w:noProof/>
            <w:webHidden/>
          </w:rPr>
          <w:instrText xml:space="preserve"> PAGEREF _Toc100498957 \h </w:instrText>
        </w:r>
        <w:r w:rsidR="006C5FCE">
          <w:rPr>
            <w:noProof/>
            <w:webHidden/>
          </w:rPr>
        </w:r>
        <w:r w:rsidR="006C5FCE">
          <w:rPr>
            <w:noProof/>
            <w:webHidden/>
          </w:rPr>
          <w:fldChar w:fldCharType="separate"/>
        </w:r>
        <w:r w:rsidR="006C5FCE">
          <w:rPr>
            <w:noProof/>
            <w:webHidden/>
          </w:rPr>
          <w:t>14</w:t>
        </w:r>
        <w:r w:rsidR="006C5FCE">
          <w:rPr>
            <w:noProof/>
            <w:webHidden/>
          </w:rPr>
          <w:fldChar w:fldCharType="end"/>
        </w:r>
      </w:hyperlink>
    </w:p>
    <w:p w14:paraId="27669AB5" w14:textId="77777777" w:rsidR="006C5FCE" w:rsidRDefault="00703F97">
      <w:pPr>
        <w:pStyle w:val="30"/>
        <w:ind w:firstLine="210"/>
        <w:rPr>
          <w:rFonts w:asciiTheme="minorHAnsi" w:eastAsiaTheme="minorEastAsia" w:hAnsiTheme="minorHAnsi" w:cstheme="minorBidi"/>
          <w:noProof/>
          <w:szCs w:val="22"/>
        </w:rPr>
      </w:pPr>
      <w:hyperlink w:anchor="_Toc100498958" w:history="1">
        <w:r w:rsidR="006C5FCE" w:rsidRPr="00072458">
          <w:rPr>
            <w:rStyle w:val="afff9"/>
          </w:rPr>
          <w:t>7.2</w:t>
        </w:r>
        <w:r w:rsidR="006C5FCE" w:rsidRPr="00072458">
          <w:rPr>
            <w:rStyle w:val="afff9"/>
            <w:rFonts w:hint="eastAsia"/>
          </w:rPr>
          <w:t xml:space="preserve"> 电气安全</w:t>
        </w:r>
        <w:r w:rsidR="006C5FCE">
          <w:rPr>
            <w:noProof/>
            <w:webHidden/>
          </w:rPr>
          <w:tab/>
        </w:r>
        <w:r w:rsidR="006C5FCE">
          <w:rPr>
            <w:noProof/>
            <w:webHidden/>
          </w:rPr>
          <w:fldChar w:fldCharType="begin"/>
        </w:r>
        <w:r w:rsidR="006C5FCE">
          <w:rPr>
            <w:noProof/>
            <w:webHidden/>
          </w:rPr>
          <w:instrText xml:space="preserve"> PAGEREF _Toc100498958 \h </w:instrText>
        </w:r>
        <w:r w:rsidR="006C5FCE">
          <w:rPr>
            <w:noProof/>
            <w:webHidden/>
          </w:rPr>
        </w:r>
        <w:r w:rsidR="006C5FCE">
          <w:rPr>
            <w:noProof/>
            <w:webHidden/>
          </w:rPr>
          <w:fldChar w:fldCharType="separate"/>
        </w:r>
        <w:r w:rsidR="006C5FCE">
          <w:rPr>
            <w:noProof/>
            <w:webHidden/>
          </w:rPr>
          <w:t>14</w:t>
        </w:r>
        <w:r w:rsidR="006C5FCE">
          <w:rPr>
            <w:noProof/>
            <w:webHidden/>
          </w:rPr>
          <w:fldChar w:fldCharType="end"/>
        </w:r>
      </w:hyperlink>
    </w:p>
    <w:p w14:paraId="2649C6CE" w14:textId="77777777" w:rsidR="006C5FCE" w:rsidRDefault="00703F97">
      <w:pPr>
        <w:pStyle w:val="30"/>
        <w:ind w:firstLine="210"/>
        <w:rPr>
          <w:rFonts w:asciiTheme="minorHAnsi" w:eastAsiaTheme="minorEastAsia" w:hAnsiTheme="minorHAnsi" w:cstheme="minorBidi"/>
          <w:noProof/>
          <w:szCs w:val="22"/>
        </w:rPr>
      </w:pPr>
      <w:hyperlink w:anchor="_Toc100498959" w:history="1">
        <w:r w:rsidR="006C5FCE" w:rsidRPr="00072458">
          <w:rPr>
            <w:rStyle w:val="afff9"/>
          </w:rPr>
          <w:t>7.3</w:t>
        </w:r>
        <w:r w:rsidR="006C5FCE" w:rsidRPr="00072458">
          <w:rPr>
            <w:rStyle w:val="afff9"/>
            <w:rFonts w:hint="eastAsia"/>
          </w:rPr>
          <w:t xml:space="preserve"> 密封性</w:t>
        </w:r>
        <w:r w:rsidR="006C5FCE">
          <w:rPr>
            <w:noProof/>
            <w:webHidden/>
          </w:rPr>
          <w:tab/>
        </w:r>
        <w:r w:rsidR="006C5FCE">
          <w:rPr>
            <w:noProof/>
            <w:webHidden/>
          </w:rPr>
          <w:fldChar w:fldCharType="begin"/>
        </w:r>
        <w:r w:rsidR="006C5FCE">
          <w:rPr>
            <w:noProof/>
            <w:webHidden/>
          </w:rPr>
          <w:instrText xml:space="preserve"> PAGEREF _Toc100498959 \h </w:instrText>
        </w:r>
        <w:r w:rsidR="006C5FCE">
          <w:rPr>
            <w:noProof/>
            <w:webHidden/>
          </w:rPr>
        </w:r>
        <w:r w:rsidR="006C5FCE">
          <w:rPr>
            <w:noProof/>
            <w:webHidden/>
          </w:rPr>
          <w:fldChar w:fldCharType="separate"/>
        </w:r>
        <w:r w:rsidR="006C5FCE">
          <w:rPr>
            <w:noProof/>
            <w:webHidden/>
          </w:rPr>
          <w:t>15</w:t>
        </w:r>
        <w:r w:rsidR="006C5FCE">
          <w:rPr>
            <w:noProof/>
            <w:webHidden/>
          </w:rPr>
          <w:fldChar w:fldCharType="end"/>
        </w:r>
      </w:hyperlink>
    </w:p>
    <w:p w14:paraId="775C9763" w14:textId="77777777" w:rsidR="006C5FCE" w:rsidRDefault="00703F97">
      <w:pPr>
        <w:pStyle w:val="30"/>
        <w:ind w:firstLine="210"/>
        <w:rPr>
          <w:rFonts w:asciiTheme="minorHAnsi" w:eastAsiaTheme="minorEastAsia" w:hAnsiTheme="minorHAnsi" w:cstheme="minorBidi"/>
          <w:noProof/>
          <w:szCs w:val="22"/>
        </w:rPr>
      </w:pPr>
      <w:hyperlink w:anchor="_Toc100498960" w:history="1">
        <w:r w:rsidR="006C5FCE" w:rsidRPr="00072458">
          <w:rPr>
            <w:rStyle w:val="afff9"/>
          </w:rPr>
          <w:t>7.4</w:t>
        </w:r>
        <w:r w:rsidR="006C5FCE" w:rsidRPr="00072458">
          <w:rPr>
            <w:rStyle w:val="afff9"/>
            <w:rFonts w:hint="eastAsia"/>
          </w:rPr>
          <w:t xml:space="preserve"> 漏失量</w:t>
        </w:r>
        <w:r w:rsidR="006C5FCE">
          <w:rPr>
            <w:noProof/>
            <w:webHidden/>
          </w:rPr>
          <w:tab/>
        </w:r>
        <w:r w:rsidR="006C5FCE">
          <w:rPr>
            <w:noProof/>
            <w:webHidden/>
          </w:rPr>
          <w:fldChar w:fldCharType="begin"/>
        </w:r>
        <w:r w:rsidR="006C5FCE">
          <w:rPr>
            <w:noProof/>
            <w:webHidden/>
          </w:rPr>
          <w:instrText xml:space="preserve"> PAGEREF _Toc100498960 \h </w:instrText>
        </w:r>
        <w:r w:rsidR="006C5FCE">
          <w:rPr>
            <w:noProof/>
            <w:webHidden/>
          </w:rPr>
        </w:r>
        <w:r w:rsidR="006C5FCE">
          <w:rPr>
            <w:noProof/>
            <w:webHidden/>
          </w:rPr>
          <w:fldChar w:fldCharType="separate"/>
        </w:r>
        <w:r w:rsidR="006C5FCE">
          <w:rPr>
            <w:noProof/>
            <w:webHidden/>
          </w:rPr>
          <w:t>15</w:t>
        </w:r>
        <w:r w:rsidR="006C5FCE">
          <w:rPr>
            <w:noProof/>
            <w:webHidden/>
          </w:rPr>
          <w:fldChar w:fldCharType="end"/>
        </w:r>
      </w:hyperlink>
    </w:p>
    <w:p w14:paraId="3628A6E7" w14:textId="77777777" w:rsidR="006C5FCE" w:rsidRDefault="00703F97">
      <w:pPr>
        <w:pStyle w:val="30"/>
        <w:ind w:firstLine="210"/>
        <w:rPr>
          <w:rFonts w:asciiTheme="minorHAnsi" w:eastAsiaTheme="minorEastAsia" w:hAnsiTheme="minorHAnsi" w:cstheme="minorBidi"/>
          <w:noProof/>
          <w:szCs w:val="22"/>
        </w:rPr>
      </w:pPr>
      <w:hyperlink w:anchor="_Toc100498961" w:history="1">
        <w:r w:rsidR="006C5FCE" w:rsidRPr="00072458">
          <w:rPr>
            <w:rStyle w:val="afff9"/>
          </w:rPr>
          <w:t>7.5</w:t>
        </w:r>
        <w:r w:rsidR="006C5FCE" w:rsidRPr="00072458">
          <w:rPr>
            <w:rStyle w:val="afff9"/>
            <w:rFonts w:hint="eastAsia"/>
          </w:rPr>
          <w:t xml:space="preserve"> 计量性能</w:t>
        </w:r>
        <w:r w:rsidR="006C5FCE">
          <w:rPr>
            <w:noProof/>
            <w:webHidden/>
          </w:rPr>
          <w:tab/>
        </w:r>
        <w:r w:rsidR="006C5FCE">
          <w:rPr>
            <w:noProof/>
            <w:webHidden/>
          </w:rPr>
          <w:fldChar w:fldCharType="begin"/>
        </w:r>
        <w:r w:rsidR="006C5FCE">
          <w:rPr>
            <w:noProof/>
            <w:webHidden/>
          </w:rPr>
          <w:instrText xml:space="preserve"> PAGEREF _Toc100498961 \h </w:instrText>
        </w:r>
        <w:r w:rsidR="006C5FCE">
          <w:rPr>
            <w:noProof/>
            <w:webHidden/>
          </w:rPr>
        </w:r>
        <w:r w:rsidR="006C5FCE">
          <w:rPr>
            <w:noProof/>
            <w:webHidden/>
          </w:rPr>
          <w:fldChar w:fldCharType="separate"/>
        </w:r>
        <w:r w:rsidR="006C5FCE">
          <w:rPr>
            <w:noProof/>
            <w:webHidden/>
          </w:rPr>
          <w:t>16</w:t>
        </w:r>
        <w:r w:rsidR="006C5FCE">
          <w:rPr>
            <w:noProof/>
            <w:webHidden/>
          </w:rPr>
          <w:fldChar w:fldCharType="end"/>
        </w:r>
      </w:hyperlink>
    </w:p>
    <w:p w14:paraId="5097C229" w14:textId="77777777" w:rsidR="006C5FCE" w:rsidRDefault="00703F97">
      <w:pPr>
        <w:pStyle w:val="30"/>
        <w:ind w:firstLine="210"/>
        <w:rPr>
          <w:rFonts w:asciiTheme="minorHAnsi" w:eastAsiaTheme="minorEastAsia" w:hAnsiTheme="minorHAnsi" w:cstheme="minorBidi"/>
          <w:noProof/>
          <w:szCs w:val="22"/>
        </w:rPr>
      </w:pPr>
      <w:hyperlink w:anchor="_Toc100498962" w:history="1">
        <w:r w:rsidR="006C5FCE" w:rsidRPr="00072458">
          <w:rPr>
            <w:rStyle w:val="afff9"/>
          </w:rPr>
          <w:t>7.6</w:t>
        </w:r>
        <w:r w:rsidR="006C5FCE" w:rsidRPr="00072458">
          <w:rPr>
            <w:rStyle w:val="afff9"/>
            <w:rFonts w:hint="eastAsia"/>
          </w:rPr>
          <w:t xml:space="preserve"> 流量稳定度</w:t>
        </w:r>
        <w:r w:rsidR="006C5FCE">
          <w:rPr>
            <w:noProof/>
            <w:webHidden/>
          </w:rPr>
          <w:tab/>
        </w:r>
        <w:r w:rsidR="006C5FCE">
          <w:rPr>
            <w:noProof/>
            <w:webHidden/>
          </w:rPr>
          <w:fldChar w:fldCharType="begin"/>
        </w:r>
        <w:r w:rsidR="006C5FCE">
          <w:rPr>
            <w:noProof/>
            <w:webHidden/>
          </w:rPr>
          <w:instrText xml:space="preserve"> PAGEREF _Toc100498962 \h </w:instrText>
        </w:r>
        <w:r w:rsidR="006C5FCE">
          <w:rPr>
            <w:noProof/>
            <w:webHidden/>
          </w:rPr>
        </w:r>
        <w:r w:rsidR="006C5FCE">
          <w:rPr>
            <w:noProof/>
            <w:webHidden/>
          </w:rPr>
          <w:fldChar w:fldCharType="separate"/>
        </w:r>
        <w:r w:rsidR="006C5FCE">
          <w:rPr>
            <w:noProof/>
            <w:webHidden/>
          </w:rPr>
          <w:t>16</w:t>
        </w:r>
        <w:r w:rsidR="006C5FCE">
          <w:rPr>
            <w:noProof/>
            <w:webHidden/>
          </w:rPr>
          <w:fldChar w:fldCharType="end"/>
        </w:r>
      </w:hyperlink>
    </w:p>
    <w:p w14:paraId="69007B5B" w14:textId="77777777" w:rsidR="006C5FCE" w:rsidRDefault="00703F97">
      <w:pPr>
        <w:pStyle w:val="30"/>
        <w:ind w:firstLine="210"/>
        <w:rPr>
          <w:rFonts w:asciiTheme="minorHAnsi" w:eastAsiaTheme="minorEastAsia" w:hAnsiTheme="minorHAnsi" w:cstheme="minorBidi"/>
          <w:noProof/>
          <w:szCs w:val="22"/>
        </w:rPr>
      </w:pPr>
      <w:hyperlink w:anchor="_Toc100498963" w:history="1">
        <w:r w:rsidR="006C5FCE" w:rsidRPr="00072458">
          <w:rPr>
            <w:rStyle w:val="afff9"/>
          </w:rPr>
          <w:t>7.7</w:t>
        </w:r>
        <w:r w:rsidR="006C5FCE" w:rsidRPr="00072458">
          <w:rPr>
            <w:rStyle w:val="afff9"/>
            <w:rFonts w:hint="eastAsia"/>
          </w:rPr>
          <w:t xml:space="preserve"> 量值验证</w:t>
        </w:r>
        <w:r w:rsidR="006C5FCE">
          <w:rPr>
            <w:noProof/>
            <w:webHidden/>
          </w:rPr>
          <w:tab/>
        </w:r>
        <w:r w:rsidR="006C5FCE">
          <w:rPr>
            <w:noProof/>
            <w:webHidden/>
          </w:rPr>
          <w:fldChar w:fldCharType="begin"/>
        </w:r>
        <w:r w:rsidR="006C5FCE">
          <w:rPr>
            <w:noProof/>
            <w:webHidden/>
          </w:rPr>
          <w:instrText xml:space="preserve"> PAGEREF _Toc100498963 \h </w:instrText>
        </w:r>
        <w:r w:rsidR="006C5FCE">
          <w:rPr>
            <w:noProof/>
            <w:webHidden/>
          </w:rPr>
        </w:r>
        <w:r w:rsidR="006C5FCE">
          <w:rPr>
            <w:noProof/>
            <w:webHidden/>
          </w:rPr>
          <w:fldChar w:fldCharType="separate"/>
        </w:r>
        <w:r w:rsidR="006C5FCE">
          <w:rPr>
            <w:noProof/>
            <w:webHidden/>
          </w:rPr>
          <w:t>16</w:t>
        </w:r>
        <w:r w:rsidR="006C5FCE">
          <w:rPr>
            <w:noProof/>
            <w:webHidden/>
          </w:rPr>
          <w:fldChar w:fldCharType="end"/>
        </w:r>
      </w:hyperlink>
    </w:p>
    <w:p w14:paraId="52893171" w14:textId="77777777" w:rsidR="006C5FCE" w:rsidRDefault="00703F97">
      <w:pPr>
        <w:pStyle w:val="12"/>
        <w:rPr>
          <w:rFonts w:asciiTheme="minorHAnsi" w:eastAsiaTheme="minorEastAsia" w:hAnsiTheme="minorHAnsi" w:cstheme="minorBidi"/>
          <w:noProof/>
          <w:szCs w:val="22"/>
        </w:rPr>
      </w:pPr>
      <w:hyperlink w:anchor="_Toc100498964" w:history="1">
        <w:r w:rsidR="006C5FCE" w:rsidRPr="00072458">
          <w:rPr>
            <w:rStyle w:val="afff9"/>
          </w:rPr>
          <w:t>8</w:t>
        </w:r>
        <w:r w:rsidR="006C5FCE" w:rsidRPr="00072458">
          <w:rPr>
            <w:rStyle w:val="afff9"/>
            <w:rFonts w:hint="eastAsia"/>
          </w:rPr>
          <w:t xml:space="preserve"> 检验规则</w:t>
        </w:r>
        <w:r w:rsidR="006C5FCE">
          <w:rPr>
            <w:noProof/>
            <w:webHidden/>
          </w:rPr>
          <w:tab/>
        </w:r>
        <w:r w:rsidR="006C5FCE">
          <w:rPr>
            <w:noProof/>
            <w:webHidden/>
          </w:rPr>
          <w:fldChar w:fldCharType="begin"/>
        </w:r>
        <w:r w:rsidR="006C5FCE">
          <w:rPr>
            <w:noProof/>
            <w:webHidden/>
          </w:rPr>
          <w:instrText xml:space="preserve"> PAGEREF _Toc100498964 \h </w:instrText>
        </w:r>
        <w:r w:rsidR="006C5FCE">
          <w:rPr>
            <w:noProof/>
            <w:webHidden/>
          </w:rPr>
        </w:r>
        <w:r w:rsidR="006C5FCE">
          <w:rPr>
            <w:noProof/>
            <w:webHidden/>
          </w:rPr>
          <w:fldChar w:fldCharType="separate"/>
        </w:r>
        <w:r w:rsidR="006C5FCE">
          <w:rPr>
            <w:noProof/>
            <w:webHidden/>
          </w:rPr>
          <w:t>16</w:t>
        </w:r>
        <w:r w:rsidR="006C5FCE">
          <w:rPr>
            <w:noProof/>
            <w:webHidden/>
          </w:rPr>
          <w:fldChar w:fldCharType="end"/>
        </w:r>
      </w:hyperlink>
    </w:p>
    <w:p w14:paraId="743A9EA7" w14:textId="77777777" w:rsidR="006C5FCE" w:rsidRDefault="00703F97">
      <w:pPr>
        <w:pStyle w:val="30"/>
        <w:ind w:firstLine="210"/>
        <w:rPr>
          <w:rFonts w:asciiTheme="minorHAnsi" w:eastAsiaTheme="minorEastAsia" w:hAnsiTheme="minorHAnsi" w:cstheme="minorBidi"/>
          <w:noProof/>
          <w:szCs w:val="22"/>
        </w:rPr>
      </w:pPr>
      <w:hyperlink w:anchor="_Toc100498965" w:history="1">
        <w:r w:rsidR="006C5FCE" w:rsidRPr="00072458">
          <w:rPr>
            <w:rStyle w:val="afff9"/>
          </w:rPr>
          <w:t>8.1</w:t>
        </w:r>
        <w:r w:rsidR="006C5FCE" w:rsidRPr="00072458">
          <w:rPr>
            <w:rStyle w:val="afff9"/>
            <w:rFonts w:hint="eastAsia"/>
          </w:rPr>
          <w:t xml:space="preserve"> 检验分类</w:t>
        </w:r>
        <w:r w:rsidR="006C5FCE">
          <w:rPr>
            <w:noProof/>
            <w:webHidden/>
          </w:rPr>
          <w:tab/>
        </w:r>
        <w:r w:rsidR="006C5FCE">
          <w:rPr>
            <w:noProof/>
            <w:webHidden/>
          </w:rPr>
          <w:fldChar w:fldCharType="begin"/>
        </w:r>
        <w:r w:rsidR="006C5FCE">
          <w:rPr>
            <w:noProof/>
            <w:webHidden/>
          </w:rPr>
          <w:instrText xml:space="preserve"> PAGEREF _Toc100498965 \h </w:instrText>
        </w:r>
        <w:r w:rsidR="006C5FCE">
          <w:rPr>
            <w:noProof/>
            <w:webHidden/>
          </w:rPr>
        </w:r>
        <w:r w:rsidR="006C5FCE">
          <w:rPr>
            <w:noProof/>
            <w:webHidden/>
          </w:rPr>
          <w:fldChar w:fldCharType="separate"/>
        </w:r>
        <w:r w:rsidR="006C5FCE">
          <w:rPr>
            <w:noProof/>
            <w:webHidden/>
          </w:rPr>
          <w:t>16</w:t>
        </w:r>
        <w:r w:rsidR="006C5FCE">
          <w:rPr>
            <w:noProof/>
            <w:webHidden/>
          </w:rPr>
          <w:fldChar w:fldCharType="end"/>
        </w:r>
      </w:hyperlink>
    </w:p>
    <w:p w14:paraId="07E56E5F" w14:textId="77777777" w:rsidR="006C5FCE" w:rsidRDefault="00703F97">
      <w:pPr>
        <w:pStyle w:val="30"/>
        <w:ind w:firstLine="210"/>
        <w:rPr>
          <w:rFonts w:asciiTheme="minorHAnsi" w:eastAsiaTheme="minorEastAsia" w:hAnsiTheme="minorHAnsi" w:cstheme="minorBidi"/>
          <w:noProof/>
          <w:szCs w:val="22"/>
        </w:rPr>
      </w:pPr>
      <w:hyperlink w:anchor="_Toc100498966" w:history="1">
        <w:r w:rsidR="006C5FCE" w:rsidRPr="00072458">
          <w:rPr>
            <w:rStyle w:val="afff9"/>
          </w:rPr>
          <w:t>8.2</w:t>
        </w:r>
        <w:r w:rsidR="006C5FCE" w:rsidRPr="00072458">
          <w:rPr>
            <w:rStyle w:val="afff9"/>
            <w:rFonts w:hint="eastAsia"/>
          </w:rPr>
          <w:t xml:space="preserve"> 出厂检验</w:t>
        </w:r>
        <w:r w:rsidR="006C5FCE">
          <w:rPr>
            <w:noProof/>
            <w:webHidden/>
          </w:rPr>
          <w:tab/>
        </w:r>
        <w:r w:rsidR="006C5FCE">
          <w:rPr>
            <w:noProof/>
            <w:webHidden/>
          </w:rPr>
          <w:fldChar w:fldCharType="begin"/>
        </w:r>
        <w:r w:rsidR="006C5FCE">
          <w:rPr>
            <w:noProof/>
            <w:webHidden/>
          </w:rPr>
          <w:instrText xml:space="preserve"> PAGEREF _Toc100498966 \h </w:instrText>
        </w:r>
        <w:r w:rsidR="006C5FCE">
          <w:rPr>
            <w:noProof/>
            <w:webHidden/>
          </w:rPr>
        </w:r>
        <w:r w:rsidR="006C5FCE">
          <w:rPr>
            <w:noProof/>
            <w:webHidden/>
          </w:rPr>
          <w:fldChar w:fldCharType="separate"/>
        </w:r>
        <w:r w:rsidR="006C5FCE">
          <w:rPr>
            <w:noProof/>
            <w:webHidden/>
          </w:rPr>
          <w:t>16</w:t>
        </w:r>
        <w:r w:rsidR="006C5FCE">
          <w:rPr>
            <w:noProof/>
            <w:webHidden/>
          </w:rPr>
          <w:fldChar w:fldCharType="end"/>
        </w:r>
      </w:hyperlink>
    </w:p>
    <w:p w14:paraId="07C7F62D" w14:textId="77777777" w:rsidR="006C5FCE" w:rsidRDefault="00703F97">
      <w:pPr>
        <w:pStyle w:val="30"/>
        <w:ind w:firstLine="210"/>
        <w:rPr>
          <w:rFonts w:asciiTheme="minorHAnsi" w:eastAsiaTheme="minorEastAsia" w:hAnsiTheme="minorHAnsi" w:cstheme="minorBidi"/>
          <w:noProof/>
          <w:szCs w:val="22"/>
        </w:rPr>
      </w:pPr>
      <w:hyperlink w:anchor="_Toc100498967" w:history="1">
        <w:r w:rsidR="006C5FCE" w:rsidRPr="00072458">
          <w:rPr>
            <w:rStyle w:val="afff9"/>
          </w:rPr>
          <w:t>8.3</w:t>
        </w:r>
        <w:r w:rsidR="006C5FCE" w:rsidRPr="00072458">
          <w:rPr>
            <w:rStyle w:val="afff9"/>
            <w:rFonts w:hint="eastAsia"/>
          </w:rPr>
          <w:t xml:space="preserve"> 型式检验</w:t>
        </w:r>
        <w:r w:rsidR="006C5FCE">
          <w:rPr>
            <w:noProof/>
            <w:webHidden/>
          </w:rPr>
          <w:tab/>
        </w:r>
        <w:r w:rsidR="006C5FCE">
          <w:rPr>
            <w:noProof/>
            <w:webHidden/>
          </w:rPr>
          <w:fldChar w:fldCharType="begin"/>
        </w:r>
        <w:r w:rsidR="006C5FCE">
          <w:rPr>
            <w:noProof/>
            <w:webHidden/>
          </w:rPr>
          <w:instrText xml:space="preserve"> PAGEREF _Toc100498967 \h </w:instrText>
        </w:r>
        <w:r w:rsidR="006C5FCE">
          <w:rPr>
            <w:noProof/>
            <w:webHidden/>
          </w:rPr>
        </w:r>
        <w:r w:rsidR="006C5FCE">
          <w:rPr>
            <w:noProof/>
            <w:webHidden/>
          </w:rPr>
          <w:fldChar w:fldCharType="separate"/>
        </w:r>
        <w:r w:rsidR="006C5FCE">
          <w:rPr>
            <w:noProof/>
            <w:webHidden/>
          </w:rPr>
          <w:t>17</w:t>
        </w:r>
        <w:r w:rsidR="006C5FCE">
          <w:rPr>
            <w:noProof/>
            <w:webHidden/>
          </w:rPr>
          <w:fldChar w:fldCharType="end"/>
        </w:r>
      </w:hyperlink>
    </w:p>
    <w:p w14:paraId="1D3BD0A6" w14:textId="77777777" w:rsidR="006C5FCE" w:rsidRDefault="00703F97">
      <w:pPr>
        <w:pStyle w:val="12"/>
        <w:rPr>
          <w:rFonts w:asciiTheme="minorHAnsi" w:eastAsiaTheme="minorEastAsia" w:hAnsiTheme="minorHAnsi" w:cstheme="minorBidi"/>
          <w:noProof/>
          <w:szCs w:val="22"/>
        </w:rPr>
      </w:pPr>
      <w:hyperlink w:anchor="_Toc100498968" w:history="1">
        <w:r w:rsidR="006C5FCE" w:rsidRPr="00072458">
          <w:rPr>
            <w:rStyle w:val="afff9"/>
          </w:rPr>
          <w:t>9</w:t>
        </w:r>
        <w:r w:rsidR="006C5FCE" w:rsidRPr="00072458">
          <w:rPr>
            <w:rStyle w:val="afff9"/>
            <w:rFonts w:hint="eastAsia"/>
          </w:rPr>
          <w:t xml:space="preserve"> 标志包装和贮存运输</w:t>
        </w:r>
        <w:r w:rsidR="006C5FCE">
          <w:rPr>
            <w:noProof/>
            <w:webHidden/>
          </w:rPr>
          <w:tab/>
        </w:r>
        <w:r w:rsidR="006C5FCE">
          <w:rPr>
            <w:noProof/>
            <w:webHidden/>
          </w:rPr>
          <w:fldChar w:fldCharType="begin"/>
        </w:r>
        <w:r w:rsidR="006C5FCE">
          <w:rPr>
            <w:noProof/>
            <w:webHidden/>
          </w:rPr>
          <w:instrText xml:space="preserve"> PAGEREF _Toc100498968 \h </w:instrText>
        </w:r>
        <w:r w:rsidR="006C5FCE">
          <w:rPr>
            <w:noProof/>
            <w:webHidden/>
          </w:rPr>
        </w:r>
        <w:r w:rsidR="006C5FCE">
          <w:rPr>
            <w:noProof/>
            <w:webHidden/>
          </w:rPr>
          <w:fldChar w:fldCharType="separate"/>
        </w:r>
        <w:r w:rsidR="006C5FCE">
          <w:rPr>
            <w:noProof/>
            <w:webHidden/>
          </w:rPr>
          <w:t>17</w:t>
        </w:r>
        <w:r w:rsidR="006C5FCE">
          <w:rPr>
            <w:noProof/>
            <w:webHidden/>
          </w:rPr>
          <w:fldChar w:fldCharType="end"/>
        </w:r>
      </w:hyperlink>
    </w:p>
    <w:p w14:paraId="1AC041E7" w14:textId="77777777" w:rsidR="006C5FCE" w:rsidRDefault="00703F97">
      <w:pPr>
        <w:pStyle w:val="30"/>
        <w:ind w:firstLine="210"/>
        <w:rPr>
          <w:rFonts w:asciiTheme="minorHAnsi" w:eastAsiaTheme="minorEastAsia" w:hAnsiTheme="minorHAnsi" w:cstheme="minorBidi"/>
          <w:noProof/>
          <w:szCs w:val="22"/>
        </w:rPr>
      </w:pPr>
      <w:hyperlink w:anchor="_Toc100498969" w:history="1">
        <w:r w:rsidR="006C5FCE" w:rsidRPr="00072458">
          <w:rPr>
            <w:rStyle w:val="afff9"/>
          </w:rPr>
          <w:t>9.1</w:t>
        </w:r>
        <w:r w:rsidR="006C5FCE" w:rsidRPr="00072458">
          <w:rPr>
            <w:rStyle w:val="afff9"/>
            <w:rFonts w:hint="eastAsia"/>
          </w:rPr>
          <w:t xml:space="preserve"> 标志</w:t>
        </w:r>
        <w:r w:rsidR="006C5FCE">
          <w:rPr>
            <w:noProof/>
            <w:webHidden/>
          </w:rPr>
          <w:tab/>
        </w:r>
        <w:r w:rsidR="006C5FCE">
          <w:rPr>
            <w:noProof/>
            <w:webHidden/>
          </w:rPr>
          <w:fldChar w:fldCharType="begin"/>
        </w:r>
        <w:r w:rsidR="006C5FCE">
          <w:rPr>
            <w:noProof/>
            <w:webHidden/>
          </w:rPr>
          <w:instrText xml:space="preserve"> PAGEREF _Toc100498969 \h </w:instrText>
        </w:r>
        <w:r w:rsidR="006C5FCE">
          <w:rPr>
            <w:noProof/>
            <w:webHidden/>
          </w:rPr>
        </w:r>
        <w:r w:rsidR="006C5FCE">
          <w:rPr>
            <w:noProof/>
            <w:webHidden/>
          </w:rPr>
          <w:fldChar w:fldCharType="separate"/>
        </w:r>
        <w:r w:rsidR="006C5FCE">
          <w:rPr>
            <w:noProof/>
            <w:webHidden/>
          </w:rPr>
          <w:t>17</w:t>
        </w:r>
        <w:r w:rsidR="006C5FCE">
          <w:rPr>
            <w:noProof/>
            <w:webHidden/>
          </w:rPr>
          <w:fldChar w:fldCharType="end"/>
        </w:r>
      </w:hyperlink>
    </w:p>
    <w:p w14:paraId="5CAD0D56" w14:textId="77777777" w:rsidR="006C5FCE" w:rsidRDefault="00703F97">
      <w:pPr>
        <w:pStyle w:val="30"/>
        <w:ind w:firstLine="210"/>
        <w:rPr>
          <w:rFonts w:asciiTheme="minorHAnsi" w:eastAsiaTheme="minorEastAsia" w:hAnsiTheme="minorHAnsi" w:cstheme="minorBidi"/>
          <w:noProof/>
          <w:szCs w:val="22"/>
        </w:rPr>
      </w:pPr>
      <w:hyperlink w:anchor="_Toc100498970" w:history="1">
        <w:r w:rsidR="006C5FCE" w:rsidRPr="00072458">
          <w:rPr>
            <w:rStyle w:val="afff9"/>
          </w:rPr>
          <w:t>9.2</w:t>
        </w:r>
        <w:r w:rsidR="006C5FCE" w:rsidRPr="00072458">
          <w:rPr>
            <w:rStyle w:val="afff9"/>
            <w:rFonts w:hint="eastAsia"/>
          </w:rPr>
          <w:t xml:space="preserve"> 使用说明书</w:t>
        </w:r>
        <w:r w:rsidR="006C5FCE">
          <w:rPr>
            <w:noProof/>
            <w:webHidden/>
          </w:rPr>
          <w:tab/>
        </w:r>
        <w:r w:rsidR="006C5FCE">
          <w:rPr>
            <w:noProof/>
            <w:webHidden/>
          </w:rPr>
          <w:fldChar w:fldCharType="begin"/>
        </w:r>
        <w:r w:rsidR="006C5FCE">
          <w:rPr>
            <w:noProof/>
            <w:webHidden/>
          </w:rPr>
          <w:instrText xml:space="preserve"> PAGEREF _Toc100498970 \h </w:instrText>
        </w:r>
        <w:r w:rsidR="006C5FCE">
          <w:rPr>
            <w:noProof/>
            <w:webHidden/>
          </w:rPr>
        </w:r>
        <w:r w:rsidR="006C5FCE">
          <w:rPr>
            <w:noProof/>
            <w:webHidden/>
          </w:rPr>
          <w:fldChar w:fldCharType="separate"/>
        </w:r>
        <w:r w:rsidR="006C5FCE">
          <w:rPr>
            <w:noProof/>
            <w:webHidden/>
          </w:rPr>
          <w:t>18</w:t>
        </w:r>
        <w:r w:rsidR="006C5FCE">
          <w:rPr>
            <w:noProof/>
            <w:webHidden/>
          </w:rPr>
          <w:fldChar w:fldCharType="end"/>
        </w:r>
      </w:hyperlink>
    </w:p>
    <w:p w14:paraId="75E594F3" w14:textId="77777777" w:rsidR="006C5FCE" w:rsidRDefault="00703F97">
      <w:pPr>
        <w:pStyle w:val="30"/>
        <w:ind w:firstLine="210"/>
        <w:rPr>
          <w:rFonts w:asciiTheme="minorHAnsi" w:eastAsiaTheme="minorEastAsia" w:hAnsiTheme="minorHAnsi" w:cstheme="minorBidi"/>
          <w:noProof/>
          <w:szCs w:val="22"/>
        </w:rPr>
      </w:pPr>
      <w:hyperlink w:anchor="_Toc100498971" w:history="1">
        <w:r w:rsidR="006C5FCE" w:rsidRPr="00072458">
          <w:rPr>
            <w:rStyle w:val="afff9"/>
          </w:rPr>
          <w:t>9.3</w:t>
        </w:r>
        <w:r w:rsidR="006C5FCE" w:rsidRPr="00072458">
          <w:rPr>
            <w:rStyle w:val="afff9"/>
            <w:rFonts w:hint="eastAsia"/>
          </w:rPr>
          <w:t xml:space="preserve"> 包装及标志</w:t>
        </w:r>
        <w:r w:rsidR="006C5FCE">
          <w:rPr>
            <w:noProof/>
            <w:webHidden/>
          </w:rPr>
          <w:tab/>
        </w:r>
        <w:r w:rsidR="006C5FCE">
          <w:rPr>
            <w:noProof/>
            <w:webHidden/>
          </w:rPr>
          <w:fldChar w:fldCharType="begin"/>
        </w:r>
        <w:r w:rsidR="006C5FCE">
          <w:rPr>
            <w:noProof/>
            <w:webHidden/>
          </w:rPr>
          <w:instrText xml:space="preserve"> PAGEREF _Toc100498971 \h </w:instrText>
        </w:r>
        <w:r w:rsidR="006C5FCE">
          <w:rPr>
            <w:noProof/>
            <w:webHidden/>
          </w:rPr>
        </w:r>
        <w:r w:rsidR="006C5FCE">
          <w:rPr>
            <w:noProof/>
            <w:webHidden/>
          </w:rPr>
          <w:fldChar w:fldCharType="separate"/>
        </w:r>
        <w:r w:rsidR="006C5FCE">
          <w:rPr>
            <w:noProof/>
            <w:webHidden/>
          </w:rPr>
          <w:t>18</w:t>
        </w:r>
        <w:r w:rsidR="006C5FCE">
          <w:rPr>
            <w:noProof/>
            <w:webHidden/>
          </w:rPr>
          <w:fldChar w:fldCharType="end"/>
        </w:r>
      </w:hyperlink>
    </w:p>
    <w:p w14:paraId="03902006" w14:textId="77777777" w:rsidR="006C5FCE" w:rsidRDefault="00703F97">
      <w:pPr>
        <w:pStyle w:val="30"/>
        <w:ind w:firstLine="210"/>
        <w:rPr>
          <w:rFonts w:asciiTheme="minorHAnsi" w:eastAsiaTheme="minorEastAsia" w:hAnsiTheme="minorHAnsi" w:cstheme="minorBidi"/>
          <w:noProof/>
          <w:szCs w:val="22"/>
        </w:rPr>
      </w:pPr>
      <w:hyperlink w:anchor="_Toc100498972" w:history="1">
        <w:r w:rsidR="006C5FCE" w:rsidRPr="00072458">
          <w:rPr>
            <w:rStyle w:val="afff9"/>
          </w:rPr>
          <w:t>9.4</w:t>
        </w:r>
        <w:r w:rsidR="006C5FCE" w:rsidRPr="00072458">
          <w:rPr>
            <w:rStyle w:val="afff9"/>
            <w:rFonts w:hint="eastAsia"/>
          </w:rPr>
          <w:t xml:space="preserve"> 运输</w:t>
        </w:r>
        <w:r w:rsidR="006C5FCE">
          <w:rPr>
            <w:noProof/>
            <w:webHidden/>
          </w:rPr>
          <w:tab/>
        </w:r>
        <w:r w:rsidR="006C5FCE">
          <w:rPr>
            <w:noProof/>
            <w:webHidden/>
          </w:rPr>
          <w:fldChar w:fldCharType="begin"/>
        </w:r>
        <w:r w:rsidR="006C5FCE">
          <w:rPr>
            <w:noProof/>
            <w:webHidden/>
          </w:rPr>
          <w:instrText xml:space="preserve"> PAGEREF _Toc100498972 \h </w:instrText>
        </w:r>
        <w:r w:rsidR="006C5FCE">
          <w:rPr>
            <w:noProof/>
            <w:webHidden/>
          </w:rPr>
        </w:r>
        <w:r w:rsidR="006C5FCE">
          <w:rPr>
            <w:noProof/>
            <w:webHidden/>
          </w:rPr>
          <w:fldChar w:fldCharType="separate"/>
        </w:r>
        <w:r w:rsidR="006C5FCE">
          <w:rPr>
            <w:noProof/>
            <w:webHidden/>
          </w:rPr>
          <w:t>18</w:t>
        </w:r>
        <w:r w:rsidR="006C5FCE">
          <w:rPr>
            <w:noProof/>
            <w:webHidden/>
          </w:rPr>
          <w:fldChar w:fldCharType="end"/>
        </w:r>
      </w:hyperlink>
    </w:p>
    <w:p w14:paraId="4B292F77" w14:textId="77777777" w:rsidR="006C5FCE" w:rsidRDefault="00703F97">
      <w:pPr>
        <w:pStyle w:val="30"/>
        <w:ind w:firstLine="210"/>
        <w:rPr>
          <w:rFonts w:asciiTheme="minorHAnsi" w:eastAsiaTheme="minorEastAsia" w:hAnsiTheme="minorHAnsi" w:cstheme="minorBidi"/>
          <w:noProof/>
          <w:szCs w:val="22"/>
        </w:rPr>
      </w:pPr>
      <w:hyperlink w:anchor="_Toc100498973" w:history="1">
        <w:r w:rsidR="006C5FCE" w:rsidRPr="00072458">
          <w:rPr>
            <w:rStyle w:val="afff9"/>
          </w:rPr>
          <w:t>9.5</w:t>
        </w:r>
        <w:r w:rsidR="006C5FCE" w:rsidRPr="00072458">
          <w:rPr>
            <w:rStyle w:val="afff9"/>
            <w:rFonts w:hint="eastAsia"/>
          </w:rPr>
          <w:t xml:space="preserve"> 贮存</w:t>
        </w:r>
        <w:r w:rsidR="006C5FCE">
          <w:rPr>
            <w:noProof/>
            <w:webHidden/>
          </w:rPr>
          <w:tab/>
        </w:r>
        <w:r w:rsidR="006C5FCE">
          <w:rPr>
            <w:noProof/>
            <w:webHidden/>
          </w:rPr>
          <w:fldChar w:fldCharType="begin"/>
        </w:r>
        <w:r w:rsidR="006C5FCE">
          <w:rPr>
            <w:noProof/>
            <w:webHidden/>
          </w:rPr>
          <w:instrText xml:space="preserve"> PAGEREF _Toc100498973 \h </w:instrText>
        </w:r>
        <w:r w:rsidR="006C5FCE">
          <w:rPr>
            <w:noProof/>
            <w:webHidden/>
          </w:rPr>
        </w:r>
        <w:r w:rsidR="006C5FCE">
          <w:rPr>
            <w:noProof/>
            <w:webHidden/>
          </w:rPr>
          <w:fldChar w:fldCharType="separate"/>
        </w:r>
        <w:r w:rsidR="006C5FCE">
          <w:rPr>
            <w:noProof/>
            <w:webHidden/>
          </w:rPr>
          <w:t>18</w:t>
        </w:r>
        <w:r w:rsidR="006C5FCE">
          <w:rPr>
            <w:noProof/>
            <w:webHidden/>
          </w:rPr>
          <w:fldChar w:fldCharType="end"/>
        </w:r>
      </w:hyperlink>
    </w:p>
    <w:p w14:paraId="060EC54C" w14:textId="77777777" w:rsidR="006C5FCE" w:rsidRDefault="00703F97">
      <w:pPr>
        <w:pStyle w:val="12"/>
        <w:rPr>
          <w:rFonts w:asciiTheme="minorHAnsi" w:eastAsiaTheme="minorEastAsia" w:hAnsiTheme="minorHAnsi" w:cstheme="minorBidi"/>
          <w:noProof/>
          <w:szCs w:val="22"/>
        </w:rPr>
      </w:pPr>
      <w:hyperlink w:anchor="_Toc100498974" w:history="1">
        <w:r w:rsidR="006C5FCE" w:rsidRPr="00072458">
          <w:rPr>
            <w:rStyle w:val="afff9"/>
            <w:rFonts w:hint="eastAsia"/>
          </w:rPr>
          <w:t>附　录　A （规范性附录）体积管标准体积的校准</w:t>
        </w:r>
        <w:r w:rsidR="006C5FCE">
          <w:rPr>
            <w:noProof/>
            <w:webHidden/>
          </w:rPr>
          <w:tab/>
        </w:r>
        <w:r w:rsidR="006C5FCE">
          <w:rPr>
            <w:noProof/>
            <w:webHidden/>
          </w:rPr>
          <w:fldChar w:fldCharType="begin"/>
        </w:r>
        <w:r w:rsidR="006C5FCE">
          <w:rPr>
            <w:noProof/>
            <w:webHidden/>
          </w:rPr>
          <w:instrText xml:space="preserve"> PAGEREF _Toc100498974 \h </w:instrText>
        </w:r>
        <w:r w:rsidR="006C5FCE">
          <w:rPr>
            <w:noProof/>
            <w:webHidden/>
          </w:rPr>
        </w:r>
        <w:r w:rsidR="006C5FCE">
          <w:rPr>
            <w:noProof/>
            <w:webHidden/>
          </w:rPr>
          <w:fldChar w:fldCharType="separate"/>
        </w:r>
        <w:r w:rsidR="006C5FCE">
          <w:rPr>
            <w:noProof/>
            <w:webHidden/>
          </w:rPr>
          <w:t>19</w:t>
        </w:r>
        <w:r w:rsidR="006C5FCE">
          <w:rPr>
            <w:noProof/>
            <w:webHidden/>
          </w:rPr>
          <w:fldChar w:fldCharType="end"/>
        </w:r>
      </w:hyperlink>
    </w:p>
    <w:p w14:paraId="7FB398A5" w14:textId="77777777" w:rsidR="006C5FCE" w:rsidRDefault="00703F97">
      <w:pPr>
        <w:pStyle w:val="12"/>
        <w:rPr>
          <w:rFonts w:asciiTheme="minorHAnsi" w:eastAsiaTheme="minorEastAsia" w:hAnsiTheme="minorHAnsi" w:cstheme="minorBidi"/>
          <w:noProof/>
          <w:szCs w:val="22"/>
        </w:rPr>
      </w:pPr>
      <w:hyperlink w:anchor="_Toc100498975" w:history="1">
        <w:r w:rsidR="006C5FCE" w:rsidRPr="00072458">
          <w:rPr>
            <w:rStyle w:val="afff9"/>
            <w:rFonts w:hint="eastAsia"/>
          </w:rPr>
          <w:t>附　录　B （资料性附录）体积管测量系统示例</w:t>
        </w:r>
        <w:r w:rsidR="006C5FCE">
          <w:rPr>
            <w:noProof/>
            <w:webHidden/>
          </w:rPr>
          <w:tab/>
        </w:r>
        <w:r w:rsidR="006C5FCE">
          <w:rPr>
            <w:noProof/>
            <w:webHidden/>
          </w:rPr>
          <w:fldChar w:fldCharType="begin"/>
        </w:r>
        <w:r w:rsidR="006C5FCE">
          <w:rPr>
            <w:noProof/>
            <w:webHidden/>
          </w:rPr>
          <w:instrText xml:space="preserve"> PAGEREF _Toc100498975 \h </w:instrText>
        </w:r>
        <w:r w:rsidR="006C5FCE">
          <w:rPr>
            <w:noProof/>
            <w:webHidden/>
          </w:rPr>
        </w:r>
        <w:r w:rsidR="006C5FCE">
          <w:rPr>
            <w:noProof/>
            <w:webHidden/>
          </w:rPr>
          <w:fldChar w:fldCharType="separate"/>
        </w:r>
        <w:r w:rsidR="006C5FCE">
          <w:rPr>
            <w:noProof/>
            <w:webHidden/>
          </w:rPr>
          <w:t>25</w:t>
        </w:r>
        <w:r w:rsidR="006C5FCE">
          <w:rPr>
            <w:noProof/>
            <w:webHidden/>
          </w:rPr>
          <w:fldChar w:fldCharType="end"/>
        </w:r>
      </w:hyperlink>
    </w:p>
    <w:p w14:paraId="27F4004F" w14:textId="77777777" w:rsidR="006C5FCE" w:rsidRDefault="00703F97">
      <w:pPr>
        <w:pStyle w:val="12"/>
        <w:rPr>
          <w:rFonts w:asciiTheme="minorHAnsi" w:eastAsiaTheme="minorEastAsia" w:hAnsiTheme="minorHAnsi" w:cstheme="minorBidi"/>
          <w:noProof/>
          <w:szCs w:val="22"/>
        </w:rPr>
      </w:pPr>
      <w:hyperlink w:anchor="_Toc100498976" w:history="1">
        <w:r w:rsidR="006C5FCE" w:rsidRPr="00072458">
          <w:rPr>
            <w:rStyle w:val="afff9"/>
            <w:rFonts w:hint="eastAsia"/>
          </w:rPr>
          <w:t>附　录　C （规范性附录）体积管测量控制软件</w:t>
        </w:r>
        <w:r w:rsidR="006C5FCE">
          <w:rPr>
            <w:noProof/>
            <w:webHidden/>
          </w:rPr>
          <w:tab/>
        </w:r>
        <w:r w:rsidR="006C5FCE">
          <w:rPr>
            <w:noProof/>
            <w:webHidden/>
          </w:rPr>
          <w:fldChar w:fldCharType="begin"/>
        </w:r>
        <w:r w:rsidR="006C5FCE">
          <w:rPr>
            <w:noProof/>
            <w:webHidden/>
          </w:rPr>
          <w:instrText xml:space="preserve"> PAGEREF _Toc100498976 \h </w:instrText>
        </w:r>
        <w:r w:rsidR="006C5FCE">
          <w:rPr>
            <w:noProof/>
            <w:webHidden/>
          </w:rPr>
        </w:r>
        <w:r w:rsidR="006C5FCE">
          <w:rPr>
            <w:noProof/>
            <w:webHidden/>
          </w:rPr>
          <w:fldChar w:fldCharType="separate"/>
        </w:r>
        <w:r w:rsidR="006C5FCE">
          <w:rPr>
            <w:noProof/>
            <w:webHidden/>
          </w:rPr>
          <w:t>27</w:t>
        </w:r>
        <w:r w:rsidR="006C5FCE">
          <w:rPr>
            <w:noProof/>
            <w:webHidden/>
          </w:rPr>
          <w:fldChar w:fldCharType="end"/>
        </w:r>
      </w:hyperlink>
    </w:p>
    <w:p w14:paraId="56BC8EAB" w14:textId="77777777" w:rsidR="006C5FCE" w:rsidRDefault="00703F97">
      <w:pPr>
        <w:pStyle w:val="12"/>
        <w:rPr>
          <w:rFonts w:asciiTheme="minorHAnsi" w:eastAsiaTheme="minorEastAsia" w:hAnsiTheme="minorHAnsi" w:cstheme="minorBidi"/>
          <w:noProof/>
          <w:szCs w:val="22"/>
        </w:rPr>
      </w:pPr>
      <w:hyperlink w:anchor="_Toc100498977" w:history="1">
        <w:r w:rsidR="006C5FCE" w:rsidRPr="00072458">
          <w:rPr>
            <w:rStyle w:val="afff9"/>
            <w:rFonts w:hint="eastAsia"/>
          </w:rPr>
          <w:t>附　录　D （资料性附录）用体积管检测流量计的通用要求</w:t>
        </w:r>
        <w:r w:rsidR="006C5FCE">
          <w:rPr>
            <w:noProof/>
            <w:webHidden/>
          </w:rPr>
          <w:tab/>
        </w:r>
        <w:r w:rsidR="006C5FCE">
          <w:rPr>
            <w:noProof/>
            <w:webHidden/>
          </w:rPr>
          <w:fldChar w:fldCharType="begin"/>
        </w:r>
        <w:r w:rsidR="006C5FCE">
          <w:rPr>
            <w:noProof/>
            <w:webHidden/>
          </w:rPr>
          <w:instrText xml:space="preserve"> PAGEREF _Toc100498977 \h </w:instrText>
        </w:r>
        <w:r w:rsidR="006C5FCE">
          <w:rPr>
            <w:noProof/>
            <w:webHidden/>
          </w:rPr>
        </w:r>
        <w:r w:rsidR="006C5FCE">
          <w:rPr>
            <w:noProof/>
            <w:webHidden/>
          </w:rPr>
          <w:fldChar w:fldCharType="separate"/>
        </w:r>
        <w:r w:rsidR="006C5FCE">
          <w:rPr>
            <w:noProof/>
            <w:webHidden/>
          </w:rPr>
          <w:t>31</w:t>
        </w:r>
        <w:r w:rsidR="006C5FCE">
          <w:rPr>
            <w:noProof/>
            <w:webHidden/>
          </w:rPr>
          <w:fldChar w:fldCharType="end"/>
        </w:r>
      </w:hyperlink>
    </w:p>
    <w:p w14:paraId="1ABA2A43" w14:textId="77777777" w:rsidR="006C5FCE" w:rsidRDefault="00703F97">
      <w:pPr>
        <w:pStyle w:val="12"/>
        <w:rPr>
          <w:rFonts w:asciiTheme="minorHAnsi" w:eastAsiaTheme="minorEastAsia" w:hAnsiTheme="minorHAnsi" w:cstheme="minorBidi"/>
          <w:noProof/>
          <w:szCs w:val="22"/>
        </w:rPr>
      </w:pPr>
      <w:hyperlink w:anchor="_Toc100498978" w:history="1">
        <w:r w:rsidR="006C5FCE" w:rsidRPr="00072458">
          <w:rPr>
            <w:rStyle w:val="afff9"/>
            <w:rFonts w:hint="eastAsia"/>
          </w:rPr>
          <w:t>附　录　E （规范性附录）</w:t>
        </w:r>
        <w:r w:rsidR="006C5FCE" w:rsidRPr="00072458">
          <w:rPr>
            <w:rStyle w:val="afff9"/>
          </w:rPr>
          <w:t xml:space="preserve"> </w:t>
        </w:r>
        <w:r w:rsidR="006C5FCE" w:rsidRPr="00072458">
          <w:rPr>
            <w:rStyle w:val="afff9"/>
            <w:rFonts w:hint="eastAsia"/>
          </w:rPr>
          <w:t>校准体积管的测量不确定度评估示例</w:t>
        </w:r>
        <w:r w:rsidR="006C5FCE">
          <w:rPr>
            <w:noProof/>
            <w:webHidden/>
          </w:rPr>
          <w:tab/>
        </w:r>
        <w:r w:rsidR="006C5FCE">
          <w:rPr>
            <w:noProof/>
            <w:webHidden/>
          </w:rPr>
          <w:fldChar w:fldCharType="begin"/>
        </w:r>
        <w:r w:rsidR="006C5FCE">
          <w:rPr>
            <w:noProof/>
            <w:webHidden/>
          </w:rPr>
          <w:instrText xml:space="preserve"> PAGEREF _Toc100498978 \h </w:instrText>
        </w:r>
        <w:r w:rsidR="006C5FCE">
          <w:rPr>
            <w:noProof/>
            <w:webHidden/>
          </w:rPr>
        </w:r>
        <w:r w:rsidR="006C5FCE">
          <w:rPr>
            <w:noProof/>
            <w:webHidden/>
          </w:rPr>
          <w:fldChar w:fldCharType="separate"/>
        </w:r>
        <w:r w:rsidR="006C5FCE">
          <w:rPr>
            <w:noProof/>
            <w:webHidden/>
          </w:rPr>
          <w:t>33</w:t>
        </w:r>
        <w:r w:rsidR="006C5FCE">
          <w:rPr>
            <w:noProof/>
            <w:webHidden/>
          </w:rPr>
          <w:fldChar w:fldCharType="end"/>
        </w:r>
      </w:hyperlink>
    </w:p>
    <w:p w14:paraId="72F414A5" w14:textId="77777777" w:rsidR="006C5FCE" w:rsidRDefault="00703F97">
      <w:pPr>
        <w:pStyle w:val="12"/>
        <w:rPr>
          <w:rFonts w:asciiTheme="minorHAnsi" w:eastAsiaTheme="minorEastAsia" w:hAnsiTheme="minorHAnsi" w:cstheme="minorBidi"/>
          <w:noProof/>
          <w:szCs w:val="22"/>
        </w:rPr>
      </w:pPr>
      <w:hyperlink w:anchor="_Toc100498979" w:history="1">
        <w:r w:rsidR="006C5FCE" w:rsidRPr="00072458">
          <w:rPr>
            <w:rStyle w:val="afff9"/>
            <w:rFonts w:hint="eastAsia"/>
          </w:rPr>
          <w:t>附　录　F （资料性附录）</w:t>
        </w:r>
        <w:r w:rsidR="006C5FCE" w:rsidRPr="00072458">
          <w:rPr>
            <w:rStyle w:val="afff9"/>
          </w:rPr>
          <w:t xml:space="preserve"> </w:t>
        </w:r>
        <w:r w:rsidR="006C5FCE" w:rsidRPr="00072458">
          <w:rPr>
            <w:rStyle w:val="afff9"/>
            <w:rFonts w:hint="eastAsia"/>
          </w:rPr>
          <w:t>用体积管测量流量计的不确定度评估示例</w:t>
        </w:r>
        <w:r w:rsidR="006C5FCE">
          <w:rPr>
            <w:noProof/>
            <w:webHidden/>
          </w:rPr>
          <w:tab/>
        </w:r>
        <w:r w:rsidR="006C5FCE">
          <w:rPr>
            <w:noProof/>
            <w:webHidden/>
          </w:rPr>
          <w:fldChar w:fldCharType="begin"/>
        </w:r>
        <w:r w:rsidR="006C5FCE">
          <w:rPr>
            <w:noProof/>
            <w:webHidden/>
          </w:rPr>
          <w:instrText xml:space="preserve"> PAGEREF _Toc100498979 \h </w:instrText>
        </w:r>
        <w:r w:rsidR="006C5FCE">
          <w:rPr>
            <w:noProof/>
            <w:webHidden/>
          </w:rPr>
        </w:r>
        <w:r w:rsidR="006C5FCE">
          <w:rPr>
            <w:noProof/>
            <w:webHidden/>
          </w:rPr>
          <w:fldChar w:fldCharType="separate"/>
        </w:r>
        <w:r w:rsidR="006C5FCE">
          <w:rPr>
            <w:noProof/>
            <w:webHidden/>
          </w:rPr>
          <w:t>37</w:t>
        </w:r>
        <w:r w:rsidR="006C5FCE">
          <w:rPr>
            <w:noProof/>
            <w:webHidden/>
          </w:rPr>
          <w:fldChar w:fldCharType="end"/>
        </w:r>
      </w:hyperlink>
    </w:p>
    <w:p w14:paraId="18C8E2A6" w14:textId="77777777" w:rsidR="006C5FCE" w:rsidRDefault="00703F97">
      <w:pPr>
        <w:pStyle w:val="12"/>
        <w:rPr>
          <w:rFonts w:asciiTheme="minorHAnsi" w:eastAsiaTheme="minorEastAsia" w:hAnsiTheme="minorHAnsi" w:cstheme="minorBidi"/>
          <w:noProof/>
          <w:szCs w:val="22"/>
        </w:rPr>
      </w:pPr>
      <w:hyperlink w:anchor="_Toc100498980" w:history="1">
        <w:r w:rsidR="006C5FCE" w:rsidRPr="00072458">
          <w:rPr>
            <w:rStyle w:val="afff9"/>
            <w:rFonts w:hint="eastAsia"/>
          </w:rPr>
          <w:t>附　录　G</w:t>
        </w:r>
        <w:r w:rsidR="006C5FCE" w:rsidRPr="00072458">
          <w:rPr>
            <w:rStyle w:val="afff9"/>
          </w:rPr>
          <w:t xml:space="preserve"> (</w:t>
        </w:r>
        <w:r w:rsidR="006C5FCE" w:rsidRPr="00072458">
          <w:rPr>
            <w:rStyle w:val="afff9"/>
            <w:rFonts w:hint="eastAsia"/>
          </w:rPr>
          <w:t>资料性附录</w:t>
        </w:r>
        <w:r w:rsidR="006C5FCE" w:rsidRPr="00072458">
          <w:rPr>
            <w:rStyle w:val="afff9"/>
          </w:rPr>
          <w:t xml:space="preserve">)  </w:t>
        </w:r>
        <w:r w:rsidR="006C5FCE" w:rsidRPr="00072458">
          <w:rPr>
            <w:rStyle w:val="afff9"/>
            <w:rFonts w:hint="eastAsia"/>
          </w:rPr>
          <w:t>流量量值的验证</w:t>
        </w:r>
        <w:r w:rsidR="006C5FCE">
          <w:rPr>
            <w:noProof/>
            <w:webHidden/>
          </w:rPr>
          <w:tab/>
        </w:r>
        <w:r w:rsidR="006C5FCE">
          <w:rPr>
            <w:noProof/>
            <w:webHidden/>
          </w:rPr>
          <w:fldChar w:fldCharType="begin"/>
        </w:r>
        <w:r w:rsidR="006C5FCE">
          <w:rPr>
            <w:noProof/>
            <w:webHidden/>
          </w:rPr>
          <w:instrText xml:space="preserve"> PAGEREF _Toc100498980 \h </w:instrText>
        </w:r>
        <w:r w:rsidR="006C5FCE">
          <w:rPr>
            <w:noProof/>
            <w:webHidden/>
          </w:rPr>
        </w:r>
        <w:r w:rsidR="006C5FCE">
          <w:rPr>
            <w:noProof/>
            <w:webHidden/>
          </w:rPr>
          <w:fldChar w:fldCharType="separate"/>
        </w:r>
        <w:r w:rsidR="006C5FCE">
          <w:rPr>
            <w:noProof/>
            <w:webHidden/>
          </w:rPr>
          <w:t>41</w:t>
        </w:r>
        <w:r w:rsidR="006C5FCE">
          <w:rPr>
            <w:noProof/>
            <w:webHidden/>
          </w:rPr>
          <w:fldChar w:fldCharType="end"/>
        </w:r>
      </w:hyperlink>
    </w:p>
    <w:p w14:paraId="6DABB293" w14:textId="77777777" w:rsidR="006C5FCE" w:rsidRDefault="00703F97">
      <w:pPr>
        <w:pStyle w:val="12"/>
        <w:rPr>
          <w:rFonts w:asciiTheme="minorHAnsi" w:eastAsiaTheme="minorEastAsia" w:hAnsiTheme="minorHAnsi" w:cstheme="minorBidi"/>
          <w:noProof/>
          <w:szCs w:val="22"/>
        </w:rPr>
      </w:pPr>
      <w:hyperlink w:anchor="_Toc100498981" w:history="1">
        <w:r w:rsidR="006C5FCE" w:rsidRPr="00072458">
          <w:rPr>
            <w:rStyle w:val="afff9"/>
            <w:rFonts w:hint="eastAsia"/>
          </w:rPr>
          <w:t>附　录　H</w:t>
        </w:r>
        <w:r w:rsidR="006C5FCE" w:rsidRPr="00072458">
          <w:rPr>
            <w:rStyle w:val="afff9"/>
          </w:rPr>
          <w:t xml:space="preserve"> (</w:t>
        </w:r>
        <w:r w:rsidR="006C5FCE" w:rsidRPr="00072458">
          <w:rPr>
            <w:rStyle w:val="afff9"/>
            <w:rFonts w:hint="eastAsia"/>
          </w:rPr>
          <w:t>资料性附录</w:t>
        </w:r>
        <w:r w:rsidR="006C5FCE" w:rsidRPr="00072458">
          <w:rPr>
            <w:rStyle w:val="afff9"/>
          </w:rPr>
          <w:t xml:space="preserve">) </w:t>
        </w:r>
        <w:r w:rsidR="006C5FCE" w:rsidRPr="00072458">
          <w:rPr>
            <w:rStyle w:val="afff9"/>
            <w:rFonts w:hint="eastAsia"/>
          </w:rPr>
          <w:t>柱塞式体积管的圆度</w:t>
        </w:r>
        <w:r w:rsidR="006C5FCE">
          <w:rPr>
            <w:noProof/>
            <w:webHidden/>
          </w:rPr>
          <w:tab/>
        </w:r>
        <w:r w:rsidR="006C5FCE">
          <w:rPr>
            <w:noProof/>
            <w:webHidden/>
          </w:rPr>
          <w:fldChar w:fldCharType="begin"/>
        </w:r>
        <w:r w:rsidR="006C5FCE">
          <w:rPr>
            <w:noProof/>
            <w:webHidden/>
          </w:rPr>
          <w:instrText xml:space="preserve"> PAGEREF _Toc100498981 \h </w:instrText>
        </w:r>
        <w:r w:rsidR="006C5FCE">
          <w:rPr>
            <w:noProof/>
            <w:webHidden/>
          </w:rPr>
        </w:r>
        <w:r w:rsidR="006C5FCE">
          <w:rPr>
            <w:noProof/>
            <w:webHidden/>
          </w:rPr>
          <w:fldChar w:fldCharType="separate"/>
        </w:r>
        <w:r w:rsidR="006C5FCE">
          <w:rPr>
            <w:noProof/>
            <w:webHidden/>
          </w:rPr>
          <w:t>42</w:t>
        </w:r>
        <w:r w:rsidR="006C5FCE">
          <w:rPr>
            <w:noProof/>
            <w:webHidden/>
          </w:rPr>
          <w:fldChar w:fldCharType="end"/>
        </w:r>
      </w:hyperlink>
    </w:p>
    <w:p w14:paraId="1D1416C8" w14:textId="77777777" w:rsidR="002626B1" w:rsidRPr="00EC0CB6" w:rsidRDefault="007E6962" w:rsidP="002626B1">
      <w:pPr>
        <w:pStyle w:val="aff7"/>
      </w:pPr>
      <w:r>
        <w:rPr>
          <w:noProof w:val="0"/>
          <w:kern w:val="2"/>
          <w:szCs w:val="21"/>
        </w:rPr>
        <w:fldChar w:fldCharType="end"/>
      </w:r>
    </w:p>
    <w:p w14:paraId="26BAAF4E" w14:textId="77777777" w:rsidR="00B46868" w:rsidRDefault="00B46868" w:rsidP="00B46868">
      <w:pPr>
        <w:pStyle w:val="afffff3"/>
      </w:pPr>
      <w:bookmarkStart w:id="17" w:name="_Toc100498933"/>
      <w:r>
        <w:rPr>
          <w:rFonts w:hint="eastAsia"/>
        </w:rPr>
        <w:lastRenderedPageBreak/>
        <w:t>前</w:t>
      </w:r>
      <w:bookmarkStart w:id="18" w:name="BKQY"/>
      <w:r>
        <w:rPr>
          <w:rFonts w:ascii="MS Mincho" w:eastAsia="MS Mincho" w:hAnsi="MS Mincho" w:cs="MS Mincho" w:hint="eastAsia"/>
        </w:rPr>
        <w:t> </w:t>
      </w:r>
      <w:r>
        <w:rPr>
          <w:rFonts w:ascii="MS Mincho" w:eastAsia="MS Mincho" w:hAnsi="MS Mincho" w:cs="MS Mincho" w:hint="eastAsia"/>
        </w:rPr>
        <w:t> </w:t>
      </w:r>
      <w:r>
        <w:rPr>
          <w:rFonts w:hint="eastAsia"/>
        </w:rPr>
        <w:t>言</w:t>
      </w:r>
      <w:bookmarkEnd w:id="17"/>
      <w:bookmarkEnd w:id="18"/>
    </w:p>
    <w:p w14:paraId="62E41A1A" w14:textId="77777777" w:rsidR="005B2BF6" w:rsidRPr="005B2BF6" w:rsidRDefault="0026743D" w:rsidP="005B2BF6">
      <w:pPr>
        <w:pStyle w:val="aff7"/>
        <w:spacing w:line="360" w:lineRule="auto"/>
      </w:pPr>
      <w:r>
        <w:rPr>
          <w:rFonts w:hint="eastAsia"/>
        </w:rPr>
        <w:t>本文件</w:t>
      </w:r>
      <w:r w:rsidR="00B46868">
        <w:rPr>
          <w:rFonts w:hint="eastAsia"/>
        </w:rPr>
        <w:t>按照</w:t>
      </w:r>
      <w:r w:rsidR="00B46868">
        <w:t>GB/T</w:t>
      </w:r>
      <w:r w:rsidR="00562D9C">
        <w:t>1.1</w:t>
      </w:r>
      <w:r w:rsidR="00B46868">
        <w:t>-20</w:t>
      </w:r>
      <w:r w:rsidR="00BA0C14">
        <w:t>20</w:t>
      </w:r>
      <w:r w:rsidR="00562D9C" w:rsidRPr="00562D9C">
        <w:rPr>
          <w:rFonts w:hint="eastAsia"/>
        </w:rPr>
        <w:t>《标准化工作导则 第1部分：标准化文件的结构和起草规则》</w:t>
      </w:r>
      <w:r w:rsidR="00B46868">
        <w:rPr>
          <w:rFonts w:hint="eastAsia"/>
        </w:rPr>
        <w:t>的规则起草。</w:t>
      </w:r>
    </w:p>
    <w:p w14:paraId="63CA3E52" w14:textId="4FB7AF41" w:rsidR="005B094F" w:rsidRDefault="00BE3E65" w:rsidP="00EB2042">
      <w:pPr>
        <w:pStyle w:val="aff7"/>
        <w:spacing w:line="360" w:lineRule="auto"/>
        <w:rPr>
          <w:rFonts w:ascii="Times New Roman"/>
        </w:rPr>
      </w:pPr>
      <w:r>
        <w:rPr>
          <w:rFonts w:hint="eastAsia"/>
        </w:rPr>
        <w:t>本文</w:t>
      </w:r>
      <w:r w:rsidRPr="00260E25">
        <w:rPr>
          <w:rFonts w:hint="eastAsia"/>
        </w:rPr>
        <w:t>件</w:t>
      </w:r>
      <w:r w:rsidR="00B24FB6" w:rsidRPr="00260E25">
        <w:rPr>
          <w:rFonts w:hint="eastAsia"/>
        </w:rPr>
        <w:t>参考了</w:t>
      </w:r>
      <w:r w:rsidR="005B094F" w:rsidRPr="00260E25">
        <w:rPr>
          <w:rFonts w:hint="eastAsia"/>
        </w:rPr>
        <w:t>国际法制计量</w:t>
      </w:r>
      <w:r w:rsidR="005B094F">
        <w:rPr>
          <w:rFonts w:hint="eastAsia"/>
        </w:rPr>
        <w:t>组织</w:t>
      </w:r>
      <w:r w:rsidR="005B094F" w:rsidRPr="005B094F">
        <w:rPr>
          <w:rFonts w:hint="eastAsia"/>
        </w:rPr>
        <w:t>OIML国际文件D36：2020《液体测量系统检定和校准用体积管》，补充了</w:t>
      </w:r>
      <w:r w:rsidR="005B094F">
        <w:rPr>
          <w:rFonts w:hint="eastAsia"/>
        </w:rPr>
        <w:t>生产制造、安装使用和测量</w:t>
      </w:r>
      <w:r w:rsidR="005B094F" w:rsidRPr="005B094F">
        <w:rPr>
          <w:rFonts w:hint="eastAsia"/>
        </w:rPr>
        <w:t>不确定度评估的内容</w:t>
      </w:r>
      <w:r w:rsidR="005B094F">
        <w:rPr>
          <w:rFonts w:hint="eastAsia"/>
        </w:rPr>
        <w:t>等有关内容</w:t>
      </w:r>
      <w:r>
        <w:rPr>
          <w:rFonts w:hint="eastAsia"/>
        </w:rPr>
        <w:t>，使得标准具</w:t>
      </w:r>
      <w:r w:rsidR="005B094F" w:rsidRPr="005B094F">
        <w:rPr>
          <w:rFonts w:hint="eastAsia"/>
        </w:rPr>
        <w:t>有可操作性和实用性。侧重点在于使用体积管测量系统的通用要求以及测试程序。</w:t>
      </w:r>
    </w:p>
    <w:p w14:paraId="60C5B8B0" w14:textId="77777777" w:rsidR="005B094F" w:rsidRPr="005B094F" w:rsidRDefault="005B094F" w:rsidP="005B094F">
      <w:pPr>
        <w:pStyle w:val="aff7"/>
      </w:pPr>
      <w:r>
        <w:rPr>
          <w:rFonts w:hint="eastAsia"/>
        </w:rPr>
        <w:t>请注意本文件的某些内容可能涉及专利</w:t>
      </w:r>
      <w:r w:rsidR="00562D9C">
        <w:rPr>
          <w:rFonts w:hint="eastAsia"/>
        </w:rPr>
        <w:t>，</w:t>
      </w:r>
      <w:r>
        <w:rPr>
          <w:rFonts w:hint="eastAsia"/>
        </w:rPr>
        <w:t>本文件的发布机构不承担识别专利的责任。</w:t>
      </w:r>
    </w:p>
    <w:p w14:paraId="1C4B1D2B" w14:textId="77777777" w:rsidR="005A40FD" w:rsidRPr="005A40FD" w:rsidRDefault="0026743D" w:rsidP="00EB2042">
      <w:pPr>
        <w:pStyle w:val="aff7"/>
        <w:spacing w:line="360" w:lineRule="auto"/>
        <w:rPr>
          <w:rFonts w:ascii="Times New Roman"/>
        </w:rPr>
      </w:pPr>
      <w:r>
        <w:rPr>
          <w:rFonts w:ascii="Times New Roman" w:hint="eastAsia"/>
        </w:rPr>
        <w:t>本文件</w:t>
      </w:r>
      <w:r w:rsidR="005A40FD" w:rsidRPr="005A40FD">
        <w:rPr>
          <w:rFonts w:ascii="Times New Roman" w:hint="eastAsia"/>
        </w:rPr>
        <w:t>由中国机械工业联合会提出。</w:t>
      </w:r>
    </w:p>
    <w:p w14:paraId="08AABD50" w14:textId="77777777" w:rsidR="005A40FD" w:rsidRPr="005A40FD" w:rsidRDefault="0026743D" w:rsidP="00EB2042">
      <w:pPr>
        <w:pStyle w:val="aff7"/>
        <w:spacing w:line="360" w:lineRule="auto"/>
        <w:rPr>
          <w:rFonts w:ascii="Times New Roman"/>
        </w:rPr>
      </w:pPr>
      <w:r>
        <w:rPr>
          <w:rFonts w:ascii="Times New Roman" w:hint="eastAsia"/>
        </w:rPr>
        <w:t>本文件</w:t>
      </w:r>
      <w:r w:rsidR="006E2319">
        <w:rPr>
          <w:rFonts w:ascii="Times New Roman" w:hint="eastAsia"/>
        </w:rPr>
        <w:t>由全国工业过程测量</w:t>
      </w:r>
      <w:r w:rsidR="005A40FD" w:rsidRPr="005A40FD">
        <w:rPr>
          <w:rFonts w:ascii="Times New Roman" w:hint="eastAsia"/>
        </w:rPr>
        <w:t>控制</w:t>
      </w:r>
      <w:r w:rsidR="006E2319">
        <w:rPr>
          <w:rFonts w:ascii="Times New Roman" w:hint="eastAsia"/>
        </w:rPr>
        <w:t>和自动化</w:t>
      </w:r>
      <w:r w:rsidR="005A40FD" w:rsidRPr="005A40FD">
        <w:rPr>
          <w:rFonts w:ascii="Times New Roman" w:hint="eastAsia"/>
        </w:rPr>
        <w:t>标准化技术委员会（</w:t>
      </w:r>
      <w:r w:rsidR="006E2319">
        <w:rPr>
          <w:rFonts w:ascii="Times New Roman" w:hint="eastAsia"/>
        </w:rPr>
        <w:t>SAC/TC</w:t>
      </w:r>
      <w:r w:rsidR="006E2319">
        <w:rPr>
          <w:rFonts w:ascii="Times New Roman"/>
        </w:rPr>
        <w:t xml:space="preserve"> </w:t>
      </w:r>
      <w:r w:rsidR="006E2319">
        <w:rPr>
          <w:rFonts w:ascii="Times New Roman" w:hint="eastAsia"/>
        </w:rPr>
        <w:t>124</w:t>
      </w:r>
      <w:r w:rsidR="005A40FD" w:rsidRPr="005A40FD">
        <w:rPr>
          <w:rFonts w:ascii="Times New Roman" w:hint="eastAsia"/>
        </w:rPr>
        <w:t>）归口。</w:t>
      </w:r>
    </w:p>
    <w:p w14:paraId="192D4C81" w14:textId="77777777" w:rsidR="005A40FD" w:rsidRPr="005A40FD" w:rsidRDefault="0026743D" w:rsidP="00EB2042">
      <w:pPr>
        <w:pStyle w:val="aff7"/>
        <w:spacing w:line="360" w:lineRule="auto"/>
        <w:rPr>
          <w:rFonts w:ascii="Times New Roman"/>
        </w:rPr>
      </w:pPr>
      <w:r>
        <w:rPr>
          <w:rFonts w:ascii="Times New Roman" w:hint="eastAsia"/>
        </w:rPr>
        <w:t>本文件</w:t>
      </w:r>
      <w:r w:rsidR="005A40FD" w:rsidRPr="005A40FD">
        <w:rPr>
          <w:rFonts w:ascii="Times New Roman" w:hint="eastAsia"/>
        </w:rPr>
        <w:t>负责起草单位：</w:t>
      </w:r>
      <w:r w:rsidR="000C6708">
        <w:rPr>
          <w:rFonts w:ascii="Times New Roman" w:hint="eastAsia"/>
        </w:rPr>
        <w:t xml:space="preserve"> </w:t>
      </w:r>
      <w:r w:rsidR="005A40FD" w:rsidRPr="005A40FD">
        <w:rPr>
          <w:rFonts w:ascii="Times New Roman" w:hint="eastAsia"/>
        </w:rPr>
        <w:t>。</w:t>
      </w:r>
    </w:p>
    <w:p w14:paraId="79DCAB4E" w14:textId="77777777" w:rsidR="005A40FD" w:rsidRPr="005A40FD" w:rsidRDefault="0026743D" w:rsidP="00EB2042">
      <w:pPr>
        <w:pStyle w:val="aff7"/>
        <w:spacing w:line="360" w:lineRule="auto"/>
        <w:rPr>
          <w:rFonts w:ascii="Times New Roman"/>
        </w:rPr>
      </w:pPr>
      <w:r>
        <w:rPr>
          <w:rFonts w:ascii="Times New Roman" w:hint="eastAsia"/>
        </w:rPr>
        <w:t>本文件</w:t>
      </w:r>
      <w:r w:rsidR="005A40FD" w:rsidRPr="005A40FD">
        <w:rPr>
          <w:rFonts w:ascii="Times New Roman" w:hint="eastAsia"/>
        </w:rPr>
        <w:t>参加起草单位：</w:t>
      </w:r>
      <w:r w:rsidR="005A40FD" w:rsidRPr="005A40FD">
        <w:rPr>
          <w:rFonts w:ascii="Times New Roman" w:hint="eastAsia"/>
        </w:rPr>
        <w:t xml:space="preserve">       </w:t>
      </w:r>
      <w:r w:rsidR="005A40FD" w:rsidRPr="005A40FD">
        <w:rPr>
          <w:rFonts w:ascii="Times New Roman" w:hint="eastAsia"/>
        </w:rPr>
        <w:t>。</w:t>
      </w:r>
    </w:p>
    <w:p w14:paraId="21A4C341" w14:textId="77777777" w:rsidR="005A40FD" w:rsidRPr="005A40FD" w:rsidRDefault="0026743D" w:rsidP="00EB2042">
      <w:pPr>
        <w:pStyle w:val="aff7"/>
        <w:spacing w:line="360" w:lineRule="auto"/>
        <w:rPr>
          <w:rFonts w:ascii="Times New Roman"/>
        </w:rPr>
      </w:pPr>
      <w:r>
        <w:rPr>
          <w:rFonts w:ascii="Times New Roman" w:hint="eastAsia"/>
        </w:rPr>
        <w:t>本文件</w:t>
      </w:r>
      <w:r w:rsidR="005A40FD" w:rsidRPr="005A40FD">
        <w:rPr>
          <w:rFonts w:ascii="Times New Roman" w:hint="eastAsia"/>
        </w:rPr>
        <w:t>主要起草人：</w:t>
      </w:r>
      <w:r w:rsidR="005A40FD" w:rsidRPr="005A40FD">
        <w:rPr>
          <w:rFonts w:ascii="Times New Roman" w:hint="eastAsia"/>
        </w:rPr>
        <w:t xml:space="preserve"> </w:t>
      </w:r>
      <w:r w:rsidR="00036248">
        <w:rPr>
          <w:rFonts w:ascii="Times New Roman" w:hint="eastAsia"/>
        </w:rPr>
        <w:t xml:space="preserve">   </w:t>
      </w:r>
      <w:r w:rsidR="005A40FD" w:rsidRPr="005A40FD">
        <w:rPr>
          <w:rFonts w:ascii="Times New Roman" w:hint="eastAsia"/>
        </w:rPr>
        <w:t>。</w:t>
      </w:r>
    </w:p>
    <w:p w14:paraId="48E34817" w14:textId="77777777" w:rsidR="00FF667A" w:rsidRDefault="00FF667A" w:rsidP="00EB2042">
      <w:pPr>
        <w:pStyle w:val="aff7"/>
        <w:spacing w:line="360" w:lineRule="auto"/>
        <w:rPr>
          <w:rFonts w:ascii="Times New Roman"/>
          <w:color w:val="000000"/>
        </w:rPr>
      </w:pPr>
    </w:p>
    <w:p w14:paraId="52516C07" w14:textId="77777777" w:rsidR="00FF667A" w:rsidRPr="00A8724A" w:rsidRDefault="0026743D" w:rsidP="00EB2042">
      <w:pPr>
        <w:widowControl/>
        <w:tabs>
          <w:tab w:val="center" w:pos="4201"/>
          <w:tab w:val="right" w:leader="dot" w:pos="9298"/>
        </w:tabs>
        <w:spacing w:line="360" w:lineRule="auto"/>
        <w:ind w:firstLineChars="200" w:firstLine="420"/>
        <w:rPr>
          <w:noProof/>
          <w:color w:val="000000"/>
          <w:kern w:val="0"/>
          <w:szCs w:val="21"/>
          <w:lang w:val="de-DE"/>
        </w:rPr>
      </w:pPr>
      <w:r>
        <w:rPr>
          <w:noProof/>
          <w:color w:val="000000"/>
          <w:kern w:val="0"/>
          <w:szCs w:val="21"/>
        </w:rPr>
        <w:t>本文件</w:t>
      </w:r>
      <w:r w:rsidR="00036248">
        <w:rPr>
          <w:rFonts w:hint="eastAsia"/>
          <w:noProof/>
          <w:color w:val="000000"/>
          <w:kern w:val="0"/>
          <w:szCs w:val="21"/>
        </w:rPr>
        <w:t>为</w:t>
      </w:r>
      <w:r w:rsidR="00FF667A" w:rsidRPr="00A8724A">
        <w:rPr>
          <w:noProof/>
          <w:color w:val="000000"/>
          <w:kern w:val="0"/>
          <w:szCs w:val="21"/>
        </w:rPr>
        <w:t>首次发布。</w:t>
      </w:r>
    </w:p>
    <w:p w14:paraId="18AA21EF" w14:textId="77777777" w:rsidR="00B46868" w:rsidRPr="00B46868" w:rsidRDefault="00B46868" w:rsidP="00B46868">
      <w:pPr>
        <w:pStyle w:val="aff7"/>
      </w:pPr>
    </w:p>
    <w:p w14:paraId="51E49C0C" w14:textId="77777777" w:rsidR="00767EE1" w:rsidRDefault="00767EE1" w:rsidP="00B46868">
      <w:pPr>
        <w:pStyle w:val="aff7"/>
      </w:pPr>
    </w:p>
    <w:p w14:paraId="4A436A7A" w14:textId="77777777" w:rsidR="004555DE" w:rsidRDefault="004555DE" w:rsidP="00B46868">
      <w:pPr>
        <w:pStyle w:val="aff7"/>
      </w:pPr>
    </w:p>
    <w:p w14:paraId="1758964D" w14:textId="77777777" w:rsidR="004555DE" w:rsidRDefault="004555DE" w:rsidP="00B46868">
      <w:pPr>
        <w:pStyle w:val="aff7"/>
      </w:pPr>
    </w:p>
    <w:p w14:paraId="3C8AC27E" w14:textId="77777777" w:rsidR="004555DE" w:rsidRDefault="004555DE" w:rsidP="00B46868">
      <w:pPr>
        <w:pStyle w:val="aff7"/>
      </w:pPr>
    </w:p>
    <w:p w14:paraId="3254304B" w14:textId="77777777" w:rsidR="004555DE" w:rsidRDefault="004555DE" w:rsidP="00B46868">
      <w:pPr>
        <w:pStyle w:val="aff7"/>
      </w:pPr>
    </w:p>
    <w:p w14:paraId="62CD82E3" w14:textId="77777777" w:rsidR="004555DE" w:rsidRDefault="004555DE" w:rsidP="00B46868">
      <w:pPr>
        <w:pStyle w:val="aff7"/>
      </w:pPr>
    </w:p>
    <w:p w14:paraId="01232FE9" w14:textId="77777777" w:rsidR="004555DE" w:rsidRDefault="004555DE" w:rsidP="00B46868">
      <w:pPr>
        <w:pStyle w:val="aff7"/>
      </w:pPr>
    </w:p>
    <w:p w14:paraId="3DF1B145" w14:textId="77777777" w:rsidR="004555DE" w:rsidRDefault="004555DE" w:rsidP="00B46868">
      <w:pPr>
        <w:pStyle w:val="aff7"/>
      </w:pPr>
    </w:p>
    <w:p w14:paraId="7C2A83AC" w14:textId="77777777" w:rsidR="004555DE" w:rsidRDefault="004555DE" w:rsidP="00B46868">
      <w:pPr>
        <w:pStyle w:val="aff7"/>
      </w:pPr>
    </w:p>
    <w:p w14:paraId="060A6076" w14:textId="77777777" w:rsidR="004555DE" w:rsidRDefault="004555DE" w:rsidP="00B46868">
      <w:pPr>
        <w:pStyle w:val="aff7"/>
      </w:pPr>
    </w:p>
    <w:p w14:paraId="572355D3" w14:textId="77777777" w:rsidR="004555DE" w:rsidRDefault="004555DE" w:rsidP="00B46868">
      <w:pPr>
        <w:pStyle w:val="aff7"/>
      </w:pPr>
    </w:p>
    <w:p w14:paraId="01A05A05" w14:textId="77777777" w:rsidR="004555DE" w:rsidRDefault="004555DE" w:rsidP="00B46868">
      <w:pPr>
        <w:pStyle w:val="aff7"/>
      </w:pPr>
    </w:p>
    <w:p w14:paraId="7FAA2789" w14:textId="77777777" w:rsidR="004555DE" w:rsidRDefault="004555DE" w:rsidP="00B46868">
      <w:pPr>
        <w:pStyle w:val="aff7"/>
      </w:pPr>
    </w:p>
    <w:p w14:paraId="3DBBBC0A" w14:textId="77777777" w:rsidR="004555DE" w:rsidRDefault="004555DE" w:rsidP="00B46868">
      <w:pPr>
        <w:pStyle w:val="aff7"/>
      </w:pPr>
    </w:p>
    <w:p w14:paraId="6629A804" w14:textId="77777777" w:rsidR="004555DE" w:rsidRDefault="004555DE" w:rsidP="00B46868">
      <w:pPr>
        <w:pStyle w:val="aff7"/>
      </w:pPr>
    </w:p>
    <w:p w14:paraId="671FA03B" w14:textId="77777777" w:rsidR="004555DE" w:rsidRDefault="004555DE" w:rsidP="004555DE">
      <w:pPr>
        <w:pStyle w:val="afffff3"/>
      </w:pPr>
      <w:bookmarkStart w:id="19" w:name="_Toc100498934"/>
      <w:r>
        <w:rPr>
          <w:rFonts w:hint="eastAsia"/>
        </w:rPr>
        <w:lastRenderedPageBreak/>
        <w:t>引</w:t>
      </w:r>
      <w:r>
        <w:rPr>
          <w:rFonts w:ascii="MS Mincho" w:eastAsia="MS Mincho" w:hAnsi="MS Mincho" w:cs="MS Mincho" w:hint="eastAsia"/>
        </w:rPr>
        <w:t> </w:t>
      </w:r>
      <w:r>
        <w:rPr>
          <w:rFonts w:ascii="MS Mincho" w:eastAsia="MS Mincho" w:hAnsi="MS Mincho" w:cs="MS Mincho" w:hint="eastAsia"/>
        </w:rPr>
        <w:t> </w:t>
      </w:r>
      <w:r>
        <w:rPr>
          <w:rFonts w:hint="eastAsia"/>
        </w:rPr>
        <w:t>言</w:t>
      </w:r>
      <w:bookmarkEnd w:id="19"/>
    </w:p>
    <w:p w14:paraId="4352DE29" w14:textId="7E2789EA" w:rsidR="00306DF7" w:rsidRPr="00306DF7" w:rsidRDefault="00C85187" w:rsidP="00306DF7">
      <w:pPr>
        <w:pStyle w:val="aff7"/>
        <w:spacing w:line="360" w:lineRule="auto"/>
        <w:rPr>
          <w:rFonts w:ascii="Times New Roman"/>
        </w:rPr>
      </w:pPr>
      <w:r>
        <w:rPr>
          <w:rFonts w:ascii="Times New Roman" w:hint="eastAsia"/>
        </w:rPr>
        <w:t>体积管液体流量标准装置是液体流量</w:t>
      </w:r>
      <w:r w:rsidR="00306DF7" w:rsidRPr="00306DF7">
        <w:rPr>
          <w:rFonts w:ascii="Times New Roman" w:hint="eastAsia"/>
        </w:rPr>
        <w:t>的检定</w:t>
      </w:r>
      <w:r w:rsidR="00D26C03">
        <w:rPr>
          <w:rFonts w:ascii="Times New Roman" w:hint="eastAsia"/>
        </w:rPr>
        <w:t>和</w:t>
      </w:r>
      <w:r w:rsidR="00306DF7" w:rsidRPr="00306DF7">
        <w:rPr>
          <w:rFonts w:ascii="Times New Roman" w:hint="eastAsia"/>
        </w:rPr>
        <w:t>校准</w:t>
      </w:r>
      <w:r w:rsidR="00A82207" w:rsidRPr="00306DF7">
        <w:rPr>
          <w:rFonts w:ascii="Times New Roman" w:hint="eastAsia"/>
        </w:rPr>
        <w:t>的</w:t>
      </w:r>
      <w:r w:rsidR="00562D9C">
        <w:rPr>
          <w:rFonts w:ascii="Times New Roman" w:hint="eastAsia"/>
        </w:rPr>
        <w:t>典型</w:t>
      </w:r>
      <w:r w:rsidR="00306DF7" w:rsidRPr="00306DF7">
        <w:rPr>
          <w:rFonts w:ascii="Times New Roman" w:hint="eastAsia"/>
        </w:rPr>
        <w:t>标准装置之一，处于国家量值传递</w:t>
      </w:r>
      <w:r w:rsidR="00562D9C">
        <w:rPr>
          <w:rFonts w:ascii="Times New Roman" w:hint="eastAsia"/>
        </w:rPr>
        <w:t>和溯源</w:t>
      </w:r>
      <w:r w:rsidR="00306DF7" w:rsidRPr="00306DF7">
        <w:rPr>
          <w:rFonts w:ascii="Times New Roman" w:hint="eastAsia"/>
        </w:rPr>
        <w:t>体系的中间环节，对液体流量量值</w:t>
      </w:r>
      <w:r w:rsidR="00BE3E65">
        <w:rPr>
          <w:rFonts w:ascii="Times New Roman" w:hint="eastAsia"/>
        </w:rPr>
        <w:t>传递</w:t>
      </w:r>
      <w:r w:rsidR="00306DF7" w:rsidRPr="00306DF7">
        <w:rPr>
          <w:rFonts w:ascii="Times New Roman" w:hint="eastAsia"/>
        </w:rPr>
        <w:t>起到承上启下的作</w:t>
      </w:r>
      <w:r w:rsidR="00A82207">
        <w:rPr>
          <w:rFonts w:ascii="Times New Roman" w:hint="eastAsia"/>
        </w:rPr>
        <w:t>用，</w:t>
      </w:r>
      <w:r w:rsidR="00306DF7">
        <w:rPr>
          <w:rFonts w:ascii="Times New Roman" w:hint="eastAsia"/>
        </w:rPr>
        <w:t>在国内的</w:t>
      </w:r>
      <w:r w:rsidR="00A82207" w:rsidRPr="00A82207">
        <w:rPr>
          <w:rFonts w:ascii="Times New Roman" w:hint="eastAsia"/>
        </w:rPr>
        <w:t>计量技术机构、校准实验室、</w:t>
      </w:r>
      <w:r w:rsidR="001A4EC1">
        <w:rPr>
          <w:rFonts w:ascii="Times New Roman" w:hint="eastAsia"/>
        </w:rPr>
        <w:t>流量</w:t>
      </w:r>
      <w:r w:rsidR="00A82207" w:rsidRPr="00A82207">
        <w:rPr>
          <w:rFonts w:ascii="Times New Roman" w:hint="eastAsia"/>
        </w:rPr>
        <w:t>仪表的</w:t>
      </w:r>
      <w:r w:rsidR="001A4EC1">
        <w:rPr>
          <w:rFonts w:ascii="Times New Roman" w:hint="eastAsia"/>
        </w:rPr>
        <w:t>制造商</w:t>
      </w:r>
      <w:r w:rsidR="00A82207" w:rsidRPr="00A82207">
        <w:rPr>
          <w:rFonts w:ascii="Times New Roman" w:hint="eastAsia"/>
        </w:rPr>
        <w:t>、食品和石油化工</w:t>
      </w:r>
      <w:r w:rsidRPr="00A82207">
        <w:rPr>
          <w:rFonts w:ascii="Times New Roman" w:hint="eastAsia"/>
        </w:rPr>
        <w:t>、</w:t>
      </w:r>
      <w:r>
        <w:rPr>
          <w:rFonts w:ascii="Times New Roman" w:hint="eastAsia"/>
        </w:rPr>
        <w:t>水务等</w:t>
      </w:r>
      <w:r w:rsidR="00A82207" w:rsidRPr="00A82207">
        <w:rPr>
          <w:rFonts w:ascii="Times New Roman" w:hint="eastAsia"/>
        </w:rPr>
        <w:t>行业有广泛的应用。</w:t>
      </w:r>
      <w:r w:rsidR="00306DF7" w:rsidRPr="00306DF7">
        <w:rPr>
          <w:rFonts w:ascii="Times New Roman" w:hint="eastAsia"/>
        </w:rPr>
        <w:t>特别是油品贸易交接环节，体积管对</w:t>
      </w:r>
      <w:r w:rsidR="00306DF7">
        <w:rPr>
          <w:rFonts w:ascii="Times New Roman" w:hint="eastAsia"/>
        </w:rPr>
        <w:t>液体流量</w:t>
      </w:r>
      <w:r w:rsidR="00306DF7" w:rsidRPr="00306DF7">
        <w:rPr>
          <w:rFonts w:ascii="Times New Roman" w:hint="eastAsia"/>
        </w:rPr>
        <w:t>量值</w:t>
      </w:r>
      <w:r w:rsidR="003D05E2">
        <w:rPr>
          <w:rFonts w:ascii="Times New Roman" w:hint="eastAsia"/>
        </w:rPr>
        <w:t>的</w:t>
      </w:r>
      <w:r w:rsidR="00306DF7" w:rsidRPr="00306DF7">
        <w:rPr>
          <w:rFonts w:ascii="Times New Roman" w:hint="eastAsia"/>
        </w:rPr>
        <w:t>统一起</w:t>
      </w:r>
      <w:r w:rsidR="008B164B">
        <w:rPr>
          <w:rFonts w:ascii="Times New Roman" w:hint="eastAsia"/>
        </w:rPr>
        <w:t>到</w:t>
      </w:r>
      <w:r w:rsidR="00306DF7" w:rsidRPr="00306DF7">
        <w:rPr>
          <w:rFonts w:ascii="Times New Roman" w:hint="eastAsia"/>
        </w:rPr>
        <w:t>了关键</w:t>
      </w:r>
      <w:r w:rsidR="008B164B">
        <w:rPr>
          <w:rFonts w:ascii="Times New Roman" w:hint="eastAsia"/>
        </w:rPr>
        <w:t>的</w:t>
      </w:r>
      <w:r w:rsidR="00306DF7" w:rsidRPr="00306DF7">
        <w:rPr>
          <w:rFonts w:ascii="Times New Roman" w:hint="eastAsia"/>
        </w:rPr>
        <w:t>作用。</w:t>
      </w:r>
    </w:p>
    <w:p w14:paraId="6461E7DD" w14:textId="5C78ABFA" w:rsidR="0030057C" w:rsidRPr="0030057C" w:rsidRDefault="004555DE" w:rsidP="0030057C">
      <w:pPr>
        <w:pStyle w:val="aff7"/>
        <w:spacing w:line="360" w:lineRule="auto"/>
      </w:pPr>
      <w:r w:rsidRPr="005C3655">
        <w:rPr>
          <w:rFonts w:ascii="Times New Roman" w:hint="eastAsia"/>
        </w:rPr>
        <w:t>体积管</w:t>
      </w:r>
      <w:r w:rsidR="00C85187">
        <w:rPr>
          <w:rFonts w:ascii="Times New Roman" w:hint="eastAsia"/>
        </w:rPr>
        <w:t>主要作用</w:t>
      </w:r>
      <w:r w:rsidR="00A53872">
        <w:rPr>
          <w:rFonts w:ascii="Times New Roman" w:hint="eastAsia"/>
        </w:rPr>
        <w:t>是</w:t>
      </w:r>
      <w:r w:rsidRPr="005C3655">
        <w:rPr>
          <w:rFonts w:ascii="Times New Roman" w:hint="eastAsia"/>
        </w:rPr>
        <w:t>测量液体的体积或流量。</w:t>
      </w:r>
      <w:r w:rsidR="0030057C" w:rsidRPr="005C3655">
        <w:rPr>
          <w:rFonts w:hint="eastAsia"/>
        </w:rPr>
        <w:t>既可作为实验室的流量标准装置，也可实现在线检定或校准流量计。</w:t>
      </w:r>
      <w:r w:rsidR="00BE3E65">
        <w:rPr>
          <w:rFonts w:ascii="Times New Roman" w:hint="eastAsia"/>
        </w:rPr>
        <w:t>和其他</w:t>
      </w:r>
      <w:r w:rsidRPr="005C3655">
        <w:rPr>
          <w:rFonts w:ascii="Times New Roman" w:hint="eastAsia"/>
        </w:rPr>
        <w:t>测量</w:t>
      </w:r>
      <w:r w:rsidR="00BE3E65">
        <w:rPr>
          <w:rFonts w:ascii="Times New Roman" w:hint="eastAsia"/>
        </w:rPr>
        <w:t>装置</w:t>
      </w:r>
      <w:r w:rsidRPr="005C3655">
        <w:rPr>
          <w:rFonts w:ascii="Times New Roman" w:hint="eastAsia"/>
        </w:rPr>
        <w:t>相比，</w:t>
      </w:r>
      <w:r w:rsidRPr="005C3655">
        <w:rPr>
          <w:rFonts w:hint="eastAsia"/>
        </w:rPr>
        <w:t>具</w:t>
      </w:r>
      <w:r w:rsidR="00C85187">
        <w:rPr>
          <w:rFonts w:hint="eastAsia"/>
        </w:rPr>
        <w:t>有</w:t>
      </w:r>
      <w:r w:rsidRPr="005C3655">
        <w:rPr>
          <w:rFonts w:hint="eastAsia"/>
        </w:rPr>
        <w:t>准确度高、重复性好、稳定可靠</w:t>
      </w:r>
      <w:r w:rsidR="0030057C">
        <w:rPr>
          <w:rFonts w:hint="eastAsia"/>
        </w:rPr>
        <w:t>、</w:t>
      </w:r>
      <w:r w:rsidRPr="005C3655">
        <w:rPr>
          <w:rFonts w:ascii="Times New Roman" w:hint="eastAsia"/>
        </w:rPr>
        <w:t>在生产或校准流程上实现</w:t>
      </w:r>
      <w:r w:rsidR="00260E25">
        <w:rPr>
          <w:rFonts w:ascii="Times New Roman" w:hint="eastAsia"/>
        </w:rPr>
        <w:t>不</w:t>
      </w:r>
      <w:r w:rsidRPr="005C3655">
        <w:rPr>
          <w:rFonts w:ascii="Times New Roman" w:hint="eastAsia"/>
        </w:rPr>
        <w:t>中断流程的连续测量等优点。体积管广泛用于</w:t>
      </w:r>
      <w:r w:rsidR="00A53872" w:rsidRPr="0030057C">
        <w:rPr>
          <w:rFonts w:ascii="Times New Roman" w:hint="eastAsia"/>
        </w:rPr>
        <w:t>液体</w:t>
      </w:r>
      <w:r w:rsidRPr="005C3655">
        <w:rPr>
          <w:rFonts w:ascii="Times New Roman" w:hint="eastAsia"/>
        </w:rPr>
        <w:t>流量计的</w:t>
      </w:r>
      <w:r w:rsidRPr="0030057C">
        <w:rPr>
          <w:rFonts w:ascii="Times New Roman" w:hint="eastAsia"/>
        </w:rPr>
        <w:t>校准或检定</w:t>
      </w:r>
      <w:r w:rsidR="0030057C" w:rsidRPr="0030057C">
        <w:rPr>
          <w:rFonts w:ascii="Times New Roman" w:hint="eastAsia"/>
        </w:rPr>
        <w:t>。</w:t>
      </w:r>
    </w:p>
    <w:p w14:paraId="38F50650" w14:textId="1C6A817F" w:rsidR="004555DE" w:rsidRPr="00260E25" w:rsidRDefault="00306DF7" w:rsidP="00260E25">
      <w:pPr>
        <w:pStyle w:val="aff7"/>
        <w:spacing w:line="360" w:lineRule="auto"/>
        <w:rPr>
          <w:rFonts w:ascii="Times New Roman"/>
        </w:rPr>
      </w:pPr>
      <w:r w:rsidRPr="00306DF7">
        <w:rPr>
          <w:rFonts w:ascii="Times New Roman" w:hint="eastAsia"/>
        </w:rPr>
        <w:t>为了加强计量标准的管理，规范体积管在校准和检定中的使用，保障国家计量单位制的统一和量值传递的一致性、准确性、可靠性，提出制定</w:t>
      </w:r>
      <w:r w:rsidR="00BE3E65">
        <w:rPr>
          <w:rFonts w:ascii="Times New Roman" w:hint="eastAsia"/>
        </w:rPr>
        <w:t>本文件</w:t>
      </w:r>
      <w:r w:rsidRPr="00306DF7">
        <w:rPr>
          <w:rFonts w:ascii="Times New Roman" w:hint="eastAsia"/>
        </w:rPr>
        <w:t>。标准中对体积管的类型和结构、用于</w:t>
      </w:r>
      <w:r w:rsidR="00087DAB">
        <w:rPr>
          <w:rFonts w:ascii="Times New Roman" w:hint="eastAsia"/>
        </w:rPr>
        <w:t>校准</w:t>
      </w:r>
      <w:r w:rsidRPr="00306DF7">
        <w:rPr>
          <w:rFonts w:ascii="Times New Roman" w:hint="eastAsia"/>
        </w:rPr>
        <w:t>测量系统时的一般要求和检</w:t>
      </w:r>
      <w:r w:rsidR="00A82207">
        <w:rPr>
          <w:rFonts w:ascii="Times New Roman" w:hint="eastAsia"/>
        </w:rPr>
        <w:t>测</w:t>
      </w:r>
      <w:r w:rsidRPr="00306DF7">
        <w:rPr>
          <w:rFonts w:ascii="Times New Roman" w:hint="eastAsia"/>
        </w:rPr>
        <w:t>程序</w:t>
      </w:r>
      <w:r w:rsidR="00A82207">
        <w:rPr>
          <w:rFonts w:ascii="Times New Roman" w:hint="eastAsia"/>
        </w:rPr>
        <w:t>作</w:t>
      </w:r>
      <w:r w:rsidRPr="00306DF7">
        <w:rPr>
          <w:rFonts w:ascii="Times New Roman" w:hint="eastAsia"/>
        </w:rPr>
        <w:t>了规定，可</w:t>
      </w:r>
      <w:r w:rsidR="00FF1D2B">
        <w:rPr>
          <w:rFonts w:ascii="Times New Roman" w:hint="eastAsia"/>
        </w:rPr>
        <w:t>为计量监督管理提供公正准确的检定、校准数据或结果提供保证；为体积管</w:t>
      </w:r>
      <w:r w:rsidRPr="00306DF7">
        <w:rPr>
          <w:rFonts w:ascii="Times New Roman" w:hint="eastAsia"/>
        </w:rPr>
        <w:t>生产企业提供校准规范；为技术监督部门提供计量校准和使用的统一标准；为计量院所或实验室、流量计生产企业等部门提供</w:t>
      </w:r>
      <w:r w:rsidR="00FF1D2B">
        <w:rPr>
          <w:rFonts w:ascii="Times New Roman" w:hint="eastAsia"/>
        </w:rPr>
        <w:t>体积管</w:t>
      </w:r>
      <w:r w:rsidR="0030057C" w:rsidRPr="00306DF7">
        <w:rPr>
          <w:rFonts w:ascii="Times New Roman" w:hint="eastAsia"/>
        </w:rPr>
        <w:t>使用</w:t>
      </w:r>
      <w:r w:rsidR="0030057C">
        <w:rPr>
          <w:rFonts w:ascii="Times New Roman" w:hint="eastAsia"/>
        </w:rPr>
        <w:t>规范</w:t>
      </w:r>
      <w:r w:rsidR="00E65F5F">
        <w:rPr>
          <w:rFonts w:ascii="Times New Roman" w:hint="eastAsia"/>
        </w:rPr>
        <w:t>。</w:t>
      </w:r>
      <w:r w:rsidR="00EB2042">
        <w:rPr>
          <w:rFonts w:ascii="Times New Roman" w:hint="eastAsia"/>
        </w:rPr>
        <w:t>本文件</w:t>
      </w:r>
      <w:r w:rsidRPr="00306DF7">
        <w:rPr>
          <w:rFonts w:ascii="Times New Roman" w:hint="eastAsia"/>
        </w:rPr>
        <w:t>对于</w:t>
      </w:r>
      <w:r w:rsidR="00FF1D2B">
        <w:rPr>
          <w:rFonts w:ascii="Times New Roman" w:hint="eastAsia"/>
        </w:rPr>
        <w:t>体积管</w:t>
      </w:r>
      <w:r w:rsidR="00E65F5F">
        <w:rPr>
          <w:rFonts w:ascii="Times New Roman" w:hint="eastAsia"/>
        </w:rPr>
        <w:t>和流量计生产企业正确</w:t>
      </w:r>
      <w:r w:rsidRPr="00306DF7">
        <w:rPr>
          <w:rFonts w:ascii="Times New Roman" w:hint="eastAsia"/>
        </w:rPr>
        <w:t>使用、推进</w:t>
      </w:r>
      <w:r w:rsidR="00FF1D2B">
        <w:rPr>
          <w:rFonts w:ascii="Times New Roman" w:hint="eastAsia"/>
        </w:rPr>
        <w:t>体积管</w:t>
      </w:r>
      <w:r w:rsidR="00677F84">
        <w:rPr>
          <w:rFonts w:ascii="Times New Roman" w:hint="eastAsia"/>
        </w:rPr>
        <w:t>的技术进步具有重要的指导意义。</w:t>
      </w:r>
      <w:r w:rsidRPr="00306DF7">
        <w:rPr>
          <w:rFonts w:ascii="Times New Roman" w:hint="eastAsia"/>
        </w:rPr>
        <w:t>本</w:t>
      </w:r>
      <w:r w:rsidR="00EB2042">
        <w:rPr>
          <w:rFonts w:ascii="Times New Roman" w:hint="eastAsia"/>
        </w:rPr>
        <w:t>文件</w:t>
      </w:r>
      <w:r w:rsidRPr="00306DF7">
        <w:rPr>
          <w:rFonts w:ascii="Times New Roman" w:hint="eastAsia"/>
        </w:rPr>
        <w:t>能有效推动和统一体积管的使用方法，促进行业持续、健康发展。</w:t>
      </w:r>
    </w:p>
    <w:p w14:paraId="2B000EB8" w14:textId="77777777" w:rsidR="004555DE" w:rsidRDefault="004555DE" w:rsidP="00EB2042">
      <w:pPr>
        <w:pStyle w:val="aff7"/>
        <w:ind w:firstLineChars="0" w:firstLine="0"/>
      </w:pPr>
    </w:p>
    <w:p w14:paraId="3C4172A6" w14:textId="77777777" w:rsidR="00767EE1" w:rsidRPr="00767EE1" w:rsidRDefault="00BB0C6D" w:rsidP="00767EE1">
      <w:pPr>
        <w:pStyle w:val="aff7"/>
        <w:rPr>
          <w:color w:val="FF0000"/>
        </w:rPr>
        <w:sectPr w:rsidR="00767EE1" w:rsidRPr="00767EE1" w:rsidSect="00B46868">
          <w:headerReference w:type="default" r:id="rId9"/>
          <w:footerReference w:type="default" r:id="rId10"/>
          <w:pgSz w:w="11906" w:h="16838" w:code="9"/>
          <w:pgMar w:top="567" w:right="1134" w:bottom="1134" w:left="1418" w:header="1418" w:footer="1134" w:gutter="0"/>
          <w:pgNumType w:fmt="upperRoman" w:start="1"/>
          <w:cols w:space="425"/>
          <w:formProt w:val="0"/>
          <w:docGrid w:type="lines" w:linePitch="312"/>
        </w:sectPr>
      </w:pPr>
      <w:r>
        <w:rPr>
          <w:color w:val="FF0000"/>
        </w:rPr>
        <w:t xml:space="preserve"> </w:t>
      </w:r>
    </w:p>
    <w:p w14:paraId="35D820EC" w14:textId="77777777" w:rsidR="00FF667A" w:rsidRDefault="00816936" w:rsidP="00FF667A">
      <w:pPr>
        <w:pStyle w:val="affb"/>
      </w:pPr>
      <w:r w:rsidRPr="00816936">
        <w:rPr>
          <w:rFonts w:hint="eastAsia"/>
        </w:rPr>
        <w:lastRenderedPageBreak/>
        <w:t>液体测量系统用体积管</w:t>
      </w:r>
    </w:p>
    <w:p w14:paraId="3F73D6AD" w14:textId="77777777" w:rsidR="00FF667A" w:rsidRPr="00DD7E8C" w:rsidRDefault="00FF667A" w:rsidP="00546496">
      <w:pPr>
        <w:pStyle w:val="a8"/>
        <w:spacing w:before="312" w:after="312" w:line="276" w:lineRule="auto"/>
      </w:pPr>
      <w:bookmarkStart w:id="20" w:name="_Toc500682599"/>
      <w:bookmarkStart w:id="21" w:name="_Toc500683259"/>
      <w:bookmarkStart w:id="22" w:name="_Toc500683322"/>
      <w:bookmarkStart w:id="23" w:name="_Toc500686789"/>
      <w:bookmarkStart w:id="24" w:name="_Toc500701200"/>
      <w:bookmarkStart w:id="25" w:name="_Toc500702001"/>
      <w:bookmarkStart w:id="26" w:name="_Toc518326114"/>
      <w:bookmarkStart w:id="27" w:name="_Toc518326205"/>
      <w:bookmarkStart w:id="28" w:name="_Toc518763422"/>
      <w:bookmarkStart w:id="29" w:name="_Toc519346076"/>
      <w:bookmarkStart w:id="30" w:name="_Toc519715599"/>
      <w:bookmarkStart w:id="31" w:name="_Toc519966445"/>
      <w:bookmarkStart w:id="32" w:name="_Toc519976444"/>
      <w:bookmarkStart w:id="33" w:name="_Toc519977040"/>
      <w:bookmarkStart w:id="34" w:name="_Toc520041483"/>
      <w:bookmarkStart w:id="35" w:name="_Toc520321131"/>
      <w:bookmarkStart w:id="36" w:name="_Toc521299405"/>
      <w:bookmarkStart w:id="37" w:name="_Toc100498935"/>
      <w:r w:rsidRPr="00DD7E8C">
        <w:rPr>
          <w:rFonts w:hint="eastAsia"/>
        </w:rPr>
        <w:t>范围</w:t>
      </w:r>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p>
    <w:p w14:paraId="59FF75A0" w14:textId="7C0E5CAE" w:rsidR="00647D51" w:rsidRDefault="0026743D" w:rsidP="00546496">
      <w:pPr>
        <w:pStyle w:val="aff7"/>
        <w:spacing w:line="276" w:lineRule="auto"/>
        <w:ind w:firstLineChars="202" w:firstLine="424"/>
      </w:pPr>
      <w:r>
        <w:rPr>
          <w:rFonts w:hint="eastAsia"/>
        </w:rPr>
        <w:t>本文件</w:t>
      </w:r>
      <w:r w:rsidR="00647D51">
        <w:rPr>
          <w:rFonts w:hint="eastAsia"/>
        </w:rPr>
        <w:t>规定了体积管</w:t>
      </w:r>
      <w:r w:rsidR="00ED1DCA">
        <w:rPr>
          <w:rFonts w:hint="eastAsia"/>
        </w:rPr>
        <w:t>流量标准装置（以下简称</w:t>
      </w:r>
      <w:r w:rsidR="00ED1DCA" w:rsidRPr="00ED1DCA">
        <w:rPr>
          <w:rFonts w:hint="eastAsia"/>
        </w:rPr>
        <w:t>体积管</w:t>
      </w:r>
      <w:r w:rsidR="00ED1DCA">
        <w:rPr>
          <w:rFonts w:hint="eastAsia"/>
        </w:rPr>
        <w:t>）</w:t>
      </w:r>
      <w:r w:rsidR="00600A2B" w:rsidRPr="00F876C2">
        <w:rPr>
          <w:rFonts w:hint="eastAsia"/>
        </w:rPr>
        <w:t>的术语定义和符号、</w:t>
      </w:r>
      <w:r w:rsidR="00831769" w:rsidRPr="00F876C2">
        <w:rPr>
          <w:rFonts w:hint="eastAsia"/>
        </w:rPr>
        <w:t>原理</w:t>
      </w:r>
      <w:r w:rsidR="00600A2B" w:rsidRPr="00F876C2">
        <w:rPr>
          <w:rFonts w:hint="eastAsia"/>
        </w:rPr>
        <w:t>和结构分类、设计与安装、技术要求、试验方法、检验规则、</w:t>
      </w:r>
      <w:r w:rsidR="00F876C2" w:rsidRPr="00F876C2">
        <w:rPr>
          <w:rFonts w:hint="eastAsia"/>
        </w:rPr>
        <w:t>标志包装和运输贮存</w:t>
      </w:r>
      <w:r w:rsidR="00831769" w:rsidRPr="00F876C2">
        <w:rPr>
          <w:rFonts w:hint="eastAsia"/>
        </w:rPr>
        <w:t>等</w:t>
      </w:r>
      <w:r w:rsidR="00647D51" w:rsidRPr="00F876C2">
        <w:rPr>
          <w:rFonts w:hint="eastAsia"/>
        </w:rPr>
        <w:t>要求。</w:t>
      </w:r>
    </w:p>
    <w:p w14:paraId="38505F9B" w14:textId="18062605" w:rsidR="005A40FD" w:rsidRPr="005A40FD" w:rsidRDefault="0026743D" w:rsidP="00546496">
      <w:pPr>
        <w:pStyle w:val="aff7"/>
        <w:spacing w:line="276" w:lineRule="auto"/>
        <w:ind w:firstLineChars="202" w:firstLine="424"/>
      </w:pPr>
      <w:r>
        <w:rPr>
          <w:rFonts w:hint="eastAsia"/>
        </w:rPr>
        <w:t>本文件</w:t>
      </w:r>
      <w:r w:rsidR="00ED1DCA">
        <w:rPr>
          <w:rFonts w:hint="eastAsia"/>
        </w:rPr>
        <w:t>适用于液体</w:t>
      </w:r>
      <w:r w:rsidR="00647D51">
        <w:rPr>
          <w:rFonts w:hint="eastAsia"/>
        </w:rPr>
        <w:t>流量测</w:t>
      </w:r>
      <w:r w:rsidR="005A0CE4">
        <w:rPr>
          <w:rFonts w:hint="eastAsia"/>
        </w:rPr>
        <w:t>量系统的标准型</w:t>
      </w:r>
      <w:r>
        <w:rPr>
          <w:rFonts w:hint="eastAsia"/>
        </w:rPr>
        <w:t>体</w:t>
      </w:r>
      <w:r w:rsidRPr="00250ECB">
        <w:rPr>
          <w:rFonts w:hint="eastAsia"/>
        </w:rPr>
        <w:t>积管</w:t>
      </w:r>
      <w:r w:rsidR="00E237B3" w:rsidRPr="00250ECB">
        <w:rPr>
          <w:rFonts w:hint="eastAsia"/>
        </w:rPr>
        <w:t>生产和检验</w:t>
      </w:r>
      <w:r w:rsidR="00647D51" w:rsidRPr="00250ECB">
        <w:rPr>
          <w:rFonts w:hint="eastAsia"/>
        </w:rPr>
        <w:t>，包</w:t>
      </w:r>
      <w:r w:rsidR="00647D51">
        <w:rPr>
          <w:rFonts w:hint="eastAsia"/>
        </w:rPr>
        <w:t>括</w:t>
      </w:r>
      <w:r w:rsidR="009A48A3">
        <w:rPr>
          <w:rFonts w:hint="eastAsia"/>
        </w:rPr>
        <w:t>了</w:t>
      </w:r>
      <w:r w:rsidR="00647D51">
        <w:rPr>
          <w:rFonts w:hint="eastAsia"/>
        </w:rPr>
        <w:t>活塞</w:t>
      </w:r>
      <w:r w:rsidR="000A3B45">
        <w:rPr>
          <w:rFonts w:hint="eastAsia"/>
        </w:rPr>
        <w:t>和柱塞</w:t>
      </w:r>
      <w:r w:rsidR="00647D51">
        <w:rPr>
          <w:rFonts w:hint="eastAsia"/>
        </w:rPr>
        <w:t>式</w:t>
      </w:r>
      <w:r w:rsidR="004171AE">
        <w:rPr>
          <w:rFonts w:hint="eastAsia"/>
        </w:rPr>
        <w:t>等</w:t>
      </w:r>
      <w:r w:rsidR="00647D51">
        <w:rPr>
          <w:rFonts w:hint="eastAsia"/>
        </w:rPr>
        <w:t>体积管。</w:t>
      </w:r>
    </w:p>
    <w:p w14:paraId="7E708709" w14:textId="77777777" w:rsidR="00FF667A" w:rsidRDefault="00FF667A" w:rsidP="00546496">
      <w:pPr>
        <w:pStyle w:val="a8"/>
        <w:spacing w:before="312" w:after="312" w:line="276" w:lineRule="auto"/>
      </w:pPr>
      <w:bookmarkStart w:id="38" w:name="_Toc500682600"/>
      <w:bookmarkStart w:id="39" w:name="_Toc500683260"/>
      <w:bookmarkStart w:id="40" w:name="_Toc500683323"/>
      <w:bookmarkStart w:id="41" w:name="_Toc500686790"/>
      <w:bookmarkStart w:id="42" w:name="_Toc500701201"/>
      <w:bookmarkStart w:id="43" w:name="_Toc500702002"/>
      <w:bookmarkStart w:id="44" w:name="_Toc518326115"/>
      <w:bookmarkStart w:id="45" w:name="_Toc518326206"/>
      <w:bookmarkStart w:id="46" w:name="_Toc518763423"/>
      <w:bookmarkStart w:id="47" w:name="_Toc519346077"/>
      <w:bookmarkStart w:id="48" w:name="_Toc519715600"/>
      <w:bookmarkStart w:id="49" w:name="_Toc519966446"/>
      <w:bookmarkStart w:id="50" w:name="_Toc519976445"/>
      <w:bookmarkStart w:id="51" w:name="_Toc519977041"/>
      <w:bookmarkStart w:id="52" w:name="_Toc520041484"/>
      <w:bookmarkStart w:id="53" w:name="_Toc520321132"/>
      <w:bookmarkStart w:id="54" w:name="_Toc521299406"/>
      <w:bookmarkStart w:id="55" w:name="_Toc100498936"/>
      <w:r>
        <w:rPr>
          <w:rFonts w:hint="eastAsia"/>
        </w:rPr>
        <w:t>规范性引用文件</w:t>
      </w:r>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p>
    <w:p w14:paraId="3DF95A48" w14:textId="454D10D6" w:rsidR="0026743D" w:rsidRDefault="00A82207" w:rsidP="00546496">
      <w:pPr>
        <w:pStyle w:val="aff7"/>
        <w:spacing w:line="276" w:lineRule="auto"/>
      </w:pPr>
      <w:r>
        <w:rPr>
          <w:rFonts w:hint="eastAsia"/>
        </w:rPr>
        <w:t>下列文件中的内容通过文中的规范性引用而构成本文件</w:t>
      </w:r>
      <w:r w:rsidR="0026743D" w:rsidRPr="0026743D">
        <w:rPr>
          <w:rFonts w:hint="eastAsia"/>
        </w:rPr>
        <w:t>必不可少的条款</w:t>
      </w:r>
      <w:r>
        <w:rPr>
          <w:rFonts w:hint="eastAsia"/>
        </w:rPr>
        <w:t>。</w:t>
      </w:r>
      <w:r w:rsidR="0026743D" w:rsidRPr="0026743D">
        <w:rPr>
          <w:rFonts w:hint="eastAsia"/>
        </w:rPr>
        <w:t>其中</w:t>
      </w:r>
      <w:r>
        <w:rPr>
          <w:rFonts w:hint="eastAsia"/>
        </w:rPr>
        <w:t>，</w:t>
      </w:r>
      <w:r w:rsidR="0026743D" w:rsidRPr="0026743D">
        <w:rPr>
          <w:rFonts w:hint="eastAsia"/>
        </w:rPr>
        <w:t>注日期的引用文件，仅该日期对应的版本适用于本文件</w:t>
      </w:r>
      <w:r w:rsidR="00D627FC">
        <w:rPr>
          <w:rFonts w:hint="eastAsia"/>
        </w:rPr>
        <w:t>；</w:t>
      </w:r>
      <w:r w:rsidR="0026743D" w:rsidRPr="0026743D">
        <w:rPr>
          <w:rFonts w:hint="eastAsia"/>
        </w:rPr>
        <w:t>不注日期的引用文件，其最新版本（包括所有的修改单）适用于本文件。</w:t>
      </w:r>
    </w:p>
    <w:p w14:paraId="228ABCA8" w14:textId="77777777" w:rsidR="002462FF" w:rsidRDefault="002462FF" w:rsidP="00546496">
      <w:pPr>
        <w:pStyle w:val="aff7"/>
        <w:spacing w:line="276" w:lineRule="auto"/>
      </w:pPr>
      <w:r w:rsidRPr="002462FF">
        <w:rPr>
          <w:rFonts w:hint="eastAsia"/>
        </w:rPr>
        <w:t>GB/T 191   包装储运图示标志</w:t>
      </w:r>
    </w:p>
    <w:p w14:paraId="52F974B1" w14:textId="43E95C51" w:rsidR="000413A9" w:rsidRPr="000413A9" w:rsidRDefault="000413A9" w:rsidP="00546496">
      <w:pPr>
        <w:pStyle w:val="aff7"/>
        <w:spacing w:line="276" w:lineRule="auto"/>
      </w:pPr>
      <w:r w:rsidRPr="000413A9">
        <w:rPr>
          <w:rFonts w:hint="eastAsia"/>
        </w:rPr>
        <w:t>GB 3836.1</w:t>
      </w:r>
      <w:r w:rsidR="00350CE1">
        <w:t xml:space="preserve"> </w:t>
      </w:r>
      <w:r w:rsidRPr="000413A9">
        <w:rPr>
          <w:rFonts w:hint="eastAsia"/>
        </w:rPr>
        <w:t xml:space="preserve"> 爆炸性环境 第1部分</w:t>
      </w:r>
      <w:r>
        <w:rPr>
          <w:rFonts w:hint="eastAsia"/>
        </w:rPr>
        <w:t>：</w:t>
      </w:r>
      <w:r w:rsidRPr="000413A9">
        <w:rPr>
          <w:rFonts w:hint="eastAsia"/>
        </w:rPr>
        <w:t xml:space="preserve">设备 通用要求 </w:t>
      </w:r>
    </w:p>
    <w:p w14:paraId="7E319EBF" w14:textId="7842435B" w:rsidR="002462FF" w:rsidRPr="002462FF" w:rsidRDefault="002462FF" w:rsidP="00546496">
      <w:pPr>
        <w:pStyle w:val="aff7"/>
        <w:spacing w:line="276" w:lineRule="auto"/>
      </w:pPr>
      <w:r w:rsidRPr="002462FF">
        <w:rPr>
          <w:rFonts w:hint="eastAsia"/>
        </w:rPr>
        <w:t>GB/T 13384   机电产品包装通用技术条件</w:t>
      </w:r>
    </w:p>
    <w:p w14:paraId="2209594B" w14:textId="77777777" w:rsidR="004E0D13" w:rsidRDefault="004E0D13" w:rsidP="00546496">
      <w:pPr>
        <w:pStyle w:val="aff7"/>
        <w:spacing w:line="276" w:lineRule="auto"/>
      </w:pPr>
      <w:r w:rsidRPr="005E74F3">
        <w:rPr>
          <w:rFonts w:hAnsi="宋体" w:hint="eastAsia"/>
          <w:szCs w:val="21"/>
        </w:rPr>
        <w:t>GB</w:t>
      </w:r>
      <w:r>
        <w:rPr>
          <w:rFonts w:hAnsi="宋体" w:hint="eastAsia"/>
          <w:szCs w:val="21"/>
        </w:rPr>
        <w:t>/</w:t>
      </w:r>
      <w:r w:rsidRPr="005E74F3">
        <w:rPr>
          <w:rFonts w:hAnsi="宋体" w:hint="eastAsia"/>
          <w:szCs w:val="21"/>
        </w:rPr>
        <w:t>T 9109.2-2014 石油和液体石油产品动态计量 第2部分:流量计安装技术要求</w:t>
      </w:r>
    </w:p>
    <w:p w14:paraId="5BB3639E" w14:textId="77777777" w:rsidR="004E0D13" w:rsidRPr="00770954" w:rsidRDefault="004E0D13" w:rsidP="00546496">
      <w:pPr>
        <w:pStyle w:val="aff7"/>
        <w:spacing w:line="276" w:lineRule="auto"/>
      </w:pPr>
      <w:r w:rsidRPr="006177F8">
        <w:rPr>
          <w:rFonts w:hint="eastAsia"/>
        </w:rPr>
        <w:t>GB/T 9109.3-2014 石油和液体石油产品动态计量</w:t>
      </w:r>
      <w:r>
        <w:rPr>
          <w:rFonts w:hint="eastAsia"/>
        </w:rPr>
        <w:t xml:space="preserve"> </w:t>
      </w:r>
      <w:r w:rsidRPr="006177F8">
        <w:rPr>
          <w:rFonts w:hint="eastAsia"/>
        </w:rPr>
        <w:t>第3部分:体积管安装技术要求</w:t>
      </w:r>
    </w:p>
    <w:p w14:paraId="0C018848" w14:textId="7563B9B7" w:rsidR="001A40A0" w:rsidRPr="00770954" w:rsidRDefault="00770954" w:rsidP="00546496">
      <w:pPr>
        <w:pStyle w:val="aff7"/>
        <w:spacing w:line="276" w:lineRule="auto"/>
      </w:pPr>
      <w:r w:rsidRPr="00770954">
        <w:t>GB/T 17286.2-2016/</w:t>
      </w:r>
      <w:r w:rsidR="001A40A0" w:rsidRPr="00770954">
        <w:rPr>
          <w:rFonts w:hint="eastAsia"/>
        </w:rPr>
        <w:t>ISO 7278-2:1988</w:t>
      </w:r>
      <w:r w:rsidR="00D75CC9">
        <w:rPr>
          <w:rFonts w:hint="eastAsia"/>
        </w:rPr>
        <w:t xml:space="preserve"> </w:t>
      </w:r>
      <w:r w:rsidR="001A40A0" w:rsidRPr="00770954">
        <w:rPr>
          <w:rFonts w:hint="eastAsia"/>
        </w:rPr>
        <w:t>液体</w:t>
      </w:r>
      <w:r w:rsidRPr="00770954">
        <w:rPr>
          <w:rFonts w:hint="eastAsia"/>
        </w:rPr>
        <w:t>烃</w:t>
      </w:r>
      <w:r w:rsidR="001A40A0" w:rsidRPr="00770954">
        <w:rPr>
          <w:rFonts w:hint="eastAsia"/>
        </w:rPr>
        <w:t>动态测量-</w:t>
      </w:r>
      <w:r w:rsidRPr="00770954">
        <w:rPr>
          <w:rFonts w:hint="eastAsia"/>
        </w:rPr>
        <w:t>体积计量检定</w:t>
      </w:r>
      <w:r w:rsidR="001A40A0" w:rsidRPr="00770954">
        <w:rPr>
          <w:rFonts w:hint="eastAsia"/>
        </w:rPr>
        <w:t xml:space="preserve">系统-第2部分: </w:t>
      </w:r>
      <w:r w:rsidR="00D75CC9">
        <w:rPr>
          <w:rFonts w:hint="eastAsia"/>
        </w:rPr>
        <w:t>体积管</w:t>
      </w:r>
    </w:p>
    <w:p w14:paraId="31D5EA81" w14:textId="19CB8504" w:rsidR="004E0D13" w:rsidRDefault="00051200" w:rsidP="00546496">
      <w:pPr>
        <w:pStyle w:val="aff7"/>
        <w:spacing w:line="276" w:lineRule="auto"/>
      </w:pPr>
      <w:r w:rsidRPr="00051200">
        <w:rPr>
          <w:rFonts w:hint="eastAsia"/>
        </w:rPr>
        <w:t>GB/T 17288</w:t>
      </w:r>
      <w:r w:rsidR="004E0D13">
        <w:rPr>
          <w:rFonts w:hint="eastAsia"/>
        </w:rPr>
        <w:t>-</w:t>
      </w:r>
      <w:r w:rsidRPr="00051200">
        <w:rPr>
          <w:rFonts w:hint="eastAsia"/>
        </w:rPr>
        <w:t>2009</w:t>
      </w:r>
      <w:r w:rsidR="00D75CC9">
        <w:rPr>
          <w:rFonts w:hint="eastAsia"/>
        </w:rPr>
        <w:t>/</w:t>
      </w:r>
      <w:r w:rsidR="00D75CC9" w:rsidRPr="00051200">
        <w:rPr>
          <w:rFonts w:hint="eastAsia"/>
        </w:rPr>
        <w:t>ISO 2714:1980</w:t>
      </w:r>
      <w:r w:rsidR="00D75CC9">
        <w:rPr>
          <w:rFonts w:hint="eastAsia"/>
        </w:rPr>
        <w:t xml:space="preserve"> </w:t>
      </w:r>
      <w:r w:rsidR="00D75CC9">
        <w:t xml:space="preserve"> </w:t>
      </w:r>
      <w:r w:rsidRPr="00051200">
        <w:rPr>
          <w:rFonts w:hint="eastAsia"/>
        </w:rPr>
        <w:t xml:space="preserve">液态烃体积测量  </w:t>
      </w:r>
      <w:r w:rsidR="00D75CC9">
        <w:rPr>
          <w:rFonts w:hint="eastAsia"/>
        </w:rPr>
        <w:t>容积式流量计计量系统</w:t>
      </w:r>
    </w:p>
    <w:p w14:paraId="7692211D" w14:textId="77777777" w:rsidR="004E0D13" w:rsidRPr="00EC3B99" w:rsidRDefault="004E0D13" w:rsidP="00546496">
      <w:pPr>
        <w:pStyle w:val="aff7"/>
        <w:spacing w:line="276" w:lineRule="auto"/>
      </w:pPr>
      <w:r w:rsidRPr="00EC3B99">
        <w:rPr>
          <w:rFonts w:hint="eastAsia"/>
        </w:rPr>
        <w:t>GB/T 25480-2010  仪器仪表运输、贮存基本环境条件及试验方法</w:t>
      </w:r>
    </w:p>
    <w:p w14:paraId="5F0D55F6" w14:textId="77777777" w:rsidR="00562D9C" w:rsidRDefault="00562D9C" w:rsidP="00546496">
      <w:pPr>
        <w:pStyle w:val="aff7"/>
        <w:spacing w:line="276" w:lineRule="auto"/>
      </w:pPr>
      <w:r w:rsidRPr="00EC3B99">
        <w:rPr>
          <w:rFonts w:hint="eastAsia"/>
        </w:rPr>
        <w:t>GB/T 27418-2017 测量不确定度评定和表示</w:t>
      </w:r>
    </w:p>
    <w:p w14:paraId="1DA7A519" w14:textId="000E0958" w:rsidR="00DF1532" w:rsidRPr="00EC3B99" w:rsidRDefault="002462FF" w:rsidP="00546496">
      <w:pPr>
        <w:pStyle w:val="aff7"/>
        <w:spacing w:line="276" w:lineRule="auto"/>
      </w:pPr>
      <w:r w:rsidRPr="001E66C7">
        <w:rPr>
          <w:rFonts w:hAnsi="宋体"/>
          <w:szCs w:val="21"/>
        </w:rPr>
        <w:t>GB/T</w:t>
      </w:r>
      <w:r>
        <w:rPr>
          <w:rFonts w:hAnsi="宋体"/>
          <w:szCs w:val="21"/>
        </w:rPr>
        <w:t xml:space="preserve"> 50065</w:t>
      </w:r>
      <w:r w:rsidR="00DF1532">
        <w:rPr>
          <w:rFonts w:hint="eastAsia"/>
          <w:szCs w:val="21"/>
        </w:rPr>
        <w:t xml:space="preserve"> </w:t>
      </w:r>
      <w:r w:rsidR="00DF1532" w:rsidRPr="00DF1532">
        <w:rPr>
          <w:rFonts w:hint="eastAsia"/>
          <w:szCs w:val="21"/>
        </w:rPr>
        <w:t>交流电气装置的接地设计规范</w:t>
      </w:r>
    </w:p>
    <w:p w14:paraId="09A454AF" w14:textId="77777777" w:rsidR="00D40E1A" w:rsidRDefault="00D40E1A" w:rsidP="00546496">
      <w:pPr>
        <w:pStyle w:val="aff7"/>
        <w:spacing w:line="276" w:lineRule="auto"/>
      </w:pPr>
      <w:r>
        <w:rPr>
          <w:rFonts w:hint="eastAsia"/>
        </w:rPr>
        <w:t>JJF 1004-2004  流量计量名词术语及定义</w:t>
      </w:r>
    </w:p>
    <w:p w14:paraId="00517F84" w14:textId="77777777" w:rsidR="004E0D13" w:rsidRDefault="004E0D13" w:rsidP="00546496">
      <w:pPr>
        <w:pStyle w:val="aff7"/>
        <w:spacing w:line="276" w:lineRule="auto"/>
      </w:pPr>
      <w:r w:rsidRPr="007F30F6">
        <w:t>OIML D 36</w:t>
      </w:r>
      <w:r>
        <w:t xml:space="preserve">：2020  </w:t>
      </w:r>
      <w:r w:rsidRPr="001E39FB">
        <w:rPr>
          <w:rFonts w:hint="eastAsia"/>
        </w:rPr>
        <w:t>液体测量系统</w:t>
      </w:r>
      <w:r>
        <w:rPr>
          <w:rFonts w:hint="eastAsia"/>
        </w:rPr>
        <w:t>检定和校准</w:t>
      </w:r>
      <w:r w:rsidRPr="001E39FB">
        <w:rPr>
          <w:rFonts w:hint="eastAsia"/>
        </w:rPr>
        <w:t>用体积管</w:t>
      </w:r>
      <w:r>
        <w:t xml:space="preserve"> </w:t>
      </w:r>
      <w:r w:rsidR="000C6708">
        <w:rPr>
          <w:rFonts w:hint="eastAsia"/>
        </w:rPr>
        <w:t>（</w:t>
      </w:r>
      <w:r w:rsidR="000C6708">
        <w:t>Pipe provers for verification and calibration</w:t>
      </w:r>
      <w:r w:rsidR="000C6708">
        <w:rPr>
          <w:rFonts w:hint="eastAsia"/>
        </w:rPr>
        <w:t xml:space="preserve"> </w:t>
      </w:r>
      <w:r w:rsidR="000C6708">
        <w:t>of measuring systems for liquids</w:t>
      </w:r>
      <w:r w:rsidR="000C6708">
        <w:rPr>
          <w:rFonts w:hint="eastAsia"/>
        </w:rPr>
        <w:t>）</w:t>
      </w:r>
    </w:p>
    <w:p w14:paraId="5195986F" w14:textId="77777777" w:rsidR="004E0D13" w:rsidRDefault="004E0D13" w:rsidP="00546496">
      <w:pPr>
        <w:pStyle w:val="aff7"/>
        <w:spacing w:line="276" w:lineRule="auto"/>
      </w:pPr>
      <w:r>
        <w:rPr>
          <w:rFonts w:hint="eastAsia"/>
        </w:rPr>
        <w:t xml:space="preserve">OIML R117-1:2019 非水液体的动态测量系统，第1部分: 计量和技术要求 </w:t>
      </w:r>
    </w:p>
    <w:p w14:paraId="3E561E60" w14:textId="27D47D70" w:rsidR="00931F27" w:rsidRPr="004E0D13" w:rsidRDefault="004E0D13" w:rsidP="00546496">
      <w:pPr>
        <w:pStyle w:val="aff7"/>
        <w:spacing w:line="276" w:lineRule="auto"/>
      </w:pPr>
      <w:r w:rsidRPr="00770954">
        <w:rPr>
          <w:rFonts w:hint="eastAsia"/>
        </w:rPr>
        <w:t>OIML R117-2:2019</w:t>
      </w:r>
      <w:r>
        <w:rPr>
          <w:rFonts w:hint="eastAsia"/>
        </w:rPr>
        <w:t xml:space="preserve"> </w:t>
      </w:r>
      <w:r w:rsidRPr="00770954">
        <w:rPr>
          <w:rFonts w:hint="eastAsia"/>
        </w:rPr>
        <w:t xml:space="preserve">非水液体的动态测量系统，第2部分: </w:t>
      </w:r>
      <w:r>
        <w:rPr>
          <w:rFonts w:hint="eastAsia"/>
        </w:rPr>
        <w:t>计量控制和性能试验</w:t>
      </w:r>
    </w:p>
    <w:p w14:paraId="08D81AC6" w14:textId="517CAB81" w:rsidR="00FF667A" w:rsidRDefault="00FF667A" w:rsidP="00546496">
      <w:pPr>
        <w:pStyle w:val="a8"/>
        <w:spacing w:before="312" w:after="312" w:line="276" w:lineRule="auto"/>
      </w:pPr>
      <w:bookmarkStart w:id="56" w:name="_Toc500682601"/>
      <w:bookmarkStart w:id="57" w:name="_Toc500683261"/>
      <w:bookmarkStart w:id="58" w:name="_Toc500683324"/>
      <w:bookmarkStart w:id="59" w:name="_Toc500686791"/>
      <w:bookmarkStart w:id="60" w:name="_Toc500701202"/>
      <w:bookmarkStart w:id="61" w:name="_Toc500702003"/>
      <w:bookmarkStart w:id="62" w:name="_Toc518326116"/>
      <w:bookmarkStart w:id="63" w:name="_Toc518326207"/>
      <w:bookmarkStart w:id="64" w:name="_Toc518763424"/>
      <w:bookmarkStart w:id="65" w:name="_Toc519346078"/>
      <w:bookmarkStart w:id="66" w:name="_Toc519715601"/>
      <w:bookmarkStart w:id="67" w:name="_Toc519966447"/>
      <w:bookmarkStart w:id="68" w:name="_Toc519976446"/>
      <w:bookmarkStart w:id="69" w:name="_Toc519977042"/>
      <w:bookmarkStart w:id="70" w:name="_Toc520041485"/>
      <w:bookmarkStart w:id="71" w:name="_Toc520321133"/>
      <w:bookmarkStart w:id="72" w:name="_Toc521299407"/>
      <w:bookmarkStart w:id="73" w:name="_Toc100498937"/>
      <w:bookmarkEnd w:id="56"/>
      <w:r w:rsidRPr="00A8724A">
        <w:rPr>
          <w:rFonts w:hint="eastAsia"/>
        </w:rPr>
        <w:t>术语定义</w:t>
      </w:r>
      <w:r w:rsidR="00462942" w:rsidRPr="00A8724A">
        <w:rPr>
          <w:rFonts w:hint="eastAsia"/>
        </w:rPr>
        <w:t>和</w:t>
      </w:r>
      <w:r w:rsidRPr="00A8724A">
        <w:rPr>
          <w:rFonts w:hint="eastAsia"/>
        </w:rPr>
        <w:t>符号</w:t>
      </w:r>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p>
    <w:p w14:paraId="298A1126" w14:textId="554C9564" w:rsidR="00FF667A" w:rsidRDefault="00462942" w:rsidP="00546496">
      <w:pPr>
        <w:pStyle w:val="a9"/>
        <w:spacing w:before="156" w:after="156" w:line="276" w:lineRule="auto"/>
      </w:pPr>
      <w:bookmarkStart w:id="74" w:name="_Toc500682602"/>
      <w:bookmarkStart w:id="75" w:name="_Toc500683262"/>
      <w:bookmarkStart w:id="76" w:name="_Toc500683325"/>
      <w:bookmarkStart w:id="77" w:name="_Toc500686792"/>
      <w:bookmarkStart w:id="78" w:name="_Toc500701203"/>
      <w:bookmarkStart w:id="79" w:name="_Toc500702004"/>
      <w:bookmarkStart w:id="80" w:name="_Toc518326117"/>
      <w:bookmarkStart w:id="81" w:name="_Toc518326208"/>
      <w:bookmarkStart w:id="82" w:name="_Toc518763425"/>
      <w:bookmarkStart w:id="83" w:name="_Toc519346079"/>
      <w:bookmarkStart w:id="84" w:name="_Toc519715602"/>
      <w:bookmarkStart w:id="85" w:name="_Toc519966448"/>
      <w:bookmarkStart w:id="86" w:name="_Toc519976447"/>
      <w:bookmarkStart w:id="87" w:name="_Toc519977043"/>
      <w:bookmarkStart w:id="88" w:name="_Toc520041486"/>
      <w:bookmarkStart w:id="89" w:name="_Toc520321134"/>
      <w:bookmarkStart w:id="90" w:name="_Toc521299408"/>
      <w:bookmarkStart w:id="91" w:name="_Toc100498938"/>
      <w:bookmarkEnd w:id="74"/>
      <w:r>
        <w:rPr>
          <w:rFonts w:hint="eastAsia"/>
        </w:rPr>
        <w:t>术语</w:t>
      </w:r>
      <w:r w:rsidR="00FF667A" w:rsidRPr="00A8724A">
        <w:rPr>
          <w:rFonts w:hint="eastAsia"/>
        </w:rPr>
        <w:t>定义</w:t>
      </w:r>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p>
    <w:p w14:paraId="68A8973F" w14:textId="2FCF9E05" w:rsidR="00CF6F7E" w:rsidRPr="00CF6F7E" w:rsidRDefault="00CF6F7E" w:rsidP="00546496">
      <w:pPr>
        <w:pStyle w:val="aff7"/>
        <w:spacing w:line="276" w:lineRule="auto"/>
      </w:pPr>
      <w:r>
        <w:t>J</w:t>
      </w:r>
      <w:r w:rsidRPr="005A40FD">
        <w:rPr>
          <w:rFonts w:hint="eastAsia"/>
        </w:rPr>
        <w:t>JF 1004-2004 界定的以及下列术语和定义适用于</w:t>
      </w:r>
      <w:r>
        <w:rPr>
          <w:rFonts w:hint="eastAsia"/>
        </w:rPr>
        <w:t>本文件</w:t>
      </w:r>
      <w:r w:rsidRPr="00A8724A">
        <w:rPr>
          <w:rFonts w:hint="eastAsia"/>
        </w:rPr>
        <w:t>。</w:t>
      </w:r>
    </w:p>
    <w:p w14:paraId="30C0ABAF" w14:textId="77777777" w:rsidR="005A40FD" w:rsidRPr="00273031" w:rsidRDefault="005A40FD" w:rsidP="00546496">
      <w:pPr>
        <w:pStyle w:val="affa"/>
        <w:numPr>
          <w:ilvl w:val="0"/>
          <w:numId w:val="29"/>
        </w:numPr>
        <w:spacing w:before="156" w:after="156" w:line="276" w:lineRule="auto"/>
      </w:pPr>
      <w:bookmarkStart w:id="92" w:name="_Toc500683263"/>
      <w:bookmarkStart w:id="93" w:name="_Toc518326118"/>
      <w:bookmarkEnd w:id="92"/>
      <w:bookmarkEnd w:id="93"/>
    </w:p>
    <w:p w14:paraId="6A8719FC" w14:textId="77777777" w:rsidR="00816936" w:rsidRPr="004B734B" w:rsidRDefault="003777E0" w:rsidP="00546496">
      <w:pPr>
        <w:spacing w:line="276" w:lineRule="auto"/>
        <w:ind w:firstLineChars="200" w:firstLine="420"/>
        <w:rPr>
          <w:rFonts w:eastAsia="黑体" w:hAnsi="宋体"/>
          <w:kern w:val="0"/>
          <w:szCs w:val="21"/>
        </w:rPr>
      </w:pPr>
      <w:r>
        <w:rPr>
          <w:rFonts w:eastAsia="黑体" w:hAnsi="宋体" w:hint="eastAsia"/>
          <w:kern w:val="0"/>
          <w:szCs w:val="21"/>
        </w:rPr>
        <w:lastRenderedPageBreak/>
        <w:t>标准体积</w:t>
      </w:r>
      <w:r w:rsidR="0090407A" w:rsidRPr="0090407A">
        <w:rPr>
          <w:rFonts w:eastAsia="黑体" w:hAnsi="宋体" w:hint="eastAsia"/>
          <w:kern w:val="0"/>
          <w:szCs w:val="21"/>
        </w:rPr>
        <w:t xml:space="preserve"> </w:t>
      </w:r>
      <w:r w:rsidR="0090407A" w:rsidRPr="0090407A">
        <w:rPr>
          <w:rFonts w:ascii="黑体" w:eastAsia="黑体" w:hAnsi="黑体" w:hint="eastAsia"/>
          <w:iCs/>
          <w:kern w:val="0"/>
          <w:szCs w:val="21"/>
        </w:rPr>
        <w:t>（base volume）</w:t>
      </w:r>
    </w:p>
    <w:p w14:paraId="5BFCC857" w14:textId="2F9E0408" w:rsidR="0090407A" w:rsidRDefault="0096362D" w:rsidP="00546496">
      <w:pPr>
        <w:pStyle w:val="CM2"/>
        <w:spacing w:line="276" w:lineRule="auto"/>
        <w:ind w:firstLineChars="200" w:firstLine="420"/>
        <w:jc w:val="both"/>
        <w:rPr>
          <w:rFonts w:ascii="宋体" w:eastAsia="宋体" w:hAnsi="宋体" w:hint="default"/>
          <w:color w:val="auto"/>
          <w:sz w:val="21"/>
          <w:szCs w:val="21"/>
        </w:rPr>
      </w:pPr>
      <w:r>
        <w:rPr>
          <w:rFonts w:ascii="宋体" w:eastAsia="宋体" w:hAnsi="宋体"/>
          <w:color w:val="auto"/>
          <w:sz w:val="21"/>
          <w:szCs w:val="21"/>
        </w:rPr>
        <w:t>置换器</w:t>
      </w:r>
      <w:r w:rsidR="00257996">
        <w:rPr>
          <w:rFonts w:ascii="宋体" w:eastAsia="宋体" w:hAnsi="宋体"/>
          <w:color w:val="auto"/>
          <w:sz w:val="21"/>
          <w:szCs w:val="21"/>
        </w:rPr>
        <w:t>在体积管内</w:t>
      </w:r>
      <w:r>
        <w:rPr>
          <w:rFonts w:ascii="宋体" w:eastAsia="宋体" w:hAnsi="宋体"/>
          <w:color w:val="auto"/>
          <w:sz w:val="21"/>
          <w:szCs w:val="21"/>
        </w:rPr>
        <w:t>一个完整行程运行位移对应</w:t>
      </w:r>
      <w:r w:rsidR="005C2497">
        <w:rPr>
          <w:rFonts w:ascii="宋体" w:eastAsia="宋体" w:hAnsi="宋体"/>
          <w:color w:val="auto"/>
          <w:sz w:val="21"/>
          <w:szCs w:val="21"/>
        </w:rPr>
        <w:t>标准计量段</w:t>
      </w:r>
      <w:r w:rsidR="0090407A">
        <w:rPr>
          <w:rFonts w:ascii="宋体" w:eastAsia="宋体" w:hAnsi="宋体"/>
          <w:color w:val="auto"/>
          <w:sz w:val="21"/>
          <w:szCs w:val="21"/>
        </w:rPr>
        <w:t>所</w:t>
      </w:r>
      <w:r w:rsidR="0090407A" w:rsidRPr="0090407A">
        <w:rPr>
          <w:rFonts w:ascii="宋体" w:eastAsia="宋体" w:hAnsi="宋体"/>
          <w:color w:val="auto"/>
          <w:sz w:val="21"/>
          <w:szCs w:val="21"/>
        </w:rPr>
        <w:t>置换出</w:t>
      </w:r>
      <w:r w:rsidR="00257996" w:rsidRPr="00257996">
        <w:rPr>
          <w:rFonts w:ascii="宋体" w:eastAsia="宋体" w:hAnsi="宋体"/>
          <w:color w:val="auto"/>
          <w:sz w:val="21"/>
          <w:szCs w:val="21"/>
        </w:rPr>
        <w:t>的</w:t>
      </w:r>
      <w:r w:rsidR="00816936" w:rsidRPr="00120D7C">
        <w:rPr>
          <w:rFonts w:ascii="宋体" w:eastAsia="宋体" w:hAnsi="宋体"/>
          <w:color w:val="auto"/>
          <w:sz w:val="21"/>
          <w:szCs w:val="21"/>
        </w:rPr>
        <w:t>体积</w:t>
      </w:r>
      <w:r w:rsidR="0090407A">
        <w:rPr>
          <w:rFonts w:ascii="宋体" w:eastAsia="宋体" w:hAnsi="宋体"/>
          <w:color w:val="auto"/>
          <w:sz w:val="21"/>
          <w:szCs w:val="21"/>
        </w:rPr>
        <w:t>。</w:t>
      </w:r>
    </w:p>
    <w:p w14:paraId="0B9E8BBF" w14:textId="09D23670" w:rsidR="00816936" w:rsidRPr="0090407A" w:rsidRDefault="0090407A" w:rsidP="00546496">
      <w:pPr>
        <w:pStyle w:val="CM2"/>
        <w:spacing w:line="276" w:lineRule="auto"/>
        <w:ind w:firstLineChars="200" w:firstLine="360"/>
        <w:jc w:val="both"/>
        <w:rPr>
          <w:rFonts w:ascii="宋体" w:eastAsia="宋体" w:hAnsi="宋体" w:hint="default"/>
          <w:color w:val="auto"/>
          <w:sz w:val="18"/>
          <w:szCs w:val="18"/>
        </w:rPr>
      </w:pPr>
      <w:r>
        <w:rPr>
          <w:rFonts w:ascii="宋体" w:eastAsia="宋体" w:hAnsi="宋体"/>
          <w:color w:val="auto"/>
          <w:sz w:val="18"/>
          <w:szCs w:val="18"/>
        </w:rPr>
        <w:t>注：标准体积</w:t>
      </w:r>
      <w:r w:rsidRPr="0090407A">
        <w:rPr>
          <w:rFonts w:ascii="宋体" w:eastAsia="宋体" w:hAnsi="宋体"/>
          <w:color w:val="auto"/>
          <w:sz w:val="18"/>
          <w:szCs w:val="18"/>
        </w:rPr>
        <w:t>等于</w:t>
      </w:r>
      <w:r w:rsidR="005C2497">
        <w:rPr>
          <w:rFonts w:ascii="宋体" w:eastAsia="宋体" w:hAnsi="宋体"/>
          <w:color w:val="auto"/>
          <w:sz w:val="18"/>
          <w:szCs w:val="18"/>
        </w:rPr>
        <w:t>标准计量段</w:t>
      </w:r>
      <w:r w:rsidRPr="0090407A">
        <w:rPr>
          <w:rFonts w:ascii="宋体" w:eastAsia="宋体" w:hAnsi="宋体"/>
          <w:color w:val="auto"/>
          <w:sz w:val="18"/>
          <w:szCs w:val="18"/>
        </w:rPr>
        <w:t>对应的容积，该容积是修正到标准条件（20℃</w:t>
      </w:r>
      <w:r w:rsidR="00786FC1">
        <w:rPr>
          <w:rFonts w:ascii="宋体" w:eastAsia="宋体" w:hAnsi="宋体"/>
          <w:color w:val="auto"/>
          <w:sz w:val="18"/>
          <w:szCs w:val="18"/>
        </w:rPr>
        <w:t>和101325</w:t>
      </w:r>
      <w:r w:rsidRPr="0090407A">
        <w:rPr>
          <w:rFonts w:ascii="宋体" w:eastAsia="宋体" w:hAnsi="宋体"/>
          <w:color w:val="auto"/>
          <w:sz w:val="18"/>
          <w:szCs w:val="18"/>
        </w:rPr>
        <w:t>Pa）下的容积</w:t>
      </w:r>
      <w:r w:rsidR="00257996" w:rsidRPr="0090407A">
        <w:rPr>
          <w:rFonts w:ascii="宋体" w:eastAsia="宋体" w:hAnsi="宋体"/>
          <w:color w:val="auto"/>
          <w:sz w:val="18"/>
          <w:szCs w:val="18"/>
        </w:rPr>
        <w:t>。</w:t>
      </w:r>
    </w:p>
    <w:p w14:paraId="5C63E591" w14:textId="77777777" w:rsidR="00273031" w:rsidRDefault="00273031" w:rsidP="00546496">
      <w:pPr>
        <w:pStyle w:val="affa"/>
        <w:numPr>
          <w:ilvl w:val="0"/>
          <w:numId w:val="29"/>
        </w:numPr>
        <w:spacing w:before="156" w:after="156" w:line="276" w:lineRule="auto"/>
        <w:rPr>
          <w:rFonts w:ascii="宋体"/>
          <w:noProof/>
          <w:szCs w:val="20"/>
        </w:rPr>
      </w:pPr>
    </w:p>
    <w:p w14:paraId="7F6ADAF1" w14:textId="6963CD09" w:rsidR="00816936" w:rsidRPr="00816936" w:rsidRDefault="005C2497" w:rsidP="00546496">
      <w:pPr>
        <w:autoSpaceDE w:val="0"/>
        <w:autoSpaceDN w:val="0"/>
        <w:adjustRightInd w:val="0"/>
        <w:spacing w:line="276" w:lineRule="auto"/>
        <w:ind w:firstLineChars="202" w:firstLine="424"/>
        <w:rPr>
          <w:rFonts w:ascii="黑体" w:eastAsia="黑体" w:hAnsi="黑体"/>
          <w:iCs/>
          <w:kern w:val="0"/>
          <w:szCs w:val="21"/>
        </w:rPr>
      </w:pPr>
      <w:r>
        <w:rPr>
          <w:rFonts w:ascii="黑体" w:eastAsia="黑体" w:hAnsi="黑体" w:hint="eastAsia"/>
          <w:iCs/>
          <w:kern w:val="0"/>
          <w:szCs w:val="21"/>
        </w:rPr>
        <w:t>标准计量段</w:t>
      </w:r>
      <w:r w:rsidR="0090407A">
        <w:rPr>
          <w:rFonts w:ascii="黑体" w:eastAsia="黑体" w:hAnsi="黑体" w:hint="eastAsia"/>
          <w:iCs/>
          <w:kern w:val="0"/>
          <w:szCs w:val="21"/>
        </w:rPr>
        <w:t>（</w:t>
      </w:r>
      <w:r w:rsidR="0090407A" w:rsidRPr="0090407A">
        <w:rPr>
          <w:rFonts w:ascii="黑体" w:eastAsia="黑体" w:hAnsi="黑体"/>
          <w:iCs/>
          <w:kern w:val="0"/>
          <w:szCs w:val="21"/>
        </w:rPr>
        <w:t>calibrated  section</w:t>
      </w:r>
      <w:r w:rsidR="0090407A">
        <w:rPr>
          <w:rFonts w:ascii="黑体" w:eastAsia="黑体" w:hAnsi="黑体"/>
          <w:iCs/>
          <w:kern w:val="0"/>
          <w:szCs w:val="21"/>
        </w:rPr>
        <w:t>）</w:t>
      </w:r>
    </w:p>
    <w:p w14:paraId="415E45A3" w14:textId="202AD8CC" w:rsidR="00786FC1" w:rsidRDefault="003D05E2" w:rsidP="00546496">
      <w:pPr>
        <w:pStyle w:val="CM2"/>
        <w:spacing w:line="276" w:lineRule="auto"/>
        <w:ind w:firstLineChars="200" w:firstLine="420"/>
        <w:jc w:val="both"/>
        <w:rPr>
          <w:rFonts w:ascii="宋体" w:eastAsia="宋体" w:hAnsi="宋体" w:hint="default"/>
          <w:color w:val="auto"/>
          <w:sz w:val="21"/>
          <w:szCs w:val="21"/>
        </w:rPr>
      </w:pPr>
      <w:r>
        <w:rPr>
          <w:rFonts w:ascii="宋体" w:eastAsia="宋体" w:hAnsi="宋体"/>
          <w:color w:val="auto"/>
          <w:sz w:val="21"/>
          <w:szCs w:val="21"/>
        </w:rPr>
        <w:t>体积管中规定置换器运行一个行程对应</w:t>
      </w:r>
      <w:r w:rsidR="00786FC1" w:rsidRPr="00786FC1">
        <w:rPr>
          <w:rFonts w:ascii="宋体" w:eastAsia="宋体" w:hAnsi="宋体"/>
          <w:color w:val="auto"/>
          <w:sz w:val="21"/>
          <w:szCs w:val="21"/>
        </w:rPr>
        <w:t>标准体积</w:t>
      </w:r>
      <w:r w:rsidR="00D75CC9">
        <w:rPr>
          <w:rFonts w:ascii="宋体" w:eastAsia="宋体" w:hAnsi="宋体"/>
          <w:color w:val="auto"/>
          <w:sz w:val="21"/>
          <w:szCs w:val="21"/>
        </w:rPr>
        <w:t>的管段</w:t>
      </w:r>
      <w:r w:rsidR="00786FC1" w:rsidRPr="00786FC1">
        <w:rPr>
          <w:rFonts w:ascii="宋体" w:eastAsia="宋体" w:hAnsi="宋体"/>
          <w:color w:val="auto"/>
          <w:sz w:val="21"/>
          <w:szCs w:val="21"/>
        </w:rPr>
        <w:t>，</w:t>
      </w:r>
      <w:r w:rsidR="00614986">
        <w:rPr>
          <w:rFonts w:ascii="宋体" w:eastAsia="宋体" w:hAnsi="宋体"/>
          <w:color w:val="auto"/>
          <w:sz w:val="21"/>
          <w:szCs w:val="21"/>
        </w:rPr>
        <w:t>由</w:t>
      </w:r>
      <w:r w:rsidR="00816936" w:rsidRPr="00816936">
        <w:rPr>
          <w:rFonts w:ascii="宋体" w:eastAsia="宋体" w:hAnsi="宋体"/>
          <w:color w:val="auto"/>
          <w:sz w:val="21"/>
          <w:szCs w:val="21"/>
        </w:rPr>
        <w:t>具有固定横截面积的管</w:t>
      </w:r>
      <w:r w:rsidR="00786FC1">
        <w:rPr>
          <w:rFonts w:ascii="宋体" w:eastAsia="宋体" w:hAnsi="宋体"/>
          <w:color w:val="auto"/>
          <w:sz w:val="21"/>
          <w:szCs w:val="21"/>
        </w:rPr>
        <w:t>体</w:t>
      </w:r>
      <w:r w:rsidR="00816936" w:rsidRPr="00816936">
        <w:rPr>
          <w:rFonts w:ascii="宋体" w:eastAsia="宋体" w:hAnsi="宋体"/>
          <w:color w:val="auto"/>
          <w:sz w:val="21"/>
          <w:szCs w:val="21"/>
        </w:rPr>
        <w:t>(或缸体)</w:t>
      </w:r>
      <w:r w:rsidR="0090407A">
        <w:rPr>
          <w:rFonts w:ascii="宋体" w:eastAsia="宋体" w:hAnsi="宋体"/>
          <w:color w:val="auto"/>
          <w:sz w:val="21"/>
          <w:szCs w:val="21"/>
        </w:rPr>
        <w:t>、</w:t>
      </w:r>
      <w:r w:rsidR="00816936" w:rsidRPr="00816936">
        <w:rPr>
          <w:rFonts w:ascii="宋体" w:eastAsia="宋体" w:hAnsi="宋体"/>
          <w:color w:val="auto"/>
          <w:sz w:val="21"/>
          <w:szCs w:val="21"/>
        </w:rPr>
        <w:t>置换器</w:t>
      </w:r>
      <w:r w:rsidR="0090407A" w:rsidRPr="00816936">
        <w:rPr>
          <w:rFonts w:ascii="宋体" w:eastAsia="宋体" w:hAnsi="宋体"/>
          <w:color w:val="auto"/>
          <w:sz w:val="21"/>
          <w:szCs w:val="21"/>
        </w:rPr>
        <w:t>和</w:t>
      </w:r>
      <w:r w:rsidR="0090407A" w:rsidRPr="0090407A">
        <w:rPr>
          <w:rFonts w:ascii="宋体" w:eastAsia="宋体" w:hAnsi="宋体"/>
          <w:color w:val="auto"/>
          <w:sz w:val="21"/>
          <w:szCs w:val="21"/>
        </w:rPr>
        <w:t>检测开关</w:t>
      </w:r>
      <w:r>
        <w:rPr>
          <w:rFonts w:ascii="宋体" w:eastAsia="宋体" w:hAnsi="宋体"/>
          <w:color w:val="auto"/>
          <w:sz w:val="21"/>
          <w:szCs w:val="21"/>
        </w:rPr>
        <w:t>组成</w:t>
      </w:r>
      <w:r w:rsidR="00816936" w:rsidRPr="00816936">
        <w:rPr>
          <w:rFonts w:ascii="宋体" w:eastAsia="宋体" w:hAnsi="宋体"/>
          <w:color w:val="auto"/>
          <w:sz w:val="21"/>
          <w:szCs w:val="21"/>
        </w:rPr>
        <w:t>定义的</w:t>
      </w:r>
      <w:r w:rsidR="00614986">
        <w:rPr>
          <w:rFonts w:ascii="宋体" w:eastAsia="宋体" w:hAnsi="宋体"/>
          <w:color w:val="auto"/>
          <w:sz w:val="21"/>
          <w:szCs w:val="21"/>
        </w:rPr>
        <w:t>体积管</w:t>
      </w:r>
      <w:r w:rsidR="00816936" w:rsidRPr="00816936">
        <w:rPr>
          <w:rFonts w:ascii="宋体" w:eastAsia="宋体" w:hAnsi="宋体"/>
          <w:color w:val="auto"/>
          <w:sz w:val="21"/>
          <w:szCs w:val="21"/>
        </w:rPr>
        <w:t>中的</w:t>
      </w:r>
      <w:r w:rsidR="00931F27" w:rsidRPr="00931F27">
        <w:rPr>
          <w:rFonts w:ascii="宋体" w:eastAsia="宋体" w:hAnsi="宋体"/>
          <w:color w:val="auto"/>
          <w:sz w:val="21"/>
          <w:szCs w:val="21"/>
        </w:rPr>
        <w:t>标准</w:t>
      </w:r>
      <w:r w:rsidR="00614986">
        <w:rPr>
          <w:rFonts w:ascii="宋体" w:eastAsia="宋体" w:hAnsi="宋体"/>
          <w:color w:val="auto"/>
          <w:sz w:val="21"/>
          <w:szCs w:val="21"/>
        </w:rPr>
        <w:t>计量</w:t>
      </w:r>
      <w:r w:rsidR="00816936" w:rsidRPr="00816936">
        <w:rPr>
          <w:rFonts w:ascii="宋体" w:eastAsia="宋体" w:hAnsi="宋体"/>
          <w:color w:val="auto"/>
          <w:sz w:val="21"/>
          <w:szCs w:val="21"/>
        </w:rPr>
        <w:t>部分。</w:t>
      </w:r>
    </w:p>
    <w:p w14:paraId="58A2623E" w14:textId="77777777" w:rsidR="00786FC1" w:rsidRPr="00786FC1" w:rsidRDefault="00786FC1" w:rsidP="00546496">
      <w:pPr>
        <w:pStyle w:val="affa"/>
        <w:numPr>
          <w:ilvl w:val="0"/>
          <w:numId w:val="29"/>
        </w:numPr>
        <w:spacing w:before="156" w:after="156" w:line="276" w:lineRule="auto"/>
        <w:rPr>
          <w:rFonts w:hAnsi="黑体" w:cs="黑体"/>
        </w:rPr>
      </w:pPr>
    </w:p>
    <w:p w14:paraId="689FD12B" w14:textId="44CFA373" w:rsidR="00786FC1" w:rsidRPr="00786FC1" w:rsidRDefault="00786FC1" w:rsidP="00546496">
      <w:pPr>
        <w:spacing w:line="276" w:lineRule="auto"/>
        <w:ind w:firstLineChars="200" w:firstLine="420"/>
        <w:rPr>
          <w:rFonts w:ascii="黑体" w:eastAsia="黑体" w:hAnsi="黑体" w:cs="黑体"/>
          <w:szCs w:val="21"/>
        </w:rPr>
      </w:pPr>
      <w:r w:rsidRPr="00786FC1">
        <w:rPr>
          <w:rFonts w:ascii="黑体" w:eastAsia="黑体" w:hAnsi="黑体" w:cs="黑体" w:hint="eastAsia"/>
          <w:szCs w:val="21"/>
        </w:rPr>
        <w:t>管体</w:t>
      </w:r>
      <w:r w:rsidRPr="00816936">
        <w:rPr>
          <w:rFonts w:ascii="宋体" w:hAnsi="宋体"/>
          <w:szCs w:val="21"/>
        </w:rPr>
        <w:t>(</w:t>
      </w:r>
      <w:r w:rsidRPr="003D05E2">
        <w:rPr>
          <w:rFonts w:ascii="黑体" w:eastAsia="黑体" w:hAnsi="黑体" w:cs="黑体"/>
          <w:szCs w:val="21"/>
        </w:rPr>
        <w:t>或缸体</w:t>
      </w:r>
      <w:r w:rsidRPr="00816936">
        <w:rPr>
          <w:rFonts w:ascii="宋体" w:hAnsi="宋体"/>
          <w:szCs w:val="21"/>
        </w:rPr>
        <w:t>)</w:t>
      </w:r>
      <w:r w:rsidR="00CF6F7E">
        <w:rPr>
          <w:rFonts w:ascii="宋体" w:hAnsi="宋体"/>
          <w:szCs w:val="21"/>
        </w:rPr>
        <w:t>（</w:t>
      </w:r>
      <w:r w:rsidRPr="00786FC1">
        <w:rPr>
          <w:rFonts w:ascii="黑体" w:eastAsia="黑体" w:hAnsi="黑体" w:cs="黑体" w:hint="eastAsia"/>
          <w:szCs w:val="21"/>
        </w:rPr>
        <w:t>pipe prover body</w:t>
      </w:r>
      <w:r w:rsidR="00CF6F7E">
        <w:rPr>
          <w:rFonts w:ascii="黑体" w:eastAsia="黑体" w:hAnsi="黑体" w:cs="黑体" w:hint="eastAsia"/>
          <w:szCs w:val="21"/>
        </w:rPr>
        <w:t>）</w:t>
      </w:r>
    </w:p>
    <w:p w14:paraId="562846FF" w14:textId="75D6C575" w:rsidR="00786FC1" w:rsidRPr="00786FC1" w:rsidRDefault="00786FC1" w:rsidP="00546496">
      <w:pPr>
        <w:spacing w:line="276" w:lineRule="auto"/>
        <w:ind w:firstLineChars="200" w:firstLine="420"/>
        <w:rPr>
          <w:rFonts w:ascii="宋体" w:hAnsi="宋体"/>
          <w:szCs w:val="21"/>
        </w:rPr>
      </w:pPr>
      <w:r w:rsidRPr="00786FC1">
        <w:rPr>
          <w:rFonts w:ascii="宋体" w:hAnsi="宋体"/>
          <w:szCs w:val="21"/>
        </w:rPr>
        <w:t>由横截面为圆形的管</w:t>
      </w:r>
      <w:r w:rsidR="003D05E2">
        <w:rPr>
          <w:rFonts w:ascii="宋体" w:hAnsi="宋体"/>
          <w:szCs w:val="21"/>
        </w:rPr>
        <w:t>段</w:t>
      </w:r>
      <w:r w:rsidRPr="00786FC1">
        <w:rPr>
          <w:rFonts w:ascii="宋体" w:hAnsi="宋体"/>
          <w:szCs w:val="21"/>
        </w:rPr>
        <w:t>组成的环形管道或直形管道。</w:t>
      </w:r>
    </w:p>
    <w:p w14:paraId="62387F73" w14:textId="77777777" w:rsidR="00A445D9" w:rsidRPr="00D91C59" w:rsidRDefault="00A445D9" w:rsidP="00546496">
      <w:pPr>
        <w:pStyle w:val="affa"/>
        <w:numPr>
          <w:ilvl w:val="0"/>
          <w:numId w:val="29"/>
        </w:numPr>
        <w:spacing w:before="156" w:after="156" w:line="276" w:lineRule="auto"/>
      </w:pPr>
    </w:p>
    <w:p w14:paraId="2C7E3E50" w14:textId="77777777" w:rsidR="00A445D9" w:rsidRPr="00816936" w:rsidRDefault="00A445D9" w:rsidP="00546496">
      <w:pPr>
        <w:spacing w:line="276" w:lineRule="auto"/>
        <w:ind w:firstLineChars="202" w:firstLine="424"/>
        <w:rPr>
          <w:rFonts w:ascii="黑体" w:eastAsia="黑体" w:hAnsi="黑体"/>
        </w:rPr>
      </w:pPr>
      <w:r w:rsidRPr="00816936">
        <w:rPr>
          <w:rFonts w:eastAsia="黑体" w:hAnsi="宋体" w:hint="eastAsia"/>
          <w:kern w:val="0"/>
          <w:szCs w:val="21"/>
        </w:rPr>
        <w:t>置换器</w:t>
      </w:r>
      <w:r w:rsidR="00F2429A">
        <w:rPr>
          <w:rFonts w:eastAsia="黑体" w:hAnsi="宋体" w:hint="eastAsia"/>
          <w:kern w:val="0"/>
          <w:szCs w:val="21"/>
        </w:rPr>
        <w:t>（</w:t>
      </w:r>
      <w:r w:rsidR="00F2429A" w:rsidRPr="00F2429A">
        <w:rPr>
          <w:rFonts w:eastAsia="黑体" w:hAnsi="宋体"/>
          <w:kern w:val="0"/>
          <w:szCs w:val="21"/>
        </w:rPr>
        <w:t>displacer</w:t>
      </w:r>
      <w:r w:rsidR="00F2429A">
        <w:rPr>
          <w:rFonts w:eastAsia="黑体" w:hAnsi="宋体"/>
          <w:kern w:val="0"/>
          <w:szCs w:val="21"/>
        </w:rPr>
        <w:t>）</w:t>
      </w:r>
    </w:p>
    <w:p w14:paraId="02294D3F" w14:textId="713DB694" w:rsidR="00A445D9" w:rsidRPr="00A445D9" w:rsidRDefault="00E9259B" w:rsidP="00546496">
      <w:pPr>
        <w:spacing w:line="276" w:lineRule="auto"/>
        <w:ind w:firstLineChars="202" w:firstLine="424"/>
        <w:rPr>
          <w:szCs w:val="21"/>
        </w:rPr>
      </w:pPr>
      <w:r>
        <w:rPr>
          <w:rFonts w:hint="eastAsia"/>
          <w:szCs w:val="21"/>
        </w:rPr>
        <w:t>由液体驱动并沿着标准容积段移动、具有密封隔离作用</w:t>
      </w:r>
      <w:r w:rsidR="00202504">
        <w:rPr>
          <w:rFonts w:hint="eastAsia"/>
          <w:szCs w:val="21"/>
        </w:rPr>
        <w:t>、</w:t>
      </w:r>
      <w:r w:rsidR="00DC35A9">
        <w:rPr>
          <w:rFonts w:hint="eastAsia"/>
          <w:szCs w:val="21"/>
        </w:rPr>
        <w:t>与检测</w:t>
      </w:r>
      <w:r w:rsidR="006B55A2">
        <w:rPr>
          <w:rFonts w:hint="eastAsia"/>
          <w:szCs w:val="21"/>
        </w:rPr>
        <w:t>介质</w:t>
      </w:r>
      <w:r w:rsidR="00A445D9" w:rsidRPr="00816936">
        <w:rPr>
          <w:rFonts w:hint="eastAsia"/>
          <w:szCs w:val="21"/>
        </w:rPr>
        <w:t>一起运动的</w:t>
      </w:r>
      <w:r w:rsidR="00DC35A9">
        <w:rPr>
          <w:rFonts w:hint="eastAsia"/>
          <w:szCs w:val="21"/>
        </w:rPr>
        <w:t>弹性球</w:t>
      </w:r>
      <w:r w:rsidR="00A445D9" w:rsidRPr="00816936">
        <w:rPr>
          <w:rFonts w:hint="eastAsia"/>
          <w:szCs w:val="21"/>
        </w:rPr>
        <w:t>体</w:t>
      </w:r>
      <w:r w:rsidR="00786FC1">
        <w:rPr>
          <w:rFonts w:hint="eastAsia"/>
          <w:szCs w:val="21"/>
        </w:rPr>
        <w:t>或者活塞，</w:t>
      </w:r>
      <w:r w:rsidRPr="00E9259B">
        <w:rPr>
          <w:rFonts w:hint="eastAsia"/>
          <w:szCs w:val="21"/>
        </w:rPr>
        <w:t>能置换出两个检测开关之间液体。</w:t>
      </w:r>
      <w:r w:rsidR="00B10BE6" w:rsidRPr="00E9259B">
        <w:rPr>
          <w:rFonts w:hint="eastAsia"/>
          <w:szCs w:val="21"/>
        </w:rPr>
        <w:t>置换器具有与管壁紧密接触的弹性密封面，以防止液体的漏失。</w:t>
      </w:r>
    </w:p>
    <w:p w14:paraId="0585169F" w14:textId="77777777" w:rsidR="005A40FD" w:rsidRPr="00D575B6" w:rsidRDefault="005A40FD" w:rsidP="00546496">
      <w:pPr>
        <w:pStyle w:val="affa"/>
        <w:numPr>
          <w:ilvl w:val="0"/>
          <w:numId w:val="29"/>
        </w:numPr>
        <w:spacing w:before="156" w:after="156" w:line="276" w:lineRule="auto"/>
        <w:rPr>
          <w:rFonts w:hAnsi="宋体"/>
        </w:rPr>
      </w:pPr>
      <w:bookmarkStart w:id="94" w:name="_Toc403658986"/>
      <w:bookmarkStart w:id="95" w:name="_Toc403659076"/>
      <w:bookmarkStart w:id="96" w:name="_Toc403659379"/>
      <w:bookmarkStart w:id="97" w:name="_Toc403661597"/>
      <w:bookmarkStart w:id="98" w:name="_Toc372014424"/>
      <w:bookmarkStart w:id="99" w:name="_Toc372014426"/>
      <w:bookmarkStart w:id="100" w:name="_Toc529699410"/>
      <w:bookmarkEnd w:id="94"/>
      <w:bookmarkEnd w:id="95"/>
      <w:bookmarkEnd w:id="96"/>
      <w:bookmarkEnd w:id="97"/>
      <w:bookmarkEnd w:id="98"/>
      <w:bookmarkEnd w:id="99"/>
      <w:bookmarkEnd w:id="100"/>
    </w:p>
    <w:p w14:paraId="5DC19619" w14:textId="0FC8A228" w:rsidR="00816936" w:rsidRPr="00816936" w:rsidRDefault="004B1D95" w:rsidP="00546496">
      <w:pPr>
        <w:spacing w:line="276" w:lineRule="auto"/>
        <w:ind w:firstLineChars="200" w:firstLine="420"/>
        <w:rPr>
          <w:rFonts w:eastAsia="黑体" w:hAnsi="宋体"/>
          <w:kern w:val="0"/>
          <w:szCs w:val="21"/>
        </w:rPr>
      </w:pPr>
      <w:r>
        <w:rPr>
          <w:rFonts w:eastAsia="黑体" w:hAnsi="宋体" w:hint="eastAsia"/>
          <w:kern w:val="0"/>
          <w:szCs w:val="21"/>
        </w:rPr>
        <w:t>检测开关</w:t>
      </w:r>
      <w:r w:rsidR="0090407A">
        <w:rPr>
          <w:rFonts w:eastAsia="黑体" w:hAnsi="宋体" w:hint="eastAsia"/>
          <w:kern w:val="0"/>
          <w:szCs w:val="21"/>
        </w:rPr>
        <w:t xml:space="preserve"> </w:t>
      </w:r>
      <w:r w:rsidR="0090407A">
        <w:rPr>
          <w:rFonts w:eastAsia="黑体" w:hAnsi="宋体" w:hint="eastAsia"/>
          <w:kern w:val="0"/>
          <w:szCs w:val="21"/>
        </w:rPr>
        <w:t>（</w:t>
      </w:r>
      <w:r w:rsidR="0090407A" w:rsidRPr="0090407A">
        <w:rPr>
          <w:rFonts w:eastAsia="黑体" w:hAnsi="宋体"/>
          <w:kern w:val="0"/>
          <w:szCs w:val="21"/>
        </w:rPr>
        <w:t>detector</w:t>
      </w:r>
      <w:r w:rsidR="0090407A">
        <w:rPr>
          <w:rFonts w:eastAsia="黑体" w:hAnsi="宋体"/>
          <w:kern w:val="0"/>
          <w:szCs w:val="21"/>
        </w:rPr>
        <w:t>）</w:t>
      </w:r>
    </w:p>
    <w:p w14:paraId="66A820BA" w14:textId="0BAF85A6" w:rsidR="00BA2012" w:rsidRPr="00BA2012" w:rsidRDefault="00816936" w:rsidP="00546496">
      <w:pPr>
        <w:widowControl/>
        <w:autoSpaceDE w:val="0"/>
        <w:autoSpaceDN w:val="0"/>
        <w:spacing w:line="276" w:lineRule="auto"/>
        <w:ind w:firstLineChars="202" w:firstLine="424"/>
        <w:rPr>
          <w:rFonts w:ascii="宋体"/>
          <w:kern w:val="0"/>
          <w:szCs w:val="21"/>
        </w:rPr>
      </w:pPr>
      <w:r w:rsidRPr="00816936">
        <w:rPr>
          <w:rFonts w:ascii="宋体" w:hint="eastAsia"/>
          <w:kern w:val="0"/>
          <w:szCs w:val="21"/>
        </w:rPr>
        <w:t>用于</w:t>
      </w:r>
      <w:r w:rsidR="00202504">
        <w:rPr>
          <w:rFonts w:ascii="宋体" w:hint="eastAsia"/>
          <w:kern w:val="0"/>
          <w:szCs w:val="21"/>
        </w:rPr>
        <w:t>准</w:t>
      </w:r>
      <w:r w:rsidR="00BA2012" w:rsidRPr="00BA2012">
        <w:rPr>
          <w:rFonts w:ascii="宋体" w:hint="eastAsia"/>
          <w:kern w:val="0"/>
          <w:szCs w:val="21"/>
        </w:rPr>
        <w:t>确</w:t>
      </w:r>
      <w:r w:rsidR="00202504">
        <w:rPr>
          <w:rFonts w:ascii="宋体" w:hint="eastAsia"/>
          <w:kern w:val="0"/>
          <w:szCs w:val="21"/>
        </w:rPr>
        <w:t>检测</w:t>
      </w:r>
      <w:r w:rsidRPr="00816936">
        <w:rPr>
          <w:rFonts w:ascii="宋体" w:hint="eastAsia"/>
          <w:kern w:val="0"/>
          <w:szCs w:val="21"/>
        </w:rPr>
        <w:t>置换器位置的接触式</w:t>
      </w:r>
      <w:r w:rsidR="00A445D9">
        <w:rPr>
          <w:rFonts w:ascii="宋体" w:hint="eastAsia"/>
          <w:kern w:val="0"/>
          <w:szCs w:val="21"/>
        </w:rPr>
        <w:t>（</w:t>
      </w:r>
      <w:r w:rsidR="00202504">
        <w:rPr>
          <w:rFonts w:ascii="宋体" w:hint="eastAsia"/>
          <w:kern w:val="0"/>
          <w:szCs w:val="21"/>
        </w:rPr>
        <w:t>如</w:t>
      </w:r>
      <w:r w:rsidR="00A445D9" w:rsidRPr="00816936">
        <w:rPr>
          <w:rFonts w:ascii="宋体" w:hint="eastAsia"/>
          <w:kern w:val="0"/>
          <w:szCs w:val="21"/>
        </w:rPr>
        <w:t>机械）</w:t>
      </w:r>
      <w:r w:rsidRPr="00816936">
        <w:rPr>
          <w:rFonts w:ascii="宋体" w:hint="eastAsia"/>
          <w:kern w:val="0"/>
          <w:szCs w:val="21"/>
        </w:rPr>
        <w:t>或非接触式（</w:t>
      </w:r>
      <w:r w:rsidR="00202504">
        <w:rPr>
          <w:rFonts w:ascii="宋体" w:hint="eastAsia"/>
          <w:kern w:val="0"/>
          <w:szCs w:val="21"/>
        </w:rPr>
        <w:t>如</w:t>
      </w:r>
      <w:r w:rsidRPr="00816936">
        <w:rPr>
          <w:rFonts w:ascii="宋体" w:hint="eastAsia"/>
          <w:kern w:val="0"/>
          <w:szCs w:val="21"/>
        </w:rPr>
        <w:t>光学</w:t>
      </w:r>
      <w:r w:rsidR="00A445D9">
        <w:rPr>
          <w:rFonts w:ascii="宋体" w:hint="eastAsia"/>
          <w:kern w:val="0"/>
          <w:szCs w:val="21"/>
        </w:rPr>
        <w:t>）</w:t>
      </w:r>
      <w:r w:rsidR="001E4696">
        <w:rPr>
          <w:rFonts w:ascii="宋体" w:hint="eastAsia"/>
          <w:kern w:val="0"/>
          <w:szCs w:val="21"/>
        </w:rPr>
        <w:t>检测</w:t>
      </w:r>
      <w:r w:rsidRPr="00816936">
        <w:rPr>
          <w:rFonts w:ascii="宋体" w:hint="eastAsia"/>
          <w:kern w:val="0"/>
          <w:szCs w:val="21"/>
        </w:rPr>
        <w:t>传感器</w:t>
      </w:r>
      <w:r w:rsidR="001E4696">
        <w:rPr>
          <w:rFonts w:ascii="宋体" w:hint="eastAsia"/>
          <w:kern w:val="0"/>
          <w:szCs w:val="21"/>
        </w:rPr>
        <w:t>，并</w:t>
      </w:r>
      <w:r w:rsidR="009A48A3">
        <w:rPr>
          <w:rFonts w:ascii="宋体" w:hint="eastAsia"/>
          <w:kern w:val="0"/>
          <w:szCs w:val="21"/>
        </w:rPr>
        <w:t>给</w:t>
      </w:r>
      <w:r w:rsidR="006B55A2">
        <w:rPr>
          <w:rFonts w:ascii="宋体" w:hint="eastAsia"/>
          <w:kern w:val="0"/>
          <w:szCs w:val="21"/>
        </w:rPr>
        <w:t>测量系统</w:t>
      </w:r>
      <w:r w:rsidR="009A48A3">
        <w:rPr>
          <w:rFonts w:ascii="宋体" w:hint="eastAsia"/>
          <w:kern w:val="0"/>
          <w:szCs w:val="21"/>
        </w:rPr>
        <w:t>发</w:t>
      </w:r>
      <w:r w:rsidR="001E4696">
        <w:rPr>
          <w:rFonts w:ascii="宋体" w:hint="eastAsia"/>
          <w:kern w:val="0"/>
          <w:szCs w:val="21"/>
        </w:rPr>
        <w:t>出响应</w:t>
      </w:r>
      <w:r w:rsidR="006B55A2">
        <w:rPr>
          <w:rFonts w:ascii="宋体" w:hint="eastAsia"/>
          <w:kern w:val="0"/>
          <w:szCs w:val="21"/>
        </w:rPr>
        <w:t>电</w:t>
      </w:r>
      <w:r w:rsidR="001E4696">
        <w:rPr>
          <w:rFonts w:ascii="宋体" w:hint="eastAsia"/>
          <w:kern w:val="0"/>
          <w:szCs w:val="21"/>
        </w:rPr>
        <w:t>信号</w:t>
      </w:r>
      <w:r w:rsidR="0090407A">
        <w:rPr>
          <w:rFonts w:ascii="宋体" w:hint="eastAsia"/>
          <w:kern w:val="0"/>
          <w:szCs w:val="21"/>
        </w:rPr>
        <w:t>，又称</w:t>
      </w:r>
      <w:r w:rsidR="003D05E2">
        <w:rPr>
          <w:rFonts w:ascii="宋体" w:hint="eastAsia"/>
          <w:kern w:val="0"/>
          <w:szCs w:val="21"/>
        </w:rPr>
        <w:t>探测器</w:t>
      </w:r>
      <w:r w:rsidRPr="00816936">
        <w:rPr>
          <w:rFonts w:ascii="宋体" w:hint="eastAsia"/>
          <w:kern w:val="0"/>
          <w:szCs w:val="21"/>
        </w:rPr>
        <w:t>。</w:t>
      </w:r>
    </w:p>
    <w:p w14:paraId="5AFC6074" w14:textId="7383E9F1" w:rsidR="005A40FD" w:rsidRPr="00B45BAC" w:rsidRDefault="00614986" w:rsidP="00546496">
      <w:pPr>
        <w:widowControl/>
        <w:autoSpaceDE w:val="0"/>
        <w:autoSpaceDN w:val="0"/>
        <w:spacing w:line="276" w:lineRule="auto"/>
        <w:ind w:firstLineChars="202" w:firstLine="364"/>
        <w:rPr>
          <w:rFonts w:ascii="宋体"/>
          <w:kern w:val="0"/>
          <w:sz w:val="18"/>
          <w:szCs w:val="18"/>
        </w:rPr>
      </w:pPr>
      <w:r>
        <w:rPr>
          <w:rFonts w:ascii="宋体" w:hint="eastAsia"/>
          <w:kern w:val="0"/>
          <w:sz w:val="18"/>
          <w:szCs w:val="18"/>
        </w:rPr>
        <w:t>注：在某些体积管中</w:t>
      </w:r>
      <w:r w:rsidR="00816936" w:rsidRPr="00B45BAC">
        <w:rPr>
          <w:rFonts w:ascii="宋体" w:hint="eastAsia"/>
          <w:kern w:val="0"/>
          <w:sz w:val="18"/>
          <w:szCs w:val="18"/>
        </w:rPr>
        <w:t>通常采用悬臂机械</w:t>
      </w:r>
      <w:r w:rsidR="004B1D95">
        <w:rPr>
          <w:rFonts w:ascii="宋体" w:hint="eastAsia"/>
          <w:kern w:val="0"/>
          <w:sz w:val="18"/>
          <w:szCs w:val="18"/>
        </w:rPr>
        <w:t>检测开关</w:t>
      </w:r>
      <w:r w:rsidR="00816936" w:rsidRPr="00B45BAC">
        <w:rPr>
          <w:rFonts w:ascii="宋体" w:hint="eastAsia"/>
          <w:kern w:val="0"/>
          <w:sz w:val="18"/>
          <w:szCs w:val="18"/>
        </w:rPr>
        <w:t>。</w:t>
      </w:r>
      <w:r w:rsidR="002F5BC0">
        <w:rPr>
          <w:rFonts w:ascii="宋体" w:hint="eastAsia"/>
          <w:kern w:val="0"/>
          <w:sz w:val="18"/>
          <w:szCs w:val="18"/>
        </w:rPr>
        <w:t>动作</w:t>
      </w:r>
      <w:r w:rsidR="00816936" w:rsidRPr="00B45BAC">
        <w:rPr>
          <w:rFonts w:ascii="宋体" w:hint="eastAsia"/>
          <w:kern w:val="0"/>
          <w:sz w:val="18"/>
          <w:szCs w:val="18"/>
        </w:rPr>
        <w:t>杠杆由置换器推动，并驱动安装在管壁外部的电气开关。</w:t>
      </w:r>
      <w:r w:rsidR="0033310D">
        <w:rPr>
          <w:rFonts w:ascii="宋体" w:hint="eastAsia"/>
          <w:kern w:val="0"/>
          <w:sz w:val="18"/>
          <w:szCs w:val="18"/>
        </w:rPr>
        <w:t>主动</w:t>
      </w:r>
      <w:r w:rsidR="00816936" w:rsidRPr="00B45BAC">
        <w:rPr>
          <w:rFonts w:ascii="宋体" w:hint="eastAsia"/>
          <w:kern w:val="0"/>
          <w:sz w:val="18"/>
          <w:szCs w:val="18"/>
        </w:rPr>
        <w:t>活塞式体积管</w:t>
      </w:r>
      <w:r w:rsidR="0033310D">
        <w:rPr>
          <w:rFonts w:ascii="宋体" w:hint="eastAsia"/>
          <w:kern w:val="0"/>
          <w:sz w:val="18"/>
          <w:szCs w:val="18"/>
        </w:rPr>
        <w:t>可</w:t>
      </w:r>
      <w:r w:rsidR="00816936" w:rsidRPr="00B45BAC">
        <w:rPr>
          <w:rFonts w:ascii="宋体" w:hint="eastAsia"/>
          <w:kern w:val="0"/>
          <w:sz w:val="18"/>
          <w:szCs w:val="18"/>
        </w:rPr>
        <w:t>采用</w:t>
      </w:r>
      <w:r w:rsidR="00B74F23" w:rsidRPr="00B74F23">
        <w:rPr>
          <w:rFonts w:ascii="宋体" w:hint="eastAsia"/>
          <w:kern w:val="0"/>
          <w:sz w:val="18"/>
          <w:szCs w:val="18"/>
        </w:rPr>
        <w:t>光栅尺、</w:t>
      </w:r>
      <w:r w:rsidR="00816936" w:rsidRPr="00B74F23">
        <w:rPr>
          <w:rFonts w:ascii="宋体" w:hint="eastAsia"/>
          <w:kern w:val="0"/>
          <w:sz w:val="18"/>
          <w:szCs w:val="18"/>
        </w:rPr>
        <w:t>编码器</w:t>
      </w:r>
      <w:r w:rsidR="00B74F23" w:rsidRPr="00B74F23">
        <w:rPr>
          <w:rFonts w:ascii="宋体" w:hint="eastAsia"/>
          <w:kern w:val="0"/>
          <w:sz w:val="18"/>
          <w:szCs w:val="18"/>
        </w:rPr>
        <w:t>等</w:t>
      </w:r>
      <w:r w:rsidR="00816936" w:rsidRPr="00B74F23">
        <w:rPr>
          <w:rFonts w:ascii="宋体" w:hint="eastAsia"/>
          <w:kern w:val="0"/>
          <w:sz w:val="18"/>
          <w:szCs w:val="18"/>
        </w:rPr>
        <w:t>传输脉冲信号，该</w:t>
      </w:r>
      <w:r w:rsidR="00816936" w:rsidRPr="00B45BAC">
        <w:rPr>
          <w:rFonts w:ascii="宋体" w:hint="eastAsia"/>
          <w:kern w:val="0"/>
          <w:sz w:val="18"/>
          <w:szCs w:val="18"/>
        </w:rPr>
        <w:t>脉冲信号与</w:t>
      </w:r>
      <w:r w:rsidR="007E2A25">
        <w:rPr>
          <w:rFonts w:ascii="宋体" w:hint="eastAsia"/>
          <w:kern w:val="0"/>
          <w:sz w:val="18"/>
          <w:szCs w:val="18"/>
        </w:rPr>
        <w:t>置换器</w:t>
      </w:r>
      <w:r w:rsidR="00816936" w:rsidRPr="00B45BAC">
        <w:rPr>
          <w:rFonts w:ascii="宋体" w:hint="eastAsia"/>
          <w:kern w:val="0"/>
          <w:sz w:val="18"/>
          <w:szCs w:val="18"/>
        </w:rPr>
        <w:t>的位移成</w:t>
      </w:r>
      <w:r w:rsidR="00B74F23" w:rsidRPr="00B74F23">
        <w:rPr>
          <w:rFonts w:ascii="宋体" w:hint="eastAsia"/>
          <w:kern w:val="0"/>
          <w:sz w:val="18"/>
          <w:szCs w:val="18"/>
        </w:rPr>
        <w:t>线性</w:t>
      </w:r>
      <w:r w:rsidR="00816936" w:rsidRPr="00B45BAC">
        <w:rPr>
          <w:rFonts w:ascii="宋体" w:hint="eastAsia"/>
          <w:kern w:val="0"/>
          <w:sz w:val="18"/>
          <w:szCs w:val="18"/>
        </w:rPr>
        <w:t>比例</w:t>
      </w:r>
      <w:r w:rsidR="005A40FD" w:rsidRPr="00B45BAC">
        <w:rPr>
          <w:rFonts w:ascii="宋体" w:hint="eastAsia"/>
          <w:kern w:val="0"/>
          <w:sz w:val="18"/>
          <w:szCs w:val="18"/>
        </w:rPr>
        <w:t>。</w:t>
      </w:r>
    </w:p>
    <w:p w14:paraId="1F0D16A9" w14:textId="77777777" w:rsidR="0001499F" w:rsidRPr="00D53DE0" w:rsidRDefault="0001499F" w:rsidP="00546496">
      <w:pPr>
        <w:pStyle w:val="affa"/>
        <w:numPr>
          <w:ilvl w:val="0"/>
          <w:numId w:val="29"/>
        </w:numPr>
        <w:spacing w:before="156" w:after="156" w:line="276" w:lineRule="auto"/>
      </w:pPr>
      <w:bookmarkStart w:id="101" w:name="_Toc403658987"/>
      <w:bookmarkStart w:id="102" w:name="_Toc403659077"/>
      <w:bookmarkStart w:id="103" w:name="_Toc403659380"/>
      <w:bookmarkStart w:id="104" w:name="_Toc403658988"/>
      <w:bookmarkStart w:id="105" w:name="_Toc403659078"/>
      <w:bookmarkStart w:id="106" w:name="_Toc403659381"/>
      <w:bookmarkStart w:id="107" w:name="_Toc403661599"/>
      <w:bookmarkStart w:id="108" w:name="_Toc529699412"/>
      <w:bookmarkEnd w:id="101"/>
      <w:bookmarkEnd w:id="102"/>
      <w:bookmarkEnd w:id="103"/>
      <w:bookmarkEnd w:id="104"/>
      <w:bookmarkEnd w:id="105"/>
      <w:bookmarkEnd w:id="106"/>
      <w:bookmarkEnd w:id="107"/>
      <w:bookmarkEnd w:id="108"/>
    </w:p>
    <w:p w14:paraId="542B2709" w14:textId="1F63C99C" w:rsidR="0001499F" w:rsidRPr="00407C7A" w:rsidRDefault="0001499F" w:rsidP="00546496">
      <w:pPr>
        <w:spacing w:line="276" w:lineRule="auto"/>
        <w:ind w:firstLineChars="202" w:firstLine="426"/>
        <w:rPr>
          <w:b/>
          <w:szCs w:val="21"/>
        </w:rPr>
      </w:pPr>
      <w:r w:rsidRPr="00D53DE0">
        <w:rPr>
          <w:rFonts w:hint="eastAsia"/>
          <w:b/>
          <w:szCs w:val="21"/>
        </w:rPr>
        <w:t>最大流量</w:t>
      </w:r>
      <w:r w:rsidRPr="00D53DE0">
        <w:rPr>
          <w:rFonts w:hint="eastAsia"/>
          <w:b/>
          <w:szCs w:val="21"/>
        </w:rPr>
        <w:t xml:space="preserve"> </w:t>
      </w:r>
      <w:r w:rsidRPr="00D53DE0">
        <w:rPr>
          <w:rFonts w:hint="eastAsia"/>
          <w:szCs w:val="21"/>
        </w:rPr>
        <w:t xml:space="preserve"> </w:t>
      </w:r>
      <w:r w:rsidR="00CF6F7E">
        <w:rPr>
          <w:rFonts w:hint="eastAsia"/>
          <w:szCs w:val="21"/>
        </w:rPr>
        <w:t>（</w:t>
      </w:r>
      <w:r w:rsidRPr="00D53DE0">
        <w:rPr>
          <w:rFonts w:hint="eastAsia"/>
          <w:szCs w:val="21"/>
        </w:rPr>
        <w:t>maximum flow</w:t>
      </w:r>
      <w:r w:rsidR="004171AE">
        <w:rPr>
          <w:szCs w:val="21"/>
        </w:rPr>
        <w:t xml:space="preserve"> </w:t>
      </w:r>
      <w:r w:rsidRPr="00D53DE0">
        <w:rPr>
          <w:rFonts w:hint="eastAsia"/>
          <w:szCs w:val="21"/>
        </w:rPr>
        <w:t>rate</w:t>
      </w:r>
      <w:r w:rsidR="00A14149">
        <w:rPr>
          <w:rFonts w:hint="eastAsia"/>
          <w:szCs w:val="21"/>
        </w:rPr>
        <w:t xml:space="preserve"> </w:t>
      </w:r>
      <w:r w:rsidR="00CF6F7E">
        <w:rPr>
          <w:rFonts w:hint="eastAsia"/>
          <w:szCs w:val="21"/>
        </w:rPr>
        <w:t>）</w:t>
      </w:r>
    </w:p>
    <w:p w14:paraId="168575B7" w14:textId="02344222" w:rsidR="00407C7A" w:rsidRPr="00407C7A" w:rsidRDefault="00407C7A" w:rsidP="00546496">
      <w:pPr>
        <w:pStyle w:val="afff1"/>
        <w:numPr>
          <w:ilvl w:val="0"/>
          <w:numId w:val="0"/>
        </w:numPr>
        <w:spacing w:line="276" w:lineRule="auto"/>
        <w:ind w:firstLineChars="201" w:firstLine="422"/>
        <w:rPr>
          <w:sz w:val="18"/>
          <w:szCs w:val="18"/>
        </w:rPr>
      </w:pPr>
      <w:r w:rsidRPr="00565D30">
        <w:rPr>
          <w:rFonts w:hint="eastAsia"/>
        </w:rPr>
        <w:t>体</w:t>
      </w:r>
      <w:r w:rsidR="00E31652">
        <w:rPr>
          <w:rFonts w:hint="eastAsia"/>
        </w:rPr>
        <w:t>积管在测量</w:t>
      </w:r>
      <w:r>
        <w:rPr>
          <w:rFonts w:hint="eastAsia"/>
        </w:rPr>
        <w:t>范围内，可达到最短测量时间且满足计量性能要求的</w:t>
      </w:r>
      <w:r w:rsidRPr="00565D30">
        <w:rPr>
          <w:rFonts w:hint="eastAsia"/>
        </w:rPr>
        <w:t>流</w:t>
      </w:r>
      <w:r w:rsidRPr="005A0CE4">
        <w:rPr>
          <w:rFonts w:hint="eastAsia"/>
        </w:rPr>
        <w:t>量。</w:t>
      </w:r>
    </w:p>
    <w:p w14:paraId="1901A11C" w14:textId="77777777" w:rsidR="0001499F" w:rsidRPr="00D53DE0" w:rsidRDefault="0001499F" w:rsidP="00546496">
      <w:pPr>
        <w:pStyle w:val="affa"/>
        <w:numPr>
          <w:ilvl w:val="0"/>
          <w:numId w:val="29"/>
        </w:numPr>
        <w:spacing w:before="156" w:after="156" w:line="276" w:lineRule="auto"/>
      </w:pPr>
    </w:p>
    <w:p w14:paraId="6E8E686A" w14:textId="198D5C5C" w:rsidR="0001499F" w:rsidRPr="00D53DE0" w:rsidRDefault="0001499F" w:rsidP="00546496">
      <w:pPr>
        <w:spacing w:line="276" w:lineRule="auto"/>
        <w:ind w:firstLineChars="202" w:firstLine="426"/>
        <w:rPr>
          <w:szCs w:val="21"/>
        </w:rPr>
      </w:pPr>
      <w:r w:rsidRPr="00D53DE0">
        <w:rPr>
          <w:rFonts w:hint="eastAsia"/>
          <w:b/>
          <w:szCs w:val="21"/>
        </w:rPr>
        <w:t>最小流量</w:t>
      </w:r>
      <w:r w:rsidRPr="00D53DE0">
        <w:rPr>
          <w:rFonts w:hint="eastAsia"/>
          <w:b/>
          <w:szCs w:val="21"/>
        </w:rPr>
        <w:t xml:space="preserve"> </w:t>
      </w:r>
      <w:r w:rsidRPr="00D53DE0">
        <w:rPr>
          <w:rFonts w:hint="eastAsia"/>
          <w:szCs w:val="21"/>
        </w:rPr>
        <w:t xml:space="preserve"> </w:t>
      </w:r>
      <w:r w:rsidR="00CF6F7E">
        <w:rPr>
          <w:rFonts w:hint="eastAsia"/>
          <w:szCs w:val="21"/>
        </w:rPr>
        <w:t>（</w:t>
      </w:r>
      <w:r w:rsidRPr="00D53DE0">
        <w:rPr>
          <w:rFonts w:hint="eastAsia"/>
          <w:szCs w:val="21"/>
        </w:rPr>
        <w:t>minimum flow</w:t>
      </w:r>
      <w:r w:rsidR="004171AE">
        <w:rPr>
          <w:szCs w:val="21"/>
        </w:rPr>
        <w:t xml:space="preserve"> </w:t>
      </w:r>
      <w:r w:rsidRPr="00D53DE0">
        <w:rPr>
          <w:rFonts w:hint="eastAsia"/>
          <w:szCs w:val="21"/>
        </w:rPr>
        <w:t>rate</w:t>
      </w:r>
      <w:r w:rsidR="00A14149">
        <w:rPr>
          <w:rFonts w:hint="eastAsia"/>
          <w:szCs w:val="21"/>
        </w:rPr>
        <w:t xml:space="preserve"> </w:t>
      </w:r>
      <w:r w:rsidR="00CF6F7E">
        <w:rPr>
          <w:rFonts w:hint="eastAsia"/>
          <w:szCs w:val="21"/>
        </w:rPr>
        <w:t>）</w:t>
      </w:r>
    </w:p>
    <w:p w14:paraId="6848A204" w14:textId="22E6036D" w:rsidR="00283492" w:rsidRPr="001832DC" w:rsidRDefault="00E31652" w:rsidP="00546496">
      <w:pPr>
        <w:pStyle w:val="afff1"/>
        <w:numPr>
          <w:ilvl w:val="0"/>
          <w:numId w:val="0"/>
        </w:numPr>
        <w:spacing w:line="276" w:lineRule="auto"/>
        <w:ind w:firstLineChars="200" w:firstLine="420"/>
        <w:rPr>
          <w:sz w:val="18"/>
          <w:szCs w:val="18"/>
        </w:rPr>
      </w:pPr>
      <w:r>
        <w:rPr>
          <w:rFonts w:hint="eastAsia"/>
        </w:rPr>
        <w:t>体积管在测量</w:t>
      </w:r>
      <w:r w:rsidR="001832DC" w:rsidRPr="00D53DE0">
        <w:rPr>
          <w:rFonts w:hint="eastAsia"/>
        </w:rPr>
        <w:t>范围内，可达</w:t>
      </w:r>
      <w:r w:rsidR="001832DC">
        <w:rPr>
          <w:rFonts w:hint="eastAsia"/>
        </w:rPr>
        <w:t>到最长测量时间且满足计量性能要求的</w:t>
      </w:r>
      <w:r w:rsidR="001832DC" w:rsidRPr="00D53DE0">
        <w:rPr>
          <w:rFonts w:hint="eastAsia"/>
        </w:rPr>
        <w:t>流量</w:t>
      </w:r>
      <w:r w:rsidR="001832DC" w:rsidRPr="001D46B3">
        <w:rPr>
          <w:rFonts w:hint="eastAsia"/>
        </w:rPr>
        <w:t>。</w:t>
      </w:r>
    </w:p>
    <w:p w14:paraId="457C68DE" w14:textId="77777777" w:rsidR="00FF667A" w:rsidRPr="00A8724A" w:rsidRDefault="00283492" w:rsidP="00546496">
      <w:pPr>
        <w:pStyle w:val="a9"/>
        <w:spacing w:before="156" w:after="156" w:line="276" w:lineRule="auto"/>
      </w:pPr>
      <w:bookmarkStart w:id="109" w:name="_Toc247080400"/>
      <w:bookmarkStart w:id="110" w:name="_Toc229991901"/>
      <w:bookmarkStart w:id="111" w:name="_Toc248648109"/>
      <w:bookmarkStart w:id="112" w:name="_Toc263403747"/>
      <w:bookmarkStart w:id="113" w:name="_Toc263404262"/>
      <w:bookmarkStart w:id="114" w:name="_Toc443382805"/>
      <w:bookmarkStart w:id="115" w:name="_Toc443394364"/>
      <w:bookmarkStart w:id="116" w:name="_Toc445726618"/>
      <w:bookmarkStart w:id="117" w:name="_Toc500615346"/>
      <w:bookmarkStart w:id="118" w:name="_Toc500615719"/>
      <w:bookmarkStart w:id="119" w:name="_Toc500664989"/>
      <w:bookmarkStart w:id="120" w:name="_Toc500665086"/>
      <w:bookmarkStart w:id="121" w:name="_Toc500665266"/>
      <w:bookmarkStart w:id="122" w:name="_Toc500672278"/>
      <w:bookmarkStart w:id="123" w:name="_Toc500672394"/>
      <w:bookmarkStart w:id="124" w:name="_Toc500672460"/>
      <w:bookmarkStart w:id="125" w:name="_Toc500672542"/>
      <w:bookmarkStart w:id="126" w:name="_Toc500672616"/>
      <w:bookmarkStart w:id="127" w:name="_Toc500672669"/>
      <w:bookmarkStart w:id="128" w:name="_Toc500672799"/>
      <w:bookmarkStart w:id="129" w:name="_Toc500673193"/>
      <w:bookmarkStart w:id="130" w:name="_Toc500683275"/>
      <w:bookmarkStart w:id="131" w:name="_Toc500683326"/>
      <w:bookmarkStart w:id="132" w:name="_Toc500686793"/>
      <w:bookmarkStart w:id="133" w:name="_Toc500701204"/>
      <w:bookmarkStart w:id="134" w:name="_Toc500702005"/>
      <w:bookmarkStart w:id="135" w:name="_Toc518326130"/>
      <w:bookmarkStart w:id="136" w:name="_Toc518326209"/>
      <w:bookmarkStart w:id="137" w:name="_Toc518763426"/>
      <w:bookmarkStart w:id="138" w:name="_Toc519346080"/>
      <w:bookmarkStart w:id="139" w:name="_Toc519715603"/>
      <w:bookmarkStart w:id="140" w:name="_Toc519966449"/>
      <w:bookmarkStart w:id="141" w:name="_Toc519976448"/>
      <w:bookmarkStart w:id="142" w:name="_Toc519977044"/>
      <w:bookmarkStart w:id="143" w:name="_Toc520041487"/>
      <w:bookmarkStart w:id="144" w:name="_Toc520321135"/>
      <w:bookmarkStart w:id="145" w:name="_Toc521299409"/>
      <w:bookmarkStart w:id="146" w:name="_Toc100498939"/>
      <w:r w:rsidRPr="00A8724A">
        <w:rPr>
          <w:rFonts w:hint="eastAsia"/>
        </w:rPr>
        <w:t>符号</w:t>
      </w:r>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p>
    <w:p w14:paraId="50CFD853" w14:textId="77777777" w:rsidR="001A40A0" w:rsidRDefault="00884967" w:rsidP="00546496">
      <w:pPr>
        <w:pStyle w:val="aff7"/>
        <w:spacing w:line="276" w:lineRule="auto"/>
        <w:rPr>
          <w:rFonts w:hAnsi="宋体" w:cs="Arial"/>
          <w:szCs w:val="21"/>
        </w:rPr>
      </w:pPr>
      <w:r>
        <w:rPr>
          <w:color w:val="FF0000"/>
        </w:rPr>
        <w:t xml:space="preserve"> </w:t>
      </w:r>
      <w:r w:rsidR="00FF667A" w:rsidRPr="005A40FD">
        <w:rPr>
          <w:rFonts w:hint="eastAsia"/>
          <w:color w:val="FF0000"/>
        </w:rPr>
        <w:t xml:space="preserve"> </w:t>
      </w:r>
      <w:r w:rsidR="00815C7A" w:rsidRPr="00815C7A">
        <w:rPr>
          <w:rFonts w:hAnsi="宋体" w:cs="Arial" w:hint="eastAsia"/>
          <w:szCs w:val="21"/>
        </w:rPr>
        <w:t>使用的符号及计量单位见表1。计量单位应采用国家法定计量单位。</w:t>
      </w:r>
    </w:p>
    <w:p w14:paraId="6A303102" w14:textId="77777777" w:rsidR="005970D5" w:rsidRDefault="005970D5" w:rsidP="00546496">
      <w:pPr>
        <w:pStyle w:val="aff7"/>
        <w:spacing w:line="276" w:lineRule="auto"/>
        <w:rPr>
          <w:rFonts w:hAnsi="宋体" w:cs="Arial"/>
          <w:szCs w:val="21"/>
        </w:rPr>
      </w:pPr>
    </w:p>
    <w:p w14:paraId="12CF8526" w14:textId="77777777" w:rsidR="005970D5" w:rsidRPr="008B0D96" w:rsidRDefault="005970D5" w:rsidP="00546496">
      <w:pPr>
        <w:pStyle w:val="aff7"/>
        <w:spacing w:line="276" w:lineRule="auto"/>
        <w:rPr>
          <w:color w:val="FF0000"/>
        </w:rPr>
      </w:pPr>
    </w:p>
    <w:p w14:paraId="50AAD386" w14:textId="5118871A" w:rsidR="009834EF" w:rsidRDefault="003A2C1A" w:rsidP="00546496">
      <w:pPr>
        <w:pStyle w:val="af8"/>
        <w:spacing w:before="156" w:after="156" w:line="276" w:lineRule="auto"/>
      </w:pPr>
      <w:r>
        <w:rPr>
          <w:rFonts w:hint="eastAsia"/>
        </w:rPr>
        <w:lastRenderedPageBreak/>
        <w:t>单位与</w:t>
      </w:r>
      <w:r w:rsidR="009834EF">
        <w:rPr>
          <w:rFonts w:hint="eastAsia"/>
        </w:rPr>
        <w:t>符号</w:t>
      </w:r>
    </w:p>
    <w:tbl>
      <w:tblPr>
        <w:tblW w:w="91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1"/>
        <w:gridCol w:w="3045"/>
        <w:gridCol w:w="2835"/>
        <w:gridCol w:w="2188"/>
      </w:tblGrid>
      <w:tr w:rsidR="009834EF" w:rsidRPr="001A4EC1" w14:paraId="78053D42" w14:textId="77777777" w:rsidTr="00B17E1C">
        <w:trPr>
          <w:jc w:val="center"/>
        </w:trPr>
        <w:tc>
          <w:tcPr>
            <w:tcW w:w="1131" w:type="dxa"/>
            <w:shd w:val="clear" w:color="auto" w:fill="auto"/>
            <w:vAlign w:val="center"/>
          </w:tcPr>
          <w:p w14:paraId="4481A0AF" w14:textId="77777777" w:rsidR="009834EF" w:rsidRPr="001A4EC1" w:rsidRDefault="009834EF" w:rsidP="00546496">
            <w:pPr>
              <w:pStyle w:val="aff7"/>
              <w:autoSpaceDE/>
              <w:autoSpaceDN/>
              <w:spacing w:line="276" w:lineRule="auto"/>
              <w:ind w:firstLineChars="0" w:firstLine="0"/>
              <w:jc w:val="center"/>
              <w:rPr>
                <w:rFonts w:asciiTheme="minorEastAsia" w:eastAsiaTheme="minorEastAsia" w:hAnsiTheme="minorEastAsia"/>
                <w:sz w:val="18"/>
                <w:szCs w:val="18"/>
              </w:rPr>
            </w:pPr>
            <w:r w:rsidRPr="001A4EC1">
              <w:rPr>
                <w:rFonts w:asciiTheme="minorEastAsia" w:eastAsiaTheme="minorEastAsia" w:hAnsiTheme="minorEastAsia" w:hint="eastAsia"/>
                <w:sz w:val="18"/>
                <w:szCs w:val="18"/>
              </w:rPr>
              <w:t>符号</w:t>
            </w:r>
          </w:p>
        </w:tc>
        <w:tc>
          <w:tcPr>
            <w:tcW w:w="3045" w:type="dxa"/>
            <w:shd w:val="clear" w:color="auto" w:fill="auto"/>
            <w:vAlign w:val="center"/>
          </w:tcPr>
          <w:p w14:paraId="3BFE2DB8" w14:textId="77777777" w:rsidR="009834EF" w:rsidRPr="001A4EC1" w:rsidRDefault="009834EF" w:rsidP="00546496">
            <w:pPr>
              <w:pStyle w:val="aff7"/>
              <w:autoSpaceDE/>
              <w:autoSpaceDN/>
              <w:spacing w:line="276" w:lineRule="auto"/>
              <w:ind w:firstLineChars="0" w:firstLine="0"/>
              <w:jc w:val="center"/>
              <w:rPr>
                <w:rFonts w:asciiTheme="minorEastAsia" w:eastAsiaTheme="minorEastAsia" w:hAnsiTheme="minorEastAsia"/>
                <w:sz w:val="18"/>
                <w:szCs w:val="18"/>
              </w:rPr>
            </w:pPr>
            <w:r w:rsidRPr="001A4EC1">
              <w:rPr>
                <w:rFonts w:asciiTheme="minorEastAsia" w:eastAsiaTheme="minorEastAsia" w:hAnsiTheme="minorEastAsia" w:hint="eastAsia"/>
                <w:sz w:val="18"/>
                <w:szCs w:val="18"/>
              </w:rPr>
              <w:t>名称</w:t>
            </w:r>
          </w:p>
        </w:tc>
        <w:tc>
          <w:tcPr>
            <w:tcW w:w="2835" w:type="dxa"/>
            <w:shd w:val="clear" w:color="auto" w:fill="auto"/>
            <w:vAlign w:val="center"/>
          </w:tcPr>
          <w:p w14:paraId="212CC503" w14:textId="77777777" w:rsidR="009834EF" w:rsidRPr="001A4EC1" w:rsidRDefault="009834EF" w:rsidP="00546496">
            <w:pPr>
              <w:pStyle w:val="aff7"/>
              <w:autoSpaceDE/>
              <w:autoSpaceDN/>
              <w:spacing w:line="276" w:lineRule="auto"/>
              <w:ind w:firstLineChars="0" w:firstLine="0"/>
              <w:jc w:val="center"/>
              <w:rPr>
                <w:rFonts w:asciiTheme="minorEastAsia" w:eastAsiaTheme="minorEastAsia" w:hAnsiTheme="minorEastAsia"/>
                <w:sz w:val="18"/>
                <w:szCs w:val="18"/>
              </w:rPr>
            </w:pPr>
            <w:r w:rsidRPr="001A4EC1">
              <w:rPr>
                <w:rFonts w:asciiTheme="minorEastAsia" w:eastAsiaTheme="minorEastAsia" w:hAnsiTheme="minorEastAsia" w:hint="eastAsia"/>
                <w:sz w:val="18"/>
                <w:szCs w:val="18"/>
              </w:rPr>
              <w:t>单位</w:t>
            </w:r>
          </w:p>
        </w:tc>
        <w:tc>
          <w:tcPr>
            <w:tcW w:w="2188" w:type="dxa"/>
          </w:tcPr>
          <w:p w14:paraId="4D8EBD69" w14:textId="77777777" w:rsidR="009834EF" w:rsidRPr="001A4EC1" w:rsidRDefault="009834EF" w:rsidP="00546496">
            <w:pPr>
              <w:pStyle w:val="aff7"/>
              <w:autoSpaceDE/>
              <w:autoSpaceDN/>
              <w:spacing w:line="276" w:lineRule="auto"/>
              <w:ind w:firstLineChars="0" w:firstLine="0"/>
              <w:jc w:val="center"/>
              <w:rPr>
                <w:rFonts w:asciiTheme="minorEastAsia" w:eastAsiaTheme="minorEastAsia" w:hAnsiTheme="minorEastAsia"/>
                <w:sz w:val="18"/>
                <w:szCs w:val="18"/>
              </w:rPr>
            </w:pPr>
            <w:r w:rsidRPr="001A4EC1">
              <w:rPr>
                <w:rFonts w:asciiTheme="minorEastAsia" w:eastAsiaTheme="minorEastAsia" w:hAnsiTheme="minorEastAsia" w:hint="eastAsia"/>
                <w:sz w:val="18"/>
                <w:szCs w:val="18"/>
              </w:rPr>
              <w:t>备注</w:t>
            </w:r>
          </w:p>
        </w:tc>
      </w:tr>
      <w:tr w:rsidR="009834EF" w:rsidRPr="001A4EC1" w14:paraId="1025EB6C" w14:textId="77777777" w:rsidTr="00B17E1C">
        <w:trPr>
          <w:jc w:val="center"/>
        </w:trPr>
        <w:tc>
          <w:tcPr>
            <w:tcW w:w="1131" w:type="dxa"/>
            <w:shd w:val="clear" w:color="auto" w:fill="auto"/>
            <w:vAlign w:val="center"/>
          </w:tcPr>
          <w:p w14:paraId="7C0BFE31" w14:textId="77777777" w:rsidR="009834EF" w:rsidRPr="001A4EC1" w:rsidRDefault="009834EF" w:rsidP="00546496">
            <w:pPr>
              <w:pStyle w:val="aff7"/>
              <w:tabs>
                <w:tab w:val="clear" w:pos="4201"/>
                <w:tab w:val="clear" w:pos="9298"/>
              </w:tabs>
              <w:spacing w:line="276" w:lineRule="auto"/>
              <w:ind w:firstLineChars="0" w:firstLine="0"/>
              <w:jc w:val="center"/>
              <w:rPr>
                <w:rFonts w:asciiTheme="minorEastAsia" w:eastAsiaTheme="minorEastAsia" w:hAnsiTheme="minorEastAsia"/>
                <w:i/>
                <w:sz w:val="18"/>
                <w:szCs w:val="18"/>
              </w:rPr>
            </w:pPr>
            <w:r w:rsidRPr="001A4EC1">
              <w:rPr>
                <w:rFonts w:asciiTheme="minorEastAsia" w:eastAsiaTheme="minorEastAsia" w:hAnsiTheme="minorEastAsia" w:hint="eastAsia"/>
                <w:i/>
                <w:sz w:val="18"/>
                <w:szCs w:val="18"/>
              </w:rPr>
              <w:t>D</w:t>
            </w:r>
          </w:p>
        </w:tc>
        <w:tc>
          <w:tcPr>
            <w:tcW w:w="3045" w:type="dxa"/>
            <w:shd w:val="clear" w:color="auto" w:fill="auto"/>
            <w:vAlign w:val="center"/>
          </w:tcPr>
          <w:p w14:paraId="73238952" w14:textId="77777777" w:rsidR="009834EF" w:rsidRPr="001A4EC1" w:rsidRDefault="009834EF" w:rsidP="00546496">
            <w:pPr>
              <w:pStyle w:val="aff7"/>
              <w:autoSpaceDE/>
              <w:autoSpaceDN/>
              <w:spacing w:line="276" w:lineRule="auto"/>
              <w:ind w:firstLineChars="0" w:firstLine="0"/>
              <w:jc w:val="center"/>
              <w:rPr>
                <w:rFonts w:asciiTheme="minorEastAsia" w:eastAsiaTheme="minorEastAsia" w:hAnsiTheme="minorEastAsia"/>
                <w:sz w:val="18"/>
                <w:szCs w:val="18"/>
              </w:rPr>
            </w:pPr>
            <w:r w:rsidRPr="001A4EC1">
              <w:rPr>
                <w:rFonts w:asciiTheme="minorEastAsia" w:eastAsiaTheme="minorEastAsia" w:hAnsiTheme="minorEastAsia" w:hint="eastAsia"/>
                <w:sz w:val="18"/>
                <w:szCs w:val="18"/>
              </w:rPr>
              <w:t>管道的直径</w:t>
            </w:r>
          </w:p>
        </w:tc>
        <w:tc>
          <w:tcPr>
            <w:tcW w:w="2835" w:type="dxa"/>
            <w:shd w:val="clear" w:color="auto" w:fill="auto"/>
            <w:vAlign w:val="center"/>
          </w:tcPr>
          <w:p w14:paraId="355801CE" w14:textId="77777777" w:rsidR="009834EF" w:rsidRPr="001A4EC1" w:rsidRDefault="009834EF" w:rsidP="00546496">
            <w:pPr>
              <w:pStyle w:val="aff7"/>
              <w:autoSpaceDE/>
              <w:autoSpaceDN/>
              <w:spacing w:line="276" w:lineRule="auto"/>
              <w:ind w:firstLineChars="0" w:firstLine="0"/>
              <w:jc w:val="center"/>
              <w:rPr>
                <w:rFonts w:asciiTheme="minorEastAsia" w:eastAsiaTheme="minorEastAsia" w:hAnsiTheme="minorEastAsia"/>
                <w:sz w:val="18"/>
                <w:szCs w:val="18"/>
              </w:rPr>
            </w:pPr>
            <w:r w:rsidRPr="001A4EC1">
              <w:rPr>
                <w:rFonts w:asciiTheme="minorEastAsia" w:eastAsiaTheme="minorEastAsia" w:hAnsiTheme="minorEastAsia"/>
                <w:sz w:val="18"/>
                <w:szCs w:val="18"/>
              </w:rPr>
              <w:t>mm</w:t>
            </w:r>
          </w:p>
        </w:tc>
        <w:tc>
          <w:tcPr>
            <w:tcW w:w="2188" w:type="dxa"/>
          </w:tcPr>
          <w:p w14:paraId="0C4A0EC9" w14:textId="77777777" w:rsidR="009834EF" w:rsidRPr="001A4EC1" w:rsidRDefault="009834EF" w:rsidP="00546496">
            <w:pPr>
              <w:pStyle w:val="aff7"/>
              <w:autoSpaceDE/>
              <w:autoSpaceDN/>
              <w:spacing w:line="276" w:lineRule="auto"/>
              <w:ind w:firstLineChars="0" w:firstLine="0"/>
              <w:jc w:val="center"/>
              <w:rPr>
                <w:rFonts w:asciiTheme="minorEastAsia" w:eastAsiaTheme="minorEastAsia" w:hAnsiTheme="minorEastAsia"/>
                <w:sz w:val="18"/>
                <w:szCs w:val="18"/>
              </w:rPr>
            </w:pPr>
          </w:p>
        </w:tc>
      </w:tr>
      <w:tr w:rsidR="00A445D9" w:rsidRPr="001A4EC1" w14:paraId="7417A7ED" w14:textId="77777777" w:rsidTr="00B17E1C">
        <w:trPr>
          <w:jc w:val="center"/>
        </w:trPr>
        <w:tc>
          <w:tcPr>
            <w:tcW w:w="1131" w:type="dxa"/>
            <w:shd w:val="clear" w:color="auto" w:fill="auto"/>
            <w:vAlign w:val="center"/>
          </w:tcPr>
          <w:p w14:paraId="19C53CC4" w14:textId="77777777" w:rsidR="00A445D9" w:rsidRPr="001A4EC1" w:rsidRDefault="00A445D9" w:rsidP="00546496">
            <w:pPr>
              <w:pStyle w:val="aff7"/>
              <w:tabs>
                <w:tab w:val="clear" w:pos="4201"/>
                <w:tab w:val="clear" w:pos="9298"/>
              </w:tabs>
              <w:spacing w:line="276" w:lineRule="auto"/>
              <w:ind w:firstLineChars="0" w:firstLine="0"/>
              <w:jc w:val="center"/>
              <w:rPr>
                <w:rFonts w:asciiTheme="minorEastAsia" w:eastAsiaTheme="minorEastAsia" w:hAnsiTheme="minorEastAsia"/>
                <w:i/>
                <w:sz w:val="18"/>
                <w:szCs w:val="18"/>
              </w:rPr>
            </w:pPr>
            <w:r w:rsidRPr="001A4EC1">
              <w:rPr>
                <w:rFonts w:asciiTheme="minorEastAsia" w:eastAsiaTheme="minorEastAsia" w:hAnsiTheme="minorEastAsia" w:hint="eastAsia"/>
                <w:i/>
                <w:sz w:val="18"/>
                <w:szCs w:val="18"/>
              </w:rPr>
              <w:t>V</w:t>
            </w:r>
            <w:r w:rsidRPr="001A4EC1">
              <w:rPr>
                <w:rFonts w:asciiTheme="minorEastAsia" w:eastAsiaTheme="minorEastAsia" w:hAnsiTheme="minorEastAsia"/>
                <w:i/>
                <w:sz w:val="18"/>
                <w:szCs w:val="18"/>
                <w:vertAlign w:val="subscript"/>
              </w:rPr>
              <w:t>s</w:t>
            </w:r>
          </w:p>
        </w:tc>
        <w:tc>
          <w:tcPr>
            <w:tcW w:w="3045" w:type="dxa"/>
            <w:shd w:val="clear" w:color="auto" w:fill="auto"/>
            <w:vAlign w:val="center"/>
          </w:tcPr>
          <w:p w14:paraId="3EB8FD53" w14:textId="77777777" w:rsidR="00A445D9" w:rsidRPr="001A4EC1" w:rsidRDefault="00A445D9" w:rsidP="00546496">
            <w:pPr>
              <w:pStyle w:val="aff7"/>
              <w:autoSpaceDE/>
              <w:autoSpaceDN/>
              <w:spacing w:line="276" w:lineRule="auto"/>
              <w:ind w:firstLineChars="0" w:firstLine="0"/>
              <w:jc w:val="center"/>
              <w:rPr>
                <w:rFonts w:asciiTheme="minorEastAsia" w:eastAsiaTheme="minorEastAsia" w:hAnsiTheme="minorEastAsia"/>
                <w:sz w:val="18"/>
                <w:szCs w:val="18"/>
              </w:rPr>
            </w:pPr>
            <w:r w:rsidRPr="001A4EC1">
              <w:rPr>
                <w:rFonts w:asciiTheme="minorEastAsia" w:eastAsiaTheme="minorEastAsia" w:hAnsiTheme="minorEastAsia" w:hint="eastAsia"/>
                <w:sz w:val="18"/>
                <w:szCs w:val="18"/>
              </w:rPr>
              <w:t>标准</w:t>
            </w:r>
            <w:r w:rsidRPr="001A4EC1">
              <w:rPr>
                <w:rFonts w:asciiTheme="minorEastAsia" w:eastAsiaTheme="minorEastAsia" w:hAnsiTheme="minorEastAsia"/>
                <w:sz w:val="18"/>
                <w:szCs w:val="18"/>
              </w:rPr>
              <w:t>体积</w:t>
            </w:r>
          </w:p>
        </w:tc>
        <w:tc>
          <w:tcPr>
            <w:tcW w:w="2835" w:type="dxa"/>
            <w:shd w:val="clear" w:color="auto" w:fill="auto"/>
            <w:vAlign w:val="center"/>
          </w:tcPr>
          <w:p w14:paraId="59DB35FD" w14:textId="2484BD35" w:rsidR="00A445D9" w:rsidRPr="00E31652" w:rsidRDefault="00A445D9" w:rsidP="00E31652">
            <w:pPr>
              <w:pStyle w:val="aff7"/>
              <w:autoSpaceDE/>
              <w:autoSpaceDN/>
              <w:spacing w:line="276" w:lineRule="auto"/>
              <w:ind w:firstLineChars="0" w:firstLine="0"/>
              <w:jc w:val="center"/>
              <w:rPr>
                <w:rFonts w:asciiTheme="minorEastAsia" w:eastAsiaTheme="minorEastAsia" w:hAnsiTheme="minorEastAsia"/>
                <w:sz w:val="18"/>
                <w:szCs w:val="18"/>
              </w:rPr>
            </w:pPr>
            <w:r w:rsidRPr="00E31652">
              <w:rPr>
                <w:rFonts w:asciiTheme="minorEastAsia" w:eastAsiaTheme="minorEastAsia" w:hAnsiTheme="minorEastAsia"/>
                <w:sz w:val="18"/>
                <w:szCs w:val="18"/>
              </w:rPr>
              <w:t>m</w:t>
            </w:r>
            <w:r w:rsidRPr="00E31652">
              <w:rPr>
                <w:rFonts w:asciiTheme="minorEastAsia" w:eastAsiaTheme="minorEastAsia" w:hAnsiTheme="minorEastAsia"/>
                <w:sz w:val="18"/>
                <w:szCs w:val="18"/>
                <w:vertAlign w:val="superscript"/>
              </w:rPr>
              <w:t>3</w:t>
            </w:r>
            <w:r w:rsidR="00E31652" w:rsidRPr="00E31652">
              <w:rPr>
                <w:rFonts w:asciiTheme="minorEastAsia" w:eastAsiaTheme="minorEastAsia" w:hAnsiTheme="minorEastAsia"/>
                <w:sz w:val="18"/>
                <w:szCs w:val="18"/>
              </w:rPr>
              <w:t>；</w:t>
            </w:r>
            <w:r w:rsidRPr="00E31652">
              <w:rPr>
                <w:rFonts w:asciiTheme="minorEastAsia" w:eastAsiaTheme="minorEastAsia" w:hAnsiTheme="minorEastAsia"/>
                <w:sz w:val="18"/>
                <w:szCs w:val="18"/>
                <w:vertAlign w:val="superscript"/>
              </w:rPr>
              <w:t xml:space="preserve"> </w:t>
            </w:r>
            <w:r w:rsidRPr="00E31652">
              <w:rPr>
                <w:rFonts w:asciiTheme="minorEastAsia" w:eastAsiaTheme="minorEastAsia" w:hAnsiTheme="minorEastAsia"/>
                <w:sz w:val="18"/>
                <w:szCs w:val="18"/>
              </w:rPr>
              <w:t>L</w:t>
            </w:r>
          </w:p>
        </w:tc>
        <w:tc>
          <w:tcPr>
            <w:tcW w:w="2188" w:type="dxa"/>
          </w:tcPr>
          <w:p w14:paraId="49B306C6" w14:textId="77777777" w:rsidR="00A445D9" w:rsidRPr="001A4EC1" w:rsidRDefault="00A445D9" w:rsidP="00546496">
            <w:pPr>
              <w:pStyle w:val="aff7"/>
              <w:autoSpaceDE/>
              <w:autoSpaceDN/>
              <w:spacing w:line="276" w:lineRule="auto"/>
              <w:ind w:firstLineChars="0" w:firstLine="0"/>
              <w:jc w:val="center"/>
              <w:rPr>
                <w:rFonts w:asciiTheme="minorEastAsia" w:eastAsiaTheme="minorEastAsia" w:hAnsiTheme="minorEastAsia"/>
                <w:sz w:val="18"/>
                <w:szCs w:val="18"/>
              </w:rPr>
            </w:pPr>
          </w:p>
        </w:tc>
      </w:tr>
      <w:tr w:rsidR="00A445D9" w:rsidRPr="001A4EC1" w14:paraId="451AC33E" w14:textId="77777777" w:rsidTr="00B17E1C">
        <w:trPr>
          <w:jc w:val="center"/>
        </w:trPr>
        <w:tc>
          <w:tcPr>
            <w:tcW w:w="1131" w:type="dxa"/>
            <w:shd w:val="clear" w:color="auto" w:fill="auto"/>
            <w:vAlign w:val="center"/>
          </w:tcPr>
          <w:p w14:paraId="4A9232AC" w14:textId="77777777" w:rsidR="00A445D9" w:rsidRPr="001A4EC1" w:rsidRDefault="00A445D9" w:rsidP="00546496">
            <w:pPr>
              <w:pStyle w:val="aff7"/>
              <w:tabs>
                <w:tab w:val="clear" w:pos="4201"/>
                <w:tab w:val="clear" w:pos="9298"/>
              </w:tabs>
              <w:spacing w:line="276" w:lineRule="auto"/>
              <w:ind w:firstLineChars="0" w:firstLine="0"/>
              <w:jc w:val="center"/>
              <w:rPr>
                <w:rFonts w:asciiTheme="minorEastAsia" w:eastAsiaTheme="minorEastAsia" w:hAnsiTheme="minorEastAsia"/>
                <w:i/>
                <w:sz w:val="18"/>
                <w:szCs w:val="18"/>
              </w:rPr>
            </w:pPr>
            <w:r w:rsidRPr="001A4EC1">
              <w:rPr>
                <w:rFonts w:asciiTheme="minorEastAsia" w:eastAsiaTheme="minorEastAsia" w:hAnsiTheme="minorEastAsia"/>
                <w:i/>
                <w:sz w:val="18"/>
                <w:szCs w:val="18"/>
              </w:rPr>
              <w:t>q</w:t>
            </w:r>
            <w:r w:rsidRPr="001A4EC1">
              <w:rPr>
                <w:rFonts w:asciiTheme="minorEastAsia" w:eastAsiaTheme="minorEastAsia" w:hAnsiTheme="minorEastAsia"/>
                <w:sz w:val="18"/>
                <w:szCs w:val="18"/>
                <w:vertAlign w:val="subscript"/>
              </w:rPr>
              <w:t>max</w:t>
            </w:r>
          </w:p>
        </w:tc>
        <w:tc>
          <w:tcPr>
            <w:tcW w:w="3045" w:type="dxa"/>
            <w:shd w:val="clear" w:color="auto" w:fill="auto"/>
            <w:vAlign w:val="center"/>
          </w:tcPr>
          <w:p w14:paraId="65AEC8D3" w14:textId="77777777" w:rsidR="00A445D9" w:rsidRPr="001A4EC1" w:rsidRDefault="00A445D9" w:rsidP="00546496">
            <w:pPr>
              <w:pStyle w:val="aff7"/>
              <w:autoSpaceDE/>
              <w:autoSpaceDN/>
              <w:spacing w:line="276" w:lineRule="auto"/>
              <w:ind w:firstLineChars="0" w:firstLine="0"/>
              <w:jc w:val="center"/>
              <w:rPr>
                <w:rFonts w:asciiTheme="minorEastAsia" w:eastAsiaTheme="minorEastAsia" w:hAnsiTheme="minorEastAsia"/>
                <w:sz w:val="18"/>
                <w:szCs w:val="18"/>
              </w:rPr>
            </w:pPr>
            <w:r w:rsidRPr="001A4EC1">
              <w:rPr>
                <w:rFonts w:asciiTheme="minorEastAsia" w:eastAsiaTheme="minorEastAsia" w:hAnsiTheme="minorEastAsia" w:hint="eastAsia"/>
                <w:sz w:val="18"/>
                <w:szCs w:val="18"/>
              </w:rPr>
              <w:t>最大流量</w:t>
            </w:r>
          </w:p>
        </w:tc>
        <w:tc>
          <w:tcPr>
            <w:tcW w:w="2835" w:type="dxa"/>
            <w:shd w:val="clear" w:color="auto" w:fill="auto"/>
            <w:vAlign w:val="center"/>
          </w:tcPr>
          <w:p w14:paraId="7D5B2668" w14:textId="15957E69" w:rsidR="00A445D9" w:rsidRPr="00E31652" w:rsidRDefault="00A445D9" w:rsidP="00546496">
            <w:pPr>
              <w:pStyle w:val="aff7"/>
              <w:autoSpaceDE/>
              <w:autoSpaceDN/>
              <w:spacing w:line="276" w:lineRule="auto"/>
              <w:ind w:firstLineChars="0" w:firstLine="0"/>
              <w:jc w:val="center"/>
              <w:rPr>
                <w:rFonts w:asciiTheme="minorEastAsia" w:eastAsiaTheme="minorEastAsia" w:hAnsiTheme="minorEastAsia"/>
                <w:sz w:val="18"/>
                <w:szCs w:val="18"/>
              </w:rPr>
            </w:pPr>
            <w:r w:rsidRPr="00E31652">
              <w:rPr>
                <w:rFonts w:asciiTheme="minorEastAsia" w:eastAsiaTheme="minorEastAsia" w:hAnsiTheme="minorEastAsia"/>
                <w:sz w:val="18"/>
                <w:szCs w:val="18"/>
              </w:rPr>
              <w:t>m</w:t>
            </w:r>
            <w:r w:rsidRPr="00E31652">
              <w:rPr>
                <w:rFonts w:asciiTheme="minorEastAsia" w:eastAsiaTheme="minorEastAsia" w:hAnsiTheme="minorEastAsia"/>
                <w:sz w:val="18"/>
                <w:szCs w:val="18"/>
                <w:vertAlign w:val="superscript"/>
              </w:rPr>
              <w:t>3</w:t>
            </w:r>
            <w:r w:rsidRPr="00E31652">
              <w:rPr>
                <w:rFonts w:asciiTheme="minorEastAsia" w:eastAsiaTheme="minorEastAsia" w:hAnsiTheme="minorEastAsia"/>
                <w:sz w:val="18"/>
                <w:szCs w:val="18"/>
              </w:rPr>
              <w:t>/h</w:t>
            </w:r>
            <w:r w:rsidR="00360C88" w:rsidRPr="00E31652">
              <w:rPr>
                <w:rFonts w:asciiTheme="minorEastAsia" w:eastAsiaTheme="minorEastAsia" w:hAnsiTheme="minorEastAsia"/>
                <w:sz w:val="18"/>
                <w:szCs w:val="18"/>
              </w:rPr>
              <w:t>；</w:t>
            </w:r>
            <w:r w:rsidRPr="00E31652">
              <w:rPr>
                <w:rFonts w:asciiTheme="minorEastAsia" w:eastAsiaTheme="minorEastAsia" w:hAnsiTheme="minorEastAsia"/>
                <w:sz w:val="18"/>
                <w:szCs w:val="18"/>
              </w:rPr>
              <w:t>L/min</w:t>
            </w:r>
          </w:p>
        </w:tc>
        <w:tc>
          <w:tcPr>
            <w:tcW w:w="2188" w:type="dxa"/>
          </w:tcPr>
          <w:p w14:paraId="2CDD693B" w14:textId="77777777" w:rsidR="00A445D9" w:rsidRPr="001A4EC1" w:rsidRDefault="00A445D9" w:rsidP="00546496">
            <w:pPr>
              <w:pStyle w:val="aff7"/>
              <w:autoSpaceDE/>
              <w:autoSpaceDN/>
              <w:spacing w:line="276" w:lineRule="auto"/>
              <w:ind w:firstLineChars="0" w:firstLine="0"/>
              <w:jc w:val="center"/>
              <w:rPr>
                <w:rFonts w:asciiTheme="minorEastAsia" w:eastAsiaTheme="minorEastAsia" w:hAnsiTheme="minorEastAsia"/>
                <w:sz w:val="18"/>
                <w:szCs w:val="18"/>
              </w:rPr>
            </w:pPr>
          </w:p>
        </w:tc>
      </w:tr>
      <w:tr w:rsidR="00A445D9" w:rsidRPr="001A4EC1" w14:paraId="20AD5993" w14:textId="77777777" w:rsidTr="00B17E1C">
        <w:trPr>
          <w:jc w:val="center"/>
        </w:trPr>
        <w:tc>
          <w:tcPr>
            <w:tcW w:w="1131" w:type="dxa"/>
            <w:shd w:val="clear" w:color="auto" w:fill="auto"/>
            <w:vAlign w:val="center"/>
          </w:tcPr>
          <w:p w14:paraId="2EC0EDF4" w14:textId="77777777" w:rsidR="00A445D9" w:rsidRPr="001A4EC1" w:rsidRDefault="00A445D9" w:rsidP="00546496">
            <w:pPr>
              <w:pStyle w:val="aff7"/>
              <w:tabs>
                <w:tab w:val="clear" w:pos="4201"/>
                <w:tab w:val="clear" w:pos="9298"/>
              </w:tabs>
              <w:spacing w:line="276" w:lineRule="auto"/>
              <w:ind w:firstLineChars="0" w:firstLine="0"/>
              <w:jc w:val="center"/>
              <w:rPr>
                <w:rFonts w:asciiTheme="minorEastAsia" w:eastAsiaTheme="minorEastAsia" w:hAnsiTheme="minorEastAsia"/>
                <w:i/>
                <w:sz w:val="18"/>
                <w:szCs w:val="18"/>
              </w:rPr>
            </w:pPr>
            <w:r w:rsidRPr="001A4EC1">
              <w:rPr>
                <w:rFonts w:asciiTheme="minorEastAsia" w:eastAsiaTheme="minorEastAsia" w:hAnsiTheme="minorEastAsia"/>
                <w:i/>
                <w:sz w:val="18"/>
                <w:szCs w:val="18"/>
              </w:rPr>
              <w:t>q</w:t>
            </w:r>
            <w:r w:rsidRPr="001A4EC1">
              <w:rPr>
                <w:rFonts w:asciiTheme="minorEastAsia" w:eastAsiaTheme="minorEastAsia" w:hAnsiTheme="minorEastAsia"/>
                <w:sz w:val="18"/>
                <w:szCs w:val="18"/>
                <w:vertAlign w:val="subscript"/>
              </w:rPr>
              <w:t>min</w:t>
            </w:r>
          </w:p>
        </w:tc>
        <w:tc>
          <w:tcPr>
            <w:tcW w:w="3045" w:type="dxa"/>
            <w:shd w:val="clear" w:color="auto" w:fill="auto"/>
            <w:vAlign w:val="center"/>
          </w:tcPr>
          <w:p w14:paraId="3A75679B" w14:textId="77777777" w:rsidR="00A445D9" w:rsidRPr="001A4EC1" w:rsidRDefault="00A445D9" w:rsidP="00546496">
            <w:pPr>
              <w:pStyle w:val="aff7"/>
              <w:autoSpaceDE/>
              <w:autoSpaceDN/>
              <w:spacing w:line="276" w:lineRule="auto"/>
              <w:ind w:firstLineChars="0" w:firstLine="0"/>
              <w:jc w:val="center"/>
              <w:rPr>
                <w:rFonts w:asciiTheme="minorEastAsia" w:eastAsiaTheme="minorEastAsia" w:hAnsiTheme="minorEastAsia"/>
                <w:sz w:val="18"/>
                <w:szCs w:val="18"/>
              </w:rPr>
            </w:pPr>
            <w:r w:rsidRPr="001A4EC1">
              <w:rPr>
                <w:rFonts w:asciiTheme="minorEastAsia" w:eastAsiaTheme="minorEastAsia" w:hAnsiTheme="minorEastAsia" w:hint="eastAsia"/>
                <w:sz w:val="18"/>
                <w:szCs w:val="18"/>
              </w:rPr>
              <w:t>最小流量</w:t>
            </w:r>
          </w:p>
        </w:tc>
        <w:tc>
          <w:tcPr>
            <w:tcW w:w="2835" w:type="dxa"/>
            <w:shd w:val="clear" w:color="auto" w:fill="auto"/>
            <w:vAlign w:val="center"/>
          </w:tcPr>
          <w:p w14:paraId="45148777" w14:textId="7E05B5B1" w:rsidR="00A445D9" w:rsidRPr="00E31652" w:rsidRDefault="00A445D9" w:rsidP="00546496">
            <w:pPr>
              <w:pStyle w:val="aff7"/>
              <w:autoSpaceDE/>
              <w:autoSpaceDN/>
              <w:spacing w:line="276" w:lineRule="auto"/>
              <w:ind w:firstLineChars="0" w:firstLine="0"/>
              <w:jc w:val="center"/>
              <w:rPr>
                <w:rFonts w:asciiTheme="minorEastAsia" w:eastAsiaTheme="minorEastAsia" w:hAnsiTheme="minorEastAsia"/>
                <w:sz w:val="18"/>
                <w:szCs w:val="18"/>
              </w:rPr>
            </w:pPr>
            <w:r w:rsidRPr="00E31652">
              <w:rPr>
                <w:rFonts w:asciiTheme="minorEastAsia" w:eastAsiaTheme="minorEastAsia" w:hAnsiTheme="minorEastAsia"/>
                <w:sz w:val="18"/>
                <w:szCs w:val="18"/>
              </w:rPr>
              <w:t>m</w:t>
            </w:r>
            <w:r w:rsidRPr="00E31652">
              <w:rPr>
                <w:rFonts w:asciiTheme="minorEastAsia" w:eastAsiaTheme="minorEastAsia" w:hAnsiTheme="minorEastAsia"/>
                <w:sz w:val="18"/>
                <w:szCs w:val="18"/>
                <w:vertAlign w:val="superscript"/>
              </w:rPr>
              <w:t>3</w:t>
            </w:r>
            <w:r w:rsidRPr="00E31652">
              <w:rPr>
                <w:rFonts w:asciiTheme="minorEastAsia" w:eastAsiaTheme="minorEastAsia" w:hAnsiTheme="minorEastAsia"/>
                <w:sz w:val="18"/>
                <w:szCs w:val="18"/>
              </w:rPr>
              <w:t>/h</w:t>
            </w:r>
            <w:r w:rsidR="00360C88" w:rsidRPr="00E31652">
              <w:rPr>
                <w:rFonts w:asciiTheme="minorEastAsia" w:eastAsiaTheme="minorEastAsia" w:hAnsiTheme="minorEastAsia"/>
                <w:sz w:val="18"/>
                <w:szCs w:val="18"/>
              </w:rPr>
              <w:t>；</w:t>
            </w:r>
            <w:r w:rsidRPr="00E31652">
              <w:rPr>
                <w:rFonts w:asciiTheme="minorEastAsia" w:eastAsiaTheme="minorEastAsia" w:hAnsiTheme="minorEastAsia"/>
                <w:sz w:val="18"/>
                <w:szCs w:val="18"/>
              </w:rPr>
              <w:t>L/min</w:t>
            </w:r>
          </w:p>
        </w:tc>
        <w:tc>
          <w:tcPr>
            <w:tcW w:w="2188" w:type="dxa"/>
          </w:tcPr>
          <w:p w14:paraId="3F9DB81F" w14:textId="77777777" w:rsidR="00A445D9" w:rsidRPr="001A4EC1" w:rsidRDefault="00A445D9" w:rsidP="00546496">
            <w:pPr>
              <w:pStyle w:val="aff7"/>
              <w:autoSpaceDE/>
              <w:autoSpaceDN/>
              <w:spacing w:line="276" w:lineRule="auto"/>
              <w:ind w:firstLineChars="0" w:firstLine="0"/>
              <w:jc w:val="center"/>
              <w:rPr>
                <w:rFonts w:asciiTheme="minorEastAsia" w:eastAsiaTheme="minorEastAsia" w:hAnsiTheme="minorEastAsia"/>
                <w:sz w:val="18"/>
                <w:szCs w:val="18"/>
              </w:rPr>
            </w:pPr>
          </w:p>
        </w:tc>
      </w:tr>
      <w:tr w:rsidR="00A445D9" w:rsidRPr="001A4EC1" w14:paraId="0CA74FFE" w14:textId="77777777" w:rsidTr="00B17E1C">
        <w:trPr>
          <w:jc w:val="center"/>
        </w:trPr>
        <w:tc>
          <w:tcPr>
            <w:tcW w:w="1131" w:type="dxa"/>
            <w:shd w:val="clear" w:color="auto" w:fill="auto"/>
            <w:vAlign w:val="center"/>
          </w:tcPr>
          <w:p w14:paraId="35522DDA" w14:textId="77777777" w:rsidR="00A445D9" w:rsidRPr="001A4EC1" w:rsidRDefault="00A445D9" w:rsidP="00546496">
            <w:pPr>
              <w:pStyle w:val="aff7"/>
              <w:tabs>
                <w:tab w:val="clear" w:pos="4201"/>
                <w:tab w:val="clear" w:pos="9298"/>
              </w:tabs>
              <w:spacing w:line="276" w:lineRule="auto"/>
              <w:ind w:firstLineChars="0" w:firstLine="0"/>
              <w:jc w:val="center"/>
              <w:rPr>
                <w:rFonts w:asciiTheme="minorEastAsia" w:eastAsiaTheme="minorEastAsia" w:hAnsiTheme="minorEastAsia"/>
                <w:sz w:val="18"/>
                <w:szCs w:val="18"/>
              </w:rPr>
            </w:pPr>
            <w:r w:rsidRPr="001A4EC1">
              <w:rPr>
                <w:rFonts w:asciiTheme="minorEastAsia" w:eastAsiaTheme="minorEastAsia" w:hAnsiTheme="minorEastAsia" w:hint="eastAsia"/>
                <w:i/>
                <w:sz w:val="18"/>
                <w:szCs w:val="18"/>
              </w:rPr>
              <w:t>p</w:t>
            </w:r>
            <w:r w:rsidRPr="001A4EC1">
              <w:rPr>
                <w:rFonts w:asciiTheme="minorEastAsia" w:eastAsiaTheme="minorEastAsia" w:hAnsiTheme="minorEastAsia"/>
                <w:sz w:val="18"/>
                <w:szCs w:val="18"/>
                <w:vertAlign w:val="subscript"/>
              </w:rPr>
              <w:t>max</w:t>
            </w:r>
          </w:p>
        </w:tc>
        <w:tc>
          <w:tcPr>
            <w:tcW w:w="3045" w:type="dxa"/>
            <w:shd w:val="clear" w:color="auto" w:fill="auto"/>
            <w:vAlign w:val="center"/>
          </w:tcPr>
          <w:p w14:paraId="2CB5C8AE" w14:textId="77777777" w:rsidR="00A445D9" w:rsidRPr="001A4EC1" w:rsidRDefault="00A445D9" w:rsidP="00546496">
            <w:pPr>
              <w:pStyle w:val="aff7"/>
              <w:autoSpaceDE/>
              <w:autoSpaceDN/>
              <w:spacing w:line="276" w:lineRule="auto"/>
              <w:ind w:firstLineChars="0" w:firstLine="0"/>
              <w:jc w:val="center"/>
              <w:rPr>
                <w:rFonts w:asciiTheme="minorEastAsia" w:eastAsiaTheme="minorEastAsia" w:hAnsiTheme="minorEastAsia"/>
                <w:sz w:val="18"/>
                <w:szCs w:val="18"/>
              </w:rPr>
            </w:pPr>
            <w:r w:rsidRPr="001A4EC1">
              <w:rPr>
                <w:rFonts w:asciiTheme="minorEastAsia" w:eastAsiaTheme="minorEastAsia" w:hAnsiTheme="minorEastAsia" w:hint="eastAsia"/>
                <w:sz w:val="18"/>
                <w:szCs w:val="18"/>
              </w:rPr>
              <w:t>最大工作压力</w:t>
            </w:r>
          </w:p>
        </w:tc>
        <w:tc>
          <w:tcPr>
            <w:tcW w:w="2835" w:type="dxa"/>
            <w:shd w:val="clear" w:color="auto" w:fill="auto"/>
            <w:vAlign w:val="center"/>
          </w:tcPr>
          <w:p w14:paraId="54E095CC" w14:textId="157C4EC8" w:rsidR="00A445D9" w:rsidRPr="001A4EC1" w:rsidRDefault="00A445D9" w:rsidP="00546496">
            <w:pPr>
              <w:pStyle w:val="aff7"/>
              <w:autoSpaceDE/>
              <w:autoSpaceDN/>
              <w:spacing w:line="276" w:lineRule="auto"/>
              <w:ind w:firstLineChars="0" w:firstLine="0"/>
              <w:jc w:val="center"/>
              <w:rPr>
                <w:rFonts w:asciiTheme="minorEastAsia" w:eastAsiaTheme="minorEastAsia" w:hAnsiTheme="minorEastAsia"/>
                <w:sz w:val="18"/>
                <w:szCs w:val="18"/>
              </w:rPr>
            </w:pPr>
            <w:r w:rsidRPr="001A4EC1">
              <w:rPr>
                <w:rFonts w:asciiTheme="minorEastAsia" w:eastAsiaTheme="minorEastAsia" w:hAnsiTheme="minorEastAsia" w:hint="eastAsia"/>
                <w:sz w:val="18"/>
                <w:szCs w:val="18"/>
              </w:rPr>
              <w:t>kPa</w:t>
            </w:r>
          </w:p>
        </w:tc>
        <w:tc>
          <w:tcPr>
            <w:tcW w:w="2188" w:type="dxa"/>
          </w:tcPr>
          <w:p w14:paraId="46DFA41A" w14:textId="77777777" w:rsidR="00A445D9" w:rsidRPr="001A4EC1" w:rsidRDefault="00A445D9" w:rsidP="00546496">
            <w:pPr>
              <w:pStyle w:val="aff7"/>
              <w:autoSpaceDE/>
              <w:autoSpaceDN/>
              <w:spacing w:line="276" w:lineRule="auto"/>
              <w:ind w:firstLineChars="0" w:firstLine="0"/>
              <w:jc w:val="center"/>
              <w:rPr>
                <w:rFonts w:asciiTheme="minorEastAsia" w:eastAsiaTheme="minorEastAsia" w:hAnsiTheme="minorEastAsia"/>
                <w:sz w:val="18"/>
                <w:szCs w:val="18"/>
              </w:rPr>
            </w:pPr>
          </w:p>
        </w:tc>
      </w:tr>
      <w:tr w:rsidR="00A445D9" w:rsidRPr="001A4EC1" w14:paraId="28782BB4" w14:textId="77777777" w:rsidTr="00B17E1C">
        <w:trPr>
          <w:jc w:val="center"/>
        </w:trPr>
        <w:tc>
          <w:tcPr>
            <w:tcW w:w="1131" w:type="dxa"/>
            <w:shd w:val="clear" w:color="auto" w:fill="auto"/>
            <w:vAlign w:val="center"/>
          </w:tcPr>
          <w:p w14:paraId="09B46EE3" w14:textId="77777777" w:rsidR="00A445D9" w:rsidRPr="001A4EC1" w:rsidRDefault="00A445D9" w:rsidP="00546496">
            <w:pPr>
              <w:pStyle w:val="aff7"/>
              <w:autoSpaceDE/>
              <w:autoSpaceDN/>
              <w:spacing w:line="276" w:lineRule="auto"/>
              <w:ind w:firstLineChars="0" w:firstLine="0"/>
              <w:jc w:val="center"/>
              <w:rPr>
                <w:rFonts w:asciiTheme="minorEastAsia" w:eastAsiaTheme="minorEastAsia" w:hAnsiTheme="minorEastAsia"/>
                <w:i/>
                <w:sz w:val="18"/>
                <w:szCs w:val="18"/>
              </w:rPr>
            </w:pPr>
            <w:r w:rsidRPr="001A4EC1">
              <w:rPr>
                <w:rFonts w:asciiTheme="minorEastAsia" w:eastAsiaTheme="minorEastAsia" w:hAnsiTheme="minorEastAsia" w:hint="eastAsia"/>
                <w:i/>
                <w:sz w:val="18"/>
                <w:szCs w:val="18"/>
              </w:rPr>
              <w:t>P</w:t>
            </w:r>
            <w:r w:rsidRPr="001A4EC1">
              <w:rPr>
                <w:rFonts w:asciiTheme="minorEastAsia" w:eastAsiaTheme="minorEastAsia" w:hAnsiTheme="minorEastAsia" w:hint="eastAsia"/>
                <w:sz w:val="18"/>
                <w:szCs w:val="18"/>
                <w:vertAlign w:val="subscript"/>
              </w:rPr>
              <w:t>b</w:t>
            </w:r>
          </w:p>
        </w:tc>
        <w:tc>
          <w:tcPr>
            <w:tcW w:w="3045" w:type="dxa"/>
            <w:shd w:val="clear" w:color="auto" w:fill="auto"/>
            <w:vAlign w:val="center"/>
          </w:tcPr>
          <w:p w14:paraId="6A0EA300" w14:textId="77777777" w:rsidR="00A445D9" w:rsidRPr="001A4EC1" w:rsidRDefault="00A445D9" w:rsidP="00546496">
            <w:pPr>
              <w:pStyle w:val="aff7"/>
              <w:autoSpaceDE/>
              <w:autoSpaceDN/>
              <w:spacing w:line="276" w:lineRule="auto"/>
              <w:ind w:firstLineChars="0" w:firstLine="0"/>
              <w:jc w:val="center"/>
              <w:rPr>
                <w:rFonts w:asciiTheme="minorEastAsia" w:eastAsiaTheme="minorEastAsia" w:hAnsiTheme="minorEastAsia"/>
                <w:sz w:val="18"/>
                <w:szCs w:val="18"/>
              </w:rPr>
            </w:pPr>
            <w:r w:rsidRPr="001A4EC1">
              <w:rPr>
                <w:rFonts w:asciiTheme="minorEastAsia" w:eastAsiaTheme="minorEastAsia" w:hAnsiTheme="minorEastAsia" w:hint="eastAsia"/>
                <w:sz w:val="18"/>
                <w:szCs w:val="18"/>
              </w:rPr>
              <w:t>标准大气压力</w:t>
            </w:r>
          </w:p>
        </w:tc>
        <w:tc>
          <w:tcPr>
            <w:tcW w:w="2835" w:type="dxa"/>
            <w:shd w:val="clear" w:color="auto" w:fill="auto"/>
            <w:vAlign w:val="center"/>
          </w:tcPr>
          <w:p w14:paraId="4E901B1B" w14:textId="2837E245" w:rsidR="00A445D9" w:rsidRPr="001A4EC1" w:rsidRDefault="00A445D9" w:rsidP="00546496">
            <w:pPr>
              <w:pStyle w:val="aff7"/>
              <w:autoSpaceDE/>
              <w:autoSpaceDN/>
              <w:spacing w:line="276" w:lineRule="auto"/>
              <w:ind w:firstLineChars="0" w:firstLine="0"/>
              <w:jc w:val="center"/>
              <w:rPr>
                <w:rFonts w:asciiTheme="minorEastAsia" w:eastAsiaTheme="minorEastAsia" w:hAnsiTheme="minorEastAsia"/>
                <w:sz w:val="18"/>
                <w:szCs w:val="18"/>
              </w:rPr>
            </w:pPr>
            <w:r w:rsidRPr="001A4EC1">
              <w:rPr>
                <w:rFonts w:asciiTheme="minorEastAsia" w:eastAsiaTheme="minorEastAsia" w:hAnsiTheme="minorEastAsia" w:hint="eastAsia"/>
                <w:sz w:val="18"/>
                <w:szCs w:val="18"/>
              </w:rPr>
              <w:t>kPa</w:t>
            </w:r>
          </w:p>
        </w:tc>
        <w:tc>
          <w:tcPr>
            <w:tcW w:w="2188" w:type="dxa"/>
          </w:tcPr>
          <w:p w14:paraId="096CA810" w14:textId="6A283410" w:rsidR="00A445D9" w:rsidRPr="001A4EC1" w:rsidRDefault="00A445D9" w:rsidP="00B17E1C">
            <w:pPr>
              <w:pStyle w:val="aff7"/>
              <w:autoSpaceDE/>
              <w:autoSpaceDN/>
              <w:spacing w:line="276" w:lineRule="auto"/>
              <w:ind w:leftChars="-86" w:left="-1" w:hangingChars="100" w:hanging="180"/>
              <w:jc w:val="center"/>
              <w:rPr>
                <w:rFonts w:asciiTheme="minorEastAsia" w:eastAsiaTheme="minorEastAsia" w:hAnsiTheme="minorEastAsia"/>
                <w:sz w:val="18"/>
                <w:szCs w:val="18"/>
              </w:rPr>
            </w:pPr>
            <w:r w:rsidRPr="001A4EC1">
              <w:rPr>
                <w:rFonts w:asciiTheme="minorEastAsia" w:eastAsiaTheme="minorEastAsia" w:hAnsiTheme="minorEastAsia" w:hint="eastAsia"/>
                <w:i/>
                <w:sz w:val="18"/>
                <w:szCs w:val="18"/>
              </w:rPr>
              <w:t>P</w:t>
            </w:r>
            <w:r w:rsidRPr="001A4EC1">
              <w:rPr>
                <w:rFonts w:asciiTheme="minorEastAsia" w:eastAsiaTheme="minorEastAsia" w:hAnsiTheme="minorEastAsia" w:hint="eastAsia"/>
                <w:sz w:val="18"/>
                <w:szCs w:val="18"/>
                <w:vertAlign w:val="subscript"/>
              </w:rPr>
              <w:t>b</w:t>
            </w:r>
            <w:r w:rsidRPr="001A4EC1">
              <w:rPr>
                <w:rFonts w:asciiTheme="minorEastAsia" w:eastAsiaTheme="minorEastAsia" w:hAnsiTheme="minorEastAsia"/>
                <w:sz w:val="18"/>
                <w:szCs w:val="18"/>
              </w:rPr>
              <w:t>＝</w:t>
            </w:r>
            <w:r w:rsidRPr="001A4EC1">
              <w:rPr>
                <w:rFonts w:asciiTheme="minorEastAsia" w:eastAsiaTheme="minorEastAsia" w:hAnsiTheme="minorEastAsia" w:hint="eastAsia"/>
                <w:sz w:val="18"/>
                <w:szCs w:val="18"/>
              </w:rPr>
              <w:t>101</w:t>
            </w:r>
            <w:r w:rsidR="00B17E1C">
              <w:rPr>
                <w:rFonts w:asciiTheme="minorEastAsia" w:eastAsiaTheme="minorEastAsia" w:hAnsiTheme="minorEastAsia"/>
                <w:sz w:val="18"/>
                <w:szCs w:val="18"/>
              </w:rPr>
              <w:t>.</w:t>
            </w:r>
            <w:r w:rsidRPr="001A4EC1">
              <w:rPr>
                <w:rFonts w:asciiTheme="minorEastAsia" w:eastAsiaTheme="minorEastAsia" w:hAnsiTheme="minorEastAsia" w:hint="eastAsia"/>
                <w:sz w:val="18"/>
                <w:szCs w:val="18"/>
              </w:rPr>
              <w:t>325</w:t>
            </w:r>
            <w:r w:rsidR="00B17E1C">
              <w:rPr>
                <w:rFonts w:asciiTheme="minorEastAsia" w:eastAsiaTheme="minorEastAsia" w:hAnsiTheme="minorEastAsia"/>
                <w:sz w:val="18"/>
                <w:szCs w:val="18"/>
              </w:rPr>
              <w:t>k</w:t>
            </w:r>
            <w:r w:rsidRPr="001A4EC1">
              <w:rPr>
                <w:rFonts w:asciiTheme="minorEastAsia" w:eastAsiaTheme="minorEastAsia" w:hAnsiTheme="minorEastAsia" w:hint="eastAsia"/>
                <w:sz w:val="18"/>
                <w:szCs w:val="18"/>
              </w:rPr>
              <w:t>Pa</w:t>
            </w:r>
          </w:p>
        </w:tc>
      </w:tr>
      <w:tr w:rsidR="00A445D9" w:rsidRPr="001A4EC1" w14:paraId="46DA5261" w14:textId="77777777" w:rsidTr="00B17E1C">
        <w:trPr>
          <w:jc w:val="center"/>
        </w:trPr>
        <w:tc>
          <w:tcPr>
            <w:tcW w:w="1131" w:type="dxa"/>
            <w:shd w:val="clear" w:color="auto" w:fill="auto"/>
            <w:vAlign w:val="center"/>
          </w:tcPr>
          <w:p w14:paraId="25317395" w14:textId="77777777" w:rsidR="00A445D9" w:rsidRPr="001A4EC1" w:rsidRDefault="00A445D9" w:rsidP="00546496">
            <w:pPr>
              <w:pStyle w:val="aff7"/>
              <w:autoSpaceDE/>
              <w:autoSpaceDN/>
              <w:spacing w:line="276" w:lineRule="auto"/>
              <w:ind w:firstLineChars="0" w:firstLine="0"/>
              <w:jc w:val="center"/>
              <w:rPr>
                <w:rFonts w:asciiTheme="minorEastAsia" w:eastAsiaTheme="minorEastAsia" w:hAnsiTheme="minorEastAsia"/>
                <w:i/>
                <w:sz w:val="18"/>
                <w:szCs w:val="18"/>
              </w:rPr>
            </w:pPr>
            <w:r w:rsidRPr="001A4EC1">
              <w:rPr>
                <w:rFonts w:asciiTheme="minorEastAsia" w:eastAsiaTheme="minorEastAsia" w:hAnsiTheme="minorEastAsia" w:hint="eastAsia"/>
                <w:i/>
                <w:sz w:val="18"/>
                <w:szCs w:val="18"/>
              </w:rPr>
              <w:t>P</w:t>
            </w:r>
            <w:r w:rsidRPr="001A4EC1">
              <w:rPr>
                <w:rFonts w:asciiTheme="minorEastAsia" w:eastAsiaTheme="minorEastAsia" w:hAnsiTheme="minorEastAsia" w:hint="eastAsia"/>
                <w:sz w:val="18"/>
                <w:szCs w:val="18"/>
                <w:vertAlign w:val="subscript"/>
              </w:rPr>
              <w:t>g</w:t>
            </w:r>
          </w:p>
        </w:tc>
        <w:tc>
          <w:tcPr>
            <w:tcW w:w="3045" w:type="dxa"/>
            <w:shd w:val="clear" w:color="auto" w:fill="auto"/>
            <w:vAlign w:val="center"/>
          </w:tcPr>
          <w:p w14:paraId="752BD0C6" w14:textId="77777777" w:rsidR="00A445D9" w:rsidRPr="001A4EC1" w:rsidRDefault="00A445D9" w:rsidP="00546496">
            <w:pPr>
              <w:pStyle w:val="aff7"/>
              <w:autoSpaceDE/>
              <w:autoSpaceDN/>
              <w:spacing w:line="276" w:lineRule="auto"/>
              <w:ind w:firstLineChars="0" w:firstLine="0"/>
              <w:jc w:val="center"/>
              <w:rPr>
                <w:rFonts w:asciiTheme="minorEastAsia" w:eastAsiaTheme="minorEastAsia" w:hAnsiTheme="minorEastAsia"/>
                <w:sz w:val="18"/>
                <w:szCs w:val="18"/>
              </w:rPr>
            </w:pPr>
            <w:r w:rsidRPr="001A4EC1">
              <w:rPr>
                <w:rFonts w:asciiTheme="minorEastAsia" w:eastAsiaTheme="minorEastAsia" w:hAnsiTheme="minorEastAsia" w:hint="eastAsia"/>
                <w:sz w:val="18"/>
                <w:szCs w:val="18"/>
              </w:rPr>
              <w:t>工作介质的绝对压力</w:t>
            </w:r>
          </w:p>
        </w:tc>
        <w:tc>
          <w:tcPr>
            <w:tcW w:w="2835" w:type="dxa"/>
            <w:shd w:val="clear" w:color="auto" w:fill="auto"/>
            <w:vAlign w:val="center"/>
          </w:tcPr>
          <w:p w14:paraId="2CF53E3B" w14:textId="572E9B2F" w:rsidR="00A445D9" w:rsidRPr="001A4EC1" w:rsidRDefault="00A445D9" w:rsidP="00546496">
            <w:pPr>
              <w:pStyle w:val="aff7"/>
              <w:autoSpaceDE/>
              <w:autoSpaceDN/>
              <w:spacing w:line="276" w:lineRule="auto"/>
              <w:ind w:firstLineChars="0" w:firstLine="0"/>
              <w:jc w:val="center"/>
              <w:rPr>
                <w:rFonts w:asciiTheme="minorEastAsia" w:eastAsiaTheme="minorEastAsia" w:hAnsiTheme="minorEastAsia"/>
                <w:sz w:val="18"/>
                <w:szCs w:val="18"/>
              </w:rPr>
            </w:pPr>
            <w:r w:rsidRPr="001A4EC1">
              <w:rPr>
                <w:rFonts w:asciiTheme="minorEastAsia" w:eastAsiaTheme="minorEastAsia" w:hAnsiTheme="minorEastAsia" w:hint="eastAsia"/>
                <w:sz w:val="18"/>
                <w:szCs w:val="18"/>
              </w:rPr>
              <w:t>kPa</w:t>
            </w:r>
          </w:p>
        </w:tc>
        <w:tc>
          <w:tcPr>
            <w:tcW w:w="2188" w:type="dxa"/>
          </w:tcPr>
          <w:p w14:paraId="5761327A" w14:textId="77777777" w:rsidR="00A445D9" w:rsidRPr="001A4EC1" w:rsidRDefault="00A445D9" w:rsidP="00546496">
            <w:pPr>
              <w:pStyle w:val="aff7"/>
              <w:autoSpaceDE/>
              <w:autoSpaceDN/>
              <w:spacing w:line="276" w:lineRule="auto"/>
              <w:ind w:firstLineChars="0" w:firstLine="0"/>
              <w:jc w:val="center"/>
              <w:rPr>
                <w:rFonts w:asciiTheme="minorEastAsia" w:eastAsiaTheme="minorEastAsia" w:hAnsiTheme="minorEastAsia"/>
                <w:sz w:val="18"/>
                <w:szCs w:val="18"/>
              </w:rPr>
            </w:pPr>
          </w:p>
        </w:tc>
      </w:tr>
      <w:tr w:rsidR="00A445D9" w:rsidRPr="001A4EC1" w14:paraId="6B685B30" w14:textId="77777777" w:rsidTr="00B17E1C">
        <w:trPr>
          <w:jc w:val="center"/>
        </w:trPr>
        <w:tc>
          <w:tcPr>
            <w:tcW w:w="1131" w:type="dxa"/>
            <w:shd w:val="clear" w:color="auto" w:fill="auto"/>
            <w:vAlign w:val="center"/>
          </w:tcPr>
          <w:p w14:paraId="409727D5" w14:textId="77777777" w:rsidR="00A445D9" w:rsidRPr="001A4EC1" w:rsidRDefault="00A445D9" w:rsidP="00546496">
            <w:pPr>
              <w:pStyle w:val="aff7"/>
              <w:tabs>
                <w:tab w:val="clear" w:pos="4201"/>
                <w:tab w:val="clear" w:pos="9298"/>
              </w:tabs>
              <w:spacing w:line="276" w:lineRule="auto"/>
              <w:ind w:firstLineChars="0" w:firstLine="0"/>
              <w:jc w:val="center"/>
              <w:rPr>
                <w:rFonts w:asciiTheme="minorEastAsia" w:eastAsiaTheme="minorEastAsia" w:hAnsiTheme="minorEastAsia"/>
                <w:sz w:val="18"/>
                <w:szCs w:val="18"/>
              </w:rPr>
            </w:pPr>
            <w:r w:rsidRPr="001A4EC1">
              <w:rPr>
                <w:rFonts w:asciiTheme="minorEastAsia" w:eastAsiaTheme="minorEastAsia" w:hAnsiTheme="minorEastAsia"/>
                <w:i/>
                <w:sz w:val="18"/>
                <w:szCs w:val="18"/>
              </w:rPr>
              <w:t>v</w:t>
            </w:r>
            <w:r w:rsidRPr="001A4EC1">
              <w:rPr>
                <w:rFonts w:asciiTheme="minorEastAsia" w:eastAsiaTheme="minorEastAsia" w:hAnsiTheme="minorEastAsia"/>
                <w:sz w:val="18"/>
                <w:szCs w:val="18"/>
                <w:vertAlign w:val="subscript"/>
              </w:rPr>
              <w:t>max</w:t>
            </w:r>
          </w:p>
        </w:tc>
        <w:tc>
          <w:tcPr>
            <w:tcW w:w="3045" w:type="dxa"/>
            <w:shd w:val="clear" w:color="auto" w:fill="auto"/>
            <w:vAlign w:val="center"/>
          </w:tcPr>
          <w:p w14:paraId="01DFF2FF" w14:textId="77777777" w:rsidR="00A445D9" w:rsidRPr="001A4EC1" w:rsidRDefault="00A445D9" w:rsidP="00546496">
            <w:pPr>
              <w:pStyle w:val="aff7"/>
              <w:autoSpaceDE/>
              <w:autoSpaceDN/>
              <w:spacing w:line="276" w:lineRule="auto"/>
              <w:ind w:firstLineChars="0" w:firstLine="0"/>
              <w:jc w:val="center"/>
              <w:rPr>
                <w:rFonts w:asciiTheme="minorEastAsia" w:eastAsiaTheme="minorEastAsia" w:hAnsiTheme="minorEastAsia"/>
                <w:sz w:val="18"/>
                <w:szCs w:val="18"/>
              </w:rPr>
            </w:pPr>
            <w:r w:rsidRPr="001A4EC1">
              <w:rPr>
                <w:rFonts w:asciiTheme="minorEastAsia" w:eastAsiaTheme="minorEastAsia" w:hAnsiTheme="minorEastAsia" w:hint="eastAsia"/>
                <w:sz w:val="18"/>
                <w:szCs w:val="18"/>
              </w:rPr>
              <w:t>最大流速</w:t>
            </w:r>
          </w:p>
        </w:tc>
        <w:tc>
          <w:tcPr>
            <w:tcW w:w="2835" w:type="dxa"/>
            <w:shd w:val="clear" w:color="auto" w:fill="auto"/>
            <w:vAlign w:val="center"/>
          </w:tcPr>
          <w:p w14:paraId="0779C13C" w14:textId="653ADACE" w:rsidR="00A445D9" w:rsidRPr="001A4EC1" w:rsidRDefault="00A445D9" w:rsidP="00546496">
            <w:pPr>
              <w:pStyle w:val="aff7"/>
              <w:autoSpaceDE/>
              <w:autoSpaceDN/>
              <w:spacing w:line="276" w:lineRule="auto"/>
              <w:ind w:firstLineChars="0" w:firstLine="0"/>
              <w:jc w:val="center"/>
              <w:rPr>
                <w:rFonts w:asciiTheme="minorEastAsia" w:eastAsiaTheme="minorEastAsia" w:hAnsiTheme="minorEastAsia"/>
                <w:sz w:val="18"/>
                <w:szCs w:val="18"/>
              </w:rPr>
            </w:pPr>
            <w:r w:rsidRPr="001A4EC1">
              <w:rPr>
                <w:rFonts w:asciiTheme="minorEastAsia" w:eastAsiaTheme="minorEastAsia" w:hAnsiTheme="minorEastAsia"/>
                <w:sz w:val="18"/>
                <w:szCs w:val="18"/>
              </w:rPr>
              <w:t>m/</w:t>
            </w:r>
            <w:r w:rsidR="00753F5B" w:rsidRPr="001A4EC1">
              <w:rPr>
                <w:rFonts w:asciiTheme="minorEastAsia" w:eastAsiaTheme="minorEastAsia" w:hAnsiTheme="minorEastAsia"/>
                <w:sz w:val="18"/>
                <w:szCs w:val="18"/>
              </w:rPr>
              <w:t>s</w:t>
            </w:r>
            <w:r w:rsidRPr="001A4EC1">
              <w:rPr>
                <w:rFonts w:asciiTheme="minorEastAsia" w:eastAsiaTheme="minorEastAsia" w:hAnsiTheme="minorEastAsia"/>
                <w:sz w:val="18"/>
                <w:szCs w:val="18"/>
              </w:rPr>
              <w:t xml:space="preserve"> </w:t>
            </w:r>
          </w:p>
        </w:tc>
        <w:tc>
          <w:tcPr>
            <w:tcW w:w="2188" w:type="dxa"/>
          </w:tcPr>
          <w:p w14:paraId="64F6CECC" w14:textId="77777777" w:rsidR="00A445D9" w:rsidRPr="001A4EC1" w:rsidRDefault="00A445D9" w:rsidP="00546496">
            <w:pPr>
              <w:pStyle w:val="aff7"/>
              <w:autoSpaceDE/>
              <w:autoSpaceDN/>
              <w:spacing w:line="276" w:lineRule="auto"/>
              <w:ind w:firstLineChars="0" w:firstLine="0"/>
              <w:jc w:val="center"/>
              <w:rPr>
                <w:rFonts w:asciiTheme="minorEastAsia" w:eastAsiaTheme="minorEastAsia" w:hAnsiTheme="minorEastAsia"/>
                <w:sz w:val="18"/>
                <w:szCs w:val="18"/>
              </w:rPr>
            </w:pPr>
          </w:p>
        </w:tc>
      </w:tr>
      <w:tr w:rsidR="00A445D9" w:rsidRPr="001A4EC1" w14:paraId="69DAC197" w14:textId="77777777" w:rsidTr="00B17E1C">
        <w:trPr>
          <w:jc w:val="center"/>
        </w:trPr>
        <w:tc>
          <w:tcPr>
            <w:tcW w:w="1131" w:type="dxa"/>
            <w:shd w:val="clear" w:color="auto" w:fill="auto"/>
            <w:vAlign w:val="center"/>
          </w:tcPr>
          <w:p w14:paraId="1D7F315B" w14:textId="77777777" w:rsidR="00A445D9" w:rsidRPr="001A4EC1" w:rsidRDefault="00A445D9" w:rsidP="00546496">
            <w:pPr>
              <w:pStyle w:val="aff7"/>
              <w:tabs>
                <w:tab w:val="clear" w:pos="4201"/>
                <w:tab w:val="clear" w:pos="9298"/>
              </w:tabs>
              <w:spacing w:line="276" w:lineRule="auto"/>
              <w:ind w:firstLineChars="0" w:firstLine="0"/>
              <w:jc w:val="center"/>
              <w:rPr>
                <w:rFonts w:asciiTheme="minorEastAsia" w:eastAsiaTheme="minorEastAsia" w:hAnsiTheme="minorEastAsia"/>
                <w:sz w:val="18"/>
                <w:szCs w:val="18"/>
              </w:rPr>
            </w:pPr>
            <w:r w:rsidRPr="001A4EC1">
              <w:rPr>
                <w:rFonts w:asciiTheme="minorEastAsia" w:eastAsiaTheme="minorEastAsia" w:hAnsiTheme="minorEastAsia"/>
                <w:i/>
                <w:sz w:val="18"/>
                <w:szCs w:val="18"/>
              </w:rPr>
              <w:t>v</w:t>
            </w:r>
            <w:r w:rsidRPr="001A4EC1">
              <w:rPr>
                <w:rFonts w:asciiTheme="minorEastAsia" w:eastAsiaTheme="minorEastAsia" w:hAnsiTheme="minorEastAsia"/>
                <w:sz w:val="18"/>
                <w:szCs w:val="18"/>
                <w:vertAlign w:val="subscript"/>
              </w:rPr>
              <w:t>min</w:t>
            </w:r>
          </w:p>
        </w:tc>
        <w:tc>
          <w:tcPr>
            <w:tcW w:w="3045" w:type="dxa"/>
            <w:shd w:val="clear" w:color="auto" w:fill="auto"/>
            <w:vAlign w:val="center"/>
          </w:tcPr>
          <w:p w14:paraId="33953FB5" w14:textId="77777777" w:rsidR="00A445D9" w:rsidRPr="001A4EC1" w:rsidRDefault="00A445D9" w:rsidP="00546496">
            <w:pPr>
              <w:pStyle w:val="aff7"/>
              <w:autoSpaceDE/>
              <w:autoSpaceDN/>
              <w:spacing w:line="276" w:lineRule="auto"/>
              <w:ind w:firstLineChars="0" w:firstLine="0"/>
              <w:jc w:val="center"/>
              <w:rPr>
                <w:rFonts w:asciiTheme="minorEastAsia" w:eastAsiaTheme="minorEastAsia" w:hAnsiTheme="minorEastAsia"/>
                <w:sz w:val="18"/>
                <w:szCs w:val="18"/>
              </w:rPr>
            </w:pPr>
            <w:r w:rsidRPr="001A4EC1">
              <w:rPr>
                <w:rFonts w:asciiTheme="minorEastAsia" w:eastAsiaTheme="minorEastAsia" w:hAnsiTheme="minorEastAsia" w:hint="eastAsia"/>
                <w:sz w:val="18"/>
                <w:szCs w:val="18"/>
              </w:rPr>
              <w:t>最小流速</w:t>
            </w:r>
          </w:p>
        </w:tc>
        <w:tc>
          <w:tcPr>
            <w:tcW w:w="2835" w:type="dxa"/>
            <w:shd w:val="clear" w:color="auto" w:fill="auto"/>
            <w:vAlign w:val="center"/>
          </w:tcPr>
          <w:p w14:paraId="7FB9DFD0" w14:textId="1108E0C4" w:rsidR="00A445D9" w:rsidRPr="001A4EC1" w:rsidRDefault="00A445D9" w:rsidP="00546496">
            <w:pPr>
              <w:pStyle w:val="aff7"/>
              <w:autoSpaceDE/>
              <w:autoSpaceDN/>
              <w:spacing w:line="276" w:lineRule="auto"/>
              <w:ind w:firstLineChars="0" w:firstLine="0"/>
              <w:jc w:val="center"/>
              <w:rPr>
                <w:rFonts w:asciiTheme="minorEastAsia" w:eastAsiaTheme="minorEastAsia" w:hAnsiTheme="minorEastAsia"/>
                <w:sz w:val="18"/>
                <w:szCs w:val="18"/>
              </w:rPr>
            </w:pPr>
            <w:r w:rsidRPr="001A4EC1">
              <w:rPr>
                <w:rFonts w:asciiTheme="minorEastAsia" w:eastAsiaTheme="minorEastAsia" w:hAnsiTheme="minorEastAsia"/>
                <w:sz w:val="18"/>
                <w:szCs w:val="18"/>
              </w:rPr>
              <w:t>m/</w:t>
            </w:r>
            <w:r w:rsidR="00753F5B" w:rsidRPr="001A4EC1">
              <w:rPr>
                <w:rFonts w:asciiTheme="minorEastAsia" w:eastAsiaTheme="minorEastAsia" w:hAnsiTheme="minorEastAsia"/>
                <w:sz w:val="18"/>
                <w:szCs w:val="18"/>
              </w:rPr>
              <w:t>s</w:t>
            </w:r>
          </w:p>
        </w:tc>
        <w:tc>
          <w:tcPr>
            <w:tcW w:w="2188" w:type="dxa"/>
          </w:tcPr>
          <w:p w14:paraId="18CC1F55" w14:textId="77777777" w:rsidR="00A445D9" w:rsidRPr="001A4EC1" w:rsidRDefault="00A445D9" w:rsidP="00546496">
            <w:pPr>
              <w:pStyle w:val="aff7"/>
              <w:autoSpaceDE/>
              <w:autoSpaceDN/>
              <w:spacing w:line="276" w:lineRule="auto"/>
              <w:ind w:firstLineChars="0" w:firstLine="0"/>
              <w:jc w:val="center"/>
              <w:rPr>
                <w:rFonts w:asciiTheme="minorEastAsia" w:eastAsiaTheme="minorEastAsia" w:hAnsiTheme="minorEastAsia"/>
                <w:sz w:val="18"/>
                <w:szCs w:val="18"/>
              </w:rPr>
            </w:pPr>
          </w:p>
        </w:tc>
      </w:tr>
      <w:tr w:rsidR="00A445D9" w:rsidRPr="001A4EC1" w14:paraId="02BD2B47" w14:textId="77777777" w:rsidTr="00B17E1C">
        <w:trPr>
          <w:jc w:val="center"/>
        </w:trPr>
        <w:tc>
          <w:tcPr>
            <w:tcW w:w="1131" w:type="dxa"/>
            <w:shd w:val="clear" w:color="auto" w:fill="auto"/>
            <w:vAlign w:val="center"/>
          </w:tcPr>
          <w:p w14:paraId="3F96197B" w14:textId="3E76BBA2" w:rsidR="00A445D9" w:rsidRPr="001A4EC1" w:rsidRDefault="00A445D9" w:rsidP="00546496">
            <w:pPr>
              <w:pStyle w:val="aff7"/>
              <w:autoSpaceDE/>
              <w:autoSpaceDN/>
              <w:spacing w:line="276" w:lineRule="auto"/>
              <w:ind w:firstLineChars="0" w:firstLine="0"/>
              <w:jc w:val="center"/>
              <w:rPr>
                <w:rFonts w:asciiTheme="minorEastAsia" w:eastAsiaTheme="minorEastAsia" w:hAnsiTheme="minorEastAsia"/>
                <w:i/>
                <w:sz w:val="18"/>
                <w:szCs w:val="18"/>
              </w:rPr>
            </w:pPr>
            <w:r w:rsidRPr="001A4EC1">
              <w:rPr>
                <w:rFonts w:asciiTheme="minorEastAsia" w:eastAsiaTheme="minorEastAsia" w:hAnsiTheme="minorEastAsia"/>
                <w:i/>
                <w:sz w:val="18"/>
                <w:szCs w:val="18"/>
              </w:rPr>
              <w:t>t</w:t>
            </w:r>
            <w:r w:rsidRPr="001A4EC1">
              <w:rPr>
                <w:rFonts w:asciiTheme="minorEastAsia" w:eastAsiaTheme="minorEastAsia" w:hAnsiTheme="minorEastAsia"/>
                <w:sz w:val="18"/>
                <w:szCs w:val="18"/>
                <w:vertAlign w:val="subscript"/>
              </w:rPr>
              <w:t>g</w:t>
            </w:r>
            <w:r w:rsidR="00DD2D80">
              <w:rPr>
                <w:rFonts w:asciiTheme="minorEastAsia" w:eastAsiaTheme="minorEastAsia" w:hAnsiTheme="minorEastAsia" w:hint="eastAsia"/>
                <w:sz w:val="18"/>
                <w:szCs w:val="18"/>
              </w:rPr>
              <w:t>；</w:t>
            </w:r>
            <w:r w:rsidRPr="001A4EC1">
              <w:rPr>
                <w:rFonts w:asciiTheme="minorEastAsia" w:eastAsiaTheme="minorEastAsia" w:hAnsiTheme="minorEastAsia" w:hint="eastAsia"/>
                <w:i/>
                <w:sz w:val="18"/>
                <w:szCs w:val="18"/>
              </w:rPr>
              <w:t>T</w:t>
            </w:r>
            <w:r w:rsidRPr="001A4EC1">
              <w:rPr>
                <w:rFonts w:asciiTheme="minorEastAsia" w:eastAsiaTheme="minorEastAsia" w:hAnsiTheme="minorEastAsia" w:hint="eastAsia"/>
                <w:sz w:val="18"/>
                <w:szCs w:val="18"/>
                <w:vertAlign w:val="subscript"/>
              </w:rPr>
              <w:t>g</w:t>
            </w:r>
          </w:p>
        </w:tc>
        <w:tc>
          <w:tcPr>
            <w:tcW w:w="3045" w:type="dxa"/>
            <w:shd w:val="clear" w:color="auto" w:fill="auto"/>
            <w:vAlign w:val="center"/>
          </w:tcPr>
          <w:p w14:paraId="7C5C5042" w14:textId="77777777" w:rsidR="00A445D9" w:rsidRPr="001A4EC1" w:rsidRDefault="00A445D9" w:rsidP="00546496">
            <w:pPr>
              <w:pStyle w:val="aff7"/>
              <w:autoSpaceDE/>
              <w:autoSpaceDN/>
              <w:spacing w:line="276" w:lineRule="auto"/>
              <w:ind w:firstLineChars="0" w:firstLine="0"/>
              <w:jc w:val="center"/>
              <w:rPr>
                <w:rFonts w:asciiTheme="minorEastAsia" w:eastAsiaTheme="minorEastAsia" w:hAnsiTheme="minorEastAsia"/>
                <w:sz w:val="18"/>
                <w:szCs w:val="18"/>
              </w:rPr>
            </w:pPr>
            <w:r w:rsidRPr="001A4EC1">
              <w:rPr>
                <w:rFonts w:asciiTheme="minorEastAsia" w:eastAsiaTheme="minorEastAsia" w:hAnsiTheme="minorEastAsia" w:hint="eastAsia"/>
                <w:sz w:val="18"/>
                <w:szCs w:val="18"/>
              </w:rPr>
              <w:t>工作介质温度</w:t>
            </w:r>
          </w:p>
        </w:tc>
        <w:tc>
          <w:tcPr>
            <w:tcW w:w="2835" w:type="dxa"/>
            <w:shd w:val="clear" w:color="auto" w:fill="auto"/>
            <w:vAlign w:val="center"/>
          </w:tcPr>
          <w:p w14:paraId="7C7FE63D" w14:textId="33DF5D23" w:rsidR="00A445D9" w:rsidRPr="001A4EC1" w:rsidRDefault="00A445D9" w:rsidP="00546496">
            <w:pPr>
              <w:pStyle w:val="aff7"/>
              <w:autoSpaceDE/>
              <w:autoSpaceDN/>
              <w:spacing w:line="276" w:lineRule="auto"/>
              <w:ind w:firstLineChars="0" w:firstLine="0"/>
              <w:jc w:val="center"/>
              <w:rPr>
                <w:rFonts w:asciiTheme="minorEastAsia" w:eastAsiaTheme="minorEastAsia" w:hAnsiTheme="minorEastAsia"/>
                <w:sz w:val="18"/>
                <w:szCs w:val="18"/>
              </w:rPr>
            </w:pPr>
            <w:r w:rsidRPr="00E31652">
              <w:rPr>
                <w:rFonts w:asciiTheme="minorEastAsia" w:eastAsiaTheme="minorEastAsia" w:hAnsiTheme="minorEastAsia"/>
                <w:sz w:val="18"/>
                <w:szCs w:val="18"/>
              </w:rPr>
              <w:t>℃</w:t>
            </w:r>
            <w:r w:rsidR="00DD2D80">
              <w:rPr>
                <w:rFonts w:asciiTheme="minorEastAsia" w:eastAsiaTheme="minorEastAsia" w:hAnsiTheme="minorEastAsia"/>
                <w:sz w:val="18"/>
                <w:szCs w:val="18"/>
              </w:rPr>
              <w:t>；</w:t>
            </w:r>
            <w:r w:rsidR="00DD2D80">
              <w:rPr>
                <w:rFonts w:asciiTheme="minorEastAsia" w:eastAsiaTheme="minorEastAsia" w:hAnsiTheme="minorEastAsia" w:hint="eastAsia"/>
                <w:sz w:val="18"/>
                <w:szCs w:val="18"/>
              </w:rPr>
              <w:t>K</w:t>
            </w:r>
          </w:p>
        </w:tc>
        <w:tc>
          <w:tcPr>
            <w:tcW w:w="2188" w:type="dxa"/>
          </w:tcPr>
          <w:p w14:paraId="51B0B283" w14:textId="77777777" w:rsidR="00A445D9" w:rsidRPr="001A4EC1" w:rsidRDefault="00A445D9" w:rsidP="00546496">
            <w:pPr>
              <w:pStyle w:val="aff7"/>
              <w:autoSpaceDE/>
              <w:autoSpaceDN/>
              <w:spacing w:line="276" w:lineRule="auto"/>
              <w:ind w:firstLineChars="0" w:firstLine="0"/>
              <w:jc w:val="center"/>
              <w:rPr>
                <w:rFonts w:asciiTheme="minorEastAsia" w:eastAsiaTheme="minorEastAsia" w:hAnsiTheme="minorEastAsia"/>
                <w:sz w:val="18"/>
                <w:szCs w:val="18"/>
              </w:rPr>
            </w:pPr>
            <w:r w:rsidRPr="001A4EC1">
              <w:rPr>
                <w:rFonts w:asciiTheme="minorEastAsia" w:eastAsiaTheme="minorEastAsia" w:hAnsiTheme="minorEastAsia" w:hint="eastAsia"/>
                <w:i/>
                <w:sz w:val="18"/>
                <w:szCs w:val="18"/>
              </w:rPr>
              <w:t>T</w:t>
            </w:r>
            <w:r w:rsidRPr="001A4EC1">
              <w:rPr>
                <w:rFonts w:asciiTheme="minorEastAsia" w:eastAsiaTheme="minorEastAsia" w:hAnsiTheme="minorEastAsia" w:hint="eastAsia"/>
                <w:sz w:val="18"/>
                <w:szCs w:val="18"/>
                <w:vertAlign w:val="subscript"/>
              </w:rPr>
              <w:t>g</w:t>
            </w:r>
            <w:r w:rsidRPr="001A4EC1">
              <w:rPr>
                <w:rFonts w:asciiTheme="minorEastAsia" w:eastAsiaTheme="minorEastAsia" w:hAnsiTheme="minorEastAsia" w:hint="eastAsia"/>
                <w:sz w:val="18"/>
                <w:szCs w:val="18"/>
              </w:rPr>
              <w:t>＝</w:t>
            </w:r>
            <w:r w:rsidRPr="001A4EC1">
              <w:rPr>
                <w:rFonts w:asciiTheme="minorEastAsia" w:eastAsiaTheme="minorEastAsia" w:hAnsiTheme="minorEastAsia"/>
                <w:i/>
                <w:sz w:val="18"/>
                <w:szCs w:val="18"/>
              </w:rPr>
              <w:t>t</w:t>
            </w:r>
            <w:r w:rsidRPr="001A4EC1">
              <w:rPr>
                <w:rFonts w:asciiTheme="minorEastAsia" w:eastAsiaTheme="minorEastAsia" w:hAnsiTheme="minorEastAsia" w:hint="eastAsia"/>
                <w:sz w:val="18"/>
                <w:szCs w:val="18"/>
                <w:vertAlign w:val="subscript"/>
              </w:rPr>
              <w:t>g</w:t>
            </w:r>
            <w:r w:rsidRPr="001A4EC1">
              <w:rPr>
                <w:rFonts w:asciiTheme="minorEastAsia" w:eastAsiaTheme="minorEastAsia" w:hAnsiTheme="minorEastAsia" w:hint="eastAsia"/>
                <w:sz w:val="18"/>
                <w:szCs w:val="18"/>
              </w:rPr>
              <w:t>＋273.15</w:t>
            </w:r>
          </w:p>
        </w:tc>
      </w:tr>
      <w:tr w:rsidR="00A445D9" w:rsidRPr="001A4EC1" w14:paraId="7A51C2F9" w14:textId="77777777" w:rsidTr="00B17E1C">
        <w:trPr>
          <w:jc w:val="center"/>
        </w:trPr>
        <w:tc>
          <w:tcPr>
            <w:tcW w:w="1131" w:type="dxa"/>
            <w:shd w:val="clear" w:color="auto" w:fill="auto"/>
            <w:vAlign w:val="center"/>
          </w:tcPr>
          <w:p w14:paraId="2E31F48C" w14:textId="77777777" w:rsidR="00A445D9" w:rsidRPr="001A4EC1" w:rsidRDefault="00A445D9" w:rsidP="00546496">
            <w:pPr>
              <w:pStyle w:val="aff7"/>
              <w:autoSpaceDE/>
              <w:autoSpaceDN/>
              <w:spacing w:line="276" w:lineRule="auto"/>
              <w:ind w:firstLineChars="0" w:firstLine="0"/>
              <w:jc w:val="center"/>
              <w:rPr>
                <w:rFonts w:asciiTheme="minorEastAsia" w:eastAsiaTheme="minorEastAsia" w:hAnsiTheme="minorEastAsia"/>
                <w:i/>
                <w:sz w:val="18"/>
                <w:szCs w:val="18"/>
              </w:rPr>
            </w:pPr>
            <w:r w:rsidRPr="001A4EC1">
              <w:rPr>
                <w:rFonts w:asciiTheme="minorEastAsia" w:eastAsiaTheme="minorEastAsia" w:hAnsiTheme="minorEastAsia"/>
                <w:i/>
                <w:sz w:val="18"/>
                <w:szCs w:val="18"/>
              </w:rPr>
              <w:t>t</w:t>
            </w:r>
            <w:r w:rsidRPr="001A4EC1">
              <w:rPr>
                <w:rFonts w:asciiTheme="minorEastAsia" w:eastAsiaTheme="minorEastAsia" w:hAnsiTheme="minorEastAsia"/>
                <w:sz w:val="18"/>
                <w:szCs w:val="18"/>
                <w:vertAlign w:val="subscript"/>
              </w:rPr>
              <w:t>m</w:t>
            </w:r>
          </w:p>
        </w:tc>
        <w:tc>
          <w:tcPr>
            <w:tcW w:w="3045" w:type="dxa"/>
            <w:shd w:val="clear" w:color="auto" w:fill="auto"/>
            <w:vAlign w:val="center"/>
          </w:tcPr>
          <w:p w14:paraId="4D7F69B7" w14:textId="77777777" w:rsidR="00A445D9" w:rsidRPr="001A4EC1" w:rsidRDefault="00A445D9" w:rsidP="00546496">
            <w:pPr>
              <w:pStyle w:val="aff7"/>
              <w:autoSpaceDE/>
              <w:autoSpaceDN/>
              <w:spacing w:line="276" w:lineRule="auto"/>
              <w:ind w:firstLineChars="0" w:firstLine="0"/>
              <w:jc w:val="center"/>
              <w:rPr>
                <w:rFonts w:asciiTheme="minorEastAsia" w:eastAsiaTheme="minorEastAsia" w:hAnsiTheme="minorEastAsia"/>
                <w:sz w:val="18"/>
                <w:szCs w:val="18"/>
              </w:rPr>
            </w:pPr>
            <w:r w:rsidRPr="001A4EC1">
              <w:rPr>
                <w:rFonts w:asciiTheme="minorEastAsia" w:eastAsiaTheme="minorEastAsia" w:hAnsiTheme="minorEastAsia" w:hint="eastAsia"/>
                <w:sz w:val="18"/>
                <w:szCs w:val="18"/>
              </w:rPr>
              <w:t>环境温度</w:t>
            </w:r>
          </w:p>
        </w:tc>
        <w:tc>
          <w:tcPr>
            <w:tcW w:w="2835" w:type="dxa"/>
            <w:shd w:val="clear" w:color="auto" w:fill="auto"/>
            <w:vAlign w:val="center"/>
          </w:tcPr>
          <w:p w14:paraId="2C076D92" w14:textId="77777777" w:rsidR="00A445D9" w:rsidRPr="001A4EC1" w:rsidRDefault="00A445D9" w:rsidP="00546496">
            <w:pPr>
              <w:pStyle w:val="aff7"/>
              <w:autoSpaceDE/>
              <w:autoSpaceDN/>
              <w:spacing w:line="276" w:lineRule="auto"/>
              <w:ind w:firstLineChars="0" w:firstLine="0"/>
              <w:jc w:val="center"/>
              <w:rPr>
                <w:rFonts w:asciiTheme="minorEastAsia" w:eastAsiaTheme="minorEastAsia" w:hAnsiTheme="minorEastAsia"/>
                <w:sz w:val="18"/>
                <w:szCs w:val="18"/>
              </w:rPr>
            </w:pPr>
            <w:r w:rsidRPr="001A4EC1">
              <w:rPr>
                <w:rFonts w:asciiTheme="minorEastAsia" w:eastAsiaTheme="minorEastAsia" w:hAnsiTheme="minorEastAsia"/>
                <w:sz w:val="18"/>
                <w:szCs w:val="18"/>
              </w:rPr>
              <w:t>℃</w:t>
            </w:r>
          </w:p>
        </w:tc>
        <w:tc>
          <w:tcPr>
            <w:tcW w:w="2188" w:type="dxa"/>
          </w:tcPr>
          <w:p w14:paraId="34033695" w14:textId="77777777" w:rsidR="00A445D9" w:rsidRPr="001A4EC1" w:rsidRDefault="00A445D9" w:rsidP="00546496">
            <w:pPr>
              <w:pStyle w:val="aff7"/>
              <w:autoSpaceDE/>
              <w:autoSpaceDN/>
              <w:spacing w:line="276" w:lineRule="auto"/>
              <w:ind w:firstLineChars="0" w:firstLine="0"/>
              <w:jc w:val="center"/>
              <w:rPr>
                <w:rFonts w:asciiTheme="minorEastAsia" w:eastAsiaTheme="minorEastAsia" w:hAnsiTheme="minorEastAsia"/>
                <w:i/>
                <w:sz w:val="18"/>
                <w:szCs w:val="18"/>
              </w:rPr>
            </w:pPr>
          </w:p>
        </w:tc>
      </w:tr>
      <w:tr w:rsidR="00A445D9" w:rsidRPr="001A4EC1" w14:paraId="5E192D3B" w14:textId="77777777" w:rsidTr="00B17E1C">
        <w:trPr>
          <w:jc w:val="center"/>
        </w:trPr>
        <w:tc>
          <w:tcPr>
            <w:tcW w:w="1131" w:type="dxa"/>
            <w:shd w:val="clear" w:color="auto" w:fill="auto"/>
            <w:vAlign w:val="center"/>
          </w:tcPr>
          <w:p w14:paraId="2DB1CA49" w14:textId="77777777" w:rsidR="00A445D9" w:rsidRPr="001A4EC1" w:rsidRDefault="00A445D9" w:rsidP="00546496">
            <w:pPr>
              <w:pStyle w:val="aff7"/>
              <w:autoSpaceDE/>
              <w:autoSpaceDN/>
              <w:spacing w:line="276" w:lineRule="auto"/>
              <w:ind w:firstLineChars="0" w:firstLine="0"/>
              <w:jc w:val="center"/>
              <w:rPr>
                <w:rFonts w:asciiTheme="minorEastAsia" w:eastAsiaTheme="minorEastAsia" w:hAnsiTheme="minorEastAsia"/>
                <w:i/>
                <w:sz w:val="18"/>
                <w:szCs w:val="18"/>
              </w:rPr>
            </w:pPr>
          </w:p>
        </w:tc>
        <w:tc>
          <w:tcPr>
            <w:tcW w:w="3045" w:type="dxa"/>
            <w:shd w:val="clear" w:color="auto" w:fill="auto"/>
            <w:vAlign w:val="center"/>
          </w:tcPr>
          <w:p w14:paraId="18AA27DE" w14:textId="77777777" w:rsidR="00A445D9" w:rsidRPr="001A4EC1" w:rsidRDefault="00A445D9" w:rsidP="00546496">
            <w:pPr>
              <w:pStyle w:val="aff7"/>
              <w:autoSpaceDE/>
              <w:autoSpaceDN/>
              <w:spacing w:line="276" w:lineRule="auto"/>
              <w:ind w:firstLineChars="0" w:firstLine="0"/>
              <w:jc w:val="center"/>
              <w:rPr>
                <w:rFonts w:asciiTheme="minorEastAsia" w:eastAsiaTheme="minorEastAsia" w:hAnsiTheme="minorEastAsia"/>
                <w:sz w:val="18"/>
                <w:szCs w:val="18"/>
              </w:rPr>
            </w:pPr>
          </w:p>
        </w:tc>
        <w:tc>
          <w:tcPr>
            <w:tcW w:w="2835" w:type="dxa"/>
            <w:shd w:val="clear" w:color="auto" w:fill="auto"/>
            <w:vAlign w:val="center"/>
          </w:tcPr>
          <w:p w14:paraId="52C81EDA" w14:textId="77777777" w:rsidR="00A445D9" w:rsidRPr="001A4EC1" w:rsidRDefault="00A445D9" w:rsidP="00546496">
            <w:pPr>
              <w:pStyle w:val="aff7"/>
              <w:autoSpaceDE/>
              <w:autoSpaceDN/>
              <w:spacing w:line="276" w:lineRule="auto"/>
              <w:ind w:firstLineChars="0" w:firstLine="0"/>
              <w:jc w:val="center"/>
              <w:rPr>
                <w:rFonts w:asciiTheme="minorEastAsia" w:eastAsiaTheme="minorEastAsia" w:hAnsiTheme="minorEastAsia"/>
                <w:sz w:val="18"/>
                <w:szCs w:val="18"/>
              </w:rPr>
            </w:pPr>
          </w:p>
        </w:tc>
        <w:tc>
          <w:tcPr>
            <w:tcW w:w="2188" w:type="dxa"/>
          </w:tcPr>
          <w:p w14:paraId="62547BAB" w14:textId="77777777" w:rsidR="00A445D9" w:rsidRPr="001A4EC1" w:rsidRDefault="00A445D9" w:rsidP="00546496">
            <w:pPr>
              <w:pStyle w:val="aff7"/>
              <w:autoSpaceDE/>
              <w:autoSpaceDN/>
              <w:spacing w:line="276" w:lineRule="auto"/>
              <w:ind w:firstLineChars="0" w:firstLine="0"/>
              <w:jc w:val="center"/>
              <w:rPr>
                <w:rFonts w:asciiTheme="minorEastAsia" w:eastAsiaTheme="minorEastAsia" w:hAnsiTheme="minorEastAsia"/>
                <w:i/>
                <w:sz w:val="18"/>
                <w:szCs w:val="18"/>
              </w:rPr>
            </w:pPr>
          </w:p>
        </w:tc>
      </w:tr>
    </w:tbl>
    <w:p w14:paraId="360AE7CA" w14:textId="77777777" w:rsidR="00E63DBB" w:rsidRDefault="00E63DBB" w:rsidP="00546496">
      <w:pPr>
        <w:pStyle w:val="aff7"/>
        <w:spacing w:line="276" w:lineRule="auto"/>
        <w:ind w:firstLineChars="0" w:firstLine="0"/>
        <w:rPr>
          <w:color w:val="FF0000"/>
        </w:rPr>
      </w:pPr>
    </w:p>
    <w:p w14:paraId="5B6B13F6" w14:textId="77777777" w:rsidR="00E63DBB" w:rsidRPr="00E63DBB" w:rsidRDefault="00831769" w:rsidP="00546496">
      <w:pPr>
        <w:pStyle w:val="a8"/>
        <w:spacing w:before="312" w:after="312" w:line="276" w:lineRule="auto"/>
      </w:pPr>
      <w:bookmarkStart w:id="147" w:name="_Toc100498940"/>
      <w:r>
        <w:t>原理</w:t>
      </w:r>
      <w:r w:rsidRPr="00E63DBB">
        <w:t>与结构分类</w:t>
      </w:r>
      <w:bookmarkEnd w:id="147"/>
    </w:p>
    <w:p w14:paraId="35E9AD91" w14:textId="77777777" w:rsidR="00E63DBB" w:rsidRPr="002F5BC0" w:rsidRDefault="00831769" w:rsidP="00546496">
      <w:pPr>
        <w:pStyle w:val="a9"/>
        <w:spacing w:before="156" w:after="156" w:line="276" w:lineRule="auto"/>
      </w:pPr>
      <w:bookmarkStart w:id="148" w:name="_Toc100498941"/>
      <w:r>
        <w:t>原理</w:t>
      </w:r>
      <w:bookmarkEnd w:id="148"/>
    </w:p>
    <w:p w14:paraId="04FCB114" w14:textId="68463894" w:rsidR="00831769" w:rsidRDefault="00E63DBB" w:rsidP="00546496">
      <w:pPr>
        <w:spacing w:line="276" w:lineRule="auto"/>
        <w:ind w:firstLine="480"/>
        <w:rPr>
          <w:szCs w:val="21"/>
        </w:rPr>
      </w:pPr>
      <w:r w:rsidRPr="001C5F76">
        <w:rPr>
          <w:rFonts w:ascii="宋体" w:hint="eastAsia"/>
          <w:szCs w:val="21"/>
        </w:rPr>
        <w:t>体积管是</w:t>
      </w:r>
      <w:r w:rsidR="001A4EC1">
        <w:rPr>
          <w:rFonts w:ascii="宋体" w:hint="eastAsia"/>
          <w:szCs w:val="21"/>
        </w:rPr>
        <w:t>利用</w:t>
      </w:r>
      <w:r>
        <w:rPr>
          <w:rFonts w:ascii="宋体" w:hint="eastAsia"/>
          <w:szCs w:val="21"/>
        </w:rPr>
        <w:t>标准</w:t>
      </w:r>
      <w:r w:rsidRPr="001C5F76">
        <w:rPr>
          <w:rFonts w:ascii="宋体" w:hint="eastAsia"/>
          <w:szCs w:val="21"/>
        </w:rPr>
        <w:t>管道或</w:t>
      </w:r>
      <w:r>
        <w:rPr>
          <w:rFonts w:ascii="宋体" w:hint="eastAsia"/>
          <w:szCs w:val="21"/>
        </w:rPr>
        <w:t>标准</w:t>
      </w:r>
      <w:r w:rsidRPr="001C5F76">
        <w:rPr>
          <w:rFonts w:ascii="宋体" w:hint="eastAsia"/>
          <w:szCs w:val="21"/>
        </w:rPr>
        <w:t>缸体</w:t>
      </w:r>
      <w:r w:rsidR="001A4EC1">
        <w:rPr>
          <w:rFonts w:ascii="宋体" w:hint="eastAsia"/>
          <w:szCs w:val="21"/>
        </w:rPr>
        <w:t>进行测量</w:t>
      </w:r>
      <w:r>
        <w:rPr>
          <w:rFonts w:ascii="宋体" w:hint="eastAsia"/>
          <w:szCs w:val="21"/>
        </w:rPr>
        <w:t>的液体流量</w:t>
      </w:r>
      <w:r w:rsidRPr="001C5F76">
        <w:rPr>
          <w:rFonts w:ascii="宋体" w:hint="eastAsia"/>
          <w:szCs w:val="21"/>
        </w:rPr>
        <w:t>标准</w:t>
      </w:r>
      <w:r>
        <w:rPr>
          <w:rFonts w:ascii="宋体" w:hint="eastAsia"/>
          <w:szCs w:val="21"/>
        </w:rPr>
        <w:t>装置，</w:t>
      </w:r>
      <w:r w:rsidRPr="001C5F76">
        <w:rPr>
          <w:rFonts w:ascii="宋体" w:hint="eastAsia"/>
          <w:szCs w:val="21"/>
        </w:rPr>
        <w:t>用于液体流量</w:t>
      </w:r>
      <w:r>
        <w:rPr>
          <w:rFonts w:ascii="宋体" w:hint="eastAsia"/>
          <w:szCs w:val="21"/>
        </w:rPr>
        <w:t>的</w:t>
      </w:r>
      <w:r w:rsidRPr="001C5F76">
        <w:rPr>
          <w:rFonts w:ascii="宋体" w:hint="eastAsia"/>
          <w:szCs w:val="21"/>
        </w:rPr>
        <w:t>检定</w:t>
      </w:r>
      <w:r>
        <w:rPr>
          <w:rFonts w:ascii="宋体" w:hint="eastAsia"/>
          <w:szCs w:val="21"/>
        </w:rPr>
        <w:t>或</w:t>
      </w:r>
      <w:r w:rsidRPr="001C5F76">
        <w:rPr>
          <w:rFonts w:ascii="宋体" w:hint="eastAsia"/>
          <w:szCs w:val="21"/>
        </w:rPr>
        <w:t>校准。</w:t>
      </w:r>
      <w:r w:rsidR="001A4EC1">
        <w:rPr>
          <w:rFonts w:ascii="宋体" w:hint="eastAsia"/>
          <w:szCs w:val="21"/>
        </w:rPr>
        <w:t>测量</w:t>
      </w:r>
      <w:r w:rsidRPr="001C5F76">
        <w:rPr>
          <w:rFonts w:ascii="宋体" w:hint="eastAsia"/>
          <w:szCs w:val="21"/>
        </w:rPr>
        <w:t>过程</w:t>
      </w:r>
      <w:r w:rsidR="001A4EC1">
        <w:rPr>
          <w:rFonts w:ascii="宋体" w:hint="eastAsia"/>
          <w:szCs w:val="21"/>
        </w:rPr>
        <w:t>是</w:t>
      </w:r>
      <w:r w:rsidRPr="001C5F76">
        <w:rPr>
          <w:rFonts w:ascii="宋体" w:hint="eastAsia"/>
          <w:szCs w:val="21"/>
        </w:rPr>
        <w:t>由置换器(通常是球体或活塞)通过</w:t>
      </w:r>
      <w:r w:rsidR="001B2C83">
        <w:rPr>
          <w:rFonts w:ascii="宋体" w:hint="eastAsia"/>
          <w:szCs w:val="21"/>
        </w:rPr>
        <w:t>标准</w:t>
      </w:r>
      <w:r w:rsidR="001A4EC1">
        <w:rPr>
          <w:rFonts w:ascii="宋体" w:hint="eastAsia"/>
          <w:szCs w:val="21"/>
        </w:rPr>
        <w:t>计量</w:t>
      </w:r>
      <w:r w:rsidRPr="001C5F76">
        <w:rPr>
          <w:rFonts w:ascii="宋体" w:hint="eastAsia"/>
          <w:szCs w:val="21"/>
        </w:rPr>
        <w:t>管</w:t>
      </w:r>
      <w:r w:rsidR="001B2C83">
        <w:rPr>
          <w:rFonts w:ascii="宋体" w:hint="eastAsia"/>
          <w:szCs w:val="21"/>
        </w:rPr>
        <w:t>段</w:t>
      </w:r>
      <w:r w:rsidR="001A4EC1">
        <w:rPr>
          <w:rFonts w:ascii="宋体" w:hint="eastAsia"/>
          <w:szCs w:val="21"/>
        </w:rPr>
        <w:t>，在</w:t>
      </w:r>
      <w:r w:rsidR="003A2C1A">
        <w:rPr>
          <w:rFonts w:ascii="宋体" w:hint="eastAsia"/>
          <w:szCs w:val="21"/>
        </w:rPr>
        <w:t>运行</w:t>
      </w:r>
      <w:r w:rsidRPr="001C5F76">
        <w:rPr>
          <w:rFonts w:ascii="宋体" w:hint="eastAsia"/>
          <w:szCs w:val="21"/>
        </w:rPr>
        <w:t>时</w:t>
      </w:r>
      <w:r w:rsidR="003A2C1A">
        <w:rPr>
          <w:rFonts w:ascii="宋体" w:hint="eastAsia"/>
          <w:szCs w:val="21"/>
        </w:rPr>
        <w:t>间内驱动感应</w:t>
      </w:r>
      <w:r w:rsidR="004B1D95">
        <w:rPr>
          <w:rFonts w:ascii="宋体" w:hint="eastAsia"/>
          <w:szCs w:val="21"/>
        </w:rPr>
        <w:t>检测开关</w:t>
      </w:r>
      <w:r w:rsidR="001B2C83">
        <w:rPr>
          <w:rFonts w:ascii="宋体" w:hint="eastAsia"/>
          <w:szCs w:val="21"/>
        </w:rPr>
        <w:t>来完成，</w:t>
      </w:r>
      <w:r w:rsidR="001A4EC1">
        <w:rPr>
          <w:rFonts w:ascii="宋体" w:hint="eastAsia"/>
          <w:szCs w:val="21"/>
        </w:rPr>
        <w:t>通过</w:t>
      </w:r>
      <w:r w:rsidRPr="008553ED">
        <w:rPr>
          <w:rFonts w:ascii="宋体" w:hint="eastAsia"/>
          <w:szCs w:val="21"/>
        </w:rPr>
        <w:t>标准体积与</w:t>
      </w:r>
      <w:r w:rsidR="001A4EC1">
        <w:rPr>
          <w:rFonts w:ascii="宋体" w:hint="eastAsia"/>
          <w:szCs w:val="21"/>
        </w:rPr>
        <w:t>被测流量计</w:t>
      </w:r>
      <w:r w:rsidRPr="008553ED">
        <w:rPr>
          <w:rFonts w:ascii="宋体" w:hint="eastAsia"/>
          <w:szCs w:val="21"/>
        </w:rPr>
        <w:t>示值相比较，</w:t>
      </w:r>
      <w:r w:rsidR="001A4EC1">
        <w:rPr>
          <w:rFonts w:ascii="宋体" w:hint="eastAsia"/>
          <w:szCs w:val="21"/>
        </w:rPr>
        <w:t>得到被测流量计的示值误差。</w:t>
      </w:r>
      <w:r w:rsidRPr="008553ED">
        <w:rPr>
          <w:rFonts w:ascii="宋体" w:hint="eastAsia"/>
          <w:szCs w:val="21"/>
        </w:rPr>
        <w:t>流体流</w:t>
      </w:r>
      <w:r w:rsidR="001B2C83">
        <w:rPr>
          <w:rFonts w:ascii="宋体" w:hint="eastAsia"/>
          <w:szCs w:val="21"/>
        </w:rPr>
        <w:t>量</w:t>
      </w:r>
      <w:r w:rsidRPr="008553ED">
        <w:rPr>
          <w:rFonts w:ascii="宋体" w:hint="eastAsia"/>
          <w:szCs w:val="21"/>
        </w:rPr>
        <w:t>可由置换器在</w:t>
      </w:r>
      <w:r w:rsidR="004B1D95">
        <w:rPr>
          <w:rFonts w:ascii="宋体" w:hint="eastAsia"/>
          <w:szCs w:val="21"/>
        </w:rPr>
        <w:t>检测开关</w:t>
      </w:r>
      <w:r w:rsidRPr="008553ED">
        <w:rPr>
          <w:rFonts w:ascii="宋体" w:hint="eastAsia"/>
          <w:szCs w:val="21"/>
        </w:rPr>
        <w:t>之间</w:t>
      </w:r>
      <w:r w:rsidRPr="001C5F76">
        <w:rPr>
          <w:rFonts w:ascii="宋体" w:hint="eastAsia"/>
          <w:szCs w:val="21"/>
        </w:rPr>
        <w:t>的运行时间和</w:t>
      </w:r>
      <w:r>
        <w:rPr>
          <w:rFonts w:ascii="宋体" w:hint="eastAsia"/>
          <w:szCs w:val="21"/>
        </w:rPr>
        <w:t>标准体积</w:t>
      </w:r>
      <w:r w:rsidRPr="001C5F76">
        <w:rPr>
          <w:rFonts w:ascii="宋体" w:hint="eastAsia"/>
          <w:szCs w:val="21"/>
        </w:rPr>
        <w:t>来确定</w:t>
      </w:r>
      <w:r w:rsidR="001A4EC1">
        <w:rPr>
          <w:rFonts w:ascii="宋体" w:hint="eastAsia"/>
          <w:szCs w:val="21"/>
        </w:rPr>
        <w:t>，</w:t>
      </w:r>
      <w:r w:rsidR="001A4EC1" w:rsidRPr="008553ED">
        <w:rPr>
          <w:rFonts w:ascii="宋体" w:hint="eastAsia"/>
          <w:szCs w:val="21"/>
        </w:rPr>
        <w:t>标准容积</w:t>
      </w:r>
      <w:r w:rsidR="001A4EC1">
        <w:rPr>
          <w:rFonts w:ascii="宋体" w:hint="eastAsia"/>
          <w:szCs w:val="21"/>
        </w:rPr>
        <w:t>应</w:t>
      </w:r>
      <w:r w:rsidR="001A4EC1" w:rsidRPr="008553ED">
        <w:rPr>
          <w:rFonts w:ascii="宋体" w:hint="eastAsia"/>
          <w:szCs w:val="21"/>
        </w:rPr>
        <w:t>进行温度和压力修正得到实际的测量体积。</w:t>
      </w:r>
      <w:r w:rsidRPr="00F86000">
        <w:rPr>
          <w:rFonts w:hint="eastAsia"/>
          <w:szCs w:val="21"/>
        </w:rPr>
        <w:t>以</w:t>
      </w:r>
      <w:r>
        <w:rPr>
          <w:rFonts w:hint="eastAsia"/>
          <w:szCs w:val="21"/>
        </w:rPr>
        <w:t>下是常见体积管类型，其他类型的体积管可以参考</w:t>
      </w:r>
      <w:r w:rsidRPr="00F86000">
        <w:rPr>
          <w:rFonts w:hint="eastAsia"/>
          <w:szCs w:val="21"/>
        </w:rPr>
        <w:t>。</w:t>
      </w:r>
    </w:p>
    <w:p w14:paraId="6D21F433" w14:textId="77777777" w:rsidR="00831769" w:rsidRPr="00831769" w:rsidRDefault="00831769" w:rsidP="00546496">
      <w:pPr>
        <w:pStyle w:val="a9"/>
        <w:spacing w:before="156" w:after="156" w:line="276" w:lineRule="auto"/>
      </w:pPr>
      <w:bookmarkStart w:id="149" w:name="_Toc100498942"/>
      <w:r>
        <w:rPr>
          <w:rFonts w:hint="eastAsia"/>
        </w:rPr>
        <w:t>分类</w:t>
      </w:r>
      <w:bookmarkEnd w:id="149"/>
    </w:p>
    <w:p w14:paraId="4AA2419C" w14:textId="77777777" w:rsidR="00E63DBB" w:rsidRPr="00CF6F7E" w:rsidRDefault="00E63DBB" w:rsidP="00546496">
      <w:pPr>
        <w:widowControl/>
        <w:numPr>
          <w:ilvl w:val="2"/>
          <w:numId w:val="13"/>
        </w:numPr>
        <w:spacing w:beforeLines="50" w:before="156" w:afterLines="50" w:after="156" w:line="276" w:lineRule="auto"/>
        <w:ind w:leftChars="-1" w:left="-2"/>
        <w:jc w:val="left"/>
        <w:outlineLvl w:val="3"/>
        <w:rPr>
          <w:rFonts w:ascii="黑体" w:eastAsia="黑体"/>
          <w:kern w:val="0"/>
          <w:szCs w:val="21"/>
        </w:rPr>
      </w:pPr>
      <w:r w:rsidRPr="00CF6F7E">
        <w:rPr>
          <w:rFonts w:ascii="黑体" w:eastAsia="黑体" w:hint="eastAsia"/>
          <w:kern w:val="0"/>
          <w:szCs w:val="21"/>
        </w:rPr>
        <w:t>单向型</w:t>
      </w:r>
    </w:p>
    <w:p w14:paraId="4DBBEBE4" w14:textId="723DC364" w:rsidR="00E63DBB" w:rsidRDefault="00E63DBB" w:rsidP="00546496">
      <w:pPr>
        <w:spacing w:line="276" w:lineRule="auto"/>
        <w:ind w:firstLine="480"/>
        <w:rPr>
          <w:szCs w:val="21"/>
        </w:rPr>
      </w:pPr>
      <w:r w:rsidRPr="008168F3">
        <w:rPr>
          <w:rFonts w:hint="eastAsia"/>
          <w:szCs w:val="21"/>
        </w:rPr>
        <w:t>单向体积管</w:t>
      </w:r>
      <w:r w:rsidR="00397A1E">
        <w:rPr>
          <w:rFonts w:hint="eastAsia"/>
          <w:szCs w:val="21"/>
        </w:rPr>
        <w:t>的</w:t>
      </w:r>
      <w:r w:rsidR="00426B77">
        <w:rPr>
          <w:rFonts w:hint="eastAsia"/>
          <w:szCs w:val="21"/>
        </w:rPr>
        <w:t>特点</w:t>
      </w:r>
      <w:r>
        <w:rPr>
          <w:rFonts w:hint="eastAsia"/>
          <w:szCs w:val="21"/>
        </w:rPr>
        <w:t>是</w:t>
      </w:r>
      <w:r w:rsidRPr="008168F3">
        <w:rPr>
          <w:rFonts w:hint="eastAsia"/>
          <w:szCs w:val="21"/>
        </w:rPr>
        <w:t>置换器始终沿</w:t>
      </w:r>
      <w:r w:rsidR="00426B77">
        <w:rPr>
          <w:rFonts w:hint="eastAsia"/>
          <w:szCs w:val="21"/>
        </w:rPr>
        <w:t>单</w:t>
      </w:r>
      <w:r w:rsidRPr="008168F3">
        <w:rPr>
          <w:rFonts w:hint="eastAsia"/>
          <w:szCs w:val="21"/>
        </w:rPr>
        <w:t>方向移动，触发驱动</w:t>
      </w:r>
      <w:r w:rsidR="005C2497">
        <w:rPr>
          <w:rFonts w:hint="eastAsia"/>
          <w:szCs w:val="21"/>
        </w:rPr>
        <w:t>标准计量段</w:t>
      </w:r>
      <w:r w:rsidRPr="008168F3">
        <w:rPr>
          <w:rFonts w:hint="eastAsia"/>
          <w:szCs w:val="21"/>
        </w:rPr>
        <w:t>的检测开关</w:t>
      </w:r>
      <w:r w:rsidRPr="008168F3">
        <w:rPr>
          <w:rFonts w:hint="eastAsia"/>
          <w:szCs w:val="21"/>
        </w:rPr>
        <w:t>(</w:t>
      </w:r>
      <w:r w:rsidR="00FF1569">
        <w:rPr>
          <w:rFonts w:hint="eastAsia"/>
          <w:szCs w:val="21"/>
        </w:rPr>
        <w:t>如</w:t>
      </w:r>
      <w:r w:rsidRPr="008168F3">
        <w:rPr>
          <w:rFonts w:hint="eastAsia"/>
          <w:szCs w:val="21"/>
        </w:rPr>
        <w:t>图</w:t>
      </w:r>
      <w:r w:rsidRPr="008168F3">
        <w:rPr>
          <w:szCs w:val="21"/>
        </w:rPr>
        <w:t>1</w:t>
      </w:r>
      <w:r w:rsidR="00FF1569">
        <w:rPr>
          <w:szCs w:val="21"/>
        </w:rPr>
        <w:t>所示</w:t>
      </w:r>
      <w:r w:rsidRPr="008168F3">
        <w:rPr>
          <w:rFonts w:hint="eastAsia"/>
          <w:szCs w:val="21"/>
        </w:rPr>
        <w:t>)</w:t>
      </w:r>
      <w:r w:rsidRPr="008168F3">
        <w:rPr>
          <w:rFonts w:hint="eastAsia"/>
          <w:szCs w:val="21"/>
        </w:rPr>
        <w:t>。测量体积</w:t>
      </w:r>
      <w:r w:rsidR="005C2497">
        <w:rPr>
          <w:rFonts w:hint="eastAsia"/>
          <w:szCs w:val="21"/>
        </w:rPr>
        <w:t>是</w:t>
      </w:r>
      <w:r w:rsidRPr="008168F3">
        <w:rPr>
          <w:rFonts w:hint="eastAsia"/>
          <w:szCs w:val="21"/>
        </w:rPr>
        <w:t>置换器的一个行程中置换的液体体积。</w:t>
      </w:r>
    </w:p>
    <w:p w14:paraId="2F3D354D" w14:textId="77777777" w:rsidR="00FF1569" w:rsidRDefault="00FF1569" w:rsidP="00546496">
      <w:pPr>
        <w:widowControl/>
        <w:tabs>
          <w:tab w:val="center" w:pos="4201"/>
          <w:tab w:val="right" w:leader="dot" w:pos="9298"/>
        </w:tabs>
        <w:autoSpaceDE w:val="0"/>
        <w:autoSpaceDN w:val="0"/>
        <w:spacing w:line="276" w:lineRule="auto"/>
        <w:ind w:leftChars="-202" w:left="-52" w:hangingChars="177" w:hanging="372"/>
        <w:jc w:val="center"/>
        <w:rPr>
          <w:rFonts w:ascii="宋体"/>
          <w:noProof/>
          <w:kern w:val="0"/>
          <w:szCs w:val="20"/>
        </w:rPr>
      </w:pPr>
      <w:r>
        <w:rPr>
          <w:rFonts w:ascii="宋体"/>
          <w:noProof/>
          <w:kern w:val="0"/>
          <w:szCs w:val="20"/>
        </w:rPr>
        <w:lastRenderedPageBreak/>
        <w:drawing>
          <wp:inline distT="0" distB="0" distL="0" distR="0" wp14:anchorId="10ADBD3C" wp14:editId="4F770CBC">
            <wp:extent cx="4795520" cy="3659442"/>
            <wp:effectExtent l="0" t="0" r="508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B-1N.jpg"/>
                    <pic:cNvPicPr/>
                  </pic:nvPicPr>
                  <pic:blipFill>
                    <a:blip r:embed="rId11">
                      <a:extLst>
                        <a:ext uri="{28A0092B-C50C-407E-A947-70E740481C1C}">
                          <a14:useLocalDpi xmlns:a14="http://schemas.microsoft.com/office/drawing/2010/main"/>
                        </a:ext>
                      </a:extLst>
                    </a:blip>
                    <a:stretch>
                      <a:fillRect/>
                    </a:stretch>
                  </pic:blipFill>
                  <pic:spPr>
                    <a:xfrm>
                      <a:off x="0" y="0"/>
                      <a:ext cx="4810211" cy="3670653"/>
                    </a:xfrm>
                    <a:prstGeom prst="rect">
                      <a:avLst/>
                    </a:prstGeom>
                  </pic:spPr>
                </pic:pic>
              </a:graphicData>
            </a:graphic>
          </wp:inline>
        </w:drawing>
      </w:r>
    </w:p>
    <w:p w14:paraId="777B4E88" w14:textId="2C1652E4" w:rsidR="00FF1569" w:rsidRPr="00FF1569" w:rsidRDefault="00FF1569" w:rsidP="00546496">
      <w:pPr>
        <w:pStyle w:val="afffffff6"/>
        <w:widowControl/>
        <w:numPr>
          <w:ilvl w:val="0"/>
          <w:numId w:val="19"/>
        </w:numPr>
        <w:tabs>
          <w:tab w:val="left" w:pos="426"/>
          <w:tab w:val="right" w:leader="dot" w:pos="9354"/>
        </w:tabs>
        <w:autoSpaceDE w:val="0"/>
        <w:autoSpaceDN w:val="0"/>
        <w:spacing w:line="276" w:lineRule="auto"/>
        <w:ind w:left="0" w:firstLineChars="0" w:firstLine="0"/>
        <w:jc w:val="center"/>
        <w:rPr>
          <w:rFonts w:ascii="宋体"/>
          <w:b/>
          <w:noProof/>
          <w:kern w:val="0"/>
          <w:szCs w:val="20"/>
        </w:rPr>
      </w:pPr>
      <w:r w:rsidRPr="0066321A">
        <w:rPr>
          <w:rFonts w:ascii="宋体" w:hint="eastAsia"/>
          <w:b/>
          <w:noProof/>
          <w:kern w:val="0"/>
          <w:szCs w:val="20"/>
        </w:rPr>
        <w:t>典型的单向体积管</w:t>
      </w:r>
      <w:r>
        <w:rPr>
          <w:rFonts w:ascii="宋体" w:hint="eastAsia"/>
          <w:b/>
          <w:noProof/>
          <w:kern w:val="0"/>
          <w:szCs w:val="20"/>
        </w:rPr>
        <w:t>示意图</w:t>
      </w:r>
    </w:p>
    <w:p w14:paraId="3D556B16" w14:textId="77777777" w:rsidR="00E63DBB" w:rsidRPr="00CF6F7E" w:rsidRDefault="00E63DBB" w:rsidP="00546496">
      <w:pPr>
        <w:widowControl/>
        <w:numPr>
          <w:ilvl w:val="2"/>
          <w:numId w:val="13"/>
        </w:numPr>
        <w:spacing w:beforeLines="50" w:before="156" w:afterLines="50" w:after="156" w:line="276" w:lineRule="auto"/>
        <w:ind w:leftChars="-1" w:left="-2"/>
        <w:jc w:val="left"/>
        <w:outlineLvl w:val="3"/>
        <w:rPr>
          <w:rFonts w:ascii="黑体" w:eastAsia="黑体"/>
          <w:kern w:val="0"/>
          <w:szCs w:val="21"/>
        </w:rPr>
      </w:pPr>
      <w:r w:rsidRPr="00CF6F7E">
        <w:rPr>
          <w:rFonts w:ascii="黑体" w:eastAsia="黑体" w:hint="eastAsia"/>
          <w:kern w:val="0"/>
          <w:szCs w:val="21"/>
        </w:rPr>
        <w:t>双向型</w:t>
      </w:r>
    </w:p>
    <w:p w14:paraId="009C48DB" w14:textId="146354FA" w:rsidR="00FF1569" w:rsidRPr="00FF1569" w:rsidRDefault="00E63DBB" w:rsidP="00546496">
      <w:pPr>
        <w:spacing w:line="276" w:lineRule="auto"/>
        <w:ind w:firstLine="480"/>
        <w:rPr>
          <w:szCs w:val="21"/>
        </w:rPr>
      </w:pPr>
      <w:r w:rsidRPr="00F86000">
        <w:rPr>
          <w:rFonts w:hint="eastAsia"/>
          <w:szCs w:val="21"/>
        </w:rPr>
        <w:t>双向体积管</w:t>
      </w:r>
      <w:r w:rsidR="00397A1E">
        <w:rPr>
          <w:rFonts w:hint="eastAsia"/>
          <w:szCs w:val="21"/>
        </w:rPr>
        <w:t>的</w:t>
      </w:r>
      <w:r w:rsidR="00426B77">
        <w:rPr>
          <w:rFonts w:hint="eastAsia"/>
          <w:szCs w:val="21"/>
        </w:rPr>
        <w:t>特点</w:t>
      </w:r>
      <w:r>
        <w:rPr>
          <w:rFonts w:hint="eastAsia"/>
          <w:szCs w:val="21"/>
        </w:rPr>
        <w:t>是</w:t>
      </w:r>
      <w:r w:rsidRPr="00F86000">
        <w:rPr>
          <w:rFonts w:hint="eastAsia"/>
          <w:szCs w:val="21"/>
        </w:rPr>
        <w:t>置换器</w:t>
      </w:r>
      <w:r>
        <w:rPr>
          <w:rFonts w:hint="eastAsia"/>
          <w:szCs w:val="21"/>
        </w:rPr>
        <w:t>沿正行程移动通过</w:t>
      </w:r>
      <w:r w:rsidR="005C2497">
        <w:rPr>
          <w:rFonts w:hint="eastAsia"/>
          <w:szCs w:val="21"/>
        </w:rPr>
        <w:t>标准计量段</w:t>
      </w:r>
      <w:r>
        <w:rPr>
          <w:rFonts w:hint="eastAsia"/>
          <w:szCs w:val="21"/>
        </w:rPr>
        <w:t>，再沿</w:t>
      </w:r>
      <w:r w:rsidRPr="00F86000">
        <w:rPr>
          <w:rFonts w:hint="eastAsia"/>
          <w:szCs w:val="21"/>
        </w:rPr>
        <w:t>反</w:t>
      </w:r>
      <w:r w:rsidR="00D75CC9">
        <w:rPr>
          <w:rFonts w:hint="eastAsia"/>
          <w:szCs w:val="21"/>
        </w:rPr>
        <w:t>行程</w:t>
      </w:r>
      <w:r w:rsidRPr="00F86000">
        <w:rPr>
          <w:rFonts w:hint="eastAsia"/>
          <w:szCs w:val="21"/>
        </w:rPr>
        <w:t>通过同一</w:t>
      </w:r>
      <w:r w:rsidR="005C2497">
        <w:rPr>
          <w:rFonts w:hint="eastAsia"/>
          <w:szCs w:val="21"/>
        </w:rPr>
        <w:t>标准计量段</w:t>
      </w:r>
      <w:r w:rsidRPr="00F86000">
        <w:rPr>
          <w:rFonts w:hint="eastAsia"/>
          <w:szCs w:val="21"/>
        </w:rPr>
        <w:t>(</w:t>
      </w:r>
      <w:r w:rsidR="00426B77">
        <w:rPr>
          <w:rFonts w:hint="eastAsia"/>
          <w:szCs w:val="21"/>
        </w:rPr>
        <w:t>如</w:t>
      </w:r>
      <w:r w:rsidRPr="00F86000">
        <w:rPr>
          <w:rFonts w:hint="eastAsia"/>
          <w:szCs w:val="21"/>
        </w:rPr>
        <w:t>图</w:t>
      </w:r>
      <w:r>
        <w:rPr>
          <w:szCs w:val="21"/>
        </w:rPr>
        <w:t>2</w:t>
      </w:r>
      <w:r>
        <w:rPr>
          <w:szCs w:val="21"/>
        </w:rPr>
        <w:t>和</w:t>
      </w:r>
      <w:r>
        <w:rPr>
          <w:szCs w:val="21"/>
        </w:rPr>
        <w:t>3</w:t>
      </w:r>
      <w:r w:rsidR="00426B77">
        <w:rPr>
          <w:rFonts w:hint="eastAsia"/>
          <w:szCs w:val="21"/>
        </w:rPr>
        <w:t>所示</w:t>
      </w:r>
      <w:r w:rsidRPr="00F86000">
        <w:rPr>
          <w:rFonts w:hint="eastAsia"/>
          <w:szCs w:val="21"/>
        </w:rPr>
        <w:t>)</w:t>
      </w:r>
      <w:r>
        <w:rPr>
          <w:rFonts w:hint="eastAsia"/>
          <w:szCs w:val="21"/>
        </w:rPr>
        <w:t>。一对或两对独立的</w:t>
      </w:r>
      <w:r w:rsidR="004B1D95">
        <w:rPr>
          <w:rFonts w:hint="eastAsia"/>
          <w:szCs w:val="21"/>
        </w:rPr>
        <w:t>检测开关</w:t>
      </w:r>
      <w:r w:rsidRPr="00F86000">
        <w:rPr>
          <w:rFonts w:hint="eastAsia"/>
          <w:szCs w:val="21"/>
        </w:rPr>
        <w:t>记录置换器的运动。测量的体积</w:t>
      </w:r>
      <w:r w:rsidR="005C2497">
        <w:rPr>
          <w:rFonts w:hint="eastAsia"/>
          <w:szCs w:val="21"/>
        </w:rPr>
        <w:t>是</w:t>
      </w:r>
      <w:r w:rsidRPr="00F86000">
        <w:rPr>
          <w:rFonts w:hint="eastAsia"/>
          <w:szCs w:val="21"/>
        </w:rPr>
        <w:t>置换器</w:t>
      </w:r>
      <w:r>
        <w:rPr>
          <w:rFonts w:hint="eastAsia"/>
          <w:szCs w:val="21"/>
        </w:rPr>
        <w:t>正反</w:t>
      </w:r>
      <w:r w:rsidRPr="008168F3">
        <w:rPr>
          <w:rFonts w:hint="eastAsia"/>
          <w:szCs w:val="21"/>
        </w:rPr>
        <w:t>行程上置换的液体体积</w:t>
      </w:r>
      <w:r w:rsidR="005C2497">
        <w:rPr>
          <w:rFonts w:hint="eastAsia"/>
          <w:szCs w:val="21"/>
        </w:rPr>
        <w:t>之</w:t>
      </w:r>
      <w:r w:rsidRPr="00F86000">
        <w:rPr>
          <w:rFonts w:hint="eastAsia"/>
          <w:szCs w:val="21"/>
        </w:rPr>
        <w:t>和。</w:t>
      </w:r>
    </w:p>
    <w:p w14:paraId="06A39A4E" w14:textId="77777777" w:rsidR="00FF1569" w:rsidRDefault="00FF1569" w:rsidP="00546496">
      <w:pPr>
        <w:spacing w:line="276" w:lineRule="auto"/>
        <w:ind w:leftChars="-135" w:rightChars="-68" w:right="-143" w:hangingChars="135" w:hanging="283"/>
        <w:jc w:val="center"/>
        <w:rPr>
          <w:rFonts w:ascii="宋体" w:hAnsi="宋体"/>
          <w:szCs w:val="21"/>
        </w:rPr>
      </w:pPr>
      <w:r>
        <w:rPr>
          <w:rFonts w:ascii="宋体" w:hAnsi="宋体" w:hint="eastAsia"/>
          <w:noProof/>
          <w:szCs w:val="21"/>
        </w:rPr>
        <w:drawing>
          <wp:inline distT="0" distB="0" distL="0" distR="0" wp14:anchorId="5BB9BEEE" wp14:editId="668141C5">
            <wp:extent cx="5302250" cy="3048000"/>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B-2N.jpg"/>
                    <pic:cNvPicPr/>
                  </pic:nvPicPr>
                  <pic:blipFill>
                    <a:blip r:embed="rId12" cstate="print">
                      <a:extLst>
                        <a:ext uri="{28A0092B-C50C-407E-A947-70E740481C1C}">
                          <a14:useLocalDpi xmlns:a14="http://schemas.microsoft.com/office/drawing/2010/main"/>
                        </a:ext>
                      </a:extLst>
                    </a:blip>
                    <a:stretch>
                      <a:fillRect/>
                    </a:stretch>
                  </pic:blipFill>
                  <pic:spPr>
                    <a:xfrm>
                      <a:off x="0" y="0"/>
                      <a:ext cx="5321412" cy="3059015"/>
                    </a:xfrm>
                    <a:prstGeom prst="rect">
                      <a:avLst/>
                    </a:prstGeom>
                  </pic:spPr>
                </pic:pic>
              </a:graphicData>
            </a:graphic>
          </wp:inline>
        </w:drawing>
      </w:r>
    </w:p>
    <w:p w14:paraId="790AB0C5" w14:textId="02F891F4" w:rsidR="00FF1569" w:rsidRPr="00FF1569" w:rsidRDefault="00FF1569" w:rsidP="00546496">
      <w:pPr>
        <w:pStyle w:val="afffffff6"/>
        <w:widowControl/>
        <w:numPr>
          <w:ilvl w:val="0"/>
          <w:numId w:val="19"/>
        </w:numPr>
        <w:tabs>
          <w:tab w:val="left" w:pos="3828"/>
          <w:tab w:val="left" w:pos="4111"/>
          <w:tab w:val="left" w:pos="4962"/>
          <w:tab w:val="right" w:leader="dot" w:pos="9354"/>
        </w:tabs>
        <w:autoSpaceDE w:val="0"/>
        <w:autoSpaceDN w:val="0"/>
        <w:spacing w:line="276" w:lineRule="auto"/>
        <w:ind w:firstLineChars="0"/>
        <w:jc w:val="center"/>
        <w:rPr>
          <w:rFonts w:ascii="宋体"/>
          <w:b/>
          <w:noProof/>
          <w:kern w:val="0"/>
          <w:szCs w:val="20"/>
        </w:rPr>
      </w:pPr>
      <w:r w:rsidRPr="0066321A">
        <w:rPr>
          <w:rFonts w:ascii="宋体" w:hint="eastAsia"/>
          <w:b/>
          <w:noProof/>
          <w:kern w:val="0"/>
          <w:szCs w:val="20"/>
        </w:rPr>
        <w:t>典型的双向直型活塞体积管</w:t>
      </w:r>
      <w:r>
        <w:rPr>
          <w:rFonts w:ascii="宋体" w:hint="eastAsia"/>
          <w:b/>
          <w:noProof/>
          <w:kern w:val="0"/>
          <w:szCs w:val="20"/>
        </w:rPr>
        <w:t>示意图</w:t>
      </w:r>
    </w:p>
    <w:p w14:paraId="2A2C6044" w14:textId="77777777" w:rsidR="00FF1569" w:rsidRDefault="00FF1569" w:rsidP="00546496">
      <w:pPr>
        <w:spacing w:line="276" w:lineRule="auto"/>
        <w:ind w:leftChars="-135" w:rightChars="-135" w:right="-283" w:hangingChars="135" w:hanging="283"/>
        <w:jc w:val="center"/>
        <w:rPr>
          <w:rFonts w:ascii="宋体" w:hAnsi="宋体"/>
          <w:szCs w:val="21"/>
        </w:rPr>
      </w:pPr>
      <w:r>
        <w:rPr>
          <w:rFonts w:ascii="宋体" w:hAnsi="宋体"/>
          <w:noProof/>
          <w:szCs w:val="21"/>
        </w:rPr>
        <w:lastRenderedPageBreak/>
        <w:drawing>
          <wp:inline distT="0" distB="0" distL="0" distR="0" wp14:anchorId="16D144A2" wp14:editId="16E1BAAF">
            <wp:extent cx="4978400" cy="2678088"/>
            <wp:effectExtent l="0" t="0" r="0" b="825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B-3N.jpg"/>
                    <pic:cNvPicPr/>
                  </pic:nvPicPr>
                  <pic:blipFill>
                    <a:blip r:embed="rId13" cstate="print">
                      <a:extLst>
                        <a:ext uri="{28A0092B-C50C-407E-A947-70E740481C1C}">
                          <a14:useLocalDpi xmlns:a14="http://schemas.microsoft.com/office/drawing/2010/main"/>
                        </a:ext>
                      </a:extLst>
                    </a:blip>
                    <a:stretch>
                      <a:fillRect/>
                    </a:stretch>
                  </pic:blipFill>
                  <pic:spPr>
                    <a:xfrm>
                      <a:off x="0" y="0"/>
                      <a:ext cx="5014222" cy="2697358"/>
                    </a:xfrm>
                    <a:prstGeom prst="rect">
                      <a:avLst/>
                    </a:prstGeom>
                  </pic:spPr>
                </pic:pic>
              </a:graphicData>
            </a:graphic>
          </wp:inline>
        </w:drawing>
      </w:r>
    </w:p>
    <w:p w14:paraId="3884BA15" w14:textId="51999876" w:rsidR="00FF1569" w:rsidRPr="00FF1569" w:rsidRDefault="00FF1569" w:rsidP="00546496">
      <w:pPr>
        <w:pStyle w:val="afffffff6"/>
        <w:widowControl/>
        <w:numPr>
          <w:ilvl w:val="0"/>
          <w:numId w:val="19"/>
        </w:numPr>
        <w:tabs>
          <w:tab w:val="left" w:pos="3402"/>
          <w:tab w:val="left" w:pos="4111"/>
          <w:tab w:val="left" w:pos="4962"/>
          <w:tab w:val="right" w:leader="dot" w:pos="9354"/>
        </w:tabs>
        <w:autoSpaceDE w:val="0"/>
        <w:autoSpaceDN w:val="0"/>
        <w:spacing w:line="276" w:lineRule="auto"/>
        <w:ind w:firstLineChars="0"/>
        <w:jc w:val="center"/>
        <w:rPr>
          <w:rFonts w:ascii="宋体"/>
          <w:b/>
          <w:noProof/>
          <w:kern w:val="0"/>
          <w:szCs w:val="20"/>
        </w:rPr>
      </w:pPr>
      <w:r w:rsidRPr="0066321A">
        <w:rPr>
          <w:rFonts w:ascii="宋体" w:hint="eastAsia"/>
          <w:b/>
          <w:noProof/>
          <w:kern w:val="0"/>
          <w:szCs w:val="20"/>
        </w:rPr>
        <w:t>典型的双向 U 型体积管</w:t>
      </w:r>
      <w:r>
        <w:rPr>
          <w:rFonts w:ascii="宋体" w:hint="eastAsia"/>
          <w:b/>
          <w:noProof/>
          <w:kern w:val="0"/>
          <w:szCs w:val="20"/>
        </w:rPr>
        <w:t>示意图</w:t>
      </w:r>
    </w:p>
    <w:p w14:paraId="6145004F" w14:textId="77777777" w:rsidR="00E63DBB" w:rsidRPr="00CF6F7E" w:rsidRDefault="00E63DBB" w:rsidP="00546496">
      <w:pPr>
        <w:widowControl/>
        <w:numPr>
          <w:ilvl w:val="2"/>
          <w:numId w:val="13"/>
        </w:numPr>
        <w:spacing w:beforeLines="50" w:before="156" w:afterLines="50" w:after="156" w:line="276" w:lineRule="auto"/>
        <w:ind w:leftChars="-1" w:left="-2"/>
        <w:jc w:val="left"/>
        <w:outlineLvl w:val="3"/>
        <w:rPr>
          <w:rFonts w:ascii="黑体" w:eastAsia="黑体"/>
          <w:kern w:val="0"/>
          <w:szCs w:val="21"/>
        </w:rPr>
      </w:pPr>
      <w:r w:rsidRPr="00CF6F7E">
        <w:rPr>
          <w:rFonts w:ascii="黑体" w:eastAsia="黑体" w:hint="eastAsia"/>
          <w:kern w:val="0"/>
          <w:szCs w:val="21"/>
        </w:rPr>
        <w:t>小体积型</w:t>
      </w:r>
    </w:p>
    <w:p w14:paraId="3E57A6BB" w14:textId="6893BD08" w:rsidR="00FF1569" w:rsidRPr="001B2C83" w:rsidRDefault="00E63DBB" w:rsidP="001B2C83">
      <w:pPr>
        <w:spacing w:line="276" w:lineRule="auto"/>
        <w:ind w:firstLine="480"/>
        <w:rPr>
          <w:szCs w:val="21"/>
        </w:rPr>
      </w:pPr>
      <w:r w:rsidRPr="00F86000">
        <w:rPr>
          <w:rFonts w:hint="eastAsia"/>
          <w:szCs w:val="21"/>
        </w:rPr>
        <w:t>小体积</w:t>
      </w:r>
      <w:r w:rsidR="00181DE0" w:rsidRPr="00F86000">
        <w:rPr>
          <w:rFonts w:hint="eastAsia"/>
          <w:szCs w:val="21"/>
        </w:rPr>
        <w:t>体积管</w:t>
      </w:r>
      <w:r>
        <w:rPr>
          <w:rFonts w:hint="eastAsia"/>
          <w:szCs w:val="21"/>
        </w:rPr>
        <w:t>（</w:t>
      </w:r>
      <w:r w:rsidR="00181DE0">
        <w:rPr>
          <w:rFonts w:hint="eastAsia"/>
          <w:szCs w:val="21"/>
        </w:rPr>
        <w:t>如</w:t>
      </w:r>
      <w:r w:rsidR="00181DE0" w:rsidRPr="00F72698">
        <w:rPr>
          <w:rFonts w:hint="eastAsia"/>
          <w:szCs w:val="21"/>
        </w:rPr>
        <w:t>活塞式和柱塞式体积管</w:t>
      </w:r>
      <w:r>
        <w:rPr>
          <w:rFonts w:hint="eastAsia"/>
          <w:szCs w:val="21"/>
        </w:rPr>
        <w:t>）</w:t>
      </w:r>
      <w:r w:rsidR="00397A1E" w:rsidRPr="00F86000">
        <w:rPr>
          <w:rFonts w:hint="eastAsia"/>
          <w:szCs w:val="21"/>
        </w:rPr>
        <w:t>的</w:t>
      </w:r>
      <w:r w:rsidR="00397A1E">
        <w:rPr>
          <w:rFonts w:hint="eastAsia"/>
          <w:szCs w:val="21"/>
        </w:rPr>
        <w:t>特点是</w:t>
      </w:r>
      <w:r w:rsidRPr="00F86000">
        <w:rPr>
          <w:rFonts w:hint="eastAsia"/>
          <w:szCs w:val="21"/>
        </w:rPr>
        <w:t>置换器通过管</w:t>
      </w:r>
      <w:r>
        <w:rPr>
          <w:rFonts w:hint="eastAsia"/>
          <w:szCs w:val="21"/>
        </w:rPr>
        <w:t>体</w:t>
      </w:r>
      <w:r w:rsidRPr="00F86000">
        <w:rPr>
          <w:rFonts w:hint="eastAsia"/>
          <w:szCs w:val="21"/>
        </w:rPr>
        <w:t>或缸体的</w:t>
      </w:r>
      <w:r w:rsidR="005C2497">
        <w:rPr>
          <w:rFonts w:hint="eastAsia"/>
          <w:szCs w:val="21"/>
        </w:rPr>
        <w:t>标准计量段</w:t>
      </w:r>
      <w:r w:rsidRPr="00F86000">
        <w:rPr>
          <w:rFonts w:hint="eastAsia"/>
          <w:szCs w:val="21"/>
        </w:rPr>
        <w:t>比较短</w:t>
      </w:r>
      <w:r w:rsidRPr="00F86000">
        <w:rPr>
          <w:rFonts w:hint="eastAsia"/>
          <w:szCs w:val="21"/>
        </w:rPr>
        <w:t>(</w:t>
      </w:r>
      <w:r w:rsidR="00397A1E">
        <w:rPr>
          <w:rFonts w:hint="eastAsia"/>
          <w:szCs w:val="21"/>
        </w:rPr>
        <w:t>如</w:t>
      </w:r>
      <w:r w:rsidRPr="00F86000">
        <w:rPr>
          <w:rFonts w:hint="eastAsia"/>
          <w:szCs w:val="21"/>
        </w:rPr>
        <w:t>图</w:t>
      </w:r>
      <w:r w:rsidRPr="00F72698">
        <w:rPr>
          <w:szCs w:val="21"/>
        </w:rPr>
        <w:t>4</w:t>
      </w:r>
      <w:r w:rsidRPr="00F72698">
        <w:rPr>
          <w:szCs w:val="21"/>
        </w:rPr>
        <w:t>和</w:t>
      </w:r>
      <w:r w:rsidRPr="00F72698">
        <w:rPr>
          <w:szCs w:val="21"/>
        </w:rPr>
        <w:t>5</w:t>
      </w:r>
      <w:r w:rsidR="00397A1E">
        <w:rPr>
          <w:rFonts w:hint="eastAsia"/>
          <w:szCs w:val="21"/>
        </w:rPr>
        <w:t>所示</w:t>
      </w:r>
      <w:r w:rsidRPr="00F72698">
        <w:rPr>
          <w:rFonts w:hint="eastAsia"/>
          <w:szCs w:val="21"/>
        </w:rPr>
        <w:t>)</w:t>
      </w:r>
      <w:r w:rsidR="00F72698" w:rsidRPr="00F72698">
        <w:rPr>
          <w:rFonts w:hint="eastAsia"/>
          <w:szCs w:val="21"/>
        </w:rPr>
        <w:t>，</w:t>
      </w:r>
      <w:r w:rsidRPr="00F72698">
        <w:rPr>
          <w:rFonts w:hint="eastAsia"/>
          <w:szCs w:val="21"/>
        </w:rPr>
        <w:t>。</w:t>
      </w:r>
      <w:r w:rsidR="005C2497">
        <w:rPr>
          <w:rFonts w:hint="eastAsia"/>
          <w:szCs w:val="21"/>
        </w:rPr>
        <w:t>标准计量段</w:t>
      </w:r>
      <w:r>
        <w:rPr>
          <w:rFonts w:hint="eastAsia"/>
          <w:szCs w:val="21"/>
        </w:rPr>
        <w:t>的体积通常</w:t>
      </w:r>
      <w:r w:rsidRPr="00DD2D80">
        <w:rPr>
          <w:rFonts w:hint="eastAsia"/>
          <w:szCs w:val="21"/>
        </w:rPr>
        <w:t>比</w:t>
      </w:r>
      <w:r w:rsidR="00DD2D80" w:rsidRPr="00DD2D80">
        <w:rPr>
          <w:rFonts w:hint="eastAsia"/>
          <w:szCs w:val="21"/>
        </w:rPr>
        <w:t>常规体积管（单向型和双向型）较小</w:t>
      </w:r>
      <w:r w:rsidRPr="00DD2D80">
        <w:rPr>
          <w:rFonts w:hint="eastAsia"/>
          <w:szCs w:val="21"/>
        </w:rPr>
        <w:t>。</w:t>
      </w:r>
      <w:r>
        <w:rPr>
          <w:rFonts w:hint="eastAsia"/>
          <w:szCs w:val="21"/>
        </w:rPr>
        <w:t>需要使用高精度的</w:t>
      </w:r>
      <w:r w:rsidR="004B1D95">
        <w:rPr>
          <w:rFonts w:hint="eastAsia"/>
          <w:szCs w:val="21"/>
        </w:rPr>
        <w:t>检测开关</w:t>
      </w:r>
      <w:r>
        <w:rPr>
          <w:rFonts w:hint="eastAsia"/>
          <w:szCs w:val="21"/>
        </w:rPr>
        <w:t>和脉冲内插法来实现</w:t>
      </w:r>
      <w:r w:rsidRPr="00F86000">
        <w:rPr>
          <w:rFonts w:hint="eastAsia"/>
          <w:szCs w:val="21"/>
        </w:rPr>
        <w:t>重复性和高准确</w:t>
      </w:r>
      <w:r>
        <w:rPr>
          <w:rFonts w:hint="eastAsia"/>
          <w:szCs w:val="21"/>
        </w:rPr>
        <w:t>性</w:t>
      </w:r>
      <w:r w:rsidRPr="00F86000">
        <w:rPr>
          <w:rFonts w:hint="eastAsia"/>
          <w:szCs w:val="21"/>
        </w:rPr>
        <w:t>。</w:t>
      </w:r>
    </w:p>
    <w:p w14:paraId="43A432B8" w14:textId="77777777" w:rsidR="00FF1569" w:rsidRPr="00AC19D6" w:rsidRDefault="00FF1569" w:rsidP="00546496">
      <w:pPr>
        <w:autoSpaceDE w:val="0"/>
        <w:autoSpaceDN w:val="0"/>
        <w:adjustRightInd w:val="0"/>
        <w:spacing w:line="276" w:lineRule="auto"/>
        <w:ind w:leftChars="-67" w:left="1" w:rightChars="-135" w:right="-283" w:hangingChars="59" w:hanging="142"/>
        <w:jc w:val="center"/>
        <w:rPr>
          <w:rFonts w:eastAsia="Times New Roman"/>
          <w:color w:val="000000"/>
          <w:kern w:val="0"/>
          <w:sz w:val="24"/>
        </w:rPr>
      </w:pPr>
      <w:r>
        <w:rPr>
          <w:rFonts w:eastAsia="Times New Roman"/>
          <w:noProof/>
          <w:color w:val="000000"/>
          <w:kern w:val="0"/>
          <w:sz w:val="24"/>
        </w:rPr>
        <w:drawing>
          <wp:inline distT="0" distB="0" distL="0" distR="0" wp14:anchorId="48FFDDB3" wp14:editId="43CBA91C">
            <wp:extent cx="3103880" cy="1345726"/>
            <wp:effectExtent l="0" t="0" r="1270" b="698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B-4.jpg"/>
                    <pic:cNvPicPr/>
                  </pic:nvPicPr>
                  <pic:blipFill>
                    <a:blip r:embed="rId14" cstate="print">
                      <a:extLst>
                        <a:ext uri="{28A0092B-C50C-407E-A947-70E740481C1C}">
                          <a14:useLocalDpi xmlns:a14="http://schemas.microsoft.com/office/drawing/2010/main"/>
                        </a:ext>
                      </a:extLst>
                    </a:blip>
                    <a:stretch>
                      <a:fillRect/>
                    </a:stretch>
                  </pic:blipFill>
                  <pic:spPr>
                    <a:xfrm>
                      <a:off x="0" y="0"/>
                      <a:ext cx="3158596" cy="1369449"/>
                    </a:xfrm>
                    <a:prstGeom prst="rect">
                      <a:avLst/>
                    </a:prstGeom>
                  </pic:spPr>
                </pic:pic>
              </a:graphicData>
            </a:graphic>
          </wp:inline>
        </w:drawing>
      </w:r>
    </w:p>
    <w:p w14:paraId="0D3A8E12" w14:textId="06C7D1EC" w:rsidR="00FF1569" w:rsidRPr="00F440C4" w:rsidRDefault="002E4BB6" w:rsidP="00546496">
      <w:pPr>
        <w:pStyle w:val="afffffff6"/>
        <w:widowControl/>
        <w:numPr>
          <w:ilvl w:val="0"/>
          <w:numId w:val="19"/>
        </w:numPr>
        <w:tabs>
          <w:tab w:val="left" w:pos="3402"/>
          <w:tab w:val="left" w:pos="4111"/>
          <w:tab w:val="left" w:pos="4962"/>
          <w:tab w:val="right" w:leader="dot" w:pos="9354"/>
        </w:tabs>
        <w:autoSpaceDE w:val="0"/>
        <w:autoSpaceDN w:val="0"/>
        <w:spacing w:line="276" w:lineRule="auto"/>
        <w:ind w:firstLineChars="0"/>
        <w:jc w:val="center"/>
        <w:rPr>
          <w:rFonts w:ascii="宋体"/>
          <w:b/>
          <w:noProof/>
          <w:kern w:val="0"/>
          <w:szCs w:val="20"/>
        </w:rPr>
      </w:pPr>
      <w:r w:rsidRPr="0066321A">
        <w:rPr>
          <w:rFonts w:ascii="宋体" w:hint="eastAsia"/>
          <w:b/>
          <w:noProof/>
          <w:kern w:val="0"/>
          <w:szCs w:val="20"/>
        </w:rPr>
        <w:t>典型</w:t>
      </w:r>
      <w:r w:rsidR="00FF1569" w:rsidRPr="0066321A">
        <w:rPr>
          <w:rFonts w:ascii="宋体" w:hint="eastAsia"/>
          <w:b/>
          <w:noProof/>
          <w:kern w:val="0"/>
          <w:szCs w:val="20"/>
        </w:rPr>
        <w:t>内置阀门的小型体积管</w:t>
      </w:r>
      <w:r w:rsidR="00DD2D80">
        <w:rPr>
          <w:rFonts w:ascii="宋体" w:hint="eastAsia"/>
          <w:b/>
          <w:noProof/>
          <w:kern w:val="0"/>
          <w:szCs w:val="20"/>
        </w:rPr>
        <w:t>示意图</w:t>
      </w:r>
    </w:p>
    <w:p w14:paraId="1A68F81F" w14:textId="77777777" w:rsidR="00FF1569" w:rsidRDefault="00FF1569" w:rsidP="00546496">
      <w:pPr>
        <w:spacing w:line="276" w:lineRule="auto"/>
        <w:ind w:leftChars="-202" w:rightChars="-135" w:right="-283" w:hangingChars="202" w:hanging="424"/>
        <w:jc w:val="center"/>
        <w:rPr>
          <w:rFonts w:ascii="宋体" w:hAnsi="宋体"/>
          <w:szCs w:val="21"/>
        </w:rPr>
      </w:pPr>
      <w:r>
        <w:rPr>
          <w:rFonts w:ascii="宋体" w:hAnsi="宋体"/>
          <w:noProof/>
          <w:szCs w:val="21"/>
        </w:rPr>
        <w:drawing>
          <wp:inline distT="0" distB="0" distL="0" distR="0" wp14:anchorId="7743EAC6" wp14:editId="727C6862">
            <wp:extent cx="4521200" cy="2459491"/>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B-5.jpg"/>
                    <pic:cNvPicPr/>
                  </pic:nvPicPr>
                  <pic:blipFill>
                    <a:blip r:embed="rId15" cstate="print">
                      <a:extLst>
                        <a:ext uri="{28A0092B-C50C-407E-A947-70E740481C1C}">
                          <a14:useLocalDpi xmlns:a14="http://schemas.microsoft.com/office/drawing/2010/main"/>
                        </a:ext>
                      </a:extLst>
                    </a:blip>
                    <a:stretch>
                      <a:fillRect/>
                    </a:stretch>
                  </pic:blipFill>
                  <pic:spPr>
                    <a:xfrm>
                      <a:off x="0" y="0"/>
                      <a:ext cx="4582261" cy="2492708"/>
                    </a:xfrm>
                    <a:prstGeom prst="rect">
                      <a:avLst/>
                    </a:prstGeom>
                  </pic:spPr>
                </pic:pic>
              </a:graphicData>
            </a:graphic>
          </wp:inline>
        </w:drawing>
      </w:r>
    </w:p>
    <w:p w14:paraId="0A37BD4C" w14:textId="1693CC93" w:rsidR="00FF1569" w:rsidRPr="00FF1569" w:rsidRDefault="00FF1569" w:rsidP="00546496">
      <w:pPr>
        <w:pStyle w:val="afffffff6"/>
        <w:widowControl/>
        <w:numPr>
          <w:ilvl w:val="0"/>
          <w:numId w:val="19"/>
        </w:numPr>
        <w:tabs>
          <w:tab w:val="left" w:pos="3402"/>
          <w:tab w:val="left" w:pos="4111"/>
          <w:tab w:val="left" w:pos="4962"/>
          <w:tab w:val="right" w:leader="dot" w:pos="9354"/>
        </w:tabs>
        <w:autoSpaceDE w:val="0"/>
        <w:autoSpaceDN w:val="0"/>
        <w:spacing w:line="276" w:lineRule="auto"/>
        <w:ind w:firstLineChars="0"/>
        <w:jc w:val="center"/>
        <w:rPr>
          <w:rFonts w:ascii="宋体"/>
          <w:b/>
          <w:noProof/>
          <w:kern w:val="0"/>
          <w:szCs w:val="20"/>
        </w:rPr>
      </w:pPr>
      <w:r w:rsidRPr="0066321A">
        <w:rPr>
          <w:rFonts w:ascii="宋体" w:hint="eastAsia"/>
          <w:b/>
          <w:noProof/>
          <w:kern w:val="0"/>
          <w:szCs w:val="20"/>
        </w:rPr>
        <w:t>典型的外置阀式小型体积管</w:t>
      </w:r>
      <w:r w:rsidR="00DD2D80">
        <w:rPr>
          <w:rFonts w:ascii="宋体" w:hint="eastAsia"/>
          <w:b/>
          <w:noProof/>
          <w:kern w:val="0"/>
          <w:szCs w:val="20"/>
        </w:rPr>
        <w:t>示意图</w:t>
      </w:r>
    </w:p>
    <w:p w14:paraId="7137C3D5" w14:textId="77777777" w:rsidR="00E63DBB" w:rsidRPr="00CF6F7E" w:rsidRDefault="00E63DBB" w:rsidP="00546496">
      <w:pPr>
        <w:widowControl/>
        <w:numPr>
          <w:ilvl w:val="2"/>
          <w:numId w:val="13"/>
        </w:numPr>
        <w:spacing w:beforeLines="50" w:before="156" w:afterLines="50" w:after="156" w:line="276" w:lineRule="auto"/>
        <w:ind w:leftChars="-1" w:left="-2"/>
        <w:jc w:val="left"/>
        <w:outlineLvl w:val="3"/>
        <w:rPr>
          <w:rFonts w:ascii="黑体" w:eastAsia="黑体"/>
          <w:kern w:val="0"/>
          <w:szCs w:val="21"/>
        </w:rPr>
      </w:pPr>
      <w:r w:rsidRPr="00CF6F7E">
        <w:rPr>
          <w:rFonts w:ascii="黑体" w:eastAsia="黑体" w:hint="eastAsia"/>
          <w:kern w:val="0"/>
          <w:szCs w:val="21"/>
        </w:rPr>
        <w:lastRenderedPageBreak/>
        <w:t>全行程型</w:t>
      </w:r>
    </w:p>
    <w:p w14:paraId="0360AE0E" w14:textId="6D61227B" w:rsidR="00E63DBB" w:rsidRDefault="00E63DBB" w:rsidP="00546496">
      <w:pPr>
        <w:spacing w:line="276" w:lineRule="auto"/>
        <w:ind w:firstLine="480"/>
        <w:rPr>
          <w:szCs w:val="21"/>
        </w:rPr>
      </w:pPr>
      <w:r w:rsidRPr="00962DF9">
        <w:rPr>
          <w:rFonts w:hint="eastAsia"/>
          <w:szCs w:val="21"/>
        </w:rPr>
        <w:t>全行程型</w:t>
      </w:r>
      <w:r w:rsidRPr="007C79CF">
        <w:rPr>
          <w:rFonts w:hint="eastAsia"/>
          <w:szCs w:val="21"/>
        </w:rPr>
        <w:t>体积管</w:t>
      </w:r>
      <w:r w:rsidR="00546496">
        <w:rPr>
          <w:rFonts w:hint="eastAsia"/>
          <w:szCs w:val="21"/>
        </w:rPr>
        <w:t>一般</w:t>
      </w:r>
      <w:r w:rsidRPr="007C79CF">
        <w:rPr>
          <w:rFonts w:hint="eastAsia"/>
          <w:szCs w:val="21"/>
        </w:rPr>
        <w:t>采用静态启停法</w:t>
      </w:r>
      <w:r w:rsidRPr="007C79CF">
        <w:rPr>
          <w:rFonts w:hint="eastAsia"/>
          <w:szCs w:val="21"/>
        </w:rPr>
        <w:t>(</w:t>
      </w:r>
      <w:r w:rsidRPr="007C79CF">
        <w:rPr>
          <w:rFonts w:hint="eastAsia"/>
          <w:szCs w:val="21"/>
        </w:rPr>
        <w:t>如图</w:t>
      </w:r>
      <w:r w:rsidRPr="007C79CF">
        <w:rPr>
          <w:szCs w:val="21"/>
        </w:rPr>
        <w:t>6</w:t>
      </w:r>
      <w:r w:rsidR="00397A1E">
        <w:rPr>
          <w:rFonts w:hint="eastAsia"/>
          <w:szCs w:val="21"/>
        </w:rPr>
        <w:t>所示</w:t>
      </w:r>
      <w:r w:rsidRPr="007C79CF">
        <w:rPr>
          <w:rFonts w:hint="eastAsia"/>
          <w:szCs w:val="21"/>
        </w:rPr>
        <w:t xml:space="preserve">) </w:t>
      </w:r>
      <w:r w:rsidRPr="007C79CF">
        <w:rPr>
          <w:rFonts w:hint="eastAsia"/>
          <w:szCs w:val="21"/>
        </w:rPr>
        <w:t>。标准体积是置换器单方向一个完整</w:t>
      </w:r>
      <w:r>
        <w:rPr>
          <w:rFonts w:hint="eastAsia"/>
          <w:szCs w:val="21"/>
        </w:rPr>
        <w:t>行程</w:t>
      </w:r>
      <w:r w:rsidRPr="007C79CF">
        <w:rPr>
          <w:rFonts w:hint="eastAsia"/>
          <w:szCs w:val="21"/>
        </w:rPr>
        <w:t>置换出液体的体积。置换器可以在</w:t>
      </w:r>
      <w:r w:rsidR="005C2497">
        <w:rPr>
          <w:rFonts w:hint="eastAsia"/>
          <w:szCs w:val="21"/>
        </w:rPr>
        <w:t>标准计量段</w:t>
      </w:r>
      <w:r w:rsidRPr="007C79CF">
        <w:rPr>
          <w:rFonts w:hint="eastAsia"/>
          <w:szCs w:val="21"/>
        </w:rPr>
        <w:t>内往返运行。全</w:t>
      </w:r>
      <w:r>
        <w:rPr>
          <w:rFonts w:hint="eastAsia"/>
          <w:szCs w:val="21"/>
        </w:rPr>
        <w:t>行程</w:t>
      </w:r>
      <w:r w:rsidRPr="007C79CF">
        <w:rPr>
          <w:rFonts w:hint="eastAsia"/>
          <w:szCs w:val="21"/>
        </w:rPr>
        <w:t>式体积管装置</w:t>
      </w:r>
      <w:r w:rsidR="003A2C1A">
        <w:rPr>
          <w:rFonts w:hint="eastAsia"/>
          <w:szCs w:val="21"/>
        </w:rPr>
        <w:t>可以</w:t>
      </w:r>
      <w:r w:rsidRPr="007C79CF">
        <w:rPr>
          <w:rFonts w:hint="eastAsia"/>
          <w:szCs w:val="21"/>
        </w:rPr>
        <w:t>用于检定</w:t>
      </w:r>
      <w:r w:rsidR="00814053">
        <w:rPr>
          <w:rFonts w:hint="eastAsia"/>
          <w:szCs w:val="21"/>
        </w:rPr>
        <w:t>或</w:t>
      </w:r>
      <w:r w:rsidRPr="007C79CF">
        <w:rPr>
          <w:rFonts w:hint="eastAsia"/>
          <w:szCs w:val="21"/>
        </w:rPr>
        <w:t>校准液化石油气加气机</w:t>
      </w:r>
      <w:r w:rsidRPr="007C79CF">
        <w:rPr>
          <w:rFonts w:hint="eastAsia"/>
          <w:szCs w:val="21"/>
        </w:rPr>
        <w:t>(</w:t>
      </w:r>
      <w:r w:rsidRPr="007C79CF">
        <w:rPr>
          <w:rFonts w:hint="eastAsia"/>
          <w:szCs w:val="21"/>
        </w:rPr>
        <w:t>图</w:t>
      </w:r>
      <w:r w:rsidR="00804652">
        <w:rPr>
          <w:szCs w:val="21"/>
        </w:rPr>
        <w:t>7</w:t>
      </w:r>
      <w:r w:rsidR="00397A1E">
        <w:rPr>
          <w:rFonts w:hint="eastAsia"/>
          <w:szCs w:val="21"/>
        </w:rPr>
        <w:t>所示</w:t>
      </w:r>
      <w:r w:rsidRPr="007C79CF">
        <w:rPr>
          <w:rFonts w:hint="eastAsia"/>
          <w:szCs w:val="21"/>
        </w:rPr>
        <w:t>)</w:t>
      </w:r>
      <w:r w:rsidRPr="007C79CF">
        <w:rPr>
          <w:rFonts w:hint="eastAsia"/>
          <w:szCs w:val="21"/>
        </w:rPr>
        <w:t>。</w:t>
      </w:r>
    </w:p>
    <w:p w14:paraId="3A06753B" w14:textId="77777777" w:rsidR="00FF1569" w:rsidRDefault="00FF1569" w:rsidP="00546496">
      <w:pPr>
        <w:spacing w:line="276" w:lineRule="auto"/>
        <w:ind w:leftChars="-202" w:rightChars="-203" w:right="-426" w:hangingChars="202" w:hanging="424"/>
        <w:jc w:val="center"/>
        <w:rPr>
          <w:rFonts w:ascii="宋体" w:hAnsi="宋体"/>
          <w:szCs w:val="21"/>
        </w:rPr>
      </w:pPr>
      <w:r>
        <w:rPr>
          <w:rFonts w:ascii="宋体" w:hAnsi="宋体"/>
          <w:noProof/>
          <w:szCs w:val="21"/>
        </w:rPr>
        <w:drawing>
          <wp:inline distT="0" distB="0" distL="0" distR="0" wp14:anchorId="48E536C6" wp14:editId="4AE93B4E">
            <wp:extent cx="3771700" cy="2525485"/>
            <wp:effectExtent l="0" t="0" r="635" b="825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B-6.jpg"/>
                    <pic:cNvPicPr/>
                  </pic:nvPicPr>
                  <pic:blipFill>
                    <a:blip r:embed="rId16">
                      <a:extLst>
                        <a:ext uri="{28A0092B-C50C-407E-A947-70E740481C1C}">
                          <a14:useLocalDpi xmlns:a14="http://schemas.microsoft.com/office/drawing/2010/main"/>
                        </a:ext>
                      </a:extLst>
                    </a:blip>
                    <a:stretch>
                      <a:fillRect/>
                    </a:stretch>
                  </pic:blipFill>
                  <pic:spPr>
                    <a:xfrm>
                      <a:off x="0" y="0"/>
                      <a:ext cx="3782083" cy="2532437"/>
                    </a:xfrm>
                    <a:prstGeom prst="rect">
                      <a:avLst/>
                    </a:prstGeom>
                  </pic:spPr>
                </pic:pic>
              </a:graphicData>
            </a:graphic>
          </wp:inline>
        </w:drawing>
      </w:r>
    </w:p>
    <w:p w14:paraId="24CC33A0" w14:textId="10E77722" w:rsidR="00FF1569" w:rsidRPr="0066321A" w:rsidRDefault="00FF1569" w:rsidP="00546496">
      <w:pPr>
        <w:pStyle w:val="afffffff6"/>
        <w:widowControl/>
        <w:numPr>
          <w:ilvl w:val="0"/>
          <w:numId w:val="19"/>
        </w:numPr>
        <w:tabs>
          <w:tab w:val="left" w:pos="3402"/>
          <w:tab w:val="left" w:pos="4111"/>
          <w:tab w:val="left" w:pos="4962"/>
          <w:tab w:val="right" w:leader="dot" w:pos="9354"/>
        </w:tabs>
        <w:autoSpaceDE w:val="0"/>
        <w:autoSpaceDN w:val="0"/>
        <w:spacing w:line="276" w:lineRule="auto"/>
        <w:ind w:firstLineChars="0"/>
        <w:jc w:val="center"/>
        <w:rPr>
          <w:rFonts w:ascii="宋体"/>
          <w:b/>
          <w:noProof/>
          <w:kern w:val="0"/>
          <w:szCs w:val="20"/>
        </w:rPr>
      </w:pPr>
      <w:r w:rsidRPr="0066321A">
        <w:rPr>
          <w:rFonts w:ascii="宋体" w:hint="eastAsia"/>
          <w:b/>
          <w:noProof/>
          <w:kern w:val="0"/>
          <w:szCs w:val="20"/>
        </w:rPr>
        <w:t>典型的全</w:t>
      </w:r>
      <w:r>
        <w:rPr>
          <w:rFonts w:ascii="宋体" w:hint="eastAsia"/>
          <w:b/>
          <w:noProof/>
          <w:kern w:val="0"/>
          <w:szCs w:val="20"/>
        </w:rPr>
        <w:t>行</w:t>
      </w:r>
      <w:r w:rsidRPr="0066321A">
        <w:rPr>
          <w:rFonts w:ascii="宋体" w:hint="eastAsia"/>
          <w:b/>
          <w:noProof/>
          <w:kern w:val="0"/>
          <w:szCs w:val="20"/>
        </w:rPr>
        <w:t>程式体积管</w:t>
      </w:r>
      <w:r w:rsidR="00DD2D80">
        <w:rPr>
          <w:rFonts w:ascii="宋体" w:hint="eastAsia"/>
          <w:b/>
          <w:noProof/>
          <w:kern w:val="0"/>
          <w:szCs w:val="20"/>
        </w:rPr>
        <w:t>示意图</w:t>
      </w:r>
    </w:p>
    <w:p w14:paraId="0E012FBB" w14:textId="77777777" w:rsidR="00804652" w:rsidRDefault="00804652" w:rsidP="00546496">
      <w:pPr>
        <w:autoSpaceDE w:val="0"/>
        <w:autoSpaceDN w:val="0"/>
        <w:adjustRightInd w:val="0"/>
        <w:spacing w:line="276" w:lineRule="auto"/>
        <w:ind w:leftChars="-202" w:rightChars="-135" w:right="-283" w:hangingChars="202" w:hanging="424"/>
        <w:jc w:val="center"/>
        <w:rPr>
          <w:rFonts w:eastAsiaTheme="minorEastAsia"/>
          <w:color w:val="000000"/>
          <w:kern w:val="0"/>
          <w:sz w:val="24"/>
        </w:rPr>
      </w:pPr>
      <w:r>
        <w:rPr>
          <w:noProof/>
        </w:rPr>
        <w:drawing>
          <wp:inline distT="0" distB="0" distL="0" distR="0" wp14:anchorId="13612093" wp14:editId="12570A0A">
            <wp:extent cx="5099958" cy="3037115"/>
            <wp:effectExtent l="0" t="0" r="5715" b="0"/>
            <wp:docPr id="11" name="Picture 597"/>
            <wp:cNvGraphicFramePr/>
            <a:graphic xmlns:a="http://schemas.openxmlformats.org/drawingml/2006/main">
              <a:graphicData uri="http://schemas.openxmlformats.org/drawingml/2006/picture">
                <pic:pic xmlns:pic="http://schemas.openxmlformats.org/drawingml/2006/picture">
                  <pic:nvPicPr>
                    <pic:cNvPr id="597" name="Picture 597"/>
                    <pic:cNvPicPr/>
                  </pic:nvPicPr>
                  <pic:blipFill>
                    <a:blip r:embed="rId17" cstate="print">
                      <a:extLst>
                        <a:ext uri="{28A0092B-C50C-407E-A947-70E740481C1C}">
                          <a14:useLocalDpi xmlns:a14="http://schemas.microsoft.com/office/drawing/2010/main"/>
                        </a:ext>
                      </a:extLst>
                    </a:blip>
                    <a:stretch>
                      <a:fillRect/>
                    </a:stretch>
                  </pic:blipFill>
                  <pic:spPr>
                    <a:xfrm>
                      <a:off x="0" y="0"/>
                      <a:ext cx="5113312" cy="3045067"/>
                    </a:xfrm>
                    <a:prstGeom prst="rect">
                      <a:avLst/>
                    </a:prstGeom>
                  </pic:spPr>
                </pic:pic>
              </a:graphicData>
            </a:graphic>
          </wp:inline>
        </w:drawing>
      </w:r>
    </w:p>
    <w:p w14:paraId="006A7B18" w14:textId="1AD21FDB" w:rsidR="00FF1569" w:rsidRPr="00804652" w:rsidRDefault="00804652" w:rsidP="00546496">
      <w:pPr>
        <w:pStyle w:val="afffffff6"/>
        <w:widowControl/>
        <w:numPr>
          <w:ilvl w:val="0"/>
          <w:numId w:val="19"/>
        </w:numPr>
        <w:tabs>
          <w:tab w:val="left" w:pos="3402"/>
          <w:tab w:val="left" w:pos="4111"/>
          <w:tab w:val="left" w:pos="4962"/>
          <w:tab w:val="right" w:leader="dot" w:pos="9354"/>
        </w:tabs>
        <w:autoSpaceDE w:val="0"/>
        <w:autoSpaceDN w:val="0"/>
        <w:spacing w:line="276" w:lineRule="auto"/>
        <w:ind w:firstLineChars="0"/>
        <w:jc w:val="center"/>
        <w:rPr>
          <w:rFonts w:ascii="宋体"/>
          <w:b/>
          <w:noProof/>
          <w:kern w:val="0"/>
          <w:szCs w:val="20"/>
        </w:rPr>
      </w:pPr>
      <w:r w:rsidRPr="0066321A">
        <w:rPr>
          <w:rFonts w:ascii="宋体" w:hint="eastAsia"/>
          <w:b/>
          <w:noProof/>
          <w:kern w:val="0"/>
          <w:szCs w:val="20"/>
        </w:rPr>
        <w:t>用体积管校准LPG加气机</w:t>
      </w:r>
      <w:r w:rsidR="00DD2D80">
        <w:rPr>
          <w:rFonts w:ascii="宋体" w:hint="eastAsia"/>
          <w:b/>
          <w:noProof/>
          <w:kern w:val="0"/>
          <w:szCs w:val="20"/>
        </w:rPr>
        <w:t>示意图</w:t>
      </w:r>
    </w:p>
    <w:p w14:paraId="2F020350" w14:textId="479244EA" w:rsidR="00E63DBB" w:rsidRPr="00CF75F5" w:rsidRDefault="00E63DBB" w:rsidP="00546496">
      <w:pPr>
        <w:pStyle w:val="a9"/>
        <w:spacing w:before="156" w:after="156" w:line="276" w:lineRule="auto"/>
      </w:pPr>
      <w:bookmarkStart w:id="150" w:name="_Toc100498943"/>
      <w:r w:rsidRPr="00CF75F5">
        <w:rPr>
          <w:rFonts w:ascii="宋体" w:hAnsi="宋体" w:hint="eastAsia"/>
        </w:rPr>
        <w:t>结构</w:t>
      </w:r>
      <w:bookmarkEnd w:id="150"/>
    </w:p>
    <w:p w14:paraId="7B45DEB0" w14:textId="77777777" w:rsidR="00E63DBB" w:rsidRPr="00CF6F7E" w:rsidRDefault="00E63DBB" w:rsidP="00546496">
      <w:pPr>
        <w:widowControl/>
        <w:numPr>
          <w:ilvl w:val="2"/>
          <w:numId w:val="13"/>
        </w:numPr>
        <w:spacing w:beforeLines="50" w:before="156" w:afterLines="50" w:after="156" w:line="276" w:lineRule="auto"/>
        <w:ind w:leftChars="-1" w:left="-2"/>
        <w:jc w:val="left"/>
        <w:outlineLvl w:val="3"/>
        <w:rPr>
          <w:rFonts w:ascii="黑体" w:eastAsia="黑体"/>
          <w:kern w:val="0"/>
          <w:szCs w:val="21"/>
        </w:rPr>
      </w:pPr>
      <w:r w:rsidRPr="00CF6F7E">
        <w:rPr>
          <w:rFonts w:ascii="黑体" w:eastAsia="黑体" w:hint="eastAsia"/>
          <w:kern w:val="0"/>
          <w:szCs w:val="21"/>
        </w:rPr>
        <w:t>一般要求</w:t>
      </w:r>
    </w:p>
    <w:p w14:paraId="427D02D8" w14:textId="4C0D30DB" w:rsidR="00E63DBB" w:rsidRDefault="00E63DBB" w:rsidP="00546496">
      <w:pPr>
        <w:spacing w:line="276" w:lineRule="auto"/>
        <w:ind w:firstLineChars="202" w:firstLine="424"/>
        <w:rPr>
          <w:rFonts w:ascii="宋体" w:hAnsi="宋体"/>
          <w:szCs w:val="21"/>
        </w:rPr>
      </w:pPr>
      <w:r w:rsidRPr="00CF75F5">
        <w:rPr>
          <w:rFonts w:ascii="宋体" w:hAnsi="宋体" w:hint="eastAsia"/>
          <w:szCs w:val="21"/>
        </w:rPr>
        <w:t>体积管的</w:t>
      </w:r>
      <w:r w:rsidR="00741197">
        <w:rPr>
          <w:rFonts w:ascii="宋体" w:hAnsi="宋体" w:hint="eastAsia"/>
          <w:szCs w:val="21"/>
        </w:rPr>
        <w:t>设计与选择</w:t>
      </w:r>
      <w:r w:rsidRPr="00CF75F5">
        <w:rPr>
          <w:rFonts w:ascii="宋体" w:hAnsi="宋体" w:hint="eastAsia"/>
          <w:szCs w:val="21"/>
        </w:rPr>
        <w:t>应符合</w:t>
      </w:r>
      <w:r w:rsidR="00DD2D80" w:rsidRPr="00DD2D80">
        <w:rPr>
          <w:rFonts w:ascii="宋体" w:hAnsi="宋体" w:hint="eastAsia"/>
          <w:szCs w:val="21"/>
        </w:rPr>
        <w:t>GB/T 9109.3-2014</w:t>
      </w:r>
      <w:r w:rsidR="00523A31">
        <w:rPr>
          <w:rFonts w:ascii="宋体" w:hAnsi="宋体" w:hint="eastAsia"/>
          <w:szCs w:val="21"/>
        </w:rPr>
        <w:t>《</w:t>
      </w:r>
      <w:r w:rsidR="00DD2D80" w:rsidRPr="00DD2D80">
        <w:rPr>
          <w:rFonts w:ascii="宋体" w:hAnsi="宋体" w:hint="eastAsia"/>
          <w:szCs w:val="21"/>
        </w:rPr>
        <w:t>石油和液体石油产品动态计量 第3部分:体积管安装技术要求</w:t>
      </w:r>
      <w:r w:rsidR="00523A31">
        <w:rPr>
          <w:rFonts w:ascii="宋体" w:hAnsi="宋体" w:hint="eastAsia"/>
          <w:szCs w:val="21"/>
        </w:rPr>
        <w:t>》</w:t>
      </w:r>
      <w:r w:rsidRPr="00CF75F5">
        <w:rPr>
          <w:rFonts w:ascii="宋体" w:hAnsi="宋体" w:hint="eastAsia"/>
          <w:szCs w:val="21"/>
        </w:rPr>
        <w:t>的规定</w:t>
      </w:r>
      <w:r w:rsidRPr="006220BF">
        <w:rPr>
          <w:rFonts w:ascii="宋体" w:hAnsi="宋体" w:hint="eastAsia"/>
          <w:szCs w:val="21"/>
        </w:rPr>
        <w:t>。</w:t>
      </w:r>
      <w:r>
        <w:rPr>
          <w:rFonts w:ascii="宋体" w:hAnsi="宋体" w:hint="eastAsia"/>
          <w:szCs w:val="21"/>
        </w:rPr>
        <w:t>为了正确</w:t>
      </w:r>
      <w:r w:rsidRPr="006220BF">
        <w:rPr>
          <w:rFonts w:ascii="宋体" w:hAnsi="宋体" w:hint="eastAsia"/>
          <w:szCs w:val="21"/>
        </w:rPr>
        <w:t>计量</w:t>
      </w:r>
      <w:r>
        <w:rPr>
          <w:rFonts w:ascii="宋体" w:hAnsi="宋体" w:hint="eastAsia"/>
          <w:szCs w:val="21"/>
        </w:rPr>
        <w:t>和</w:t>
      </w:r>
      <w:r w:rsidRPr="006220BF">
        <w:rPr>
          <w:rFonts w:ascii="宋体" w:hAnsi="宋体" w:hint="eastAsia"/>
          <w:szCs w:val="21"/>
        </w:rPr>
        <w:t>控制，</w:t>
      </w:r>
      <w:r w:rsidR="00BC32E1">
        <w:rPr>
          <w:rFonts w:ascii="宋体" w:hAnsi="宋体" w:hint="eastAsia"/>
          <w:szCs w:val="21"/>
        </w:rPr>
        <w:t>测量</w:t>
      </w:r>
      <w:r w:rsidR="00BC32E1" w:rsidRPr="006220BF">
        <w:rPr>
          <w:rFonts w:ascii="宋体" w:hAnsi="宋体" w:hint="eastAsia"/>
          <w:szCs w:val="21"/>
        </w:rPr>
        <w:t>控制系统应</w:t>
      </w:r>
      <w:r w:rsidR="00BC32E1">
        <w:rPr>
          <w:rFonts w:ascii="宋体" w:hAnsi="宋体" w:hint="eastAsia"/>
          <w:szCs w:val="21"/>
        </w:rPr>
        <w:t>能采集相关的测量</w:t>
      </w:r>
      <w:r w:rsidR="00BC32E1" w:rsidRPr="006220BF">
        <w:rPr>
          <w:rFonts w:ascii="宋体" w:hAnsi="宋体" w:hint="eastAsia"/>
          <w:szCs w:val="21"/>
        </w:rPr>
        <w:t>数据</w:t>
      </w:r>
      <w:r w:rsidR="00BC32E1">
        <w:rPr>
          <w:rFonts w:ascii="宋体" w:hAnsi="宋体" w:hint="eastAsia"/>
          <w:szCs w:val="21"/>
        </w:rPr>
        <w:t>，</w:t>
      </w:r>
      <w:r w:rsidRPr="004C2E5A">
        <w:rPr>
          <w:rFonts w:ascii="宋体" w:hAnsi="宋体" w:hint="eastAsia"/>
          <w:szCs w:val="21"/>
        </w:rPr>
        <w:t>体积管</w:t>
      </w:r>
      <w:r w:rsidRPr="006220BF">
        <w:rPr>
          <w:rFonts w:ascii="宋体" w:hAnsi="宋体" w:hint="eastAsia"/>
          <w:szCs w:val="21"/>
        </w:rPr>
        <w:t>应满足</w:t>
      </w:r>
      <w:r w:rsidRPr="006220BF">
        <w:rPr>
          <w:rFonts w:ascii="宋体" w:hAnsi="宋体" w:hint="eastAsia"/>
          <w:szCs w:val="21"/>
        </w:rPr>
        <w:lastRenderedPageBreak/>
        <w:t>以下</w:t>
      </w:r>
      <w:r>
        <w:rPr>
          <w:rFonts w:ascii="宋体" w:hAnsi="宋体" w:hint="eastAsia"/>
          <w:szCs w:val="21"/>
        </w:rPr>
        <w:t>的</w:t>
      </w:r>
      <w:r w:rsidRPr="006220BF">
        <w:rPr>
          <w:rFonts w:ascii="宋体" w:hAnsi="宋体" w:hint="eastAsia"/>
          <w:szCs w:val="21"/>
        </w:rPr>
        <w:t>要求。</w:t>
      </w:r>
    </w:p>
    <w:p w14:paraId="2C4B9FD3" w14:textId="68AD994C" w:rsidR="00965CC2" w:rsidRPr="007664D7" w:rsidRDefault="00965CC2" w:rsidP="00546496">
      <w:pPr>
        <w:spacing w:line="276" w:lineRule="auto"/>
        <w:ind w:firstLineChars="202" w:firstLine="424"/>
        <w:rPr>
          <w:rFonts w:ascii="宋体" w:hAnsi="宋体"/>
          <w:szCs w:val="21"/>
        </w:rPr>
      </w:pPr>
      <w:r w:rsidRPr="00A57E46">
        <w:rPr>
          <w:rFonts w:ascii="宋体" w:hAnsi="宋体" w:hint="eastAsia"/>
          <w:szCs w:val="21"/>
        </w:rPr>
        <w:t>体积管</w:t>
      </w:r>
      <w:r>
        <w:rPr>
          <w:rFonts w:ascii="宋体" w:hAnsi="宋体" w:hint="eastAsia"/>
          <w:szCs w:val="21"/>
        </w:rPr>
        <w:t>标准体积为</w:t>
      </w:r>
      <w:r w:rsidRPr="00A57E46">
        <w:rPr>
          <w:rFonts w:ascii="宋体" w:hAnsi="宋体" w:hint="eastAsia"/>
          <w:szCs w:val="21"/>
        </w:rPr>
        <w:t>标准状态（20℃</w:t>
      </w:r>
      <w:r w:rsidR="001B2C83">
        <w:rPr>
          <w:rFonts w:ascii="宋体" w:hAnsi="宋体" w:hint="eastAsia"/>
          <w:szCs w:val="21"/>
        </w:rPr>
        <w:t>、</w:t>
      </w:r>
      <w:r w:rsidRPr="00A57E46">
        <w:rPr>
          <w:rFonts w:ascii="宋体" w:hAnsi="宋体" w:hint="eastAsia"/>
          <w:szCs w:val="21"/>
        </w:rPr>
        <w:t>101325Pa）下的体积</w:t>
      </w:r>
      <w:r>
        <w:rPr>
          <w:rFonts w:ascii="宋体" w:hAnsi="宋体" w:hint="eastAsia"/>
          <w:szCs w:val="21"/>
        </w:rPr>
        <w:t>。</w:t>
      </w:r>
    </w:p>
    <w:p w14:paraId="6C3F1B45" w14:textId="14F335EC" w:rsidR="00965CC2" w:rsidRDefault="00D75CC9" w:rsidP="00546496">
      <w:pPr>
        <w:spacing w:line="276" w:lineRule="auto"/>
        <w:ind w:firstLineChars="202" w:firstLine="424"/>
        <w:rPr>
          <w:rFonts w:ascii="宋体" w:hAnsi="宋体"/>
          <w:szCs w:val="21"/>
        </w:rPr>
      </w:pPr>
      <w:r>
        <w:rPr>
          <w:rFonts w:ascii="宋体" w:hAnsi="宋体" w:hint="eastAsia"/>
          <w:szCs w:val="21"/>
        </w:rPr>
        <w:t>体积管的校准</w:t>
      </w:r>
      <w:r w:rsidR="00965CC2" w:rsidRPr="007664D7">
        <w:rPr>
          <w:rFonts w:ascii="宋体" w:hAnsi="宋体" w:hint="eastAsia"/>
          <w:szCs w:val="21"/>
        </w:rPr>
        <w:t xml:space="preserve">方法有三种: </w:t>
      </w:r>
      <w:r w:rsidR="00965CC2" w:rsidRPr="009A3760">
        <w:rPr>
          <w:rFonts w:ascii="宋体" w:hAnsi="宋体" w:hint="eastAsia"/>
          <w:szCs w:val="21"/>
        </w:rPr>
        <w:t>水置换法</w:t>
      </w:r>
      <w:r w:rsidR="00965CC2">
        <w:rPr>
          <w:rFonts w:ascii="宋体" w:hAnsi="宋体" w:hint="eastAsia"/>
          <w:szCs w:val="21"/>
        </w:rPr>
        <w:t>（</w:t>
      </w:r>
      <w:r w:rsidR="00F876C2">
        <w:rPr>
          <w:rFonts w:ascii="宋体" w:hAnsi="宋体" w:hint="eastAsia"/>
          <w:szCs w:val="21"/>
        </w:rPr>
        <w:t>分为</w:t>
      </w:r>
      <w:r w:rsidR="00965CC2">
        <w:rPr>
          <w:rFonts w:ascii="宋体" w:hAnsi="宋体" w:hint="eastAsia"/>
          <w:szCs w:val="21"/>
        </w:rPr>
        <w:t>称重法和容积</w:t>
      </w:r>
      <w:r w:rsidR="00965CC2" w:rsidRPr="007664D7">
        <w:rPr>
          <w:rFonts w:ascii="宋体" w:hAnsi="宋体" w:hint="eastAsia"/>
          <w:szCs w:val="21"/>
        </w:rPr>
        <w:t>法</w:t>
      </w:r>
      <w:r w:rsidR="00965CC2">
        <w:rPr>
          <w:rFonts w:ascii="宋体" w:hAnsi="宋体" w:hint="eastAsia"/>
          <w:szCs w:val="21"/>
        </w:rPr>
        <w:t>）</w:t>
      </w:r>
      <w:r w:rsidR="00965CC2" w:rsidRPr="007664D7">
        <w:rPr>
          <w:rFonts w:ascii="宋体" w:hAnsi="宋体" w:hint="eastAsia"/>
          <w:szCs w:val="21"/>
        </w:rPr>
        <w:t>、标准表法和尺寸法。</w:t>
      </w:r>
      <w:r w:rsidR="00E30D78">
        <w:rPr>
          <w:rFonts w:ascii="宋体" w:hAnsi="宋体" w:hint="eastAsia"/>
          <w:szCs w:val="21"/>
        </w:rPr>
        <w:t>参见附录A。</w:t>
      </w:r>
    </w:p>
    <w:p w14:paraId="4C061A0E" w14:textId="0B79B695" w:rsidR="00965CC2" w:rsidRDefault="00382D3D" w:rsidP="00546496">
      <w:pPr>
        <w:spacing w:line="276" w:lineRule="auto"/>
        <w:ind w:firstLineChars="202" w:firstLine="424"/>
        <w:rPr>
          <w:rFonts w:ascii="宋体" w:hAnsi="宋体"/>
          <w:szCs w:val="21"/>
        </w:rPr>
      </w:pPr>
      <w:r>
        <w:rPr>
          <w:rFonts w:ascii="宋体" w:hAnsi="宋体" w:hint="eastAsia"/>
          <w:szCs w:val="21"/>
        </w:rPr>
        <w:t>体积管标准容积值的计算，</w:t>
      </w:r>
      <w:r w:rsidR="007045EA" w:rsidRPr="007045EA">
        <w:rPr>
          <w:rFonts w:ascii="宋体" w:hAnsi="宋体" w:hint="eastAsia"/>
          <w:szCs w:val="21"/>
        </w:rPr>
        <w:t>水置换法</w:t>
      </w:r>
      <w:r w:rsidR="007045EA">
        <w:rPr>
          <w:rFonts w:ascii="宋体" w:hAnsi="宋体" w:hint="eastAsia"/>
          <w:szCs w:val="21"/>
        </w:rPr>
        <w:t>需</w:t>
      </w:r>
      <w:r>
        <w:rPr>
          <w:rFonts w:ascii="宋体" w:hAnsi="宋体" w:hint="eastAsia"/>
          <w:szCs w:val="21"/>
        </w:rPr>
        <w:t>将每</w:t>
      </w:r>
      <w:r w:rsidR="00091E4C">
        <w:rPr>
          <w:rFonts w:ascii="宋体" w:hAnsi="宋体" w:hint="eastAsia"/>
          <w:szCs w:val="21"/>
        </w:rPr>
        <w:t>次</w:t>
      </w:r>
      <w:r w:rsidR="00445E1A">
        <w:rPr>
          <w:rFonts w:ascii="宋体" w:hAnsi="宋体" w:hint="eastAsia"/>
          <w:szCs w:val="21"/>
        </w:rPr>
        <w:t>校准</w:t>
      </w:r>
      <w:r w:rsidR="00091E4C">
        <w:rPr>
          <w:rFonts w:ascii="宋体" w:hAnsi="宋体" w:hint="eastAsia"/>
          <w:szCs w:val="21"/>
        </w:rPr>
        <w:t>测得的</w:t>
      </w:r>
      <w:r w:rsidR="00091E4C" w:rsidRPr="007045EA">
        <w:rPr>
          <w:rFonts w:ascii="宋体" w:hAnsi="宋体" w:hint="eastAsia"/>
          <w:szCs w:val="21"/>
        </w:rPr>
        <w:t>水</w:t>
      </w:r>
      <w:r w:rsidR="00965CC2" w:rsidRPr="00005EBF">
        <w:rPr>
          <w:rFonts w:ascii="宋体" w:hAnsi="宋体" w:hint="eastAsia"/>
          <w:szCs w:val="21"/>
        </w:rPr>
        <w:t>体积换算到标准状态下的体积，体积管标定装置按照等级设计需要具备的功能。</w:t>
      </w:r>
    </w:p>
    <w:p w14:paraId="71AF3DF4" w14:textId="0AE0E533" w:rsidR="00420095" w:rsidRPr="00965CC2" w:rsidRDefault="00420095" w:rsidP="00420095">
      <w:pPr>
        <w:spacing w:line="276" w:lineRule="auto"/>
        <w:ind w:firstLineChars="202" w:firstLine="424"/>
        <w:rPr>
          <w:rFonts w:ascii="宋体" w:hAnsi="宋体"/>
          <w:szCs w:val="21"/>
        </w:rPr>
      </w:pPr>
      <w:r w:rsidRPr="007664D7">
        <w:rPr>
          <w:rFonts w:ascii="宋体" w:hAnsi="宋体" w:hint="eastAsia"/>
          <w:szCs w:val="21"/>
        </w:rPr>
        <w:t>体积管安装</w:t>
      </w:r>
      <w:r>
        <w:rPr>
          <w:rFonts w:ascii="宋体" w:hAnsi="宋体" w:hint="eastAsia"/>
          <w:szCs w:val="21"/>
        </w:rPr>
        <w:t>调试正常应</w:t>
      </w:r>
      <w:r w:rsidRPr="007664D7">
        <w:rPr>
          <w:rFonts w:ascii="宋体" w:hAnsi="宋体" w:hint="eastAsia"/>
          <w:szCs w:val="21"/>
        </w:rPr>
        <w:t>校准</w:t>
      </w:r>
      <w:r>
        <w:rPr>
          <w:rFonts w:ascii="宋体" w:hAnsi="宋体" w:hint="eastAsia"/>
          <w:szCs w:val="21"/>
        </w:rPr>
        <w:t>后使用</w:t>
      </w:r>
      <w:r w:rsidRPr="007664D7">
        <w:rPr>
          <w:rFonts w:ascii="宋体" w:hAnsi="宋体" w:hint="eastAsia"/>
          <w:szCs w:val="21"/>
        </w:rPr>
        <w:t>，并按照</w:t>
      </w:r>
      <w:r>
        <w:rPr>
          <w:rFonts w:ascii="宋体" w:hAnsi="宋体" w:hint="eastAsia"/>
          <w:szCs w:val="21"/>
        </w:rPr>
        <w:t>有关</w:t>
      </w:r>
      <w:r w:rsidRPr="007664D7">
        <w:rPr>
          <w:rFonts w:ascii="宋体" w:hAnsi="宋体" w:hint="eastAsia"/>
          <w:szCs w:val="21"/>
        </w:rPr>
        <w:t>规定的定期重新校准。</w:t>
      </w:r>
      <w:r w:rsidRPr="004A0C1E">
        <w:rPr>
          <w:rFonts w:ascii="宋体" w:hAnsi="宋体" w:hint="eastAsia"/>
          <w:szCs w:val="21"/>
        </w:rPr>
        <w:t>如果</w:t>
      </w:r>
      <w:r w:rsidRPr="007664D7">
        <w:rPr>
          <w:rFonts w:ascii="宋体" w:hAnsi="宋体" w:hint="eastAsia"/>
          <w:szCs w:val="21"/>
        </w:rPr>
        <w:t>体积管在</w:t>
      </w:r>
      <w:r>
        <w:rPr>
          <w:rFonts w:ascii="宋体" w:hAnsi="宋体" w:hint="eastAsia"/>
          <w:szCs w:val="21"/>
        </w:rPr>
        <w:t>维</w:t>
      </w:r>
      <w:r w:rsidRPr="007664D7">
        <w:rPr>
          <w:rFonts w:ascii="宋体" w:hAnsi="宋体" w:hint="eastAsia"/>
          <w:szCs w:val="21"/>
        </w:rPr>
        <w:t>修或改装后(</w:t>
      </w:r>
      <w:r>
        <w:rPr>
          <w:rFonts w:ascii="宋体" w:hAnsi="宋体" w:hint="eastAsia"/>
          <w:szCs w:val="21"/>
        </w:rPr>
        <w:t>例如更换检测开关、管道内部重新</w:t>
      </w:r>
      <w:r w:rsidRPr="004A0C1E">
        <w:rPr>
          <w:rFonts w:ascii="宋体" w:hAnsi="宋体" w:hint="eastAsia"/>
          <w:szCs w:val="21"/>
        </w:rPr>
        <w:t>涂覆</w:t>
      </w:r>
      <w:r>
        <w:rPr>
          <w:rFonts w:ascii="宋体" w:hAnsi="宋体" w:hint="eastAsia"/>
          <w:szCs w:val="21"/>
        </w:rPr>
        <w:t>层、拆卸</w:t>
      </w:r>
      <w:r w:rsidRPr="007664D7">
        <w:rPr>
          <w:rFonts w:ascii="宋体" w:hAnsi="宋体" w:hint="eastAsia"/>
          <w:szCs w:val="21"/>
        </w:rPr>
        <w:t>重新安装</w:t>
      </w:r>
      <w:r>
        <w:rPr>
          <w:rFonts w:ascii="宋体" w:hAnsi="宋体" w:hint="eastAsia"/>
          <w:szCs w:val="21"/>
        </w:rPr>
        <w:t>后</w:t>
      </w:r>
      <w:r w:rsidRPr="007664D7">
        <w:rPr>
          <w:rFonts w:ascii="宋体" w:hAnsi="宋体" w:hint="eastAsia"/>
          <w:szCs w:val="21"/>
        </w:rPr>
        <w:t>)</w:t>
      </w:r>
      <w:r>
        <w:rPr>
          <w:rFonts w:ascii="宋体" w:hAnsi="宋体" w:hint="eastAsia"/>
          <w:szCs w:val="21"/>
        </w:rPr>
        <w:t>，应</w:t>
      </w:r>
      <w:r w:rsidRPr="007664D7">
        <w:rPr>
          <w:rFonts w:ascii="宋体" w:hAnsi="宋体" w:hint="eastAsia"/>
          <w:szCs w:val="21"/>
        </w:rPr>
        <w:t>重新校准</w:t>
      </w:r>
      <w:r w:rsidRPr="004A0C1E">
        <w:rPr>
          <w:rFonts w:ascii="宋体" w:hAnsi="宋体" w:hint="eastAsia"/>
          <w:szCs w:val="21"/>
        </w:rPr>
        <w:t>体积管。</w:t>
      </w:r>
      <w:r w:rsidR="00E9357F">
        <w:rPr>
          <w:rFonts w:ascii="宋体" w:hAnsi="宋体" w:hint="eastAsia"/>
          <w:szCs w:val="21"/>
        </w:rPr>
        <w:t xml:space="preserve"> </w:t>
      </w:r>
    </w:p>
    <w:p w14:paraId="21226BD2" w14:textId="77777777" w:rsidR="00E63DBB" w:rsidRPr="00CF6F7E" w:rsidRDefault="00E63DBB" w:rsidP="00546496">
      <w:pPr>
        <w:widowControl/>
        <w:numPr>
          <w:ilvl w:val="2"/>
          <w:numId w:val="13"/>
        </w:numPr>
        <w:spacing w:beforeLines="50" w:before="156" w:afterLines="50" w:after="156" w:line="276" w:lineRule="auto"/>
        <w:ind w:leftChars="-1" w:left="-2"/>
        <w:jc w:val="left"/>
        <w:outlineLvl w:val="3"/>
        <w:rPr>
          <w:rFonts w:ascii="黑体" w:eastAsia="黑体"/>
          <w:kern w:val="0"/>
          <w:szCs w:val="21"/>
        </w:rPr>
      </w:pPr>
      <w:r w:rsidRPr="00CF6F7E">
        <w:rPr>
          <w:rFonts w:ascii="黑体" w:eastAsia="黑体" w:hint="eastAsia"/>
          <w:kern w:val="0"/>
          <w:szCs w:val="21"/>
        </w:rPr>
        <w:t xml:space="preserve">材料和制造 </w:t>
      </w:r>
    </w:p>
    <w:p w14:paraId="408F1DDF" w14:textId="288D6E31" w:rsidR="00B030FE" w:rsidRDefault="006A0764" w:rsidP="00546496">
      <w:pPr>
        <w:widowControl/>
        <w:numPr>
          <w:ilvl w:val="3"/>
          <w:numId w:val="13"/>
        </w:numPr>
        <w:spacing w:beforeLines="50" w:before="156" w:afterLines="50" w:after="156" w:line="276" w:lineRule="auto"/>
        <w:ind w:left="0"/>
        <w:jc w:val="left"/>
        <w:outlineLvl w:val="5"/>
        <w:rPr>
          <w:rFonts w:asciiTheme="minorEastAsia" w:eastAsiaTheme="minorEastAsia" w:hAnsiTheme="minorEastAsia"/>
          <w:kern w:val="0"/>
          <w:szCs w:val="21"/>
        </w:rPr>
      </w:pPr>
      <w:r>
        <w:rPr>
          <w:rFonts w:asciiTheme="minorEastAsia" w:eastAsiaTheme="minorEastAsia" w:hAnsiTheme="minorEastAsia"/>
          <w:kern w:val="0"/>
          <w:szCs w:val="21"/>
        </w:rPr>
        <w:t xml:space="preserve"> </w:t>
      </w:r>
      <w:r w:rsidR="003A2C1A" w:rsidRPr="00B030FE">
        <w:rPr>
          <w:rFonts w:asciiTheme="minorEastAsia" w:eastAsiaTheme="minorEastAsia" w:hAnsiTheme="minorEastAsia"/>
          <w:kern w:val="0"/>
          <w:szCs w:val="21"/>
        </w:rPr>
        <w:t>制造</w:t>
      </w:r>
      <w:r w:rsidR="00B030FE" w:rsidRPr="00B030FE">
        <w:rPr>
          <w:rFonts w:asciiTheme="minorEastAsia" w:eastAsiaTheme="minorEastAsia" w:hAnsiTheme="minorEastAsia"/>
          <w:kern w:val="0"/>
          <w:szCs w:val="21"/>
        </w:rPr>
        <w:t>材料应符合体积管安装使用场所的压力及其他标准的要求，所选管段、配件和弯头等，其内部</w:t>
      </w:r>
      <w:r w:rsidR="00382D3D">
        <w:rPr>
          <w:rFonts w:asciiTheme="minorEastAsia" w:eastAsiaTheme="minorEastAsia" w:hAnsiTheme="minorEastAsia" w:hint="eastAsia"/>
          <w:kern w:val="0"/>
          <w:szCs w:val="21"/>
        </w:rPr>
        <w:t>应</w:t>
      </w:r>
      <w:r w:rsidR="00B030FE" w:rsidRPr="00B030FE">
        <w:rPr>
          <w:rFonts w:asciiTheme="minorEastAsia" w:eastAsiaTheme="minorEastAsia" w:hAnsiTheme="minorEastAsia"/>
          <w:kern w:val="0"/>
          <w:szCs w:val="21"/>
        </w:rPr>
        <w:t>光滑。</w:t>
      </w:r>
    </w:p>
    <w:p w14:paraId="4D79D1E5" w14:textId="60724AD8" w:rsidR="00B030FE" w:rsidRDefault="00B030FE" w:rsidP="00546496">
      <w:pPr>
        <w:widowControl/>
        <w:numPr>
          <w:ilvl w:val="3"/>
          <w:numId w:val="13"/>
        </w:numPr>
        <w:spacing w:beforeLines="50" w:before="156" w:afterLines="50" w:after="156" w:line="276" w:lineRule="auto"/>
        <w:ind w:left="0"/>
        <w:jc w:val="left"/>
        <w:outlineLvl w:val="5"/>
        <w:rPr>
          <w:rFonts w:asciiTheme="minorEastAsia" w:eastAsiaTheme="minorEastAsia" w:hAnsiTheme="minorEastAsia"/>
          <w:kern w:val="0"/>
          <w:szCs w:val="21"/>
        </w:rPr>
      </w:pPr>
      <w:r>
        <w:rPr>
          <w:rFonts w:asciiTheme="minorEastAsia" w:eastAsiaTheme="minorEastAsia" w:hAnsiTheme="minorEastAsia"/>
          <w:kern w:val="0"/>
          <w:szCs w:val="21"/>
        </w:rPr>
        <w:t>体积管的制造应符合设计规范的技术要求，保证管段连接的同轴度；焊接工艺应该</w:t>
      </w:r>
      <w:r w:rsidR="00D75CC9">
        <w:rPr>
          <w:rFonts w:asciiTheme="minorEastAsia" w:eastAsiaTheme="minorEastAsia" w:hAnsiTheme="minorEastAsia"/>
          <w:kern w:val="0"/>
          <w:szCs w:val="21"/>
        </w:rPr>
        <w:t>满足密封性要求</w:t>
      </w:r>
      <w:r>
        <w:rPr>
          <w:rFonts w:asciiTheme="minorEastAsia" w:eastAsiaTheme="minorEastAsia" w:hAnsiTheme="minorEastAsia"/>
          <w:kern w:val="0"/>
          <w:szCs w:val="21"/>
        </w:rPr>
        <w:t>，</w:t>
      </w:r>
      <w:r w:rsidR="007A2F1C" w:rsidRPr="007A2F1C">
        <w:rPr>
          <w:rFonts w:ascii="宋体" w:hAnsi="宋体" w:hint="eastAsia"/>
          <w:szCs w:val="21"/>
        </w:rPr>
        <w:t>标准</w:t>
      </w:r>
      <w:r w:rsidR="007A2F1C">
        <w:rPr>
          <w:rFonts w:ascii="宋体" w:hAnsi="宋体" w:hint="eastAsia"/>
          <w:szCs w:val="21"/>
        </w:rPr>
        <w:t>计量</w:t>
      </w:r>
      <w:r w:rsidR="007A2F1C" w:rsidRPr="007A2F1C">
        <w:rPr>
          <w:rFonts w:ascii="宋体" w:hAnsi="宋体" w:hint="eastAsia"/>
          <w:szCs w:val="21"/>
        </w:rPr>
        <w:t>段</w:t>
      </w:r>
      <w:r w:rsidR="00382D3D">
        <w:rPr>
          <w:rFonts w:ascii="宋体" w:hAnsi="宋体" w:hint="eastAsia"/>
          <w:szCs w:val="21"/>
        </w:rPr>
        <w:t>部分应保证管段</w:t>
      </w:r>
      <w:r w:rsidR="007A2F1C" w:rsidRPr="007A2F1C">
        <w:rPr>
          <w:rFonts w:ascii="宋体" w:hAnsi="宋体" w:hint="eastAsia"/>
          <w:szCs w:val="21"/>
        </w:rPr>
        <w:t>直线连接</w:t>
      </w:r>
      <w:r w:rsidR="007A2F1C">
        <w:rPr>
          <w:rFonts w:ascii="宋体" w:hAnsi="宋体" w:hint="eastAsia"/>
          <w:szCs w:val="21"/>
        </w:rPr>
        <w:t>，</w:t>
      </w:r>
      <w:r w:rsidR="007A2F1C" w:rsidRPr="007A2F1C">
        <w:rPr>
          <w:rFonts w:ascii="宋体" w:hAnsi="宋体" w:hint="eastAsia"/>
          <w:szCs w:val="21"/>
        </w:rPr>
        <w:t>连接处应保证平滑无台阶</w:t>
      </w:r>
      <w:r w:rsidR="007A2F1C">
        <w:rPr>
          <w:rFonts w:ascii="宋体" w:hAnsi="宋体" w:hint="eastAsia"/>
          <w:szCs w:val="21"/>
        </w:rPr>
        <w:t>。</w:t>
      </w:r>
      <w:r w:rsidR="00E9357F">
        <w:rPr>
          <w:rFonts w:asciiTheme="minorEastAsia" w:eastAsiaTheme="minorEastAsia" w:hAnsiTheme="minorEastAsia"/>
          <w:kern w:val="0"/>
          <w:szCs w:val="21"/>
        </w:rPr>
        <w:t>标准计量段</w:t>
      </w:r>
      <w:r w:rsidRPr="00B37E1C">
        <w:rPr>
          <w:rFonts w:asciiTheme="minorEastAsia" w:eastAsiaTheme="minorEastAsia" w:hAnsiTheme="minorEastAsia"/>
          <w:kern w:val="0"/>
          <w:szCs w:val="21"/>
        </w:rPr>
        <w:t>的</w:t>
      </w:r>
      <w:r w:rsidR="00CC7B45" w:rsidRPr="00B37E1C">
        <w:rPr>
          <w:rFonts w:asciiTheme="minorEastAsia" w:eastAsiaTheme="minorEastAsia" w:hAnsiTheme="minorEastAsia" w:hint="eastAsia"/>
          <w:kern w:val="0"/>
          <w:szCs w:val="21"/>
        </w:rPr>
        <w:t>内壁</w:t>
      </w:r>
      <w:r w:rsidRPr="00B37E1C">
        <w:rPr>
          <w:rFonts w:asciiTheme="minorEastAsia" w:eastAsiaTheme="minorEastAsia" w:hAnsiTheme="minorEastAsia"/>
          <w:kern w:val="0"/>
          <w:szCs w:val="21"/>
        </w:rPr>
        <w:t>焊</w:t>
      </w:r>
      <w:r>
        <w:rPr>
          <w:rFonts w:asciiTheme="minorEastAsia" w:eastAsiaTheme="minorEastAsia" w:hAnsiTheme="minorEastAsia"/>
          <w:kern w:val="0"/>
          <w:szCs w:val="21"/>
        </w:rPr>
        <w:t>缝应打磨光滑，</w:t>
      </w:r>
      <w:r w:rsidR="00FC2298">
        <w:rPr>
          <w:rFonts w:ascii="宋体" w:hAnsi="宋体" w:hint="eastAsia"/>
          <w:szCs w:val="21"/>
        </w:rPr>
        <w:t>要求管体的内壁光滑，置换器</w:t>
      </w:r>
      <w:r w:rsidR="00FC2298" w:rsidRPr="006D48FB">
        <w:rPr>
          <w:rFonts w:ascii="宋体" w:hAnsi="宋体" w:hint="eastAsia"/>
          <w:szCs w:val="21"/>
        </w:rPr>
        <w:t>运行平稳，满足体积管</w:t>
      </w:r>
      <w:r w:rsidR="00382D3D">
        <w:rPr>
          <w:rFonts w:ascii="宋体" w:hAnsi="宋体" w:hint="eastAsia"/>
          <w:szCs w:val="21"/>
        </w:rPr>
        <w:t>的测量不确定度</w:t>
      </w:r>
      <w:r w:rsidR="00FC2298">
        <w:rPr>
          <w:rFonts w:ascii="宋体" w:hAnsi="宋体" w:hint="eastAsia"/>
          <w:szCs w:val="21"/>
        </w:rPr>
        <w:t>和</w:t>
      </w:r>
      <w:r w:rsidR="00FC2298" w:rsidRPr="006D48FB">
        <w:rPr>
          <w:rFonts w:ascii="宋体" w:hAnsi="宋体" w:hint="eastAsia"/>
          <w:szCs w:val="21"/>
        </w:rPr>
        <w:t>重复性等</w:t>
      </w:r>
      <w:r w:rsidR="00FC2298">
        <w:rPr>
          <w:rFonts w:ascii="宋体" w:hAnsi="宋体" w:hint="eastAsia"/>
          <w:szCs w:val="21"/>
        </w:rPr>
        <w:t>计量</w:t>
      </w:r>
      <w:r w:rsidR="00FC2298" w:rsidRPr="006D48FB">
        <w:rPr>
          <w:rFonts w:ascii="宋体" w:hAnsi="宋体" w:hint="eastAsia"/>
          <w:szCs w:val="21"/>
        </w:rPr>
        <w:t>性能</w:t>
      </w:r>
      <w:r w:rsidR="00FC2298">
        <w:rPr>
          <w:rFonts w:ascii="宋体" w:hAnsi="宋体" w:hint="eastAsia"/>
          <w:szCs w:val="21"/>
        </w:rPr>
        <w:t>。</w:t>
      </w:r>
    </w:p>
    <w:p w14:paraId="2A960D57" w14:textId="71DD820E" w:rsidR="00B358A4" w:rsidRPr="00B358A4" w:rsidRDefault="00FC2298" w:rsidP="00546496">
      <w:pPr>
        <w:widowControl/>
        <w:numPr>
          <w:ilvl w:val="3"/>
          <w:numId w:val="13"/>
        </w:numPr>
        <w:spacing w:beforeLines="50" w:before="156" w:afterLines="50" w:after="156" w:line="276" w:lineRule="auto"/>
        <w:ind w:left="0"/>
        <w:jc w:val="left"/>
        <w:outlineLvl w:val="5"/>
        <w:rPr>
          <w:rFonts w:asciiTheme="minorEastAsia" w:eastAsiaTheme="minorEastAsia" w:hAnsiTheme="minorEastAsia"/>
          <w:kern w:val="0"/>
          <w:szCs w:val="21"/>
        </w:rPr>
      </w:pPr>
      <w:r w:rsidRPr="00432962">
        <w:rPr>
          <w:rFonts w:ascii="宋体" w:hAnsi="宋体" w:hint="eastAsia"/>
          <w:szCs w:val="21"/>
        </w:rPr>
        <w:t>体</w:t>
      </w:r>
      <w:r w:rsidRPr="00AC35A2">
        <w:rPr>
          <w:rFonts w:ascii="宋体" w:hAnsi="宋体" w:hint="eastAsia"/>
          <w:szCs w:val="21"/>
        </w:rPr>
        <w:t>积</w:t>
      </w:r>
      <w:r w:rsidR="00AC35A2" w:rsidRPr="00AC35A2">
        <w:rPr>
          <w:rFonts w:asciiTheme="minorEastAsia" w:eastAsiaTheme="minorEastAsia" w:hAnsiTheme="minorEastAsia" w:hint="eastAsia"/>
        </w:rPr>
        <w:t>管接液部分的材</w:t>
      </w:r>
      <w:r w:rsidR="00382D3D">
        <w:rPr>
          <w:rFonts w:asciiTheme="minorEastAsia" w:eastAsiaTheme="minorEastAsia" w:hAnsiTheme="minorEastAsia" w:hint="eastAsia"/>
        </w:rPr>
        <w:t>料和压力等级要适应测量系统和试验液体介质的要求。</w:t>
      </w:r>
    </w:p>
    <w:p w14:paraId="31F17523" w14:textId="7079EAC0" w:rsidR="00B64191" w:rsidRPr="00AF73F1" w:rsidRDefault="00AC35A2" w:rsidP="00D825C4">
      <w:pPr>
        <w:widowControl/>
        <w:numPr>
          <w:ilvl w:val="3"/>
          <w:numId w:val="13"/>
        </w:numPr>
        <w:spacing w:beforeLines="50" w:before="156" w:afterLines="50" w:after="156" w:line="276" w:lineRule="auto"/>
        <w:jc w:val="left"/>
        <w:outlineLvl w:val="5"/>
        <w:rPr>
          <w:rFonts w:asciiTheme="minorEastAsia" w:eastAsiaTheme="minorEastAsia" w:hAnsiTheme="minorEastAsia"/>
          <w:kern w:val="0"/>
          <w:szCs w:val="21"/>
        </w:rPr>
      </w:pPr>
      <w:r w:rsidRPr="00AC35A2">
        <w:rPr>
          <w:rFonts w:asciiTheme="minorEastAsia" w:eastAsiaTheme="minorEastAsia" w:hAnsiTheme="minorEastAsia" w:hint="eastAsia"/>
        </w:rPr>
        <w:t>如果检测</w:t>
      </w:r>
      <w:r w:rsidR="00032BBA">
        <w:rPr>
          <w:rFonts w:asciiTheme="minorEastAsia" w:eastAsiaTheme="minorEastAsia" w:hAnsiTheme="minorEastAsia" w:hint="eastAsia"/>
        </w:rPr>
        <w:t>介质</w:t>
      </w:r>
      <w:r w:rsidRPr="00AC35A2">
        <w:rPr>
          <w:rFonts w:asciiTheme="minorEastAsia" w:eastAsiaTheme="minorEastAsia" w:hAnsiTheme="minorEastAsia" w:hint="eastAsia"/>
        </w:rPr>
        <w:t>的润滑性能</w:t>
      </w:r>
      <w:r w:rsidR="00032BBA">
        <w:rPr>
          <w:rFonts w:asciiTheme="minorEastAsia" w:eastAsiaTheme="minorEastAsia" w:hAnsiTheme="minorEastAsia" w:hint="eastAsia"/>
        </w:rPr>
        <w:t>较</w:t>
      </w:r>
      <w:r w:rsidRPr="00AC35A2">
        <w:rPr>
          <w:rFonts w:asciiTheme="minorEastAsia" w:eastAsiaTheme="minorEastAsia" w:hAnsiTheme="minorEastAsia" w:hint="eastAsia"/>
        </w:rPr>
        <w:t>差（如汽油或LPG液化石油气等</w:t>
      </w:r>
      <w:r w:rsidR="006A0764">
        <w:rPr>
          <w:rFonts w:asciiTheme="minorEastAsia" w:eastAsiaTheme="minorEastAsia" w:hAnsiTheme="minorEastAsia" w:hint="eastAsia"/>
        </w:rPr>
        <w:t>介质</w:t>
      </w:r>
      <w:r w:rsidR="00D825C4" w:rsidRPr="00D825C4">
        <w:rPr>
          <w:rFonts w:asciiTheme="minorEastAsia" w:eastAsiaTheme="minorEastAsia" w:hAnsiTheme="minorEastAsia" w:hint="eastAsia"/>
        </w:rPr>
        <w:t>，见附录B</w:t>
      </w:r>
      <w:r w:rsidRPr="00AC35A2">
        <w:rPr>
          <w:rFonts w:asciiTheme="minorEastAsia" w:eastAsiaTheme="minorEastAsia" w:hAnsiTheme="minorEastAsia" w:hint="eastAsia"/>
        </w:rPr>
        <w:t>），</w:t>
      </w:r>
      <w:r w:rsidR="00B358A4">
        <w:rPr>
          <w:rFonts w:asciiTheme="minorEastAsia" w:eastAsiaTheme="minorEastAsia" w:hAnsiTheme="minorEastAsia" w:hint="eastAsia"/>
          <w:kern w:val="0"/>
          <w:szCs w:val="21"/>
        </w:rPr>
        <w:t>应</w:t>
      </w:r>
      <w:r w:rsidR="00091E4C">
        <w:rPr>
          <w:rFonts w:asciiTheme="minorEastAsia" w:eastAsiaTheme="minorEastAsia" w:hAnsiTheme="minorEastAsia" w:hint="eastAsia"/>
          <w:kern w:val="0"/>
          <w:szCs w:val="21"/>
        </w:rPr>
        <w:t>采用</w:t>
      </w:r>
      <w:r w:rsidRPr="00AC35A2">
        <w:rPr>
          <w:rFonts w:asciiTheme="minorEastAsia" w:eastAsiaTheme="minorEastAsia" w:hAnsiTheme="minorEastAsia" w:hint="eastAsia"/>
          <w:szCs w:val="21"/>
        </w:rPr>
        <w:t>内部涂覆</w:t>
      </w:r>
      <w:r w:rsidR="00B358A4">
        <w:rPr>
          <w:rFonts w:asciiTheme="minorEastAsia" w:eastAsiaTheme="minorEastAsia" w:hAnsiTheme="minorEastAsia" w:hint="eastAsia"/>
          <w:szCs w:val="21"/>
        </w:rPr>
        <w:t>或者其他工艺处理</w:t>
      </w:r>
      <w:r w:rsidRPr="00AC35A2">
        <w:rPr>
          <w:rFonts w:asciiTheme="minorEastAsia" w:eastAsiaTheme="minorEastAsia" w:hAnsiTheme="minorEastAsia" w:hint="eastAsia"/>
          <w:kern w:val="0"/>
          <w:szCs w:val="21"/>
        </w:rPr>
        <w:t>，增加润滑性。</w:t>
      </w:r>
    </w:p>
    <w:p w14:paraId="17277BCF" w14:textId="77777777" w:rsidR="00BC5614" w:rsidRPr="00CF6F7E" w:rsidRDefault="00BC5614" w:rsidP="00546496">
      <w:pPr>
        <w:widowControl/>
        <w:numPr>
          <w:ilvl w:val="2"/>
          <w:numId w:val="13"/>
        </w:numPr>
        <w:spacing w:beforeLines="50" w:before="156" w:afterLines="50" w:after="156" w:line="276" w:lineRule="auto"/>
        <w:ind w:leftChars="-1" w:left="-2"/>
        <w:jc w:val="left"/>
        <w:outlineLvl w:val="3"/>
        <w:rPr>
          <w:rFonts w:ascii="黑体" w:eastAsia="黑体"/>
          <w:kern w:val="0"/>
          <w:szCs w:val="21"/>
        </w:rPr>
      </w:pPr>
      <w:r w:rsidRPr="00CF6F7E">
        <w:rPr>
          <w:rFonts w:ascii="黑体" w:eastAsia="黑体" w:hint="eastAsia"/>
          <w:kern w:val="0"/>
          <w:szCs w:val="21"/>
        </w:rPr>
        <w:t>生产和工艺装配的要求</w:t>
      </w:r>
    </w:p>
    <w:p w14:paraId="6BCD6D90" w14:textId="0C0E634D" w:rsidR="00550A69" w:rsidRPr="00550A69" w:rsidRDefault="005C2497" w:rsidP="00546496">
      <w:pPr>
        <w:widowControl/>
        <w:numPr>
          <w:ilvl w:val="3"/>
          <w:numId w:val="13"/>
        </w:numPr>
        <w:spacing w:beforeLines="50" w:before="156" w:afterLines="50" w:after="156" w:line="276" w:lineRule="auto"/>
        <w:ind w:left="0"/>
        <w:jc w:val="left"/>
        <w:outlineLvl w:val="5"/>
        <w:rPr>
          <w:rFonts w:asciiTheme="minorEastAsia" w:eastAsiaTheme="minorEastAsia" w:hAnsiTheme="minorEastAsia"/>
          <w:kern w:val="0"/>
          <w:szCs w:val="21"/>
        </w:rPr>
      </w:pPr>
      <w:r>
        <w:rPr>
          <w:rFonts w:asciiTheme="minorEastAsia" w:eastAsiaTheme="minorEastAsia" w:hAnsiTheme="minorEastAsia" w:hint="eastAsia"/>
          <w:kern w:val="0"/>
          <w:szCs w:val="21"/>
        </w:rPr>
        <w:t>标准计量段</w:t>
      </w:r>
      <w:r w:rsidR="00550A69" w:rsidRPr="00550A69">
        <w:rPr>
          <w:rFonts w:asciiTheme="minorEastAsia" w:eastAsiaTheme="minorEastAsia" w:hAnsiTheme="minorEastAsia" w:hint="eastAsia"/>
          <w:kern w:val="0"/>
          <w:szCs w:val="21"/>
        </w:rPr>
        <w:t>和</w:t>
      </w:r>
      <w:r w:rsidR="00550A69">
        <w:rPr>
          <w:rFonts w:asciiTheme="minorEastAsia" w:eastAsiaTheme="minorEastAsia" w:hAnsiTheme="minorEastAsia" w:hint="eastAsia"/>
          <w:kern w:val="0"/>
          <w:szCs w:val="21"/>
        </w:rPr>
        <w:t>预运行段</w:t>
      </w:r>
    </w:p>
    <w:p w14:paraId="579BF697" w14:textId="154E9686" w:rsidR="00550A69" w:rsidRPr="00550A69" w:rsidRDefault="00550A69" w:rsidP="00091E4C">
      <w:pPr>
        <w:spacing w:line="276" w:lineRule="auto"/>
        <w:ind w:firstLineChars="202" w:firstLine="424"/>
        <w:rPr>
          <w:rFonts w:ascii="宋体" w:hAnsi="宋体"/>
          <w:szCs w:val="21"/>
        </w:rPr>
      </w:pPr>
      <w:r w:rsidRPr="00550A69">
        <w:rPr>
          <w:rFonts w:ascii="宋体" w:hAnsi="宋体" w:hint="eastAsia"/>
          <w:szCs w:val="21"/>
        </w:rPr>
        <w:t>体积管的</w:t>
      </w:r>
      <w:r w:rsidR="005C2497">
        <w:rPr>
          <w:rFonts w:ascii="宋体" w:hAnsi="宋体" w:hint="eastAsia"/>
          <w:szCs w:val="21"/>
        </w:rPr>
        <w:t>标准计量段</w:t>
      </w:r>
      <w:r w:rsidRPr="00550A69">
        <w:rPr>
          <w:rFonts w:ascii="宋体" w:hAnsi="宋体" w:hint="eastAsia"/>
          <w:szCs w:val="21"/>
        </w:rPr>
        <w:t>和</w:t>
      </w:r>
      <w:r>
        <w:rPr>
          <w:rFonts w:ascii="宋体" w:hAnsi="宋体" w:hint="eastAsia"/>
          <w:szCs w:val="21"/>
        </w:rPr>
        <w:t>预运行段</w:t>
      </w:r>
      <w:r w:rsidR="00091E4C">
        <w:rPr>
          <w:rFonts w:ascii="宋体" w:hAnsi="宋体" w:hint="eastAsia"/>
          <w:szCs w:val="21"/>
        </w:rPr>
        <w:t>是置换器需要形成可靠密封并平稳运行</w:t>
      </w:r>
      <w:r w:rsidRPr="00550A69">
        <w:rPr>
          <w:rFonts w:ascii="宋体" w:hAnsi="宋体" w:hint="eastAsia"/>
          <w:szCs w:val="21"/>
        </w:rPr>
        <w:t>的管道。组成</w:t>
      </w:r>
      <w:r w:rsidR="005C2497">
        <w:rPr>
          <w:rFonts w:ascii="宋体" w:hAnsi="宋体" w:hint="eastAsia"/>
          <w:szCs w:val="21"/>
        </w:rPr>
        <w:t>标准计量段</w:t>
      </w:r>
      <w:r w:rsidRPr="00550A69">
        <w:rPr>
          <w:rFonts w:ascii="宋体" w:hAnsi="宋体" w:hint="eastAsia"/>
          <w:szCs w:val="21"/>
        </w:rPr>
        <w:t>和</w:t>
      </w:r>
      <w:r>
        <w:rPr>
          <w:rFonts w:ascii="宋体" w:hAnsi="宋体" w:hint="eastAsia"/>
          <w:szCs w:val="21"/>
        </w:rPr>
        <w:t>预运行段</w:t>
      </w:r>
      <w:r w:rsidRPr="00550A69">
        <w:rPr>
          <w:rFonts w:ascii="宋体" w:hAnsi="宋体" w:hint="eastAsia"/>
          <w:szCs w:val="21"/>
        </w:rPr>
        <w:t>的直管、弯管等的内腔</w:t>
      </w:r>
      <w:r>
        <w:rPr>
          <w:rFonts w:ascii="宋体" w:hAnsi="宋体" w:hint="eastAsia"/>
          <w:szCs w:val="21"/>
        </w:rPr>
        <w:t>应</w:t>
      </w:r>
      <w:r w:rsidR="006A0764">
        <w:rPr>
          <w:rFonts w:ascii="宋体" w:hAnsi="宋体" w:hint="eastAsia"/>
          <w:szCs w:val="21"/>
        </w:rPr>
        <w:t>是等径</w:t>
      </w:r>
      <w:r w:rsidRPr="00550A69">
        <w:rPr>
          <w:rFonts w:ascii="宋体" w:hAnsi="宋体" w:hint="eastAsia"/>
          <w:szCs w:val="21"/>
        </w:rPr>
        <w:t>圆形管道，</w:t>
      </w:r>
      <w:r w:rsidRPr="007E2582">
        <w:rPr>
          <w:rFonts w:ascii="宋体" w:hAnsi="宋体" w:hint="eastAsia"/>
          <w:szCs w:val="21"/>
        </w:rPr>
        <w:t>不圆度公差不应超过0.5%，不</w:t>
      </w:r>
      <w:r w:rsidR="00227B57" w:rsidRPr="007E2582">
        <w:rPr>
          <w:rFonts w:ascii="宋体" w:hAnsi="宋体" w:hint="eastAsia"/>
          <w:szCs w:val="21"/>
        </w:rPr>
        <w:t>应有</w:t>
      </w:r>
      <w:r w:rsidRPr="00550A69">
        <w:rPr>
          <w:rFonts w:ascii="宋体" w:hAnsi="宋体" w:hint="eastAsia"/>
          <w:szCs w:val="21"/>
        </w:rPr>
        <w:t>凸凹不平、划痕和裂纹等缺陷；组成</w:t>
      </w:r>
      <w:r w:rsidR="005C2497">
        <w:rPr>
          <w:rFonts w:ascii="宋体" w:hAnsi="宋体" w:hint="eastAsia"/>
          <w:szCs w:val="21"/>
        </w:rPr>
        <w:t>标准计量段</w:t>
      </w:r>
      <w:r w:rsidRPr="00550A69">
        <w:rPr>
          <w:rFonts w:ascii="宋体" w:hAnsi="宋体" w:hint="eastAsia"/>
          <w:szCs w:val="21"/>
        </w:rPr>
        <w:t>的每件管件在长度和结构应便于内壁的机械加工（喷砂或研磨）</w:t>
      </w:r>
      <w:r w:rsidR="00DF69E8">
        <w:rPr>
          <w:rFonts w:ascii="宋体" w:hAnsi="宋体" w:hint="eastAsia"/>
          <w:szCs w:val="21"/>
        </w:rPr>
        <w:t>或</w:t>
      </w:r>
      <w:r w:rsidRPr="00550A69">
        <w:rPr>
          <w:rFonts w:ascii="宋体" w:hAnsi="宋体" w:hint="eastAsia"/>
          <w:szCs w:val="21"/>
        </w:rPr>
        <w:t>涂</w:t>
      </w:r>
      <w:r w:rsidR="00A72E29" w:rsidRPr="00AC35A2">
        <w:rPr>
          <w:rFonts w:asciiTheme="minorEastAsia" w:eastAsiaTheme="minorEastAsia" w:hAnsiTheme="minorEastAsia" w:hint="eastAsia"/>
          <w:szCs w:val="21"/>
        </w:rPr>
        <w:t>覆</w:t>
      </w:r>
      <w:r w:rsidRPr="00550A69">
        <w:rPr>
          <w:rFonts w:ascii="宋体" w:hAnsi="宋体" w:hint="eastAsia"/>
          <w:szCs w:val="21"/>
        </w:rPr>
        <w:t>等处理过程。</w:t>
      </w:r>
    </w:p>
    <w:p w14:paraId="154FE25D" w14:textId="02F14C87" w:rsidR="00550A69" w:rsidRPr="00550A69" w:rsidRDefault="005C2497" w:rsidP="00546496">
      <w:pPr>
        <w:spacing w:line="276" w:lineRule="auto"/>
        <w:ind w:firstLineChars="202" w:firstLine="424"/>
        <w:rPr>
          <w:rFonts w:ascii="宋体" w:hAnsi="宋体"/>
          <w:szCs w:val="21"/>
        </w:rPr>
      </w:pPr>
      <w:r>
        <w:rPr>
          <w:rFonts w:ascii="宋体" w:hAnsi="宋体" w:hint="eastAsia"/>
          <w:szCs w:val="21"/>
        </w:rPr>
        <w:t>标准计量段</w:t>
      </w:r>
      <w:r w:rsidR="00550A69" w:rsidRPr="00550A69">
        <w:rPr>
          <w:rFonts w:ascii="宋体" w:hAnsi="宋体" w:hint="eastAsia"/>
          <w:szCs w:val="21"/>
        </w:rPr>
        <w:t>和</w:t>
      </w:r>
      <w:r w:rsidR="00550A69">
        <w:rPr>
          <w:rFonts w:ascii="宋体" w:hAnsi="宋体" w:hint="eastAsia"/>
          <w:szCs w:val="21"/>
        </w:rPr>
        <w:t>预运行段</w:t>
      </w:r>
      <w:r w:rsidR="00550A69" w:rsidRPr="00550A69">
        <w:rPr>
          <w:rFonts w:ascii="宋体" w:hAnsi="宋体" w:hint="eastAsia"/>
          <w:szCs w:val="21"/>
        </w:rPr>
        <w:t>应采用无缝成型钢管（包括弯头）并避免不必要的焊缝。</w:t>
      </w:r>
    </w:p>
    <w:p w14:paraId="5CF2E002" w14:textId="62633EDC" w:rsidR="00BC5614" w:rsidRDefault="005C2497" w:rsidP="004D7E1E">
      <w:pPr>
        <w:spacing w:line="276" w:lineRule="auto"/>
        <w:ind w:firstLineChars="202" w:firstLine="424"/>
        <w:rPr>
          <w:rFonts w:ascii="宋体" w:hAnsi="宋体"/>
          <w:szCs w:val="21"/>
        </w:rPr>
      </w:pPr>
      <w:r>
        <w:rPr>
          <w:rFonts w:ascii="宋体" w:hAnsi="宋体" w:hint="eastAsia"/>
          <w:szCs w:val="21"/>
        </w:rPr>
        <w:t>标准计量段</w:t>
      </w:r>
      <w:r w:rsidR="00550A69" w:rsidRPr="00550A69">
        <w:rPr>
          <w:rFonts w:ascii="宋体" w:hAnsi="宋体" w:hint="eastAsia"/>
          <w:szCs w:val="21"/>
        </w:rPr>
        <w:t>和</w:t>
      </w:r>
      <w:r w:rsidR="00550A69">
        <w:rPr>
          <w:rFonts w:ascii="宋体" w:hAnsi="宋体" w:hint="eastAsia"/>
          <w:szCs w:val="21"/>
        </w:rPr>
        <w:t>预运行段</w:t>
      </w:r>
      <w:r w:rsidR="00550A69" w:rsidRPr="00550A69">
        <w:rPr>
          <w:rFonts w:ascii="宋体" w:hAnsi="宋体" w:hint="eastAsia"/>
          <w:szCs w:val="21"/>
        </w:rPr>
        <w:t>上采用的连接法兰</w:t>
      </w:r>
      <w:r w:rsidR="00550A69">
        <w:rPr>
          <w:rFonts w:ascii="宋体" w:hAnsi="宋体" w:hint="eastAsia"/>
          <w:szCs w:val="21"/>
        </w:rPr>
        <w:t>应</w:t>
      </w:r>
      <w:r w:rsidR="00550A69" w:rsidRPr="00550A69">
        <w:rPr>
          <w:rFonts w:ascii="宋体" w:hAnsi="宋体" w:hint="eastAsia"/>
          <w:szCs w:val="21"/>
        </w:rPr>
        <w:t>是配对加工的，</w:t>
      </w:r>
      <w:r w:rsidR="00550A69">
        <w:rPr>
          <w:rFonts w:ascii="宋体" w:hAnsi="宋体" w:hint="eastAsia"/>
          <w:szCs w:val="21"/>
        </w:rPr>
        <w:t>可采用凸凹法兰或采用销钉定位，</w:t>
      </w:r>
      <w:r w:rsidR="00550A69" w:rsidRPr="00550A69">
        <w:rPr>
          <w:rFonts w:ascii="宋体" w:hAnsi="宋体" w:hint="eastAsia"/>
          <w:szCs w:val="21"/>
        </w:rPr>
        <w:t>应保证法兰的同轴度。法兰</w:t>
      </w:r>
      <w:r w:rsidR="006A0764">
        <w:rPr>
          <w:rFonts w:ascii="宋体" w:hAnsi="宋体" w:hint="eastAsia"/>
          <w:szCs w:val="21"/>
        </w:rPr>
        <w:t>与</w:t>
      </w:r>
      <w:r w:rsidR="00550A69" w:rsidRPr="00550A69">
        <w:rPr>
          <w:rFonts w:ascii="宋体" w:hAnsi="宋体" w:hint="eastAsia"/>
          <w:szCs w:val="21"/>
        </w:rPr>
        <w:t>法兰密封面环隙不得大于2</w:t>
      </w:r>
      <w:r w:rsidR="00550A69">
        <w:rPr>
          <w:rFonts w:ascii="宋体" w:hAnsi="宋体"/>
          <w:szCs w:val="21"/>
        </w:rPr>
        <w:t xml:space="preserve"> </w:t>
      </w:r>
      <w:r w:rsidR="00550A69" w:rsidRPr="00550A69">
        <w:rPr>
          <w:rFonts w:ascii="宋体" w:hAnsi="宋体" w:hint="eastAsia"/>
          <w:szCs w:val="21"/>
        </w:rPr>
        <w:t>mm</w:t>
      </w:r>
      <w:r w:rsidR="00550A69">
        <w:rPr>
          <w:rFonts w:ascii="宋体" w:hAnsi="宋体" w:hint="eastAsia"/>
          <w:szCs w:val="21"/>
        </w:rPr>
        <w:t>，法兰和管道</w:t>
      </w:r>
      <w:r w:rsidR="00550A69" w:rsidRPr="00550A69">
        <w:rPr>
          <w:rFonts w:ascii="宋体" w:hAnsi="宋体" w:hint="eastAsia"/>
          <w:szCs w:val="21"/>
        </w:rPr>
        <w:t>应保证同轴</w:t>
      </w:r>
      <w:r w:rsidR="00A84CA9" w:rsidRPr="00A84CA9">
        <w:rPr>
          <w:rFonts w:ascii="宋体" w:hAnsi="宋体" w:hint="eastAsia"/>
          <w:szCs w:val="21"/>
        </w:rPr>
        <w:t>。</w:t>
      </w:r>
      <w:r w:rsidR="00550A69" w:rsidRPr="00550A69">
        <w:rPr>
          <w:rFonts w:ascii="宋体" w:hAnsi="宋体" w:hint="eastAsia"/>
          <w:szCs w:val="21"/>
        </w:rPr>
        <w:t>法兰之间</w:t>
      </w:r>
      <w:r w:rsidR="00B55B01">
        <w:rPr>
          <w:rFonts w:ascii="宋体" w:hAnsi="宋体" w:hint="eastAsia"/>
          <w:szCs w:val="21"/>
        </w:rPr>
        <w:t>可</w:t>
      </w:r>
      <w:r w:rsidR="00550A69" w:rsidRPr="00550A69">
        <w:rPr>
          <w:rFonts w:ascii="宋体" w:hAnsi="宋体" w:hint="eastAsia"/>
          <w:szCs w:val="21"/>
        </w:rPr>
        <w:t>采用</w:t>
      </w:r>
      <w:r w:rsidR="006A0764">
        <w:rPr>
          <w:rFonts w:ascii="宋体" w:hAnsi="宋体" w:hint="eastAsia"/>
          <w:b/>
          <w:szCs w:val="21"/>
        </w:rPr>
        <w:t>O</w:t>
      </w:r>
      <w:r w:rsidR="00550A69" w:rsidRPr="00550A69">
        <w:rPr>
          <w:rFonts w:ascii="宋体" w:hAnsi="宋体" w:hint="eastAsia"/>
          <w:szCs w:val="21"/>
        </w:rPr>
        <w:t>型密封圈密封，</w:t>
      </w:r>
      <w:r w:rsidR="00454B02">
        <w:rPr>
          <w:rFonts w:ascii="宋体" w:hAnsi="宋体" w:hint="eastAsia"/>
          <w:szCs w:val="21"/>
        </w:rPr>
        <w:t>体积管</w:t>
      </w:r>
      <w:r w:rsidR="00454B02" w:rsidRPr="00550A69">
        <w:rPr>
          <w:rFonts w:ascii="宋体" w:hAnsi="宋体" w:hint="eastAsia"/>
          <w:szCs w:val="21"/>
        </w:rPr>
        <w:t>安装</w:t>
      </w:r>
      <w:r w:rsidR="00550A69" w:rsidRPr="00550A69">
        <w:rPr>
          <w:rFonts w:ascii="宋体" w:hAnsi="宋体" w:hint="eastAsia"/>
          <w:szCs w:val="21"/>
        </w:rPr>
        <w:t>连接的法兰</w:t>
      </w:r>
      <w:r w:rsidR="00550A69">
        <w:rPr>
          <w:rFonts w:ascii="宋体" w:hAnsi="宋体" w:hint="eastAsia"/>
          <w:szCs w:val="21"/>
        </w:rPr>
        <w:t>应</w:t>
      </w:r>
      <w:r w:rsidR="00550A69" w:rsidRPr="00550A69">
        <w:rPr>
          <w:rFonts w:ascii="宋体" w:hAnsi="宋体" w:hint="eastAsia"/>
          <w:szCs w:val="21"/>
        </w:rPr>
        <w:t>把</w:t>
      </w:r>
      <w:r w:rsidR="006A0764">
        <w:rPr>
          <w:rFonts w:ascii="宋体" w:hAnsi="宋体" w:hint="eastAsia"/>
          <w:b/>
          <w:szCs w:val="21"/>
        </w:rPr>
        <w:t>O</w:t>
      </w:r>
      <w:r w:rsidR="00550A69" w:rsidRPr="00550A69">
        <w:rPr>
          <w:rFonts w:ascii="宋体" w:hAnsi="宋体" w:hint="eastAsia"/>
          <w:szCs w:val="21"/>
        </w:rPr>
        <w:t>型密封圈压入到密封槽内，法兰与法兰的密封面完全接触</w:t>
      </w:r>
      <w:r w:rsidR="007F7E21">
        <w:rPr>
          <w:rFonts w:ascii="宋体" w:hAnsi="宋体" w:hint="eastAsia"/>
          <w:szCs w:val="21"/>
        </w:rPr>
        <w:t>，</w:t>
      </w:r>
      <w:r w:rsidR="00454B02">
        <w:rPr>
          <w:rFonts w:ascii="宋体" w:hAnsi="宋体" w:hint="eastAsia"/>
          <w:szCs w:val="21"/>
        </w:rPr>
        <w:t>保证</w:t>
      </w:r>
      <w:r>
        <w:rPr>
          <w:rFonts w:ascii="宋体" w:hAnsi="宋体" w:hint="eastAsia"/>
          <w:szCs w:val="21"/>
        </w:rPr>
        <w:t>标准计量段</w:t>
      </w:r>
      <w:r w:rsidR="00550A69" w:rsidRPr="00550A69">
        <w:rPr>
          <w:rFonts w:ascii="宋体" w:hAnsi="宋体" w:hint="eastAsia"/>
          <w:szCs w:val="21"/>
        </w:rPr>
        <w:t>的容积不变。</w:t>
      </w:r>
      <w:r w:rsidR="009C599B">
        <w:rPr>
          <w:rFonts w:ascii="宋体" w:hAnsi="宋体" w:hint="eastAsia"/>
          <w:szCs w:val="21"/>
        </w:rPr>
        <w:t xml:space="preserve"> </w:t>
      </w:r>
    </w:p>
    <w:p w14:paraId="0D6B3749" w14:textId="7DCC10A5" w:rsidR="004129BB" w:rsidRPr="004129BB" w:rsidRDefault="00185498" w:rsidP="00546496">
      <w:pPr>
        <w:widowControl/>
        <w:numPr>
          <w:ilvl w:val="3"/>
          <w:numId w:val="13"/>
        </w:numPr>
        <w:spacing w:beforeLines="50" w:before="156" w:afterLines="50" w:after="156" w:line="276" w:lineRule="auto"/>
        <w:ind w:left="0"/>
        <w:jc w:val="left"/>
        <w:outlineLvl w:val="5"/>
        <w:rPr>
          <w:rFonts w:asciiTheme="minorEastAsia" w:eastAsiaTheme="minorEastAsia" w:hAnsiTheme="minorEastAsia"/>
          <w:kern w:val="0"/>
          <w:szCs w:val="21"/>
        </w:rPr>
      </w:pPr>
      <w:r>
        <w:rPr>
          <w:rFonts w:asciiTheme="minorEastAsia" w:eastAsiaTheme="minorEastAsia" w:hAnsiTheme="minorEastAsia" w:hint="eastAsia"/>
          <w:kern w:val="0"/>
          <w:szCs w:val="21"/>
        </w:rPr>
        <w:t>管段要求</w:t>
      </w:r>
    </w:p>
    <w:p w14:paraId="617A9D9A" w14:textId="664C5FB1" w:rsidR="009D08B5" w:rsidRDefault="004129BB" w:rsidP="007E2582">
      <w:pPr>
        <w:spacing w:line="276" w:lineRule="auto"/>
        <w:ind w:firstLineChars="202" w:firstLine="424"/>
        <w:rPr>
          <w:rFonts w:ascii="宋体" w:hAnsi="宋体"/>
          <w:szCs w:val="21"/>
        </w:rPr>
      </w:pPr>
      <w:r w:rsidRPr="004129BB">
        <w:rPr>
          <w:rFonts w:ascii="宋体" w:hAnsi="宋体" w:hint="eastAsia"/>
          <w:szCs w:val="21"/>
        </w:rPr>
        <w:t>体积管</w:t>
      </w:r>
      <w:r w:rsidR="00185498">
        <w:rPr>
          <w:rFonts w:ascii="宋体" w:hAnsi="宋体" w:hint="eastAsia"/>
          <w:szCs w:val="21"/>
        </w:rPr>
        <w:t>管段</w:t>
      </w:r>
      <w:r w:rsidRPr="004129BB">
        <w:rPr>
          <w:rFonts w:ascii="宋体" w:hAnsi="宋体" w:hint="eastAsia"/>
          <w:szCs w:val="21"/>
        </w:rPr>
        <w:t>的内外表面</w:t>
      </w:r>
      <w:r w:rsidR="00FD4DFB">
        <w:rPr>
          <w:rFonts w:ascii="宋体" w:hAnsi="宋体" w:hint="eastAsia"/>
          <w:szCs w:val="21"/>
        </w:rPr>
        <w:t>光滑无锈</w:t>
      </w:r>
      <w:r w:rsidRPr="004129BB">
        <w:rPr>
          <w:rFonts w:ascii="宋体" w:hAnsi="宋体" w:hint="eastAsia"/>
          <w:szCs w:val="21"/>
        </w:rPr>
        <w:t>。</w:t>
      </w:r>
      <w:r w:rsidR="00E1030D" w:rsidRPr="00E1030D">
        <w:rPr>
          <w:rFonts w:ascii="宋体" w:hAnsi="宋体" w:hint="eastAsia"/>
          <w:szCs w:val="21"/>
        </w:rPr>
        <w:t>管内壁可按使用需求涂覆光滑、耐磨和耐油或耐腐蚀性的涂料，涂层与管壁要有较强的结合力，并且表面均匀、不得有皱纹、脱皮、瘤疤等缺陷。</w:t>
      </w:r>
      <w:r w:rsidR="00DD153C" w:rsidRPr="007E2582">
        <w:rPr>
          <w:rFonts w:ascii="宋体" w:hAnsi="宋体" w:hint="eastAsia"/>
          <w:szCs w:val="21"/>
        </w:rPr>
        <w:t>管道</w:t>
      </w:r>
      <w:r w:rsidR="007E2582" w:rsidRPr="007E2582">
        <w:rPr>
          <w:rFonts w:ascii="宋体" w:hAnsi="宋体" w:hint="eastAsia"/>
          <w:szCs w:val="21"/>
        </w:rPr>
        <w:t>应</w:t>
      </w:r>
      <w:r w:rsidR="00FD4DFB" w:rsidRPr="007E2582">
        <w:rPr>
          <w:rFonts w:ascii="宋体" w:hAnsi="宋体" w:hint="eastAsia"/>
          <w:szCs w:val="21"/>
        </w:rPr>
        <w:t>耐压</w:t>
      </w:r>
      <w:r w:rsidR="007E2582" w:rsidRPr="007E2582">
        <w:rPr>
          <w:rFonts w:ascii="宋体" w:hAnsi="宋体" w:hint="eastAsia"/>
          <w:szCs w:val="21"/>
        </w:rPr>
        <w:t>，充分满足测量系统的压力要求。</w:t>
      </w:r>
      <w:r w:rsidRPr="004129BB">
        <w:rPr>
          <w:rFonts w:ascii="宋体" w:hAnsi="宋体" w:hint="eastAsia"/>
          <w:szCs w:val="21"/>
        </w:rPr>
        <w:t>外表面根据安装</w:t>
      </w:r>
      <w:r w:rsidR="004A0D13">
        <w:rPr>
          <w:rFonts w:ascii="宋体" w:hAnsi="宋体" w:hint="eastAsia"/>
          <w:szCs w:val="21"/>
        </w:rPr>
        <w:t>使用</w:t>
      </w:r>
      <w:r w:rsidRPr="004129BB">
        <w:rPr>
          <w:rFonts w:ascii="宋体" w:hAnsi="宋体" w:hint="eastAsia"/>
          <w:szCs w:val="21"/>
        </w:rPr>
        <w:t>环境或用户要求</w:t>
      </w:r>
      <w:r>
        <w:rPr>
          <w:rFonts w:ascii="宋体" w:hAnsi="宋体" w:hint="eastAsia"/>
          <w:szCs w:val="21"/>
        </w:rPr>
        <w:t>可</w:t>
      </w:r>
      <w:r w:rsidRPr="004129BB">
        <w:rPr>
          <w:rFonts w:ascii="宋体" w:hAnsi="宋体" w:hint="eastAsia"/>
          <w:szCs w:val="21"/>
        </w:rPr>
        <w:t>做喷涂处理。</w:t>
      </w:r>
    </w:p>
    <w:p w14:paraId="75EADECB" w14:textId="77777777" w:rsidR="009D08B5" w:rsidRPr="00CF6F7E" w:rsidRDefault="009D08B5" w:rsidP="009D08B5">
      <w:pPr>
        <w:widowControl/>
        <w:numPr>
          <w:ilvl w:val="2"/>
          <w:numId w:val="13"/>
        </w:numPr>
        <w:spacing w:beforeLines="50" w:before="156" w:afterLines="50" w:after="156" w:line="276" w:lineRule="auto"/>
        <w:jc w:val="left"/>
        <w:outlineLvl w:val="3"/>
        <w:rPr>
          <w:rFonts w:ascii="黑体" w:eastAsia="黑体"/>
          <w:kern w:val="0"/>
          <w:szCs w:val="21"/>
        </w:rPr>
      </w:pPr>
      <w:r>
        <w:rPr>
          <w:rFonts w:ascii="黑体" w:eastAsia="黑体" w:hint="eastAsia"/>
          <w:kern w:val="0"/>
          <w:szCs w:val="21"/>
        </w:rPr>
        <w:lastRenderedPageBreak/>
        <w:t>置换器</w:t>
      </w:r>
    </w:p>
    <w:p w14:paraId="003D68ED" w14:textId="58923A8F" w:rsidR="009D08B5" w:rsidRPr="009D08B5" w:rsidRDefault="009D08B5" w:rsidP="009D08B5">
      <w:pPr>
        <w:spacing w:line="276" w:lineRule="auto"/>
        <w:ind w:firstLineChars="202" w:firstLine="424"/>
        <w:rPr>
          <w:rFonts w:ascii="宋体" w:hAnsi="宋体"/>
          <w:szCs w:val="21"/>
        </w:rPr>
      </w:pPr>
      <w:r w:rsidRPr="009D08B5">
        <w:rPr>
          <w:rFonts w:ascii="宋体" w:hAnsi="宋体" w:hint="eastAsia"/>
          <w:szCs w:val="21"/>
        </w:rPr>
        <w:t>体积管通常使用球体（或活塞、圆柱体）作为置换器。球体置换器应采用与所使用的流体介质相适应的弹性材料制成，球体直径应与体积管内径有一定的过盈配合，一般球形置换器的过盈量约为2%～4%，DN150 以上的球体宜作充液处理。过大的球体直径不但会加速球体的磨损，而且造成球体运行的不均匀，影响体积管性能。球体置换器一般用耐油、耐磨、受温度影响小，并具有一定弹性的材料制造。置换器表面光滑无凸凹、麻点、夹层、飞边、毛刺等缺陷。</w:t>
      </w:r>
    </w:p>
    <w:p w14:paraId="1F2F004E" w14:textId="77777777" w:rsidR="00D353AB" w:rsidRPr="00741197" w:rsidRDefault="00831769" w:rsidP="00546496">
      <w:pPr>
        <w:pStyle w:val="a8"/>
        <w:spacing w:before="312" w:after="312" w:line="276" w:lineRule="auto"/>
      </w:pPr>
      <w:bookmarkStart w:id="151" w:name="_Toc100498944"/>
      <w:r>
        <w:t>设计与</w:t>
      </w:r>
      <w:r w:rsidR="00741197" w:rsidRPr="00741197">
        <w:t>安装</w:t>
      </w:r>
      <w:bookmarkEnd w:id="151"/>
    </w:p>
    <w:p w14:paraId="441C0C25" w14:textId="77777777" w:rsidR="00D353AB" w:rsidRDefault="00DA03EC" w:rsidP="00ED2D54">
      <w:pPr>
        <w:pStyle w:val="a9"/>
        <w:spacing w:before="156" w:after="156" w:line="276" w:lineRule="auto"/>
      </w:pPr>
      <w:bookmarkStart w:id="152" w:name="_Toc92658226"/>
      <w:bookmarkStart w:id="153" w:name="_Toc100498945"/>
      <w:r>
        <w:rPr>
          <w:rFonts w:hint="eastAsia"/>
        </w:rPr>
        <w:t>设计要求</w:t>
      </w:r>
      <w:bookmarkEnd w:id="152"/>
      <w:bookmarkEnd w:id="153"/>
    </w:p>
    <w:p w14:paraId="05D68024" w14:textId="2E272345" w:rsidR="001B2C83" w:rsidRPr="001B2C83" w:rsidRDefault="001B2C83" w:rsidP="001B2C83">
      <w:pPr>
        <w:widowControl/>
        <w:numPr>
          <w:ilvl w:val="2"/>
          <w:numId w:val="13"/>
        </w:numPr>
        <w:spacing w:beforeLines="50" w:before="156" w:afterLines="50" w:after="156" w:line="276" w:lineRule="auto"/>
        <w:ind w:leftChars="-1" w:left="-2"/>
        <w:jc w:val="left"/>
        <w:outlineLvl w:val="3"/>
        <w:rPr>
          <w:rFonts w:ascii="黑体" w:eastAsia="黑体"/>
          <w:kern w:val="0"/>
          <w:szCs w:val="21"/>
        </w:rPr>
      </w:pPr>
      <w:r w:rsidRPr="001B2C83">
        <w:rPr>
          <w:rFonts w:ascii="黑体" w:eastAsia="黑体" w:hint="eastAsia"/>
          <w:kern w:val="0"/>
          <w:szCs w:val="21"/>
        </w:rPr>
        <w:t>基本要求</w:t>
      </w:r>
    </w:p>
    <w:p w14:paraId="21E7BCDD" w14:textId="17C35CB6" w:rsidR="001B2C83" w:rsidRDefault="00325266" w:rsidP="001B2C83">
      <w:pPr>
        <w:pStyle w:val="aff7"/>
        <w:spacing w:line="276" w:lineRule="auto"/>
      </w:pPr>
      <w:r>
        <w:rPr>
          <w:rFonts w:hint="eastAsia"/>
        </w:rPr>
        <w:t>体积管的型</w:t>
      </w:r>
      <w:r w:rsidR="001B2C83" w:rsidRPr="001B2C83">
        <w:rPr>
          <w:rFonts w:hint="eastAsia"/>
        </w:rPr>
        <w:t>式</w:t>
      </w:r>
      <w:r>
        <w:rPr>
          <w:rFonts w:hint="eastAsia"/>
        </w:rPr>
        <w:t>和通径</w:t>
      </w:r>
      <w:r w:rsidR="001B2C83" w:rsidRPr="001B2C83">
        <w:rPr>
          <w:rFonts w:hint="eastAsia"/>
        </w:rPr>
        <w:t>应根据</w:t>
      </w:r>
      <w:r w:rsidR="00A17E06">
        <w:rPr>
          <w:rFonts w:hint="eastAsia"/>
        </w:rPr>
        <w:t>被测流量计</w:t>
      </w:r>
      <w:r w:rsidR="001B2C83" w:rsidRPr="001B2C83">
        <w:rPr>
          <w:rFonts w:hint="eastAsia"/>
        </w:rPr>
        <w:t>的类型及使用场所确定。体积管的最大设计流量应覆盖</w:t>
      </w:r>
      <w:r w:rsidR="00A17E06">
        <w:rPr>
          <w:rFonts w:hint="eastAsia"/>
        </w:rPr>
        <w:t>被测流量计</w:t>
      </w:r>
      <w:r w:rsidR="001B2C83" w:rsidRPr="001B2C83">
        <w:rPr>
          <w:rFonts w:hint="eastAsia"/>
        </w:rPr>
        <w:t>的流量范围。体积管及其相关的附件应适合被测介质的流量检</w:t>
      </w:r>
      <w:r w:rsidR="001E027F">
        <w:rPr>
          <w:rFonts w:hint="eastAsia"/>
        </w:rPr>
        <w:t>测</w:t>
      </w:r>
      <w:r w:rsidR="001B2C83" w:rsidRPr="001B2C83">
        <w:rPr>
          <w:rFonts w:hint="eastAsia"/>
        </w:rPr>
        <w:t>，适应被测介质流量、压力、温度的变化，满足现场安装</w:t>
      </w:r>
      <w:r w:rsidR="00C4436C">
        <w:rPr>
          <w:rFonts w:hint="eastAsia"/>
        </w:rPr>
        <w:t>和</w:t>
      </w:r>
      <w:r w:rsidR="001B2C83" w:rsidRPr="001B2C83">
        <w:rPr>
          <w:rFonts w:hint="eastAsia"/>
        </w:rPr>
        <w:t>使用环境的需求。</w:t>
      </w:r>
    </w:p>
    <w:p w14:paraId="41738E43" w14:textId="72066070" w:rsidR="00185498" w:rsidRPr="00185498" w:rsidRDefault="00185498" w:rsidP="00185498">
      <w:pPr>
        <w:widowControl/>
        <w:numPr>
          <w:ilvl w:val="2"/>
          <w:numId w:val="13"/>
        </w:numPr>
        <w:spacing w:beforeLines="50" w:before="156" w:afterLines="50" w:after="156" w:line="276" w:lineRule="auto"/>
        <w:ind w:leftChars="-1" w:left="-2"/>
        <w:jc w:val="left"/>
        <w:outlineLvl w:val="3"/>
        <w:rPr>
          <w:rFonts w:ascii="黑体" w:eastAsia="黑体"/>
          <w:kern w:val="0"/>
          <w:szCs w:val="21"/>
        </w:rPr>
      </w:pPr>
      <w:r w:rsidRPr="00185498">
        <w:rPr>
          <w:rFonts w:ascii="黑体" w:eastAsia="黑体" w:hint="eastAsia"/>
          <w:kern w:val="0"/>
          <w:szCs w:val="21"/>
        </w:rPr>
        <w:t>体积管</w:t>
      </w:r>
      <w:r w:rsidR="009C599B">
        <w:rPr>
          <w:rFonts w:ascii="黑体" w:eastAsia="黑体" w:hint="eastAsia"/>
          <w:kern w:val="0"/>
          <w:szCs w:val="21"/>
        </w:rPr>
        <w:t>的管</w:t>
      </w:r>
      <w:r w:rsidRPr="00185498">
        <w:rPr>
          <w:rFonts w:ascii="黑体" w:eastAsia="黑体" w:hint="eastAsia"/>
          <w:kern w:val="0"/>
          <w:szCs w:val="21"/>
        </w:rPr>
        <w:t>体</w:t>
      </w:r>
    </w:p>
    <w:p w14:paraId="1D2B129E" w14:textId="287763A0" w:rsidR="00185498" w:rsidRDefault="00185498" w:rsidP="00185498">
      <w:pPr>
        <w:pStyle w:val="aff7"/>
        <w:spacing w:line="276" w:lineRule="auto"/>
      </w:pPr>
      <w:r>
        <w:rPr>
          <w:rFonts w:hint="eastAsia"/>
        </w:rPr>
        <w:t>为保证计量标准管段</w:t>
      </w:r>
      <w:r w:rsidR="001E027F">
        <w:rPr>
          <w:rFonts w:hint="eastAsia"/>
        </w:rPr>
        <w:t>、</w:t>
      </w:r>
      <w:r>
        <w:rPr>
          <w:rFonts w:hint="eastAsia"/>
        </w:rPr>
        <w:t>直管、弯管、法兰及预行程管的制造质量对体积管整体硬件的可靠性</w:t>
      </w:r>
      <w:r w:rsidR="001E027F">
        <w:rPr>
          <w:rFonts w:hint="eastAsia"/>
        </w:rPr>
        <w:t>，</w:t>
      </w:r>
      <w:r>
        <w:rPr>
          <w:rFonts w:hint="eastAsia"/>
        </w:rPr>
        <w:t>体积管应选用厚壁管加工，可选用碳钢或不锈钢</w:t>
      </w:r>
      <w:r w:rsidR="001E027F">
        <w:rPr>
          <w:rFonts w:hint="eastAsia"/>
        </w:rPr>
        <w:t>等</w:t>
      </w:r>
      <w:r>
        <w:rPr>
          <w:rFonts w:hint="eastAsia"/>
        </w:rPr>
        <w:t>材质，材质的选用要适合液体介质的使用要求。根据所选材质对管段内壁做适合的工艺处理，使置换器在管段中顺畅运行</w:t>
      </w:r>
      <w:r w:rsidR="00385EF8">
        <w:rPr>
          <w:rFonts w:hint="eastAsia"/>
        </w:rPr>
        <w:t>并保持密封</w:t>
      </w:r>
      <w:r>
        <w:rPr>
          <w:rFonts w:hint="eastAsia"/>
        </w:rPr>
        <w:t>性能。</w:t>
      </w:r>
    </w:p>
    <w:p w14:paraId="27B0DC08" w14:textId="28119D74" w:rsidR="00A84CA9" w:rsidRPr="001B2C83" w:rsidRDefault="00A84CA9" w:rsidP="00A84CA9">
      <w:pPr>
        <w:pStyle w:val="aff7"/>
        <w:spacing w:line="276" w:lineRule="auto"/>
      </w:pPr>
      <w:r>
        <w:rPr>
          <w:rFonts w:hint="eastAsia"/>
        </w:rPr>
        <w:t>体积管的结构</w:t>
      </w:r>
      <w:r w:rsidR="0082397C">
        <w:rPr>
          <w:rFonts w:hint="eastAsia"/>
        </w:rPr>
        <w:t>宜避免</w:t>
      </w:r>
      <w:r>
        <w:rPr>
          <w:rFonts w:hint="eastAsia"/>
        </w:rPr>
        <w:t>产生气体积聚，在</w:t>
      </w:r>
      <w:r w:rsidR="00454B02">
        <w:rPr>
          <w:rFonts w:hint="eastAsia"/>
        </w:rPr>
        <w:t>管路</w:t>
      </w:r>
      <w:r>
        <w:rPr>
          <w:rFonts w:hint="eastAsia"/>
        </w:rPr>
        <w:t>最高点应</w:t>
      </w:r>
      <w:r w:rsidR="0082397C">
        <w:rPr>
          <w:rFonts w:hint="eastAsia"/>
        </w:rPr>
        <w:t>设置</w:t>
      </w:r>
      <w:r>
        <w:rPr>
          <w:rFonts w:hint="eastAsia"/>
        </w:rPr>
        <w:t>排气</w:t>
      </w:r>
      <w:r w:rsidR="00454B02">
        <w:rPr>
          <w:rFonts w:hint="eastAsia"/>
        </w:rPr>
        <w:t>阀门，要求能</w:t>
      </w:r>
      <w:r>
        <w:rPr>
          <w:rFonts w:hint="eastAsia"/>
        </w:rPr>
        <w:t>判断是否已排空体积管内积聚的气体。正常运行时体积管任何部位均不</w:t>
      </w:r>
      <w:r w:rsidR="00454B02">
        <w:rPr>
          <w:rFonts w:hint="eastAsia"/>
        </w:rPr>
        <w:t>应</w:t>
      </w:r>
      <w:r>
        <w:rPr>
          <w:rFonts w:hint="eastAsia"/>
        </w:rPr>
        <w:t>泄漏。</w:t>
      </w:r>
    </w:p>
    <w:p w14:paraId="030AB54C" w14:textId="221F47B0" w:rsidR="00E63DBB" w:rsidRPr="00CF6F7E" w:rsidRDefault="00ED2D54" w:rsidP="00546496">
      <w:pPr>
        <w:widowControl/>
        <w:numPr>
          <w:ilvl w:val="2"/>
          <w:numId w:val="13"/>
        </w:numPr>
        <w:spacing w:beforeLines="50" w:before="156" w:afterLines="50" w:after="156" w:line="276" w:lineRule="auto"/>
        <w:ind w:leftChars="-1" w:left="-2"/>
        <w:jc w:val="left"/>
        <w:outlineLvl w:val="3"/>
        <w:rPr>
          <w:rFonts w:ascii="黑体" w:eastAsia="黑体"/>
          <w:kern w:val="0"/>
          <w:szCs w:val="21"/>
        </w:rPr>
      </w:pPr>
      <w:bookmarkStart w:id="154" w:name="_Hlk100394625"/>
      <w:r>
        <w:rPr>
          <w:rFonts w:ascii="黑体" w:eastAsia="黑体" w:hint="eastAsia"/>
          <w:kern w:val="0"/>
          <w:szCs w:val="21"/>
        </w:rPr>
        <w:t>置换器</w:t>
      </w:r>
    </w:p>
    <w:bookmarkEnd w:id="154"/>
    <w:p w14:paraId="5AAE47E6" w14:textId="6FC5A202" w:rsidR="00E63DBB" w:rsidRDefault="00DA1F04" w:rsidP="00546496">
      <w:pPr>
        <w:spacing w:line="276" w:lineRule="auto"/>
        <w:ind w:firstLineChars="202" w:firstLine="424"/>
        <w:rPr>
          <w:rFonts w:ascii="宋体" w:hAnsi="宋体"/>
          <w:szCs w:val="21"/>
        </w:rPr>
      </w:pPr>
      <w:r w:rsidRPr="00DA1F04">
        <w:rPr>
          <w:rFonts w:ascii="宋体" w:hAnsi="宋体" w:hint="eastAsia"/>
          <w:szCs w:val="21"/>
        </w:rPr>
        <w:t>活塞形置换器的过盈量及制造要求应按制造厂有关规定</w:t>
      </w:r>
      <w:r>
        <w:rPr>
          <w:rFonts w:ascii="宋体" w:hAnsi="宋体" w:hint="eastAsia"/>
          <w:szCs w:val="21"/>
        </w:rPr>
        <w:t>。</w:t>
      </w:r>
      <w:r w:rsidR="00E63DBB" w:rsidRPr="0050727F">
        <w:rPr>
          <w:rFonts w:ascii="宋体" w:hAnsi="宋体" w:hint="eastAsia"/>
          <w:szCs w:val="21"/>
        </w:rPr>
        <w:t>活塞体积管的活塞与缸体内壁应采用弹性密封圈，密封圈内应有刚性材料制成的支撑件。</w:t>
      </w:r>
      <w:r w:rsidR="001104B0" w:rsidRPr="001104B0">
        <w:rPr>
          <w:rFonts w:ascii="宋体" w:hAnsi="宋体" w:hint="eastAsia"/>
          <w:szCs w:val="21"/>
        </w:rPr>
        <w:t>密封球体或活塞的设计直径应以不与缸体内壁产生过度摩擦为宜</w:t>
      </w:r>
      <w:r w:rsidR="00E63DBB" w:rsidRPr="007B7EB7">
        <w:rPr>
          <w:rFonts w:ascii="宋体" w:hAnsi="宋体" w:hint="eastAsia"/>
          <w:szCs w:val="21"/>
        </w:rPr>
        <w:t>。</w:t>
      </w:r>
    </w:p>
    <w:p w14:paraId="5BCBEFBC" w14:textId="2963A0C4" w:rsidR="006215EC" w:rsidRPr="006215EC" w:rsidRDefault="006215EC" w:rsidP="00546496">
      <w:pPr>
        <w:spacing w:line="276" w:lineRule="auto"/>
        <w:ind w:firstLineChars="202" w:firstLine="424"/>
        <w:rPr>
          <w:rFonts w:ascii="宋体" w:hAnsi="宋体"/>
          <w:szCs w:val="21"/>
        </w:rPr>
      </w:pPr>
      <w:r w:rsidRPr="006215EC">
        <w:rPr>
          <w:rFonts w:ascii="宋体" w:hAnsi="宋体" w:hint="eastAsia"/>
          <w:szCs w:val="21"/>
        </w:rPr>
        <w:t>置换器在标准</w:t>
      </w:r>
      <w:r>
        <w:rPr>
          <w:rFonts w:ascii="宋体" w:hAnsi="宋体" w:hint="eastAsia"/>
          <w:szCs w:val="21"/>
        </w:rPr>
        <w:t>计量</w:t>
      </w:r>
      <w:r w:rsidRPr="006215EC">
        <w:rPr>
          <w:rFonts w:ascii="宋体" w:hAnsi="宋体" w:hint="eastAsia"/>
          <w:szCs w:val="21"/>
        </w:rPr>
        <w:t>段中</w:t>
      </w:r>
      <w:r w:rsidR="00A87D54">
        <w:rPr>
          <w:rFonts w:ascii="宋体" w:hAnsi="宋体" w:hint="eastAsia"/>
          <w:szCs w:val="21"/>
        </w:rPr>
        <w:t>工作流量范围内</w:t>
      </w:r>
      <w:r w:rsidRPr="006215EC">
        <w:rPr>
          <w:rFonts w:ascii="宋体" w:hAnsi="宋体" w:hint="eastAsia"/>
          <w:szCs w:val="21"/>
        </w:rPr>
        <w:t>运行时应平稳顺畅</w:t>
      </w:r>
      <w:r w:rsidR="00E539ED">
        <w:rPr>
          <w:rFonts w:ascii="宋体" w:hAnsi="宋体" w:hint="eastAsia"/>
          <w:szCs w:val="21"/>
        </w:rPr>
        <w:t>、</w:t>
      </w:r>
      <w:r>
        <w:rPr>
          <w:rFonts w:ascii="宋体" w:hAnsi="宋体" w:hint="eastAsia"/>
          <w:szCs w:val="21"/>
        </w:rPr>
        <w:t>无</w:t>
      </w:r>
      <w:r w:rsidRPr="009D08B5">
        <w:rPr>
          <w:rFonts w:ascii="宋体" w:hAnsi="宋体" w:hint="eastAsia"/>
          <w:szCs w:val="21"/>
        </w:rPr>
        <w:t>爬</w:t>
      </w:r>
      <w:r w:rsidR="009D08B5" w:rsidRPr="009D08B5">
        <w:rPr>
          <w:rFonts w:ascii="宋体" w:hAnsi="宋体" w:hint="eastAsia"/>
          <w:szCs w:val="21"/>
        </w:rPr>
        <w:t>行</w:t>
      </w:r>
      <w:r>
        <w:rPr>
          <w:rFonts w:ascii="宋体" w:hAnsi="宋体" w:hint="eastAsia"/>
          <w:szCs w:val="21"/>
        </w:rPr>
        <w:t>抖动现象。</w:t>
      </w:r>
    </w:p>
    <w:p w14:paraId="39B8F037" w14:textId="77777777" w:rsidR="00E63DBB" w:rsidRPr="00CF6F7E" w:rsidRDefault="00E63DBB" w:rsidP="00546496">
      <w:pPr>
        <w:widowControl/>
        <w:numPr>
          <w:ilvl w:val="2"/>
          <w:numId w:val="13"/>
        </w:numPr>
        <w:spacing w:beforeLines="50" w:before="156" w:afterLines="50" w:after="156" w:line="276" w:lineRule="auto"/>
        <w:ind w:leftChars="-1" w:left="-2"/>
        <w:jc w:val="left"/>
        <w:outlineLvl w:val="3"/>
        <w:rPr>
          <w:rFonts w:ascii="黑体" w:eastAsia="黑体"/>
          <w:kern w:val="0"/>
          <w:szCs w:val="21"/>
        </w:rPr>
      </w:pPr>
      <w:r w:rsidRPr="00CF6F7E">
        <w:rPr>
          <w:rFonts w:ascii="黑体" w:eastAsia="黑体" w:hint="eastAsia"/>
          <w:kern w:val="0"/>
          <w:szCs w:val="21"/>
        </w:rPr>
        <w:t>控制阀门</w:t>
      </w:r>
    </w:p>
    <w:p w14:paraId="06E43D8F" w14:textId="18E8265B" w:rsidR="00E63DBB" w:rsidRDefault="00E63DBB" w:rsidP="00546496">
      <w:pPr>
        <w:spacing w:line="276" w:lineRule="auto"/>
        <w:ind w:firstLineChars="202" w:firstLine="424"/>
        <w:rPr>
          <w:rFonts w:ascii="宋体" w:hAnsi="宋体"/>
          <w:szCs w:val="21"/>
        </w:rPr>
      </w:pPr>
      <w:r>
        <w:rPr>
          <w:rFonts w:ascii="宋体" w:hAnsi="宋体" w:hint="eastAsia"/>
          <w:szCs w:val="21"/>
        </w:rPr>
        <w:t>体积管系统中使用的阀门不得泄漏</w:t>
      </w:r>
      <w:r w:rsidRPr="00044240">
        <w:rPr>
          <w:rFonts w:ascii="宋体" w:hAnsi="宋体" w:hint="eastAsia"/>
          <w:szCs w:val="21"/>
        </w:rPr>
        <w:t>。</w:t>
      </w:r>
      <w:r w:rsidR="000A75C7">
        <w:rPr>
          <w:rFonts w:ascii="宋体" w:hAnsi="宋体" w:hint="eastAsia"/>
          <w:szCs w:val="21"/>
        </w:rPr>
        <w:t>制造商</w:t>
      </w:r>
      <w:r w:rsidR="001104B0" w:rsidRPr="001104B0">
        <w:rPr>
          <w:rFonts w:hAnsi="宋体" w:hint="eastAsia"/>
          <w:szCs w:val="21"/>
        </w:rPr>
        <w:t>应提供检验阀门是否泄漏的方法</w:t>
      </w:r>
      <w:r w:rsidRPr="00044240">
        <w:rPr>
          <w:rFonts w:hAnsi="宋体" w:hint="eastAsia"/>
          <w:szCs w:val="21"/>
        </w:rPr>
        <w:t>措施。</w:t>
      </w:r>
      <w:r w:rsidRPr="00044240">
        <w:rPr>
          <w:rFonts w:ascii="宋体" w:hAnsi="宋体" w:hint="eastAsia"/>
          <w:szCs w:val="21"/>
        </w:rPr>
        <w:t>自控阀门应灵活可靠，满足检测要求。</w:t>
      </w:r>
    </w:p>
    <w:p w14:paraId="7D1A46AD" w14:textId="77777777" w:rsidR="00241614" w:rsidRPr="00CF6F7E" w:rsidRDefault="00241614" w:rsidP="00546496">
      <w:pPr>
        <w:widowControl/>
        <w:numPr>
          <w:ilvl w:val="2"/>
          <w:numId w:val="13"/>
        </w:numPr>
        <w:spacing w:beforeLines="50" w:before="156" w:afterLines="50" w:after="156" w:line="276" w:lineRule="auto"/>
        <w:ind w:leftChars="-1" w:left="-2"/>
        <w:jc w:val="left"/>
        <w:outlineLvl w:val="3"/>
        <w:rPr>
          <w:rFonts w:ascii="黑体" w:eastAsia="黑体"/>
          <w:kern w:val="0"/>
          <w:szCs w:val="21"/>
        </w:rPr>
      </w:pPr>
      <w:r w:rsidRPr="00CF6F7E">
        <w:rPr>
          <w:rFonts w:ascii="黑体" w:eastAsia="黑体"/>
          <w:kern w:val="0"/>
          <w:szCs w:val="21"/>
        </w:rPr>
        <w:t>防冲击</w:t>
      </w:r>
      <w:r w:rsidR="00DA03EC" w:rsidRPr="00CF6F7E">
        <w:rPr>
          <w:rFonts w:ascii="黑体" w:eastAsia="黑体"/>
          <w:kern w:val="0"/>
          <w:szCs w:val="21"/>
        </w:rPr>
        <w:t>设计</w:t>
      </w:r>
    </w:p>
    <w:p w14:paraId="74164FBC" w14:textId="722A4FB7" w:rsidR="00241614" w:rsidRDefault="00241614" w:rsidP="00546496">
      <w:pPr>
        <w:spacing w:line="276" w:lineRule="auto"/>
        <w:ind w:firstLineChars="202" w:firstLine="424"/>
        <w:rPr>
          <w:rFonts w:ascii="宋体" w:hAnsi="宋体"/>
          <w:szCs w:val="21"/>
        </w:rPr>
      </w:pPr>
      <w:r>
        <w:rPr>
          <w:rFonts w:ascii="宋体" w:hAnsi="宋体"/>
          <w:szCs w:val="21"/>
        </w:rPr>
        <w:t>体积管在</w:t>
      </w:r>
      <w:r w:rsidR="00A17E06">
        <w:rPr>
          <w:rFonts w:ascii="宋体" w:hAnsi="宋体"/>
          <w:szCs w:val="21"/>
        </w:rPr>
        <w:t>设计</w:t>
      </w:r>
      <w:r>
        <w:rPr>
          <w:rFonts w:ascii="宋体" w:hAnsi="宋体"/>
          <w:szCs w:val="21"/>
        </w:rPr>
        <w:t>最大流量运行时，置换器</w:t>
      </w:r>
      <w:r w:rsidR="00A17E06">
        <w:rPr>
          <w:rFonts w:ascii="宋体" w:hAnsi="宋体"/>
          <w:szCs w:val="21"/>
        </w:rPr>
        <w:t>运行</w:t>
      </w:r>
      <w:r>
        <w:rPr>
          <w:rFonts w:ascii="宋体" w:hAnsi="宋体"/>
          <w:szCs w:val="21"/>
        </w:rPr>
        <w:t>应无冲击地停止在行程的终点。</w:t>
      </w:r>
    </w:p>
    <w:p w14:paraId="0CFC7CEE" w14:textId="2B1BDACE" w:rsidR="009F4536" w:rsidRPr="009F4536" w:rsidRDefault="00ED2D54" w:rsidP="00546496">
      <w:pPr>
        <w:widowControl/>
        <w:numPr>
          <w:ilvl w:val="2"/>
          <w:numId w:val="13"/>
        </w:numPr>
        <w:spacing w:beforeLines="50" w:before="156" w:afterLines="50" w:after="156" w:line="276" w:lineRule="auto"/>
        <w:ind w:leftChars="-1" w:left="-2"/>
        <w:jc w:val="left"/>
        <w:outlineLvl w:val="3"/>
        <w:rPr>
          <w:rFonts w:ascii="黑体" w:eastAsia="黑体"/>
          <w:kern w:val="0"/>
          <w:szCs w:val="21"/>
        </w:rPr>
      </w:pPr>
      <w:r>
        <w:rPr>
          <w:rFonts w:ascii="黑体" w:eastAsia="黑体" w:hint="eastAsia"/>
          <w:kern w:val="0"/>
          <w:szCs w:val="21"/>
        </w:rPr>
        <w:t>流速设计</w:t>
      </w:r>
    </w:p>
    <w:p w14:paraId="4D516AC3" w14:textId="34EE63BC" w:rsidR="009F4536" w:rsidRPr="009F4536" w:rsidRDefault="00A17E06" w:rsidP="00546496">
      <w:pPr>
        <w:spacing w:line="276" w:lineRule="auto"/>
        <w:ind w:firstLineChars="202" w:firstLine="424"/>
        <w:rPr>
          <w:rFonts w:ascii="宋体" w:hAnsi="宋体"/>
          <w:szCs w:val="21"/>
        </w:rPr>
      </w:pPr>
      <w:r>
        <w:rPr>
          <w:rFonts w:ascii="宋体" w:hAnsi="宋体" w:hint="eastAsia"/>
          <w:szCs w:val="21"/>
        </w:rPr>
        <w:t>为了避免体积管的机械损伤，避免损坏置换器和检测开关，</w:t>
      </w:r>
      <w:r w:rsidR="002038EB">
        <w:rPr>
          <w:rFonts w:ascii="宋体" w:hAnsi="宋体" w:hint="eastAsia"/>
          <w:szCs w:val="21"/>
        </w:rPr>
        <w:t>保持运行压力稳定</w:t>
      </w:r>
      <w:r w:rsidR="009F4536" w:rsidRPr="009F4536">
        <w:rPr>
          <w:rFonts w:ascii="宋体" w:hAnsi="宋体" w:hint="eastAsia"/>
          <w:szCs w:val="21"/>
        </w:rPr>
        <w:t>，置换器</w:t>
      </w:r>
      <w:r>
        <w:rPr>
          <w:rFonts w:ascii="宋体" w:hAnsi="宋体" w:hint="eastAsia"/>
          <w:szCs w:val="21"/>
        </w:rPr>
        <w:t>应设计</w:t>
      </w:r>
      <w:r w:rsidR="009F4536" w:rsidRPr="009F4536">
        <w:rPr>
          <w:rFonts w:ascii="宋体" w:hAnsi="宋体" w:hint="eastAsia"/>
          <w:szCs w:val="21"/>
        </w:rPr>
        <w:t>最大</w:t>
      </w:r>
      <w:r w:rsidR="009F4536" w:rsidRPr="009F4536">
        <w:rPr>
          <w:rFonts w:ascii="宋体" w:hAnsi="宋体" w:hint="eastAsia"/>
          <w:szCs w:val="21"/>
        </w:rPr>
        <w:lastRenderedPageBreak/>
        <w:t>运行速度</w:t>
      </w:r>
      <w:r w:rsidR="009F4536" w:rsidRPr="009C599B">
        <w:rPr>
          <w:rFonts w:ascii="宋体" w:hAnsi="宋体" w:hint="eastAsia"/>
          <w:szCs w:val="21"/>
        </w:rPr>
        <w:t>。单向体积管的置换器最大运行速度典型设计值一般不超过3</w:t>
      </w:r>
      <w:r w:rsidR="0068405B" w:rsidRPr="009C599B">
        <w:rPr>
          <w:rFonts w:ascii="宋体" w:hAnsi="宋体"/>
          <w:szCs w:val="21"/>
        </w:rPr>
        <w:t xml:space="preserve"> </w:t>
      </w:r>
      <w:r w:rsidR="009F4536" w:rsidRPr="009C599B">
        <w:rPr>
          <w:rFonts w:ascii="宋体" w:hAnsi="宋体" w:hint="eastAsia"/>
          <w:szCs w:val="21"/>
        </w:rPr>
        <w:t>m/s</w:t>
      </w:r>
      <w:r w:rsidR="009C599B" w:rsidRPr="009C599B">
        <w:rPr>
          <w:rFonts w:ascii="宋体" w:hAnsi="宋体" w:hint="eastAsia"/>
          <w:szCs w:val="21"/>
        </w:rPr>
        <w:t>；双向球式体积管的置换器最大运行速度典型设计值一般宜低于3 m/s；</w:t>
      </w:r>
      <w:r w:rsidR="009F4536" w:rsidRPr="009C599B">
        <w:rPr>
          <w:rFonts w:ascii="宋体" w:hAnsi="宋体" w:hint="eastAsia"/>
          <w:szCs w:val="21"/>
        </w:rPr>
        <w:t>活塞式体积管的置换器最大运行速度典型设计</w:t>
      </w:r>
      <w:r w:rsidR="00B12ADA" w:rsidRPr="009C599B">
        <w:rPr>
          <w:rFonts w:ascii="宋体" w:hAnsi="宋体" w:hint="eastAsia"/>
          <w:szCs w:val="21"/>
        </w:rPr>
        <w:t>值一般不超过</w:t>
      </w:r>
      <w:r w:rsidR="009F4536" w:rsidRPr="009C599B">
        <w:rPr>
          <w:rFonts w:ascii="宋体" w:hAnsi="宋体" w:hint="eastAsia"/>
          <w:szCs w:val="21"/>
        </w:rPr>
        <w:t>1.5</w:t>
      </w:r>
      <w:r w:rsidR="0068405B" w:rsidRPr="009C599B">
        <w:rPr>
          <w:rFonts w:ascii="宋体" w:hAnsi="宋体"/>
          <w:szCs w:val="21"/>
        </w:rPr>
        <w:t xml:space="preserve"> </w:t>
      </w:r>
      <w:r w:rsidR="009F4536" w:rsidRPr="009C599B">
        <w:rPr>
          <w:rFonts w:ascii="宋体" w:hAnsi="宋体" w:hint="eastAsia"/>
          <w:szCs w:val="21"/>
        </w:rPr>
        <w:t>m/s。</w:t>
      </w:r>
    </w:p>
    <w:p w14:paraId="1D0D771C" w14:textId="7C33ECF8" w:rsidR="009F4536" w:rsidRDefault="009F4536" w:rsidP="00546496">
      <w:pPr>
        <w:spacing w:line="276" w:lineRule="auto"/>
        <w:ind w:firstLineChars="202" w:firstLine="424"/>
        <w:rPr>
          <w:rFonts w:ascii="宋体" w:hAnsi="宋体"/>
          <w:szCs w:val="21"/>
        </w:rPr>
      </w:pPr>
      <w:r w:rsidRPr="009F4536">
        <w:rPr>
          <w:rFonts w:ascii="宋体" w:hAnsi="宋体" w:hint="eastAsia"/>
          <w:szCs w:val="21"/>
        </w:rPr>
        <w:t>置换器</w:t>
      </w:r>
      <w:r w:rsidR="00A17E06">
        <w:rPr>
          <w:rFonts w:ascii="宋体" w:hAnsi="宋体" w:hint="eastAsia"/>
          <w:szCs w:val="21"/>
        </w:rPr>
        <w:t>设计</w:t>
      </w:r>
      <w:r w:rsidRPr="009F4536">
        <w:rPr>
          <w:rFonts w:ascii="宋体" w:hAnsi="宋体" w:hint="eastAsia"/>
          <w:szCs w:val="21"/>
        </w:rPr>
        <w:t>的最小速度应保证置换器</w:t>
      </w:r>
      <w:r w:rsidR="009C599B">
        <w:rPr>
          <w:rFonts w:ascii="宋体" w:hAnsi="宋体" w:hint="eastAsia"/>
          <w:szCs w:val="21"/>
        </w:rPr>
        <w:t>运行</w:t>
      </w:r>
      <w:r w:rsidRPr="009F4536">
        <w:rPr>
          <w:rFonts w:ascii="宋体" w:hAnsi="宋体" w:hint="eastAsia"/>
          <w:szCs w:val="21"/>
        </w:rPr>
        <w:t>平稳。当体积管试验介质的润滑性较差时，应适当提高体积管的流量，避免置换器出现间歇性跳动</w:t>
      </w:r>
      <w:r w:rsidR="002038EB">
        <w:rPr>
          <w:rFonts w:ascii="宋体" w:hAnsi="宋体" w:hint="eastAsia"/>
          <w:szCs w:val="21"/>
        </w:rPr>
        <w:t>或爬</w:t>
      </w:r>
      <w:r w:rsidR="0068405B">
        <w:rPr>
          <w:rFonts w:ascii="宋体" w:hAnsi="宋体" w:hint="eastAsia"/>
          <w:szCs w:val="21"/>
        </w:rPr>
        <w:t>行</w:t>
      </w:r>
      <w:r w:rsidR="002038EB">
        <w:rPr>
          <w:rFonts w:ascii="宋体" w:hAnsi="宋体" w:hint="eastAsia"/>
          <w:szCs w:val="21"/>
        </w:rPr>
        <w:t>现象</w:t>
      </w:r>
      <w:r w:rsidRPr="009F4536">
        <w:rPr>
          <w:rFonts w:ascii="宋体" w:hAnsi="宋体" w:hint="eastAsia"/>
          <w:szCs w:val="21"/>
        </w:rPr>
        <w:t>，影响体积管的计量性能。在最小流量下，发球腔应保证置换器能平稳顺畅地导入标准容积段。</w:t>
      </w:r>
    </w:p>
    <w:p w14:paraId="38ECF3DC" w14:textId="5A8EBD58" w:rsidR="007C7B1B" w:rsidRPr="007C7B1B" w:rsidRDefault="007C7B1B" w:rsidP="007C7B1B">
      <w:pPr>
        <w:spacing w:line="276" w:lineRule="auto"/>
        <w:ind w:firstLineChars="202" w:firstLine="364"/>
        <w:rPr>
          <w:rFonts w:ascii="宋体" w:hAnsi="宋体"/>
          <w:sz w:val="18"/>
          <w:szCs w:val="18"/>
        </w:rPr>
      </w:pPr>
      <w:r w:rsidRPr="007C7B1B">
        <w:rPr>
          <w:rFonts w:ascii="宋体" w:hAnsi="宋体" w:hint="eastAsia"/>
          <w:sz w:val="18"/>
          <w:szCs w:val="18"/>
        </w:rPr>
        <w:t>注</w:t>
      </w:r>
      <w:r>
        <w:rPr>
          <w:rFonts w:ascii="宋体" w:hAnsi="宋体" w:hint="eastAsia"/>
          <w:sz w:val="18"/>
          <w:szCs w:val="18"/>
        </w:rPr>
        <w:t>1</w:t>
      </w:r>
      <w:r w:rsidRPr="007C7B1B">
        <w:rPr>
          <w:rFonts w:ascii="宋体" w:hAnsi="宋体" w:hint="eastAsia"/>
          <w:sz w:val="18"/>
          <w:szCs w:val="18"/>
        </w:rPr>
        <w:t>：一般地在</w:t>
      </w:r>
      <w:r w:rsidR="00AD2D02">
        <w:rPr>
          <w:rFonts w:ascii="宋体" w:hAnsi="宋体" w:hint="eastAsia"/>
          <w:sz w:val="18"/>
          <w:szCs w:val="18"/>
        </w:rPr>
        <w:t>计量段体积</w:t>
      </w:r>
      <w:r w:rsidRPr="007C7B1B">
        <w:rPr>
          <w:rFonts w:ascii="宋体" w:hAnsi="宋体" w:hint="eastAsia"/>
          <w:sz w:val="18"/>
          <w:szCs w:val="18"/>
        </w:rPr>
        <w:t>下以一次测量的最短时间为</w:t>
      </w:r>
      <w:r w:rsidRPr="00874249">
        <w:rPr>
          <w:rFonts w:ascii="宋体" w:hAnsi="宋体" w:hint="eastAsia"/>
          <w:color w:val="FF0000"/>
          <w:sz w:val="18"/>
          <w:szCs w:val="18"/>
        </w:rPr>
        <w:t>30</w:t>
      </w:r>
      <w:r w:rsidRPr="007C7B1B">
        <w:rPr>
          <w:rFonts w:ascii="宋体" w:hAnsi="宋体" w:hint="eastAsia"/>
          <w:sz w:val="18"/>
          <w:szCs w:val="18"/>
        </w:rPr>
        <w:t xml:space="preserve"> s可作为体积管的最大流量。</w:t>
      </w:r>
      <w:r w:rsidR="0068405B" w:rsidRPr="0068405B">
        <w:rPr>
          <w:rFonts w:ascii="宋体" w:hAnsi="宋体" w:hint="eastAsia"/>
          <w:sz w:val="18"/>
          <w:szCs w:val="18"/>
        </w:rPr>
        <w:t>活塞式体积管在</w:t>
      </w:r>
      <w:r w:rsidR="00AD2D02">
        <w:rPr>
          <w:rFonts w:ascii="宋体" w:hAnsi="宋体" w:hint="eastAsia"/>
          <w:sz w:val="18"/>
          <w:szCs w:val="18"/>
        </w:rPr>
        <w:t>计量段体积</w:t>
      </w:r>
      <w:r w:rsidR="0068405B" w:rsidRPr="0068405B">
        <w:rPr>
          <w:rFonts w:ascii="宋体" w:hAnsi="宋体" w:hint="eastAsia"/>
          <w:sz w:val="18"/>
          <w:szCs w:val="18"/>
        </w:rPr>
        <w:t>下以一次测量的最</w:t>
      </w:r>
      <w:r w:rsidR="0068405B">
        <w:rPr>
          <w:rFonts w:ascii="宋体" w:hAnsi="宋体" w:hint="eastAsia"/>
          <w:sz w:val="18"/>
          <w:szCs w:val="18"/>
        </w:rPr>
        <w:t>短</w:t>
      </w:r>
      <w:r w:rsidR="0068405B" w:rsidRPr="0068405B">
        <w:rPr>
          <w:rFonts w:ascii="宋体" w:hAnsi="宋体" w:hint="eastAsia"/>
          <w:sz w:val="18"/>
          <w:szCs w:val="18"/>
        </w:rPr>
        <w:t>时间为</w:t>
      </w:r>
      <w:r w:rsidR="0068405B" w:rsidRPr="0068405B">
        <w:rPr>
          <w:rFonts w:ascii="宋体" w:hAnsi="宋体"/>
          <w:color w:val="FF0000"/>
          <w:sz w:val="18"/>
          <w:szCs w:val="18"/>
        </w:rPr>
        <w:t>1</w:t>
      </w:r>
      <w:r w:rsidR="0068405B" w:rsidRPr="0068405B">
        <w:rPr>
          <w:rFonts w:ascii="宋体" w:hAnsi="宋体" w:hint="eastAsia"/>
          <w:color w:val="FF0000"/>
          <w:sz w:val="18"/>
          <w:szCs w:val="18"/>
        </w:rPr>
        <w:t>0 s</w:t>
      </w:r>
      <w:r w:rsidR="0068405B" w:rsidRPr="0068405B">
        <w:rPr>
          <w:rFonts w:ascii="宋体" w:hAnsi="宋体" w:hint="eastAsia"/>
          <w:sz w:val="18"/>
          <w:szCs w:val="18"/>
        </w:rPr>
        <w:t>可作为体积管的最</w:t>
      </w:r>
      <w:r w:rsidR="0068405B">
        <w:rPr>
          <w:rFonts w:ascii="宋体" w:hAnsi="宋体" w:hint="eastAsia"/>
          <w:sz w:val="18"/>
          <w:szCs w:val="18"/>
        </w:rPr>
        <w:t>大</w:t>
      </w:r>
      <w:r w:rsidR="0068405B" w:rsidRPr="0068405B">
        <w:rPr>
          <w:rFonts w:ascii="宋体" w:hAnsi="宋体" w:hint="eastAsia"/>
          <w:sz w:val="18"/>
          <w:szCs w:val="18"/>
        </w:rPr>
        <w:t>流量。</w:t>
      </w:r>
    </w:p>
    <w:p w14:paraId="5DB5805E" w14:textId="20711BC9" w:rsidR="009F4536" w:rsidRPr="009F4536" w:rsidRDefault="009F4536" w:rsidP="00546496">
      <w:pPr>
        <w:spacing w:line="276" w:lineRule="auto"/>
        <w:ind w:firstLineChars="202" w:firstLine="364"/>
        <w:rPr>
          <w:rFonts w:ascii="宋体" w:hAnsi="宋体"/>
          <w:sz w:val="18"/>
          <w:szCs w:val="18"/>
        </w:rPr>
      </w:pPr>
      <w:r w:rsidRPr="009F4536">
        <w:rPr>
          <w:rFonts w:ascii="宋体" w:hAnsi="宋体" w:hint="eastAsia"/>
          <w:sz w:val="18"/>
          <w:szCs w:val="18"/>
        </w:rPr>
        <w:t>注</w:t>
      </w:r>
      <w:r w:rsidR="007C7B1B">
        <w:rPr>
          <w:rFonts w:ascii="宋体" w:hAnsi="宋体" w:hint="eastAsia"/>
          <w:sz w:val="18"/>
          <w:szCs w:val="18"/>
        </w:rPr>
        <w:t>2</w:t>
      </w:r>
      <w:r w:rsidRPr="009F4536">
        <w:rPr>
          <w:rFonts w:ascii="宋体" w:hAnsi="宋体" w:hint="eastAsia"/>
          <w:sz w:val="18"/>
          <w:szCs w:val="18"/>
        </w:rPr>
        <w:t>：一般地标准型体积管在</w:t>
      </w:r>
      <w:r w:rsidR="00AD2D02">
        <w:rPr>
          <w:rFonts w:ascii="宋体" w:hAnsi="宋体" w:hint="eastAsia"/>
          <w:sz w:val="18"/>
          <w:szCs w:val="18"/>
        </w:rPr>
        <w:t>计量段体积</w:t>
      </w:r>
      <w:r w:rsidRPr="009F4536">
        <w:rPr>
          <w:rFonts w:ascii="宋体" w:hAnsi="宋体" w:hint="eastAsia"/>
          <w:sz w:val="18"/>
          <w:szCs w:val="18"/>
        </w:rPr>
        <w:t>下以一次测量的最长时间为1800 s可作为体积管的最小流量。</w:t>
      </w:r>
      <w:bookmarkStart w:id="155" w:name="_Hlk100394963"/>
      <w:r w:rsidRPr="009F4536">
        <w:rPr>
          <w:rFonts w:ascii="宋体" w:hAnsi="宋体" w:hint="eastAsia"/>
          <w:sz w:val="18"/>
          <w:szCs w:val="18"/>
        </w:rPr>
        <w:t>活塞式体积管在</w:t>
      </w:r>
      <w:r w:rsidR="00AD2D02">
        <w:rPr>
          <w:rFonts w:ascii="宋体" w:hAnsi="宋体" w:hint="eastAsia"/>
          <w:sz w:val="18"/>
          <w:szCs w:val="18"/>
        </w:rPr>
        <w:t>计量段体积</w:t>
      </w:r>
      <w:r w:rsidRPr="009F4536">
        <w:rPr>
          <w:rFonts w:ascii="宋体" w:hAnsi="宋体" w:hint="eastAsia"/>
          <w:sz w:val="18"/>
          <w:szCs w:val="18"/>
        </w:rPr>
        <w:t>下以一次测量的最长时间为</w:t>
      </w:r>
      <w:r w:rsidR="000A5641">
        <w:rPr>
          <w:rFonts w:ascii="宋体" w:hAnsi="宋体"/>
          <w:sz w:val="18"/>
          <w:szCs w:val="18"/>
        </w:rPr>
        <w:t>9</w:t>
      </w:r>
      <w:r w:rsidRPr="009F4536">
        <w:rPr>
          <w:rFonts w:ascii="宋体" w:hAnsi="宋体" w:hint="eastAsia"/>
          <w:sz w:val="18"/>
          <w:szCs w:val="18"/>
        </w:rPr>
        <w:t>00 s可作为体积管的最小流量。</w:t>
      </w:r>
      <w:bookmarkEnd w:id="155"/>
    </w:p>
    <w:p w14:paraId="16FDC6ED" w14:textId="77777777" w:rsidR="00E63DBB" w:rsidRPr="00CF6F7E" w:rsidRDefault="00DA03EC" w:rsidP="00546496">
      <w:pPr>
        <w:widowControl/>
        <w:numPr>
          <w:ilvl w:val="2"/>
          <w:numId w:val="13"/>
        </w:numPr>
        <w:spacing w:beforeLines="50" w:before="156" w:afterLines="50" w:after="156" w:line="276" w:lineRule="auto"/>
        <w:ind w:leftChars="-1" w:left="-2"/>
        <w:jc w:val="left"/>
        <w:outlineLvl w:val="3"/>
        <w:rPr>
          <w:rFonts w:ascii="黑体" w:eastAsia="黑体"/>
          <w:kern w:val="0"/>
          <w:szCs w:val="21"/>
        </w:rPr>
      </w:pPr>
      <w:r w:rsidRPr="00CF6F7E">
        <w:rPr>
          <w:rFonts w:ascii="黑体" w:eastAsia="黑体" w:hint="eastAsia"/>
          <w:kern w:val="0"/>
          <w:szCs w:val="21"/>
        </w:rPr>
        <w:t>温度测量</w:t>
      </w:r>
    </w:p>
    <w:p w14:paraId="20C52DAB" w14:textId="2FA92192" w:rsidR="00E63DBB" w:rsidRPr="0096723C" w:rsidRDefault="00E63DBB" w:rsidP="00546496">
      <w:pPr>
        <w:spacing w:line="276" w:lineRule="auto"/>
        <w:ind w:firstLineChars="202" w:firstLine="424"/>
        <w:rPr>
          <w:rFonts w:ascii="宋体" w:hAnsi="宋体"/>
          <w:szCs w:val="21"/>
        </w:rPr>
      </w:pPr>
      <w:r w:rsidRPr="00D620F3">
        <w:rPr>
          <w:rFonts w:ascii="宋体" w:hAnsi="宋体" w:hint="eastAsia"/>
          <w:szCs w:val="21"/>
        </w:rPr>
        <w:t>体积管的进口和出口处应安装适当测量范围的</w:t>
      </w:r>
      <w:r w:rsidR="002038EB">
        <w:rPr>
          <w:rFonts w:ascii="宋体" w:hAnsi="宋体" w:hint="eastAsia"/>
          <w:szCs w:val="21"/>
        </w:rPr>
        <w:t>温度传感器</w:t>
      </w:r>
      <w:r w:rsidRPr="00D620F3">
        <w:rPr>
          <w:rFonts w:ascii="宋体" w:hAnsi="宋体" w:hint="eastAsia"/>
          <w:szCs w:val="21"/>
        </w:rPr>
        <w:t>。测温设备感应元件外部应安装温度套管(用于保护</w:t>
      </w:r>
      <w:r w:rsidRPr="0096723C">
        <w:rPr>
          <w:rFonts w:ascii="宋体" w:hAnsi="宋体" w:hint="eastAsia"/>
          <w:szCs w:val="21"/>
        </w:rPr>
        <w:t>温度传感器的管状配件)</w:t>
      </w:r>
      <w:r w:rsidR="00612FFA" w:rsidRPr="0096723C">
        <w:rPr>
          <w:rFonts w:ascii="宋体" w:hAnsi="宋体" w:hint="eastAsia"/>
          <w:szCs w:val="21"/>
        </w:rPr>
        <w:t>并应浸没在流体中适合深度，以便能够准确地测量流体温度</w:t>
      </w:r>
      <w:r w:rsidRPr="0096723C">
        <w:rPr>
          <w:rFonts w:ascii="宋体" w:hAnsi="宋体" w:hint="eastAsia"/>
          <w:szCs w:val="21"/>
        </w:rPr>
        <w:t>。</w:t>
      </w:r>
      <w:r w:rsidR="002038EB">
        <w:rPr>
          <w:rFonts w:ascii="宋体" w:hAnsi="宋体" w:hint="eastAsia"/>
          <w:szCs w:val="21"/>
        </w:rPr>
        <w:t>温度传感器</w:t>
      </w:r>
      <w:r w:rsidRPr="0096723C">
        <w:rPr>
          <w:rFonts w:ascii="宋体" w:hAnsi="宋体" w:hint="eastAsia"/>
          <w:szCs w:val="21"/>
        </w:rPr>
        <w:t>的测量不确定度应优于0.2℃</w:t>
      </w:r>
      <w:bookmarkStart w:id="156" w:name="_Hlk100405618"/>
      <w:r w:rsidR="00183798">
        <w:rPr>
          <w:rFonts w:ascii="宋体" w:hAnsi="宋体" w:hint="eastAsia"/>
          <w:szCs w:val="21"/>
        </w:rPr>
        <w:t>(含)（</w:t>
      </w:r>
      <w:r w:rsidR="00183798" w:rsidRPr="00183798">
        <w:rPr>
          <w:rFonts w:ascii="宋体" w:hAnsi="宋体" w:hint="eastAsia"/>
          <w:i/>
          <w:iCs/>
          <w:szCs w:val="21"/>
        </w:rPr>
        <w:t>k</w:t>
      </w:r>
      <w:r w:rsidR="00183798">
        <w:rPr>
          <w:rFonts w:ascii="宋体" w:hAnsi="宋体"/>
          <w:szCs w:val="21"/>
        </w:rPr>
        <w:t>=2）</w:t>
      </w:r>
      <w:bookmarkEnd w:id="156"/>
      <w:r w:rsidRPr="0096723C">
        <w:rPr>
          <w:rFonts w:ascii="宋体" w:hAnsi="宋体" w:hint="eastAsia"/>
          <w:szCs w:val="21"/>
        </w:rPr>
        <w:t>。</w:t>
      </w:r>
    </w:p>
    <w:p w14:paraId="4775BC1B" w14:textId="77777777" w:rsidR="00E63DBB" w:rsidRPr="0096723C" w:rsidRDefault="00DA03EC" w:rsidP="00546496">
      <w:pPr>
        <w:widowControl/>
        <w:numPr>
          <w:ilvl w:val="2"/>
          <w:numId w:val="13"/>
        </w:numPr>
        <w:spacing w:beforeLines="50" w:before="156" w:afterLines="50" w:after="156" w:line="276" w:lineRule="auto"/>
        <w:ind w:leftChars="-1" w:left="-2"/>
        <w:jc w:val="left"/>
        <w:outlineLvl w:val="3"/>
        <w:rPr>
          <w:rFonts w:ascii="黑体" w:eastAsia="黑体"/>
          <w:kern w:val="0"/>
          <w:szCs w:val="21"/>
        </w:rPr>
      </w:pPr>
      <w:r w:rsidRPr="0096723C">
        <w:rPr>
          <w:rFonts w:ascii="黑体" w:eastAsia="黑体" w:hint="eastAsia"/>
          <w:kern w:val="0"/>
          <w:szCs w:val="21"/>
        </w:rPr>
        <w:t>压力测量</w:t>
      </w:r>
    </w:p>
    <w:p w14:paraId="0ABE407D" w14:textId="2238AC5E" w:rsidR="00E63DBB" w:rsidRPr="0096723C" w:rsidRDefault="00E63DBB" w:rsidP="00546496">
      <w:pPr>
        <w:spacing w:line="276" w:lineRule="auto"/>
        <w:ind w:firstLineChars="202" w:firstLine="424"/>
        <w:rPr>
          <w:rFonts w:ascii="宋体" w:hAnsi="宋体"/>
          <w:szCs w:val="21"/>
        </w:rPr>
      </w:pPr>
      <w:r w:rsidRPr="0096723C">
        <w:rPr>
          <w:rFonts w:ascii="宋体" w:hAnsi="宋体" w:hint="eastAsia"/>
          <w:szCs w:val="21"/>
        </w:rPr>
        <w:t>体积管应使用适当测量范围的</w:t>
      </w:r>
      <w:r w:rsidR="002038EB">
        <w:rPr>
          <w:rFonts w:ascii="宋体" w:hAnsi="宋体" w:hint="eastAsia"/>
          <w:szCs w:val="21"/>
        </w:rPr>
        <w:t>压力传感器</w:t>
      </w:r>
      <w:r w:rsidRPr="0096723C">
        <w:rPr>
          <w:rFonts w:ascii="宋体" w:hAnsi="宋体" w:hint="eastAsia"/>
          <w:szCs w:val="21"/>
        </w:rPr>
        <w:t>测量体积管内压力。</w:t>
      </w:r>
      <w:r w:rsidR="002038EB">
        <w:rPr>
          <w:rFonts w:ascii="宋体" w:hAnsi="宋体" w:hint="eastAsia"/>
          <w:szCs w:val="21"/>
        </w:rPr>
        <w:t>压力传感器</w:t>
      </w:r>
      <w:r w:rsidRPr="0096723C">
        <w:rPr>
          <w:rFonts w:ascii="宋体" w:hAnsi="宋体" w:hint="eastAsia"/>
          <w:szCs w:val="21"/>
        </w:rPr>
        <w:t>的测量不确定度应优于</w:t>
      </w:r>
      <w:r w:rsidR="00E63AB8">
        <w:rPr>
          <w:rFonts w:ascii="宋体" w:hAnsi="宋体" w:hint="eastAsia"/>
          <w:szCs w:val="21"/>
        </w:rPr>
        <w:t>0.2%</w:t>
      </w:r>
      <w:r w:rsidR="00183798">
        <w:rPr>
          <w:rFonts w:ascii="宋体" w:hAnsi="宋体" w:hint="eastAsia"/>
          <w:szCs w:val="21"/>
        </w:rPr>
        <w:t>(含)（</w:t>
      </w:r>
      <w:r w:rsidR="00183798" w:rsidRPr="00183798">
        <w:rPr>
          <w:rFonts w:ascii="宋体" w:hAnsi="宋体" w:hint="eastAsia"/>
          <w:i/>
          <w:iCs/>
          <w:szCs w:val="21"/>
        </w:rPr>
        <w:t>k</w:t>
      </w:r>
      <w:r w:rsidR="00183798">
        <w:rPr>
          <w:rFonts w:ascii="宋体" w:hAnsi="宋体"/>
          <w:szCs w:val="21"/>
        </w:rPr>
        <w:t>=2）</w:t>
      </w:r>
      <w:r w:rsidR="00E63AB8">
        <w:rPr>
          <w:rFonts w:ascii="宋体" w:hAnsi="宋体" w:hint="eastAsia"/>
          <w:szCs w:val="21"/>
        </w:rPr>
        <w:t>（或优于0.2级）</w:t>
      </w:r>
      <w:r w:rsidRPr="0096723C">
        <w:rPr>
          <w:rFonts w:ascii="宋体" w:hAnsi="宋体" w:hint="eastAsia"/>
          <w:szCs w:val="21"/>
        </w:rPr>
        <w:t>。</w:t>
      </w:r>
    </w:p>
    <w:p w14:paraId="3FBCA55F" w14:textId="03A24C23" w:rsidR="00E63DBB" w:rsidRPr="00CF6F7E" w:rsidRDefault="004B1D95" w:rsidP="004B1D95">
      <w:pPr>
        <w:widowControl/>
        <w:numPr>
          <w:ilvl w:val="2"/>
          <w:numId w:val="13"/>
        </w:numPr>
        <w:spacing w:beforeLines="50" w:before="156" w:afterLines="50" w:after="156" w:line="276" w:lineRule="auto"/>
        <w:jc w:val="left"/>
        <w:outlineLvl w:val="3"/>
        <w:rPr>
          <w:rFonts w:ascii="黑体" w:eastAsia="黑体"/>
          <w:kern w:val="0"/>
          <w:szCs w:val="21"/>
        </w:rPr>
      </w:pPr>
      <w:r w:rsidRPr="004B1D95">
        <w:rPr>
          <w:rFonts w:ascii="黑体" w:eastAsia="黑体" w:hint="eastAsia"/>
          <w:kern w:val="0"/>
          <w:szCs w:val="21"/>
        </w:rPr>
        <w:t>检测开关</w:t>
      </w:r>
      <w:r w:rsidR="00E63DBB" w:rsidRPr="00CF6F7E">
        <w:rPr>
          <w:rFonts w:ascii="黑体" w:eastAsia="黑体" w:hint="eastAsia"/>
          <w:kern w:val="0"/>
          <w:szCs w:val="21"/>
        </w:rPr>
        <w:t>（</w:t>
      </w:r>
      <w:r w:rsidRPr="00CF6F7E">
        <w:rPr>
          <w:rFonts w:ascii="黑体" w:eastAsia="黑体" w:hint="eastAsia"/>
          <w:kern w:val="0"/>
          <w:szCs w:val="21"/>
        </w:rPr>
        <w:t>探测器</w:t>
      </w:r>
      <w:r w:rsidR="00E63DBB" w:rsidRPr="00CF6F7E">
        <w:rPr>
          <w:rFonts w:ascii="黑体" w:eastAsia="黑体" w:hint="eastAsia"/>
          <w:kern w:val="0"/>
          <w:szCs w:val="21"/>
        </w:rPr>
        <w:t>）</w:t>
      </w:r>
    </w:p>
    <w:p w14:paraId="7A24CBE3" w14:textId="04EBFCFA" w:rsidR="00800C09" w:rsidRPr="00800C09" w:rsidRDefault="00800C09" w:rsidP="00546496">
      <w:pPr>
        <w:spacing w:line="276" w:lineRule="auto"/>
        <w:ind w:firstLineChars="202" w:firstLine="424"/>
        <w:rPr>
          <w:rFonts w:ascii="宋体" w:hAnsi="宋体"/>
          <w:szCs w:val="21"/>
        </w:rPr>
      </w:pPr>
      <w:r w:rsidRPr="00800C09">
        <w:rPr>
          <w:rFonts w:ascii="宋体" w:hAnsi="宋体" w:hint="eastAsia"/>
          <w:szCs w:val="21"/>
        </w:rPr>
        <w:t>检测开关应满足体积管重复性要求，信</w:t>
      </w:r>
      <w:r w:rsidR="00AA4E55">
        <w:rPr>
          <w:rFonts w:ascii="宋体" w:hAnsi="宋体" w:hint="eastAsia"/>
          <w:szCs w:val="21"/>
        </w:rPr>
        <w:t>号灵敏可靠传输到控制系统，准确控制换向器，完成体积管的校准；能</w:t>
      </w:r>
      <w:r w:rsidRPr="00800C09">
        <w:rPr>
          <w:rFonts w:ascii="宋体" w:hAnsi="宋体" w:hint="eastAsia"/>
          <w:szCs w:val="21"/>
        </w:rPr>
        <w:t>启动和停止</w:t>
      </w:r>
      <w:r w:rsidR="00AA4E55">
        <w:rPr>
          <w:rFonts w:ascii="宋体" w:hAnsi="宋体" w:hint="eastAsia"/>
          <w:szCs w:val="21"/>
        </w:rPr>
        <w:t>电子计数器</w:t>
      </w:r>
      <w:r w:rsidRPr="00800C09">
        <w:rPr>
          <w:rFonts w:ascii="宋体" w:hAnsi="宋体" w:hint="eastAsia"/>
          <w:szCs w:val="21"/>
        </w:rPr>
        <w:t>准确记录</w:t>
      </w:r>
      <w:r w:rsidR="00A17E06">
        <w:rPr>
          <w:rFonts w:ascii="宋体" w:hAnsi="宋体" w:hint="eastAsia"/>
          <w:szCs w:val="21"/>
        </w:rPr>
        <w:t>被测流量计</w:t>
      </w:r>
      <w:r w:rsidRPr="00800C09">
        <w:rPr>
          <w:rFonts w:ascii="宋体" w:hAnsi="宋体" w:hint="eastAsia"/>
          <w:szCs w:val="21"/>
        </w:rPr>
        <w:t>的脉冲信号，以完成流量计的</w:t>
      </w:r>
      <w:r w:rsidR="00527AEF">
        <w:rPr>
          <w:rFonts w:ascii="宋体" w:hAnsi="宋体" w:hint="eastAsia"/>
          <w:szCs w:val="21"/>
        </w:rPr>
        <w:t>检测</w:t>
      </w:r>
      <w:r w:rsidRPr="00800C09">
        <w:rPr>
          <w:rFonts w:ascii="宋体" w:hAnsi="宋体" w:hint="eastAsia"/>
          <w:szCs w:val="21"/>
        </w:rPr>
        <w:t>。</w:t>
      </w:r>
    </w:p>
    <w:p w14:paraId="70AEC790" w14:textId="77777777" w:rsidR="00800C09" w:rsidRPr="00800C09" w:rsidRDefault="00800C09" w:rsidP="00546496">
      <w:pPr>
        <w:spacing w:line="276" w:lineRule="auto"/>
        <w:ind w:firstLineChars="202" w:firstLine="424"/>
        <w:rPr>
          <w:rFonts w:ascii="宋体" w:hAnsi="宋体"/>
          <w:szCs w:val="21"/>
        </w:rPr>
      </w:pPr>
      <w:r w:rsidRPr="00800C09">
        <w:rPr>
          <w:rFonts w:ascii="宋体" w:hAnsi="宋体" w:hint="eastAsia"/>
          <w:szCs w:val="21"/>
        </w:rPr>
        <w:t>在体积管标准管段管壁上开孔安装的检测开关，安装孔直径应小于置换器密封面宽度。</w:t>
      </w:r>
    </w:p>
    <w:p w14:paraId="7C2AC224" w14:textId="77D1D58D" w:rsidR="00800C09" w:rsidRPr="00800C09" w:rsidRDefault="00800C09" w:rsidP="00546496">
      <w:pPr>
        <w:spacing w:line="276" w:lineRule="auto"/>
        <w:ind w:firstLineChars="202" w:firstLine="424"/>
        <w:rPr>
          <w:rFonts w:ascii="宋体" w:hAnsi="宋体"/>
          <w:szCs w:val="21"/>
        </w:rPr>
      </w:pPr>
      <w:r w:rsidRPr="00800C09">
        <w:rPr>
          <w:rFonts w:ascii="宋体" w:hAnsi="宋体" w:hint="eastAsia"/>
          <w:szCs w:val="21"/>
        </w:rPr>
        <w:t>检测开关的机械传动部件应运动灵活，无卡阻，经过水压试验或密封性试验；检查电气部分正常发讯无滞后；机械触头应和安装孔同轴无偏心，且和</w:t>
      </w:r>
      <w:r w:rsidR="005C2497">
        <w:rPr>
          <w:rFonts w:ascii="宋体" w:hAnsi="宋体" w:hint="eastAsia"/>
          <w:szCs w:val="21"/>
        </w:rPr>
        <w:t>标准计量段</w:t>
      </w:r>
      <w:r w:rsidRPr="00800C09">
        <w:rPr>
          <w:rFonts w:ascii="宋体" w:hAnsi="宋体" w:hint="eastAsia"/>
          <w:szCs w:val="21"/>
        </w:rPr>
        <w:t>中心线垂直，安装后的检测开关应检查机械灵活性。</w:t>
      </w:r>
      <w:r w:rsidR="00A84CA9" w:rsidRPr="00A84CA9">
        <w:rPr>
          <w:rFonts w:ascii="宋体" w:hAnsi="宋体" w:hint="eastAsia"/>
          <w:szCs w:val="21"/>
        </w:rPr>
        <w:t>确保触发的稳定性和复位可靠。</w:t>
      </w:r>
    </w:p>
    <w:p w14:paraId="0F66CF66" w14:textId="3C1FC9A4" w:rsidR="00800C09" w:rsidRPr="00800C09" w:rsidRDefault="00800C09" w:rsidP="00546496">
      <w:pPr>
        <w:spacing w:line="276" w:lineRule="auto"/>
        <w:ind w:firstLineChars="202" w:firstLine="424"/>
        <w:rPr>
          <w:rFonts w:ascii="宋体" w:hAnsi="宋体"/>
          <w:szCs w:val="21"/>
        </w:rPr>
      </w:pPr>
      <w:r w:rsidRPr="00800C09">
        <w:rPr>
          <w:rFonts w:ascii="宋体" w:hAnsi="宋体" w:hint="eastAsia"/>
          <w:szCs w:val="21"/>
        </w:rPr>
        <w:t>对于活塞式体积管，两检测开关之间应安装有温度膨胀系数较小</w:t>
      </w:r>
      <w:r w:rsidR="007B714C">
        <w:rPr>
          <w:rFonts w:ascii="宋体" w:hAnsi="宋体" w:hint="eastAsia"/>
          <w:szCs w:val="21"/>
        </w:rPr>
        <w:t>的限位装置，以防止体积管工作过程中，因温度变化</w:t>
      </w:r>
      <w:r w:rsidR="00653B3B">
        <w:rPr>
          <w:rFonts w:ascii="宋体" w:hAnsi="宋体" w:hint="eastAsia"/>
          <w:szCs w:val="21"/>
        </w:rPr>
        <w:t>影响标准容积</w:t>
      </w:r>
      <w:r w:rsidR="007B714C">
        <w:rPr>
          <w:rFonts w:ascii="宋体" w:hAnsi="宋体" w:hint="eastAsia"/>
          <w:szCs w:val="21"/>
        </w:rPr>
        <w:t>。</w:t>
      </w:r>
    </w:p>
    <w:p w14:paraId="762F3A51" w14:textId="27AC42C8" w:rsidR="00800C09" w:rsidRPr="00800C09" w:rsidRDefault="00800C09" w:rsidP="00546496">
      <w:pPr>
        <w:spacing w:line="276" w:lineRule="auto"/>
        <w:ind w:firstLineChars="202" w:firstLine="424"/>
        <w:rPr>
          <w:rFonts w:ascii="宋体" w:hAnsi="宋体"/>
          <w:szCs w:val="21"/>
        </w:rPr>
      </w:pPr>
      <w:r w:rsidRPr="00800C09">
        <w:rPr>
          <w:rFonts w:ascii="宋体" w:hAnsi="宋体" w:hint="eastAsia"/>
          <w:szCs w:val="21"/>
        </w:rPr>
        <w:t>检测开关应具有封印措施，在下一次校准体积管之前，不</w:t>
      </w:r>
      <w:r w:rsidR="000F2020">
        <w:rPr>
          <w:rFonts w:ascii="宋体" w:hAnsi="宋体" w:hint="eastAsia"/>
          <w:szCs w:val="21"/>
        </w:rPr>
        <w:t>能</w:t>
      </w:r>
      <w:r w:rsidRPr="00800C09">
        <w:rPr>
          <w:rFonts w:ascii="宋体" w:hAnsi="宋体" w:hint="eastAsia"/>
          <w:szCs w:val="21"/>
        </w:rPr>
        <w:t>拆卸检测开关。否则，需要对体积管重新进行校准。</w:t>
      </w:r>
    </w:p>
    <w:p w14:paraId="54F81899" w14:textId="25AF3B4A" w:rsidR="00800C09" w:rsidRPr="000F2020" w:rsidRDefault="00800C09" w:rsidP="000F2020">
      <w:pPr>
        <w:spacing w:line="276" w:lineRule="auto"/>
        <w:ind w:firstLineChars="202" w:firstLine="424"/>
        <w:rPr>
          <w:rFonts w:ascii="宋体" w:hAnsi="宋体"/>
          <w:color w:val="7030A0"/>
          <w:szCs w:val="21"/>
        </w:rPr>
      </w:pPr>
      <w:r w:rsidRPr="00800C09">
        <w:rPr>
          <w:rFonts w:ascii="宋体" w:hAnsi="宋体" w:hint="eastAsia"/>
          <w:szCs w:val="21"/>
        </w:rPr>
        <w:t>当测量介质是油品时，检测开关应</w:t>
      </w:r>
      <w:r w:rsidR="000F2020">
        <w:rPr>
          <w:rFonts w:ascii="宋体" w:hAnsi="宋体" w:hint="eastAsia"/>
          <w:szCs w:val="21"/>
        </w:rPr>
        <w:t>具备</w:t>
      </w:r>
      <w:r w:rsidRPr="00800C09">
        <w:rPr>
          <w:rFonts w:ascii="宋体" w:hAnsi="宋体" w:hint="eastAsia"/>
          <w:szCs w:val="21"/>
        </w:rPr>
        <w:t>防爆</w:t>
      </w:r>
      <w:r w:rsidR="000F2020">
        <w:rPr>
          <w:rFonts w:ascii="宋体" w:hAnsi="宋体" w:hint="eastAsia"/>
          <w:szCs w:val="21"/>
        </w:rPr>
        <w:t>性能</w:t>
      </w:r>
      <w:r w:rsidRPr="00800C09">
        <w:rPr>
          <w:rFonts w:ascii="宋体" w:hAnsi="宋体" w:hint="eastAsia"/>
          <w:szCs w:val="21"/>
        </w:rPr>
        <w:t>，根据不同的使用环境选择防爆等级。</w:t>
      </w:r>
    </w:p>
    <w:p w14:paraId="6385EBFD" w14:textId="77777777" w:rsidR="00E63DBB" w:rsidRPr="00CF6F7E" w:rsidRDefault="00E63DBB" w:rsidP="00546496">
      <w:pPr>
        <w:widowControl/>
        <w:numPr>
          <w:ilvl w:val="2"/>
          <w:numId w:val="13"/>
        </w:numPr>
        <w:spacing w:beforeLines="50" w:before="156" w:afterLines="50" w:after="156" w:line="276" w:lineRule="auto"/>
        <w:ind w:leftChars="-1" w:left="-2"/>
        <w:jc w:val="left"/>
        <w:outlineLvl w:val="3"/>
        <w:rPr>
          <w:rFonts w:ascii="黑体" w:eastAsia="黑体"/>
          <w:kern w:val="0"/>
          <w:szCs w:val="21"/>
        </w:rPr>
      </w:pPr>
      <w:r w:rsidRPr="00CF6F7E">
        <w:rPr>
          <w:rFonts w:ascii="黑体" w:eastAsia="黑体" w:hint="eastAsia"/>
          <w:kern w:val="0"/>
          <w:szCs w:val="21"/>
        </w:rPr>
        <w:t>排气阀及相关管道</w:t>
      </w:r>
    </w:p>
    <w:p w14:paraId="5FD19328" w14:textId="1B9965B4" w:rsidR="00FE6642" w:rsidRDefault="00E63DBB" w:rsidP="007B714C">
      <w:pPr>
        <w:spacing w:line="276" w:lineRule="auto"/>
        <w:ind w:firstLineChars="202" w:firstLine="424"/>
        <w:rPr>
          <w:rFonts w:ascii="宋体" w:hAnsi="宋体"/>
          <w:szCs w:val="21"/>
        </w:rPr>
      </w:pPr>
      <w:r w:rsidRPr="004A0B19">
        <w:rPr>
          <w:rFonts w:ascii="宋体" w:hAnsi="宋体" w:hint="eastAsia"/>
          <w:szCs w:val="21"/>
        </w:rPr>
        <w:t>在体积管</w:t>
      </w:r>
      <w:r>
        <w:rPr>
          <w:rFonts w:ascii="宋体" w:hAnsi="宋体" w:hint="eastAsia"/>
          <w:szCs w:val="21"/>
        </w:rPr>
        <w:t>系统</w:t>
      </w:r>
      <w:r w:rsidR="00653B3B">
        <w:rPr>
          <w:rFonts w:ascii="宋体" w:hAnsi="宋体" w:hint="eastAsia"/>
          <w:szCs w:val="21"/>
        </w:rPr>
        <w:t>最顶部应安装排气阀，以确保</w:t>
      </w:r>
      <w:r w:rsidRPr="004A0B19">
        <w:rPr>
          <w:rFonts w:ascii="宋体" w:hAnsi="宋体" w:hint="eastAsia"/>
          <w:szCs w:val="21"/>
        </w:rPr>
        <w:t>气体从置换</w:t>
      </w:r>
      <w:r w:rsidR="00612FFA">
        <w:rPr>
          <w:rFonts w:ascii="宋体" w:hAnsi="宋体" w:hint="eastAsia"/>
          <w:szCs w:val="21"/>
        </w:rPr>
        <w:t>器</w:t>
      </w:r>
      <w:r w:rsidRPr="004A0B19">
        <w:rPr>
          <w:rFonts w:ascii="宋体" w:hAnsi="宋体" w:hint="eastAsia"/>
          <w:szCs w:val="21"/>
        </w:rPr>
        <w:t>“划扫”不到的死区排出。</w:t>
      </w:r>
      <w:r w:rsidRPr="00CF75F5">
        <w:rPr>
          <w:rFonts w:ascii="宋体" w:hAnsi="宋体" w:hint="eastAsia"/>
          <w:szCs w:val="21"/>
        </w:rPr>
        <w:t>确保管道、体积管和被检</w:t>
      </w:r>
      <w:r w:rsidR="00612FFA">
        <w:rPr>
          <w:rFonts w:ascii="宋体" w:hAnsi="宋体" w:hint="eastAsia"/>
          <w:szCs w:val="21"/>
        </w:rPr>
        <w:t>测</w:t>
      </w:r>
      <w:r w:rsidRPr="00CF75F5">
        <w:rPr>
          <w:rFonts w:ascii="宋体" w:hAnsi="宋体" w:hint="eastAsia"/>
          <w:szCs w:val="21"/>
        </w:rPr>
        <w:t>（校准）的仪表设备保持完全充满液体。</w:t>
      </w:r>
      <w:r>
        <w:rPr>
          <w:rFonts w:ascii="宋体" w:hAnsi="宋体" w:hint="eastAsia"/>
          <w:szCs w:val="21"/>
        </w:rPr>
        <w:t>应为液体排放和从体积管排放蒸汽提供必要设备。如果用水</w:t>
      </w:r>
      <w:r w:rsidR="002876DA">
        <w:rPr>
          <w:rFonts w:ascii="宋体" w:hAnsi="宋体" w:hint="eastAsia"/>
          <w:szCs w:val="21"/>
        </w:rPr>
        <w:t>置</w:t>
      </w:r>
      <w:r w:rsidR="00082288">
        <w:rPr>
          <w:rFonts w:ascii="宋体" w:hAnsi="宋体" w:hint="eastAsia"/>
          <w:szCs w:val="21"/>
        </w:rPr>
        <w:t>换</w:t>
      </w:r>
      <w:r w:rsidRPr="00CF75F5">
        <w:rPr>
          <w:rFonts w:ascii="宋体" w:hAnsi="宋体" w:hint="eastAsia"/>
          <w:szCs w:val="21"/>
        </w:rPr>
        <w:t>法或标准表法校准体积管，应提供</w:t>
      </w:r>
      <w:r w:rsidRPr="004A0B19">
        <w:rPr>
          <w:rFonts w:ascii="宋体" w:hAnsi="宋体" w:hint="eastAsia"/>
          <w:szCs w:val="21"/>
        </w:rPr>
        <w:t>合适</w:t>
      </w:r>
      <w:r w:rsidRPr="00CF75F5">
        <w:rPr>
          <w:rFonts w:ascii="宋体" w:hAnsi="宋体" w:hint="eastAsia"/>
          <w:szCs w:val="21"/>
        </w:rPr>
        <w:t>必要的连接</w:t>
      </w:r>
      <w:r>
        <w:rPr>
          <w:rFonts w:ascii="宋体" w:hAnsi="宋体" w:hint="eastAsia"/>
          <w:szCs w:val="21"/>
        </w:rPr>
        <w:t>设施和接口</w:t>
      </w:r>
      <w:r w:rsidRPr="00CF75F5">
        <w:rPr>
          <w:rFonts w:ascii="宋体" w:hAnsi="宋体" w:hint="eastAsia"/>
          <w:szCs w:val="21"/>
        </w:rPr>
        <w:t>。</w:t>
      </w:r>
    </w:p>
    <w:p w14:paraId="0607600B" w14:textId="353B99A0" w:rsidR="007E09F6" w:rsidRPr="007E09F6" w:rsidRDefault="007E09F6" w:rsidP="00546496">
      <w:pPr>
        <w:widowControl/>
        <w:numPr>
          <w:ilvl w:val="2"/>
          <w:numId w:val="13"/>
        </w:numPr>
        <w:spacing w:beforeLines="50" w:before="156" w:afterLines="50" w:after="156" w:line="276" w:lineRule="auto"/>
        <w:ind w:leftChars="-1" w:left="-2"/>
        <w:jc w:val="left"/>
        <w:outlineLvl w:val="3"/>
        <w:rPr>
          <w:rFonts w:ascii="黑体" w:eastAsia="黑体"/>
          <w:kern w:val="0"/>
          <w:szCs w:val="21"/>
        </w:rPr>
      </w:pPr>
      <w:r w:rsidRPr="007E09F6">
        <w:rPr>
          <w:rFonts w:ascii="黑体" w:eastAsia="黑体" w:hint="eastAsia"/>
          <w:kern w:val="0"/>
          <w:szCs w:val="21"/>
        </w:rPr>
        <w:lastRenderedPageBreak/>
        <w:t>夹</w:t>
      </w:r>
      <w:r w:rsidR="00207668">
        <w:rPr>
          <w:rFonts w:ascii="黑体" w:eastAsia="黑体" w:hint="eastAsia"/>
          <w:kern w:val="0"/>
          <w:szCs w:val="21"/>
        </w:rPr>
        <w:t>装</w:t>
      </w:r>
      <w:r w:rsidRPr="007E09F6">
        <w:rPr>
          <w:rFonts w:ascii="黑体" w:eastAsia="黑体" w:hint="eastAsia"/>
          <w:kern w:val="0"/>
          <w:szCs w:val="21"/>
        </w:rPr>
        <w:t>表</w:t>
      </w:r>
      <w:r>
        <w:rPr>
          <w:rFonts w:ascii="黑体" w:eastAsia="黑体" w:hint="eastAsia"/>
          <w:kern w:val="0"/>
          <w:szCs w:val="21"/>
        </w:rPr>
        <w:t>功能</w:t>
      </w:r>
      <w:r w:rsidR="00C11E0A" w:rsidRPr="00F045B0">
        <w:rPr>
          <w:rFonts w:ascii="黑体" w:eastAsia="黑体" w:hint="eastAsia"/>
          <w:kern w:val="0"/>
          <w:szCs w:val="21"/>
        </w:rPr>
        <w:t>（可选）</w:t>
      </w:r>
    </w:p>
    <w:p w14:paraId="63FC38CC" w14:textId="2536A55B" w:rsidR="006D48FB" w:rsidRPr="00AA4F05" w:rsidRDefault="002876DA" w:rsidP="00546496">
      <w:pPr>
        <w:widowControl/>
        <w:tabs>
          <w:tab w:val="center" w:pos="4201"/>
          <w:tab w:val="right" w:leader="dot" w:pos="9298"/>
        </w:tabs>
        <w:autoSpaceDE w:val="0"/>
        <w:autoSpaceDN w:val="0"/>
        <w:spacing w:line="276" w:lineRule="auto"/>
        <w:ind w:firstLineChars="200" w:firstLine="420"/>
        <w:rPr>
          <w:rFonts w:ascii="宋体"/>
          <w:kern w:val="0"/>
          <w:szCs w:val="21"/>
        </w:rPr>
      </w:pPr>
      <w:r>
        <w:rPr>
          <w:rFonts w:ascii="宋体" w:hint="eastAsia"/>
          <w:kern w:val="0"/>
          <w:szCs w:val="21"/>
        </w:rPr>
        <w:t>如果体积管</w:t>
      </w:r>
      <w:r w:rsidR="00B65903">
        <w:rPr>
          <w:rFonts w:ascii="宋体" w:hint="eastAsia"/>
          <w:kern w:val="0"/>
          <w:szCs w:val="21"/>
        </w:rPr>
        <w:t>包含</w:t>
      </w:r>
      <w:r w:rsidR="009E7CF0">
        <w:rPr>
          <w:rFonts w:ascii="宋体" w:hint="eastAsia"/>
          <w:kern w:val="0"/>
          <w:szCs w:val="21"/>
        </w:rPr>
        <w:t>被测流量计</w:t>
      </w:r>
      <w:r w:rsidR="000A589D">
        <w:rPr>
          <w:rFonts w:ascii="宋体" w:hint="eastAsia"/>
          <w:kern w:val="0"/>
          <w:szCs w:val="21"/>
        </w:rPr>
        <w:t>工作台</w:t>
      </w:r>
      <w:r w:rsidR="00B65903">
        <w:rPr>
          <w:rFonts w:ascii="宋体" w:hint="eastAsia"/>
          <w:kern w:val="0"/>
          <w:szCs w:val="21"/>
        </w:rPr>
        <w:t>，</w:t>
      </w:r>
      <w:r w:rsidR="000A589D">
        <w:rPr>
          <w:rFonts w:ascii="宋体" w:hint="eastAsia"/>
          <w:kern w:val="0"/>
          <w:szCs w:val="21"/>
        </w:rPr>
        <w:t>应</w:t>
      </w:r>
      <w:r w:rsidR="000A589D" w:rsidRPr="00F045B0">
        <w:rPr>
          <w:rFonts w:ascii="宋体" w:hint="eastAsia"/>
          <w:kern w:val="0"/>
          <w:szCs w:val="21"/>
        </w:rPr>
        <w:t>具备夹</w:t>
      </w:r>
      <w:r w:rsidR="00F045B0" w:rsidRPr="00F045B0">
        <w:rPr>
          <w:rFonts w:ascii="宋体" w:hint="eastAsia"/>
          <w:kern w:val="0"/>
          <w:szCs w:val="21"/>
        </w:rPr>
        <w:t>装</w:t>
      </w:r>
      <w:r w:rsidR="00324452" w:rsidRPr="00F045B0">
        <w:rPr>
          <w:rFonts w:ascii="宋体" w:hint="eastAsia"/>
          <w:kern w:val="0"/>
          <w:szCs w:val="21"/>
        </w:rPr>
        <w:t>流量计的</w:t>
      </w:r>
      <w:r w:rsidR="000A589D" w:rsidRPr="00F045B0">
        <w:rPr>
          <w:rFonts w:ascii="宋体" w:hint="eastAsia"/>
          <w:kern w:val="0"/>
          <w:szCs w:val="21"/>
        </w:rPr>
        <w:t>功能</w:t>
      </w:r>
      <w:r w:rsidR="00612FFA" w:rsidRPr="00F045B0">
        <w:rPr>
          <w:rFonts w:ascii="宋体" w:hint="eastAsia"/>
          <w:kern w:val="0"/>
          <w:szCs w:val="21"/>
        </w:rPr>
        <w:t>。</w:t>
      </w:r>
      <w:r w:rsidR="00612FFA">
        <w:rPr>
          <w:rFonts w:ascii="宋体" w:hint="eastAsia"/>
          <w:kern w:val="0"/>
          <w:szCs w:val="21"/>
        </w:rPr>
        <w:t>夹表</w:t>
      </w:r>
      <w:r w:rsidR="007E09F6" w:rsidRPr="007E09F6">
        <w:rPr>
          <w:rFonts w:ascii="宋体" w:hint="eastAsia"/>
          <w:kern w:val="0"/>
          <w:szCs w:val="21"/>
        </w:rPr>
        <w:t>装置密封材料宜采用丁腈橡胶或者其他抗压耐腐蚀</w:t>
      </w:r>
      <w:r>
        <w:rPr>
          <w:rFonts w:ascii="宋体" w:hint="eastAsia"/>
          <w:kern w:val="0"/>
          <w:szCs w:val="21"/>
        </w:rPr>
        <w:t>、</w:t>
      </w:r>
      <w:r w:rsidR="007E09F6" w:rsidRPr="007E09F6">
        <w:rPr>
          <w:rFonts w:ascii="宋体" w:hint="eastAsia"/>
          <w:kern w:val="0"/>
          <w:szCs w:val="21"/>
        </w:rPr>
        <w:t>密封性好的材质，夹持后密封垫不得凸入流体管道内。夹表的压力大小依据</w:t>
      </w:r>
      <w:r w:rsidR="009E7CF0">
        <w:rPr>
          <w:rFonts w:ascii="宋体" w:hint="eastAsia"/>
          <w:kern w:val="0"/>
          <w:szCs w:val="21"/>
        </w:rPr>
        <w:t>被测流量计</w:t>
      </w:r>
      <w:r w:rsidR="007E09F6" w:rsidRPr="007E09F6">
        <w:rPr>
          <w:rFonts w:ascii="宋体" w:hint="eastAsia"/>
          <w:kern w:val="0"/>
          <w:szCs w:val="21"/>
        </w:rPr>
        <w:t>需求而定，夹表装置不能损坏</w:t>
      </w:r>
      <w:r w:rsidR="009E7CF0">
        <w:rPr>
          <w:rFonts w:ascii="宋体" w:hint="eastAsia"/>
          <w:kern w:val="0"/>
          <w:szCs w:val="21"/>
        </w:rPr>
        <w:t>被测流量计</w:t>
      </w:r>
      <w:r w:rsidR="007E09F6" w:rsidRPr="007E09F6">
        <w:rPr>
          <w:rFonts w:ascii="宋体" w:hint="eastAsia"/>
          <w:kern w:val="0"/>
          <w:szCs w:val="21"/>
        </w:rPr>
        <w:t>或者划伤</w:t>
      </w:r>
      <w:r w:rsidR="009E7CF0">
        <w:rPr>
          <w:rFonts w:ascii="宋体" w:hint="eastAsia"/>
          <w:kern w:val="0"/>
          <w:szCs w:val="21"/>
        </w:rPr>
        <w:t>被测流量计</w:t>
      </w:r>
      <w:r w:rsidR="007E09F6" w:rsidRPr="007E09F6">
        <w:rPr>
          <w:rFonts w:ascii="宋体" w:hint="eastAsia"/>
          <w:kern w:val="0"/>
          <w:szCs w:val="21"/>
        </w:rPr>
        <w:t>壳体。</w:t>
      </w:r>
      <w:r w:rsidR="00D10162">
        <w:rPr>
          <w:rFonts w:ascii="宋体" w:hint="eastAsia"/>
          <w:kern w:val="0"/>
          <w:szCs w:val="21"/>
        </w:rPr>
        <w:t>对于速度式流量计应满足其前后直管段的要求。</w:t>
      </w:r>
    </w:p>
    <w:p w14:paraId="5E1BC9CB" w14:textId="77777777" w:rsidR="00AA4F05" w:rsidRPr="00AA4F05" w:rsidRDefault="00AA4F05" w:rsidP="00546496">
      <w:pPr>
        <w:widowControl/>
        <w:numPr>
          <w:ilvl w:val="2"/>
          <w:numId w:val="13"/>
        </w:numPr>
        <w:spacing w:beforeLines="50" w:before="156" w:afterLines="50" w:after="156" w:line="276" w:lineRule="auto"/>
        <w:ind w:leftChars="-1" w:left="-2"/>
        <w:jc w:val="left"/>
        <w:outlineLvl w:val="3"/>
        <w:rPr>
          <w:rFonts w:ascii="黑体" w:eastAsia="黑体"/>
          <w:kern w:val="0"/>
          <w:szCs w:val="21"/>
        </w:rPr>
      </w:pPr>
      <w:r w:rsidRPr="00AA4F05">
        <w:rPr>
          <w:rFonts w:ascii="黑体" w:eastAsia="黑体" w:hint="eastAsia"/>
          <w:kern w:val="0"/>
          <w:szCs w:val="21"/>
        </w:rPr>
        <w:t>管线过滤器</w:t>
      </w:r>
    </w:p>
    <w:p w14:paraId="6B1948DC" w14:textId="6F4217E4" w:rsidR="00AA4F05" w:rsidRPr="00AA4F05" w:rsidRDefault="00612FFA" w:rsidP="00546496">
      <w:pPr>
        <w:widowControl/>
        <w:tabs>
          <w:tab w:val="center" w:pos="4201"/>
          <w:tab w:val="right" w:leader="dot" w:pos="9298"/>
        </w:tabs>
        <w:autoSpaceDE w:val="0"/>
        <w:autoSpaceDN w:val="0"/>
        <w:spacing w:line="276" w:lineRule="auto"/>
        <w:ind w:firstLineChars="200" w:firstLine="420"/>
        <w:rPr>
          <w:rFonts w:ascii="宋体"/>
          <w:kern w:val="0"/>
          <w:szCs w:val="21"/>
        </w:rPr>
      </w:pPr>
      <w:r>
        <w:rPr>
          <w:rFonts w:ascii="宋体" w:hint="eastAsia"/>
          <w:kern w:val="0"/>
          <w:szCs w:val="21"/>
        </w:rPr>
        <w:t>使用中的流量计在检测前一般应进行清洗，应保证无脏污杂质，</w:t>
      </w:r>
      <w:r w:rsidR="00AA4F05">
        <w:rPr>
          <w:rFonts w:ascii="宋体" w:hint="eastAsia"/>
          <w:kern w:val="0"/>
          <w:szCs w:val="21"/>
        </w:rPr>
        <w:t>体积管装置</w:t>
      </w:r>
      <w:r w:rsidR="00AA4F05" w:rsidRPr="00AA4F05">
        <w:rPr>
          <w:rFonts w:ascii="宋体" w:hint="eastAsia"/>
          <w:kern w:val="0"/>
          <w:szCs w:val="21"/>
        </w:rPr>
        <w:t>上宜安装有过滤装置</w:t>
      </w:r>
      <w:r w:rsidRPr="00612FFA">
        <w:rPr>
          <w:rFonts w:ascii="宋体" w:hint="eastAsia"/>
          <w:kern w:val="0"/>
          <w:szCs w:val="21"/>
        </w:rPr>
        <w:t>（一般</w:t>
      </w:r>
      <w:r w:rsidR="00633B55">
        <w:rPr>
          <w:rFonts w:ascii="宋体" w:hint="eastAsia"/>
          <w:kern w:val="0"/>
          <w:szCs w:val="21"/>
        </w:rPr>
        <w:t>要求</w:t>
      </w:r>
      <w:r w:rsidRPr="00612FFA">
        <w:rPr>
          <w:rFonts w:ascii="宋体" w:hint="eastAsia"/>
          <w:kern w:val="0"/>
          <w:szCs w:val="21"/>
        </w:rPr>
        <w:t>40目～80目）</w:t>
      </w:r>
      <w:r w:rsidR="00AA4F05" w:rsidRPr="00AA4F05">
        <w:rPr>
          <w:rFonts w:ascii="宋体" w:hint="eastAsia"/>
          <w:kern w:val="0"/>
          <w:szCs w:val="21"/>
        </w:rPr>
        <w:t>，避免杂物进入</w:t>
      </w:r>
      <w:r w:rsidR="00FF1D2B">
        <w:rPr>
          <w:rFonts w:ascii="宋体" w:hint="eastAsia"/>
          <w:kern w:val="0"/>
          <w:szCs w:val="21"/>
        </w:rPr>
        <w:t>体积管</w:t>
      </w:r>
      <w:r w:rsidR="00AA4F05" w:rsidRPr="00AA4F05">
        <w:rPr>
          <w:rFonts w:ascii="宋体" w:hint="eastAsia"/>
          <w:kern w:val="0"/>
          <w:szCs w:val="21"/>
        </w:rPr>
        <w:t>。</w:t>
      </w:r>
      <w:r>
        <w:rPr>
          <w:rFonts w:ascii="宋体" w:hint="eastAsia"/>
          <w:kern w:val="0"/>
          <w:szCs w:val="21"/>
        </w:rPr>
        <w:t>以确保</w:t>
      </w:r>
      <w:r w:rsidRPr="00612FFA">
        <w:rPr>
          <w:rFonts w:ascii="宋体" w:hint="eastAsia"/>
          <w:kern w:val="0"/>
          <w:szCs w:val="21"/>
        </w:rPr>
        <w:t>体积管的内壁清洁、光滑、无积垢</w:t>
      </w:r>
      <w:r>
        <w:rPr>
          <w:rFonts w:ascii="宋体" w:hint="eastAsia"/>
          <w:kern w:val="0"/>
          <w:szCs w:val="21"/>
        </w:rPr>
        <w:t>。</w:t>
      </w:r>
    </w:p>
    <w:p w14:paraId="440D1123" w14:textId="77777777" w:rsidR="0045681D" w:rsidRPr="0045681D" w:rsidRDefault="0045681D" w:rsidP="00546496">
      <w:pPr>
        <w:widowControl/>
        <w:numPr>
          <w:ilvl w:val="2"/>
          <w:numId w:val="13"/>
        </w:numPr>
        <w:spacing w:beforeLines="50" w:before="156" w:afterLines="50" w:after="156" w:line="276" w:lineRule="auto"/>
        <w:ind w:leftChars="-68" w:hangingChars="68" w:hanging="143"/>
        <w:jc w:val="left"/>
        <w:outlineLvl w:val="3"/>
        <w:rPr>
          <w:rFonts w:ascii="黑体" w:eastAsia="黑体"/>
          <w:kern w:val="0"/>
          <w:szCs w:val="21"/>
        </w:rPr>
      </w:pPr>
      <w:r w:rsidRPr="0045681D">
        <w:rPr>
          <w:rFonts w:ascii="黑体" w:eastAsia="黑体"/>
          <w:kern w:val="0"/>
          <w:szCs w:val="21"/>
        </w:rPr>
        <w:t>配套仪表</w:t>
      </w:r>
      <w:r w:rsidRPr="0045681D">
        <w:rPr>
          <w:rFonts w:ascii="黑体" w:eastAsia="黑体" w:hint="eastAsia"/>
          <w:kern w:val="0"/>
          <w:szCs w:val="21"/>
        </w:rPr>
        <w:t>外协件</w:t>
      </w:r>
    </w:p>
    <w:p w14:paraId="4457573D" w14:textId="4A3491C3" w:rsidR="0045681D" w:rsidRPr="0045681D" w:rsidRDefault="00FF1D2B" w:rsidP="00546496">
      <w:pPr>
        <w:widowControl/>
        <w:tabs>
          <w:tab w:val="center" w:pos="4201"/>
          <w:tab w:val="right" w:leader="dot" w:pos="9298"/>
        </w:tabs>
        <w:autoSpaceDE w:val="0"/>
        <w:autoSpaceDN w:val="0"/>
        <w:spacing w:line="276" w:lineRule="auto"/>
        <w:ind w:firstLineChars="200" w:firstLine="420"/>
        <w:rPr>
          <w:rFonts w:ascii="宋体"/>
          <w:kern w:val="0"/>
          <w:szCs w:val="21"/>
        </w:rPr>
      </w:pPr>
      <w:r>
        <w:rPr>
          <w:rFonts w:ascii="宋体" w:hint="eastAsia"/>
          <w:kern w:val="0"/>
          <w:szCs w:val="21"/>
        </w:rPr>
        <w:t>体积管</w:t>
      </w:r>
      <w:r w:rsidR="0045681D" w:rsidRPr="0045681D">
        <w:rPr>
          <w:rFonts w:ascii="宋体" w:hint="eastAsia"/>
          <w:kern w:val="0"/>
          <w:szCs w:val="21"/>
        </w:rPr>
        <w:t>配套的测量仪表应有有效的检定或校准证书，应满足</w:t>
      </w:r>
      <w:r w:rsidR="0045681D" w:rsidRPr="0045681D">
        <w:rPr>
          <w:rFonts w:ascii="宋体"/>
          <w:kern w:val="0"/>
          <w:szCs w:val="21"/>
        </w:rPr>
        <w:t>整套</w:t>
      </w:r>
      <w:r>
        <w:rPr>
          <w:rFonts w:ascii="宋体"/>
          <w:kern w:val="0"/>
          <w:szCs w:val="21"/>
        </w:rPr>
        <w:t>体积管</w:t>
      </w:r>
      <w:r w:rsidR="0045681D" w:rsidRPr="0045681D">
        <w:rPr>
          <w:rFonts w:ascii="宋体"/>
          <w:kern w:val="0"/>
          <w:szCs w:val="21"/>
        </w:rPr>
        <w:t>的不确定度要求。</w:t>
      </w:r>
      <w:r>
        <w:rPr>
          <w:rFonts w:ascii="宋体" w:hint="eastAsia"/>
          <w:kern w:val="0"/>
          <w:szCs w:val="21"/>
        </w:rPr>
        <w:t>体积管</w:t>
      </w:r>
      <w:r w:rsidR="0045681D" w:rsidRPr="0045681D">
        <w:rPr>
          <w:rFonts w:ascii="宋体" w:hint="eastAsia"/>
          <w:kern w:val="0"/>
          <w:szCs w:val="21"/>
        </w:rPr>
        <w:t>中所使用的外协件、配套外购件都应附有合格证。安装时，前、后直管段中轴线应同轴且水平一致，无弯曲和倾斜等现象。宜</w:t>
      </w:r>
      <w:r w:rsidR="00612FFA">
        <w:rPr>
          <w:rFonts w:ascii="宋体" w:hint="eastAsia"/>
          <w:kern w:val="0"/>
          <w:szCs w:val="21"/>
        </w:rPr>
        <w:t>配</w:t>
      </w:r>
      <w:r w:rsidR="0045681D" w:rsidRPr="0045681D">
        <w:rPr>
          <w:rFonts w:ascii="宋体" w:hint="eastAsia"/>
          <w:kern w:val="0"/>
          <w:szCs w:val="21"/>
        </w:rPr>
        <w:t>备夹表台位上、下游直管段同轴度检测仪器。</w:t>
      </w:r>
    </w:p>
    <w:p w14:paraId="65BA8BBC" w14:textId="77777777" w:rsidR="000B75E3" w:rsidRPr="000B75E3" w:rsidRDefault="000B75E3" w:rsidP="00546496">
      <w:pPr>
        <w:widowControl/>
        <w:numPr>
          <w:ilvl w:val="2"/>
          <w:numId w:val="13"/>
        </w:numPr>
        <w:spacing w:beforeLines="50" w:before="156" w:afterLines="50" w:after="156" w:line="276" w:lineRule="auto"/>
        <w:ind w:leftChars="-68" w:hangingChars="68" w:hanging="143"/>
        <w:jc w:val="left"/>
        <w:outlineLvl w:val="3"/>
        <w:rPr>
          <w:rFonts w:ascii="黑体" w:eastAsia="黑体"/>
          <w:kern w:val="0"/>
          <w:szCs w:val="21"/>
        </w:rPr>
      </w:pPr>
      <w:r w:rsidRPr="000B75E3">
        <w:rPr>
          <w:rFonts w:ascii="黑体" w:eastAsia="黑体" w:hint="eastAsia"/>
          <w:kern w:val="0"/>
          <w:szCs w:val="21"/>
        </w:rPr>
        <w:t>减震措施</w:t>
      </w:r>
    </w:p>
    <w:p w14:paraId="408F9D90" w14:textId="35F88357" w:rsidR="000B75E3" w:rsidRDefault="000B75E3" w:rsidP="00546496">
      <w:pPr>
        <w:widowControl/>
        <w:tabs>
          <w:tab w:val="center" w:pos="4201"/>
          <w:tab w:val="right" w:leader="dot" w:pos="9298"/>
        </w:tabs>
        <w:autoSpaceDE w:val="0"/>
        <w:autoSpaceDN w:val="0"/>
        <w:spacing w:line="276" w:lineRule="auto"/>
        <w:ind w:firstLineChars="200" w:firstLine="420"/>
        <w:rPr>
          <w:rFonts w:ascii="宋体"/>
          <w:kern w:val="0"/>
          <w:szCs w:val="21"/>
        </w:rPr>
      </w:pPr>
      <w:r w:rsidRPr="000B75E3">
        <w:rPr>
          <w:rFonts w:ascii="宋体" w:hint="eastAsia"/>
          <w:kern w:val="0"/>
          <w:szCs w:val="21"/>
        </w:rPr>
        <w:t>为了避免</w:t>
      </w:r>
      <w:r w:rsidR="00FF1D2B">
        <w:rPr>
          <w:rFonts w:ascii="宋体" w:hint="eastAsia"/>
          <w:kern w:val="0"/>
          <w:szCs w:val="21"/>
        </w:rPr>
        <w:t>体积管</w:t>
      </w:r>
      <w:r w:rsidRPr="000B75E3">
        <w:rPr>
          <w:rFonts w:ascii="宋体" w:hint="eastAsia"/>
          <w:kern w:val="0"/>
          <w:szCs w:val="21"/>
        </w:rPr>
        <w:t>的振动而影响</w:t>
      </w:r>
      <w:r w:rsidR="009E7CF0">
        <w:rPr>
          <w:rFonts w:ascii="宋体" w:hint="eastAsia"/>
          <w:kern w:val="0"/>
          <w:szCs w:val="21"/>
        </w:rPr>
        <w:t>被测流量计</w:t>
      </w:r>
      <w:r w:rsidRPr="000B75E3">
        <w:rPr>
          <w:rFonts w:ascii="宋体" w:hint="eastAsia"/>
          <w:kern w:val="0"/>
          <w:szCs w:val="21"/>
        </w:rPr>
        <w:t>的检测，</w:t>
      </w:r>
      <w:r w:rsidR="00FF1D2B">
        <w:rPr>
          <w:rFonts w:ascii="宋体" w:hint="eastAsia"/>
          <w:kern w:val="0"/>
          <w:szCs w:val="21"/>
        </w:rPr>
        <w:t>体积管</w:t>
      </w:r>
      <w:r w:rsidRPr="000B75E3">
        <w:rPr>
          <w:rFonts w:ascii="宋体" w:hint="eastAsia"/>
          <w:kern w:val="0"/>
          <w:szCs w:val="21"/>
        </w:rPr>
        <w:t>应考虑减震的措施，不能存在影响测量的明显振动。</w:t>
      </w:r>
    </w:p>
    <w:p w14:paraId="609C773A" w14:textId="77777777" w:rsidR="007D6558" w:rsidRPr="007D6558" w:rsidRDefault="007D6558" w:rsidP="00546496">
      <w:pPr>
        <w:widowControl/>
        <w:numPr>
          <w:ilvl w:val="2"/>
          <w:numId w:val="13"/>
        </w:numPr>
        <w:spacing w:beforeLines="50" w:before="156" w:afterLines="50" w:after="156" w:line="276" w:lineRule="auto"/>
        <w:ind w:leftChars="-68" w:hangingChars="68" w:hanging="143"/>
        <w:jc w:val="left"/>
        <w:outlineLvl w:val="3"/>
        <w:rPr>
          <w:rFonts w:ascii="黑体" w:eastAsia="黑体"/>
          <w:kern w:val="0"/>
          <w:szCs w:val="21"/>
        </w:rPr>
      </w:pPr>
      <w:r w:rsidRPr="007D6558">
        <w:rPr>
          <w:rFonts w:ascii="黑体" w:eastAsia="黑体" w:hint="eastAsia"/>
          <w:kern w:val="0"/>
          <w:szCs w:val="21"/>
        </w:rPr>
        <w:t>数据处理的不确定度分量</w:t>
      </w:r>
    </w:p>
    <w:p w14:paraId="6D96C4B5" w14:textId="79ABCAA2" w:rsidR="007D6558" w:rsidRDefault="007D6558" w:rsidP="00546496">
      <w:pPr>
        <w:widowControl/>
        <w:tabs>
          <w:tab w:val="center" w:pos="4201"/>
          <w:tab w:val="right" w:leader="dot" w:pos="9298"/>
        </w:tabs>
        <w:autoSpaceDE w:val="0"/>
        <w:autoSpaceDN w:val="0"/>
        <w:spacing w:line="276" w:lineRule="auto"/>
        <w:ind w:firstLineChars="200" w:firstLine="420"/>
        <w:rPr>
          <w:rFonts w:ascii="宋体"/>
          <w:kern w:val="0"/>
          <w:szCs w:val="21"/>
        </w:rPr>
      </w:pPr>
      <w:r w:rsidRPr="007D6558">
        <w:rPr>
          <w:rFonts w:ascii="宋体" w:hAnsi="宋体" w:hint="eastAsia"/>
          <w:kern w:val="0"/>
          <w:szCs w:val="21"/>
        </w:rPr>
        <w:t>数据采集、信号处理、数据处理及通</w:t>
      </w:r>
      <w:r w:rsidR="0082302F">
        <w:rPr>
          <w:rFonts w:ascii="宋体" w:hAnsi="宋体" w:hint="eastAsia"/>
          <w:kern w:val="0"/>
          <w:szCs w:val="21"/>
        </w:rPr>
        <w:t>信</w:t>
      </w:r>
      <w:r w:rsidRPr="007D6558">
        <w:rPr>
          <w:rFonts w:ascii="宋体" w:hAnsi="宋体" w:hint="eastAsia"/>
          <w:kern w:val="0"/>
          <w:szCs w:val="21"/>
        </w:rPr>
        <w:t>所引起的测量不确定度分量应不超过</w:t>
      </w:r>
      <w:r w:rsidR="00FF1D2B">
        <w:rPr>
          <w:rFonts w:ascii="宋体" w:hAnsi="宋体" w:hint="eastAsia"/>
          <w:kern w:val="0"/>
          <w:szCs w:val="21"/>
        </w:rPr>
        <w:t>体积管</w:t>
      </w:r>
      <w:r w:rsidRPr="007D6558">
        <w:rPr>
          <w:rFonts w:ascii="宋体" w:hAnsi="宋体" w:hint="eastAsia"/>
          <w:kern w:val="0"/>
          <w:szCs w:val="21"/>
        </w:rPr>
        <w:t>不确定度的1/10。否则，</w:t>
      </w:r>
      <w:r w:rsidR="00FF1D2B">
        <w:rPr>
          <w:rFonts w:ascii="宋体" w:hAnsi="宋体" w:hint="eastAsia"/>
          <w:kern w:val="0"/>
          <w:szCs w:val="21"/>
        </w:rPr>
        <w:t>体积管</w:t>
      </w:r>
      <w:r w:rsidRPr="007D6558">
        <w:rPr>
          <w:rFonts w:ascii="宋体" w:hAnsi="宋体" w:hint="eastAsia"/>
          <w:kern w:val="0"/>
          <w:szCs w:val="21"/>
        </w:rPr>
        <w:t>合成标准不确定度应考虑数据采集、信号处理、数据处理及通</w:t>
      </w:r>
      <w:r w:rsidR="0082302F">
        <w:rPr>
          <w:rFonts w:ascii="宋体" w:hAnsi="宋体" w:hint="eastAsia"/>
          <w:kern w:val="0"/>
          <w:szCs w:val="21"/>
        </w:rPr>
        <w:t>信</w:t>
      </w:r>
      <w:r w:rsidRPr="007D6558">
        <w:rPr>
          <w:rFonts w:ascii="宋体" w:hAnsi="宋体" w:hint="eastAsia"/>
          <w:kern w:val="0"/>
          <w:szCs w:val="21"/>
        </w:rPr>
        <w:t>的不确定度。</w:t>
      </w:r>
    </w:p>
    <w:p w14:paraId="4C054F63" w14:textId="77777777" w:rsidR="007D6558" w:rsidRPr="007D6558" w:rsidRDefault="007D6558" w:rsidP="00546496">
      <w:pPr>
        <w:widowControl/>
        <w:numPr>
          <w:ilvl w:val="2"/>
          <w:numId w:val="13"/>
        </w:numPr>
        <w:spacing w:beforeLines="50" w:before="156" w:afterLines="50" w:after="156" w:line="276" w:lineRule="auto"/>
        <w:ind w:leftChars="-68" w:hangingChars="68" w:hanging="143"/>
        <w:jc w:val="left"/>
        <w:outlineLvl w:val="3"/>
        <w:rPr>
          <w:rFonts w:ascii="黑体" w:eastAsia="黑体"/>
          <w:kern w:val="0"/>
          <w:szCs w:val="21"/>
        </w:rPr>
      </w:pPr>
      <w:r w:rsidRPr="007D6558">
        <w:rPr>
          <w:rFonts w:ascii="黑体" w:eastAsia="黑体" w:hint="eastAsia"/>
          <w:kern w:val="0"/>
          <w:szCs w:val="21"/>
        </w:rPr>
        <w:t>检测和控制系统</w:t>
      </w:r>
    </w:p>
    <w:p w14:paraId="02C357B8" w14:textId="77777777" w:rsidR="007D6558" w:rsidRPr="007D6558" w:rsidRDefault="007D6558" w:rsidP="00546496">
      <w:pPr>
        <w:widowControl/>
        <w:numPr>
          <w:ilvl w:val="3"/>
          <w:numId w:val="13"/>
        </w:numPr>
        <w:spacing w:beforeLines="50" w:before="156" w:afterLines="50" w:after="156" w:line="276" w:lineRule="auto"/>
        <w:ind w:left="0"/>
        <w:jc w:val="left"/>
        <w:outlineLvl w:val="5"/>
        <w:rPr>
          <w:rFonts w:ascii="黑体" w:eastAsia="黑体"/>
          <w:kern w:val="0"/>
          <w:szCs w:val="21"/>
        </w:rPr>
      </w:pPr>
      <w:r w:rsidRPr="007D6558">
        <w:rPr>
          <w:rFonts w:ascii="黑体" w:eastAsia="黑体" w:hint="eastAsia"/>
          <w:kern w:val="0"/>
          <w:szCs w:val="21"/>
        </w:rPr>
        <w:t>检测和控制系统硬件和接口</w:t>
      </w:r>
    </w:p>
    <w:p w14:paraId="1B08DDA7" w14:textId="77777777" w:rsidR="007D6558" w:rsidRPr="007D6558" w:rsidRDefault="007D6558" w:rsidP="00546496">
      <w:pPr>
        <w:widowControl/>
        <w:tabs>
          <w:tab w:val="left" w:pos="839"/>
          <w:tab w:val="center" w:pos="4201"/>
          <w:tab w:val="right" w:leader="dot" w:pos="9298"/>
        </w:tabs>
        <w:autoSpaceDE w:val="0"/>
        <w:autoSpaceDN w:val="0"/>
        <w:spacing w:line="276" w:lineRule="auto"/>
        <w:rPr>
          <w:rFonts w:ascii="宋体"/>
          <w:kern w:val="0"/>
          <w:szCs w:val="20"/>
        </w:rPr>
      </w:pPr>
      <w:r w:rsidRPr="007D6558">
        <w:rPr>
          <w:rFonts w:ascii="宋体" w:hint="eastAsia"/>
          <w:kern w:val="0"/>
          <w:szCs w:val="20"/>
        </w:rPr>
        <w:t>检测和控制系统</w:t>
      </w:r>
      <w:r w:rsidRPr="007D6558">
        <w:rPr>
          <w:rFonts w:ascii="宋体" w:hint="eastAsia"/>
          <w:kern w:val="0"/>
          <w:szCs w:val="21"/>
        </w:rPr>
        <w:t>由计算机及电气控制设备组成，其</w:t>
      </w:r>
      <w:r w:rsidRPr="007D6558">
        <w:rPr>
          <w:rFonts w:ascii="宋体" w:hint="eastAsia"/>
          <w:kern w:val="0"/>
          <w:szCs w:val="20"/>
        </w:rPr>
        <w:t>硬件和接口应符合下列条件：</w:t>
      </w:r>
    </w:p>
    <w:p w14:paraId="3E2BFECD" w14:textId="40FA2B42" w:rsidR="007D6558" w:rsidRPr="007D6558" w:rsidRDefault="007D6558" w:rsidP="00546496">
      <w:pPr>
        <w:widowControl/>
        <w:numPr>
          <w:ilvl w:val="0"/>
          <w:numId w:val="25"/>
        </w:numPr>
        <w:tabs>
          <w:tab w:val="center" w:pos="284"/>
          <w:tab w:val="right" w:leader="dot" w:pos="9298"/>
        </w:tabs>
        <w:autoSpaceDE w:val="0"/>
        <w:autoSpaceDN w:val="0"/>
        <w:spacing w:line="276" w:lineRule="auto"/>
        <w:ind w:left="284" w:hanging="284"/>
        <w:rPr>
          <w:rFonts w:ascii="宋体" w:hAnsi="Calibri"/>
          <w:kern w:val="0"/>
          <w:szCs w:val="21"/>
        </w:rPr>
      </w:pPr>
      <w:r w:rsidRPr="007D6558">
        <w:rPr>
          <w:rFonts w:ascii="宋体" w:hAnsi="Calibri" w:hint="eastAsia"/>
          <w:kern w:val="0"/>
          <w:szCs w:val="21"/>
        </w:rPr>
        <w:t>系统应能按需求实现自动检测和手动检测的选择</w:t>
      </w:r>
      <w:r w:rsidR="000A589D">
        <w:rPr>
          <w:rFonts w:ascii="宋体" w:hAnsi="Calibri" w:hint="eastAsia"/>
          <w:kern w:val="0"/>
          <w:szCs w:val="21"/>
        </w:rPr>
        <w:t>，预留水</w:t>
      </w:r>
      <w:r w:rsidR="00FB1859">
        <w:rPr>
          <w:rFonts w:ascii="宋体" w:hAnsi="Calibri" w:hint="eastAsia"/>
          <w:kern w:val="0"/>
          <w:szCs w:val="21"/>
        </w:rPr>
        <w:t>置换法</w:t>
      </w:r>
      <w:r w:rsidR="000A589D">
        <w:rPr>
          <w:rFonts w:ascii="宋体" w:hAnsi="Calibri" w:hint="eastAsia"/>
          <w:kern w:val="0"/>
          <w:szCs w:val="21"/>
        </w:rPr>
        <w:t>标定的接口</w:t>
      </w:r>
      <w:r w:rsidRPr="007D6558">
        <w:rPr>
          <w:rFonts w:ascii="宋体" w:hAnsi="Calibri" w:hint="eastAsia"/>
          <w:kern w:val="0"/>
          <w:szCs w:val="21"/>
        </w:rPr>
        <w:t>；</w:t>
      </w:r>
    </w:p>
    <w:p w14:paraId="38DAD29E" w14:textId="77777777" w:rsidR="007D6558" w:rsidRPr="007D6558" w:rsidRDefault="007D6558" w:rsidP="00546496">
      <w:pPr>
        <w:widowControl/>
        <w:numPr>
          <w:ilvl w:val="0"/>
          <w:numId w:val="25"/>
        </w:numPr>
        <w:tabs>
          <w:tab w:val="center" w:pos="284"/>
          <w:tab w:val="right" w:leader="dot" w:pos="9298"/>
        </w:tabs>
        <w:autoSpaceDE w:val="0"/>
        <w:autoSpaceDN w:val="0"/>
        <w:spacing w:line="276" w:lineRule="auto"/>
        <w:ind w:left="284" w:hanging="284"/>
        <w:rPr>
          <w:rFonts w:ascii="宋体" w:hAnsi="Calibri"/>
          <w:kern w:val="0"/>
          <w:szCs w:val="21"/>
        </w:rPr>
      </w:pPr>
      <w:r w:rsidRPr="007D6558">
        <w:rPr>
          <w:rFonts w:ascii="宋体" w:hAnsi="Calibri" w:hint="eastAsia"/>
          <w:kern w:val="0"/>
          <w:szCs w:val="21"/>
        </w:rPr>
        <w:t>计时器（模块）具有</w:t>
      </w:r>
      <w:r w:rsidRPr="007D6558">
        <w:rPr>
          <w:rFonts w:ascii="宋体" w:hAnsi="Calibri"/>
          <w:kern w:val="0"/>
          <w:szCs w:val="21"/>
        </w:rPr>
        <w:t>频率输出信号和计时器</w:t>
      </w:r>
      <w:r w:rsidRPr="007D6558">
        <w:rPr>
          <w:rFonts w:ascii="宋体" w:hAnsi="Calibri" w:hint="eastAsia"/>
          <w:kern w:val="0"/>
          <w:szCs w:val="21"/>
        </w:rPr>
        <w:t>同步</w:t>
      </w:r>
      <w:r w:rsidRPr="007D6558">
        <w:rPr>
          <w:rFonts w:ascii="宋体" w:hAnsi="Calibri"/>
          <w:kern w:val="0"/>
          <w:szCs w:val="21"/>
        </w:rPr>
        <w:t>测试</w:t>
      </w:r>
      <w:r w:rsidRPr="007D6558">
        <w:rPr>
          <w:rFonts w:ascii="宋体" w:hAnsi="Calibri" w:hint="eastAsia"/>
          <w:kern w:val="0"/>
          <w:szCs w:val="21"/>
        </w:rPr>
        <w:t>接口，便于现场检测或取下送检，计时器输出</w:t>
      </w:r>
      <w:r w:rsidRPr="007D6558">
        <w:rPr>
          <w:rFonts w:ascii="宋体" w:hAnsi="Calibri"/>
          <w:kern w:val="0"/>
          <w:szCs w:val="21"/>
        </w:rPr>
        <w:t>信号频率不小于</w:t>
      </w:r>
      <w:r w:rsidRPr="007D6558">
        <w:rPr>
          <w:rFonts w:ascii="宋体" w:hAnsi="Calibri" w:hint="eastAsia"/>
          <w:kern w:val="0"/>
          <w:szCs w:val="21"/>
        </w:rPr>
        <w:t>1kHz；</w:t>
      </w:r>
    </w:p>
    <w:p w14:paraId="3DCED090" w14:textId="1FCAB7C2" w:rsidR="007D6558" w:rsidRPr="007D6558" w:rsidRDefault="00FF1D2B" w:rsidP="00546496">
      <w:pPr>
        <w:widowControl/>
        <w:numPr>
          <w:ilvl w:val="0"/>
          <w:numId w:val="25"/>
        </w:numPr>
        <w:tabs>
          <w:tab w:val="center" w:pos="284"/>
          <w:tab w:val="right" w:leader="dot" w:pos="9298"/>
        </w:tabs>
        <w:autoSpaceDE w:val="0"/>
        <w:autoSpaceDN w:val="0"/>
        <w:spacing w:line="276" w:lineRule="auto"/>
        <w:ind w:left="284" w:hanging="284"/>
        <w:rPr>
          <w:rFonts w:ascii="宋体" w:hAnsi="Calibri"/>
          <w:kern w:val="0"/>
          <w:szCs w:val="21"/>
        </w:rPr>
      </w:pPr>
      <w:r>
        <w:rPr>
          <w:rFonts w:ascii="宋体" w:hAnsi="Calibri" w:hint="eastAsia"/>
          <w:kern w:val="0"/>
          <w:szCs w:val="21"/>
        </w:rPr>
        <w:t>体积管</w:t>
      </w:r>
      <w:r w:rsidR="007D6558" w:rsidRPr="007D6558">
        <w:rPr>
          <w:rFonts w:ascii="宋体" w:hAnsi="Calibri" w:hint="eastAsia"/>
          <w:kern w:val="0"/>
          <w:szCs w:val="21"/>
        </w:rPr>
        <w:t>应具备</w:t>
      </w:r>
      <w:r w:rsidR="009E7CF0">
        <w:rPr>
          <w:rFonts w:ascii="宋体" w:hAnsi="Calibri" w:hint="eastAsia"/>
          <w:kern w:val="0"/>
          <w:szCs w:val="21"/>
        </w:rPr>
        <w:t>被测流量计</w:t>
      </w:r>
      <w:r w:rsidR="007D6558" w:rsidRPr="007D6558">
        <w:rPr>
          <w:rFonts w:ascii="宋体" w:hAnsi="Calibri" w:hint="eastAsia"/>
          <w:kern w:val="0"/>
          <w:szCs w:val="21"/>
        </w:rPr>
        <w:t>输出信号的通用接口，应有</w:t>
      </w:r>
      <w:r w:rsidR="007D6558" w:rsidRPr="007D6558">
        <w:rPr>
          <w:rFonts w:ascii="宋体" w:hAnsi="Calibri"/>
          <w:kern w:val="0"/>
          <w:szCs w:val="21"/>
        </w:rPr>
        <w:t>接</w:t>
      </w:r>
      <w:r w:rsidR="007D6558" w:rsidRPr="007D6558">
        <w:rPr>
          <w:rFonts w:ascii="宋体" w:hAnsi="Calibri" w:hint="eastAsia"/>
          <w:kern w:val="0"/>
          <w:szCs w:val="21"/>
        </w:rPr>
        <w:t>收</w:t>
      </w:r>
      <w:r w:rsidR="009E7CF0">
        <w:rPr>
          <w:rFonts w:ascii="宋体" w:hAnsi="Calibri"/>
          <w:kern w:val="0"/>
          <w:szCs w:val="21"/>
        </w:rPr>
        <w:t>被测流量计</w:t>
      </w:r>
      <w:r w:rsidR="007D6558" w:rsidRPr="007D6558">
        <w:rPr>
          <w:rFonts w:ascii="宋体" w:hAnsi="Calibri"/>
          <w:kern w:val="0"/>
          <w:szCs w:val="21"/>
        </w:rPr>
        <w:t>输出的脉冲或模拟电信号</w:t>
      </w:r>
      <w:r w:rsidR="007D6558" w:rsidRPr="007D6558">
        <w:rPr>
          <w:rFonts w:ascii="宋体" w:hAnsi="Calibri" w:hint="eastAsia"/>
          <w:kern w:val="0"/>
          <w:szCs w:val="21"/>
        </w:rPr>
        <w:t>自动采样功能，</w:t>
      </w:r>
      <w:r w:rsidR="00FB1859">
        <w:rPr>
          <w:rFonts w:ascii="宋体" w:hAnsi="Calibri" w:hint="eastAsia"/>
          <w:kern w:val="0"/>
          <w:szCs w:val="21"/>
        </w:rPr>
        <w:t>至少</w:t>
      </w:r>
      <w:r w:rsidR="007D6558" w:rsidRPr="007D6558">
        <w:rPr>
          <w:rFonts w:ascii="宋体" w:hAnsi="Calibri" w:hint="eastAsia"/>
          <w:kern w:val="0"/>
          <w:szCs w:val="21"/>
        </w:rPr>
        <w:t>包括脉冲频率接口和（4～20）mA电流信号</w:t>
      </w:r>
      <w:r w:rsidR="007D6558" w:rsidRPr="007D6558">
        <w:rPr>
          <w:rFonts w:ascii="宋体" w:hAnsi="Calibri"/>
          <w:kern w:val="0"/>
          <w:szCs w:val="21"/>
        </w:rPr>
        <w:t>；或者通过光电采样和摄像识别</w:t>
      </w:r>
      <w:r w:rsidR="009E7CF0">
        <w:rPr>
          <w:rFonts w:ascii="宋体" w:hAnsi="Calibri"/>
          <w:kern w:val="0"/>
          <w:szCs w:val="21"/>
        </w:rPr>
        <w:t>被测流量计</w:t>
      </w:r>
      <w:r w:rsidR="007D6558" w:rsidRPr="007D6558">
        <w:rPr>
          <w:rFonts w:ascii="宋体" w:hAnsi="Calibri"/>
          <w:kern w:val="0"/>
          <w:szCs w:val="21"/>
        </w:rPr>
        <w:t>的读数，</w:t>
      </w:r>
      <w:r w:rsidR="007D6558" w:rsidRPr="007D6558">
        <w:rPr>
          <w:rFonts w:ascii="宋体" w:hAnsi="Calibri" w:hint="eastAsia"/>
          <w:kern w:val="0"/>
          <w:szCs w:val="21"/>
        </w:rPr>
        <w:t>便于</w:t>
      </w:r>
      <w:r w:rsidR="009E7CF0">
        <w:rPr>
          <w:rFonts w:ascii="宋体" w:hAnsi="Calibri" w:hint="eastAsia"/>
          <w:kern w:val="0"/>
          <w:szCs w:val="21"/>
        </w:rPr>
        <w:t>被测流量计</w:t>
      </w:r>
      <w:r w:rsidR="007D6558" w:rsidRPr="007D6558">
        <w:rPr>
          <w:rFonts w:ascii="宋体" w:hAnsi="Calibri" w:hint="eastAsia"/>
          <w:kern w:val="0"/>
          <w:szCs w:val="21"/>
        </w:rPr>
        <w:t>的采样，</w:t>
      </w:r>
      <w:r w:rsidR="007D6558" w:rsidRPr="007D6558">
        <w:rPr>
          <w:rFonts w:ascii="宋体" w:hAnsi="Calibri"/>
          <w:kern w:val="0"/>
          <w:szCs w:val="21"/>
        </w:rPr>
        <w:t>使检测系统和</w:t>
      </w:r>
      <w:r w:rsidR="009E7CF0">
        <w:rPr>
          <w:rFonts w:ascii="宋体" w:hAnsi="Calibri"/>
          <w:kern w:val="0"/>
          <w:szCs w:val="21"/>
        </w:rPr>
        <w:t>被测流量计</w:t>
      </w:r>
      <w:r w:rsidR="007D6558" w:rsidRPr="007D6558">
        <w:rPr>
          <w:rFonts w:ascii="宋体" w:hAnsi="Calibri"/>
          <w:kern w:val="0"/>
          <w:szCs w:val="21"/>
        </w:rPr>
        <w:t>能同步采样信号，实现自动化检测功能。</w:t>
      </w:r>
    </w:p>
    <w:p w14:paraId="422403FF" w14:textId="77777777" w:rsidR="007D6558" w:rsidRPr="007D6558" w:rsidRDefault="007D6558" w:rsidP="00546496">
      <w:pPr>
        <w:widowControl/>
        <w:numPr>
          <w:ilvl w:val="3"/>
          <w:numId w:val="13"/>
        </w:numPr>
        <w:spacing w:beforeLines="50" w:before="156" w:afterLines="50" w:after="156" w:line="276" w:lineRule="auto"/>
        <w:ind w:left="0"/>
        <w:jc w:val="left"/>
        <w:outlineLvl w:val="3"/>
        <w:rPr>
          <w:rFonts w:ascii="黑体" w:eastAsia="黑体"/>
          <w:kern w:val="0"/>
          <w:szCs w:val="21"/>
        </w:rPr>
      </w:pPr>
      <w:r w:rsidRPr="007D6558">
        <w:rPr>
          <w:rFonts w:ascii="黑体" w:eastAsia="黑体" w:hint="eastAsia"/>
          <w:kern w:val="0"/>
          <w:szCs w:val="21"/>
        </w:rPr>
        <w:t>检测和控制系统软件</w:t>
      </w:r>
    </w:p>
    <w:p w14:paraId="7ABA25C0" w14:textId="5DD1511E" w:rsidR="007D6558" w:rsidRPr="007D6558" w:rsidRDefault="007D6558" w:rsidP="00546496">
      <w:pPr>
        <w:widowControl/>
        <w:tabs>
          <w:tab w:val="left" w:pos="839"/>
          <w:tab w:val="center" w:pos="4201"/>
          <w:tab w:val="right" w:leader="dot" w:pos="9298"/>
        </w:tabs>
        <w:autoSpaceDE w:val="0"/>
        <w:autoSpaceDN w:val="0"/>
        <w:spacing w:line="276" w:lineRule="auto"/>
        <w:rPr>
          <w:rFonts w:ascii="宋体"/>
          <w:kern w:val="0"/>
          <w:szCs w:val="20"/>
        </w:rPr>
      </w:pPr>
      <w:r w:rsidRPr="007D6558">
        <w:rPr>
          <w:rFonts w:ascii="宋体" w:hint="eastAsia"/>
          <w:kern w:val="0"/>
          <w:szCs w:val="20"/>
        </w:rPr>
        <w:t>检测和控制系统软件符合下列</w:t>
      </w:r>
      <w:r w:rsidR="004D141A">
        <w:rPr>
          <w:rFonts w:ascii="宋体" w:hint="eastAsia"/>
          <w:kern w:val="0"/>
          <w:szCs w:val="20"/>
        </w:rPr>
        <w:t>基本</w:t>
      </w:r>
      <w:r w:rsidRPr="007D6558">
        <w:rPr>
          <w:rFonts w:ascii="宋体" w:hint="eastAsia"/>
          <w:kern w:val="0"/>
          <w:szCs w:val="20"/>
        </w:rPr>
        <w:t>条件：</w:t>
      </w:r>
    </w:p>
    <w:p w14:paraId="524727F7" w14:textId="77777777" w:rsidR="007D6558" w:rsidRPr="007D6558" w:rsidRDefault="007D6558" w:rsidP="00546496">
      <w:pPr>
        <w:widowControl/>
        <w:numPr>
          <w:ilvl w:val="0"/>
          <w:numId w:val="26"/>
        </w:numPr>
        <w:tabs>
          <w:tab w:val="center" w:pos="426"/>
          <w:tab w:val="right" w:leader="dot" w:pos="9298"/>
        </w:tabs>
        <w:autoSpaceDE w:val="0"/>
        <w:autoSpaceDN w:val="0"/>
        <w:spacing w:line="276" w:lineRule="auto"/>
        <w:ind w:left="426" w:hanging="284"/>
        <w:rPr>
          <w:rFonts w:ascii="宋体" w:hAnsi="Calibri"/>
          <w:kern w:val="0"/>
          <w:szCs w:val="21"/>
        </w:rPr>
      </w:pPr>
      <w:r w:rsidRPr="007D6558">
        <w:rPr>
          <w:rFonts w:ascii="宋体" w:hAnsi="Calibri" w:hint="eastAsia"/>
          <w:kern w:val="0"/>
          <w:szCs w:val="21"/>
        </w:rPr>
        <w:t>应兼容系统硬件，能够输入、显示并处理检测参数，测试过程应符合相关的国家计量技术规范；</w:t>
      </w:r>
    </w:p>
    <w:p w14:paraId="0ED51A42" w14:textId="77777777" w:rsidR="007D6558" w:rsidRPr="007D6558" w:rsidRDefault="007D6558" w:rsidP="00546496">
      <w:pPr>
        <w:widowControl/>
        <w:numPr>
          <w:ilvl w:val="0"/>
          <w:numId w:val="26"/>
        </w:numPr>
        <w:tabs>
          <w:tab w:val="center" w:pos="426"/>
          <w:tab w:val="right" w:leader="dot" w:pos="9298"/>
        </w:tabs>
        <w:autoSpaceDE w:val="0"/>
        <w:autoSpaceDN w:val="0"/>
        <w:spacing w:line="276" w:lineRule="auto"/>
        <w:ind w:left="426" w:hanging="284"/>
        <w:rPr>
          <w:rFonts w:ascii="宋体" w:hAnsi="Calibri"/>
          <w:kern w:val="0"/>
          <w:szCs w:val="21"/>
        </w:rPr>
      </w:pPr>
      <w:r w:rsidRPr="007D6558">
        <w:rPr>
          <w:rFonts w:ascii="宋体" w:hAnsi="Calibri" w:hint="eastAsia"/>
          <w:kern w:val="0"/>
          <w:szCs w:val="21"/>
        </w:rPr>
        <w:lastRenderedPageBreak/>
        <w:t>测试结果应能够显示、保存和打印，测试记录应符合相关的国家计量技术规范要求；</w:t>
      </w:r>
    </w:p>
    <w:p w14:paraId="205CFC31" w14:textId="77777777" w:rsidR="007D6558" w:rsidRPr="007D6558" w:rsidRDefault="007D6558" w:rsidP="00546496">
      <w:pPr>
        <w:widowControl/>
        <w:numPr>
          <w:ilvl w:val="0"/>
          <w:numId w:val="26"/>
        </w:numPr>
        <w:tabs>
          <w:tab w:val="center" w:pos="426"/>
          <w:tab w:val="right" w:leader="dot" w:pos="9298"/>
        </w:tabs>
        <w:autoSpaceDE w:val="0"/>
        <w:autoSpaceDN w:val="0"/>
        <w:spacing w:line="276" w:lineRule="auto"/>
        <w:ind w:left="426" w:hanging="284"/>
        <w:rPr>
          <w:rFonts w:ascii="宋体" w:hAnsi="Calibri"/>
          <w:kern w:val="0"/>
          <w:szCs w:val="21"/>
        </w:rPr>
      </w:pPr>
      <w:r w:rsidRPr="007D6558">
        <w:rPr>
          <w:rFonts w:ascii="宋体" w:hAnsi="Calibri" w:hint="eastAsia"/>
          <w:kern w:val="0"/>
          <w:szCs w:val="21"/>
        </w:rPr>
        <w:t>应包含软件版本号、启用日期、设计单位，并且能显示上述内容；</w:t>
      </w:r>
    </w:p>
    <w:p w14:paraId="2A43AFB4" w14:textId="77777777" w:rsidR="007D6558" w:rsidRPr="007D6558" w:rsidRDefault="007D6558" w:rsidP="00546496">
      <w:pPr>
        <w:widowControl/>
        <w:numPr>
          <w:ilvl w:val="0"/>
          <w:numId w:val="26"/>
        </w:numPr>
        <w:tabs>
          <w:tab w:val="center" w:pos="426"/>
          <w:tab w:val="right" w:leader="dot" w:pos="9298"/>
        </w:tabs>
        <w:autoSpaceDE w:val="0"/>
        <w:autoSpaceDN w:val="0"/>
        <w:spacing w:line="276" w:lineRule="auto"/>
        <w:ind w:left="426" w:hanging="284"/>
        <w:rPr>
          <w:rFonts w:ascii="宋体" w:hAnsi="Calibri"/>
          <w:kern w:val="0"/>
          <w:szCs w:val="21"/>
        </w:rPr>
      </w:pPr>
      <w:r w:rsidRPr="007D6558">
        <w:rPr>
          <w:rFonts w:ascii="宋体" w:hAnsi="Calibri" w:hint="eastAsia"/>
          <w:kern w:val="0"/>
          <w:szCs w:val="21"/>
        </w:rPr>
        <w:t>应具备安全操作措施（如密码保护、授权权限等），非授权不能更改程序和设置参数。具备传感器的修正系数处理功能。</w:t>
      </w:r>
    </w:p>
    <w:p w14:paraId="01B8664F" w14:textId="1C037ADD" w:rsidR="007D6558" w:rsidRPr="007D6558" w:rsidRDefault="007D6558" w:rsidP="00546496">
      <w:pPr>
        <w:widowControl/>
        <w:numPr>
          <w:ilvl w:val="0"/>
          <w:numId w:val="26"/>
        </w:numPr>
        <w:tabs>
          <w:tab w:val="center" w:pos="426"/>
          <w:tab w:val="right" w:leader="dot" w:pos="9298"/>
        </w:tabs>
        <w:autoSpaceDE w:val="0"/>
        <w:autoSpaceDN w:val="0"/>
        <w:spacing w:line="276" w:lineRule="auto"/>
        <w:ind w:left="426" w:hanging="284"/>
        <w:rPr>
          <w:rFonts w:ascii="宋体" w:hAnsi="Calibri"/>
          <w:kern w:val="0"/>
          <w:szCs w:val="21"/>
        </w:rPr>
      </w:pPr>
      <w:r w:rsidRPr="007D6558">
        <w:rPr>
          <w:rFonts w:ascii="宋体" w:hAnsi="Calibri" w:hint="eastAsia"/>
          <w:kern w:val="0"/>
          <w:szCs w:val="21"/>
        </w:rPr>
        <w:t>软件界面应显示测试过程中测试状态，宜突出显示关键参数；</w:t>
      </w:r>
    </w:p>
    <w:p w14:paraId="1A3996FB" w14:textId="0C309663" w:rsidR="007D6558" w:rsidRPr="007D6558" w:rsidRDefault="007D6558" w:rsidP="00546496">
      <w:pPr>
        <w:widowControl/>
        <w:numPr>
          <w:ilvl w:val="0"/>
          <w:numId w:val="26"/>
        </w:numPr>
        <w:tabs>
          <w:tab w:val="center" w:pos="426"/>
          <w:tab w:val="right" w:leader="dot" w:pos="9298"/>
        </w:tabs>
        <w:autoSpaceDE w:val="0"/>
        <w:autoSpaceDN w:val="0"/>
        <w:spacing w:line="276" w:lineRule="auto"/>
        <w:ind w:left="426" w:hanging="284"/>
        <w:rPr>
          <w:rFonts w:ascii="宋体" w:hAnsi="Calibri"/>
          <w:kern w:val="0"/>
          <w:szCs w:val="21"/>
        </w:rPr>
      </w:pPr>
      <w:r w:rsidRPr="007D6558">
        <w:rPr>
          <w:rFonts w:ascii="宋体" w:hAnsi="Calibri" w:hint="eastAsia"/>
          <w:kern w:val="0"/>
          <w:szCs w:val="21"/>
        </w:rPr>
        <w:t>测试完成后可以自动保存测试记录，防止误操作导致测试数据丢失；</w:t>
      </w:r>
    </w:p>
    <w:p w14:paraId="7892B9F5" w14:textId="0355AB96" w:rsidR="007D6558" w:rsidRPr="006F0021" w:rsidRDefault="0069652C" w:rsidP="00546496">
      <w:pPr>
        <w:widowControl/>
        <w:numPr>
          <w:ilvl w:val="0"/>
          <w:numId w:val="26"/>
        </w:numPr>
        <w:tabs>
          <w:tab w:val="center" w:pos="426"/>
          <w:tab w:val="right" w:leader="dot" w:pos="9298"/>
        </w:tabs>
        <w:autoSpaceDE w:val="0"/>
        <w:autoSpaceDN w:val="0"/>
        <w:spacing w:line="276" w:lineRule="auto"/>
        <w:ind w:hanging="578"/>
        <w:rPr>
          <w:rFonts w:ascii="宋体" w:hAnsi="Calibri"/>
          <w:kern w:val="0"/>
          <w:szCs w:val="21"/>
        </w:rPr>
      </w:pPr>
      <w:r w:rsidRPr="0069652C">
        <w:rPr>
          <w:rFonts w:ascii="宋体" w:hAnsi="Calibri" w:hint="eastAsia"/>
          <w:kern w:val="0"/>
          <w:szCs w:val="21"/>
        </w:rPr>
        <w:t>宜提供软件算</w:t>
      </w:r>
      <w:r w:rsidRPr="006F0021">
        <w:rPr>
          <w:rFonts w:ascii="宋体" w:hAnsi="Calibri" w:hint="eastAsia"/>
          <w:kern w:val="0"/>
          <w:szCs w:val="21"/>
        </w:rPr>
        <w:t>法</w:t>
      </w:r>
      <w:r w:rsidR="00FF4162" w:rsidRPr="006F0021">
        <w:rPr>
          <w:rFonts w:ascii="宋体" w:hAnsi="Calibri" w:hint="eastAsia"/>
          <w:kern w:val="0"/>
          <w:szCs w:val="21"/>
        </w:rPr>
        <w:t>准确</w:t>
      </w:r>
      <w:r w:rsidRPr="006F0021">
        <w:rPr>
          <w:rFonts w:ascii="宋体" w:hAnsi="Calibri" w:hint="eastAsia"/>
          <w:kern w:val="0"/>
          <w:szCs w:val="21"/>
        </w:rPr>
        <w:t>性的验证手段</w:t>
      </w:r>
      <w:r w:rsidR="000A589D" w:rsidRPr="006F0021">
        <w:rPr>
          <w:rFonts w:ascii="宋体" w:hAnsi="Calibri" w:hint="eastAsia"/>
          <w:kern w:val="0"/>
          <w:szCs w:val="21"/>
        </w:rPr>
        <w:t>。</w:t>
      </w:r>
    </w:p>
    <w:p w14:paraId="5E172D0A" w14:textId="71A9A225" w:rsidR="007D6558" w:rsidRPr="00426AA4" w:rsidRDefault="006F0021" w:rsidP="00546496">
      <w:pPr>
        <w:widowControl/>
        <w:tabs>
          <w:tab w:val="center" w:pos="426"/>
          <w:tab w:val="right" w:leader="dot" w:pos="9298"/>
        </w:tabs>
        <w:autoSpaceDE w:val="0"/>
        <w:autoSpaceDN w:val="0"/>
        <w:spacing w:line="276" w:lineRule="auto"/>
        <w:rPr>
          <w:rFonts w:ascii="宋体"/>
          <w:kern w:val="0"/>
          <w:szCs w:val="21"/>
        </w:rPr>
      </w:pPr>
      <w:r w:rsidRPr="00426AA4">
        <w:rPr>
          <w:rFonts w:ascii="宋体" w:hint="eastAsia"/>
          <w:kern w:val="0"/>
          <w:szCs w:val="21"/>
        </w:rPr>
        <w:t>系统</w:t>
      </w:r>
      <w:r w:rsidR="007D6558" w:rsidRPr="00426AA4">
        <w:rPr>
          <w:rFonts w:ascii="宋体" w:hint="eastAsia"/>
          <w:kern w:val="0"/>
          <w:szCs w:val="21"/>
        </w:rPr>
        <w:t>软件</w:t>
      </w:r>
      <w:r w:rsidRPr="00426AA4">
        <w:rPr>
          <w:rFonts w:ascii="宋体" w:hint="eastAsia"/>
          <w:kern w:val="0"/>
          <w:szCs w:val="21"/>
        </w:rPr>
        <w:t>的更多详细要求及示例见</w:t>
      </w:r>
      <w:r w:rsidR="007D6558" w:rsidRPr="00426AA4">
        <w:rPr>
          <w:rFonts w:ascii="宋体" w:hint="eastAsia"/>
          <w:kern w:val="0"/>
          <w:szCs w:val="21"/>
        </w:rPr>
        <w:t>附录</w:t>
      </w:r>
      <w:r w:rsidR="00426AA4" w:rsidRPr="00426AA4">
        <w:rPr>
          <w:rFonts w:ascii="宋体"/>
          <w:kern w:val="0"/>
          <w:szCs w:val="21"/>
        </w:rPr>
        <w:t>C</w:t>
      </w:r>
      <w:r w:rsidR="007D6558" w:rsidRPr="00426AA4">
        <w:rPr>
          <w:rFonts w:ascii="宋体" w:hint="eastAsia"/>
          <w:kern w:val="0"/>
          <w:szCs w:val="21"/>
        </w:rPr>
        <w:t>。</w:t>
      </w:r>
    </w:p>
    <w:p w14:paraId="3A27C248" w14:textId="77777777" w:rsidR="007D6558" w:rsidRPr="007D6558" w:rsidRDefault="007D6558" w:rsidP="00546496">
      <w:pPr>
        <w:widowControl/>
        <w:numPr>
          <w:ilvl w:val="3"/>
          <w:numId w:val="13"/>
        </w:numPr>
        <w:spacing w:beforeLines="50" w:before="156" w:afterLines="50" w:after="156" w:line="276" w:lineRule="auto"/>
        <w:ind w:left="0"/>
        <w:jc w:val="left"/>
        <w:outlineLvl w:val="3"/>
        <w:rPr>
          <w:rFonts w:ascii="黑体" w:eastAsia="黑体"/>
          <w:kern w:val="0"/>
          <w:szCs w:val="21"/>
        </w:rPr>
      </w:pPr>
      <w:r w:rsidRPr="007D6558">
        <w:rPr>
          <w:rFonts w:ascii="黑体" w:eastAsia="黑体" w:hint="eastAsia"/>
          <w:kern w:val="0"/>
          <w:szCs w:val="21"/>
        </w:rPr>
        <w:t>计时器</w:t>
      </w:r>
    </w:p>
    <w:p w14:paraId="7A035ABE" w14:textId="0CD299AB" w:rsidR="00FE6642" w:rsidRPr="000A589D" w:rsidRDefault="003C6306" w:rsidP="00546496">
      <w:pPr>
        <w:spacing w:line="276" w:lineRule="auto"/>
      </w:pPr>
      <w:r>
        <w:rPr>
          <w:rFonts w:ascii="宋体" w:hAnsi="宋体" w:hint="eastAsia"/>
          <w:kern w:val="0"/>
          <w:szCs w:val="21"/>
        </w:rPr>
        <w:t>控制系统</w:t>
      </w:r>
      <w:r w:rsidR="007D6558" w:rsidRPr="007D6558">
        <w:rPr>
          <w:rFonts w:ascii="宋体" w:hAnsi="宋体" w:hint="eastAsia"/>
          <w:kern w:val="0"/>
          <w:szCs w:val="21"/>
        </w:rPr>
        <w:t>应配有计时器，计时器的分辨力不大于0.001s，应带有信号输出接口，其8小时晶振稳定度优于1×10</w:t>
      </w:r>
      <w:r w:rsidR="007D6558" w:rsidRPr="007D6558">
        <w:rPr>
          <w:rFonts w:ascii="宋体" w:hAnsi="宋体" w:hint="eastAsia"/>
          <w:kern w:val="0"/>
          <w:szCs w:val="21"/>
          <w:vertAlign w:val="superscript"/>
        </w:rPr>
        <w:t>-6</w:t>
      </w:r>
      <w:r w:rsidR="007D6558" w:rsidRPr="007D6558">
        <w:rPr>
          <w:rFonts w:ascii="宋体" w:hAnsi="宋体" w:hint="eastAsia"/>
          <w:kern w:val="0"/>
          <w:szCs w:val="21"/>
        </w:rPr>
        <w:t>。具有</w:t>
      </w:r>
      <w:r w:rsidR="007D6558" w:rsidRPr="007D6558">
        <w:rPr>
          <w:rFonts w:ascii="宋体" w:hAnsi="宋体"/>
          <w:kern w:val="0"/>
          <w:szCs w:val="21"/>
        </w:rPr>
        <w:t>可拆卸计时功能模块</w:t>
      </w:r>
      <w:r w:rsidR="007D6558" w:rsidRPr="007D6558">
        <w:rPr>
          <w:rFonts w:ascii="宋体" w:hAnsi="宋体" w:hint="eastAsia"/>
          <w:kern w:val="0"/>
          <w:szCs w:val="21"/>
        </w:rPr>
        <w:t>和</w:t>
      </w:r>
      <w:r w:rsidR="007D6558" w:rsidRPr="007D6558">
        <w:rPr>
          <w:rFonts w:ascii="宋体" w:hAnsi="宋体"/>
          <w:kern w:val="0"/>
          <w:szCs w:val="21"/>
        </w:rPr>
        <w:t>时间间隔测量功能。</w:t>
      </w:r>
    </w:p>
    <w:p w14:paraId="6DBD3557" w14:textId="77777777" w:rsidR="00E63DBB" w:rsidRPr="004B7950" w:rsidRDefault="00DA03EC" w:rsidP="00546496">
      <w:pPr>
        <w:pStyle w:val="a9"/>
        <w:spacing w:before="156" w:after="156" w:line="276" w:lineRule="auto"/>
        <w:ind w:leftChars="-67" w:hangingChars="67" w:hanging="141"/>
      </w:pPr>
      <w:bookmarkStart w:id="157" w:name="_Toc100498946"/>
      <w:r>
        <w:rPr>
          <w:rFonts w:hint="eastAsia"/>
        </w:rPr>
        <w:t>安装</w:t>
      </w:r>
      <w:r w:rsidR="004B7950" w:rsidRPr="00DA03EC">
        <w:rPr>
          <w:rFonts w:hint="eastAsia"/>
        </w:rPr>
        <w:t>要求</w:t>
      </w:r>
      <w:bookmarkEnd w:id="157"/>
    </w:p>
    <w:p w14:paraId="0EB43070" w14:textId="69326551" w:rsidR="004A0EEE" w:rsidRPr="004A0EEE" w:rsidRDefault="001A646F" w:rsidP="00546496">
      <w:pPr>
        <w:widowControl/>
        <w:numPr>
          <w:ilvl w:val="2"/>
          <w:numId w:val="13"/>
        </w:numPr>
        <w:spacing w:beforeLines="50" w:before="156" w:afterLines="50" w:after="156" w:line="276" w:lineRule="auto"/>
        <w:ind w:leftChars="-68" w:hangingChars="68" w:hanging="143"/>
        <w:jc w:val="left"/>
        <w:outlineLvl w:val="3"/>
        <w:rPr>
          <w:rFonts w:ascii="黑体" w:eastAsia="黑体"/>
          <w:kern w:val="0"/>
          <w:szCs w:val="21"/>
        </w:rPr>
      </w:pPr>
      <w:r>
        <w:rPr>
          <w:rFonts w:ascii="黑体" w:eastAsia="黑体" w:hint="eastAsia"/>
          <w:kern w:val="0"/>
          <w:szCs w:val="21"/>
        </w:rPr>
        <w:t>体积管的安装原则</w:t>
      </w:r>
    </w:p>
    <w:p w14:paraId="791CD469" w14:textId="0694CAB6" w:rsidR="000A589D" w:rsidRPr="000A589D" w:rsidRDefault="000A589D" w:rsidP="00546496">
      <w:pPr>
        <w:spacing w:line="276" w:lineRule="auto"/>
        <w:ind w:firstLineChars="202" w:firstLine="424"/>
        <w:rPr>
          <w:rFonts w:ascii="宋体" w:hAnsi="宋体"/>
          <w:szCs w:val="21"/>
        </w:rPr>
      </w:pPr>
      <w:r w:rsidRPr="000A589D">
        <w:rPr>
          <w:rFonts w:ascii="宋体" w:hAnsi="宋体" w:hint="eastAsia"/>
          <w:szCs w:val="21"/>
        </w:rPr>
        <w:t>体积管的安装应符合</w:t>
      </w:r>
      <w:r w:rsidR="00AC0AAF" w:rsidRPr="00E9259B">
        <w:rPr>
          <w:rFonts w:ascii="宋体" w:hAnsi="宋体"/>
          <w:szCs w:val="21"/>
        </w:rPr>
        <w:t>GB</w:t>
      </w:r>
      <w:r w:rsidR="00AC0AAF" w:rsidRPr="00E9259B">
        <w:rPr>
          <w:rFonts w:ascii="宋体" w:hAnsi="宋体" w:hint="eastAsia"/>
          <w:szCs w:val="21"/>
        </w:rPr>
        <w:t xml:space="preserve">/T9109.3-2014《石油和液体石油产品动态计量 </w:t>
      </w:r>
      <w:r w:rsidR="00AC0AAF" w:rsidRPr="00D6578A">
        <w:rPr>
          <w:rFonts w:ascii="宋体" w:hAnsi="宋体" w:hint="eastAsia"/>
          <w:szCs w:val="21"/>
        </w:rPr>
        <w:t>第3部分 体积管安装技术要求》</w:t>
      </w:r>
      <w:r>
        <w:rPr>
          <w:rFonts w:ascii="宋体" w:hAnsi="宋体" w:hint="eastAsia"/>
          <w:szCs w:val="21"/>
        </w:rPr>
        <w:t>规定，</w:t>
      </w:r>
      <w:r w:rsidR="00B67D43">
        <w:rPr>
          <w:rFonts w:ascii="宋体" w:hAnsi="宋体" w:hint="eastAsia"/>
          <w:szCs w:val="21"/>
        </w:rPr>
        <w:t>应</w:t>
      </w:r>
      <w:r>
        <w:rPr>
          <w:rFonts w:ascii="宋体" w:hAnsi="宋体" w:hint="eastAsia"/>
          <w:szCs w:val="21"/>
        </w:rPr>
        <w:t>考虑以下</w:t>
      </w:r>
      <w:r w:rsidR="007F5148">
        <w:rPr>
          <w:rFonts w:ascii="宋体" w:hAnsi="宋体" w:hint="eastAsia"/>
          <w:szCs w:val="21"/>
        </w:rPr>
        <w:t>：</w:t>
      </w:r>
    </w:p>
    <w:p w14:paraId="31B2E678" w14:textId="626A84C7" w:rsidR="004A0EEE" w:rsidRPr="00D6578A" w:rsidRDefault="00B67D43" w:rsidP="00546496">
      <w:pPr>
        <w:pStyle w:val="afffffff6"/>
        <w:numPr>
          <w:ilvl w:val="0"/>
          <w:numId w:val="22"/>
        </w:numPr>
        <w:spacing w:line="276" w:lineRule="auto"/>
        <w:ind w:firstLineChars="0"/>
        <w:rPr>
          <w:rFonts w:ascii="宋体" w:hAnsi="宋体"/>
          <w:szCs w:val="21"/>
        </w:rPr>
      </w:pPr>
      <w:r>
        <w:rPr>
          <w:rFonts w:ascii="宋体" w:hAnsi="宋体" w:hint="eastAsia"/>
          <w:szCs w:val="21"/>
        </w:rPr>
        <w:t>按照</w:t>
      </w:r>
      <w:r w:rsidR="004A0EEE">
        <w:rPr>
          <w:rFonts w:ascii="宋体" w:hAnsi="宋体" w:hint="eastAsia"/>
          <w:szCs w:val="21"/>
        </w:rPr>
        <w:t>体积管生产厂</w:t>
      </w:r>
      <w:r w:rsidR="004A0EEE" w:rsidRPr="00D6578A">
        <w:rPr>
          <w:rFonts w:ascii="宋体" w:hAnsi="宋体" w:hint="eastAsia"/>
          <w:szCs w:val="21"/>
        </w:rPr>
        <w:t>的使用说明书</w:t>
      </w:r>
      <w:r>
        <w:rPr>
          <w:rFonts w:ascii="宋体" w:hAnsi="宋体" w:hint="eastAsia"/>
          <w:szCs w:val="21"/>
        </w:rPr>
        <w:t>要求</w:t>
      </w:r>
      <w:r w:rsidR="004A0EEE" w:rsidRPr="00D6578A">
        <w:rPr>
          <w:rFonts w:ascii="宋体" w:hAnsi="宋体" w:hint="eastAsia"/>
          <w:szCs w:val="21"/>
        </w:rPr>
        <w:t>；</w:t>
      </w:r>
    </w:p>
    <w:p w14:paraId="374062C2" w14:textId="740C3C8D" w:rsidR="004A0EEE" w:rsidRPr="00D6578A" w:rsidRDefault="00891E84" w:rsidP="00546496">
      <w:pPr>
        <w:pStyle w:val="afffffff6"/>
        <w:numPr>
          <w:ilvl w:val="0"/>
          <w:numId w:val="22"/>
        </w:numPr>
        <w:spacing w:line="276" w:lineRule="auto"/>
        <w:ind w:firstLineChars="0"/>
        <w:rPr>
          <w:rFonts w:ascii="宋体" w:hAnsi="宋体"/>
          <w:szCs w:val="21"/>
        </w:rPr>
      </w:pPr>
      <w:r>
        <w:rPr>
          <w:rFonts w:ascii="宋体" w:hAnsi="宋体" w:hint="eastAsia"/>
          <w:szCs w:val="21"/>
        </w:rPr>
        <w:t>流量计检测</w:t>
      </w:r>
      <w:r>
        <w:rPr>
          <w:rFonts w:ascii="宋体" w:hAnsi="宋体"/>
          <w:szCs w:val="21"/>
        </w:rPr>
        <w:t>安装</w:t>
      </w:r>
      <w:r>
        <w:rPr>
          <w:rFonts w:ascii="宋体" w:hAnsi="宋体" w:hint="eastAsia"/>
          <w:szCs w:val="21"/>
        </w:rPr>
        <w:t>参考</w:t>
      </w:r>
      <w:r w:rsidR="00AC0AAF" w:rsidRPr="00891E84">
        <w:rPr>
          <w:rFonts w:ascii="宋体" w:hAnsi="宋体" w:hint="eastAsia"/>
          <w:szCs w:val="21"/>
        </w:rPr>
        <w:t>GB/T 9109.2-2014《石油和液体石油产品动态计量 第2部分:流</w:t>
      </w:r>
      <w:r w:rsidR="00AC0AAF" w:rsidRPr="000A589D">
        <w:rPr>
          <w:rFonts w:ascii="宋体" w:hAnsi="宋体" w:hint="eastAsia"/>
          <w:szCs w:val="21"/>
        </w:rPr>
        <w:t>量计安装技术要求》</w:t>
      </w:r>
      <w:r w:rsidR="004A0EEE" w:rsidRPr="00D6578A">
        <w:rPr>
          <w:rFonts w:ascii="宋体" w:hAnsi="宋体" w:hint="eastAsia"/>
          <w:szCs w:val="21"/>
        </w:rPr>
        <w:t>；</w:t>
      </w:r>
    </w:p>
    <w:p w14:paraId="3C198C29" w14:textId="77777777" w:rsidR="004A0EEE" w:rsidRPr="00D6578A" w:rsidRDefault="004A0EEE" w:rsidP="00546496">
      <w:pPr>
        <w:spacing w:line="276" w:lineRule="auto"/>
        <w:ind w:firstLineChars="202" w:firstLine="424"/>
        <w:rPr>
          <w:rFonts w:ascii="宋体" w:hAnsi="宋体"/>
          <w:szCs w:val="21"/>
        </w:rPr>
      </w:pPr>
      <w:r w:rsidRPr="00D6578A">
        <w:rPr>
          <w:rFonts w:ascii="宋体" w:hAnsi="宋体" w:hint="eastAsia"/>
          <w:szCs w:val="21"/>
        </w:rPr>
        <w:t>c)</w:t>
      </w:r>
      <w:r w:rsidRPr="00D6578A">
        <w:rPr>
          <w:rFonts w:ascii="宋体" w:hAnsi="宋体" w:hint="eastAsia"/>
          <w:szCs w:val="21"/>
        </w:rPr>
        <w:tab/>
        <w:t>体积管一般宜安装在计量系统下游，工艺管道与体积管间连接的密封件不应突入管道内部；</w:t>
      </w:r>
    </w:p>
    <w:p w14:paraId="42EC12F1" w14:textId="035C32FB" w:rsidR="004A0EEE" w:rsidRDefault="004A0EEE" w:rsidP="00546496">
      <w:pPr>
        <w:spacing w:line="276" w:lineRule="auto"/>
        <w:ind w:firstLineChars="202" w:firstLine="424"/>
        <w:rPr>
          <w:rFonts w:ascii="宋体" w:hAnsi="宋体"/>
          <w:szCs w:val="21"/>
        </w:rPr>
      </w:pPr>
      <w:r w:rsidRPr="00D6578A">
        <w:rPr>
          <w:rFonts w:ascii="宋体" w:hAnsi="宋体" w:hint="eastAsia"/>
          <w:szCs w:val="21"/>
        </w:rPr>
        <w:t>d)</w:t>
      </w:r>
      <w:r w:rsidRPr="00D6578A">
        <w:rPr>
          <w:rFonts w:ascii="宋体" w:hAnsi="宋体" w:hint="eastAsia"/>
          <w:szCs w:val="21"/>
        </w:rPr>
        <w:tab/>
        <w:t>体积管进出口轴线与相连管道轴线应</w:t>
      </w:r>
      <w:r w:rsidR="00B67D43">
        <w:rPr>
          <w:rFonts w:ascii="宋体" w:hAnsi="宋体" w:hint="eastAsia"/>
          <w:szCs w:val="21"/>
        </w:rPr>
        <w:t>同心</w:t>
      </w:r>
      <w:r w:rsidRPr="00D6578A">
        <w:rPr>
          <w:rFonts w:ascii="宋体" w:hAnsi="宋体" w:hint="eastAsia"/>
          <w:szCs w:val="21"/>
        </w:rPr>
        <w:t>。</w:t>
      </w:r>
    </w:p>
    <w:p w14:paraId="6F3C35C1" w14:textId="08CD788B" w:rsidR="00BF59FB" w:rsidRPr="00BF59FB" w:rsidRDefault="00BF59FB" w:rsidP="00546496">
      <w:pPr>
        <w:widowControl/>
        <w:numPr>
          <w:ilvl w:val="3"/>
          <w:numId w:val="13"/>
        </w:numPr>
        <w:spacing w:beforeLines="50" w:before="156" w:afterLines="50" w:after="156" w:line="276" w:lineRule="auto"/>
        <w:ind w:left="0"/>
        <w:jc w:val="left"/>
        <w:outlineLvl w:val="3"/>
        <w:rPr>
          <w:rFonts w:ascii="黑体" w:eastAsia="黑体"/>
          <w:kern w:val="0"/>
          <w:szCs w:val="21"/>
        </w:rPr>
      </w:pPr>
      <w:r w:rsidRPr="00BF59FB">
        <w:rPr>
          <w:rFonts w:ascii="黑体" w:eastAsia="黑体" w:hint="eastAsia"/>
          <w:kern w:val="0"/>
          <w:szCs w:val="21"/>
        </w:rPr>
        <w:t>移动式体积管</w:t>
      </w:r>
    </w:p>
    <w:p w14:paraId="7B92A545" w14:textId="26CCA8DE" w:rsidR="00E1030D" w:rsidRPr="00993C28" w:rsidRDefault="00E1030D" w:rsidP="00E1030D">
      <w:pPr>
        <w:spacing w:line="276" w:lineRule="auto"/>
        <w:ind w:firstLineChars="202" w:firstLine="424"/>
        <w:rPr>
          <w:rFonts w:hint="eastAsia"/>
        </w:rPr>
      </w:pPr>
      <w:r w:rsidRPr="00E1030D">
        <w:rPr>
          <w:rFonts w:hint="eastAsia"/>
        </w:rPr>
        <w:t>移动式体积管可做成橇装型式安装在车辆上，可运到不同地点对流量计现场校准。移动式体积管配备有与流量计系统在现场快速连接的装置，一般为伸缩软管或符合安全标准的其他装备。流量计现场要预留安装有外接体积管的接口。现场须将流量计信号和在线管线压力、温度变送器的信号集成安装于防爆盒内，供车载移动式体积管采集信号。</w:t>
      </w:r>
      <w:bookmarkStart w:id="158" w:name="_GoBack"/>
      <w:bookmarkEnd w:id="158"/>
    </w:p>
    <w:p w14:paraId="673DCE6A" w14:textId="013C3D8A" w:rsidR="00BF59FB" w:rsidRPr="00BF59FB" w:rsidRDefault="00BF59FB" w:rsidP="00546496">
      <w:pPr>
        <w:widowControl/>
        <w:numPr>
          <w:ilvl w:val="3"/>
          <w:numId w:val="13"/>
        </w:numPr>
        <w:spacing w:beforeLines="50" w:before="156" w:afterLines="50" w:after="156" w:line="276" w:lineRule="auto"/>
        <w:ind w:left="0"/>
        <w:jc w:val="left"/>
        <w:outlineLvl w:val="3"/>
        <w:rPr>
          <w:rFonts w:ascii="黑体" w:eastAsia="黑体"/>
          <w:kern w:val="0"/>
          <w:szCs w:val="21"/>
        </w:rPr>
      </w:pPr>
      <w:r w:rsidRPr="00BF59FB">
        <w:rPr>
          <w:rFonts w:ascii="黑体" w:eastAsia="黑体" w:hint="eastAsia"/>
          <w:kern w:val="0"/>
          <w:szCs w:val="21"/>
        </w:rPr>
        <w:t>在线体积管</w:t>
      </w:r>
    </w:p>
    <w:p w14:paraId="4924AFF1" w14:textId="7DFEB1F8" w:rsidR="00BF59FB" w:rsidRPr="00BF59FB" w:rsidRDefault="00B64F97" w:rsidP="00546496">
      <w:pPr>
        <w:spacing w:line="276" w:lineRule="auto"/>
        <w:ind w:firstLineChars="202" w:firstLine="424"/>
        <w:rPr>
          <w:rFonts w:ascii="宋体" w:hAnsi="宋体"/>
          <w:szCs w:val="21"/>
        </w:rPr>
      </w:pPr>
      <w:r w:rsidRPr="00BF59FB">
        <w:rPr>
          <w:rFonts w:ascii="宋体" w:hAnsi="宋体" w:hint="eastAsia"/>
          <w:szCs w:val="21"/>
        </w:rPr>
        <w:t>在线</w:t>
      </w:r>
      <w:r w:rsidR="00BF59FB" w:rsidRPr="00BF59FB">
        <w:rPr>
          <w:rFonts w:ascii="宋体" w:hAnsi="宋体" w:hint="eastAsia"/>
          <w:szCs w:val="21"/>
        </w:rPr>
        <w:t>体积管通过管</w:t>
      </w:r>
      <w:r w:rsidR="00426BEB">
        <w:rPr>
          <w:rFonts w:ascii="宋体" w:hAnsi="宋体" w:hint="eastAsia"/>
          <w:szCs w:val="21"/>
        </w:rPr>
        <w:t>线、阀门等与流量计</w:t>
      </w:r>
      <w:r w:rsidR="00BF59FB" w:rsidRPr="00BF59FB">
        <w:rPr>
          <w:rFonts w:ascii="宋体" w:hAnsi="宋体" w:hint="eastAsia"/>
          <w:szCs w:val="21"/>
        </w:rPr>
        <w:t>连接，固定安装在流量计的工作现场，</w:t>
      </w:r>
      <w:r w:rsidR="003E6D30" w:rsidRPr="003E6D30">
        <w:rPr>
          <w:rFonts w:ascii="宋体" w:hAnsi="宋体" w:hint="eastAsia"/>
          <w:szCs w:val="21"/>
        </w:rPr>
        <w:t>通常用于流量计组</w:t>
      </w:r>
      <w:r w:rsidR="003E6D30">
        <w:rPr>
          <w:rFonts w:ascii="宋体" w:hAnsi="宋体" w:hint="eastAsia"/>
          <w:szCs w:val="21"/>
        </w:rPr>
        <w:t>、或单</w:t>
      </w:r>
      <w:r w:rsidR="003E6D30" w:rsidRPr="003E6D30">
        <w:rPr>
          <w:rFonts w:ascii="宋体" w:hAnsi="宋体" w:hint="eastAsia"/>
          <w:szCs w:val="21"/>
        </w:rPr>
        <w:t>台流量计</w:t>
      </w:r>
      <w:r w:rsidR="003E6D30">
        <w:rPr>
          <w:rFonts w:ascii="宋体" w:hAnsi="宋体" w:hint="eastAsia"/>
          <w:szCs w:val="21"/>
        </w:rPr>
        <w:t>，</w:t>
      </w:r>
      <w:r w:rsidR="00BF59FB" w:rsidRPr="00BF59FB">
        <w:rPr>
          <w:rFonts w:ascii="宋体" w:hAnsi="宋体" w:hint="eastAsia"/>
          <w:szCs w:val="21"/>
        </w:rPr>
        <w:t>按规程或</w:t>
      </w:r>
      <w:r w:rsidR="00426BEB">
        <w:rPr>
          <w:rFonts w:ascii="宋体" w:hAnsi="宋体" w:hint="eastAsia"/>
          <w:szCs w:val="21"/>
        </w:rPr>
        <w:t>技术</w:t>
      </w:r>
      <w:r w:rsidR="00BF59FB" w:rsidRPr="00BF59FB">
        <w:rPr>
          <w:rFonts w:ascii="宋体" w:hAnsi="宋体" w:hint="eastAsia"/>
          <w:szCs w:val="21"/>
        </w:rPr>
        <w:t>规范检定</w:t>
      </w:r>
      <w:r w:rsidR="00837DBD">
        <w:rPr>
          <w:rFonts w:ascii="宋体" w:hAnsi="宋体" w:hint="eastAsia"/>
          <w:szCs w:val="21"/>
        </w:rPr>
        <w:t>或</w:t>
      </w:r>
      <w:r>
        <w:rPr>
          <w:rFonts w:ascii="宋体" w:hAnsi="宋体" w:hint="eastAsia"/>
          <w:szCs w:val="21"/>
        </w:rPr>
        <w:t>校准流量计</w:t>
      </w:r>
      <w:r w:rsidR="00250ECB">
        <w:rPr>
          <w:rFonts w:ascii="宋体" w:hAnsi="宋体" w:hint="eastAsia"/>
          <w:szCs w:val="21"/>
        </w:rPr>
        <w:t>，计算方法见附录</w:t>
      </w:r>
      <w:r w:rsidR="00426AA4">
        <w:rPr>
          <w:rFonts w:ascii="宋体" w:hAnsi="宋体"/>
          <w:szCs w:val="21"/>
        </w:rPr>
        <w:t>D</w:t>
      </w:r>
      <w:r w:rsidR="00BF59FB" w:rsidRPr="00BF59FB">
        <w:rPr>
          <w:rFonts w:ascii="宋体" w:hAnsi="宋体" w:hint="eastAsia"/>
          <w:szCs w:val="21"/>
        </w:rPr>
        <w:t>。</w:t>
      </w:r>
    </w:p>
    <w:p w14:paraId="1F7E9EEC" w14:textId="3F7341B5" w:rsidR="00BF59FB" w:rsidRPr="00BF59FB" w:rsidRDefault="00BF59FB" w:rsidP="00546496">
      <w:pPr>
        <w:widowControl/>
        <w:numPr>
          <w:ilvl w:val="3"/>
          <w:numId w:val="13"/>
        </w:numPr>
        <w:spacing w:beforeLines="50" w:before="156" w:afterLines="50" w:after="156" w:line="276" w:lineRule="auto"/>
        <w:ind w:left="0"/>
        <w:jc w:val="left"/>
        <w:outlineLvl w:val="3"/>
        <w:rPr>
          <w:rFonts w:ascii="黑体" w:eastAsia="黑体"/>
          <w:kern w:val="0"/>
          <w:szCs w:val="21"/>
        </w:rPr>
      </w:pPr>
      <w:r w:rsidRPr="00BF59FB">
        <w:rPr>
          <w:rFonts w:ascii="黑体" w:eastAsia="黑体" w:hint="eastAsia"/>
          <w:kern w:val="0"/>
          <w:szCs w:val="21"/>
        </w:rPr>
        <w:t>离线体积管</w:t>
      </w:r>
    </w:p>
    <w:p w14:paraId="53700901" w14:textId="41EF184B" w:rsidR="00BF59FB" w:rsidRPr="003E6D30" w:rsidRDefault="00BF59FB" w:rsidP="00837DBD">
      <w:pPr>
        <w:spacing w:line="276" w:lineRule="auto"/>
        <w:ind w:firstLineChars="202" w:firstLine="424"/>
        <w:rPr>
          <w:rFonts w:ascii="宋体" w:hAnsi="宋体"/>
          <w:strike/>
          <w:color w:val="FF0000"/>
          <w:szCs w:val="21"/>
        </w:rPr>
      </w:pPr>
      <w:r>
        <w:rPr>
          <w:rFonts w:ascii="宋体" w:hAnsi="宋体" w:hint="eastAsia"/>
          <w:szCs w:val="21"/>
        </w:rPr>
        <w:t>离线体积管</w:t>
      </w:r>
      <w:r w:rsidR="00837DBD">
        <w:rPr>
          <w:rFonts w:ascii="宋体" w:hAnsi="宋体" w:hint="eastAsia"/>
          <w:szCs w:val="21"/>
        </w:rPr>
        <w:t>应</w:t>
      </w:r>
      <w:r w:rsidRPr="00BF59FB">
        <w:rPr>
          <w:rFonts w:ascii="宋体" w:hAnsi="宋体" w:hint="eastAsia"/>
          <w:szCs w:val="21"/>
        </w:rPr>
        <w:t>固定安装在有液源和</w:t>
      </w:r>
      <w:r w:rsidR="001A646F">
        <w:rPr>
          <w:rFonts w:ascii="宋体" w:hAnsi="宋体" w:hint="eastAsia"/>
          <w:szCs w:val="21"/>
        </w:rPr>
        <w:t>泵送设备的场所</w:t>
      </w:r>
      <w:r w:rsidR="00837DBD">
        <w:rPr>
          <w:rFonts w:ascii="宋体" w:hAnsi="宋体" w:hint="eastAsia"/>
          <w:szCs w:val="21"/>
        </w:rPr>
        <w:t>，</w:t>
      </w:r>
      <w:r w:rsidRPr="00BF59FB">
        <w:rPr>
          <w:rFonts w:ascii="宋体" w:hAnsi="宋体" w:hint="eastAsia"/>
          <w:szCs w:val="21"/>
        </w:rPr>
        <w:t>对流量计</w:t>
      </w:r>
      <w:r w:rsidR="001A646F">
        <w:rPr>
          <w:rFonts w:ascii="宋体" w:hAnsi="宋体" w:hint="eastAsia"/>
          <w:szCs w:val="21"/>
        </w:rPr>
        <w:t>进行</w:t>
      </w:r>
      <w:r w:rsidRPr="00BF59FB">
        <w:rPr>
          <w:rFonts w:ascii="宋体" w:hAnsi="宋体" w:hint="eastAsia"/>
          <w:szCs w:val="21"/>
        </w:rPr>
        <w:t>离线校准。</w:t>
      </w:r>
    </w:p>
    <w:p w14:paraId="314B5218" w14:textId="4FB41F6E" w:rsidR="00922061" w:rsidRPr="00922061" w:rsidRDefault="001A646F" w:rsidP="0096723C">
      <w:pPr>
        <w:widowControl/>
        <w:numPr>
          <w:ilvl w:val="2"/>
          <w:numId w:val="13"/>
        </w:numPr>
        <w:spacing w:beforeLines="50" w:before="156" w:afterLines="50" w:after="156" w:line="276" w:lineRule="auto"/>
        <w:jc w:val="left"/>
        <w:outlineLvl w:val="3"/>
        <w:rPr>
          <w:rFonts w:ascii="黑体" w:eastAsia="黑体"/>
          <w:kern w:val="0"/>
          <w:szCs w:val="21"/>
        </w:rPr>
      </w:pPr>
      <w:r>
        <w:rPr>
          <w:rFonts w:ascii="黑体" w:eastAsia="黑体" w:hint="eastAsia"/>
          <w:kern w:val="0"/>
          <w:szCs w:val="21"/>
        </w:rPr>
        <w:t xml:space="preserve">　体积管的安装</w:t>
      </w:r>
    </w:p>
    <w:p w14:paraId="319939A3" w14:textId="02B38BD0" w:rsidR="00922061" w:rsidRPr="00922061" w:rsidRDefault="00922061" w:rsidP="00546496">
      <w:pPr>
        <w:spacing w:line="276" w:lineRule="auto"/>
        <w:rPr>
          <w:rFonts w:ascii="宋体" w:hAnsi="宋体"/>
          <w:szCs w:val="21"/>
        </w:rPr>
      </w:pPr>
      <w:r w:rsidRPr="00922061">
        <w:rPr>
          <w:rFonts w:ascii="宋体" w:hAnsi="宋体" w:hint="eastAsia"/>
          <w:szCs w:val="21"/>
        </w:rPr>
        <w:lastRenderedPageBreak/>
        <w:t>5.2.2.1</w:t>
      </w:r>
      <w:r w:rsidR="00B64F97">
        <w:rPr>
          <w:rFonts w:ascii="宋体" w:hAnsi="宋体"/>
          <w:szCs w:val="21"/>
        </w:rPr>
        <w:t xml:space="preserve"> </w:t>
      </w:r>
      <w:r w:rsidRPr="00922061">
        <w:rPr>
          <w:rFonts w:ascii="宋体" w:hAnsi="宋体" w:hint="eastAsia"/>
          <w:szCs w:val="21"/>
        </w:rPr>
        <w:t>体积管安装的所有部件，包括连接管线、阀门和汇管等，应和现场设备规格一致。通入液体后，体积管成为带压系统的一部分。</w:t>
      </w:r>
    </w:p>
    <w:p w14:paraId="5E44F0AA" w14:textId="3D0755B9" w:rsidR="00922061" w:rsidRPr="00922061" w:rsidRDefault="00922061" w:rsidP="00546496">
      <w:pPr>
        <w:spacing w:line="276" w:lineRule="auto"/>
        <w:rPr>
          <w:rFonts w:ascii="宋体" w:hAnsi="宋体"/>
          <w:szCs w:val="21"/>
        </w:rPr>
      </w:pPr>
      <w:r w:rsidRPr="00922061">
        <w:rPr>
          <w:rFonts w:ascii="宋体" w:hAnsi="宋体" w:hint="eastAsia"/>
          <w:szCs w:val="21"/>
        </w:rPr>
        <w:t>5.2.2.2</w:t>
      </w:r>
      <w:r w:rsidR="00B64F97">
        <w:rPr>
          <w:rFonts w:ascii="宋体" w:hAnsi="宋体"/>
          <w:szCs w:val="21"/>
        </w:rPr>
        <w:t xml:space="preserve"> </w:t>
      </w:r>
      <w:r w:rsidRPr="00922061">
        <w:rPr>
          <w:rFonts w:ascii="宋体" w:hAnsi="宋体" w:hint="eastAsia"/>
          <w:szCs w:val="21"/>
        </w:rPr>
        <w:t>体积管及其辅助设备应配备合适的吊架和支座。进行体积管的安装设计时，对于热胀冷缩、振动、压力波动和其他可能影响安装的不利因素应采取预防措施。</w:t>
      </w:r>
    </w:p>
    <w:p w14:paraId="15D18A6B" w14:textId="4BFD481E" w:rsidR="00922061" w:rsidRPr="00922061" w:rsidRDefault="00922061" w:rsidP="00546496">
      <w:pPr>
        <w:spacing w:line="276" w:lineRule="auto"/>
        <w:rPr>
          <w:rFonts w:ascii="宋体" w:hAnsi="宋体"/>
          <w:szCs w:val="21"/>
        </w:rPr>
      </w:pPr>
      <w:r w:rsidRPr="00922061">
        <w:rPr>
          <w:rFonts w:ascii="宋体" w:hAnsi="宋体" w:hint="eastAsia"/>
          <w:szCs w:val="21"/>
        </w:rPr>
        <w:t>5.2.2.3</w:t>
      </w:r>
      <w:r w:rsidR="007624CB">
        <w:rPr>
          <w:rFonts w:ascii="宋体" w:hAnsi="宋体"/>
          <w:szCs w:val="21"/>
        </w:rPr>
        <w:t xml:space="preserve">  </w:t>
      </w:r>
      <w:r w:rsidRPr="00922061">
        <w:rPr>
          <w:rFonts w:ascii="宋体" w:hAnsi="宋体" w:hint="eastAsia"/>
          <w:szCs w:val="21"/>
        </w:rPr>
        <w:t>体积管的进出口、流量计校准管线的连接处和计量回路处，应安装密封可靠且带检漏装置的阀门，或安装“8</w:t>
      </w:r>
      <w:r w:rsidR="0096723C">
        <w:rPr>
          <w:rFonts w:ascii="宋体" w:hAnsi="宋体" w:hint="eastAsia"/>
          <w:szCs w:val="21"/>
        </w:rPr>
        <w:t>”字盲板，这些措施的</w:t>
      </w:r>
      <w:r w:rsidRPr="00922061">
        <w:rPr>
          <w:rFonts w:ascii="宋体" w:hAnsi="宋体" w:hint="eastAsia"/>
          <w:szCs w:val="21"/>
        </w:rPr>
        <w:t>作用：</w:t>
      </w:r>
    </w:p>
    <w:p w14:paraId="22B7EA7D" w14:textId="77777777" w:rsidR="00922061" w:rsidRPr="00922061" w:rsidRDefault="00922061" w:rsidP="00546496">
      <w:pPr>
        <w:spacing w:line="276" w:lineRule="auto"/>
        <w:ind w:firstLineChars="270" w:firstLine="567"/>
        <w:rPr>
          <w:rFonts w:ascii="宋体" w:hAnsi="宋体"/>
          <w:szCs w:val="21"/>
        </w:rPr>
      </w:pPr>
      <w:r w:rsidRPr="00922061">
        <w:rPr>
          <w:rFonts w:ascii="宋体" w:hAnsi="宋体" w:hint="eastAsia"/>
          <w:szCs w:val="21"/>
        </w:rPr>
        <w:t>a）能保证流量计校准工作的可靠性；</w:t>
      </w:r>
    </w:p>
    <w:p w14:paraId="04AB790F" w14:textId="2DDE2E5C" w:rsidR="00922061" w:rsidRPr="00922061" w:rsidRDefault="00922061" w:rsidP="00546496">
      <w:pPr>
        <w:spacing w:line="276" w:lineRule="auto"/>
        <w:ind w:firstLineChars="270" w:firstLine="567"/>
        <w:rPr>
          <w:rFonts w:ascii="宋体" w:hAnsi="宋体"/>
          <w:szCs w:val="21"/>
        </w:rPr>
      </w:pPr>
      <w:r w:rsidRPr="00922061">
        <w:rPr>
          <w:rFonts w:ascii="宋体" w:hAnsi="宋体" w:hint="eastAsia"/>
          <w:szCs w:val="21"/>
        </w:rPr>
        <w:t>b</w:t>
      </w:r>
      <w:r w:rsidR="0096723C">
        <w:rPr>
          <w:rFonts w:ascii="宋体" w:hAnsi="宋体" w:hint="eastAsia"/>
          <w:szCs w:val="21"/>
        </w:rPr>
        <w:t>）将体积管与压力管线隔离开，</w:t>
      </w:r>
      <w:r w:rsidRPr="00922061">
        <w:rPr>
          <w:rFonts w:ascii="宋体" w:hAnsi="宋体" w:hint="eastAsia"/>
          <w:szCs w:val="21"/>
        </w:rPr>
        <w:t>便于维修或取出置换器；</w:t>
      </w:r>
    </w:p>
    <w:p w14:paraId="414FD80A" w14:textId="77777777" w:rsidR="00922061" w:rsidRPr="00922061" w:rsidRDefault="00922061" w:rsidP="00546496">
      <w:pPr>
        <w:spacing w:line="276" w:lineRule="auto"/>
        <w:ind w:firstLineChars="270" w:firstLine="567"/>
        <w:rPr>
          <w:rFonts w:ascii="宋体" w:hAnsi="宋体"/>
          <w:szCs w:val="21"/>
        </w:rPr>
      </w:pPr>
      <w:r w:rsidRPr="00922061">
        <w:rPr>
          <w:rFonts w:ascii="宋体" w:hAnsi="宋体" w:hint="eastAsia"/>
          <w:szCs w:val="21"/>
        </w:rPr>
        <w:t>c）防止清洗体积管或校准体积管时，清洗或校准介质进出流量计量管线。</w:t>
      </w:r>
    </w:p>
    <w:p w14:paraId="2F1FDC30" w14:textId="47FDC9D1" w:rsidR="00922061" w:rsidRPr="00922061" w:rsidRDefault="00922061" w:rsidP="00546496">
      <w:pPr>
        <w:spacing w:line="276" w:lineRule="auto"/>
        <w:rPr>
          <w:rFonts w:ascii="宋体" w:hAnsi="宋体"/>
          <w:szCs w:val="21"/>
        </w:rPr>
      </w:pPr>
      <w:r w:rsidRPr="00922061">
        <w:rPr>
          <w:rFonts w:ascii="宋体" w:hAnsi="宋体" w:hint="eastAsia"/>
          <w:szCs w:val="21"/>
        </w:rPr>
        <w:t>5.2.2.4</w:t>
      </w:r>
      <w:r w:rsidR="001D4E52">
        <w:rPr>
          <w:rFonts w:ascii="宋体" w:hAnsi="宋体"/>
          <w:szCs w:val="21"/>
        </w:rPr>
        <w:t xml:space="preserve">  </w:t>
      </w:r>
      <w:r w:rsidR="001D4E52">
        <w:rPr>
          <w:rFonts w:ascii="宋体" w:hAnsi="宋体" w:hint="eastAsia"/>
          <w:szCs w:val="21"/>
        </w:rPr>
        <w:t>为了保证</w:t>
      </w:r>
      <w:r w:rsidRPr="00922061">
        <w:rPr>
          <w:rFonts w:ascii="宋体" w:hAnsi="宋体" w:hint="eastAsia"/>
          <w:szCs w:val="21"/>
        </w:rPr>
        <w:t>置换器不经过的死区排出气体</w:t>
      </w:r>
      <w:r w:rsidR="001D4E52">
        <w:rPr>
          <w:rFonts w:ascii="宋体" w:hAnsi="宋体" w:hint="eastAsia"/>
          <w:szCs w:val="21"/>
        </w:rPr>
        <w:t>，应设置足够</w:t>
      </w:r>
      <w:r w:rsidR="0096723C">
        <w:rPr>
          <w:rFonts w:ascii="宋体" w:hAnsi="宋体" w:hint="eastAsia"/>
          <w:szCs w:val="21"/>
        </w:rPr>
        <w:t>的放气和排污接头，放气阀门应安装在管线的最高</w:t>
      </w:r>
      <w:r w:rsidRPr="00922061">
        <w:rPr>
          <w:rFonts w:ascii="宋体" w:hAnsi="宋体" w:hint="eastAsia"/>
          <w:szCs w:val="21"/>
        </w:rPr>
        <w:t>位</w:t>
      </w:r>
      <w:r w:rsidR="0096723C">
        <w:rPr>
          <w:rFonts w:ascii="宋体" w:hAnsi="宋体" w:hint="eastAsia"/>
          <w:szCs w:val="21"/>
        </w:rPr>
        <w:t>置</w:t>
      </w:r>
      <w:r w:rsidRPr="00922061">
        <w:rPr>
          <w:rFonts w:ascii="宋体" w:hAnsi="宋体" w:hint="eastAsia"/>
          <w:szCs w:val="21"/>
        </w:rPr>
        <w:t>。将</w:t>
      </w:r>
      <w:r w:rsidR="0096723C">
        <w:rPr>
          <w:rFonts w:ascii="宋体" w:hAnsi="宋体" w:hint="eastAsia"/>
          <w:szCs w:val="21"/>
        </w:rPr>
        <w:t>排放</w:t>
      </w:r>
      <w:r w:rsidR="001D4E52">
        <w:rPr>
          <w:rFonts w:ascii="宋体" w:hAnsi="宋体" w:hint="eastAsia"/>
          <w:szCs w:val="21"/>
        </w:rPr>
        <w:t>液体送回系统中或排放到</w:t>
      </w:r>
      <w:r w:rsidRPr="00922061">
        <w:rPr>
          <w:rFonts w:ascii="宋体" w:hAnsi="宋体" w:hint="eastAsia"/>
          <w:szCs w:val="21"/>
        </w:rPr>
        <w:t>收集点。</w:t>
      </w:r>
    </w:p>
    <w:p w14:paraId="744EEE22" w14:textId="7A2043F2" w:rsidR="00922061" w:rsidRPr="00922061" w:rsidRDefault="00922061" w:rsidP="00546496">
      <w:pPr>
        <w:spacing w:line="276" w:lineRule="auto"/>
        <w:rPr>
          <w:rFonts w:ascii="宋体" w:hAnsi="宋体"/>
          <w:szCs w:val="21"/>
        </w:rPr>
      </w:pPr>
      <w:r w:rsidRPr="00922061">
        <w:rPr>
          <w:rFonts w:ascii="宋体" w:hAnsi="宋体" w:hint="eastAsia"/>
          <w:szCs w:val="21"/>
        </w:rPr>
        <w:t>5.2.2.5</w:t>
      </w:r>
      <w:r w:rsidR="001D4E52">
        <w:rPr>
          <w:rFonts w:ascii="宋体" w:hAnsi="宋体"/>
          <w:szCs w:val="21"/>
        </w:rPr>
        <w:t xml:space="preserve"> </w:t>
      </w:r>
      <w:r w:rsidR="001D4E52">
        <w:rPr>
          <w:rFonts w:ascii="宋体" w:hAnsi="宋体" w:hint="eastAsia"/>
          <w:szCs w:val="21"/>
        </w:rPr>
        <w:t xml:space="preserve"> 系统的</w:t>
      </w:r>
      <w:r w:rsidRPr="00922061">
        <w:rPr>
          <w:rFonts w:ascii="宋体" w:hAnsi="宋体" w:hint="eastAsia"/>
          <w:szCs w:val="21"/>
        </w:rPr>
        <w:t>布线和控制</w:t>
      </w:r>
      <w:r w:rsidR="0096723C">
        <w:rPr>
          <w:rFonts w:ascii="宋体" w:hAnsi="宋体" w:hint="eastAsia"/>
          <w:szCs w:val="21"/>
        </w:rPr>
        <w:t>应符合有关规范，零部件应符合安装地点和运行条件所要求的等级。电气控制设备和部件应安装在便于操作和维修的地点。电气部件</w:t>
      </w:r>
      <w:r w:rsidRPr="00922061">
        <w:rPr>
          <w:rFonts w:ascii="宋体" w:hAnsi="宋体" w:hint="eastAsia"/>
          <w:szCs w:val="21"/>
        </w:rPr>
        <w:t>如电子计数器、控制器、电源和</w:t>
      </w:r>
      <w:r w:rsidR="005F1635">
        <w:rPr>
          <w:rFonts w:ascii="宋体" w:hAnsi="宋体" w:hint="eastAsia"/>
          <w:szCs w:val="21"/>
        </w:rPr>
        <w:t>信</w:t>
      </w:r>
      <w:r w:rsidRPr="00922061">
        <w:rPr>
          <w:rFonts w:ascii="宋体" w:hAnsi="宋体" w:hint="eastAsia"/>
          <w:szCs w:val="21"/>
        </w:rPr>
        <w:t>号电缆等，应严格地按照厂家的说明书进行安装和接地。</w:t>
      </w:r>
    </w:p>
    <w:p w14:paraId="1312803F" w14:textId="676BCD06" w:rsidR="00922061" w:rsidRPr="00AD1706" w:rsidRDefault="00922061" w:rsidP="00546496">
      <w:pPr>
        <w:spacing w:line="276" w:lineRule="auto"/>
        <w:rPr>
          <w:rFonts w:ascii="宋体" w:hAnsi="宋体"/>
          <w:szCs w:val="21"/>
        </w:rPr>
      </w:pPr>
      <w:r w:rsidRPr="00922061">
        <w:rPr>
          <w:rFonts w:ascii="宋体" w:hAnsi="宋体" w:hint="eastAsia"/>
          <w:szCs w:val="21"/>
        </w:rPr>
        <w:t>5.2.2.6</w:t>
      </w:r>
      <w:r w:rsidR="001D4E52">
        <w:rPr>
          <w:rFonts w:ascii="宋体" w:hAnsi="宋体"/>
          <w:szCs w:val="21"/>
        </w:rPr>
        <w:t xml:space="preserve"> </w:t>
      </w:r>
      <w:r w:rsidR="007624CB">
        <w:rPr>
          <w:rFonts w:ascii="宋体" w:hAnsi="宋体"/>
          <w:szCs w:val="21"/>
        </w:rPr>
        <w:t xml:space="preserve"> </w:t>
      </w:r>
      <w:r w:rsidRPr="00922061">
        <w:rPr>
          <w:rFonts w:ascii="宋体" w:hAnsi="宋体" w:hint="eastAsia"/>
          <w:szCs w:val="21"/>
        </w:rPr>
        <w:t>体积管系统</w:t>
      </w:r>
      <w:r w:rsidR="007624CB">
        <w:rPr>
          <w:rFonts w:ascii="宋体" w:hAnsi="宋体" w:hint="eastAsia"/>
          <w:szCs w:val="21"/>
        </w:rPr>
        <w:t>应考虑</w:t>
      </w:r>
      <w:r w:rsidRPr="00922061">
        <w:rPr>
          <w:rFonts w:ascii="宋体" w:hAnsi="宋体" w:hint="eastAsia"/>
          <w:szCs w:val="21"/>
        </w:rPr>
        <w:t>流体</w:t>
      </w:r>
      <w:r w:rsidR="0066382C">
        <w:rPr>
          <w:rFonts w:ascii="宋体" w:hAnsi="宋体" w:hint="eastAsia"/>
          <w:szCs w:val="21"/>
        </w:rPr>
        <w:t>导致</w:t>
      </w:r>
      <w:r w:rsidRPr="00922061">
        <w:rPr>
          <w:rFonts w:ascii="宋体" w:hAnsi="宋体" w:hint="eastAsia"/>
          <w:szCs w:val="21"/>
        </w:rPr>
        <w:t>的热膨胀，通常应安装自动或手动泄压阀及相应的排液管线和监测泄漏的设备。</w:t>
      </w:r>
      <w:r w:rsidR="001D4E52">
        <w:rPr>
          <w:rFonts w:ascii="宋体" w:hAnsi="宋体" w:hint="eastAsia"/>
          <w:szCs w:val="21"/>
        </w:rPr>
        <w:t>在远程和就地控制装置之间应合理</w:t>
      </w:r>
      <w:r w:rsidRPr="00922061">
        <w:rPr>
          <w:rFonts w:ascii="宋体" w:hAnsi="宋体" w:hint="eastAsia"/>
          <w:szCs w:val="21"/>
        </w:rPr>
        <w:t>设置闭锁开关和</w:t>
      </w:r>
      <w:r w:rsidR="001D4E52">
        <w:rPr>
          <w:rFonts w:ascii="宋体" w:hAnsi="宋体" w:hint="eastAsia"/>
          <w:szCs w:val="21"/>
        </w:rPr>
        <w:t>互</w:t>
      </w:r>
      <w:r w:rsidRPr="00922061">
        <w:rPr>
          <w:rFonts w:ascii="宋体" w:hAnsi="宋体" w:hint="eastAsia"/>
          <w:szCs w:val="21"/>
        </w:rPr>
        <w:t>锁电路，以防就地操作</w:t>
      </w:r>
      <w:r w:rsidR="0096723C">
        <w:rPr>
          <w:rFonts w:ascii="宋体" w:hAnsi="宋体" w:hint="eastAsia"/>
          <w:szCs w:val="21"/>
        </w:rPr>
        <w:t>时出现意外的远</w:t>
      </w:r>
      <w:r w:rsidR="0066382C">
        <w:rPr>
          <w:rFonts w:ascii="宋体" w:hAnsi="宋体" w:hint="eastAsia"/>
          <w:szCs w:val="21"/>
        </w:rPr>
        <w:t>程</w:t>
      </w:r>
      <w:r w:rsidR="0096723C">
        <w:rPr>
          <w:rFonts w:ascii="宋体" w:hAnsi="宋体" w:hint="eastAsia"/>
          <w:szCs w:val="21"/>
        </w:rPr>
        <w:t>操作。还应安装适当的安全设备和闭锁装置，以防止</w:t>
      </w:r>
      <w:r w:rsidRPr="00922061">
        <w:rPr>
          <w:rFonts w:ascii="宋体" w:hAnsi="宋体" w:hint="eastAsia"/>
          <w:szCs w:val="21"/>
        </w:rPr>
        <w:t>误操作或未经许可的操作。在体积管校准系统中，应安装紧急手动装置，以便在</w:t>
      </w:r>
      <w:r w:rsidR="005F1635" w:rsidRPr="00AD1706">
        <w:rPr>
          <w:rFonts w:ascii="宋体" w:hAnsi="宋体" w:hint="eastAsia"/>
          <w:szCs w:val="21"/>
        </w:rPr>
        <w:t>紧急</w:t>
      </w:r>
      <w:r w:rsidR="002822BD" w:rsidRPr="00AD1706">
        <w:rPr>
          <w:rFonts w:ascii="宋体" w:hAnsi="宋体" w:hint="eastAsia"/>
          <w:szCs w:val="21"/>
        </w:rPr>
        <w:t>情况</w:t>
      </w:r>
      <w:r w:rsidRPr="00AD1706">
        <w:rPr>
          <w:rFonts w:ascii="宋体" w:hAnsi="宋体" w:hint="eastAsia"/>
          <w:szCs w:val="21"/>
        </w:rPr>
        <w:t>时使用。</w:t>
      </w:r>
    </w:p>
    <w:p w14:paraId="0C164043" w14:textId="2ADBC40F" w:rsidR="00BF59FB" w:rsidRDefault="00922061" w:rsidP="00546496">
      <w:pPr>
        <w:spacing w:line="276" w:lineRule="auto"/>
        <w:rPr>
          <w:rFonts w:ascii="宋体" w:hAnsi="宋体"/>
          <w:szCs w:val="21"/>
        </w:rPr>
      </w:pPr>
      <w:r w:rsidRPr="00AD1706">
        <w:rPr>
          <w:rFonts w:ascii="宋体" w:hAnsi="宋体" w:hint="eastAsia"/>
          <w:szCs w:val="21"/>
        </w:rPr>
        <w:t>5.2.2.7</w:t>
      </w:r>
      <w:r w:rsidR="007624CB" w:rsidRPr="00AD1706">
        <w:rPr>
          <w:rFonts w:ascii="宋体" w:hAnsi="宋体"/>
          <w:szCs w:val="21"/>
        </w:rPr>
        <w:t xml:space="preserve"> </w:t>
      </w:r>
      <w:r w:rsidRPr="00AD1706">
        <w:rPr>
          <w:rFonts w:ascii="宋体" w:hAnsi="宋体" w:hint="eastAsia"/>
          <w:szCs w:val="21"/>
        </w:rPr>
        <w:t>体积管的入口应安装过滤器，以防止</w:t>
      </w:r>
      <w:r w:rsidRPr="00922061">
        <w:rPr>
          <w:rFonts w:ascii="宋体" w:hAnsi="宋体" w:hint="eastAsia"/>
          <w:szCs w:val="21"/>
        </w:rPr>
        <w:t>管道中脏物或硬性杂质进入体积管，损坏体积管，影响体积管计量性能。</w:t>
      </w:r>
    </w:p>
    <w:p w14:paraId="2DE39F49" w14:textId="4CC618F3" w:rsidR="00AD1706" w:rsidRDefault="00AD1706" w:rsidP="00546496">
      <w:pPr>
        <w:spacing w:line="276" w:lineRule="auto"/>
        <w:rPr>
          <w:rFonts w:ascii="宋体" w:hAnsi="宋体"/>
          <w:szCs w:val="21"/>
        </w:rPr>
      </w:pPr>
      <w:r>
        <w:rPr>
          <w:rFonts w:ascii="宋体" w:hAnsi="宋体" w:hint="eastAsia"/>
          <w:szCs w:val="21"/>
        </w:rPr>
        <w:t>5.2.2.8  为了便于校准体积管，应考虑预留标定系统的安装位置和相应足够的空间。</w:t>
      </w:r>
    </w:p>
    <w:p w14:paraId="759F92FF" w14:textId="77777777" w:rsidR="004A0EEE" w:rsidRPr="004A0EEE" w:rsidRDefault="004A0EEE" w:rsidP="00546496">
      <w:pPr>
        <w:widowControl/>
        <w:numPr>
          <w:ilvl w:val="2"/>
          <w:numId w:val="13"/>
        </w:numPr>
        <w:spacing w:beforeLines="50" w:before="156" w:afterLines="50" w:after="156" w:line="276" w:lineRule="auto"/>
        <w:ind w:leftChars="-68" w:hangingChars="68" w:hanging="143"/>
        <w:jc w:val="left"/>
        <w:outlineLvl w:val="3"/>
        <w:rPr>
          <w:rFonts w:ascii="黑体" w:eastAsia="黑体"/>
          <w:kern w:val="0"/>
          <w:szCs w:val="21"/>
        </w:rPr>
      </w:pPr>
      <w:r w:rsidRPr="004A0EEE">
        <w:rPr>
          <w:rFonts w:ascii="黑体" w:eastAsia="黑体" w:hint="eastAsia"/>
          <w:kern w:val="0"/>
          <w:szCs w:val="21"/>
        </w:rPr>
        <w:t>背压要求</w:t>
      </w:r>
    </w:p>
    <w:p w14:paraId="2AD72CC6" w14:textId="1031176A" w:rsidR="002104FF" w:rsidRPr="0096723C" w:rsidRDefault="00191CBC" w:rsidP="0096723C">
      <w:pPr>
        <w:spacing w:line="276" w:lineRule="auto"/>
        <w:ind w:firstLineChars="202" w:firstLine="424"/>
        <w:rPr>
          <w:rFonts w:ascii="宋体" w:hAnsi="宋体"/>
          <w:szCs w:val="21"/>
        </w:rPr>
      </w:pPr>
      <w:r w:rsidRPr="00191CBC">
        <w:rPr>
          <w:rFonts w:ascii="宋体" w:hAnsi="宋体" w:hint="eastAsia"/>
          <w:szCs w:val="21"/>
        </w:rPr>
        <w:t>在</w:t>
      </w:r>
      <w:r w:rsidR="009A71C5">
        <w:rPr>
          <w:rFonts w:ascii="宋体" w:hAnsi="宋体" w:hint="eastAsia"/>
          <w:szCs w:val="21"/>
        </w:rPr>
        <w:t>正常运行检测</w:t>
      </w:r>
      <w:r w:rsidRPr="00191CBC">
        <w:rPr>
          <w:rFonts w:ascii="宋体" w:hAnsi="宋体" w:hint="eastAsia"/>
          <w:szCs w:val="21"/>
        </w:rPr>
        <w:t>压力下，管路系统应有良好的密封性并有背压。</w:t>
      </w:r>
      <w:r w:rsidR="00DD3C0A">
        <w:rPr>
          <w:rFonts w:ascii="宋体" w:hAnsi="宋体" w:hint="eastAsia"/>
          <w:szCs w:val="21"/>
        </w:rPr>
        <w:t xml:space="preserve"> </w:t>
      </w:r>
    </w:p>
    <w:p w14:paraId="6CA736F5" w14:textId="5115BBBB" w:rsidR="00E63DBB" w:rsidRPr="004A0EEE" w:rsidRDefault="009A71C5" w:rsidP="00546496">
      <w:pPr>
        <w:widowControl/>
        <w:numPr>
          <w:ilvl w:val="2"/>
          <w:numId w:val="13"/>
        </w:numPr>
        <w:spacing w:beforeLines="50" w:before="156" w:afterLines="50" w:after="156" w:line="276" w:lineRule="auto"/>
        <w:ind w:leftChars="-68" w:hangingChars="68" w:hanging="143"/>
        <w:jc w:val="left"/>
        <w:outlineLvl w:val="3"/>
        <w:rPr>
          <w:rFonts w:ascii="黑体" w:eastAsia="黑体"/>
          <w:kern w:val="0"/>
          <w:szCs w:val="21"/>
        </w:rPr>
      </w:pPr>
      <w:r>
        <w:rPr>
          <w:rFonts w:ascii="黑体" w:eastAsia="黑体" w:hint="eastAsia"/>
          <w:kern w:val="0"/>
          <w:szCs w:val="21"/>
        </w:rPr>
        <w:t>重新安装</w:t>
      </w:r>
      <w:r w:rsidR="00E63DBB" w:rsidRPr="004A0EEE">
        <w:rPr>
          <w:rFonts w:ascii="黑体" w:eastAsia="黑体" w:hint="eastAsia"/>
          <w:kern w:val="0"/>
          <w:szCs w:val="21"/>
        </w:rPr>
        <w:t xml:space="preserve"> </w:t>
      </w:r>
      <w:r w:rsidR="00E63DBB" w:rsidRPr="004A0EEE">
        <w:rPr>
          <w:rFonts w:ascii="黑体" w:eastAsia="黑体"/>
          <w:kern w:val="0"/>
          <w:szCs w:val="21"/>
        </w:rPr>
        <w:t xml:space="preserve"> </w:t>
      </w:r>
    </w:p>
    <w:p w14:paraId="65F44326" w14:textId="1999AA48" w:rsidR="00E63DBB" w:rsidRPr="00074F71" w:rsidRDefault="00DD3C0A" w:rsidP="00546496">
      <w:pPr>
        <w:pStyle w:val="aff7"/>
        <w:spacing w:line="276" w:lineRule="auto"/>
        <w:ind w:firstLineChars="202" w:firstLine="424"/>
        <w:rPr>
          <w:color w:val="FF0000"/>
        </w:rPr>
      </w:pPr>
      <w:r>
        <w:rPr>
          <w:rFonts w:hAnsi="宋体" w:hint="eastAsia"/>
          <w:szCs w:val="21"/>
        </w:rPr>
        <w:t>如果体积管</w:t>
      </w:r>
      <w:r w:rsidR="00E60D43" w:rsidRPr="00432962">
        <w:rPr>
          <w:rFonts w:hAnsi="宋体" w:hint="eastAsia"/>
          <w:szCs w:val="21"/>
        </w:rPr>
        <w:t>拆卸或分离</w:t>
      </w:r>
      <w:r>
        <w:rPr>
          <w:rFonts w:hAnsi="宋体" w:hint="eastAsia"/>
          <w:szCs w:val="21"/>
        </w:rPr>
        <w:t>后</w:t>
      </w:r>
      <w:r w:rsidR="00E60D43" w:rsidRPr="00432962">
        <w:rPr>
          <w:rFonts w:hAnsi="宋体" w:hint="eastAsia"/>
          <w:szCs w:val="21"/>
        </w:rPr>
        <w:t xml:space="preserve"> (例如体积管的分体运输、检测开关的更换或拆装维护等) </w:t>
      </w:r>
      <w:r>
        <w:rPr>
          <w:rFonts w:hAnsi="宋体" w:hint="eastAsia"/>
          <w:szCs w:val="21"/>
        </w:rPr>
        <w:t>，应通过适当的重建和</w:t>
      </w:r>
      <w:r w:rsidR="00E60D43" w:rsidRPr="00432962">
        <w:rPr>
          <w:rFonts w:hAnsi="宋体" w:hint="eastAsia"/>
          <w:szCs w:val="21"/>
        </w:rPr>
        <w:t>校准，来确保体积管的正确组装和准确计量。</w:t>
      </w:r>
    </w:p>
    <w:p w14:paraId="66C0E33E" w14:textId="77777777" w:rsidR="00832B0F" w:rsidRDefault="00767EE1" w:rsidP="00546496">
      <w:pPr>
        <w:pStyle w:val="a8"/>
        <w:spacing w:before="312" w:after="312" w:line="276" w:lineRule="auto"/>
      </w:pPr>
      <w:bookmarkStart w:id="159" w:name="_Toc500682603"/>
      <w:bookmarkStart w:id="160" w:name="_Toc100498947"/>
      <w:bookmarkEnd w:id="159"/>
      <w:r w:rsidRPr="00767EE1">
        <w:rPr>
          <w:rFonts w:hint="eastAsia"/>
        </w:rPr>
        <w:t>技术要求</w:t>
      </w:r>
      <w:bookmarkEnd w:id="160"/>
    </w:p>
    <w:p w14:paraId="10DAA495" w14:textId="77777777" w:rsidR="00DF1532" w:rsidRPr="004A1C46" w:rsidRDefault="00DF1532" w:rsidP="00546496">
      <w:pPr>
        <w:pStyle w:val="a9"/>
        <w:spacing w:before="156" w:after="156" w:line="276" w:lineRule="auto"/>
        <w:rPr>
          <w:rFonts w:ascii="宋体" w:hAnsi="宋体"/>
        </w:rPr>
      </w:pPr>
      <w:bookmarkStart w:id="161" w:name="_Toc100498948"/>
      <w:r>
        <w:rPr>
          <w:rFonts w:ascii="宋体" w:hAnsi="宋体" w:hint="eastAsia"/>
        </w:rPr>
        <w:t>工作</w:t>
      </w:r>
      <w:r>
        <w:rPr>
          <w:rFonts w:ascii="宋体" w:hAnsi="宋体"/>
        </w:rPr>
        <w:t>条件</w:t>
      </w:r>
      <w:bookmarkEnd w:id="161"/>
    </w:p>
    <w:p w14:paraId="2EE8A08D" w14:textId="77777777" w:rsidR="00DF1532" w:rsidRPr="007C37FB" w:rsidRDefault="00DF1532" w:rsidP="00546496">
      <w:pPr>
        <w:widowControl/>
        <w:numPr>
          <w:ilvl w:val="2"/>
          <w:numId w:val="13"/>
        </w:numPr>
        <w:spacing w:beforeLines="50" w:before="156" w:afterLines="50" w:after="156" w:line="276" w:lineRule="auto"/>
        <w:jc w:val="left"/>
        <w:outlineLvl w:val="3"/>
        <w:rPr>
          <w:rFonts w:ascii="黑体" w:eastAsia="黑体"/>
          <w:kern w:val="0"/>
          <w:szCs w:val="21"/>
        </w:rPr>
      </w:pPr>
      <w:r w:rsidRPr="007C37FB">
        <w:rPr>
          <w:rFonts w:ascii="黑体" w:eastAsia="黑体" w:hint="eastAsia"/>
          <w:kern w:val="0"/>
          <w:szCs w:val="21"/>
        </w:rPr>
        <w:t>试验介质</w:t>
      </w:r>
    </w:p>
    <w:p w14:paraId="2D641272" w14:textId="6C9F0346" w:rsidR="00DF1532" w:rsidRPr="002A5B58" w:rsidRDefault="00DF1532" w:rsidP="00546496">
      <w:pPr>
        <w:spacing w:line="276" w:lineRule="auto"/>
        <w:ind w:firstLineChars="202" w:firstLine="424"/>
        <w:rPr>
          <w:rFonts w:ascii="宋体" w:hAnsi="宋体"/>
          <w:szCs w:val="21"/>
        </w:rPr>
      </w:pPr>
      <w:r>
        <w:rPr>
          <w:rFonts w:ascii="宋体" w:hAnsi="宋体" w:hint="eastAsia"/>
          <w:szCs w:val="21"/>
        </w:rPr>
        <w:t>试验</w:t>
      </w:r>
      <w:r w:rsidRPr="002A5B58">
        <w:rPr>
          <w:rFonts w:ascii="宋体" w:hAnsi="宋体" w:hint="eastAsia"/>
          <w:szCs w:val="21"/>
        </w:rPr>
        <w:t>介质</w:t>
      </w:r>
      <w:r>
        <w:rPr>
          <w:rFonts w:ascii="宋体" w:hAnsi="宋体" w:hint="eastAsia"/>
          <w:szCs w:val="21"/>
        </w:rPr>
        <w:t>一般</w:t>
      </w:r>
      <w:r w:rsidRPr="002A5B58">
        <w:rPr>
          <w:rFonts w:ascii="宋体" w:hAnsi="宋体" w:hint="eastAsia"/>
          <w:szCs w:val="21"/>
        </w:rPr>
        <w:t>是单相</w:t>
      </w:r>
      <w:r>
        <w:rPr>
          <w:rFonts w:ascii="宋体" w:hAnsi="宋体" w:hint="eastAsia"/>
          <w:szCs w:val="21"/>
        </w:rPr>
        <w:t>液</w:t>
      </w:r>
      <w:r w:rsidRPr="002A5B58">
        <w:rPr>
          <w:rFonts w:ascii="宋体" w:hAnsi="宋体" w:hint="eastAsia"/>
          <w:szCs w:val="21"/>
        </w:rPr>
        <w:t>体</w:t>
      </w:r>
      <w:r w:rsidR="00DD3C0A">
        <w:rPr>
          <w:rFonts w:ascii="宋体" w:hAnsi="宋体" w:hint="eastAsia"/>
          <w:szCs w:val="21"/>
        </w:rPr>
        <w:t>，</w:t>
      </w:r>
      <w:r>
        <w:rPr>
          <w:rFonts w:ascii="宋体" w:hAnsi="宋体" w:hint="eastAsia"/>
          <w:szCs w:val="21"/>
        </w:rPr>
        <w:t>液体</w:t>
      </w:r>
      <w:r w:rsidR="00DD3C0A">
        <w:rPr>
          <w:rFonts w:ascii="宋体" w:hAnsi="宋体" w:hint="eastAsia"/>
          <w:szCs w:val="21"/>
        </w:rPr>
        <w:t>应</w:t>
      </w:r>
      <w:r>
        <w:rPr>
          <w:rFonts w:ascii="宋体" w:hAnsi="宋体" w:hint="eastAsia"/>
          <w:szCs w:val="21"/>
        </w:rPr>
        <w:t>不含气泡。</w:t>
      </w:r>
    </w:p>
    <w:p w14:paraId="7324755B" w14:textId="77777777" w:rsidR="00DF1532" w:rsidRPr="007C37FB" w:rsidRDefault="00DF1532" w:rsidP="00546496">
      <w:pPr>
        <w:widowControl/>
        <w:numPr>
          <w:ilvl w:val="2"/>
          <w:numId w:val="13"/>
        </w:numPr>
        <w:spacing w:beforeLines="50" w:before="156" w:afterLines="50" w:after="156" w:line="276" w:lineRule="auto"/>
        <w:jc w:val="left"/>
        <w:outlineLvl w:val="3"/>
        <w:rPr>
          <w:rFonts w:ascii="黑体" w:eastAsia="黑体"/>
          <w:kern w:val="0"/>
          <w:szCs w:val="21"/>
        </w:rPr>
      </w:pPr>
      <w:r w:rsidRPr="007C37FB">
        <w:rPr>
          <w:rFonts w:ascii="黑体" w:eastAsia="黑体" w:hint="eastAsia"/>
          <w:kern w:val="0"/>
          <w:szCs w:val="21"/>
        </w:rPr>
        <w:t>环境条件</w:t>
      </w:r>
    </w:p>
    <w:p w14:paraId="58B70B02" w14:textId="67DDABF8" w:rsidR="00DF1532" w:rsidRPr="002A5B58" w:rsidRDefault="00DF1532" w:rsidP="00546496">
      <w:pPr>
        <w:spacing w:line="276" w:lineRule="auto"/>
        <w:ind w:firstLineChars="202" w:firstLine="424"/>
        <w:rPr>
          <w:rFonts w:ascii="宋体" w:hAnsi="宋体"/>
          <w:szCs w:val="21"/>
        </w:rPr>
      </w:pPr>
      <w:r>
        <w:rPr>
          <w:rFonts w:ascii="宋体" w:hAnsi="宋体" w:hint="eastAsia"/>
          <w:szCs w:val="21"/>
        </w:rPr>
        <w:t>体积管</w:t>
      </w:r>
      <w:r w:rsidRPr="002A5B58">
        <w:rPr>
          <w:rFonts w:ascii="宋体" w:hAnsi="宋体" w:hint="eastAsia"/>
          <w:szCs w:val="21"/>
        </w:rPr>
        <w:t>的</w:t>
      </w:r>
      <w:r w:rsidR="00DD3C0A">
        <w:rPr>
          <w:rFonts w:ascii="宋体" w:hAnsi="宋体" w:hint="eastAsia"/>
          <w:szCs w:val="21"/>
        </w:rPr>
        <w:t>一般</w:t>
      </w:r>
      <w:r w:rsidRPr="002A5B58">
        <w:rPr>
          <w:rFonts w:ascii="宋体" w:hAnsi="宋体" w:hint="eastAsia"/>
          <w:szCs w:val="21"/>
        </w:rPr>
        <w:t>工作环境条件应符合下列要求：</w:t>
      </w:r>
    </w:p>
    <w:p w14:paraId="012E3BC0" w14:textId="76B78463" w:rsidR="00DF1532" w:rsidRPr="005D1299" w:rsidRDefault="00DF1532" w:rsidP="00546496">
      <w:pPr>
        <w:pStyle w:val="afffffff6"/>
        <w:numPr>
          <w:ilvl w:val="0"/>
          <w:numId w:val="21"/>
        </w:numPr>
        <w:spacing w:line="276" w:lineRule="auto"/>
        <w:ind w:firstLineChars="0"/>
        <w:rPr>
          <w:rFonts w:ascii="宋体" w:hAnsi="宋体"/>
          <w:szCs w:val="21"/>
        </w:rPr>
      </w:pPr>
      <w:r w:rsidRPr="005D1299">
        <w:rPr>
          <w:rFonts w:ascii="宋体" w:hAnsi="宋体" w:hint="eastAsia"/>
          <w:szCs w:val="21"/>
        </w:rPr>
        <w:lastRenderedPageBreak/>
        <w:t>温度：-</w:t>
      </w:r>
      <w:r w:rsidRPr="005D1299">
        <w:rPr>
          <w:rFonts w:ascii="宋体" w:hAnsi="宋体"/>
          <w:szCs w:val="21"/>
        </w:rPr>
        <w:t>10</w:t>
      </w:r>
      <w:r w:rsidRPr="005D1299">
        <w:rPr>
          <w:rFonts w:ascii="宋体" w:hAnsi="宋体" w:hint="eastAsia"/>
          <w:szCs w:val="21"/>
        </w:rPr>
        <w:t>℃～</w:t>
      </w:r>
      <w:r>
        <w:rPr>
          <w:rFonts w:ascii="宋体" w:hAnsi="宋体" w:hint="eastAsia"/>
          <w:szCs w:val="21"/>
        </w:rPr>
        <w:t>+</w:t>
      </w:r>
      <w:r w:rsidRPr="005D1299">
        <w:rPr>
          <w:rFonts w:ascii="宋体" w:hAnsi="宋体"/>
          <w:szCs w:val="21"/>
        </w:rPr>
        <w:t>5</w:t>
      </w:r>
      <w:r w:rsidRPr="005D1299">
        <w:rPr>
          <w:rFonts w:ascii="宋体" w:hAnsi="宋体" w:hint="eastAsia"/>
          <w:szCs w:val="21"/>
        </w:rPr>
        <w:t>0</w:t>
      </w:r>
      <w:r>
        <w:rPr>
          <w:rFonts w:ascii="宋体" w:hAnsi="宋体" w:hint="eastAsia"/>
          <w:szCs w:val="21"/>
        </w:rPr>
        <w:t>℃</w:t>
      </w:r>
      <w:r w:rsidR="00DD3C0A">
        <w:rPr>
          <w:rFonts w:ascii="宋体" w:hAnsi="宋体" w:hint="eastAsia"/>
          <w:szCs w:val="21"/>
        </w:rPr>
        <w:t>；</w:t>
      </w:r>
    </w:p>
    <w:p w14:paraId="65B6D711" w14:textId="52A3F33E" w:rsidR="00DF1532" w:rsidRPr="005D1299" w:rsidRDefault="00DF1532" w:rsidP="00546496">
      <w:pPr>
        <w:pStyle w:val="afffffff6"/>
        <w:numPr>
          <w:ilvl w:val="0"/>
          <w:numId w:val="21"/>
        </w:numPr>
        <w:spacing w:line="276" w:lineRule="auto"/>
        <w:ind w:firstLineChars="0"/>
        <w:rPr>
          <w:rFonts w:ascii="宋体" w:hAnsi="宋体"/>
          <w:szCs w:val="21"/>
        </w:rPr>
      </w:pPr>
      <w:r w:rsidRPr="005D1299">
        <w:rPr>
          <w:rFonts w:ascii="宋体" w:hAnsi="宋体" w:hint="eastAsia"/>
          <w:szCs w:val="21"/>
        </w:rPr>
        <w:t>相对湿度：</w:t>
      </w:r>
      <w:r w:rsidRPr="005D1299">
        <w:rPr>
          <w:rFonts w:ascii="宋体" w:hAnsi="宋体"/>
          <w:szCs w:val="21"/>
        </w:rPr>
        <w:t>5</w:t>
      </w:r>
      <w:r w:rsidRPr="005D1299">
        <w:rPr>
          <w:rFonts w:ascii="宋体" w:hAnsi="宋体" w:hint="eastAsia"/>
          <w:szCs w:val="21"/>
        </w:rPr>
        <w:t>%～90%</w:t>
      </w:r>
      <w:r w:rsidR="00DD3C0A">
        <w:rPr>
          <w:rFonts w:ascii="宋体" w:hAnsi="宋体" w:hint="eastAsia"/>
          <w:szCs w:val="21"/>
        </w:rPr>
        <w:t>；</w:t>
      </w:r>
    </w:p>
    <w:p w14:paraId="3265885C" w14:textId="36A4281F" w:rsidR="00DF1532" w:rsidRPr="005D1299" w:rsidRDefault="00DF1532" w:rsidP="00546496">
      <w:pPr>
        <w:pStyle w:val="afffffff6"/>
        <w:numPr>
          <w:ilvl w:val="0"/>
          <w:numId w:val="21"/>
        </w:numPr>
        <w:spacing w:line="276" w:lineRule="auto"/>
        <w:ind w:firstLineChars="0"/>
        <w:rPr>
          <w:rFonts w:ascii="宋体" w:hAnsi="宋体"/>
          <w:szCs w:val="21"/>
        </w:rPr>
      </w:pPr>
      <w:r w:rsidRPr="005D1299">
        <w:rPr>
          <w:rFonts w:ascii="宋体" w:hAnsi="宋体" w:hint="eastAsia"/>
          <w:szCs w:val="21"/>
        </w:rPr>
        <w:t>大气压力：</w:t>
      </w:r>
      <w:r w:rsidRPr="005D1299">
        <w:rPr>
          <w:rFonts w:ascii="宋体" w:hAnsi="宋体"/>
          <w:szCs w:val="21"/>
        </w:rPr>
        <w:t>7</w:t>
      </w:r>
      <w:r w:rsidRPr="005D1299">
        <w:rPr>
          <w:rFonts w:ascii="宋体" w:hAnsi="宋体" w:hint="eastAsia"/>
          <w:szCs w:val="21"/>
        </w:rPr>
        <w:t>6kPa～1</w:t>
      </w:r>
      <w:r w:rsidRPr="005D1299">
        <w:rPr>
          <w:rFonts w:ascii="宋体" w:hAnsi="宋体"/>
          <w:szCs w:val="21"/>
        </w:rPr>
        <w:t>1</w:t>
      </w:r>
      <w:r w:rsidRPr="005D1299">
        <w:rPr>
          <w:rFonts w:ascii="宋体" w:hAnsi="宋体" w:hint="eastAsia"/>
          <w:szCs w:val="21"/>
        </w:rPr>
        <w:t>6kPa</w:t>
      </w:r>
      <w:r w:rsidR="00DD3C0A">
        <w:rPr>
          <w:rFonts w:ascii="宋体" w:hAnsi="宋体" w:hint="eastAsia"/>
          <w:szCs w:val="21"/>
        </w:rPr>
        <w:t>；</w:t>
      </w:r>
    </w:p>
    <w:p w14:paraId="7C2D06E9" w14:textId="3E1B4147" w:rsidR="00DF1532" w:rsidRDefault="00DF1532" w:rsidP="00546496">
      <w:pPr>
        <w:pStyle w:val="afffffff6"/>
        <w:numPr>
          <w:ilvl w:val="0"/>
          <w:numId w:val="21"/>
        </w:numPr>
        <w:spacing w:line="276" w:lineRule="auto"/>
        <w:ind w:firstLineChars="0"/>
        <w:rPr>
          <w:rFonts w:ascii="宋体" w:hAnsi="宋体"/>
          <w:szCs w:val="21"/>
        </w:rPr>
      </w:pPr>
      <w:r w:rsidRPr="005D1299">
        <w:rPr>
          <w:rFonts w:ascii="宋体" w:hAnsi="宋体" w:hint="eastAsia"/>
          <w:szCs w:val="21"/>
        </w:rPr>
        <w:t>无</w:t>
      </w:r>
      <w:r w:rsidRPr="005D1299">
        <w:rPr>
          <w:rFonts w:ascii="宋体" w:hAnsi="宋体"/>
          <w:szCs w:val="21"/>
        </w:rPr>
        <w:t>强磁场干扰和</w:t>
      </w:r>
      <w:r w:rsidRPr="005D1299">
        <w:rPr>
          <w:rFonts w:ascii="宋体" w:hAnsi="宋体" w:hint="eastAsia"/>
          <w:szCs w:val="21"/>
        </w:rPr>
        <w:t>无</w:t>
      </w:r>
      <w:r w:rsidRPr="005D1299">
        <w:rPr>
          <w:rFonts w:ascii="宋体" w:hAnsi="宋体"/>
          <w:szCs w:val="21"/>
        </w:rPr>
        <w:t>强烈振动影响</w:t>
      </w:r>
      <w:r w:rsidR="00DD3C0A">
        <w:rPr>
          <w:rFonts w:ascii="宋体" w:hAnsi="宋体"/>
          <w:szCs w:val="21"/>
        </w:rPr>
        <w:t>。</w:t>
      </w:r>
    </w:p>
    <w:p w14:paraId="666F2283" w14:textId="2B87540D" w:rsidR="00735C28" w:rsidRPr="007C37FB" w:rsidRDefault="00735C28" w:rsidP="00546496">
      <w:pPr>
        <w:widowControl/>
        <w:numPr>
          <w:ilvl w:val="2"/>
          <w:numId w:val="13"/>
        </w:numPr>
        <w:spacing w:beforeLines="50" w:before="156" w:afterLines="50" w:after="156" w:line="276" w:lineRule="auto"/>
        <w:jc w:val="left"/>
        <w:outlineLvl w:val="3"/>
        <w:rPr>
          <w:rFonts w:ascii="黑体" w:eastAsia="黑体"/>
          <w:kern w:val="0"/>
          <w:szCs w:val="21"/>
        </w:rPr>
      </w:pPr>
      <w:r w:rsidRPr="007C37FB">
        <w:rPr>
          <w:rFonts w:ascii="黑体" w:eastAsia="黑体"/>
          <w:kern w:val="0"/>
          <w:szCs w:val="21"/>
        </w:rPr>
        <w:t>防</w:t>
      </w:r>
      <w:r w:rsidR="0096723C">
        <w:rPr>
          <w:rFonts w:ascii="黑体" w:eastAsia="黑体"/>
          <w:kern w:val="0"/>
          <w:szCs w:val="21"/>
        </w:rPr>
        <w:t>爆性能</w:t>
      </w:r>
    </w:p>
    <w:p w14:paraId="508BDDD2" w14:textId="2A6A10B2" w:rsidR="00735C28" w:rsidRPr="00735C28" w:rsidRDefault="00DD3C0A" w:rsidP="00546496">
      <w:pPr>
        <w:spacing w:line="276" w:lineRule="auto"/>
        <w:ind w:firstLineChars="202" w:firstLine="424"/>
        <w:rPr>
          <w:rFonts w:ascii="宋体" w:hAnsi="宋体"/>
          <w:szCs w:val="21"/>
        </w:rPr>
      </w:pPr>
      <w:r>
        <w:rPr>
          <w:rFonts w:ascii="宋体" w:hAnsi="宋体" w:hint="eastAsia"/>
          <w:szCs w:val="21"/>
        </w:rPr>
        <w:t>对于</w:t>
      </w:r>
      <w:r w:rsidR="00735C28" w:rsidRPr="00734060">
        <w:rPr>
          <w:rFonts w:ascii="宋体" w:hAnsi="宋体"/>
          <w:szCs w:val="21"/>
        </w:rPr>
        <w:t>使用在易燃易爆场所的体积管，</w:t>
      </w:r>
      <w:r w:rsidR="00FF1D2B">
        <w:rPr>
          <w:rFonts w:ascii="宋体" w:hAnsi="宋体" w:hint="eastAsia"/>
          <w:szCs w:val="21"/>
        </w:rPr>
        <w:t>体积管</w:t>
      </w:r>
      <w:r>
        <w:rPr>
          <w:rFonts w:ascii="宋体" w:hAnsi="宋体" w:hint="eastAsia"/>
          <w:szCs w:val="21"/>
        </w:rPr>
        <w:t>系统</w:t>
      </w:r>
      <w:r w:rsidR="00735C28" w:rsidRPr="00C01790">
        <w:rPr>
          <w:rFonts w:ascii="宋体" w:hAnsi="宋体" w:hint="eastAsia"/>
          <w:szCs w:val="21"/>
        </w:rPr>
        <w:t>电气部分应作防爆设计，进行防爆检测</w:t>
      </w:r>
      <w:r w:rsidR="002822BD">
        <w:rPr>
          <w:rFonts w:ascii="宋体" w:hAnsi="宋体"/>
          <w:szCs w:val="21"/>
        </w:rPr>
        <w:t>取得相应的防爆合格证</w:t>
      </w:r>
      <w:r w:rsidR="002822BD" w:rsidRPr="00C01790">
        <w:rPr>
          <w:rFonts w:ascii="宋体" w:hAnsi="宋体" w:hint="eastAsia"/>
          <w:szCs w:val="21"/>
        </w:rPr>
        <w:t>后</w:t>
      </w:r>
      <w:r w:rsidR="00735C28" w:rsidRPr="00C01790">
        <w:rPr>
          <w:rFonts w:ascii="宋体" w:hAnsi="宋体" w:hint="eastAsia"/>
          <w:szCs w:val="21"/>
        </w:rPr>
        <w:t>方可使用</w:t>
      </w:r>
      <w:r w:rsidR="00735C28">
        <w:rPr>
          <w:rFonts w:ascii="宋体" w:hAnsi="宋体"/>
          <w:szCs w:val="21"/>
        </w:rPr>
        <w:t>。</w:t>
      </w:r>
      <w:r w:rsidR="00B94185" w:rsidRPr="00B94185">
        <w:rPr>
          <w:rFonts w:ascii="宋体" w:hAnsi="宋体" w:hint="eastAsia"/>
          <w:szCs w:val="21"/>
        </w:rPr>
        <w:t>电控系统中安装在有爆炸危险场所的开关</w:t>
      </w:r>
      <w:r w:rsidR="00B94185">
        <w:rPr>
          <w:rFonts w:ascii="宋体" w:hAnsi="宋体" w:hint="eastAsia"/>
          <w:szCs w:val="21"/>
        </w:rPr>
        <w:t>、</w:t>
      </w:r>
      <w:r w:rsidR="00B94185" w:rsidRPr="00B94185">
        <w:rPr>
          <w:rFonts w:ascii="宋体" w:hAnsi="宋体" w:hint="eastAsia"/>
          <w:szCs w:val="21"/>
        </w:rPr>
        <w:t>电磁阀</w:t>
      </w:r>
      <w:r w:rsidR="00B94185">
        <w:rPr>
          <w:rFonts w:ascii="宋体" w:hAnsi="宋体" w:hint="eastAsia"/>
          <w:szCs w:val="21"/>
        </w:rPr>
        <w:t>、</w:t>
      </w:r>
      <w:r w:rsidR="00B94185" w:rsidRPr="00B94185">
        <w:rPr>
          <w:rFonts w:ascii="宋体" w:hAnsi="宋体" w:hint="eastAsia"/>
          <w:szCs w:val="21"/>
        </w:rPr>
        <w:t>变送器均应符合</w:t>
      </w:r>
      <w:r w:rsidR="00B94185">
        <w:rPr>
          <w:rFonts w:ascii="宋体" w:hAnsi="宋体" w:hint="eastAsia"/>
          <w:szCs w:val="21"/>
        </w:rPr>
        <w:t>GB3836</w:t>
      </w:r>
      <w:r w:rsidR="00B94185" w:rsidRPr="00B94185">
        <w:rPr>
          <w:rFonts w:ascii="宋体" w:hAnsi="宋体" w:hint="eastAsia"/>
          <w:szCs w:val="21"/>
        </w:rPr>
        <w:t>的规定</w:t>
      </w:r>
      <w:r w:rsidR="00B94185">
        <w:rPr>
          <w:rFonts w:ascii="宋体" w:hAnsi="宋体" w:hint="eastAsia"/>
          <w:szCs w:val="21"/>
        </w:rPr>
        <w:t>。</w:t>
      </w:r>
    </w:p>
    <w:p w14:paraId="20C9A027" w14:textId="77777777" w:rsidR="005A57B0" w:rsidRPr="005A57B0" w:rsidRDefault="005A57B0" w:rsidP="00546496">
      <w:pPr>
        <w:pStyle w:val="a9"/>
        <w:spacing w:before="156" w:after="156" w:line="276" w:lineRule="auto"/>
        <w:rPr>
          <w:rFonts w:ascii="宋体" w:hAnsi="宋体"/>
        </w:rPr>
      </w:pPr>
      <w:bookmarkStart w:id="162" w:name="_Toc87798885"/>
      <w:bookmarkStart w:id="163" w:name="_Toc100498949"/>
      <w:r w:rsidRPr="005A57B0">
        <w:rPr>
          <w:rFonts w:ascii="宋体" w:hAnsi="宋体" w:hint="eastAsia"/>
        </w:rPr>
        <w:t>外观</w:t>
      </w:r>
      <w:bookmarkEnd w:id="162"/>
      <w:bookmarkEnd w:id="163"/>
    </w:p>
    <w:p w14:paraId="7211A9FE" w14:textId="52F2BBC1" w:rsidR="005A57B0" w:rsidRPr="005A57B0" w:rsidRDefault="00FF1D2B" w:rsidP="00546496">
      <w:pPr>
        <w:widowControl/>
        <w:tabs>
          <w:tab w:val="center" w:pos="4201"/>
          <w:tab w:val="right" w:leader="dot" w:pos="9298"/>
        </w:tabs>
        <w:autoSpaceDE w:val="0"/>
        <w:autoSpaceDN w:val="0"/>
        <w:spacing w:line="276" w:lineRule="auto"/>
        <w:rPr>
          <w:rFonts w:ascii="宋体"/>
          <w:noProof/>
          <w:kern w:val="0"/>
          <w:szCs w:val="20"/>
        </w:rPr>
      </w:pPr>
      <w:r>
        <w:rPr>
          <w:rFonts w:ascii="宋体" w:hint="eastAsia"/>
          <w:noProof/>
          <w:kern w:val="0"/>
          <w:szCs w:val="20"/>
        </w:rPr>
        <w:t>体积管</w:t>
      </w:r>
      <w:r w:rsidR="006104C2">
        <w:rPr>
          <w:rFonts w:ascii="宋体" w:hint="eastAsia"/>
          <w:noProof/>
          <w:kern w:val="0"/>
          <w:szCs w:val="20"/>
        </w:rPr>
        <w:t>系统</w:t>
      </w:r>
      <w:r w:rsidR="0096723C">
        <w:rPr>
          <w:rFonts w:ascii="宋体" w:hint="eastAsia"/>
          <w:noProof/>
          <w:kern w:val="0"/>
          <w:szCs w:val="20"/>
        </w:rPr>
        <w:t>外观应符合下列</w:t>
      </w:r>
      <w:r w:rsidR="00DD3C0A">
        <w:rPr>
          <w:rFonts w:ascii="宋体" w:hint="eastAsia"/>
          <w:noProof/>
          <w:kern w:val="0"/>
          <w:szCs w:val="20"/>
        </w:rPr>
        <w:t>要求</w:t>
      </w:r>
      <w:r w:rsidR="005A57B0">
        <w:rPr>
          <w:rFonts w:ascii="宋体" w:hint="eastAsia"/>
          <w:noProof/>
          <w:kern w:val="0"/>
          <w:szCs w:val="20"/>
        </w:rPr>
        <w:t>:</w:t>
      </w:r>
    </w:p>
    <w:p w14:paraId="2AB36D76" w14:textId="77390513" w:rsidR="005A57B0" w:rsidRPr="005A57B0" w:rsidRDefault="005A57B0" w:rsidP="00546496">
      <w:pPr>
        <w:widowControl/>
        <w:numPr>
          <w:ilvl w:val="0"/>
          <w:numId w:val="27"/>
        </w:numPr>
        <w:tabs>
          <w:tab w:val="center" w:pos="851"/>
          <w:tab w:val="right" w:leader="dot" w:pos="9298"/>
        </w:tabs>
        <w:autoSpaceDE w:val="0"/>
        <w:autoSpaceDN w:val="0"/>
        <w:spacing w:line="276" w:lineRule="auto"/>
        <w:ind w:left="567" w:hanging="425"/>
        <w:rPr>
          <w:rFonts w:ascii="宋体" w:hAnsi="Calibri"/>
          <w:kern w:val="0"/>
          <w:szCs w:val="21"/>
        </w:rPr>
      </w:pPr>
      <w:r w:rsidRPr="005A57B0">
        <w:rPr>
          <w:rFonts w:ascii="宋体" w:hAnsi="Calibri" w:hint="eastAsia"/>
          <w:kern w:val="0"/>
          <w:szCs w:val="21"/>
        </w:rPr>
        <w:t>整体布局完整</w:t>
      </w:r>
      <w:r w:rsidR="002822BD">
        <w:rPr>
          <w:rFonts w:ascii="宋体" w:hAnsi="Calibri" w:hint="eastAsia"/>
          <w:kern w:val="0"/>
          <w:szCs w:val="21"/>
        </w:rPr>
        <w:t>、</w:t>
      </w:r>
      <w:r w:rsidRPr="005A57B0">
        <w:rPr>
          <w:rFonts w:ascii="宋体" w:hAnsi="Calibri" w:hint="eastAsia"/>
          <w:kern w:val="0"/>
          <w:szCs w:val="21"/>
        </w:rPr>
        <w:t>结构合理</w:t>
      </w:r>
      <w:r w:rsidR="002822BD">
        <w:rPr>
          <w:rFonts w:ascii="宋体" w:hAnsi="Calibri" w:hint="eastAsia"/>
          <w:kern w:val="0"/>
          <w:szCs w:val="21"/>
        </w:rPr>
        <w:t>、</w:t>
      </w:r>
      <w:r w:rsidRPr="005A57B0">
        <w:rPr>
          <w:rFonts w:ascii="宋体" w:hAnsi="Calibri" w:hint="eastAsia"/>
          <w:kern w:val="0"/>
          <w:szCs w:val="21"/>
        </w:rPr>
        <w:t>试验管路的连接可靠、牢固。</w:t>
      </w:r>
    </w:p>
    <w:p w14:paraId="407B08D5" w14:textId="449CD028" w:rsidR="005A57B0" w:rsidRPr="005A57B0" w:rsidRDefault="00FF1D2B" w:rsidP="00546496">
      <w:pPr>
        <w:widowControl/>
        <w:numPr>
          <w:ilvl w:val="0"/>
          <w:numId w:val="27"/>
        </w:numPr>
        <w:tabs>
          <w:tab w:val="center" w:pos="851"/>
          <w:tab w:val="right" w:leader="dot" w:pos="9298"/>
        </w:tabs>
        <w:autoSpaceDE w:val="0"/>
        <w:autoSpaceDN w:val="0"/>
        <w:spacing w:line="276" w:lineRule="auto"/>
        <w:ind w:left="567" w:hanging="425"/>
        <w:rPr>
          <w:rFonts w:ascii="宋体" w:hAnsi="Calibri"/>
          <w:kern w:val="0"/>
          <w:szCs w:val="21"/>
        </w:rPr>
      </w:pPr>
      <w:r>
        <w:rPr>
          <w:rFonts w:ascii="宋体" w:hAnsi="Calibri" w:hint="eastAsia"/>
          <w:kern w:val="0"/>
          <w:szCs w:val="21"/>
        </w:rPr>
        <w:t>体积管</w:t>
      </w:r>
      <w:r w:rsidR="005A57B0" w:rsidRPr="005A57B0">
        <w:rPr>
          <w:rFonts w:ascii="宋体" w:hAnsi="Calibri" w:hint="eastAsia"/>
          <w:kern w:val="0"/>
          <w:szCs w:val="21"/>
        </w:rPr>
        <w:t>的结构焊接件焊缝均匀平整，不得有气孔、夹渣、未焊透、未熔合、裂纹、凹坑、焊瘤等缺陷。</w:t>
      </w:r>
    </w:p>
    <w:p w14:paraId="4B0E995D" w14:textId="29058007" w:rsidR="005A57B0" w:rsidRPr="005A57B0" w:rsidRDefault="005A57B0" w:rsidP="00546496">
      <w:pPr>
        <w:widowControl/>
        <w:numPr>
          <w:ilvl w:val="0"/>
          <w:numId w:val="27"/>
        </w:numPr>
        <w:tabs>
          <w:tab w:val="center" w:pos="851"/>
          <w:tab w:val="right" w:leader="dot" w:pos="9298"/>
        </w:tabs>
        <w:autoSpaceDE w:val="0"/>
        <w:autoSpaceDN w:val="0"/>
        <w:spacing w:line="276" w:lineRule="auto"/>
        <w:ind w:left="567" w:hanging="425"/>
        <w:rPr>
          <w:rFonts w:ascii="宋体" w:hAnsi="Calibri"/>
          <w:kern w:val="0"/>
          <w:szCs w:val="21"/>
        </w:rPr>
      </w:pPr>
      <w:r w:rsidRPr="005A57B0">
        <w:rPr>
          <w:rFonts w:ascii="宋体" w:hAnsi="Calibri" w:hint="eastAsia"/>
          <w:kern w:val="0"/>
          <w:szCs w:val="21"/>
        </w:rPr>
        <w:t>结构件表面应有良好的处理，表面应色泽均匀，不得有毛刺、裂纹、刻痕、起皮、锈蚀等现象。</w:t>
      </w:r>
    </w:p>
    <w:p w14:paraId="0A1E514A" w14:textId="77777777" w:rsidR="005A57B0" w:rsidRPr="005A57B0" w:rsidRDefault="005A57B0" w:rsidP="00546496">
      <w:pPr>
        <w:widowControl/>
        <w:numPr>
          <w:ilvl w:val="0"/>
          <w:numId w:val="27"/>
        </w:numPr>
        <w:tabs>
          <w:tab w:val="center" w:pos="851"/>
          <w:tab w:val="right" w:leader="dot" w:pos="9298"/>
        </w:tabs>
        <w:autoSpaceDE w:val="0"/>
        <w:autoSpaceDN w:val="0"/>
        <w:spacing w:line="276" w:lineRule="auto"/>
        <w:ind w:left="567" w:hanging="425"/>
        <w:rPr>
          <w:rFonts w:ascii="宋体" w:hAnsi="Calibri"/>
          <w:kern w:val="0"/>
          <w:szCs w:val="21"/>
        </w:rPr>
      </w:pPr>
      <w:r w:rsidRPr="005A57B0">
        <w:rPr>
          <w:rFonts w:ascii="宋体" w:hAnsi="Calibri" w:hint="eastAsia"/>
          <w:kern w:val="0"/>
          <w:szCs w:val="21"/>
        </w:rPr>
        <w:t>紧固件、连接件无松动、脱落现象。</w:t>
      </w:r>
    </w:p>
    <w:p w14:paraId="482148D1" w14:textId="530D67F5" w:rsidR="005A57B0" w:rsidRPr="005A57B0" w:rsidRDefault="005A57B0" w:rsidP="00546496">
      <w:pPr>
        <w:widowControl/>
        <w:numPr>
          <w:ilvl w:val="0"/>
          <w:numId w:val="27"/>
        </w:numPr>
        <w:tabs>
          <w:tab w:val="center" w:pos="851"/>
          <w:tab w:val="right" w:leader="dot" w:pos="9298"/>
        </w:tabs>
        <w:autoSpaceDE w:val="0"/>
        <w:autoSpaceDN w:val="0"/>
        <w:spacing w:line="276" w:lineRule="auto"/>
        <w:ind w:left="567" w:hanging="425"/>
        <w:rPr>
          <w:rFonts w:ascii="宋体" w:hAnsi="Calibri"/>
          <w:kern w:val="0"/>
          <w:szCs w:val="21"/>
        </w:rPr>
      </w:pPr>
      <w:r w:rsidRPr="005A57B0">
        <w:rPr>
          <w:rFonts w:ascii="宋体" w:hAnsi="Calibri" w:hint="eastAsia"/>
          <w:kern w:val="0"/>
          <w:szCs w:val="21"/>
        </w:rPr>
        <w:t>工作台架与</w:t>
      </w:r>
      <w:r w:rsidR="009E7CF0">
        <w:rPr>
          <w:rFonts w:ascii="宋体" w:hAnsi="Calibri" w:hint="eastAsia"/>
          <w:kern w:val="0"/>
          <w:szCs w:val="21"/>
        </w:rPr>
        <w:t>被测流量计</w:t>
      </w:r>
      <w:r w:rsidRPr="005A57B0">
        <w:rPr>
          <w:rFonts w:ascii="宋体" w:hAnsi="Calibri" w:hint="eastAsia"/>
          <w:kern w:val="0"/>
          <w:szCs w:val="21"/>
        </w:rPr>
        <w:t>的安装应满足水平性或垂直性的要求。</w:t>
      </w:r>
    </w:p>
    <w:p w14:paraId="3FF357F6" w14:textId="77777777" w:rsidR="005A57B0" w:rsidRPr="005A57B0" w:rsidRDefault="005A57B0" w:rsidP="00546496">
      <w:pPr>
        <w:widowControl/>
        <w:numPr>
          <w:ilvl w:val="0"/>
          <w:numId w:val="27"/>
        </w:numPr>
        <w:tabs>
          <w:tab w:val="center" w:pos="851"/>
          <w:tab w:val="right" w:leader="dot" w:pos="9298"/>
        </w:tabs>
        <w:autoSpaceDE w:val="0"/>
        <w:autoSpaceDN w:val="0"/>
        <w:spacing w:line="276" w:lineRule="auto"/>
        <w:ind w:left="567" w:hanging="425"/>
        <w:rPr>
          <w:rFonts w:ascii="宋体" w:hAnsi="Calibri"/>
          <w:kern w:val="0"/>
          <w:szCs w:val="21"/>
        </w:rPr>
      </w:pPr>
      <w:r w:rsidRPr="005A57B0">
        <w:rPr>
          <w:rFonts w:ascii="宋体" w:hAnsi="Calibri" w:hint="eastAsia"/>
          <w:kern w:val="0"/>
          <w:szCs w:val="21"/>
        </w:rPr>
        <w:t>控制线与信号线、动力线分开布线。排线整齐，线号清晰。</w:t>
      </w:r>
    </w:p>
    <w:p w14:paraId="758250A1" w14:textId="1EAA7386" w:rsidR="005A57B0" w:rsidRDefault="00FF1D2B" w:rsidP="00546496">
      <w:pPr>
        <w:widowControl/>
        <w:numPr>
          <w:ilvl w:val="0"/>
          <w:numId w:val="27"/>
        </w:numPr>
        <w:tabs>
          <w:tab w:val="center" w:pos="851"/>
          <w:tab w:val="right" w:leader="dot" w:pos="9298"/>
        </w:tabs>
        <w:autoSpaceDE w:val="0"/>
        <w:autoSpaceDN w:val="0"/>
        <w:spacing w:line="276" w:lineRule="auto"/>
        <w:ind w:left="567" w:hanging="425"/>
        <w:rPr>
          <w:rFonts w:ascii="宋体" w:hAnsi="Calibri"/>
          <w:kern w:val="0"/>
          <w:szCs w:val="21"/>
        </w:rPr>
      </w:pPr>
      <w:r>
        <w:rPr>
          <w:rFonts w:ascii="宋体" w:hAnsi="Calibri" w:hint="eastAsia"/>
          <w:kern w:val="0"/>
          <w:szCs w:val="21"/>
        </w:rPr>
        <w:t>体积管</w:t>
      </w:r>
      <w:r w:rsidR="002421E4">
        <w:rPr>
          <w:rFonts w:ascii="宋体" w:hAnsi="Calibri" w:hint="eastAsia"/>
          <w:kern w:val="0"/>
          <w:szCs w:val="21"/>
        </w:rPr>
        <w:t>明显位置应有清晰、永久性</w:t>
      </w:r>
      <w:r w:rsidR="005A57B0" w:rsidRPr="005A57B0">
        <w:rPr>
          <w:rFonts w:ascii="宋体" w:hAnsi="Calibri" w:hint="eastAsia"/>
          <w:kern w:val="0"/>
          <w:szCs w:val="21"/>
        </w:rPr>
        <w:t>标</w:t>
      </w:r>
      <w:r w:rsidR="005A57B0" w:rsidRPr="00DA2BF7">
        <w:rPr>
          <w:rFonts w:ascii="宋体" w:hAnsi="Calibri" w:hint="eastAsia"/>
          <w:kern w:val="0"/>
          <w:szCs w:val="21"/>
        </w:rPr>
        <w:t>识</w:t>
      </w:r>
      <w:r w:rsidR="002421E4" w:rsidRPr="00DA2BF7">
        <w:rPr>
          <w:rFonts w:ascii="宋体" w:hAnsi="Calibri" w:hint="eastAsia"/>
          <w:kern w:val="0"/>
          <w:szCs w:val="21"/>
        </w:rPr>
        <w:t>和</w:t>
      </w:r>
      <w:r w:rsidR="005A57B0" w:rsidRPr="00DA2BF7">
        <w:rPr>
          <w:rFonts w:ascii="宋体" w:hAnsi="Calibri" w:hint="eastAsia"/>
          <w:kern w:val="0"/>
          <w:szCs w:val="21"/>
        </w:rPr>
        <w:t>铭牌，</w:t>
      </w:r>
      <w:r w:rsidR="005A57B0" w:rsidRPr="005A57B0">
        <w:rPr>
          <w:rFonts w:ascii="宋体" w:hAnsi="Calibri" w:hint="eastAsia"/>
          <w:kern w:val="0"/>
          <w:szCs w:val="21"/>
        </w:rPr>
        <w:t>内容应齐全、完整。</w:t>
      </w:r>
    </w:p>
    <w:p w14:paraId="229C89DC" w14:textId="52CC6DE8" w:rsidR="002421E4" w:rsidRPr="00DD3C0A" w:rsidRDefault="002421E4" w:rsidP="00DD3C0A">
      <w:pPr>
        <w:pStyle w:val="afffffff6"/>
        <w:numPr>
          <w:ilvl w:val="0"/>
          <w:numId w:val="27"/>
        </w:numPr>
        <w:spacing w:line="276" w:lineRule="auto"/>
        <w:ind w:left="567" w:firstLineChars="0" w:hanging="425"/>
        <w:rPr>
          <w:rFonts w:ascii="宋体"/>
          <w:kern w:val="0"/>
          <w:szCs w:val="21"/>
        </w:rPr>
      </w:pPr>
      <w:r w:rsidRPr="002421E4">
        <w:rPr>
          <w:rFonts w:ascii="宋体" w:hint="eastAsia"/>
          <w:kern w:val="0"/>
          <w:szCs w:val="21"/>
        </w:rPr>
        <w:t>所有管段（不锈钢管材除外）外表面应涂防护漆。涂层均匀、不得有流痕、露底等缺陷。</w:t>
      </w:r>
    </w:p>
    <w:p w14:paraId="6A618A3F" w14:textId="77777777" w:rsidR="00965CC2" w:rsidRPr="00DF1532" w:rsidRDefault="00965CC2" w:rsidP="00546496">
      <w:pPr>
        <w:pStyle w:val="a9"/>
        <w:spacing w:before="156" w:after="156" w:line="276" w:lineRule="auto"/>
        <w:rPr>
          <w:rFonts w:ascii="宋体" w:hAnsi="宋体"/>
        </w:rPr>
      </w:pPr>
      <w:bookmarkStart w:id="164" w:name="_Toc100498950"/>
      <w:r w:rsidRPr="00DF1532">
        <w:rPr>
          <w:rFonts w:ascii="宋体" w:hAnsi="宋体" w:hint="eastAsia"/>
        </w:rPr>
        <w:t>电气安全</w:t>
      </w:r>
      <w:bookmarkEnd w:id="164"/>
    </w:p>
    <w:p w14:paraId="3B017E1C" w14:textId="07A13C98" w:rsidR="00965CC2" w:rsidRPr="00DF1532" w:rsidRDefault="00FF1D2B" w:rsidP="00546496">
      <w:pPr>
        <w:widowControl/>
        <w:tabs>
          <w:tab w:val="center" w:pos="4201"/>
          <w:tab w:val="right" w:leader="dot" w:pos="9298"/>
        </w:tabs>
        <w:autoSpaceDE w:val="0"/>
        <w:autoSpaceDN w:val="0"/>
        <w:spacing w:line="276" w:lineRule="auto"/>
        <w:ind w:firstLineChars="200" w:firstLine="420"/>
        <w:rPr>
          <w:rFonts w:ascii="宋体"/>
          <w:kern w:val="0"/>
          <w:szCs w:val="21"/>
        </w:rPr>
      </w:pPr>
      <w:r>
        <w:rPr>
          <w:rFonts w:ascii="宋体" w:hint="eastAsia"/>
          <w:kern w:val="0"/>
          <w:szCs w:val="21"/>
        </w:rPr>
        <w:t>体积管</w:t>
      </w:r>
      <w:r w:rsidR="00965CC2" w:rsidRPr="00A51FCB">
        <w:rPr>
          <w:rFonts w:ascii="宋体" w:hint="eastAsia"/>
          <w:kern w:val="0"/>
          <w:szCs w:val="21"/>
        </w:rPr>
        <w:t>应设置</w:t>
      </w:r>
      <w:r w:rsidR="00DD3C0A">
        <w:rPr>
          <w:rFonts w:ascii="宋体" w:hint="eastAsia"/>
          <w:kern w:val="0"/>
          <w:szCs w:val="21"/>
        </w:rPr>
        <w:t>安装</w:t>
      </w:r>
      <w:r w:rsidR="00965CC2" w:rsidRPr="00A51FCB">
        <w:rPr>
          <w:rFonts w:ascii="宋体" w:hint="eastAsia"/>
          <w:kern w:val="0"/>
          <w:szCs w:val="21"/>
        </w:rPr>
        <w:t>独立的保护地和仪表地。接地电阻不大于4Ω；绝缘电阻应大于0.5MΩ。电气安全及接地要求应符合GB50065</w:t>
      </w:r>
      <w:r w:rsidR="00DF1532">
        <w:rPr>
          <w:rFonts w:ascii="宋体" w:hint="eastAsia"/>
          <w:kern w:val="0"/>
          <w:szCs w:val="21"/>
        </w:rPr>
        <w:t>《</w:t>
      </w:r>
      <w:r w:rsidR="00DF1532" w:rsidRPr="00DF1532">
        <w:rPr>
          <w:rFonts w:ascii="宋体" w:hint="eastAsia"/>
          <w:kern w:val="0"/>
          <w:szCs w:val="21"/>
        </w:rPr>
        <w:t>交流电气装置的接地设计规范</w:t>
      </w:r>
      <w:r w:rsidR="00DF1532">
        <w:rPr>
          <w:rFonts w:ascii="宋体" w:hint="eastAsia"/>
          <w:kern w:val="0"/>
          <w:szCs w:val="21"/>
        </w:rPr>
        <w:t>》</w:t>
      </w:r>
      <w:r w:rsidR="00965CC2" w:rsidRPr="00A51FCB">
        <w:rPr>
          <w:rFonts w:ascii="宋体" w:hint="eastAsia"/>
          <w:kern w:val="0"/>
          <w:szCs w:val="21"/>
        </w:rPr>
        <w:t>中的相关规定要求。</w:t>
      </w:r>
    </w:p>
    <w:p w14:paraId="434FCF3D" w14:textId="77777777" w:rsidR="007B31C2" w:rsidRPr="007B31C2" w:rsidRDefault="007B31C2" w:rsidP="00546496">
      <w:pPr>
        <w:pStyle w:val="a9"/>
        <w:spacing w:before="156" w:after="156" w:line="276" w:lineRule="auto"/>
      </w:pPr>
      <w:bookmarkStart w:id="165" w:name="_Toc100498951"/>
      <w:r w:rsidRPr="007B31C2">
        <w:t>密封性</w:t>
      </w:r>
      <w:bookmarkEnd w:id="165"/>
    </w:p>
    <w:p w14:paraId="67CE338B" w14:textId="4519B15B" w:rsidR="007B31C2" w:rsidRDefault="007B31C2" w:rsidP="00546496">
      <w:pPr>
        <w:spacing w:line="276" w:lineRule="auto"/>
        <w:ind w:firstLineChars="202" w:firstLine="424"/>
        <w:rPr>
          <w:rFonts w:ascii="宋体" w:hAnsi="宋体"/>
          <w:szCs w:val="21"/>
        </w:rPr>
      </w:pPr>
      <w:r w:rsidRPr="007B31C2">
        <w:rPr>
          <w:rFonts w:ascii="宋体" w:hAnsi="宋体" w:hint="eastAsia"/>
          <w:szCs w:val="21"/>
        </w:rPr>
        <w:t>在公称压力下持续10</w:t>
      </w:r>
      <w:r w:rsidR="006104C2">
        <w:rPr>
          <w:rFonts w:ascii="宋体" w:hAnsi="宋体"/>
          <w:szCs w:val="21"/>
        </w:rPr>
        <w:t xml:space="preserve"> </w:t>
      </w:r>
      <w:r w:rsidRPr="007B31C2">
        <w:rPr>
          <w:rFonts w:ascii="宋体" w:hAnsi="宋体" w:hint="eastAsia"/>
          <w:szCs w:val="21"/>
        </w:rPr>
        <w:t>min</w:t>
      </w:r>
      <w:r w:rsidR="00C02F66">
        <w:rPr>
          <w:rFonts w:ascii="宋体" w:hAnsi="宋体" w:hint="eastAsia"/>
          <w:szCs w:val="21"/>
        </w:rPr>
        <w:t>，体积管各连接处和焊缝均无泄漏，密封性</w:t>
      </w:r>
      <w:r>
        <w:rPr>
          <w:rFonts w:ascii="宋体" w:hAnsi="宋体" w:hint="eastAsia"/>
          <w:szCs w:val="21"/>
        </w:rPr>
        <w:t>合格。</w:t>
      </w:r>
    </w:p>
    <w:p w14:paraId="6C9C5A46" w14:textId="61E25A20" w:rsidR="007B31C2" w:rsidRDefault="007B31C2" w:rsidP="00546496">
      <w:pPr>
        <w:spacing w:line="276" w:lineRule="auto"/>
        <w:ind w:firstLineChars="202" w:firstLine="424"/>
        <w:rPr>
          <w:rFonts w:ascii="宋体" w:hAnsi="宋体"/>
          <w:szCs w:val="21"/>
        </w:rPr>
      </w:pPr>
      <w:r>
        <w:rPr>
          <w:rFonts w:ascii="宋体" w:hAnsi="宋体" w:hint="eastAsia"/>
          <w:szCs w:val="21"/>
        </w:rPr>
        <w:t>密封性试验中</w:t>
      </w:r>
      <w:r w:rsidRPr="007B31C2">
        <w:rPr>
          <w:rFonts w:ascii="宋体" w:hAnsi="宋体" w:hint="eastAsia"/>
          <w:szCs w:val="21"/>
        </w:rPr>
        <w:t>应检查当体积管工作时，应关闭的阀门和起阀门作用的</w:t>
      </w:r>
      <w:r w:rsidR="00F272F1">
        <w:rPr>
          <w:rFonts w:ascii="宋体" w:hAnsi="宋体" w:hint="eastAsia"/>
          <w:szCs w:val="21"/>
        </w:rPr>
        <w:t>置换</w:t>
      </w:r>
      <w:r w:rsidRPr="007B31C2">
        <w:rPr>
          <w:rFonts w:ascii="宋体" w:hAnsi="宋体" w:hint="eastAsia"/>
          <w:szCs w:val="21"/>
        </w:rPr>
        <w:t>球</w:t>
      </w:r>
      <w:r w:rsidR="00F272F1">
        <w:rPr>
          <w:rFonts w:ascii="宋体" w:hAnsi="宋体" w:hint="eastAsia"/>
          <w:szCs w:val="21"/>
        </w:rPr>
        <w:t>的</w:t>
      </w:r>
      <w:r w:rsidRPr="007B31C2">
        <w:rPr>
          <w:rFonts w:ascii="宋体" w:hAnsi="宋体" w:hint="eastAsia"/>
          <w:szCs w:val="21"/>
        </w:rPr>
        <w:t>密封性能。</w:t>
      </w:r>
    </w:p>
    <w:p w14:paraId="45401628" w14:textId="328A2D4E" w:rsidR="00EC6B8E" w:rsidRPr="00EC6B8E" w:rsidRDefault="00EC6B8E" w:rsidP="00546496">
      <w:pPr>
        <w:pStyle w:val="a9"/>
        <w:spacing w:before="156" w:after="156" w:line="276" w:lineRule="auto"/>
      </w:pPr>
      <w:bookmarkStart w:id="166" w:name="_Toc100498952"/>
      <w:r w:rsidRPr="00EC6B8E">
        <w:rPr>
          <w:rFonts w:hint="eastAsia"/>
        </w:rPr>
        <w:t>漏失量</w:t>
      </w:r>
      <w:bookmarkEnd w:id="166"/>
    </w:p>
    <w:p w14:paraId="2A1E09D5" w14:textId="6DF7BE95" w:rsidR="009E218F" w:rsidRPr="009E218F" w:rsidRDefault="00C02F66" w:rsidP="00546496">
      <w:pPr>
        <w:spacing w:line="276" w:lineRule="auto"/>
        <w:ind w:firstLineChars="202" w:firstLine="424"/>
        <w:rPr>
          <w:rFonts w:ascii="宋体" w:hAnsi="宋体"/>
          <w:szCs w:val="21"/>
        </w:rPr>
      </w:pPr>
      <w:r>
        <w:rPr>
          <w:rFonts w:ascii="宋体" w:hAnsi="宋体" w:hint="eastAsia"/>
          <w:szCs w:val="21"/>
        </w:rPr>
        <w:t>漏失量</w:t>
      </w:r>
      <w:r w:rsidR="00E9259B">
        <w:rPr>
          <w:rFonts w:ascii="宋体" w:hAnsi="宋体" w:hint="eastAsia"/>
          <w:szCs w:val="21"/>
        </w:rPr>
        <w:t>试</w:t>
      </w:r>
      <w:r>
        <w:rPr>
          <w:rFonts w:ascii="宋体" w:hAnsi="宋体" w:hint="eastAsia"/>
          <w:szCs w:val="21"/>
        </w:rPr>
        <w:t>验</w:t>
      </w:r>
      <w:r w:rsidR="00EC6B8E" w:rsidRPr="00EC6B8E">
        <w:rPr>
          <w:rFonts w:ascii="宋体" w:hAnsi="宋体" w:hint="eastAsia"/>
          <w:szCs w:val="21"/>
        </w:rPr>
        <w:t>是检查置换器在计量段内运行时与管壁之间的密封性能。</w:t>
      </w:r>
      <w:r w:rsidR="00E9259B" w:rsidRPr="00E9259B">
        <w:rPr>
          <w:rFonts w:ascii="宋体" w:hAnsi="宋体" w:hint="eastAsia"/>
          <w:szCs w:val="21"/>
        </w:rPr>
        <w:t>如渗漏量小于体积管标准体积的0.006%，则漏失量试验合格。</w:t>
      </w:r>
    </w:p>
    <w:p w14:paraId="5D6C09FE" w14:textId="77777777" w:rsidR="00036248" w:rsidRDefault="00580300" w:rsidP="00546496">
      <w:pPr>
        <w:pStyle w:val="a9"/>
        <w:spacing w:before="156" w:after="156" w:line="276" w:lineRule="auto"/>
      </w:pPr>
      <w:bookmarkStart w:id="167" w:name="_Toc100498953"/>
      <w:r>
        <w:rPr>
          <w:rFonts w:hint="eastAsia"/>
        </w:rPr>
        <w:t>计量性能</w:t>
      </w:r>
      <w:bookmarkEnd w:id="167"/>
    </w:p>
    <w:p w14:paraId="14C83868" w14:textId="77777777" w:rsidR="00580300" w:rsidRPr="00927789" w:rsidRDefault="00580300" w:rsidP="00546496">
      <w:pPr>
        <w:widowControl/>
        <w:numPr>
          <w:ilvl w:val="2"/>
          <w:numId w:val="13"/>
        </w:numPr>
        <w:spacing w:beforeLines="50" w:before="156" w:afterLines="50" w:after="156" w:line="276" w:lineRule="auto"/>
        <w:jc w:val="left"/>
        <w:outlineLvl w:val="3"/>
        <w:rPr>
          <w:rFonts w:ascii="黑体" w:eastAsia="黑体"/>
          <w:kern w:val="0"/>
          <w:szCs w:val="21"/>
        </w:rPr>
      </w:pPr>
      <w:r w:rsidRPr="00927789">
        <w:rPr>
          <w:rFonts w:ascii="黑体" w:eastAsia="黑体" w:hint="eastAsia"/>
          <w:kern w:val="0"/>
          <w:szCs w:val="21"/>
        </w:rPr>
        <w:t>准确度等级和技术要求</w:t>
      </w:r>
    </w:p>
    <w:p w14:paraId="6028AD2B" w14:textId="5F796FF5" w:rsidR="00CF75F5" w:rsidRDefault="00D6578A" w:rsidP="00546496">
      <w:pPr>
        <w:spacing w:line="276" w:lineRule="auto"/>
        <w:ind w:firstLineChars="202" w:firstLine="424"/>
      </w:pPr>
      <w:r w:rsidRPr="00D6578A">
        <w:rPr>
          <w:rFonts w:hint="eastAsia"/>
        </w:rPr>
        <w:t>在利用体积管对流量计进行型式评价试验或日常校准</w:t>
      </w:r>
      <w:r w:rsidR="003A53D8">
        <w:rPr>
          <w:rFonts w:hint="eastAsia"/>
        </w:rPr>
        <w:t>、</w:t>
      </w:r>
      <w:r w:rsidR="0096723C">
        <w:rPr>
          <w:rFonts w:hint="eastAsia"/>
        </w:rPr>
        <w:t>检定</w:t>
      </w:r>
      <w:r w:rsidRPr="00D6578A">
        <w:rPr>
          <w:rFonts w:hint="eastAsia"/>
        </w:rPr>
        <w:t>工作中，</w:t>
      </w:r>
      <w:r w:rsidR="00DB0AEF">
        <w:rPr>
          <w:rFonts w:hint="eastAsia"/>
        </w:rPr>
        <w:t>确保</w:t>
      </w:r>
      <w:r>
        <w:rPr>
          <w:rFonts w:hint="eastAsia"/>
        </w:rPr>
        <w:t>测量结果</w:t>
      </w:r>
      <w:r w:rsidR="00DB0AEF">
        <w:rPr>
          <w:rFonts w:hint="eastAsia"/>
        </w:rPr>
        <w:t>扩展不确定度</w:t>
      </w:r>
      <w:r w:rsidR="00DA37E6">
        <w:rPr>
          <w:rFonts w:hint="eastAsia"/>
        </w:rPr>
        <w:t>应</w:t>
      </w:r>
      <w:r w:rsidR="00C020F6">
        <w:rPr>
          <w:rFonts w:hint="eastAsia"/>
        </w:rPr>
        <w:lastRenderedPageBreak/>
        <w:t>优</w:t>
      </w:r>
      <w:r w:rsidR="00CF75F5">
        <w:rPr>
          <w:rFonts w:hint="eastAsia"/>
        </w:rPr>
        <w:t>于</w:t>
      </w:r>
      <w:r w:rsidR="00DB0AEF">
        <w:rPr>
          <w:rFonts w:hint="eastAsia"/>
        </w:rPr>
        <w:t>测</w:t>
      </w:r>
      <w:r w:rsidR="00CF75F5">
        <w:rPr>
          <w:rFonts w:hint="eastAsia"/>
        </w:rPr>
        <w:t>试中所要求的最大允许误差</w:t>
      </w:r>
      <w:r w:rsidR="00CF75F5">
        <w:rPr>
          <w:rFonts w:hint="eastAsia"/>
        </w:rPr>
        <w:t>(MPE)</w:t>
      </w:r>
      <w:r w:rsidR="00CF75F5">
        <w:rPr>
          <w:rFonts w:hint="eastAsia"/>
        </w:rPr>
        <w:t>的可接受准则。</w:t>
      </w:r>
      <w:r w:rsidR="00DB0AEF" w:rsidRPr="00DB0AEF">
        <w:rPr>
          <w:rFonts w:hint="eastAsia"/>
        </w:rPr>
        <w:t>扩展不确定度和可接受准则应遵循</w:t>
      </w:r>
      <w:bookmarkStart w:id="168" w:name="_Hlk90739931"/>
      <w:r w:rsidR="00DB0AEF" w:rsidRPr="00DB0AEF">
        <w:rPr>
          <w:rFonts w:hint="eastAsia"/>
        </w:rPr>
        <w:t>GB/T27418</w:t>
      </w:r>
      <w:bookmarkEnd w:id="168"/>
      <w:r w:rsidR="00DB0AEF">
        <w:rPr>
          <w:rFonts w:hint="eastAsia"/>
        </w:rPr>
        <w:t>的要求</w:t>
      </w:r>
      <w:r w:rsidR="00C020F6">
        <w:rPr>
          <w:rFonts w:hint="eastAsia"/>
        </w:rPr>
        <w:t>。扩展</w:t>
      </w:r>
      <w:r w:rsidR="00CF75F5">
        <w:rPr>
          <w:rFonts w:hint="eastAsia"/>
        </w:rPr>
        <w:t>不确定度应使用适当的置信系数</w:t>
      </w:r>
      <w:r w:rsidR="00CF75F5" w:rsidRPr="00DB0AEF">
        <w:rPr>
          <w:rFonts w:hint="eastAsia"/>
          <w:i/>
        </w:rPr>
        <w:t>(k</w:t>
      </w:r>
      <w:r w:rsidR="00CF75F5">
        <w:rPr>
          <w:rFonts w:hint="eastAsia"/>
        </w:rPr>
        <w:t>)</w:t>
      </w:r>
      <w:r w:rsidR="00CF75F5">
        <w:rPr>
          <w:rFonts w:hint="eastAsia"/>
        </w:rPr>
        <w:t>来确定，通常等于</w:t>
      </w:r>
      <w:r w:rsidR="00CF75F5">
        <w:rPr>
          <w:rFonts w:hint="eastAsia"/>
        </w:rPr>
        <w:t>2(</w:t>
      </w:r>
      <w:r w:rsidR="00CF75F5" w:rsidRPr="007664D7">
        <w:rPr>
          <w:rFonts w:hint="eastAsia"/>
          <w:i/>
        </w:rPr>
        <w:t>k</w:t>
      </w:r>
      <w:r w:rsidR="00CF75F5">
        <w:rPr>
          <w:rFonts w:hint="eastAsia"/>
        </w:rPr>
        <w:t>=2)</w:t>
      </w:r>
      <w:r w:rsidR="00CF75F5">
        <w:rPr>
          <w:rFonts w:hint="eastAsia"/>
        </w:rPr>
        <w:t>。</w:t>
      </w:r>
    </w:p>
    <w:p w14:paraId="13883E17" w14:textId="42F2E0B1" w:rsidR="001A40A0" w:rsidRPr="00DA2BF7" w:rsidRDefault="001A40A0" w:rsidP="00546496">
      <w:pPr>
        <w:pStyle w:val="aff7"/>
        <w:spacing w:line="276" w:lineRule="auto"/>
        <w:rPr>
          <w:rFonts w:ascii="Times New Roman"/>
          <w:color w:val="FF0000"/>
          <w:szCs w:val="21"/>
        </w:rPr>
      </w:pPr>
      <w:r w:rsidRPr="001A40A0">
        <w:rPr>
          <w:rFonts w:ascii="Times New Roman" w:hint="eastAsia"/>
          <w:szCs w:val="21"/>
        </w:rPr>
        <w:t>体积管</w:t>
      </w:r>
      <w:r w:rsidRPr="00E20069">
        <w:rPr>
          <w:rFonts w:ascii="Times New Roman"/>
          <w:szCs w:val="21"/>
        </w:rPr>
        <w:t>的准确度等级一般分为</w:t>
      </w:r>
      <w:r w:rsidRPr="00E20069">
        <w:rPr>
          <w:rFonts w:ascii="Times New Roman"/>
          <w:szCs w:val="21"/>
        </w:rPr>
        <w:t>0.</w:t>
      </w:r>
      <w:r>
        <w:rPr>
          <w:rFonts w:ascii="Times New Roman"/>
          <w:szCs w:val="21"/>
        </w:rPr>
        <w:t>05</w:t>
      </w:r>
      <w:r w:rsidRPr="00E20069">
        <w:rPr>
          <w:rFonts w:ascii="Times New Roman"/>
          <w:szCs w:val="21"/>
        </w:rPr>
        <w:t>级、</w:t>
      </w:r>
      <w:r w:rsidRPr="00E20069">
        <w:rPr>
          <w:rFonts w:ascii="Times New Roman"/>
          <w:szCs w:val="21"/>
        </w:rPr>
        <w:t>0.</w:t>
      </w:r>
      <w:r>
        <w:rPr>
          <w:rFonts w:ascii="Times New Roman"/>
          <w:szCs w:val="21"/>
        </w:rPr>
        <w:t>1</w:t>
      </w:r>
      <w:r>
        <w:rPr>
          <w:rFonts w:ascii="Times New Roman"/>
          <w:szCs w:val="21"/>
        </w:rPr>
        <w:t>级</w:t>
      </w:r>
      <w:r w:rsidRPr="00E20069">
        <w:rPr>
          <w:rFonts w:ascii="Times New Roman"/>
          <w:szCs w:val="21"/>
        </w:rPr>
        <w:t>和</w:t>
      </w:r>
      <w:r w:rsidRPr="00E20069">
        <w:rPr>
          <w:rFonts w:ascii="Times New Roman"/>
          <w:szCs w:val="21"/>
        </w:rPr>
        <w:t>0.</w:t>
      </w:r>
      <w:r>
        <w:rPr>
          <w:rFonts w:ascii="Times New Roman"/>
          <w:szCs w:val="21"/>
        </w:rPr>
        <w:t>2</w:t>
      </w:r>
      <w:r w:rsidRPr="00E20069">
        <w:rPr>
          <w:rFonts w:ascii="Times New Roman"/>
          <w:szCs w:val="21"/>
        </w:rPr>
        <w:t>级</w:t>
      </w:r>
      <w:r>
        <w:rPr>
          <w:rFonts w:ascii="Times New Roman"/>
          <w:szCs w:val="21"/>
        </w:rPr>
        <w:t>，对应测量不确定度</w:t>
      </w:r>
      <w:r w:rsidR="006B1F80">
        <w:rPr>
          <w:rFonts w:ascii="Times New Roman"/>
          <w:szCs w:val="21"/>
        </w:rPr>
        <w:t>、重复性</w:t>
      </w:r>
      <w:r w:rsidR="00B80EE2">
        <w:rPr>
          <w:rFonts w:ascii="Times New Roman"/>
          <w:szCs w:val="21"/>
        </w:rPr>
        <w:t>、</w:t>
      </w:r>
      <w:r w:rsidR="00C02F66" w:rsidRPr="00C02F66">
        <w:rPr>
          <w:rFonts w:ascii="Times New Roman" w:hint="eastAsia"/>
          <w:szCs w:val="21"/>
        </w:rPr>
        <w:t>流量稳定度</w:t>
      </w:r>
      <w:r w:rsidR="00C02F66">
        <w:rPr>
          <w:rFonts w:ascii="Times New Roman" w:hint="eastAsia"/>
          <w:szCs w:val="21"/>
        </w:rPr>
        <w:t>、</w:t>
      </w:r>
      <w:r>
        <w:rPr>
          <w:rFonts w:ascii="Times New Roman"/>
          <w:szCs w:val="21"/>
        </w:rPr>
        <w:t>温度</w:t>
      </w:r>
      <w:r w:rsidRPr="00E20069">
        <w:rPr>
          <w:rFonts w:ascii="Times New Roman"/>
          <w:szCs w:val="21"/>
        </w:rPr>
        <w:t>控制技术要求应符合表</w:t>
      </w:r>
      <w:r w:rsidRPr="00E20069">
        <w:rPr>
          <w:rFonts w:ascii="Times New Roman"/>
          <w:szCs w:val="21"/>
        </w:rPr>
        <w:t>2</w:t>
      </w:r>
      <w:r w:rsidRPr="00E20069">
        <w:rPr>
          <w:rFonts w:ascii="Times New Roman"/>
          <w:szCs w:val="21"/>
        </w:rPr>
        <w:t>的要</w:t>
      </w:r>
      <w:r w:rsidRPr="00DA2BF7">
        <w:rPr>
          <w:rFonts w:ascii="Times New Roman"/>
          <w:szCs w:val="21"/>
        </w:rPr>
        <w:t>求。</w:t>
      </w:r>
      <w:r w:rsidR="00815C7A" w:rsidRPr="00DA2BF7">
        <w:rPr>
          <w:rFonts w:ascii="Times New Roman" w:hint="eastAsia"/>
          <w:color w:val="FF0000"/>
          <w:szCs w:val="21"/>
        </w:rPr>
        <w:t>必要时，同</w:t>
      </w:r>
      <w:r w:rsidR="00DB0AEF" w:rsidRPr="00DA2BF7">
        <w:rPr>
          <w:rFonts w:ascii="Times New Roman" w:hint="eastAsia"/>
          <w:color w:val="FF0000"/>
          <w:szCs w:val="21"/>
        </w:rPr>
        <w:t>一</w:t>
      </w:r>
      <w:r w:rsidR="00815C7A" w:rsidRPr="00DA2BF7">
        <w:rPr>
          <w:rFonts w:ascii="Times New Roman" w:hint="eastAsia"/>
          <w:color w:val="FF0000"/>
          <w:szCs w:val="21"/>
        </w:rPr>
        <w:t>套</w:t>
      </w:r>
      <w:r w:rsidR="00FF1D2B" w:rsidRPr="00DA2BF7">
        <w:rPr>
          <w:rFonts w:ascii="Times New Roman" w:hint="eastAsia"/>
          <w:color w:val="FF0000"/>
          <w:szCs w:val="21"/>
        </w:rPr>
        <w:t>体积管</w:t>
      </w:r>
      <w:r w:rsidR="00815C7A" w:rsidRPr="00DA2BF7">
        <w:rPr>
          <w:rFonts w:ascii="Times New Roman" w:hint="eastAsia"/>
          <w:color w:val="FF0000"/>
          <w:szCs w:val="21"/>
        </w:rPr>
        <w:t>可按照不同的流量范围相应评估后给出不同的不确定度或者准确度等级。</w:t>
      </w:r>
    </w:p>
    <w:p w14:paraId="6CC2A84F" w14:textId="77777777" w:rsidR="001A40A0" w:rsidRPr="00ED0C5F" w:rsidRDefault="001A40A0" w:rsidP="00546496">
      <w:pPr>
        <w:pStyle w:val="af8"/>
        <w:spacing w:before="156" w:after="156" w:line="276" w:lineRule="auto"/>
      </w:pPr>
      <w:r w:rsidRPr="00ED0C5F">
        <w:rPr>
          <w:rFonts w:hint="eastAsia"/>
        </w:rPr>
        <w:t>准确度</w:t>
      </w:r>
      <w:r w:rsidRPr="00ED0C5F">
        <w:t>等级</w:t>
      </w:r>
      <w:r>
        <w:t>和</w:t>
      </w:r>
      <w:r w:rsidR="00BB0C6D">
        <w:rPr>
          <w:rFonts w:hint="eastAsia"/>
        </w:rPr>
        <w:t>技术</w:t>
      </w:r>
      <w:r>
        <w:t>要求</w:t>
      </w:r>
    </w:p>
    <w:tbl>
      <w:tblPr>
        <w:tblW w:w="90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7"/>
        <w:gridCol w:w="2126"/>
        <w:gridCol w:w="2126"/>
        <w:gridCol w:w="1549"/>
        <w:gridCol w:w="1549"/>
      </w:tblGrid>
      <w:tr w:rsidR="00C02F66" w:rsidRPr="00E20069" w14:paraId="5578B2A6" w14:textId="06FDAAB4" w:rsidTr="00B62CB3">
        <w:trPr>
          <w:trHeight w:val="610"/>
          <w:jc w:val="center"/>
        </w:trPr>
        <w:tc>
          <w:tcPr>
            <w:tcW w:w="1707" w:type="dxa"/>
            <w:vAlign w:val="center"/>
          </w:tcPr>
          <w:p w14:paraId="02BFC222" w14:textId="77777777" w:rsidR="00C02F66" w:rsidRPr="00E20069" w:rsidRDefault="00C02F66" w:rsidP="00546496">
            <w:pPr>
              <w:tabs>
                <w:tab w:val="left" w:pos="3885"/>
              </w:tabs>
              <w:spacing w:line="276" w:lineRule="auto"/>
              <w:jc w:val="center"/>
              <w:rPr>
                <w:sz w:val="18"/>
                <w:szCs w:val="18"/>
              </w:rPr>
            </w:pPr>
            <w:r w:rsidRPr="001A40A0">
              <w:rPr>
                <w:rFonts w:hint="eastAsia"/>
                <w:sz w:val="18"/>
                <w:szCs w:val="18"/>
              </w:rPr>
              <w:t>体积管</w:t>
            </w:r>
            <w:r w:rsidRPr="00E20069">
              <w:rPr>
                <w:rFonts w:hint="eastAsia"/>
                <w:sz w:val="18"/>
                <w:szCs w:val="18"/>
              </w:rPr>
              <w:t>准确度等级</w:t>
            </w:r>
          </w:p>
        </w:tc>
        <w:tc>
          <w:tcPr>
            <w:tcW w:w="2126" w:type="dxa"/>
            <w:vAlign w:val="center"/>
          </w:tcPr>
          <w:p w14:paraId="11874754" w14:textId="7923B713" w:rsidR="00C02F66" w:rsidRPr="00E20069" w:rsidRDefault="00C02F66" w:rsidP="00546496">
            <w:pPr>
              <w:tabs>
                <w:tab w:val="left" w:pos="3885"/>
              </w:tabs>
              <w:spacing w:line="276" w:lineRule="auto"/>
              <w:jc w:val="center"/>
              <w:rPr>
                <w:sz w:val="18"/>
                <w:szCs w:val="18"/>
              </w:rPr>
            </w:pPr>
            <w:r>
              <w:rPr>
                <w:rFonts w:hint="eastAsia"/>
                <w:sz w:val="18"/>
                <w:szCs w:val="18"/>
              </w:rPr>
              <w:t>体积管</w:t>
            </w:r>
            <w:r w:rsidRPr="00E20069">
              <w:rPr>
                <w:rFonts w:hint="eastAsia"/>
                <w:sz w:val="18"/>
                <w:szCs w:val="18"/>
              </w:rPr>
              <w:t>不确定度</w:t>
            </w:r>
          </w:p>
          <w:p w14:paraId="0DC8251B" w14:textId="77777777" w:rsidR="00C02F66" w:rsidRPr="00E20069" w:rsidRDefault="00C02F66" w:rsidP="00546496">
            <w:pPr>
              <w:tabs>
                <w:tab w:val="left" w:pos="3885"/>
              </w:tabs>
              <w:spacing w:line="276" w:lineRule="auto"/>
              <w:jc w:val="center"/>
              <w:rPr>
                <w:sz w:val="18"/>
                <w:szCs w:val="18"/>
              </w:rPr>
            </w:pPr>
            <w:r w:rsidRPr="00E20069">
              <w:rPr>
                <w:i/>
                <w:sz w:val="18"/>
                <w:szCs w:val="18"/>
              </w:rPr>
              <w:t>U</w:t>
            </w:r>
            <w:r w:rsidRPr="00E20069">
              <w:rPr>
                <w:rFonts w:hint="eastAsia"/>
                <w:i/>
                <w:sz w:val="18"/>
                <w:szCs w:val="18"/>
                <w:vertAlign w:val="subscript"/>
              </w:rPr>
              <w:t>rel</w:t>
            </w:r>
            <w:r w:rsidRPr="00E20069">
              <w:rPr>
                <w:rFonts w:hint="eastAsia"/>
                <w:sz w:val="18"/>
                <w:szCs w:val="18"/>
              </w:rPr>
              <w:t xml:space="preserve">  </w:t>
            </w:r>
            <w:r w:rsidRPr="00E20069">
              <w:rPr>
                <w:sz w:val="18"/>
                <w:szCs w:val="18"/>
              </w:rPr>
              <w:t>(</w:t>
            </w:r>
            <w:r w:rsidRPr="00E20069">
              <w:rPr>
                <w:i/>
                <w:sz w:val="18"/>
                <w:szCs w:val="18"/>
              </w:rPr>
              <w:t>k</w:t>
            </w:r>
            <w:r w:rsidRPr="00E20069">
              <w:rPr>
                <w:sz w:val="18"/>
                <w:szCs w:val="18"/>
              </w:rPr>
              <w:t>=2)</w:t>
            </w:r>
          </w:p>
        </w:tc>
        <w:tc>
          <w:tcPr>
            <w:tcW w:w="2126" w:type="dxa"/>
            <w:vAlign w:val="center"/>
          </w:tcPr>
          <w:p w14:paraId="52444124" w14:textId="77777777" w:rsidR="00C02F66" w:rsidRPr="006B1F80" w:rsidRDefault="00C02F66" w:rsidP="00546496">
            <w:pPr>
              <w:tabs>
                <w:tab w:val="left" w:pos="3885"/>
              </w:tabs>
              <w:spacing w:line="276" w:lineRule="auto"/>
              <w:jc w:val="center"/>
              <w:rPr>
                <w:sz w:val="18"/>
                <w:szCs w:val="18"/>
              </w:rPr>
            </w:pPr>
            <w:r w:rsidRPr="006B1F80">
              <w:rPr>
                <w:rFonts w:hint="eastAsia"/>
                <w:sz w:val="18"/>
                <w:szCs w:val="18"/>
              </w:rPr>
              <w:t>重复性</w:t>
            </w:r>
          </w:p>
        </w:tc>
        <w:tc>
          <w:tcPr>
            <w:tcW w:w="1549" w:type="dxa"/>
            <w:vAlign w:val="center"/>
          </w:tcPr>
          <w:p w14:paraId="1F83F518" w14:textId="77777777" w:rsidR="00C02F66" w:rsidRPr="004B2470" w:rsidRDefault="00C02F66" w:rsidP="00546496">
            <w:pPr>
              <w:tabs>
                <w:tab w:val="left" w:pos="3885"/>
              </w:tabs>
              <w:spacing w:line="276" w:lineRule="auto"/>
              <w:jc w:val="center"/>
              <w:rPr>
                <w:sz w:val="18"/>
                <w:szCs w:val="18"/>
              </w:rPr>
            </w:pPr>
            <w:r>
              <w:rPr>
                <w:rFonts w:hint="eastAsia"/>
                <w:sz w:val="18"/>
                <w:szCs w:val="18"/>
              </w:rPr>
              <w:t>介质</w:t>
            </w:r>
            <w:r>
              <w:rPr>
                <w:sz w:val="18"/>
                <w:szCs w:val="18"/>
              </w:rPr>
              <w:t>温度变化</w:t>
            </w:r>
            <w:r>
              <w:rPr>
                <w:rFonts w:hint="eastAsia"/>
                <w:sz w:val="18"/>
                <w:szCs w:val="18"/>
              </w:rPr>
              <w:t>（单次测试）</w:t>
            </w:r>
          </w:p>
          <w:p w14:paraId="245E6C97" w14:textId="77777777" w:rsidR="00C02F66" w:rsidRPr="004B2470" w:rsidRDefault="00C02F66" w:rsidP="00546496">
            <w:pPr>
              <w:tabs>
                <w:tab w:val="left" w:pos="3885"/>
              </w:tabs>
              <w:spacing w:line="276" w:lineRule="auto"/>
              <w:jc w:val="center"/>
              <w:rPr>
                <w:sz w:val="18"/>
                <w:szCs w:val="18"/>
              </w:rPr>
            </w:pPr>
            <w:r>
              <w:rPr>
                <w:sz w:val="18"/>
                <w:szCs w:val="18"/>
              </w:rPr>
              <w:t>℃</w:t>
            </w:r>
          </w:p>
        </w:tc>
        <w:tc>
          <w:tcPr>
            <w:tcW w:w="1549" w:type="dxa"/>
            <w:vAlign w:val="center"/>
          </w:tcPr>
          <w:p w14:paraId="4C8A7E4D" w14:textId="121C3550" w:rsidR="00C02F66" w:rsidRDefault="00C02F66" w:rsidP="00546496">
            <w:pPr>
              <w:tabs>
                <w:tab w:val="left" w:pos="3885"/>
              </w:tabs>
              <w:spacing w:line="276" w:lineRule="auto"/>
              <w:jc w:val="center"/>
              <w:rPr>
                <w:sz w:val="18"/>
                <w:szCs w:val="18"/>
              </w:rPr>
            </w:pPr>
            <w:r w:rsidRPr="001107A2">
              <w:rPr>
                <w:rFonts w:hint="eastAsia"/>
                <w:color w:val="FF0000"/>
                <w:sz w:val="18"/>
                <w:szCs w:val="18"/>
              </w:rPr>
              <w:t>流量稳定度</w:t>
            </w:r>
            <w:r w:rsidR="00860871">
              <w:rPr>
                <w:rFonts w:hint="eastAsia"/>
                <w:color w:val="FF0000"/>
                <w:sz w:val="18"/>
                <w:szCs w:val="18"/>
              </w:rPr>
              <w:t>？</w:t>
            </w:r>
          </w:p>
        </w:tc>
      </w:tr>
      <w:tr w:rsidR="00C02F66" w:rsidRPr="00E20069" w14:paraId="3DB1B2D9" w14:textId="781C31AD" w:rsidTr="00B62CB3">
        <w:trPr>
          <w:trHeight w:val="306"/>
          <w:jc w:val="center"/>
        </w:trPr>
        <w:tc>
          <w:tcPr>
            <w:tcW w:w="1707" w:type="dxa"/>
            <w:vAlign w:val="center"/>
          </w:tcPr>
          <w:p w14:paraId="126A6353" w14:textId="77777777" w:rsidR="00C02F66" w:rsidRPr="00E20069" w:rsidRDefault="00C02F66" w:rsidP="00546496">
            <w:pPr>
              <w:tabs>
                <w:tab w:val="left" w:pos="3885"/>
              </w:tabs>
              <w:spacing w:line="276" w:lineRule="auto"/>
              <w:jc w:val="center"/>
              <w:rPr>
                <w:sz w:val="18"/>
                <w:szCs w:val="18"/>
              </w:rPr>
            </w:pPr>
            <w:r>
              <w:rPr>
                <w:rFonts w:hint="eastAsia"/>
                <w:sz w:val="18"/>
                <w:szCs w:val="18"/>
              </w:rPr>
              <w:t>0.05</w:t>
            </w:r>
          </w:p>
        </w:tc>
        <w:tc>
          <w:tcPr>
            <w:tcW w:w="2126" w:type="dxa"/>
            <w:vAlign w:val="center"/>
          </w:tcPr>
          <w:p w14:paraId="1671128A" w14:textId="77777777" w:rsidR="00C02F66" w:rsidRPr="00E20069" w:rsidRDefault="00C02F66" w:rsidP="00546496">
            <w:pPr>
              <w:spacing w:line="276" w:lineRule="auto"/>
              <w:jc w:val="center"/>
              <w:rPr>
                <w:sz w:val="18"/>
                <w:szCs w:val="18"/>
              </w:rPr>
            </w:pPr>
            <w:r w:rsidRPr="00E20069">
              <w:rPr>
                <w:rFonts w:hint="eastAsia"/>
                <w:sz w:val="18"/>
                <w:szCs w:val="18"/>
              </w:rPr>
              <w:t>≤</w:t>
            </w:r>
            <w:r w:rsidRPr="00E20069">
              <w:rPr>
                <w:rFonts w:hint="eastAsia"/>
                <w:sz w:val="18"/>
                <w:szCs w:val="18"/>
              </w:rPr>
              <w:t>0.</w:t>
            </w:r>
            <w:r>
              <w:rPr>
                <w:rFonts w:hint="eastAsia"/>
                <w:sz w:val="18"/>
                <w:szCs w:val="18"/>
              </w:rPr>
              <w:t>05</w:t>
            </w:r>
            <w:r w:rsidRPr="00E20069">
              <w:rPr>
                <w:rFonts w:hint="eastAsia"/>
                <w:sz w:val="18"/>
                <w:szCs w:val="18"/>
              </w:rPr>
              <w:t>%</w:t>
            </w:r>
          </w:p>
        </w:tc>
        <w:tc>
          <w:tcPr>
            <w:tcW w:w="2126" w:type="dxa"/>
            <w:vAlign w:val="center"/>
          </w:tcPr>
          <w:p w14:paraId="0AE0F222" w14:textId="77777777" w:rsidR="00C02F66" w:rsidRPr="004A1C46" w:rsidRDefault="00C02F66" w:rsidP="00546496">
            <w:pPr>
              <w:spacing w:line="276" w:lineRule="auto"/>
              <w:jc w:val="center"/>
              <w:rPr>
                <w:sz w:val="18"/>
                <w:szCs w:val="18"/>
              </w:rPr>
            </w:pPr>
            <w:r w:rsidRPr="004A1C46">
              <w:rPr>
                <w:rFonts w:hint="eastAsia"/>
                <w:sz w:val="18"/>
                <w:szCs w:val="18"/>
              </w:rPr>
              <w:t>≤</w:t>
            </w:r>
            <w:r w:rsidRPr="004A1C46">
              <w:rPr>
                <w:rFonts w:hint="eastAsia"/>
                <w:sz w:val="18"/>
                <w:szCs w:val="18"/>
              </w:rPr>
              <w:t>0.02%</w:t>
            </w:r>
          </w:p>
        </w:tc>
        <w:tc>
          <w:tcPr>
            <w:tcW w:w="1549" w:type="dxa"/>
            <w:vAlign w:val="center"/>
          </w:tcPr>
          <w:p w14:paraId="72B5A617" w14:textId="77777777" w:rsidR="00C02F66" w:rsidRPr="004A1C46" w:rsidRDefault="00C02F66" w:rsidP="00546496">
            <w:pPr>
              <w:spacing w:line="276" w:lineRule="auto"/>
              <w:jc w:val="center"/>
              <w:rPr>
                <w:sz w:val="18"/>
                <w:szCs w:val="18"/>
              </w:rPr>
            </w:pPr>
            <w:r w:rsidRPr="004A1C46">
              <w:rPr>
                <w:rFonts w:hint="eastAsia"/>
                <w:sz w:val="18"/>
                <w:szCs w:val="18"/>
              </w:rPr>
              <w:t>≤</w:t>
            </w:r>
            <w:r w:rsidRPr="004A1C46">
              <w:rPr>
                <w:rFonts w:hint="eastAsia"/>
                <w:sz w:val="18"/>
                <w:szCs w:val="18"/>
              </w:rPr>
              <w:t>0.</w:t>
            </w:r>
            <w:r w:rsidRPr="004A1C46">
              <w:rPr>
                <w:sz w:val="18"/>
                <w:szCs w:val="18"/>
              </w:rPr>
              <w:t>5</w:t>
            </w:r>
          </w:p>
        </w:tc>
        <w:tc>
          <w:tcPr>
            <w:tcW w:w="1549" w:type="dxa"/>
            <w:vAlign w:val="center"/>
          </w:tcPr>
          <w:p w14:paraId="6CAAB4A7" w14:textId="6458DB3C" w:rsidR="00C02F66" w:rsidRPr="008D2576" w:rsidRDefault="00C02F66" w:rsidP="00546496">
            <w:pPr>
              <w:spacing w:line="276" w:lineRule="auto"/>
              <w:jc w:val="center"/>
              <w:rPr>
                <w:color w:val="FF0000"/>
                <w:sz w:val="18"/>
                <w:szCs w:val="18"/>
              </w:rPr>
            </w:pPr>
            <w:r w:rsidRPr="008D2576">
              <w:rPr>
                <w:rFonts w:hint="eastAsia"/>
                <w:color w:val="FF0000"/>
                <w:sz w:val="18"/>
                <w:szCs w:val="18"/>
              </w:rPr>
              <w:t>≤</w:t>
            </w:r>
            <w:r w:rsidRPr="008D2576">
              <w:rPr>
                <w:rFonts w:hint="eastAsia"/>
                <w:color w:val="FF0000"/>
                <w:sz w:val="18"/>
                <w:szCs w:val="18"/>
              </w:rPr>
              <w:t>0.05%</w:t>
            </w:r>
          </w:p>
        </w:tc>
      </w:tr>
      <w:tr w:rsidR="00C02F66" w:rsidRPr="00E20069" w14:paraId="736C6983" w14:textId="6BE15FC7" w:rsidTr="00B62CB3">
        <w:trPr>
          <w:trHeight w:val="268"/>
          <w:jc w:val="center"/>
        </w:trPr>
        <w:tc>
          <w:tcPr>
            <w:tcW w:w="1707" w:type="dxa"/>
            <w:vAlign w:val="center"/>
          </w:tcPr>
          <w:p w14:paraId="6526F749" w14:textId="77777777" w:rsidR="00C02F66" w:rsidRPr="00E20069" w:rsidRDefault="00C02F66" w:rsidP="00546496">
            <w:pPr>
              <w:spacing w:line="276" w:lineRule="auto"/>
              <w:jc w:val="center"/>
              <w:rPr>
                <w:sz w:val="18"/>
                <w:szCs w:val="18"/>
              </w:rPr>
            </w:pPr>
            <w:r w:rsidRPr="00E20069">
              <w:rPr>
                <w:rFonts w:hint="eastAsia"/>
                <w:sz w:val="18"/>
                <w:szCs w:val="18"/>
              </w:rPr>
              <w:t>0.</w:t>
            </w:r>
            <w:r>
              <w:rPr>
                <w:rFonts w:hint="eastAsia"/>
                <w:sz w:val="18"/>
                <w:szCs w:val="18"/>
              </w:rPr>
              <w:t>1</w:t>
            </w:r>
          </w:p>
        </w:tc>
        <w:tc>
          <w:tcPr>
            <w:tcW w:w="2126" w:type="dxa"/>
            <w:vAlign w:val="center"/>
          </w:tcPr>
          <w:p w14:paraId="22E99E29" w14:textId="77777777" w:rsidR="00C02F66" w:rsidRPr="00E20069" w:rsidRDefault="00C02F66" w:rsidP="00546496">
            <w:pPr>
              <w:spacing w:line="276" w:lineRule="auto"/>
              <w:jc w:val="center"/>
              <w:rPr>
                <w:sz w:val="18"/>
                <w:szCs w:val="18"/>
              </w:rPr>
            </w:pPr>
            <w:r w:rsidRPr="00E20069">
              <w:rPr>
                <w:rFonts w:hint="eastAsia"/>
                <w:sz w:val="18"/>
                <w:szCs w:val="18"/>
              </w:rPr>
              <w:t>≤</w:t>
            </w:r>
            <w:r w:rsidRPr="00E20069">
              <w:rPr>
                <w:rFonts w:hint="eastAsia"/>
                <w:sz w:val="18"/>
                <w:szCs w:val="18"/>
              </w:rPr>
              <w:t>0.</w:t>
            </w:r>
            <w:r>
              <w:rPr>
                <w:rFonts w:hint="eastAsia"/>
                <w:sz w:val="18"/>
                <w:szCs w:val="18"/>
              </w:rPr>
              <w:t>1</w:t>
            </w:r>
            <w:r w:rsidRPr="00E20069">
              <w:rPr>
                <w:rFonts w:hint="eastAsia"/>
                <w:sz w:val="18"/>
                <w:szCs w:val="18"/>
              </w:rPr>
              <w:t>%</w:t>
            </w:r>
          </w:p>
        </w:tc>
        <w:tc>
          <w:tcPr>
            <w:tcW w:w="2126" w:type="dxa"/>
            <w:vAlign w:val="center"/>
          </w:tcPr>
          <w:p w14:paraId="77656149" w14:textId="77777777" w:rsidR="00C02F66" w:rsidRPr="004A1C46" w:rsidRDefault="00C02F66" w:rsidP="00546496">
            <w:pPr>
              <w:spacing w:line="276" w:lineRule="auto"/>
              <w:jc w:val="center"/>
              <w:rPr>
                <w:sz w:val="18"/>
                <w:szCs w:val="18"/>
              </w:rPr>
            </w:pPr>
            <w:r w:rsidRPr="004A1C46">
              <w:rPr>
                <w:rFonts w:hint="eastAsia"/>
                <w:sz w:val="18"/>
                <w:szCs w:val="18"/>
              </w:rPr>
              <w:t>≤</w:t>
            </w:r>
            <w:r w:rsidRPr="004A1C46">
              <w:rPr>
                <w:rFonts w:hint="eastAsia"/>
                <w:sz w:val="18"/>
                <w:szCs w:val="18"/>
              </w:rPr>
              <w:t>0.05%</w:t>
            </w:r>
          </w:p>
        </w:tc>
        <w:tc>
          <w:tcPr>
            <w:tcW w:w="1549" w:type="dxa"/>
            <w:vAlign w:val="center"/>
          </w:tcPr>
          <w:p w14:paraId="075217EC" w14:textId="77777777" w:rsidR="00C02F66" w:rsidRPr="004A1C46" w:rsidRDefault="00C02F66" w:rsidP="00546496">
            <w:pPr>
              <w:spacing w:line="276" w:lineRule="auto"/>
              <w:jc w:val="center"/>
              <w:rPr>
                <w:sz w:val="18"/>
                <w:szCs w:val="18"/>
              </w:rPr>
            </w:pPr>
            <w:r w:rsidRPr="004A1C46">
              <w:rPr>
                <w:rFonts w:hint="eastAsia"/>
                <w:sz w:val="18"/>
                <w:szCs w:val="18"/>
              </w:rPr>
              <w:t>≤</w:t>
            </w:r>
            <w:r w:rsidRPr="004A1C46">
              <w:rPr>
                <w:sz w:val="18"/>
                <w:szCs w:val="18"/>
              </w:rPr>
              <w:t>0.5</w:t>
            </w:r>
          </w:p>
        </w:tc>
        <w:tc>
          <w:tcPr>
            <w:tcW w:w="1549" w:type="dxa"/>
            <w:vAlign w:val="center"/>
          </w:tcPr>
          <w:p w14:paraId="402451E6" w14:textId="3FDF897A" w:rsidR="00C02F66" w:rsidRPr="008D2576" w:rsidRDefault="00C02F66" w:rsidP="00546496">
            <w:pPr>
              <w:spacing w:line="276" w:lineRule="auto"/>
              <w:jc w:val="center"/>
              <w:rPr>
                <w:color w:val="FF0000"/>
                <w:sz w:val="18"/>
                <w:szCs w:val="18"/>
              </w:rPr>
            </w:pPr>
            <w:r w:rsidRPr="008D2576">
              <w:rPr>
                <w:rFonts w:hint="eastAsia"/>
                <w:color w:val="FF0000"/>
                <w:sz w:val="18"/>
                <w:szCs w:val="18"/>
              </w:rPr>
              <w:t>≤</w:t>
            </w:r>
            <w:r w:rsidRPr="008D2576">
              <w:rPr>
                <w:rFonts w:hint="eastAsia"/>
                <w:color w:val="FF0000"/>
                <w:sz w:val="18"/>
                <w:szCs w:val="18"/>
              </w:rPr>
              <w:t>0.1%</w:t>
            </w:r>
          </w:p>
        </w:tc>
      </w:tr>
      <w:tr w:rsidR="00C02F66" w:rsidRPr="00E20069" w14:paraId="731F02C5" w14:textId="4C66C117" w:rsidTr="00B62CB3">
        <w:trPr>
          <w:trHeight w:val="268"/>
          <w:jc w:val="center"/>
        </w:trPr>
        <w:tc>
          <w:tcPr>
            <w:tcW w:w="1707" w:type="dxa"/>
            <w:vAlign w:val="center"/>
          </w:tcPr>
          <w:p w14:paraId="2118A9F2" w14:textId="77777777" w:rsidR="00C02F66" w:rsidRPr="00E20069" w:rsidRDefault="00C02F66" w:rsidP="00546496">
            <w:pPr>
              <w:spacing w:line="276" w:lineRule="auto"/>
              <w:jc w:val="center"/>
              <w:rPr>
                <w:sz w:val="18"/>
                <w:szCs w:val="18"/>
              </w:rPr>
            </w:pPr>
            <w:r>
              <w:rPr>
                <w:rFonts w:hint="eastAsia"/>
                <w:sz w:val="18"/>
                <w:szCs w:val="18"/>
              </w:rPr>
              <w:t>0.</w:t>
            </w:r>
            <w:r w:rsidRPr="00E20069">
              <w:rPr>
                <w:rFonts w:hint="eastAsia"/>
                <w:sz w:val="18"/>
                <w:szCs w:val="18"/>
              </w:rPr>
              <w:t>2</w:t>
            </w:r>
          </w:p>
        </w:tc>
        <w:tc>
          <w:tcPr>
            <w:tcW w:w="2126" w:type="dxa"/>
            <w:vAlign w:val="center"/>
          </w:tcPr>
          <w:p w14:paraId="4A3C7D5C" w14:textId="77777777" w:rsidR="00C02F66" w:rsidRPr="00E20069" w:rsidRDefault="00C02F66" w:rsidP="00546496">
            <w:pPr>
              <w:spacing w:line="276" w:lineRule="auto"/>
              <w:jc w:val="center"/>
              <w:rPr>
                <w:sz w:val="18"/>
                <w:szCs w:val="18"/>
              </w:rPr>
            </w:pPr>
            <w:r w:rsidRPr="00E20069">
              <w:rPr>
                <w:rFonts w:hint="eastAsia"/>
                <w:sz w:val="18"/>
                <w:szCs w:val="18"/>
              </w:rPr>
              <w:t>≤</w:t>
            </w:r>
            <w:r w:rsidRPr="00E20069">
              <w:rPr>
                <w:rFonts w:hint="eastAsia"/>
                <w:sz w:val="18"/>
                <w:szCs w:val="18"/>
              </w:rPr>
              <w:t>0.</w:t>
            </w:r>
            <w:r>
              <w:rPr>
                <w:rFonts w:hint="eastAsia"/>
                <w:sz w:val="18"/>
                <w:szCs w:val="18"/>
              </w:rPr>
              <w:t>2</w:t>
            </w:r>
            <w:r w:rsidRPr="00E20069">
              <w:rPr>
                <w:rFonts w:hint="eastAsia"/>
                <w:sz w:val="18"/>
                <w:szCs w:val="18"/>
              </w:rPr>
              <w:t>%</w:t>
            </w:r>
          </w:p>
        </w:tc>
        <w:tc>
          <w:tcPr>
            <w:tcW w:w="2126" w:type="dxa"/>
            <w:vAlign w:val="center"/>
          </w:tcPr>
          <w:p w14:paraId="0DA2011A" w14:textId="77777777" w:rsidR="00C02F66" w:rsidRPr="004A1C46" w:rsidRDefault="00C02F66" w:rsidP="00546496">
            <w:pPr>
              <w:spacing w:line="276" w:lineRule="auto"/>
              <w:jc w:val="center"/>
              <w:rPr>
                <w:sz w:val="18"/>
                <w:szCs w:val="18"/>
              </w:rPr>
            </w:pPr>
            <w:r w:rsidRPr="004A1C46">
              <w:rPr>
                <w:rFonts w:hint="eastAsia"/>
                <w:sz w:val="18"/>
                <w:szCs w:val="18"/>
              </w:rPr>
              <w:t>≤</w:t>
            </w:r>
            <w:r w:rsidRPr="004A1C46">
              <w:rPr>
                <w:rFonts w:hint="eastAsia"/>
                <w:sz w:val="18"/>
                <w:szCs w:val="18"/>
              </w:rPr>
              <w:t>0.1%</w:t>
            </w:r>
          </w:p>
        </w:tc>
        <w:tc>
          <w:tcPr>
            <w:tcW w:w="1549" w:type="dxa"/>
            <w:vAlign w:val="center"/>
          </w:tcPr>
          <w:p w14:paraId="1B10EB49" w14:textId="77777777" w:rsidR="00C02F66" w:rsidRPr="004A1C46" w:rsidRDefault="00C02F66" w:rsidP="00546496">
            <w:pPr>
              <w:spacing w:line="276" w:lineRule="auto"/>
              <w:jc w:val="center"/>
              <w:rPr>
                <w:sz w:val="18"/>
                <w:szCs w:val="18"/>
              </w:rPr>
            </w:pPr>
            <w:r w:rsidRPr="004A1C46">
              <w:rPr>
                <w:rFonts w:hint="eastAsia"/>
                <w:sz w:val="18"/>
                <w:szCs w:val="18"/>
              </w:rPr>
              <w:t>≤</w:t>
            </w:r>
            <w:r w:rsidRPr="004A1C46">
              <w:rPr>
                <w:sz w:val="18"/>
                <w:szCs w:val="18"/>
              </w:rPr>
              <w:t>1.0</w:t>
            </w:r>
          </w:p>
        </w:tc>
        <w:tc>
          <w:tcPr>
            <w:tcW w:w="1549" w:type="dxa"/>
            <w:vAlign w:val="center"/>
          </w:tcPr>
          <w:p w14:paraId="1D0A75B6" w14:textId="7DA9F0BF" w:rsidR="00C02F66" w:rsidRPr="008D2576" w:rsidRDefault="00C02F66" w:rsidP="00546496">
            <w:pPr>
              <w:spacing w:line="276" w:lineRule="auto"/>
              <w:jc w:val="center"/>
              <w:rPr>
                <w:color w:val="FF0000"/>
                <w:sz w:val="18"/>
                <w:szCs w:val="18"/>
              </w:rPr>
            </w:pPr>
            <w:r w:rsidRPr="008D2576">
              <w:rPr>
                <w:rFonts w:hint="eastAsia"/>
                <w:color w:val="FF0000"/>
                <w:sz w:val="18"/>
                <w:szCs w:val="18"/>
              </w:rPr>
              <w:t>≤</w:t>
            </w:r>
            <w:r w:rsidRPr="008D2576">
              <w:rPr>
                <w:rFonts w:hint="eastAsia"/>
                <w:color w:val="FF0000"/>
                <w:sz w:val="18"/>
                <w:szCs w:val="18"/>
              </w:rPr>
              <w:t>0.2%</w:t>
            </w:r>
          </w:p>
        </w:tc>
      </w:tr>
      <w:tr w:rsidR="00C02F66" w:rsidRPr="00E20069" w14:paraId="0AD1EC7F" w14:textId="35527F3D" w:rsidTr="00B62CB3">
        <w:trPr>
          <w:trHeight w:val="371"/>
          <w:jc w:val="center"/>
        </w:trPr>
        <w:tc>
          <w:tcPr>
            <w:tcW w:w="9057" w:type="dxa"/>
            <w:gridSpan w:val="5"/>
          </w:tcPr>
          <w:p w14:paraId="38E822E0" w14:textId="047B0AAB" w:rsidR="00C02F66" w:rsidRPr="00E20069" w:rsidRDefault="00C02F66" w:rsidP="00546496">
            <w:pPr>
              <w:spacing w:line="276" w:lineRule="auto"/>
              <w:ind w:firstLine="420"/>
              <w:jc w:val="left"/>
              <w:rPr>
                <w:rFonts w:ascii="宋体" w:hAnsi="宋体"/>
                <w:sz w:val="18"/>
                <w:szCs w:val="18"/>
              </w:rPr>
            </w:pPr>
            <w:r w:rsidRPr="00E20069">
              <w:rPr>
                <w:rFonts w:ascii="宋体" w:hAnsi="宋体" w:hint="eastAsia"/>
                <w:sz w:val="18"/>
                <w:szCs w:val="18"/>
              </w:rPr>
              <w:t>注：</w:t>
            </w:r>
            <w:r w:rsidRPr="00815C7A">
              <w:rPr>
                <w:rFonts w:ascii="宋体" w:hAnsi="宋体" w:hint="eastAsia"/>
                <w:sz w:val="18"/>
                <w:szCs w:val="18"/>
              </w:rPr>
              <w:t>保留准确度等级是为了延续传统和行业习惯，可以只给出不确定度</w:t>
            </w:r>
          </w:p>
        </w:tc>
      </w:tr>
    </w:tbl>
    <w:p w14:paraId="326A71D8" w14:textId="77777777" w:rsidR="001A40A0" w:rsidRDefault="001A40A0" w:rsidP="00546496">
      <w:pPr>
        <w:spacing w:line="276" w:lineRule="auto"/>
      </w:pPr>
    </w:p>
    <w:p w14:paraId="389E3DAA" w14:textId="69A5DA1B" w:rsidR="00580300" w:rsidRPr="00927789" w:rsidRDefault="00580300" w:rsidP="00546496">
      <w:pPr>
        <w:widowControl/>
        <w:numPr>
          <w:ilvl w:val="2"/>
          <w:numId w:val="13"/>
        </w:numPr>
        <w:spacing w:beforeLines="50" w:before="156" w:afterLines="50" w:after="156" w:line="276" w:lineRule="auto"/>
        <w:jc w:val="left"/>
        <w:outlineLvl w:val="3"/>
        <w:rPr>
          <w:rFonts w:ascii="黑体" w:eastAsia="黑体"/>
          <w:kern w:val="0"/>
          <w:szCs w:val="21"/>
        </w:rPr>
      </w:pPr>
      <w:r w:rsidRPr="00927789">
        <w:rPr>
          <w:rFonts w:ascii="黑体" w:eastAsia="黑体" w:hint="eastAsia"/>
          <w:kern w:val="0"/>
          <w:szCs w:val="21"/>
        </w:rPr>
        <w:t>标准体积</w:t>
      </w:r>
    </w:p>
    <w:p w14:paraId="29B08690" w14:textId="77777777" w:rsidR="00580300" w:rsidRPr="00DA2BF7" w:rsidRDefault="004A1C46" w:rsidP="00546496">
      <w:pPr>
        <w:pStyle w:val="aff7"/>
        <w:spacing w:line="276" w:lineRule="auto"/>
      </w:pPr>
      <w:r w:rsidRPr="004A1C46">
        <w:rPr>
          <w:rFonts w:hint="eastAsia"/>
        </w:rPr>
        <w:t>体积管</w:t>
      </w:r>
      <w:r w:rsidR="000C19EE">
        <w:rPr>
          <w:rFonts w:hint="eastAsia"/>
        </w:rPr>
        <w:t>的</w:t>
      </w:r>
      <w:r w:rsidRPr="004A1C46">
        <w:rPr>
          <w:rFonts w:hint="eastAsia"/>
        </w:rPr>
        <w:t>标准体积应</w:t>
      </w:r>
      <w:r>
        <w:rPr>
          <w:rFonts w:hint="eastAsia"/>
        </w:rPr>
        <w:t>满足表2相应的技</w:t>
      </w:r>
      <w:r w:rsidRPr="00DA2BF7">
        <w:rPr>
          <w:rFonts w:hint="eastAsia"/>
        </w:rPr>
        <w:t>术要求，按照附录A进行</w:t>
      </w:r>
      <w:r w:rsidR="000C19EE" w:rsidRPr="00DA2BF7">
        <w:rPr>
          <w:rFonts w:hint="eastAsia"/>
        </w:rPr>
        <w:t>校准</w:t>
      </w:r>
      <w:r w:rsidRPr="00DA2BF7">
        <w:rPr>
          <w:rFonts w:hint="eastAsia"/>
        </w:rPr>
        <w:t>。</w:t>
      </w:r>
    </w:p>
    <w:p w14:paraId="74271A0D" w14:textId="77777777" w:rsidR="00B80EE2" w:rsidRPr="00DA2BF7" w:rsidRDefault="00B80EE2" w:rsidP="00546496">
      <w:pPr>
        <w:widowControl/>
        <w:numPr>
          <w:ilvl w:val="2"/>
          <w:numId w:val="13"/>
        </w:numPr>
        <w:spacing w:beforeLines="50" w:before="156" w:afterLines="50" w:after="156" w:line="276" w:lineRule="auto"/>
        <w:jc w:val="left"/>
        <w:outlineLvl w:val="3"/>
        <w:rPr>
          <w:rFonts w:ascii="黑体" w:eastAsia="黑体"/>
          <w:kern w:val="0"/>
          <w:szCs w:val="21"/>
        </w:rPr>
      </w:pPr>
      <w:r w:rsidRPr="00DA2BF7">
        <w:rPr>
          <w:rFonts w:ascii="黑体" w:eastAsia="黑体" w:hint="eastAsia"/>
          <w:kern w:val="0"/>
          <w:szCs w:val="21"/>
        </w:rPr>
        <w:t>重复性</w:t>
      </w:r>
    </w:p>
    <w:p w14:paraId="1B1F5977" w14:textId="77777777" w:rsidR="00D67300" w:rsidRPr="00DA2BF7" w:rsidRDefault="00B80EE2" w:rsidP="00546496">
      <w:pPr>
        <w:spacing w:line="276" w:lineRule="auto"/>
        <w:ind w:firstLineChars="202" w:firstLine="424"/>
      </w:pPr>
      <w:r w:rsidRPr="00DA2BF7">
        <w:rPr>
          <w:rFonts w:hint="eastAsia"/>
        </w:rPr>
        <w:t>体积管的重复性应</w:t>
      </w:r>
      <w:r w:rsidR="00E63DBB" w:rsidRPr="00DA2BF7">
        <w:rPr>
          <w:rFonts w:hint="eastAsia"/>
        </w:rPr>
        <w:t>满足表</w:t>
      </w:r>
      <w:r w:rsidR="00E63DBB" w:rsidRPr="00DA2BF7">
        <w:rPr>
          <w:rFonts w:hint="eastAsia"/>
        </w:rPr>
        <w:t>2</w:t>
      </w:r>
      <w:r w:rsidR="00E63DBB" w:rsidRPr="00DA2BF7">
        <w:rPr>
          <w:rFonts w:hint="eastAsia"/>
        </w:rPr>
        <w:t>要求</w:t>
      </w:r>
      <w:r w:rsidR="00580300" w:rsidRPr="00DA2BF7">
        <w:rPr>
          <w:rFonts w:hint="eastAsia"/>
        </w:rPr>
        <w:t>。</w:t>
      </w:r>
    </w:p>
    <w:p w14:paraId="1CB7DDB5" w14:textId="77777777" w:rsidR="005C7F3A" w:rsidRPr="00DA2BF7" w:rsidRDefault="005C7F3A" w:rsidP="00546496">
      <w:pPr>
        <w:pStyle w:val="a9"/>
        <w:spacing w:before="156" w:after="156" w:line="276" w:lineRule="auto"/>
      </w:pPr>
      <w:bookmarkStart w:id="169" w:name="_Toc100498954"/>
      <w:r w:rsidRPr="00DA2BF7">
        <w:rPr>
          <w:rFonts w:hint="eastAsia"/>
        </w:rPr>
        <w:t>流量稳定度</w:t>
      </w:r>
      <w:bookmarkEnd w:id="169"/>
    </w:p>
    <w:p w14:paraId="54C13A6D" w14:textId="77777777" w:rsidR="005C7F3A" w:rsidRPr="00DA2BF7" w:rsidRDefault="005C7F3A" w:rsidP="00546496">
      <w:pPr>
        <w:spacing w:line="276" w:lineRule="auto"/>
        <w:ind w:firstLineChars="202" w:firstLine="424"/>
      </w:pPr>
      <w:r w:rsidRPr="00DA2BF7">
        <w:rPr>
          <w:rFonts w:hint="eastAsia"/>
        </w:rPr>
        <w:t>体积管</w:t>
      </w:r>
      <w:r w:rsidRPr="00DA2BF7">
        <w:t>的流量稳定度</w:t>
      </w:r>
      <w:r w:rsidRPr="00DA2BF7">
        <w:rPr>
          <w:rFonts w:hint="eastAsia"/>
        </w:rPr>
        <w:t>应</w:t>
      </w:r>
      <w:r w:rsidRPr="00DA2BF7">
        <w:t>优于其</w:t>
      </w:r>
      <w:r w:rsidRPr="00DA2BF7">
        <w:rPr>
          <w:rFonts w:hint="eastAsia"/>
        </w:rPr>
        <w:t>对应的扩展</w:t>
      </w:r>
      <w:r w:rsidRPr="00DA2BF7">
        <w:t>不确定度。</w:t>
      </w:r>
    </w:p>
    <w:p w14:paraId="65100669" w14:textId="7AA2B918" w:rsidR="005C7F3A" w:rsidRDefault="005C7F3A" w:rsidP="00546496">
      <w:pPr>
        <w:pStyle w:val="aff7"/>
        <w:spacing w:line="276" w:lineRule="auto"/>
      </w:pPr>
      <w:r w:rsidRPr="00604164">
        <w:rPr>
          <w:rFonts w:hint="eastAsia"/>
        </w:rPr>
        <w:t>检测</w:t>
      </w:r>
      <w:r w:rsidR="00FF1D2B">
        <w:rPr>
          <w:rFonts w:hint="eastAsia"/>
        </w:rPr>
        <w:t>体积管</w:t>
      </w:r>
      <w:r w:rsidRPr="00604164">
        <w:rPr>
          <w:rFonts w:hint="eastAsia"/>
        </w:rPr>
        <w:t>的</w:t>
      </w:r>
      <w:r>
        <w:rPr>
          <w:rFonts w:hint="eastAsia"/>
        </w:rPr>
        <w:t>流量稳定度</w:t>
      </w:r>
      <w:r w:rsidRPr="00604164">
        <w:rPr>
          <w:rFonts w:hint="eastAsia"/>
        </w:rPr>
        <w:t>。对每条检测台位分别在最大流量和最小下进行检测，取其中</w:t>
      </w:r>
      <w:r>
        <w:rPr>
          <w:rFonts w:hint="eastAsia"/>
        </w:rPr>
        <w:t>流量稳定度</w:t>
      </w:r>
      <w:r w:rsidRPr="00604164">
        <w:rPr>
          <w:rFonts w:hint="eastAsia"/>
        </w:rPr>
        <w:t>的最大值作为该台位</w:t>
      </w:r>
      <w:r>
        <w:rPr>
          <w:rFonts w:hint="eastAsia"/>
        </w:rPr>
        <w:t>流量稳定度</w:t>
      </w:r>
      <w:r w:rsidRPr="00604164">
        <w:rPr>
          <w:rFonts w:hint="eastAsia"/>
        </w:rPr>
        <w:t>。取所有台位的最大值作为</w:t>
      </w:r>
      <w:r w:rsidR="00FF1D2B">
        <w:rPr>
          <w:rFonts w:hint="eastAsia"/>
        </w:rPr>
        <w:t>体积管</w:t>
      </w:r>
      <w:r w:rsidRPr="00604164">
        <w:rPr>
          <w:rFonts w:hint="eastAsia"/>
        </w:rPr>
        <w:t>的</w:t>
      </w:r>
      <w:r>
        <w:rPr>
          <w:rFonts w:hint="eastAsia"/>
        </w:rPr>
        <w:t>流量稳定度</w:t>
      </w:r>
      <w:r w:rsidRPr="00604164">
        <w:rPr>
          <w:rFonts w:hint="eastAsia"/>
        </w:rPr>
        <w:t>。</w:t>
      </w:r>
    </w:p>
    <w:p w14:paraId="7040CCD8" w14:textId="7CE8DD7E" w:rsidR="00927789" w:rsidRDefault="00927789" w:rsidP="00546496">
      <w:pPr>
        <w:pStyle w:val="a9"/>
        <w:spacing w:before="156" w:after="156" w:line="276" w:lineRule="auto"/>
      </w:pPr>
      <w:bookmarkStart w:id="170" w:name="_Toc100498955"/>
      <w:r>
        <w:t>量值验证</w:t>
      </w:r>
      <w:bookmarkEnd w:id="170"/>
    </w:p>
    <w:p w14:paraId="2579251A" w14:textId="56941BA2" w:rsidR="00927789" w:rsidRPr="00927789" w:rsidRDefault="00927789" w:rsidP="00546496">
      <w:pPr>
        <w:pStyle w:val="aff7"/>
        <w:spacing w:line="276" w:lineRule="auto"/>
      </w:pPr>
      <w:r w:rsidRPr="00927789">
        <w:rPr>
          <w:rFonts w:hint="eastAsia"/>
        </w:rPr>
        <w:t>流量是动态的导出量</w:t>
      </w:r>
      <w:r>
        <w:rPr>
          <w:rFonts w:hint="eastAsia"/>
        </w:rPr>
        <w:t>，</w:t>
      </w:r>
      <w:r w:rsidR="00F7110A">
        <w:rPr>
          <w:rFonts w:hint="eastAsia"/>
        </w:rPr>
        <w:t>必要时可</w:t>
      </w:r>
      <w:r w:rsidRPr="00927789">
        <w:rPr>
          <w:rFonts w:hint="eastAsia"/>
        </w:rPr>
        <w:t>做量值验证（类似测量审核），保证流量计量量值准确统一。</w:t>
      </w:r>
    </w:p>
    <w:p w14:paraId="32D2E22E" w14:textId="77777777" w:rsidR="00FF667A" w:rsidRPr="0023706B" w:rsidRDefault="00E67737" w:rsidP="00546496">
      <w:pPr>
        <w:pStyle w:val="a8"/>
        <w:spacing w:before="312" w:after="312" w:line="276" w:lineRule="auto"/>
      </w:pPr>
      <w:bookmarkStart w:id="171" w:name="_Toc500683277"/>
      <w:bookmarkStart w:id="172" w:name="_Toc500683328"/>
      <w:bookmarkStart w:id="173" w:name="_Toc100498956"/>
      <w:bookmarkEnd w:id="171"/>
      <w:bookmarkEnd w:id="172"/>
      <w:r>
        <w:rPr>
          <w:rFonts w:hint="eastAsia"/>
        </w:rPr>
        <w:t>试验方法</w:t>
      </w:r>
      <w:bookmarkEnd w:id="173"/>
    </w:p>
    <w:p w14:paraId="5F3BD819" w14:textId="77777777" w:rsidR="00173E92" w:rsidRPr="00173E92" w:rsidRDefault="00173E92" w:rsidP="00546496">
      <w:pPr>
        <w:pStyle w:val="a9"/>
        <w:spacing w:before="156" w:after="156" w:line="276" w:lineRule="auto"/>
      </w:pPr>
      <w:bookmarkStart w:id="174" w:name="_Toc3812812"/>
      <w:bookmarkStart w:id="175" w:name="_Toc37190806"/>
      <w:bookmarkStart w:id="176" w:name="_Toc87798893"/>
      <w:bookmarkStart w:id="177" w:name="_Toc100498957"/>
      <w:r w:rsidRPr="00173E92">
        <w:rPr>
          <w:rFonts w:hint="eastAsia"/>
        </w:rPr>
        <w:t>外观</w:t>
      </w:r>
      <w:bookmarkEnd w:id="174"/>
      <w:bookmarkEnd w:id="175"/>
      <w:bookmarkEnd w:id="176"/>
      <w:bookmarkEnd w:id="177"/>
    </w:p>
    <w:p w14:paraId="15DE2BAC" w14:textId="76BB9A90" w:rsidR="00173E92" w:rsidRPr="00173E92" w:rsidRDefault="00173E92" w:rsidP="00546496">
      <w:pPr>
        <w:spacing w:line="276" w:lineRule="auto"/>
        <w:ind w:firstLine="315"/>
        <w:rPr>
          <w:rFonts w:ascii="宋体" w:hAnsi="宋体"/>
          <w:szCs w:val="21"/>
        </w:rPr>
      </w:pPr>
      <w:r w:rsidRPr="00173E92">
        <w:rPr>
          <w:rFonts w:ascii="宋体" w:hAnsi="宋体" w:hint="eastAsia"/>
          <w:szCs w:val="21"/>
        </w:rPr>
        <w:t>采用目测检验，外观应符合</w:t>
      </w:r>
      <w:r w:rsidR="001A7E87">
        <w:rPr>
          <w:rFonts w:ascii="宋体" w:hAnsi="宋体"/>
          <w:szCs w:val="21"/>
        </w:rPr>
        <w:t>6</w:t>
      </w:r>
      <w:r w:rsidRPr="00173E92">
        <w:rPr>
          <w:rFonts w:ascii="宋体" w:hAnsi="宋体"/>
          <w:szCs w:val="21"/>
        </w:rPr>
        <w:t>.</w:t>
      </w:r>
      <w:r w:rsidR="00735C28">
        <w:rPr>
          <w:rFonts w:ascii="宋体" w:hAnsi="宋体"/>
          <w:szCs w:val="21"/>
        </w:rPr>
        <w:t>2</w:t>
      </w:r>
      <w:r w:rsidRPr="00173E92">
        <w:rPr>
          <w:rFonts w:ascii="宋体" w:hAnsi="宋体" w:hint="eastAsia"/>
          <w:szCs w:val="21"/>
        </w:rPr>
        <w:t>的要求。</w:t>
      </w:r>
    </w:p>
    <w:p w14:paraId="073E313E" w14:textId="77777777" w:rsidR="00173E92" w:rsidRPr="00173E92" w:rsidRDefault="00173E92" w:rsidP="00546496">
      <w:pPr>
        <w:pStyle w:val="a9"/>
        <w:spacing w:before="156" w:after="156" w:line="276" w:lineRule="auto"/>
      </w:pPr>
      <w:bookmarkStart w:id="178" w:name="_Toc87798894"/>
      <w:bookmarkStart w:id="179" w:name="_Toc100498958"/>
      <w:r w:rsidRPr="00173E92">
        <w:rPr>
          <w:rFonts w:hint="eastAsia"/>
        </w:rPr>
        <w:t>电气安全</w:t>
      </w:r>
      <w:bookmarkEnd w:id="178"/>
      <w:bookmarkEnd w:id="179"/>
    </w:p>
    <w:p w14:paraId="77F3BD22" w14:textId="612C9B05" w:rsidR="00173E92" w:rsidRPr="00173E92" w:rsidRDefault="00173E92" w:rsidP="00546496">
      <w:pPr>
        <w:tabs>
          <w:tab w:val="left" w:pos="567"/>
        </w:tabs>
        <w:spacing w:line="276" w:lineRule="auto"/>
        <w:rPr>
          <w:rFonts w:ascii="宋体" w:hAnsi="宋体"/>
          <w:szCs w:val="21"/>
        </w:rPr>
      </w:pPr>
      <w:r w:rsidRPr="00173E92">
        <w:rPr>
          <w:rFonts w:ascii="宋体" w:hAnsi="宋体" w:hint="eastAsia"/>
          <w:szCs w:val="21"/>
        </w:rPr>
        <w:t>检查</w:t>
      </w:r>
      <w:r w:rsidR="00FF1D2B">
        <w:rPr>
          <w:rFonts w:ascii="宋体" w:hAnsi="宋体" w:hint="eastAsia"/>
          <w:szCs w:val="21"/>
        </w:rPr>
        <w:t>体积管</w:t>
      </w:r>
      <w:r w:rsidRPr="00173E92">
        <w:rPr>
          <w:rFonts w:ascii="宋体" w:hAnsi="宋体" w:hint="eastAsia"/>
          <w:szCs w:val="21"/>
        </w:rPr>
        <w:t>独立的保护地和仪表地。使用欧姆表检测接地电阻不大于4Ω；绝缘电阻应大于0.5MΩ。</w:t>
      </w:r>
    </w:p>
    <w:p w14:paraId="5CABC899" w14:textId="0CF6B87F" w:rsidR="00C03595" w:rsidRPr="00C03595" w:rsidRDefault="00C03595" w:rsidP="00546496">
      <w:pPr>
        <w:pStyle w:val="a9"/>
        <w:spacing w:before="156" w:after="156" w:line="276" w:lineRule="auto"/>
      </w:pPr>
      <w:bookmarkStart w:id="180" w:name="_Toc100498959"/>
      <w:r w:rsidRPr="00C03595">
        <w:rPr>
          <w:rFonts w:hint="eastAsia"/>
        </w:rPr>
        <w:lastRenderedPageBreak/>
        <w:t>密封性</w:t>
      </w:r>
      <w:bookmarkEnd w:id="180"/>
    </w:p>
    <w:p w14:paraId="453B6A2D" w14:textId="77777777" w:rsidR="00C03595" w:rsidRPr="00C03595" w:rsidRDefault="007E2A25" w:rsidP="00546496">
      <w:pPr>
        <w:spacing w:line="276" w:lineRule="auto"/>
        <w:ind w:firstLineChars="202" w:firstLine="424"/>
        <w:rPr>
          <w:rFonts w:ascii="宋体" w:hAnsi="宋体"/>
          <w:szCs w:val="21"/>
        </w:rPr>
      </w:pPr>
      <w:r>
        <w:rPr>
          <w:rFonts w:ascii="宋体" w:hAnsi="宋体" w:hint="eastAsia"/>
          <w:szCs w:val="21"/>
        </w:rPr>
        <w:t>在公称压力下</w:t>
      </w:r>
      <w:r w:rsidR="00C03595" w:rsidRPr="00C03595">
        <w:rPr>
          <w:rFonts w:ascii="宋体" w:hAnsi="宋体" w:hint="eastAsia"/>
          <w:szCs w:val="21"/>
        </w:rPr>
        <w:t>持续10min，若体积管各连接处和焊缝均无泄漏，则该项检查合格。</w:t>
      </w:r>
    </w:p>
    <w:p w14:paraId="13651CF6" w14:textId="77777777" w:rsidR="00C03595" w:rsidRPr="00C03595" w:rsidRDefault="00C03595" w:rsidP="00546496">
      <w:pPr>
        <w:spacing w:line="276" w:lineRule="auto"/>
        <w:ind w:firstLineChars="202" w:firstLine="424"/>
        <w:rPr>
          <w:rFonts w:ascii="宋体" w:hAnsi="宋体"/>
          <w:szCs w:val="21"/>
        </w:rPr>
      </w:pPr>
      <w:r w:rsidRPr="00C03595">
        <w:rPr>
          <w:rFonts w:ascii="宋体" w:hAnsi="宋体" w:hint="eastAsia"/>
          <w:szCs w:val="21"/>
        </w:rPr>
        <w:t>当阀门的一端加水压试压，放空另一端，并观察是否有水漏出，如无泄漏，则密封性合格。</w:t>
      </w:r>
    </w:p>
    <w:p w14:paraId="76A72089" w14:textId="77777777" w:rsidR="00C85483" w:rsidRPr="00927789" w:rsidRDefault="00C85483" w:rsidP="00546496">
      <w:pPr>
        <w:widowControl/>
        <w:numPr>
          <w:ilvl w:val="2"/>
          <w:numId w:val="13"/>
        </w:numPr>
        <w:spacing w:beforeLines="50" w:before="156" w:afterLines="50" w:after="156" w:line="276" w:lineRule="auto"/>
        <w:jc w:val="left"/>
        <w:outlineLvl w:val="3"/>
        <w:rPr>
          <w:rFonts w:ascii="黑体" w:eastAsia="黑体"/>
          <w:kern w:val="0"/>
          <w:szCs w:val="21"/>
        </w:rPr>
      </w:pPr>
      <w:r w:rsidRPr="00927789">
        <w:rPr>
          <w:rFonts w:ascii="黑体" w:eastAsia="黑体" w:hint="eastAsia"/>
          <w:kern w:val="0"/>
          <w:szCs w:val="21"/>
        </w:rPr>
        <w:t>检查体积管各连接处的密封性</w:t>
      </w:r>
    </w:p>
    <w:p w14:paraId="04981EFD" w14:textId="77777777" w:rsidR="00C85483" w:rsidRPr="00C85483" w:rsidRDefault="00C85483" w:rsidP="00546496">
      <w:pPr>
        <w:spacing w:line="276" w:lineRule="auto"/>
        <w:ind w:firstLineChars="202" w:firstLine="424"/>
        <w:rPr>
          <w:rFonts w:ascii="宋体" w:hAnsi="宋体"/>
          <w:szCs w:val="21"/>
        </w:rPr>
      </w:pPr>
      <w:r w:rsidRPr="00C85483">
        <w:rPr>
          <w:rFonts w:ascii="宋体" w:hAnsi="宋体" w:hint="eastAsia"/>
          <w:szCs w:val="21"/>
        </w:rPr>
        <w:t>在公称压力下</w:t>
      </w:r>
      <w:bookmarkStart w:id="181" w:name="_Hlk100412271"/>
      <w:r w:rsidRPr="00C85483">
        <w:rPr>
          <w:rFonts w:ascii="宋体" w:hAnsi="宋体" w:hint="eastAsia"/>
          <w:szCs w:val="21"/>
        </w:rPr>
        <w:t>持续10 min</w:t>
      </w:r>
      <w:bookmarkEnd w:id="181"/>
      <w:r>
        <w:rPr>
          <w:rFonts w:ascii="宋体" w:hAnsi="宋体" w:hint="eastAsia"/>
          <w:szCs w:val="21"/>
        </w:rPr>
        <w:t>，若体积管各连接处无渗漏，则密封性合格。</w:t>
      </w:r>
    </w:p>
    <w:p w14:paraId="5AE973A6" w14:textId="77777777" w:rsidR="00C85483" w:rsidRPr="00927789" w:rsidRDefault="00C85483" w:rsidP="00546496">
      <w:pPr>
        <w:widowControl/>
        <w:numPr>
          <w:ilvl w:val="2"/>
          <w:numId w:val="13"/>
        </w:numPr>
        <w:spacing w:beforeLines="50" w:before="156" w:afterLines="50" w:after="156" w:line="276" w:lineRule="auto"/>
        <w:jc w:val="left"/>
        <w:outlineLvl w:val="3"/>
        <w:rPr>
          <w:rFonts w:ascii="黑体" w:eastAsia="黑体"/>
          <w:kern w:val="0"/>
          <w:szCs w:val="21"/>
        </w:rPr>
      </w:pPr>
      <w:r w:rsidRPr="00927789">
        <w:rPr>
          <w:rFonts w:ascii="黑体" w:eastAsia="黑体" w:hint="eastAsia"/>
          <w:kern w:val="0"/>
          <w:szCs w:val="21"/>
        </w:rPr>
        <w:t>检查体积管工作时的密封性</w:t>
      </w:r>
    </w:p>
    <w:p w14:paraId="490699CB" w14:textId="16257FB3" w:rsidR="00C85483" w:rsidRPr="00C85483" w:rsidRDefault="00C85483" w:rsidP="00546496">
      <w:pPr>
        <w:spacing w:line="276" w:lineRule="auto"/>
        <w:ind w:firstLineChars="200" w:firstLine="420"/>
        <w:rPr>
          <w:rFonts w:ascii="宋体" w:hAnsi="宋体"/>
          <w:szCs w:val="21"/>
        </w:rPr>
      </w:pPr>
      <w:r w:rsidRPr="00C85483">
        <w:rPr>
          <w:rFonts w:ascii="宋体" w:hAnsi="宋体" w:hint="eastAsia"/>
          <w:szCs w:val="21"/>
        </w:rPr>
        <w:t>关闭的阀门和起阀门作用的置换器的密封性能。</w:t>
      </w:r>
      <w:r w:rsidR="00B64F97">
        <w:rPr>
          <w:rFonts w:ascii="宋体" w:hAnsi="宋体" w:hint="eastAsia"/>
          <w:szCs w:val="21"/>
        </w:rPr>
        <w:t>检验</w:t>
      </w:r>
      <w:r w:rsidRPr="00C85483">
        <w:rPr>
          <w:rFonts w:ascii="宋体" w:hAnsi="宋体" w:hint="eastAsia"/>
          <w:szCs w:val="21"/>
        </w:rPr>
        <w:t>方法：当阀门的一端加水试压，放空另一端，并观察是否有水漏出，如无泄漏，则密封性合格。</w:t>
      </w:r>
    </w:p>
    <w:p w14:paraId="1D46EF91" w14:textId="77777777" w:rsidR="00C85483" w:rsidRPr="00927789" w:rsidRDefault="00C85483" w:rsidP="00546496">
      <w:pPr>
        <w:widowControl/>
        <w:numPr>
          <w:ilvl w:val="2"/>
          <w:numId w:val="13"/>
        </w:numPr>
        <w:spacing w:beforeLines="50" w:before="156" w:afterLines="50" w:after="156" w:line="276" w:lineRule="auto"/>
        <w:jc w:val="left"/>
        <w:outlineLvl w:val="3"/>
        <w:rPr>
          <w:rFonts w:ascii="黑体" w:eastAsia="黑体"/>
          <w:kern w:val="0"/>
          <w:szCs w:val="21"/>
        </w:rPr>
      </w:pPr>
      <w:r w:rsidRPr="00927789">
        <w:rPr>
          <w:rFonts w:ascii="黑体" w:eastAsia="黑体" w:hint="eastAsia"/>
          <w:kern w:val="0"/>
          <w:szCs w:val="21"/>
        </w:rPr>
        <w:t>对不同体积管的密封性试验</w:t>
      </w:r>
    </w:p>
    <w:p w14:paraId="456159F4" w14:textId="77777777" w:rsidR="00C85483" w:rsidRPr="00C85483" w:rsidRDefault="00C85483" w:rsidP="0096723C">
      <w:pPr>
        <w:pStyle w:val="affc"/>
        <w:numPr>
          <w:ilvl w:val="3"/>
          <w:numId w:val="13"/>
        </w:numPr>
        <w:spacing w:before="156" w:after="156" w:line="276" w:lineRule="auto"/>
        <w:ind w:left="0"/>
      </w:pPr>
      <w:r w:rsidRPr="00C85483">
        <w:rPr>
          <w:rFonts w:hint="eastAsia"/>
        </w:rPr>
        <w:t>三球无阀式密封性</w:t>
      </w:r>
    </w:p>
    <w:p w14:paraId="42C4BC08" w14:textId="3EB12485" w:rsidR="00C85483" w:rsidRPr="00C85483" w:rsidRDefault="00C85483" w:rsidP="00546496">
      <w:pPr>
        <w:spacing w:line="276" w:lineRule="auto"/>
        <w:ind w:firstLineChars="200" w:firstLine="420"/>
        <w:rPr>
          <w:rFonts w:ascii="宋体" w:hAnsi="宋体"/>
          <w:szCs w:val="21"/>
        </w:rPr>
      </w:pPr>
      <w:r w:rsidRPr="00C85483">
        <w:rPr>
          <w:rFonts w:ascii="宋体" w:hAnsi="宋体" w:hint="eastAsia"/>
          <w:szCs w:val="21"/>
        </w:rPr>
        <w:t>检查置换器在体积管内</w:t>
      </w:r>
      <w:r w:rsidR="001A7E87" w:rsidRPr="00C85483">
        <w:rPr>
          <w:rFonts w:ascii="宋体" w:hAnsi="宋体" w:hint="eastAsia"/>
          <w:szCs w:val="21"/>
        </w:rPr>
        <w:t>起</w:t>
      </w:r>
      <w:r w:rsidRPr="00C85483">
        <w:rPr>
          <w:rFonts w:ascii="宋体" w:hAnsi="宋体" w:hint="eastAsia"/>
          <w:szCs w:val="21"/>
        </w:rPr>
        <w:t>阀门作用时的密封性。对已组装好的体积管，</w:t>
      </w:r>
      <w:r w:rsidRPr="00C85483">
        <w:rPr>
          <w:rFonts w:hint="eastAsia"/>
          <w:szCs w:val="21"/>
        </w:rPr>
        <w:t>检测介质</w:t>
      </w:r>
      <w:r w:rsidRPr="00C85483">
        <w:rPr>
          <w:rFonts w:ascii="宋体" w:hAnsi="宋体" w:hint="eastAsia"/>
          <w:szCs w:val="21"/>
        </w:rPr>
        <w:t>将置换器推入工作段，把进口压力和出口压力降至进出口最大压力差的2倍，打开泄压阀，将</w:t>
      </w:r>
      <w:r w:rsidR="001A7E87">
        <w:rPr>
          <w:rFonts w:ascii="宋体" w:hAnsi="宋体" w:hint="eastAsia"/>
          <w:szCs w:val="21"/>
        </w:rPr>
        <w:t>2</w:t>
      </w:r>
      <w:r w:rsidRPr="00C85483">
        <w:rPr>
          <w:rFonts w:ascii="宋体" w:hAnsi="宋体" w:hint="eastAsia"/>
          <w:szCs w:val="21"/>
        </w:rPr>
        <w:t>个置换器之间的水全部放空，</w:t>
      </w:r>
      <w:bookmarkStart w:id="182" w:name="_Hlk100412301"/>
      <w:r w:rsidR="001A7E87" w:rsidRPr="001A7E87">
        <w:rPr>
          <w:rFonts w:ascii="宋体" w:hAnsi="宋体" w:hint="eastAsia"/>
          <w:szCs w:val="21"/>
        </w:rPr>
        <w:t>持续</w:t>
      </w:r>
      <w:r w:rsidR="001A7E87">
        <w:rPr>
          <w:rFonts w:ascii="宋体" w:hAnsi="宋体"/>
          <w:szCs w:val="21"/>
        </w:rPr>
        <w:t>3</w:t>
      </w:r>
      <w:r w:rsidR="001A7E87" w:rsidRPr="001A7E87">
        <w:rPr>
          <w:rFonts w:ascii="宋体" w:hAnsi="宋体" w:hint="eastAsia"/>
          <w:szCs w:val="21"/>
        </w:rPr>
        <w:t xml:space="preserve"> min</w:t>
      </w:r>
      <w:bookmarkEnd w:id="182"/>
      <w:r w:rsidRPr="00C85483">
        <w:rPr>
          <w:rFonts w:ascii="宋体" w:hAnsi="宋体" w:hint="eastAsia"/>
          <w:szCs w:val="21"/>
        </w:rPr>
        <w:t>观察并记录泄压阀是否漏水，若无渗漏则密封性合格。</w:t>
      </w:r>
    </w:p>
    <w:p w14:paraId="106E694F" w14:textId="77777777" w:rsidR="00C85483" w:rsidRPr="00C85483" w:rsidRDefault="00C85483" w:rsidP="0096723C">
      <w:pPr>
        <w:pStyle w:val="affc"/>
        <w:numPr>
          <w:ilvl w:val="3"/>
          <w:numId w:val="13"/>
        </w:numPr>
        <w:spacing w:before="156" w:after="156" w:line="276" w:lineRule="auto"/>
        <w:ind w:left="0"/>
      </w:pPr>
      <w:r w:rsidRPr="00C85483">
        <w:rPr>
          <w:rFonts w:hint="eastAsia"/>
        </w:rPr>
        <w:t>双向一球一阀式密封性</w:t>
      </w:r>
    </w:p>
    <w:p w14:paraId="76CAAC79" w14:textId="419B7958" w:rsidR="00C85483" w:rsidRPr="00C85483" w:rsidRDefault="00C85483" w:rsidP="00546496">
      <w:pPr>
        <w:spacing w:line="276" w:lineRule="auto"/>
        <w:ind w:firstLineChars="200" w:firstLine="420"/>
        <w:rPr>
          <w:rFonts w:ascii="宋体" w:hAnsi="宋体"/>
          <w:szCs w:val="21"/>
        </w:rPr>
      </w:pPr>
      <w:r w:rsidRPr="00C85483">
        <w:rPr>
          <w:rFonts w:ascii="宋体" w:hAnsi="宋体" w:hint="eastAsia"/>
          <w:szCs w:val="21"/>
        </w:rPr>
        <w:t>检查四通阀的密封性能。在阀门进出口施加最大压力下，打开四通换向阀检漏口的阀门，将存水全部放出，</w:t>
      </w:r>
      <w:r w:rsidR="001A7E87" w:rsidRPr="001A7E87">
        <w:rPr>
          <w:rFonts w:ascii="宋体" w:hAnsi="宋体" w:hint="eastAsia"/>
          <w:szCs w:val="21"/>
        </w:rPr>
        <w:t>持续</w:t>
      </w:r>
      <w:r w:rsidR="001A7E87">
        <w:rPr>
          <w:rFonts w:ascii="宋体" w:hAnsi="宋体"/>
          <w:szCs w:val="21"/>
        </w:rPr>
        <w:t>3</w:t>
      </w:r>
      <w:r w:rsidR="001A7E87" w:rsidRPr="001A7E87">
        <w:rPr>
          <w:rFonts w:ascii="宋体" w:hAnsi="宋体" w:hint="eastAsia"/>
          <w:szCs w:val="21"/>
        </w:rPr>
        <w:t xml:space="preserve"> min</w:t>
      </w:r>
      <w:r w:rsidRPr="00C85483">
        <w:rPr>
          <w:rFonts w:ascii="宋体" w:hAnsi="宋体" w:hint="eastAsia"/>
          <w:szCs w:val="21"/>
        </w:rPr>
        <w:t>观察有无水从阀门中漏出，若无泄漏，则密封性合格。</w:t>
      </w:r>
    </w:p>
    <w:p w14:paraId="5847A7AD" w14:textId="77777777" w:rsidR="00C85483" w:rsidRPr="00C85483" w:rsidRDefault="00C85483" w:rsidP="0096723C">
      <w:pPr>
        <w:pStyle w:val="affc"/>
        <w:numPr>
          <w:ilvl w:val="3"/>
          <w:numId w:val="13"/>
        </w:numPr>
        <w:spacing w:before="156" w:after="156" w:line="276" w:lineRule="auto"/>
        <w:ind w:left="0"/>
      </w:pPr>
      <w:r w:rsidRPr="00C85483">
        <w:rPr>
          <w:rFonts w:hint="eastAsia"/>
        </w:rPr>
        <w:t>单向一球一阀式密封性</w:t>
      </w:r>
    </w:p>
    <w:p w14:paraId="4FF86C4B" w14:textId="048B0E66" w:rsidR="00C85483" w:rsidRPr="00C85483" w:rsidRDefault="00C85483" w:rsidP="00546496">
      <w:pPr>
        <w:spacing w:line="276" w:lineRule="auto"/>
        <w:ind w:firstLineChars="200" w:firstLine="420"/>
        <w:rPr>
          <w:rFonts w:ascii="宋体" w:hAnsi="宋体"/>
          <w:szCs w:val="21"/>
        </w:rPr>
      </w:pPr>
      <w:r w:rsidRPr="00C85483">
        <w:rPr>
          <w:rFonts w:ascii="宋体" w:hAnsi="宋体" w:hint="eastAsia"/>
          <w:szCs w:val="21"/>
        </w:rPr>
        <w:t>检查密封转换机构的密封性能。观察监视阀栓与阀座之间密封性能的压力仪表，若无渗漏，则压力仪表的示值高于体积管的进出口压力。或打开检漏口的阀门，</w:t>
      </w:r>
      <w:r w:rsidR="001A7E87" w:rsidRPr="001A7E87">
        <w:rPr>
          <w:rFonts w:ascii="宋体" w:hAnsi="宋体" w:hint="eastAsia"/>
          <w:szCs w:val="21"/>
        </w:rPr>
        <w:t>持续</w:t>
      </w:r>
      <w:r w:rsidR="001A7E87">
        <w:rPr>
          <w:rFonts w:ascii="宋体" w:hAnsi="宋体"/>
          <w:szCs w:val="21"/>
        </w:rPr>
        <w:t>3</w:t>
      </w:r>
      <w:r w:rsidR="001A7E87" w:rsidRPr="001A7E87">
        <w:rPr>
          <w:rFonts w:ascii="宋体" w:hAnsi="宋体" w:hint="eastAsia"/>
          <w:szCs w:val="21"/>
        </w:rPr>
        <w:t xml:space="preserve"> min</w:t>
      </w:r>
      <w:r w:rsidRPr="00C85483">
        <w:rPr>
          <w:rFonts w:ascii="宋体" w:hAnsi="宋体" w:hint="eastAsia"/>
          <w:szCs w:val="21"/>
        </w:rPr>
        <w:t>观察有无液体漏出，若无渗漏，则密封性能合格。</w:t>
      </w:r>
    </w:p>
    <w:p w14:paraId="085F47ED" w14:textId="77777777" w:rsidR="00C85483" w:rsidRPr="00C85483" w:rsidRDefault="00C85483" w:rsidP="0096723C">
      <w:pPr>
        <w:pStyle w:val="affc"/>
        <w:numPr>
          <w:ilvl w:val="3"/>
          <w:numId w:val="13"/>
        </w:numPr>
        <w:spacing w:before="156" w:after="156" w:line="276" w:lineRule="auto"/>
        <w:ind w:left="0"/>
      </w:pPr>
      <w:r w:rsidRPr="00C85483">
        <w:rPr>
          <w:rFonts w:hint="eastAsia"/>
        </w:rPr>
        <w:t>活塞式密封性</w:t>
      </w:r>
    </w:p>
    <w:p w14:paraId="4A56F7EF" w14:textId="02E5628F" w:rsidR="00C85483" w:rsidRPr="00C85483" w:rsidRDefault="00360C88" w:rsidP="00546496">
      <w:pPr>
        <w:spacing w:line="276" w:lineRule="auto"/>
        <w:ind w:firstLineChars="200" w:firstLine="420"/>
        <w:rPr>
          <w:rFonts w:ascii="宋体" w:hAnsi="宋体"/>
          <w:szCs w:val="21"/>
        </w:rPr>
      </w:pPr>
      <w:r>
        <w:rPr>
          <w:rFonts w:ascii="宋体" w:hAnsi="宋体" w:hint="eastAsia"/>
          <w:szCs w:val="21"/>
        </w:rPr>
        <w:t>检查旁通阀的密封性能。对于有检漏装置的体积管，应</w:t>
      </w:r>
      <w:r w:rsidR="00C85483" w:rsidRPr="00C85483">
        <w:rPr>
          <w:rFonts w:ascii="宋体" w:hAnsi="宋体" w:hint="eastAsia"/>
          <w:szCs w:val="21"/>
        </w:rPr>
        <w:t>观察检漏装置的密封状态，</w:t>
      </w:r>
      <w:r w:rsidR="001A7E87" w:rsidRPr="001A7E87">
        <w:rPr>
          <w:rFonts w:ascii="宋体" w:hAnsi="宋体" w:hint="eastAsia"/>
          <w:szCs w:val="21"/>
        </w:rPr>
        <w:t>持续3 min</w:t>
      </w:r>
      <w:r w:rsidR="00C85483" w:rsidRPr="00C85483">
        <w:rPr>
          <w:rFonts w:ascii="宋体" w:hAnsi="宋体" w:hint="eastAsia"/>
          <w:szCs w:val="21"/>
        </w:rPr>
        <w:t>如无泄露，则密封性能合格。</w:t>
      </w:r>
    </w:p>
    <w:p w14:paraId="05726571" w14:textId="48A80C70" w:rsidR="00C03595" w:rsidRPr="00C85483" w:rsidRDefault="00C03595" w:rsidP="00546496">
      <w:pPr>
        <w:pStyle w:val="a9"/>
        <w:spacing w:before="156" w:after="156" w:line="276" w:lineRule="auto"/>
      </w:pPr>
      <w:bookmarkStart w:id="183" w:name="_Toc100498960"/>
      <w:r w:rsidRPr="00C85483">
        <w:rPr>
          <w:rFonts w:hint="eastAsia"/>
        </w:rPr>
        <w:t>漏失量</w:t>
      </w:r>
      <w:bookmarkEnd w:id="183"/>
    </w:p>
    <w:p w14:paraId="10AA5CD2" w14:textId="77777777" w:rsidR="00C03595" w:rsidRPr="00C03595" w:rsidRDefault="0066321A" w:rsidP="00546496">
      <w:pPr>
        <w:spacing w:line="276" w:lineRule="auto"/>
        <w:ind w:firstLineChars="202" w:firstLine="424"/>
        <w:rPr>
          <w:rFonts w:ascii="宋体" w:hAnsi="宋体"/>
          <w:szCs w:val="21"/>
        </w:rPr>
      </w:pPr>
      <w:r>
        <w:rPr>
          <w:rFonts w:ascii="宋体" w:hAnsi="宋体" w:hint="eastAsia"/>
          <w:szCs w:val="21"/>
        </w:rPr>
        <w:t>球式体积管漏失量试验方法</w:t>
      </w:r>
      <w:r w:rsidR="00C03595" w:rsidRPr="00C03595">
        <w:rPr>
          <w:rFonts w:ascii="宋体" w:hAnsi="宋体" w:hint="eastAsia"/>
          <w:szCs w:val="21"/>
        </w:rPr>
        <w:t>：拆下分离体或带检测开关的短节，在体积管的末端接上挡球网，将</w:t>
      </w:r>
      <w:r w:rsidR="007E2A25">
        <w:rPr>
          <w:rFonts w:ascii="宋体" w:hAnsi="宋体" w:hint="eastAsia"/>
          <w:szCs w:val="21"/>
        </w:rPr>
        <w:t>置换器前计量段内的存水排尽、吹干。确认无存水的情况下进行试验。</w:t>
      </w:r>
      <w:r w:rsidR="00C03595" w:rsidRPr="00C03595">
        <w:rPr>
          <w:rFonts w:ascii="宋体" w:hAnsi="宋体" w:hint="eastAsia"/>
          <w:szCs w:val="21"/>
        </w:rPr>
        <w:t>启动水泵，排除</w:t>
      </w:r>
      <w:r w:rsidR="007E2A25">
        <w:rPr>
          <w:rFonts w:ascii="宋体" w:hAnsi="宋体" w:hint="eastAsia"/>
          <w:szCs w:val="21"/>
        </w:rPr>
        <w:t>置换器</w:t>
      </w:r>
      <w:r w:rsidR="00C03595" w:rsidRPr="00C03595">
        <w:rPr>
          <w:rFonts w:ascii="宋体" w:hAnsi="宋体" w:hint="eastAsia"/>
          <w:szCs w:val="21"/>
        </w:rPr>
        <w:t>后的空气，使水推</w:t>
      </w:r>
      <w:r w:rsidR="007E2A25">
        <w:rPr>
          <w:rFonts w:ascii="宋体" w:hAnsi="宋体" w:hint="eastAsia"/>
          <w:szCs w:val="21"/>
        </w:rPr>
        <w:t>动置换器</w:t>
      </w:r>
      <w:r w:rsidR="00C03595" w:rsidRPr="00C03595">
        <w:rPr>
          <w:rFonts w:ascii="宋体" w:hAnsi="宋体" w:hint="eastAsia"/>
          <w:szCs w:val="21"/>
        </w:rPr>
        <w:t>运行，当</w:t>
      </w:r>
      <w:r w:rsidR="007E2A25">
        <w:rPr>
          <w:rFonts w:ascii="宋体" w:hAnsi="宋体" w:hint="eastAsia"/>
          <w:szCs w:val="21"/>
        </w:rPr>
        <w:t>置换器</w:t>
      </w:r>
      <w:r w:rsidR="00C03595" w:rsidRPr="00C03595">
        <w:rPr>
          <w:rFonts w:ascii="宋体" w:hAnsi="宋体" w:hint="eastAsia"/>
          <w:szCs w:val="21"/>
        </w:rPr>
        <w:t>停在挡球网前时，</w:t>
      </w:r>
      <w:r w:rsidR="007E2A25">
        <w:rPr>
          <w:rFonts w:ascii="宋体" w:hAnsi="宋体" w:hint="eastAsia"/>
          <w:szCs w:val="21"/>
        </w:rPr>
        <w:t>测</w:t>
      </w:r>
      <w:r w:rsidR="00C03595" w:rsidRPr="00C03595">
        <w:rPr>
          <w:rFonts w:ascii="宋体" w:hAnsi="宋体" w:hint="eastAsia"/>
          <w:szCs w:val="21"/>
        </w:rPr>
        <w:t>量出</w:t>
      </w:r>
      <w:r w:rsidR="007E2A25" w:rsidRPr="00DA2BF7">
        <w:rPr>
          <w:rFonts w:ascii="宋体" w:hAnsi="宋体" w:hint="eastAsia"/>
          <w:szCs w:val="21"/>
        </w:rPr>
        <w:t>置换器</w:t>
      </w:r>
      <w:r w:rsidR="00C03595" w:rsidRPr="00DA2BF7">
        <w:rPr>
          <w:rFonts w:ascii="宋体" w:hAnsi="宋体" w:hint="eastAsia"/>
          <w:szCs w:val="21"/>
        </w:rPr>
        <w:t>前的水</w:t>
      </w:r>
      <w:r w:rsidR="001740BF" w:rsidRPr="00DA2BF7">
        <w:rPr>
          <w:rFonts w:ascii="宋体" w:hAnsi="宋体" w:hint="eastAsia"/>
          <w:szCs w:val="21"/>
        </w:rPr>
        <w:t>容积</w:t>
      </w:r>
      <w:r w:rsidR="00C03595" w:rsidRPr="00DA2BF7">
        <w:rPr>
          <w:rFonts w:ascii="宋体" w:hAnsi="宋体" w:hint="eastAsia"/>
          <w:szCs w:val="21"/>
        </w:rPr>
        <w:t>，</w:t>
      </w:r>
      <w:bookmarkStart w:id="184" w:name="_Hlk100412548"/>
      <w:r w:rsidR="00C03595" w:rsidRPr="00DA2BF7">
        <w:rPr>
          <w:rFonts w:ascii="宋体" w:hAnsi="宋体" w:hint="eastAsia"/>
          <w:szCs w:val="21"/>
        </w:rPr>
        <w:t>若不超过体积管</w:t>
      </w:r>
      <w:r w:rsidR="003777E0" w:rsidRPr="00DA2BF7">
        <w:rPr>
          <w:rFonts w:ascii="宋体" w:hAnsi="宋体" w:hint="eastAsia"/>
          <w:szCs w:val="21"/>
        </w:rPr>
        <w:t>标准体积</w:t>
      </w:r>
      <w:r w:rsidR="00C03595" w:rsidRPr="00DA2BF7">
        <w:rPr>
          <w:rFonts w:ascii="宋体" w:hAnsi="宋体" w:hint="eastAsia"/>
          <w:szCs w:val="21"/>
        </w:rPr>
        <w:t>的0.006%，则试验合格并认为漏失量可以忽略。</w:t>
      </w:r>
      <w:bookmarkEnd w:id="184"/>
    </w:p>
    <w:p w14:paraId="72B7A3AD" w14:textId="0393E79D" w:rsidR="00173E92" w:rsidRDefault="00325FF1" w:rsidP="00546496">
      <w:pPr>
        <w:spacing w:line="276" w:lineRule="auto"/>
        <w:ind w:firstLineChars="202" w:firstLine="424"/>
        <w:rPr>
          <w:rFonts w:ascii="宋体" w:hAnsi="宋体"/>
          <w:szCs w:val="21"/>
        </w:rPr>
      </w:pPr>
      <w:r>
        <w:rPr>
          <w:rFonts w:ascii="宋体" w:hAnsi="宋体" w:hint="eastAsia"/>
          <w:szCs w:val="21"/>
        </w:rPr>
        <w:t>活塞式体积管漏失量试验目的是在检测</w:t>
      </w:r>
      <w:r w:rsidR="00C03595" w:rsidRPr="00C03595">
        <w:rPr>
          <w:rFonts w:ascii="宋体" w:hAnsi="宋体" w:hint="eastAsia"/>
          <w:szCs w:val="21"/>
        </w:rPr>
        <w:t>流量</w:t>
      </w:r>
      <w:r w:rsidR="0066321A">
        <w:rPr>
          <w:rFonts w:ascii="宋体" w:hAnsi="宋体" w:hint="eastAsia"/>
          <w:szCs w:val="21"/>
        </w:rPr>
        <w:t>下检查活塞在计量段内运行时，活塞与管壁之间的密封性能。</w:t>
      </w:r>
      <w:r w:rsidR="00C03595" w:rsidRPr="00C03595">
        <w:rPr>
          <w:rFonts w:ascii="宋体" w:hAnsi="宋体" w:hint="eastAsia"/>
          <w:szCs w:val="21"/>
        </w:rPr>
        <w:t>对有检漏设备的活塞，应监视活塞检漏设备，如无异常现象，活塞与管壁之间的密封性能合格。</w:t>
      </w:r>
      <w:r w:rsidR="00C03595" w:rsidRPr="00C03595">
        <w:rPr>
          <w:rFonts w:ascii="宋体" w:hAnsi="宋体" w:hint="eastAsia"/>
          <w:szCs w:val="21"/>
        </w:rPr>
        <w:lastRenderedPageBreak/>
        <w:t>对没有检漏设备的活塞，需进行活塞漏失量试验，拆下体积管的封头，使活塞停在计量段的某一位置上，擦干活塞前的缸体，在活塞后注液加压至体积管的公称压力，同时使活塞保持不动，观察并收集由活塞与管壁之间渗漏出的</w:t>
      </w:r>
      <w:r w:rsidR="00C03595" w:rsidRPr="00DA2BF7">
        <w:rPr>
          <w:rFonts w:ascii="宋体" w:hAnsi="宋体" w:hint="eastAsia"/>
          <w:szCs w:val="21"/>
        </w:rPr>
        <w:t>水量</w:t>
      </w:r>
      <w:r w:rsidR="00570743" w:rsidRPr="00DA2BF7">
        <w:rPr>
          <w:rFonts w:ascii="宋体" w:hAnsi="宋体" w:hint="eastAsia"/>
          <w:szCs w:val="21"/>
        </w:rPr>
        <w:t>，若不超过体积管标准体积的0.006%，则试验合格并认为漏失量可以忽略</w:t>
      </w:r>
      <w:r w:rsidR="00C03595" w:rsidRPr="00DA2BF7">
        <w:rPr>
          <w:rFonts w:ascii="宋体" w:hAnsi="宋体" w:hint="eastAsia"/>
          <w:szCs w:val="21"/>
        </w:rPr>
        <w:t>。</w:t>
      </w:r>
    </w:p>
    <w:p w14:paraId="0C684A78" w14:textId="77777777" w:rsidR="00C03595" w:rsidRPr="00C03595" w:rsidRDefault="00580300" w:rsidP="00546496">
      <w:pPr>
        <w:pStyle w:val="a9"/>
        <w:spacing w:before="156" w:after="156" w:line="276" w:lineRule="auto"/>
      </w:pPr>
      <w:bookmarkStart w:id="185" w:name="_Toc100498961"/>
      <w:r>
        <w:t>计量性能</w:t>
      </w:r>
      <w:bookmarkEnd w:id="185"/>
    </w:p>
    <w:p w14:paraId="17FD85E8" w14:textId="77777777" w:rsidR="00580300" w:rsidRPr="00927789" w:rsidRDefault="00580300" w:rsidP="00546496">
      <w:pPr>
        <w:widowControl/>
        <w:numPr>
          <w:ilvl w:val="2"/>
          <w:numId w:val="13"/>
        </w:numPr>
        <w:spacing w:beforeLines="50" w:before="156" w:afterLines="50" w:after="156" w:line="276" w:lineRule="auto"/>
        <w:jc w:val="left"/>
        <w:outlineLvl w:val="3"/>
        <w:rPr>
          <w:rFonts w:ascii="黑体" w:eastAsia="黑体"/>
          <w:kern w:val="0"/>
          <w:szCs w:val="21"/>
        </w:rPr>
      </w:pPr>
      <w:r w:rsidRPr="00927789">
        <w:rPr>
          <w:rFonts w:ascii="黑体" w:eastAsia="黑体" w:hint="eastAsia"/>
          <w:kern w:val="0"/>
          <w:szCs w:val="21"/>
        </w:rPr>
        <w:t>体积管标准体积的校准</w:t>
      </w:r>
    </w:p>
    <w:p w14:paraId="7406E47A" w14:textId="77777777" w:rsidR="00760643" w:rsidRDefault="00E63DBB" w:rsidP="00546496">
      <w:pPr>
        <w:spacing w:line="276" w:lineRule="auto"/>
        <w:ind w:firstLineChars="202" w:firstLine="424"/>
        <w:rPr>
          <w:rFonts w:ascii="宋体" w:hAnsi="宋体"/>
          <w:szCs w:val="21"/>
        </w:rPr>
      </w:pPr>
      <w:r>
        <w:rPr>
          <w:rFonts w:ascii="宋体" w:hAnsi="宋体"/>
          <w:szCs w:val="21"/>
        </w:rPr>
        <w:t>体积管标准体积的校准</w:t>
      </w:r>
      <w:r w:rsidR="00580300">
        <w:rPr>
          <w:rFonts w:ascii="宋体" w:hAnsi="宋体"/>
          <w:szCs w:val="21"/>
        </w:rPr>
        <w:t>方法和</w:t>
      </w:r>
      <w:r w:rsidR="00580300">
        <w:rPr>
          <w:rFonts w:ascii="宋体" w:hAnsi="宋体" w:hint="eastAsia"/>
          <w:szCs w:val="21"/>
        </w:rPr>
        <w:t>重复性</w:t>
      </w:r>
      <w:r>
        <w:rPr>
          <w:rFonts w:ascii="宋体" w:hAnsi="宋体"/>
          <w:szCs w:val="21"/>
        </w:rPr>
        <w:t>见附录</w:t>
      </w:r>
      <w:r>
        <w:rPr>
          <w:rFonts w:ascii="宋体" w:hAnsi="宋体" w:hint="eastAsia"/>
          <w:szCs w:val="21"/>
        </w:rPr>
        <w:t>A。</w:t>
      </w:r>
    </w:p>
    <w:p w14:paraId="47781C4C" w14:textId="77777777" w:rsidR="00657A9E" w:rsidRPr="00927789" w:rsidRDefault="00657A9E" w:rsidP="00546496">
      <w:pPr>
        <w:widowControl/>
        <w:numPr>
          <w:ilvl w:val="2"/>
          <w:numId w:val="13"/>
        </w:numPr>
        <w:spacing w:beforeLines="50" w:before="156" w:afterLines="50" w:after="156" w:line="276" w:lineRule="auto"/>
        <w:jc w:val="left"/>
        <w:outlineLvl w:val="3"/>
        <w:rPr>
          <w:rFonts w:ascii="黑体" w:eastAsia="黑体"/>
          <w:kern w:val="0"/>
          <w:szCs w:val="21"/>
        </w:rPr>
      </w:pPr>
      <w:r w:rsidRPr="00927789">
        <w:rPr>
          <w:rFonts w:ascii="黑体" w:eastAsia="黑体"/>
          <w:kern w:val="0"/>
          <w:szCs w:val="21"/>
        </w:rPr>
        <w:t>测量不确定度评估</w:t>
      </w:r>
    </w:p>
    <w:p w14:paraId="65E272BD" w14:textId="32BA938F" w:rsidR="00657A9E" w:rsidRDefault="00173E92" w:rsidP="00546496">
      <w:pPr>
        <w:spacing w:line="276" w:lineRule="auto"/>
        <w:ind w:firstLineChars="202" w:firstLine="424"/>
      </w:pPr>
      <w:r>
        <w:t>按照</w:t>
      </w:r>
      <w:r w:rsidRPr="00173E92">
        <w:rPr>
          <w:rFonts w:ascii="宋体" w:hAnsi="宋体" w:hint="eastAsia"/>
          <w:szCs w:val="21"/>
        </w:rPr>
        <w:t>附</w:t>
      </w:r>
      <w:r w:rsidRPr="00250ECB">
        <w:rPr>
          <w:rFonts w:ascii="宋体" w:hAnsi="宋体" w:hint="eastAsia"/>
          <w:szCs w:val="21"/>
        </w:rPr>
        <w:t>录</w:t>
      </w:r>
      <w:r w:rsidR="00426AA4">
        <w:rPr>
          <w:rFonts w:ascii="宋体" w:hAnsi="宋体"/>
          <w:szCs w:val="21"/>
        </w:rPr>
        <w:t>E</w:t>
      </w:r>
      <w:r w:rsidRPr="00173E92">
        <w:rPr>
          <w:rFonts w:ascii="宋体" w:hAnsi="宋体" w:hint="eastAsia"/>
          <w:szCs w:val="21"/>
        </w:rPr>
        <w:t>计算评估</w:t>
      </w:r>
      <w:r w:rsidR="00FF1D2B">
        <w:rPr>
          <w:rFonts w:ascii="宋体" w:hAnsi="宋体" w:hint="eastAsia"/>
          <w:szCs w:val="21"/>
        </w:rPr>
        <w:t>体积管</w:t>
      </w:r>
      <w:r w:rsidRPr="00173E92">
        <w:rPr>
          <w:rFonts w:ascii="宋体" w:hAnsi="宋体" w:hint="eastAsia"/>
          <w:szCs w:val="21"/>
        </w:rPr>
        <w:t>的扩展不确定度，</w:t>
      </w:r>
      <w:r w:rsidRPr="00426AA4">
        <w:rPr>
          <w:rFonts w:ascii="宋体" w:hAnsi="宋体" w:hint="eastAsia"/>
          <w:szCs w:val="21"/>
        </w:rPr>
        <w:t>应满足</w:t>
      </w:r>
      <w:r w:rsidR="00056ED2" w:rsidRPr="00426AA4">
        <w:rPr>
          <w:rFonts w:ascii="宋体" w:hAnsi="宋体"/>
          <w:szCs w:val="21"/>
        </w:rPr>
        <w:t>6.6</w:t>
      </w:r>
      <w:r w:rsidRPr="00426AA4">
        <w:rPr>
          <w:rFonts w:ascii="宋体" w:hAnsi="宋体"/>
          <w:szCs w:val="21"/>
        </w:rPr>
        <w:t>条</w:t>
      </w:r>
      <w:r w:rsidRPr="00173E92">
        <w:rPr>
          <w:rFonts w:ascii="宋体" w:hAnsi="宋体"/>
          <w:szCs w:val="21"/>
        </w:rPr>
        <w:t>款的</w:t>
      </w:r>
      <w:r w:rsidRPr="00173E92">
        <w:rPr>
          <w:rFonts w:ascii="宋体" w:hAnsi="宋体" w:hint="eastAsia"/>
          <w:szCs w:val="21"/>
        </w:rPr>
        <w:t>要求。</w:t>
      </w:r>
      <w:r w:rsidR="00250ECB">
        <w:rPr>
          <w:rFonts w:ascii="宋体" w:hAnsi="宋体" w:hint="eastAsia"/>
          <w:szCs w:val="21"/>
        </w:rPr>
        <w:t>参照附录</w:t>
      </w:r>
      <w:r w:rsidR="00426AA4">
        <w:rPr>
          <w:rFonts w:ascii="宋体" w:hAnsi="宋体"/>
          <w:szCs w:val="21"/>
        </w:rPr>
        <w:t>F</w:t>
      </w:r>
      <w:r w:rsidR="00250ECB" w:rsidRPr="00250ECB">
        <w:rPr>
          <w:rFonts w:ascii="宋体" w:hAnsi="宋体" w:hint="eastAsia"/>
          <w:szCs w:val="21"/>
        </w:rPr>
        <w:t>计算评估</w:t>
      </w:r>
      <w:r w:rsidR="00250ECB">
        <w:rPr>
          <w:rFonts w:ascii="宋体" w:hAnsi="宋体" w:hint="eastAsia"/>
          <w:szCs w:val="21"/>
        </w:rPr>
        <w:t>用</w:t>
      </w:r>
      <w:r w:rsidR="00250ECB" w:rsidRPr="00250ECB">
        <w:rPr>
          <w:rFonts w:ascii="宋体" w:hAnsi="宋体" w:hint="eastAsia"/>
          <w:szCs w:val="21"/>
        </w:rPr>
        <w:t>体积管</w:t>
      </w:r>
      <w:r w:rsidR="00250ECB">
        <w:rPr>
          <w:rFonts w:ascii="宋体" w:hAnsi="宋体" w:hint="eastAsia"/>
          <w:szCs w:val="21"/>
        </w:rPr>
        <w:t>测量流量计</w:t>
      </w:r>
      <w:r w:rsidR="00250ECB" w:rsidRPr="00250ECB">
        <w:rPr>
          <w:rFonts w:ascii="宋体" w:hAnsi="宋体" w:hint="eastAsia"/>
          <w:szCs w:val="21"/>
        </w:rPr>
        <w:t>的扩展不确定度</w:t>
      </w:r>
      <w:r w:rsidR="00250ECB">
        <w:rPr>
          <w:rFonts w:ascii="宋体" w:hAnsi="宋体" w:hint="eastAsia"/>
          <w:szCs w:val="21"/>
        </w:rPr>
        <w:t>。</w:t>
      </w:r>
    </w:p>
    <w:p w14:paraId="3B58A26A" w14:textId="77777777" w:rsidR="002D5B82" w:rsidRPr="00927789" w:rsidRDefault="002D5B82" w:rsidP="00546496">
      <w:pPr>
        <w:pStyle w:val="a9"/>
        <w:spacing w:before="156" w:after="156" w:line="276" w:lineRule="auto"/>
      </w:pPr>
      <w:bookmarkStart w:id="186" w:name="_Toc100498962"/>
      <w:r w:rsidRPr="00927789">
        <w:rPr>
          <w:rFonts w:hint="eastAsia"/>
        </w:rPr>
        <w:t>流量稳定度</w:t>
      </w:r>
      <w:bookmarkEnd w:id="186"/>
    </w:p>
    <w:p w14:paraId="1CBAFBFE" w14:textId="088D87DC" w:rsidR="002D5B82" w:rsidRPr="002D5B82" w:rsidRDefault="002D5B82" w:rsidP="00546496">
      <w:pPr>
        <w:spacing w:line="276" w:lineRule="auto"/>
        <w:rPr>
          <w:rFonts w:ascii="宋体" w:hAnsi="宋体"/>
          <w:szCs w:val="21"/>
        </w:rPr>
      </w:pPr>
      <w:r w:rsidRPr="002D5B82">
        <w:rPr>
          <w:rFonts w:ascii="宋体" w:hAnsi="宋体" w:hint="eastAsia"/>
          <w:szCs w:val="21"/>
        </w:rPr>
        <w:t xml:space="preserve">     一次累计时间内连续测量n（n≥10）次流量</w:t>
      </w:r>
      <w:r w:rsidRPr="002D5B82">
        <w:rPr>
          <w:rFonts w:ascii="宋体" w:hAnsi="宋体"/>
          <w:position w:val="-10"/>
          <w:szCs w:val="21"/>
        </w:rPr>
        <w:object w:dxaOrig="260" w:dyaOrig="360" w14:anchorId="10E1FE3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9pt;height:18.3pt" o:ole="">
            <v:imagedata r:id="rId18" o:title=""/>
          </v:shape>
          <o:OLEObject Type="Embed" ProgID="Equation.3" ShapeID="_x0000_i1025" DrawAspect="Content" ObjectID="_1711298747" r:id="rId19"/>
        </w:object>
      </w:r>
      <w:r w:rsidRPr="002D5B82">
        <w:rPr>
          <w:rFonts w:ascii="宋体" w:hAnsi="宋体" w:hint="eastAsia"/>
          <w:szCs w:val="21"/>
        </w:rPr>
        <w:t>，（i=1，2，</w:t>
      </w:r>
      <w:r w:rsidRPr="002D5B82">
        <w:rPr>
          <w:rFonts w:ascii="宋体" w:hAnsi="宋体"/>
          <w:szCs w:val="21"/>
        </w:rPr>
        <w:t>…</w:t>
      </w:r>
      <w:r w:rsidRPr="002D5B82">
        <w:rPr>
          <w:rFonts w:ascii="宋体" w:hAnsi="宋体" w:hint="eastAsia"/>
          <w:szCs w:val="21"/>
        </w:rPr>
        <w:t>，n</w:t>
      </w:r>
      <w:r w:rsidR="00360C88">
        <w:rPr>
          <w:rFonts w:ascii="宋体" w:hAnsi="宋体" w:hint="eastAsia"/>
          <w:szCs w:val="21"/>
        </w:rPr>
        <w:t>；</w:t>
      </w:r>
      <w:r w:rsidRPr="002D5B82">
        <w:rPr>
          <w:rFonts w:ascii="宋体" w:hAnsi="宋体" w:hint="eastAsia"/>
          <w:szCs w:val="21"/>
        </w:rPr>
        <w:t xml:space="preserve"> n≥10），计算其平均值，</w:t>
      </w:r>
    </w:p>
    <w:p w14:paraId="4C61FC57" w14:textId="77777777" w:rsidR="002D5B82" w:rsidRPr="002D5B82" w:rsidRDefault="002D5B82" w:rsidP="00546496">
      <w:pPr>
        <w:spacing w:line="276" w:lineRule="auto"/>
        <w:jc w:val="center"/>
        <w:rPr>
          <w:rFonts w:ascii="宋体" w:hAnsi="宋体"/>
          <w:szCs w:val="21"/>
        </w:rPr>
      </w:pPr>
      <w:r w:rsidRPr="002D5B82">
        <w:rPr>
          <w:rFonts w:ascii="宋体" w:hAnsi="宋体"/>
          <w:position w:val="-24"/>
          <w:szCs w:val="21"/>
        </w:rPr>
        <w:object w:dxaOrig="1219" w:dyaOrig="980" w14:anchorId="48E19C5B">
          <v:shape id="_x0000_i1026" type="#_x0000_t75" style="width:60.3pt;height:48.3pt" o:ole="">
            <v:imagedata r:id="rId20" o:title=""/>
          </v:shape>
          <o:OLEObject Type="Embed" ProgID="Equation.3" ShapeID="_x0000_i1026" DrawAspect="Content" ObjectID="_1711298748" r:id="rId21"/>
        </w:object>
      </w:r>
      <w:r w:rsidRPr="002D5B82">
        <w:rPr>
          <w:rFonts w:ascii="宋体" w:hAnsi="宋体" w:hint="eastAsia"/>
          <w:szCs w:val="21"/>
        </w:rPr>
        <w:t xml:space="preserve">                            （</w:t>
      </w:r>
      <w:r w:rsidR="002E785C">
        <w:rPr>
          <w:rFonts w:ascii="宋体" w:hAnsi="宋体" w:hint="eastAsia"/>
          <w:szCs w:val="21"/>
        </w:rPr>
        <w:t>1</w:t>
      </w:r>
      <w:r w:rsidRPr="002D5B82">
        <w:rPr>
          <w:rFonts w:ascii="宋体" w:hAnsi="宋体" w:hint="eastAsia"/>
          <w:szCs w:val="21"/>
        </w:rPr>
        <w:t>）</w:t>
      </w:r>
    </w:p>
    <w:p w14:paraId="661A70DE" w14:textId="77777777" w:rsidR="002D5B82" w:rsidRPr="002D5B82" w:rsidRDefault="002D5B82" w:rsidP="00546496">
      <w:pPr>
        <w:spacing w:line="276" w:lineRule="auto"/>
        <w:ind w:firstLine="420"/>
        <w:jc w:val="left"/>
        <w:rPr>
          <w:rFonts w:ascii="宋体" w:hAnsi="宋体"/>
          <w:szCs w:val="21"/>
        </w:rPr>
      </w:pPr>
      <w:r w:rsidRPr="002D5B82">
        <w:rPr>
          <w:rFonts w:ascii="宋体" w:hAnsi="宋体" w:hint="eastAsia"/>
          <w:szCs w:val="21"/>
        </w:rPr>
        <w:t>则流量稳定度</w:t>
      </w:r>
      <w:r w:rsidRPr="002D5B82">
        <w:rPr>
          <w:rFonts w:ascii="宋体" w:hAnsi="宋体"/>
          <w:position w:val="-16"/>
          <w:szCs w:val="21"/>
        </w:rPr>
        <w:object w:dxaOrig="300" w:dyaOrig="420" w14:anchorId="123820E2">
          <v:shape id="_x0000_i1027" type="#_x0000_t75" style="width:15.9pt;height:21.6pt" o:ole="">
            <v:imagedata r:id="rId22" o:title=""/>
          </v:shape>
          <o:OLEObject Type="Embed" ProgID="Equation.3" ShapeID="_x0000_i1027" DrawAspect="Content" ObjectID="_1711298749" r:id="rId23"/>
        </w:object>
      </w:r>
      <w:r w:rsidRPr="002D5B82">
        <w:rPr>
          <w:rFonts w:ascii="宋体" w:hAnsi="宋体" w:hint="eastAsia"/>
          <w:szCs w:val="21"/>
        </w:rPr>
        <w:t>为</w:t>
      </w:r>
      <w:r w:rsidR="00196904">
        <w:rPr>
          <w:rFonts w:ascii="宋体" w:hAnsi="宋体" w:hint="eastAsia"/>
          <w:szCs w:val="21"/>
        </w:rPr>
        <w:t>：</w:t>
      </w:r>
    </w:p>
    <w:p w14:paraId="1F68D7A2" w14:textId="77777777" w:rsidR="00657A9E" w:rsidRDefault="002D5B82" w:rsidP="00546496">
      <w:pPr>
        <w:pStyle w:val="aff7"/>
        <w:spacing w:line="276" w:lineRule="auto"/>
        <w:jc w:val="center"/>
        <w:rPr>
          <w:rFonts w:hAnsi="宋体"/>
          <w:noProof w:val="0"/>
          <w:kern w:val="2"/>
          <w:szCs w:val="21"/>
        </w:rPr>
      </w:pPr>
      <w:r w:rsidRPr="002D5B82">
        <w:rPr>
          <w:rFonts w:hAnsi="宋体"/>
          <w:noProof w:val="0"/>
          <w:kern w:val="2"/>
          <w:position w:val="-64"/>
          <w:szCs w:val="21"/>
        </w:rPr>
        <w:object w:dxaOrig="3340" w:dyaOrig="1540" w14:anchorId="0E523F11">
          <v:shape id="_x0000_i1028" type="#_x0000_t75" style="width:137.4pt;height:63.9pt" o:ole="">
            <v:imagedata r:id="rId24" o:title=""/>
          </v:shape>
          <o:OLEObject Type="Embed" ProgID="Equation.3" ShapeID="_x0000_i1028" DrawAspect="Content" ObjectID="_1711298750" r:id="rId25"/>
        </w:object>
      </w:r>
      <w:r w:rsidR="00196904">
        <w:rPr>
          <w:rFonts w:hAnsi="宋体"/>
          <w:noProof w:val="0"/>
          <w:kern w:val="2"/>
          <w:szCs w:val="21"/>
        </w:rPr>
        <w:t xml:space="preserve">            (2</w:t>
      </w:r>
      <w:r w:rsidR="00196904">
        <w:rPr>
          <w:rFonts w:hAnsi="宋体" w:hint="eastAsia"/>
          <w:noProof w:val="0"/>
          <w:kern w:val="2"/>
          <w:szCs w:val="21"/>
        </w:rPr>
        <w:t>)</w:t>
      </w:r>
    </w:p>
    <w:p w14:paraId="06714823" w14:textId="13C6D79C" w:rsidR="00927789" w:rsidRPr="00DA2BF7" w:rsidRDefault="00056ED2" w:rsidP="00DA2BF7">
      <w:pPr>
        <w:spacing w:line="276" w:lineRule="auto"/>
        <w:ind w:firstLineChars="200" w:firstLine="420"/>
        <w:rPr>
          <w:rFonts w:ascii="宋体" w:hAnsi="宋体"/>
          <w:szCs w:val="21"/>
        </w:rPr>
      </w:pPr>
      <w:r w:rsidRPr="002D5B82">
        <w:rPr>
          <w:rFonts w:ascii="宋体" w:hAnsi="宋体" w:hint="eastAsia"/>
          <w:szCs w:val="21"/>
        </w:rPr>
        <w:t>检测</w:t>
      </w:r>
      <w:r>
        <w:rPr>
          <w:rFonts w:ascii="宋体" w:hAnsi="宋体" w:hint="eastAsia"/>
          <w:szCs w:val="21"/>
        </w:rPr>
        <w:t>体积管</w:t>
      </w:r>
      <w:r w:rsidRPr="002D5B82">
        <w:rPr>
          <w:rFonts w:ascii="宋体" w:hAnsi="宋体" w:hint="eastAsia"/>
          <w:szCs w:val="21"/>
        </w:rPr>
        <w:t>的流量稳定度。每个试验点的测量时间一般不少于60</w:t>
      </w:r>
      <w:r w:rsidRPr="002D5B82">
        <w:rPr>
          <w:rFonts w:ascii="宋体" w:hAnsi="宋体"/>
          <w:szCs w:val="21"/>
        </w:rPr>
        <w:t xml:space="preserve"> s</w:t>
      </w:r>
      <w:r w:rsidRPr="002D5B82">
        <w:rPr>
          <w:rFonts w:ascii="宋体" w:hAnsi="宋体" w:hint="eastAsia"/>
          <w:szCs w:val="21"/>
        </w:rPr>
        <w:t>。</w:t>
      </w:r>
    </w:p>
    <w:p w14:paraId="25DA092A" w14:textId="2D9312B3" w:rsidR="00927789" w:rsidRPr="00927789" w:rsidRDefault="00927789" w:rsidP="00546496">
      <w:pPr>
        <w:pStyle w:val="a9"/>
        <w:spacing w:before="156" w:after="156" w:line="276" w:lineRule="auto"/>
      </w:pPr>
      <w:bookmarkStart w:id="187" w:name="_Toc100498963"/>
      <w:r w:rsidRPr="00927789">
        <w:rPr>
          <w:rFonts w:hint="eastAsia"/>
        </w:rPr>
        <w:t>量值验证</w:t>
      </w:r>
      <w:bookmarkEnd w:id="187"/>
    </w:p>
    <w:p w14:paraId="42E9207C" w14:textId="0CEDCFC9" w:rsidR="00927789" w:rsidRPr="00927789" w:rsidRDefault="00927789" w:rsidP="00546496">
      <w:pPr>
        <w:pStyle w:val="aff7"/>
        <w:spacing w:line="276" w:lineRule="auto"/>
      </w:pPr>
      <w:r>
        <w:rPr>
          <w:rFonts w:hint="eastAsia"/>
        </w:rPr>
        <w:t>体积管的标准容积校准</w:t>
      </w:r>
      <w:r w:rsidRPr="00DD426D">
        <w:rPr>
          <w:rFonts w:hint="eastAsia"/>
        </w:rPr>
        <w:t>后，</w:t>
      </w:r>
      <w:r w:rsidR="000F075E">
        <w:rPr>
          <w:rFonts w:hint="eastAsia"/>
        </w:rPr>
        <w:t>必要时可</w:t>
      </w:r>
      <w:r w:rsidRPr="00DD426D">
        <w:rPr>
          <w:rFonts w:hint="eastAsia"/>
        </w:rPr>
        <w:t>做</w:t>
      </w:r>
      <w:r>
        <w:rPr>
          <w:rFonts w:hint="eastAsia"/>
        </w:rPr>
        <w:t>量值验证（类似</w:t>
      </w:r>
      <w:r w:rsidRPr="00DD426D">
        <w:rPr>
          <w:rFonts w:hint="eastAsia"/>
        </w:rPr>
        <w:t>测量审核</w:t>
      </w:r>
      <w:r>
        <w:rPr>
          <w:rFonts w:hint="eastAsia"/>
        </w:rPr>
        <w:t>）</w:t>
      </w:r>
      <w:r w:rsidR="004C5544">
        <w:rPr>
          <w:rFonts w:hint="eastAsia"/>
        </w:rPr>
        <w:t>,具体要求</w:t>
      </w:r>
      <w:r>
        <w:rPr>
          <w:rFonts w:hint="eastAsia"/>
        </w:rPr>
        <w:t>见附录</w:t>
      </w:r>
      <w:r w:rsidR="00E30D78">
        <w:t>G</w:t>
      </w:r>
      <w:r w:rsidRPr="00DD426D">
        <w:rPr>
          <w:rFonts w:hint="eastAsia"/>
        </w:rPr>
        <w:t>。</w:t>
      </w:r>
    </w:p>
    <w:p w14:paraId="1425134F" w14:textId="77777777" w:rsidR="002767A6" w:rsidRPr="002767A6" w:rsidRDefault="002767A6" w:rsidP="00546496">
      <w:pPr>
        <w:pStyle w:val="a8"/>
        <w:spacing w:before="312" w:after="312" w:line="276" w:lineRule="auto"/>
      </w:pPr>
      <w:bookmarkStart w:id="188" w:name="_Toc261878031"/>
      <w:bookmarkStart w:id="189" w:name="_Toc263150894"/>
      <w:bookmarkStart w:id="190" w:name="_Toc361234367"/>
      <w:bookmarkStart w:id="191" w:name="_Toc361387303"/>
      <w:bookmarkStart w:id="192" w:name="_Toc361387358"/>
      <w:bookmarkStart w:id="193" w:name="_Toc361387419"/>
      <w:bookmarkStart w:id="194" w:name="_Toc361387830"/>
      <w:bookmarkStart w:id="195" w:name="_Toc361390930"/>
      <w:bookmarkStart w:id="196" w:name="_Toc371602798"/>
      <w:bookmarkStart w:id="197" w:name="_Toc371602897"/>
      <w:bookmarkStart w:id="198" w:name="_Toc402774972"/>
      <w:bookmarkStart w:id="199" w:name="_Toc415733121"/>
      <w:bookmarkStart w:id="200" w:name="_Toc415748934"/>
      <w:bookmarkStart w:id="201" w:name="_Toc416181740"/>
      <w:bookmarkStart w:id="202" w:name="_Toc438560263"/>
      <w:bookmarkStart w:id="203" w:name="_Toc439160574"/>
      <w:bookmarkStart w:id="204" w:name="_Toc439160675"/>
      <w:bookmarkStart w:id="205" w:name="_Toc439160893"/>
      <w:bookmarkStart w:id="206" w:name="_Toc439325269"/>
      <w:bookmarkStart w:id="207" w:name="_Toc439746959"/>
      <w:bookmarkStart w:id="208" w:name="_Toc439754952"/>
      <w:bookmarkStart w:id="209" w:name="_Toc439756731"/>
      <w:bookmarkStart w:id="210" w:name="_Toc441672990"/>
      <w:bookmarkStart w:id="211" w:name="_Toc517534786"/>
      <w:bookmarkStart w:id="212" w:name="_Toc517535047"/>
      <w:bookmarkStart w:id="213" w:name="_Toc100498964"/>
      <w:r w:rsidRPr="002767A6">
        <w:rPr>
          <w:rFonts w:hint="eastAsia"/>
        </w:rPr>
        <w:t>检验规则</w:t>
      </w:r>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p>
    <w:p w14:paraId="6F78F137" w14:textId="77777777" w:rsidR="006F1D1C" w:rsidRPr="006F1D1C" w:rsidRDefault="006F1D1C" w:rsidP="00546496">
      <w:pPr>
        <w:pStyle w:val="a9"/>
        <w:spacing w:before="156" w:after="156" w:line="276" w:lineRule="auto"/>
      </w:pPr>
      <w:bookmarkStart w:id="214" w:name="_Toc37190808"/>
      <w:bookmarkStart w:id="215" w:name="_Toc3812814"/>
      <w:bookmarkStart w:id="216" w:name="_Toc92658242"/>
      <w:bookmarkStart w:id="217" w:name="_Toc100498965"/>
      <w:r w:rsidRPr="006F1D1C">
        <w:rPr>
          <w:rFonts w:hint="eastAsia"/>
        </w:rPr>
        <w:t>检验分类</w:t>
      </w:r>
      <w:bookmarkEnd w:id="214"/>
      <w:bookmarkEnd w:id="215"/>
      <w:bookmarkEnd w:id="216"/>
      <w:bookmarkEnd w:id="217"/>
    </w:p>
    <w:p w14:paraId="0DCAAE90" w14:textId="77777777" w:rsidR="006F1D1C" w:rsidRPr="006F1D1C" w:rsidRDefault="006F1D1C" w:rsidP="00546496">
      <w:pPr>
        <w:widowControl/>
        <w:tabs>
          <w:tab w:val="center" w:pos="4201"/>
          <w:tab w:val="right" w:leader="dot" w:pos="9298"/>
        </w:tabs>
        <w:autoSpaceDE w:val="0"/>
        <w:autoSpaceDN w:val="0"/>
        <w:spacing w:line="276" w:lineRule="auto"/>
        <w:ind w:firstLineChars="200" w:firstLine="420"/>
        <w:rPr>
          <w:rFonts w:ascii="宋体" w:hAnsi="宋体"/>
          <w:kern w:val="0"/>
          <w:szCs w:val="21"/>
        </w:rPr>
      </w:pPr>
      <w:r w:rsidRPr="006F1D1C">
        <w:rPr>
          <w:rFonts w:ascii="宋体" w:hAnsi="宋体" w:hint="eastAsia"/>
          <w:kern w:val="0"/>
          <w:szCs w:val="21"/>
        </w:rPr>
        <w:t>检验分为出厂检验和</w:t>
      </w:r>
      <w:r w:rsidRPr="006F1D1C">
        <w:rPr>
          <w:rFonts w:ascii="宋体" w:hAnsi="宋体"/>
          <w:kern w:val="0"/>
          <w:szCs w:val="21"/>
        </w:rPr>
        <w:t>型式</w:t>
      </w:r>
      <w:r w:rsidRPr="006F1D1C">
        <w:rPr>
          <w:rFonts w:ascii="宋体" w:hAnsi="宋体" w:hint="eastAsia"/>
          <w:kern w:val="0"/>
          <w:szCs w:val="21"/>
        </w:rPr>
        <w:t>检验。</w:t>
      </w:r>
    </w:p>
    <w:p w14:paraId="33978D39" w14:textId="77777777" w:rsidR="006F1D1C" w:rsidRPr="006F1D1C" w:rsidRDefault="006F1D1C" w:rsidP="00546496">
      <w:pPr>
        <w:pStyle w:val="a9"/>
        <w:spacing w:before="156" w:after="156" w:line="276" w:lineRule="auto"/>
      </w:pPr>
      <w:bookmarkStart w:id="218" w:name="_Toc92658243"/>
      <w:bookmarkStart w:id="219" w:name="_Toc100498966"/>
      <w:r w:rsidRPr="006F1D1C">
        <w:rPr>
          <w:rFonts w:hint="eastAsia"/>
        </w:rPr>
        <w:t>出厂检验</w:t>
      </w:r>
      <w:bookmarkEnd w:id="218"/>
      <w:bookmarkEnd w:id="219"/>
    </w:p>
    <w:p w14:paraId="5811A56A" w14:textId="18708FD1" w:rsidR="006F1D1C" w:rsidRDefault="00FF1D2B" w:rsidP="00546496">
      <w:pPr>
        <w:widowControl/>
        <w:tabs>
          <w:tab w:val="center" w:pos="4201"/>
          <w:tab w:val="right" w:leader="dot" w:pos="9298"/>
        </w:tabs>
        <w:autoSpaceDE w:val="0"/>
        <w:autoSpaceDN w:val="0"/>
        <w:spacing w:line="276" w:lineRule="auto"/>
        <w:ind w:firstLineChars="200" w:firstLine="420"/>
        <w:rPr>
          <w:lang w:val="zh-CN"/>
        </w:rPr>
      </w:pPr>
      <w:r>
        <w:rPr>
          <w:rFonts w:ascii="宋体" w:hAnsi="宋体" w:hint="eastAsia"/>
          <w:kern w:val="0"/>
          <w:szCs w:val="21"/>
        </w:rPr>
        <w:t>体积管</w:t>
      </w:r>
      <w:r w:rsidR="00550A69">
        <w:rPr>
          <w:rFonts w:ascii="宋体" w:hAnsi="宋体" w:hint="eastAsia"/>
          <w:kern w:val="0"/>
          <w:szCs w:val="21"/>
        </w:rPr>
        <w:t>应</w:t>
      </w:r>
      <w:r w:rsidR="006F1D1C" w:rsidRPr="006F1D1C">
        <w:rPr>
          <w:rFonts w:ascii="宋体" w:hAnsi="宋体" w:hint="eastAsia"/>
          <w:kern w:val="0"/>
          <w:szCs w:val="21"/>
        </w:rPr>
        <w:t>经制造商</w:t>
      </w:r>
      <w:r w:rsidR="006F1D1C" w:rsidRPr="006F1D1C">
        <w:rPr>
          <w:rFonts w:hint="eastAsia"/>
          <w:lang w:val="zh-CN"/>
        </w:rPr>
        <w:t>质量检验部门</w:t>
      </w:r>
      <w:r w:rsidR="006F1D1C" w:rsidRPr="006F1D1C">
        <w:rPr>
          <w:rFonts w:ascii="宋体" w:hAnsi="宋体" w:hint="eastAsia"/>
          <w:kern w:val="0"/>
          <w:szCs w:val="21"/>
        </w:rPr>
        <w:t>检验合格后，并附有产品合格证书方能出厂。</w:t>
      </w:r>
      <w:r w:rsidR="006F1D1C" w:rsidRPr="006F1D1C">
        <w:rPr>
          <w:rFonts w:ascii="宋体" w:hAnsi="宋体"/>
          <w:kern w:val="0"/>
          <w:szCs w:val="21"/>
        </w:rPr>
        <w:t>出厂</w:t>
      </w:r>
      <w:r w:rsidR="006F1D1C" w:rsidRPr="006F1D1C">
        <w:rPr>
          <w:rFonts w:hint="eastAsia"/>
          <w:lang w:val="zh-CN"/>
        </w:rPr>
        <w:t>检验项目见表</w:t>
      </w:r>
      <w:r w:rsidR="006F1D1C">
        <w:rPr>
          <w:lang w:val="zh-CN"/>
        </w:rPr>
        <w:t>3</w:t>
      </w:r>
      <w:r w:rsidR="006F1D1C" w:rsidRPr="006F1D1C">
        <w:rPr>
          <w:rFonts w:hint="eastAsia"/>
          <w:lang w:val="zh-CN"/>
        </w:rPr>
        <w:t>。</w:t>
      </w:r>
    </w:p>
    <w:p w14:paraId="3BEE0A8E" w14:textId="792E1FD9" w:rsidR="009342D4" w:rsidRPr="006F1D1C" w:rsidRDefault="009342D4" w:rsidP="00546496">
      <w:pPr>
        <w:widowControl/>
        <w:tabs>
          <w:tab w:val="center" w:pos="4201"/>
          <w:tab w:val="right" w:leader="dot" w:pos="9298"/>
        </w:tabs>
        <w:autoSpaceDE w:val="0"/>
        <w:autoSpaceDN w:val="0"/>
        <w:spacing w:line="276" w:lineRule="auto"/>
        <w:ind w:firstLineChars="200" w:firstLine="420"/>
        <w:rPr>
          <w:lang w:val="zh-CN"/>
        </w:rPr>
      </w:pPr>
      <w:r>
        <w:rPr>
          <w:rFonts w:hint="eastAsia"/>
          <w:lang w:val="zh-CN"/>
        </w:rPr>
        <w:lastRenderedPageBreak/>
        <w:t>生产</w:t>
      </w:r>
      <w:r w:rsidR="00E30D78">
        <w:rPr>
          <w:rFonts w:hint="eastAsia"/>
          <w:lang w:val="zh-CN"/>
        </w:rPr>
        <w:t>过程的检验要控制，如体积管的计量段的加工检验等。</w:t>
      </w:r>
      <w:r w:rsidRPr="009342D4">
        <w:rPr>
          <w:rFonts w:hint="eastAsia"/>
          <w:lang w:val="zh-CN"/>
        </w:rPr>
        <w:t>柱塞式体积管要求柱体光滑、圆度误差应满足附录</w:t>
      </w:r>
      <w:r w:rsidR="00E30D78">
        <w:rPr>
          <w:lang w:val="zh-CN"/>
        </w:rPr>
        <w:t>H</w:t>
      </w:r>
      <w:r w:rsidR="00E30D78">
        <w:rPr>
          <w:lang w:val="zh-CN"/>
        </w:rPr>
        <w:t>的</w:t>
      </w:r>
      <w:r w:rsidRPr="009342D4">
        <w:rPr>
          <w:rFonts w:hint="eastAsia"/>
          <w:lang w:val="zh-CN"/>
        </w:rPr>
        <w:t>要求。</w:t>
      </w:r>
    </w:p>
    <w:p w14:paraId="3803A7F4" w14:textId="77777777" w:rsidR="006F1D1C" w:rsidRPr="006F1D1C" w:rsidRDefault="006F1D1C" w:rsidP="00546496">
      <w:pPr>
        <w:pStyle w:val="a9"/>
        <w:spacing w:before="156" w:after="156" w:line="276" w:lineRule="auto"/>
      </w:pPr>
      <w:bookmarkStart w:id="220" w:name="_Toc92658244"/>
      <w:bookmarkStart w:id="221" w:name="_Toc100498967"/>
      <w:r w:rsidRPr="006F1D1C">
        <w:rPr>
          <w:rFonts w:hint="eastAsia"/>
        </w:rPr>
        <w:t>型式检验</w:t>
      </w:r>
      <w:bookmarkEnd w:id="220"/>
      <w:bookmarkEnd w:id="221"/>
    </w:p>
    <w:p w14:paraId="7F4F0A50" w14:textId="77777777" w:rsidR="006F1D1C" w:rsidRPr="006F1D1C" w:rsidRDefault="006F1D1C" w:rsidP="00546496">
      <w:pPr>
        <w:widowControl/>
        <w:tabs>
          <w:tab w:val="left" w:pos="839"/>
          <w:tab w:val="center" w:pos="4201"/>
          <w:tab w:val="right" w:leader="dot" w:pos="9298"/>
        </w:tabs>
        <w:autoSpaceDE w:val="0"/>
        <w:autoSpaceDN w:val="0"/>
        <w:spacing w:line="276" w:lineRule="auto"/>
        <w:rPr>
          <w:rFonts w:ascii="宋体"/>
          <w:kern w:val="0"/>
          <w:szCs w:val="20"/>
        </w:rPr>
      </w:pPr>
      <w:r w:rsidRPr="006F1D1C">
        <w:rPr>
          <w:rFonts w:ascii="宋体" w:hint="eastAsia"/>
          <w:kern w:val="0"/>
          <w:szCs w:val="20"/>
        </w:rPr>
        <w:t>有下列情况之一时应进行型式检验：</w:t>
      </w:r>
    </w:p>
    <w:p w14:paraId="164B94A1" w14:textId="2EE13AFD" w:rsidR="006F1D1C" w:rsidRPr="006F1D1C" w:rsidRDefault="006F1D1C" w:rsidP="00546496">
      <w:pPr>
        <w:widowControl/>
        <w:numPr>
          <w:ilvl w:val="1"/>
          <w:numId w:val="28"/>
        </w:numPr>
        <w:tabs>
          <w:tab w:val="center" w:pos="4201"/>
          <w:tab w:val="right" w:leader="dot" w:pos="9298"/>
        </w:tabs>
        <w:autoSpaceDE w:val="0"/>
        <w:autoSpaceDN w:val="0"/>
        <w:spacing w:line="276" w:lineRule="auto"/>
        <w:rPr>
          <w:rFonts w:ascii="宋体" w:hAnsi="宋体"/>
          <w:kern w:val="0"/>
          <w:szCs w:val="21"/>
        </w:rPr>
      </w:pPr>
      <w:r w:rsidRPr="006F1D1C">
        <w:rPr>
          <w:rFonts w:ascii="宋体" w:hAnsi="宋体" w:hint="eastAsia"/>
          <w:kern w:val="0"/>
          <w:szCs w:val="21"/>
        </w:rPr>
        <w:t>新产品或老产品转</w:t>
      </w:r>
      <w:r w:rsidR="00AB682D">
        <w:rPr>
          <w:rFonts w:ascii="宋体" w:hAnsi="宋体" w:hint="eastAsia"/>
          <w:kern w:val="0"/>
          <w:szCs w:val="21"/>
        </w:rPr>
        <w:t>型</w:t>
      </w:r>
      <w:r w:rsidRPr="006F1D1C">
        <w:rPr>
          <w:rFonts w:ascii="宋体" w:hAnsi="宋体" w:hint="eastAsia"/>
          <w:kern w:val="0"/>
          <w:szCs w:val="21"/>
        </w:rPr>
        <w:t>生产的定型、鉴定；</w:t>
      </w:r>
    </w:p>
    <w:p w14:paraId="6C9197D0" w14:textId="77777777" w:rsidR="006F1D1C" w:rsidRPr="006F1D1C" w:rsidRDefault="006F1D1C" w:rsidP="00546496">
      <w:pPr>
        <w:widowControl/>
        <w:numPr>
          <w:ilvl w:val="1"/>
          <w:numId w:val="28"/>
        </w:numPr>
        <w:tabs>
          <w:tab w:val="center" w:pos="4201"/>
          <w:tab w:val="right" w:leader="dot" w:pos="9298"/>
        </w:tabs>
        <w:autoSpaceDE w:val="0"/>
        <w:autoSpaceDN w:val="0"/>
        <w:spacing w:line="276" w:lineRule="auto"/>
        <w:rPr>
          <w:rFonts w:ascii="宋体" w:hAnsi="宋体"/>
          <w:kern w:val="0"/>
          <w:szCs w:val="21"/>
        </w:rPr>
      </w:pPr>
      <w:r w:rsidRPr="006F1D1C">
        <w:rPr>
          <w:rFonts w:ascii="宋体" w:hAnsi="宋体" w:hint="eastAsia"/>
          <w:kern w:val="0"/>
          <w:szCs w:val="21"/>
        </w:rPr>
        <w:t>正式生产后,产品结构、材料、工艺有较大改变，影响产品性能时；</w:t>
      </w:r>
    </w:p>
    <w:p w14:paraId="2879F0AA" w14:textId="77777777" w:rsidR="006F1D1C" w:rsidRPr="006F1D1C" w:rsidRDefault="006F1D1C" w:rsidP="00546496">
      <w:pPr>
        <w:widowControl/>
        <w:numPr>
          <w:ilvl w:val="1"/>
          <w:numId w:val="28"/>
        </w:numPr>
        <w:tabs>
          <w:tab w:val="center" w:pos="4201"/>
          <w:tab w:val="right" w:leader="dot" w:pos="9298"/>
        </w:tabs>
        <w:autoSpaceDE w:val="0"/>
        <w:autoSpaceDN w:val="0"/>
        <w:spacing w:line="276" w:lineRule="auto"/>
        <w:rPr>
          <w:rFonts w:ascii="宋体" w:hAnsi="宋体"/>
          <w:kern w:val="0"/>
          <w:szCs w:val="21"/>
        </w:rPr>
      </w:pPr>
      <w:r w:rsidRPr="006F1D1C">
        <w:rPr>
          <w:rFonts w:ascii="宋体" w:hAnsi="宋体" w:hint="eastAsia"/>
          <w:kern w:val="0"/>
          <w:szCs w:val="21"/>
        </w:rPr>
        <w:t>国家行政管理部门提出型式检验的要求时；</w:t>
      </w:r>
    </w:p>
    <w:p w14:paraId="69126506" w14:textId="77777777" w:rsidR="006F1D1C" w:rsidRPr="006F1D1C" w:rsidRDefault="006F1D1C" w:rsidP="00546496">
      <w:pPr>
        <w:widowControl/>
        <w:numPr>
          <w:ilvl w:val="1"/>
          <w:numId w:val="28"/>
        </w:numPr>
        <w:tabs>
          <w:tab w:val="center" w:pos="4201"/>
          <w:tab w:val="right" w:leader="dot" w:pos="9298"/>
        </w:tabs>
        <w:autoSpaceDE w:val="0"/>
        <w:autoSpaceDN w:val="0"/>
        <w:spacing w:line="276" w:lineRule="auto"/>
        <w:rPr>
          <w:rFonts w:ascii="宋体" w:hAnsi="宋体"/>
          <w:kern w:val="0"/>
          <w:szCs w:val="21"/>
        </w:rPr>
      </w:pPr>
      <w:r w:rsidRPr="006F1D1C">
        <w:rPr>
          <w:rFonts w:ascii="宋体" w:hAnsi="宋体" w:hint="eastAsia"/>
          <w:kern w:val="0"/>
          <w:szCs w:val="21"/>
        </w:rPr>
        <w:t>产品长期停产后恢复生产时。</w:t>
      </w:r>
    </w:p>
    <w:p w14:paraId="04BF6BDE" w14:textId="626B95F6" w:rsidR="006F1D1C" w:rsidRPr="006127D0" w:rsidRDefault="006F1D1C" w:rsidP="00546496">
      <w:pPr>
        <w:widowControl/>
        <w:tabs>
          <w:tab w:val="center" w:pos="4201"/>
          <w:tab w:val="right" w:leader="dot" w:pos="9298"/>
        </w:tabs>
        <w:autoSpaceDE w:val="0"/>
        <w:autoSpaceDN w:val="0"/>
        <w:spacing w:line="276" w:lineRule="auto"/>
        <w:ind w:firstLineChars="200" w:firstLine="420"/>
        <w:rPr>
          <w:rFonts w:ascii="宋体" w:hAnsi="宋体"/>
          <w:kern w:val="0"/>
          <w:szCs w:val="21"/>
        </w:rPr>
      </w:pPr>
      <w:r w:rsidRPr="006F1D1C">
        <w:rPr>
          <w:rFonts w:ascii="宋体" w:hAnsi="宋体" w:hint="eastAsia"/>
          <w:kern w:val="0"/>
          <w:szCs w:val="21"/>
        </w:rPr>
        <w:t>型</w:t>
      </w:r>
      <w:r w:rsidRPr="006F1D1C">
        <w:rPr>
          <w:rFonts w:ascii="宋体" w:hAnsi="宋体"/>
          <w:kern w:val="0"/>
          <w:szCs w:val="21"/>
        </w:rPr>
        <w:t>式</w:t>
      </w:r>
      <w:r w:rsidRPr="006F1D1C">
        <w:rPr>
          <w:rFonts w:hint="eastAsia"/>
          <w:lang w:val="zh-CN"/>
        </w:rPr>
        <w:t>检验项目见表</w:t>
      </w:r>
      <w:r w:rsidR="00AB682D">
        <w:rPr>
          <w:lang w:val="zh-CN"/>
        </w:rPr>
        <w:t>3</w:t>
      </w:r>
      <w:r w:rsidRPr="006F1D1C">
        <w:rPr>
          <w:rFonts w:hint="eastAsia"/>
          <w:lang w:val="zh-CN"/>
        </w:rPr>
        <w:t>。</w:t>
      </w:r>
    </w:p>
    <w:p w14:paraId="431923B9" w14:textId="0CF26EA4" w:rsidR="002767A6" w:rsidRPr="00360C88" w:rsidRDefault="002767A6" w:rsidP="00360C88">
      <w:pPr>
        <w:pStyle w:val="af8"/>
        <w:spacing w:before="156" w:after="156" w:line="276" w:lineRule="auto"/>
      </w:pPr>
      <w:r w:rsidRPr="002767A6">
        <w:rPr>
          <w:rFonts w:hint="eastAsia"/>
        </w:rPr>
        <w:t>检验项目及顺序</w:t>
      </w:r>
    </w:p>
    <w:tbl>
      <w:tblPr>
        <w:tblW w:w="83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2285"/>
        <w:gridCol w:w="1276"/>
        <w:gridCol w:w="992"/>
        <w:gridCol w:w="1559"/>
        <w:gridCol w:w="1560"/>
      </w:tblGrid>
      <w:tr w:rsidR="006127D0" w:rsidRPr="006127D0" w14:paraId="4E3D8E22" w14:textId="77777777" w:rsidTr="00360C88">
        <w:trPr>
          <w:trHeight w:val="352"/>
          <w:jc w:val="center"/>
        </w:trPr>
        <w:tc>
          <w:tcPr>
            <w:tcW w:w="687" w:type="dxa"/>
          </w:tcPr>
          <w:p w14:paraId="3CD4B4C5" w14:textId="77777777" w:rsidR="006127D0" w:rsidRPr="006127D0" w:rsidRDefault="006127D0" w:rsidP="00546496">
            <w:pPr>
              <w:widowControl/>
              <w:tabs>
                <w:tab w:val="center" w:pos="4201"/>
                <w:tab w:val="right" w:leader="dot" w:pos="9298"/>
              </w:tabs>
              <w:autoSpaceDE w:val="0"/>
              <w:autoSpaceDN w:val="0"/>
              <w:spacing w:line="276" w:lineRule="auto"/>
              <w:jc w:val="center"/>
              <w:rPr>
                <w:kern w:val="0"/>
                <w:sz w:val="18"/>
                <w:szCs w:val="18"/>
              </w:rPr>
            </w:pPr>
            <w:r w:rsidRPr="006127D0">
              <w:rPr>
                <w:rFonts w:hAnsi="宋体"/>
                <w:kern w:val="0"/>
                <w:sz w:val="18"/>
                <w:szCs w:val="18"/>
              </w:rPr>
              <w:t>序号</w:t>
            </w:r>
          </w:p>
        </w:tc>
        <w:tc>
          <w:tcPr>
            <w:tcW w:w="2285" w:type="dxa"/>
          </w:tcPr>
          <w:p w14:paraId="4727B851" w14:textId="77777777" w:rsidR="006127D0" w:rsidRPr="006127D0" w:rsidRDefault="006127D0" w:rsidP="00546496">
            <w:pPr>
              <w:widowControl/>
              <w:tabs>
                <w:tab w:val="center" w:pos="4201"/>
                <w:tab w:val="right" w:leader="dot" w:pos="9298"/>
              </w:tabs>
              <w:autoSpaceDE w:val="0"/>
              <w:autoSpaceDN w:val="0"/>
              <w:spacing w:line="276" w:lineRule="auto"/>
              <w:jc w:val="center"/>
              <w:rPr>
                <w:kern w:val="0"/>
                <w:sz w:val="18"/>
                <w:szCs w:val="18"/>
              </w:rPr>
            </w:pPr>
            <w:r w:rsidRPr="006127D0">
              <w:rPr>
                <w:rFonts w:hAnsi="宋体"/>
                <w:kern w:val="0"/>
                <w:sz w:val="18"/>
                <w:szCs w:val="18"/>
              </w:rPr>
              <w:t>检验项目</w:t>
            </w:r>
          </w:p>
        </w:tc>
        <w:tc>
          <w:tcPr>
            <w:tcW w:w="1276" w:type="dxa"/>
          </w:tcPr>
          <w:p w14:paraId="59D6D198" w14:textId="77777777" w:rsidR="006127D0" w:rsidRPr="006127D0" w:rsidRDefault="006127D0" w:rsidP="00546496">
            <w:pPr>
              <w:widowControl/>
              <w:tabs>
                <w:tab w:val="center" w:pos="4201"/>
                <w:tab w:val="right" w:leader="dot" w:pos="9298"/>
              </w:tabs>
              <w:autoSpaceDE w:val="0"/>
              <w:autoSpaceDN w:val="0"/>
              <w:spacing w:line="276" w:lineRule="auto"/>
              <w:jc w:val="center"/>
              <w:rPr>
                <w:kern w:val="0"/>
                <w:sz w:val="18"/>
                <w:szCs w:val="18"/>
              </w:rPr>
            </w:pPr>
            <w:r w:rsidRPr="006127D0">
              <w:rPr>
                <w:rFonts w:hAnsi="宋体"/>
                <w:kern w:val="0"/>
                <w:sz w:val="18"/>
                <w:szCs w:val="18"/>
              </w:rPr>
              <w:t>型式检验</w:t>
            </w:r>
          </w:p>
        </w:tc>
        <w:tc>
          <w:tcPr>
            <w:tcW w:w="992" w:type="dxa"/>
          </w:tcPr>
          <w:p w14:paraId="213389B7" w14:textId="77777777" w:rsidR="006127D0" w:rsidRPr="006127D0" w:rsidRDefault="006127D0" w:rsidP="00546496">
            <w:pPr>
              <w:widowControl/>
              <w:tabs>
                <w:tab w:val="center" w:pos="4201"/>
                <w:tab w:val="right" w:leader="dot" w:pos="9298"/>
              </w:tabs>
              <w:autoSpaceDE w:val="0"/>
              <w:autoSpaceDN w:val="0"/>
              <w:spacing w:line="276" w:lineRule="auto"/>
              <w:jc w:val="center"/>
              <w:rPr>
                <w:kern w:val="0"/>
                <w:sz w:val="18"/>
                <w:szCs w:val="18"/>
              </w:rPr>
            </w:pPr>
            <w:r w:rsidRPr="006127D0">
              <w:rPr>
                <w:rFonts w:hAnsi="宋体"/>
                <w:kern w:val="0"/>
                <w:sz w:val="18"/>
                <w:szCs w:val="18"/>
              </w:rPr>
              <w:t>出厂检验</w:t>
            </w:r>
          </w:p>
        </w:tc>
        <w:tc>
          <w:tcPr>
            <w:tcW w:w="1559" w:type="dxa"/>
          </w:tcPr>
          <w:p w14:paraId="5136EE9F" w14:textId="77777777" w:rsidR="006127D0" w:rsidRPr="006127D0" w:rsidRDefault="006127D0" w:rsidP="00546496">
            <w:pPr>
              <w:widowControl/>
              <w:tabs>
                <w:tab w:val="center" w:pos="4201"/>
                <w:tab w:val="right" w:leader="dot" w:pos="9298"/>
              </w:tabs>
              <w:autoSpaceDE w:val="0"/>
              <w:autoSpaceDN w:val="0"/>
              <w:spacing w:line="276" w:lineRule="auto"/>
              <w:jc w:val="center"/>
              <w:rPr>
                <w:kern w:val="0"/>
                <w:sz w:val="18"/>
                <w:szCs w:val="18"/>
              </w:rPr>
            </w:pPr>
            <w:r w:rsidRPr="006127D0">
              <w:rPr>
                <w:rFonts w:hAnsi="宋体"/>
                <w:kern w:val="0"/>
                <w:sz w:val="18"/>
                <w:szCs w:val="18"/>
              </w:rPr>
              <w:t>技术要求章条号</w:t>
            </w:r>
          </w:p>
        </w:tc>
        <w:tc>
          <w:tcPr>
            <w:tcW w:w="1560" w:type="dxa"/>
          </w:tcPr>
          <w:p w14:paraId="436D2BFE" w14:textId="77777777" w:rsidR="006127D0" w:rsidRPr="006127D0" w:rsidRDefault="006127D0" w:rsidP="00546496">
            <w:pPr>
              <w:widowControl/>
              <w:tabs>
                <w:tab w:val="center" w:pos="4201"/>
                <w:tab w:val="right" w:leader="dot" w:pos="9298"/>
              </w:tabs>
              <w:autoSpaceDE w:val="0"/>
              <w:autoSpaceDN w:val="0"/>
              <w:spacing w:line="276" w:lineRule="auto"/>
              <w:jc w:val="center"/>
              <w:rPr>
                <w:kern w:val="0"/>
                <w:sz w:val="18"/>
                <w:szCs w:val="18"/>
              </w:rPr>
            </w:pPr>
            <w:r w:rsidRPr="006127D0">
              <w:rPr>
                <w:rFonts w:hAnsi="宋体" w:hint="eastAsia"/>
                <w:kern w:val="0"/>
                <w:sz w:val="18"/>
                <w:szCs w:val="18"/>
              </w:rPr>
              <w:t>试验</w:t>
            </w:r>
            <w:r w:rsidRPr="006127D0">
              <w:rPr>
                <w:rFonts w:hAnsi="宋体"/>
                <w:kern w:val="0"/>
                <w:sz w:val="18"/>
                <w:szCs w:val="18"/>
              </w:rPr>
              <w:t>方法章条号</w:t>
            </w:r>
          </w:p>
        </w:tc>
      </w:tr>
      <w:tr w:rsidR="006127D0" w:rsidRPr="006127D0" w14:paraId="1E32F1EA" w14:textId="77777777" w:rsidTr="00360C88">
        <w:trPr>
          <w:jc w:val="center"/>
        </w:trPr>
        <w:tc>
          <w:tcPr>
            <w:tcW w:w="687" w:type="dxa"/>
          </w:tcPr>
          <w:p w14:paraId="2A82868B" w14:textId="77777777" w:rsidR="006127D0" w:rsidRPr="006127D0" w:rsidRDefault="006127D0" w:rsidP="006B777E">
            <w:pPr>
              <w:widowControl/>
              <w:numPr>
                <w:ilvl w:val="0"/>
                <w:numId w:val="30"/>
              </w:numPr>
              <w:tabs>
                <w:tab w:val="center" w:pos="4201"/>
                <w:tab w:val="right" w:leader="dot" w:pos="9298"/>
              </w:tabs>
              <w:autoSpaceDE w:val="0"/>
              <w:autoSpaceDN w:val="0"/>
              <w:spacing w:line="276" w:lineRule="auto"/>
              <w:ind w:left="146" w:hanging="141"/>
              <w:jc w:val="center"/>
              <w:rPr>
                <w:kern w:val="0"/>
                <w:sz w:val="18"/>
                <w:szCs w:val="18"/>
              </w:rPr>
            </w:pPr>
          </w:p>
        </w:tc>
        <w:tc>
          <w:tcPr>
            <w:tcW w:w="2285" w:type="dxa"/>
          </w:tcPr>
          <w:p w14:paraId="6C705451" w14:textId="77777777" w:rsidR="006127D0" w:rsidRPr="006127D0" w:rsidRDefault="006127D0" w:rsidP="00546496">
            <w:pPr>
              <w:widowControl/>
              <w:tabs>
                <w:tab w:val="center" w:pos="4201"/>
                <w:tab w:val="right" w:leader="dot" w:pos="9298"/>
              </w:tabs>
              <w:autoSpaceDE w:val="0"/>
              <w:autoSpaceDN w:val="0"/>
              <w:spacing w:line="276" w:lineRule="auto"/>
              <w:jc w:val="center"/>
              <w:rPr>
                <w:kern w:val="0"/>
                <w:sz w:val="18"/>
                <w:szCs w:val="18"/>
              </w:rPr>
            </w:pPr>
            <w:r w:rsidRPr="006127D0">
              <w:rPr>
                <w:rFonts w:hint="eastAsia"/>
                <w:kern w:val="0"/>
                <w:sz w:val="18"/>
                <w:szCs w:val="18"/>
              </w:rPr>
              <w:t>外观</w:t>
            </w:r>
          </w:p>
        </w:tc>
        <w:tc>
          <w:tcPr>
            <w:tcW w:w="1276" w:type="dxa"/>
            <w:vAlign w:val="center"/>
          </w:tcPr>
          <w:p w14:paraId="2C5F8EC1" w14:textId="77777777" w:rsidR="006127D0" w:rsidRPr="006127D0" w:rsidRDefault="006127D0" w:rsidP="00546496">
            <w:pPr>
              <w:widowControl/>
              <w:tabs>
                <w:tab w:val="center" w:pos="4201"/>
                <w:tab w:val="right" w:leader="dot" w:pos="9298"/>
              </w:tabs>
              <w:autoSpaceDE w:val="0"/>
              <w:autoSpaceDN w:val="0"/>
              <w:spacing w:line="276" w:lineRule="auto"/>
              <w:jc w:val="center"/>
              <w:rPr>
                <w:kern w:val="0"/>
                <w:sz w:val="18"/>
                <w:szCs w:val="18"/>
              </w:rPr>
            </w:pPr>
            <w:r w:rsidRPr="006127D0">
              <w:rPr>
                <w:rFonts w:ascii="宋体" w:hAnsi="宋体"/>
                <w:kern w:val="0"/>
                <w:szCs w:val="20"/>
              </w:rPr>
              <w:t>●</w:t>
            </w:r>
          </w:p>
        </w:tc>
        <w:tc>
          <w:tcPr>
            <w:tcW w:w="992" w:type="dxa"/>
            <w:vAlign w:val="center"/>
          </w:tcPr>
          <w:p w14:paraId="68F4482B" w14:textId="77777777" w:rsidR="006127D0" w:rsidRPr="006127D0" w:rsidRDefault="006127D0" w:rsidP="00546496">
            <w:pPr>
              <w:widowControl/>
              <w:tabs>
                <w:tab w:val="center" w:pos="4201"/>
                <w:tab w:val="right" w:leader="dot" w:pos="9298"/>
              </w:tabs>
              <w:autoSpaceDE w:val="0"/>
              <w:autoSpaceDN w:val="0"/>
              <w:spacing w:line="276" w:lineRule="auto"/>
              <w:jc w:val="center"/>
              <w:rPr>
                <w:kern w:val="0"/>
                <w:sz w:val="18"/>
                <w:szCs w:val="18"/>
              </w:rPr>
            </w:pPr>
            <w:r w:rsidRPr="006127D0">
              <w:rPr>
                <w:rFonts w:ascii="宋体" w:hAnsi="宋体"/>
                <w:kern w:val="0"/>
                <w:szCs w:val="20"/>
              </w:rPr>
              <w:t>●</w:t>
            </w:r>
          </w:p>
        </w:tc>
        <w:tc>
          <w:tcPr>
            <w:tcW w:w="1559" w:type="dxa"/>
            <w:vAlign w:val="center"/>
          </w:tcPr>
          <w:p w14:paraId="7E819373" w14:textId="74C2D348" w:rsidR="006127D0" w:rsidRPr="006127D0" w:rsidRDefault="00462942" w:rsidP="00546496">
            <w:pPr>
              <w:widowControl/>
              <w:tabs>
                <w:tab w:val="center" w:pos="4201"/>
                <w:tab w:val="right" w:leader="dot" w:pos="9298"/>
              </w:tabs>
              <w:autoSpaceDE w:val="0"/>
              <w:autoSpaceDN w:val="0"/>
              <w:spacing w:line="276" w:lineRule="auto"/>
              <w:jc w:val="center"/>
              <w:rPr>
                <w:kern w:val="0"/>
                <w:sz w:val="18"/>
                <w:szCs w:val="18"/>
              </w:rPr>
            </w:pPr>
            <w:r>
              <w:rPr>
                <w:kern w:val="0"/>
                <w:sz w:val="18"/>
                <w:szCs w:val="18"/>
              </w:rPr>
              <w:t>6.2</w:t>
            </w:r>
          </w:p>
        </w:tc>
        <w:tc>
          <w:tcPr>
            <w:tcW w:w="1560" w:type="dxa"/>
            <w:vAlign w:val="center"/>
          </w:tcPr>
          <w:p w14:paraId="4C02B051" w14:textId="65404F08" w:rsidR="006127D0" w:rsidRPr="006127D0" w:rsidRDefault="00462942" w:rsidP="00546496">
            <w:pPr>
              <w:widowControl/>
              <w:tabs>
                <w:tab w:val="center" w:pos="4201"/>
                <w:tab w:val="right" w:leader="dot" w:pos="9298"/>
              </w:tabs>
              <w:autoSpaceDE w:val="0"/>
              <w:autoSpaceDN w:val="0"/>
              <w:spacing w:line="276" w:lineRule="auto"/>
              <w:jc w:val="center"/>
              <w:rPr>
                <w:kern w:val="0"/>
                <w:sz w:val="18"/>
                <w:szCs w:val="18"/>
              </w:rPr>
            </w:pPr>
            <w:r>
              <w:rPr>
                <w:rFonts w:hint="eastAsia"/>
                <w:kern w:val="0"/>
                <w:sz w:val="18"/>
                <w:szCs w:val="18"/>
              </w:rPr>
              <w:t>7.1</w:t>
            </w:r>
          </w:p>
        </w:tc>
      </w:tr>
      <w:tr w:rsidR="006127D0" w:rsidRPr="006127D0" w14:paraId="3F218137" w14:textId="77777777" w:rsidTr="00360C88">
        <w:trPr>
          <w:jc w:val="center"/>
        </w:trPr>
        <w:tc>
          <w:tcPr>
            <w:tcW w:w="687" w:type="dxa"/>
          </w:tcPr>
          <w:p w14:paraId="2377535C" w14:textId="77777777" w:rsidR="006127D0" w:rsidRPr="006127D0" w:rsidRDefault="006127D0" w:rsidP="006B777E">
            <w:pPr>
              <w:widowControl/>
              <w:numPr>
                <w:ilvl w:val="0"/>
                <w:numId w:val="30"/>
              </w:numPr>
              <w:tabs>
                <w:tab w:val="center" w:pos="4201"/>
                <w:tab w:val="right" w:leader="dot" w:pos="9298"/>
              </w:tabs>
              <w:autoSpaceDE w:val="0"/>
              <w:autoSpaceDN w:val="0"/>
              <w:spacing w:line="276" w:lineRule="auto"/>
              <w:ind w:left="146" w:hanging="141"/>
              <w:jc w:val="center"/>
              <w:rPr>
                <w:kern w:val="0"/>
                <w:sz w:val="18"/>
                <w:szCs w:val="18"/>
              </w:rPr>
            </w:pPr>
          </w:p>
        </w:tc>
        <w:tc>
          <w:tcPr>
            <w:tcW w:w="2285" w:type="dxa"/>
          </w:tcPr>
          <w:p w14:paraId="33C5B07D" w14:textId="689E2BA8" w:rsidR="006127D0" w:rsidRPr="006127D0" w:rsidRDefault="006127D0" w:rsidP="00546496">
            <w:pPr>
              <w:widowControl/>
              <w:tabs>
                <w:tab w:val="center" w:pos="4201"/>
                <w:tab w:val="right" w:leader="dot" w:pos="9298"/>
              </w:tabs>
              <w:autoSpaceDE w:val="0"/>
              <w:autoSpaceDN w:val="0"/>
              <w:spacing w:line="276" w:lineRule="auto"/>
              <w:jc w:val="center"/>
              <w:rPr>
                <w:kern w:val="0"/>
                <w:sz w:val="18"/>
                <w:szCs w:val="18"/>
              </w:rPr>
            </w:pPr>
            <w:r>
              <w:rPr>
                <w:kern w:val="0"/>
                <w:sz w:val="18"/>
                <w:szCs w:val="18"/>
              </w:rPr>
              <w:t>电气安全</w:t>
            </w:r>
          </w:p>
        </w:tc>
        <w:tc>
          <w:tcPr>
            <w:tcW w:w="1276" w:type="dxa"/>
          </w:tcPr>
          <w:p w14:paraId="42106A80" w14:textId="77777777" w:rsidR="006127D0" w:rsidRPr="006127D0" w:rsidRDefault="006127D0" w:rsidP="00546496">
            <w:pPr>
              <w:widowControl/>
              <w:tabs>
                <w:tab w:val="center" w:pos="4201"/>
                <w:tab w:val="right" w:leader="dot" w:pos="9298"/>
              </w:tabs>
              <w:autoSpaceDE w:val="0"/>
              <w:autoSpaceDN w:val="0"/>
              <w:spacing w:line="276" w:lineRule="auto"/>
              <w:jc w:val="center"/>
              <w:rPr>
                <w:kern w:val="0"/>
                <w:sz w:val="18"/>
                <w:szCs w:val="18"/>
              </w:rPr>
            </w:pPr>
            <w:r w:rsidRPr="006127D0">
              <w:rPr>
                <w:rFonts w:ascii="宋体" w:hAnsi="宋体"/>
                <w:kern w:val="0"/>
                <w:szCs w:val="20"/>
              </w:rPr>
              <w:t>●</w:t>
            </w:r>
          </w:p>
        </w:tc>
        <w:tc>
          <w:tcPr>
            <w:tcW w:w="992" w:type="dxa"/>
            <w:vAlign w:val="center"/>
          </w:tcPr>
          <w:p w14:paraId="0AD28818" w14:textId="77777777" w:rsidR="006127D0" w:rsidRPr="006127D0" w:rsidRDefault="006127D0" w:rsidP="00546496">
            <w:pPr>
              <w:widowControl/>
              <w:tabs>
                <w:tab w:val="center" w:pos="4201"/>
                <w:tab w:val="right" w:leader="dot" w:pos="9298"/>
              </w:tabs>
              <w:autoSpaceDE w:val="0"/>
              <w:autoSpaceDN w:val="0"/>
              <w:spacing w:line="276" w:lineRule="auto"/>
              <w:jc w:val="center"/>
              <w:rPr>
                <w:kern w:val="0"/>
                <w:sz w:val="18"/>
                <w:szCs w:val="18"/>
              </w:rPr>
            </w:pPr>
            <w:r w:rsidRPr="006127D0">
              <w:rPr>
                <w:rFonts w:ascii="宋体"/>
                <w:kern w:val="0"/>
                <w:sz w:val="18"/>
                <w:szCs w:val="18"/>
              </w:rPr>
              <w:t>/</w:t>
            </w:r>
          </w:p>
        </w:tc>
        <w:tc>
          <w:tcPr>
            <w:tcW w:w="1559" w:type="dxa"/>
          </w:tcPr>
          <w:p w14:paraId="49BBC128" w14:textId="3ACC0712" w:rsidR="006127D0" w:rsidRPr="006127D0" w:rsidRDefault="00462942" w:rsidP="00546496">
            <w:pPr>
              <w:widowControl/>
              <w:tabs>
                <w:tab w:val="center" w:pos="4201"/>
                <w:tab w:val="right" w:leader="dot" w:pos="9298"/>
              </w:tabs>
              <w:autoSpaceDE w:val="0"/>
              <w:autoSpaceDN w:val="0"/>
              <w:spacing w:line="276" w:lineRule="auto"/>
              <w:jc w:val="center"/>
              <w:rPr>
                <w:kern w:val="0"/>
                <w:sz w:val="18"/>
                <w:szCs w:val="18"/>
              </w:rPr>
            </w:pPr>
            <w:r>
              <w:rPr>
                <w:rFonts w:hint="eastAsia"/>
                <w:kern w:val="0"/>
                <w:sz w:val="18"/>
                <w:szCs w:val="18"/>
              </w:rPr>
              <w:t>6.3</w:t>
            </w:r>
          </w:p>
        </w:tc>
        <w:tc>
          <w:tcPr>
            <w:tcW w:w="1560" w:type="dxa"/>
          </w:tcPr>
          <w:p w14:paraId="42EDFD76" w14:textId="5EF364A7" w:rsidR="006127D0" w:rsidRPr="006127D0" w:rsidRDefault="00462942" w:rsidP="00546496">
            <w:pPr>
              <w:widowControl/>
              <w:tabs>
                <w:tab w:val="center" w:pos="4201"/>
                <w:tab w:val="right" w:leader="dot" w:pos="9298"/>
              </w:tabs>
              <w:autoSpaceDE w:val="0"/>
              <w:autoSpaceDN w:val="0"/>
              <w:spacing w:line="276" w:lineRule="auto"/>
              <w:jc w:val="center"/>
              <w:rPr>
                <w:kern w:val="0"/>
                <w:sz w:val="18"/>
                <w:szCs w:val="18"/>
              </w:rPr>
            </w:pPr>
            <w:r>
              <w:rPr>
                <w:rFonts w:hint="eastAsia"/>
                <w:kern w:val="0"/>
                <w:sz w:val="18"/>
                <w:szCs w:val="18"/>
              </w:rPr>
              <w:t>7.2</w:t>
            </w:r>
          </w:p>
        </w:tc>
      </w:tr>
      <w:tr w:rsidR="006127D0" w:rsidRPr="006127D0" w14:paraId="62F22F56" w14:textId="77777777" w:rsidTr="00360C88">
        <w:trPr>
          <w:jc w:val="center"/>
        </w:trPr>
        <w:tc>
          <w:tcPr>
            <w:tcW w:w="687" w:type="dxa"/>
          </w:tcPr>
          <w:p w14:paraId="036703A9" w14:textId="77777777" w:rsidR="006127D0" w:rsidRPr="006127D0" w:rsidRDefault="006127D0" w:rsidP="006B777E">
            <w:pPr>
              <w:widowControl/>
              <w:numPr>
                <w:ilvl w:val="0"/>
                <w:numId w:val="30"/>
              </w:numPr>
              <w:tabs>
                <w:tab w:val="center" w:pos="4201"/>
                <w:tab w:val="right" w:leader="dot" w:pos="9298"/>
              </w:tabs>
              <w:autoSpaceDE w:val="0"/>
              <w:autoSpaceDN w:val="0"/>
              <w:spacing w:line="276" w:lineRule="auto"/>
              <w:ind w:left="146" w:hanging="141"/>
              <w:jc w:val="center"/>
              <w:rPr>
                <w:kern w:val="0"/>
                <w:sz w:val="18"/>
                <w:szCs w:val="18"/>
              </w:rPr>
            </w:pPr>
          </w:p>
        </w:tc>
        <w:tc>
          <w:tcPr>
            <w:tcW w:w="2285" w:type="dxa"/>
          </w:tcPr>
          <w:p w14:paraId="2204145B" w14:textId="0A268CF6" w:rsidR="006127D0" w:rsidRPr="006127D0" w:rsidRDefault="006127D0" w:rsidP="00546496">
            <w:pPr>
              <w:widowControl/>
              <w:tabs>
                <w:tab w:val="center" w:pos="4201"/>
                <w:tab w:val="right" w:leader="dot" w:pos="9298"/>
              </w:tabs>
              <w:autoSpaceDE w:val="0"/>
              <w:autoSpaceDN w:val="0"/>
              <w:spacing w:line="276" w:lineRule="auto"/>
              <w:jc w:val="center"/>
              <w:rPr>
                <w:kern w:val="0"/>
                <w:sz w:val="18"/>
                <w:szCs w:val="18"/>
              </w:rPr>
            </w:pPr>
            <w:r w:rsidRPr="006127D0">
              <w:rPr>
                <w:rFonts w:hint="eastAsia"/>
                <w:kern w:val="0"/>
                <w:sz w:val="18"/>
                <w:szCs w:val="18"/>
              </w:rPr>
              <w:t>密封性</w:t>
            </w:r>
          </w:p>
        </w:tc>
        <w:tc>
          <w:tcPr>
            <w:tcW w:w="1276" w:type="dxa"/>
          </w:tcPr>
          <w:p w14:paraId="118DB61C" w14:textId="77777777" w:rsidR="006127D0" w:rsidRPr="006127D0" w:rsidRDefault="006127D0" w:rsidP="00546496">
            <w:pPr>
              <w:widowControl/>
              <w:tabs>
                <w:tab w:val="center" w:pos="4201"/>
                <w:tab w:val="right" w:leader="dot" w:pos="9298"/>
              </w:tabs>
              <w:autoSpaceDE w:val="0"/>
              <w:autoSpaceDN w:val="0"/>
              <w:spacing w:line="276" w:lineRule="auto"/>
              <w:jc w:val="center"/>
              <w:rPr>
                <w:kern w:val="0"/>
                <w:sz w:val="18"/>
                <w:szCs w:val="18"/>
              </w:rPr>
            </w:pPr>
            <w:r w:rsidRPr="006127D0">
              <w:rPr>
                <w:rFonts w:ascii="宋体" w:hAnsi="宋体"/>
                <w:kern w:val="0"/>
                <w:szCs w:val="20"/>
              </w:rPr>
              <w:t>●</w:t>
            </w:r>
          </w:p>
        </w:tc>
        <w:tc>
          <w:tcPr>
            <w:tcW w:w="992" w:type="dxa"/>
          </w:tcPr>
          <w:p w14:paraId="04901BDA" w14:textId="77777777" w:rsidR="006127D0" w:rsidRPr="006127D0" w:rsidRDefault="006127D0" w:rsidP="00546496">
            <w:pPr>
              <w:widowControl/>
              <w:tabs>
                <w:tab w:val="center" w:pos="4201"/>
                <w:tab w:val="right" w:leader="dot" w:pos="9298"/>
              </w:tabs>
              <w:autoSpaceDE w:val="0"/>
              <w:autoSpaceDN w:val="0"/>
              <w:spacing w:line="276" w:lineRule="auto"/>
              <w:jc w:val="center"/>
              <w:rPr>
                <w:kern w:val="0"/>
                <w:sz w:val="18"/>
                <w:szCs w:val="18"/>
              </w:rPr>
            </w:pPr>
            <w:r w:rsidRPr="006127D0">
              <w:rPr>
                <w:rFonts w:ascii="宋体"/>
                <w:kern w:val="0"/>
                <w:sz w:val="18"/>
                <w:szCs w:val="18"/>
              </w:rPr>
              <w:t>/</w:t>
            </w:r>
          </w:p>
        </w:tc>
        <w:tc>
          <w:tcPr>
            <w:tcW w:w="1559" w:type="dxa"/>
          </w:tcPr>
          <w:p w14:paraId="27893F35" w14:textId="4501A103" w:rsidR="006127D0" w:rsidRPr="006127D0" w:rsidRDefault="00462942" w:rsidP="00546496">
            <w:pPr>
              <w:widowControl/>
              <w:tabs>
                <w:tab w:val="center" w:pos="4201"/>
                <w:tab w:val="right" w:leader="dot" w:pos="9298"/>
              </w:tabs>
              <w:autoSpaceDE w:val="0"/>
              <w:autoSpaceDN w:val="0"/>
              <w:spacing w:line="276" w:lineRule="auto"/>
              <w:jc w:val="center"/>
              <w:rPr>
                <w:kern w:val="0"/>
                <w:sz w:val="18"/>
                <w:szCs w:val="18"/>
              </w:rPr>
            </w:pPr>
            <w:r>
              <w:rPr>
                <w:rFonts w:hint="eastAsia"/>
                <w:kern w:val="0"/>
                <w:sz w:val="18"/>
                <w:szCs w:val="18"/>
              </w:rPr>
              <w:t>6.4</w:t>
            </w:r>
          </w:p>
        </w:tc>
        <w:tc>
          <w:tcPr>
            <w:tcW w:w="1560" w:type="dxa"/>
          </w:tcPr>
          <w:p w14:paraId="574A92E5" w14:textId="2FC37B86" w:rsidR="006127D0" w:rsidRPr="006127D0" w:rsidRDefault="00462942" w:rsidP="00546496">
            <w:pPr>
              <w:widowControl/>
              <w:tabs>
                <w:tab w:val="center" w:pos="4201"/>
                <w:tab w:val="right" w:leader="dot" w:pos="9298"/>
              </w:tabs>
              <w:autoSpaceDE w:val="0"/>
              <w:autoSpaceDN w:val="0"/>
              <w:spacing w:line="276" w:lineRule="auto"/>
              <w:jc w:val="center"/>
              <w:rPr>
                <w:kern w:val="0"/>
                <w:sz w:val="18"/>
                <w:szCs w:val="18"/>
              </w:rPr>
            </w:pPr>
            <w:r>
              <w:rPr>
                <w:rFonts w:hint="eastAsia"/>
                <w:kern w:val="0"/>
                <w:sz w:val="18"/>
                <w:szCs w:val="18"/>
              </w:rPr>
              <w:t>7.3</w:t>
            </w:r>
          </w:p>
        </w:tc>
      </w:tr>
      <w:tr w:rsidR="006127D0" w:rsidRPr="006127D0" w14:paraId="11C5ADE3" w14:textId="77777777" w:rsidTr="00360C88">
        <w:trPr>
          <w:jc w:val="center"/>
        </w:trPr>
        <w:tc>
          <w:tcPr>
            <w:tcW w:w="687" w:type="dxa"/>
          </w:tcPr>
          <w:p w14:paraId="000ECF69" w14:textId="77777777" w:rsidR="006127D0" w:rsidRPr="006127D0" w:rsidRDefault="006127D0" w:rsidP="006B777E">
            <w:pPr>
              <w:widowControl/>
              <w:numPr>
                <w:ilvl w:val="0"/>
                <w:numId w:val="30"/>
              </w:numPr>
              <w:tabs>
                <w:tab w:val="center" w:pos="4201"/>
                <w:tab w:val="right" w:leader="dot" w:pos="9298"/>
              </w:tabs>
              <w:autoSpaceDE w:val="0"/>
              <w:autoSpaceDN w:val="0"/>
              <w:spacing w:line="276" w:lineRule="auto"/>
              <w:ind w:left="146" w:hanging="141"/>
              <w:jc w:val="center"/>
              <w:rPr>
                <w:kern w:val="0"/>
                <w:sz w:val="18"/>
                <w:szCs w:val="18"/>
              </w:rPr>
            </w:pPr>
          </w:p>
        </w:tc>
        <w:tc>
          <w:tcPr>
            <w:tcW w:w="2285" w:type="dxa"/>
          </w:tcPr>
          <w:p w14:paraId="5337A877" w14:textId="20F36096" w:rsidR="006127D0" w:rsidRPr="006127D0" w:rsidRDefault="006127D0" w:rsidP="00546496">
            <w:pPr>
              <w:widowControl/>
              <w:tabs>
                <w:tab w:val="center" w:pos="4201"/>
                <w:tab w:val="right" w:leader="dot" w:pos="9298"/>
              </w:tabs>
              <w:autoSpaceDE w:val="0"/>
              <w:autoSpaceDN w:val="0"/>
              <w:spacing w:line="276" w:lineRule="auto"/>
              <w:jc w:val="center"/>
              <w:rPr>
                <w:kern w:val="0"/>
                <w:sz w:val="18"/>
                <w:szCs w:val="18"/>
              </w:rPr>
            </w:pPr>
            <w:r w:rsidRPr="006127D0">
              <w:rPr>
                <w:rFonts w:hint="eastAsia"/>
                <w:kern w:val="0"/>
                <w:sz w:val="18"/>
                <w:szCs w:val="18"/>
              </w:rPr>
              <w:t>漏失量</w:t>
            </w:r>
          </w:p>
        </w:tc>
        <w:tc>
          <w:tcPr>
            <w:tcW w:w="1276" w:type="dxa"/>
          </w:tcPr>
          <w:p w14:paraId="1946B55A" w14:textId="77777777" w:rsidR="006127D0" w:rsidRPr="006127D0" w:rsidRDefault="006127D0" w:rsidP="00546496">
            <w:pPr>
              <w:widowControl/>
              <w:tabs>
                <w:tab w:val="center" w:pos="4201"/>
                <w:tab w:val="right" w:leader="dot" w:pos="9298"/>
              </w:tabs>
              <w:autoSpaceDE w:val="0"/>
              <w:autoSpaceDN w:val="0"/>
              <w:spacing w:line="276" w:lineRule="auto"/>
              <w:jc w:val="center"/>
              <w:rPr>
                <w:kern w:val="0"/>
                <w:sz w:val="18"/>
                <w:szCs w:val="18"/>
              </w:rPr>
            </w:pPr>
            <w:r w:rsidRPr="006127D0">
              <w:rPr>
                <w:rFonts w:ascii="宋体" w:hAnsi="宋体"/>
                <w:kern w:val="0"/>
                <w:szCs w:val="20"/>
              </w:rPr>
              <w:t>●</w:t>
            </w:r>
          </w:p>
        </w:tc>
        <w:tc>
          <w:tcPr>
            <w:tcW w:w="992" w:type="dxa"/>
          </w:tcPr>
          <w:p w14:paraId="48A7EFD2" w14:textId="77777777" w:rsidR="006127D0" w:rsidRPr="006127D0" w:rsidRDefault="006127D0" w:rsidP="00546496">
            <w:pPr>
              <w:widowControl/>
              <w:tabs>
                <w:tab w:val="center" w:pos="4201"/>
                <w:tab w:val="right" w:leader="dot" w:pos="9298"/>
              </w:tabs>
              <w:autoSpaceDE w:val="0"/>
              <w:autoSpaceDN w:val="0"/>
              <w:spacing w:line="276" w:lineRule="auto"/>
              <w:jc w:val="center"/>
              <w:rPr>
                <w:kern w:val="0"/>
                <w:sz w:val="18"/>
                <w:szCs w:val="18"/>
              </w:rPr>
            </w:pPr>
            <w:r w:rsidRPr="006127D0">
              <w:rPr>
                <w:rFonts w:ascii="宋体" w:hAnsi="宋体"/>
                <w:kern w:val="0"/>
                <w:szCs w:val="20"/>
              </w:rPr>
              <w:t>●</w:t>
            </w:r>
          </w:p>
        </w:tc>
        <w:tc>
          <w:tcPr>
            <w:tcW w:w="1559" w:type="dxa"/>
          </w:tcPr>
          <w:p w14:paraId="6DA838FB" w14:textId="77D36621" w:rsidR="006127D0" w:rsidRPr="006127D0" w:rsidRDefault="00462942" w:rsidP="00546496">
            <w:pPr>
              <w:widowControl/>
              <w:tabs>
                <w:tab w:val="center" w:pos="4201"/>
                <w:tab w:val="right" w:leader="dot" w:pos="9298"/>
              </w:tabs>
              <w:autoSpaceDE w:val="0"/>
              <w:autoSpaceDN w:val="0"/>
              <w:spacing w:line="276" w:lineRule="auto"/>
              <w:jc w:val="center"/>
              <w:rPr>
                <w:kern w:val="0"/>
                <w:sz w:val="18"/>
                <w:szCs w:val="18"/>
              </w:rPr>
            </w:pPr>
            <w:r>
              <w:rPr>
                <w:rFonts w:hint="eastAsia"/>
                <w:kern w:val="0"/>
                <w:sz w:val="18"/>
                <w:szCs w:val="18"/>
              </w:rPr>
              <w:t>6.5</w:t>
            </w:r>
          </w:p>
        </w:tc>
        <w:tc>
          <w:tcPr>
            <w:tcW w:w="1560" w:type="dxa"/>
          </w:tcPr>
          <w:p w14:paraId="699EF263" w14:textId="2C6BD354" w:rsidR="006127D0" w:rsidRPr="006127D0" w:rsidRDefault="00462942" w:rsidP="00546496">
            <w:pPr>
              <w:widowControl/>
              <w:tabs>
                <w:tab w:val="center" w:pos="4201"/>
                <w:tab w:val="right" w:leader="dot" w:pos="9298"/>
              </w:tabs>
              <w:autoSpaceDE w:val="0"/>
              <w:autoSpaceDN w:val="0"/>
              <w:spacing w:line="276" w:lineRule="auto"/>
              <w:jc w:val="center"/>
              <w:rPr>
                <w:kern w:val="0"/>
                <w:sz w:val="18"/>
                <w:szCs w:val="18"/>
              </w:rPr>
            </w:pPr>
            <w:r>
              <w:rPr>
                <w:rFonts w:hint="eastAsia"/>
                <w:kern w:val="0"/>
                <w:sz w:val="18"/>
                <w:szCs w:val="18"/>
              </w:rPr>
              <w:t>7.4</w:t>
            </w:r>
          </w:p>
        </w:tc>
      </w:tr>
      <w:tr w:rsidR="006127D0" w:rsidRPr="006127D0" w14:paraId="314BCE96" w14:textId="77777777" w:rsidTr="00360C88">
        <w:trPr>
          <w:jc w:val="center"/>
        </w:trPr>
        <w:tc>
          <w:tcPr>
            <w:tcW w:w="687" w:type="dxa"/>
          </w:tcPr>
          <w:p w14:paraId="67ACA2D9" w14:textId="77777777" w:rsidR="006127D0" w:rsidRPr="006127D0" w:rsidRDefault="006127D0" w:rsidP="006B777E">
            <w:pPr>
              <w:widowControl/>
              <w:numPr>
                <w:ilvl w:val="0"/>
                <w:numId w:val="30"/>
              </w:numPr>
              <w:tabs>
                <w:tab w:val="center" w:pos="4201"/>
                <w:tab w:val="right" w:leader="dot" w:pos="9298"/>
              </w:tabs>
              <w:autoSpaceDE w:val="0"/>
              <w:autoSpaceDN w:val="0"/>
              <w:spacing w:line="276" w:lineRule="auto"/>
              <w:ind w:left="146" w:hanging="141"/>
              <w:jc w:val="center"/>
              <w:rPr>
                <w:kern w:val="0"/>
                <w:sz w:val="18"/>
                <w:szCs w:val="18"/>
              </w:rPr>
            </w:pPr>
          </w:p>
        </w:tc>
        <w:tc>
          <w:tcPr>
            <w:tcW w:w="2285" w:type="dxa"/>
          </w:tcPr>
          <w:p w14:paraId="64F04050" w14:textId="4486698B" w:rsidR="006127D0" w:rsidRPr="006127D0" w:rsidRDefault="006127D0" w:rsidP="00546496">
            <w:pPr>
              <w:widowControl/>
              <w:tabs>
                <w:tab w:val="center" w:pos="4201"/>
                <w:tab w:val="right" w:leader="dot" w:pos="9298"/>
              </w:tabs>
              <w:autoSpaceDE w:val="0"/>
              <w:autoSpaceDN w:val="0"/>
              <w:spacing w:line="276" w:lineRule="auto"/>
              <w:jc w:val="center"/>
              <w:rPr>
                <w:kern w:val="0"/>
                <w:sz w:val="18"/>
                <w:szCs w:val="18"/>
              </w:rPr>
            </w:pPr>
            <w:r w:rsidRPr="006127D0">
              <w:rPr>
                <w:rFonts w:hint="eastAsia"/>
                <w:kern w:val="0"/>
                <w:sz w:val="18"/>
                <w:szCs w:val="18"/>
              </w:rPr>
              <w:t>计量性能</w:t>
            </w:r>
          </w:p>
        </w:tc>
        <w:tc>
          <w:tcPr>
            <w:tcW w:w="1276" w:type="dxa"/>
          </w:tcPr>
          <w:p w14:paraId="6FE022F6" w14:textId="77777777" w:rsidR="006127D0" w:rsidRPr="006127D0" w:rsidRDefault="006127D0" w:rsidP="00546496">
            <w:pPr>
              <w:widowControl/>
              <w:tabs>
                <w:tab w:val="center" w:pos="4201"/>
                <w:tab w:val="right" w:leader="dot" w:pos="9298"/>
              </w:tabs>
              <w:autoSpaceDE w:val="0"/>
              <w:autoSpaceDN w:val="0"/>
              <w:spacing w:line="276" w:lineRule="auto"/>
              <w:jc w:val="center"/>
              <w:rPr>
                <w:kern w:val="0"/>
                <w:sz w:val="18"/>
                <w:szCs w:val="18"/>
              </w:rPr>
            </w:pPr>
            <w:r w:rsidRPr="006127D0">
              <w:rPr>
                <w:rFonts w:ascii="宋体" w:hAnsi="宋体"/>
                <w:kern w:val="0"/>
                <w:szCs w:val="20"/>
              </w:rPr>
              <w:t>●</w:t>
            </w:r>
          </w:p>
        </w:tc>
        <w:tc>
          <w:tcPr>
            <w:tcW w:w="992" w:type="dxa"/>
          </w:tcPr>
          <w:p w14:paraId="04AA38C6" w14:textId="72B9F690" w:rsidR="006127D0" w:rsidRPr="006127D0" w:rsidRDefault="00462942" w:rsidP="00546496">
            <w:pPr>
              <w:widowControl/>
              <w:tabs>
                <w:tab w:val="center" w:pos="4201"/>
                <w:tab w:val="right" w:leader="dot" w:pos="9298"/>
              </w:tabs>
              <w:autoSpaceDE w:val="0"/>
              <w:autoSpaceDN w:val="0"/>
              <w:spacing w:line="276" w:lineRule="auto"/>
              <w:jc w:val="center"/>
              <w:rPr>
                <w:kern w:val="0"/>
                <w:sz w:val="18"/>
                <w:szCs w:val="18"/>
              </w:rPr>
            </w:pPr>
            <w:r>
              <w:rPr>
                <w:rFonts w:ascii="宋体" w:hAnsi="宋体"/>
                <w:kern w:val="0"/>
                <w:szCs w:val="20"/>
              </w:rPr>
              <w:t>/</w:t>
            </w:r>
          </w:p>
        </w:tc>
        <w:tc>
          <w:tcPr>
            <w:tcW w:w="1559" w:type="dxa"/>
          </w:tcPr>
          <w:p w14:paraId="1150ABB8" w14:textId="061D9F09" w:rsidR="006127D0" w:rsidRPr="006127D0" w:rsidRDefault="00462942" w:rsidP="00546496">
            <w:pPr>
              <w:widowControl/>
              <w:tabs>
                <w:tab w:val="center" w:pos="4201"/>
                <w:tab w:val="right" w:leader="dot" w:pos="9298"/>
              </w:tabs>
              <w:autoSpaceDE w:val="0"/>
              <w:autoSpaceDN w:val="0"/>
              <w:spacing w:line="276" w:lineRule="auto"/>
              <w:jc w:val="center"/>
              <w:rPr>
                <w:kern w:val="0"/>
                <w:sz w:val="18"/>
                <w:szCs w:val="18"/>
              </w:rPr>
            </w:pPr>
            <w:r>
              <w:rPr>
                <w:rFonts w:hint="eastAsia"/>
                <w:kern w:val="0"/>
                <w:sz w:val="18"/>
                <w:szCs w:val="18"/>
              </w:rPr>
              <w:t>6.6</w:t>
            </w:r>
          </w:p>
        </w:tc>
        <w:tc>
          <w:tcPr>
            <w:tcW w:w="1560" w:type="dxa"/>
            <w:vAlign w:val="center"/>
          </w:tcPr>
          <w:p w14:paraId="5ED876A0" w14:textId="23BCCA65" w:rsidR="006127D0" w:rsidRPr="006127D0" w:rsidRDefault="00462942" w:rsidP="00546496">
            <w:pPr>
              <w:widowControl/>
              <w:tabs>
                <w:tab w:val="center" w:pos="4201"/>
                <w:tab w:val="right" w:leader="dot" w:pos="9298"/>
              </w:tabs>
              <w:autoSpaceDE w:val="0"/>
              <w:autoSpaceDN w:val="0"/>
              <w:spacing w:line="276" w:lineRule="auto"/>
              <w:jc w:val="center"/>
              <w:rPr>
                <w:kern w:val="0"/>
                <w:sz w:val="18"/>
                <w:szCs w:val="18"/>
              </w:rPr>
            </w:pPr>
            <w:r>
              <w:rPr>
                <w:rFonts w:hint="eastAsia"/>
                <w:kern w:val="0"/>
                <w:sz w:val="18"/>
                <w:szCs w:val="18"/>
              </w:rPr>
              <w:t>7.5</w:t>
            </w:r>
          </w:p>
        </w:tc>
      </w:tr>
      <w:tr w:rsidR="006127D0" w:rsidRPr="006127D0" w14:paraId="31C7348B" w14:textId="77777777" w:rsidTr="00360C88">
        <w:trPr>
          <w:jc w:val="center"/>
        </w:trPr>
        <w:tc>
          <w:tcPr>
            <w:tcW w:w="687" w:type="dxa"/>
          </w:tcPr>
          <w:p w14:paraId="4B754CD5" w14:textId="77777777" w:rsidR="006127D0" w:rsidRPr="006127D0" w:rsidRDefault="006127D0" w:rsidP="006B777E">
            <w:pPr>
              <w:widowControl/>
              <w:numPr>
                <w:ilvl w:val="0"/>
                <w:numId w:val="30"/>
              </w:numPr>
              <w:tabs>
                <w:tab w:val="center" w:pos="4201"/>
                <w:tab w:val="right" w:leader="dot" w:pos="9298"/>
              </w:tabs>
              <w:autoSpaceDE w:val="0"/>
              <w:autoSpaceDN w:val="0"/>
              <w:spacing w:line="276" w:lineRule="auto"/>
              <w:ind w:left="146" w:hanging="141"/>
              <w:jc w:val="center"/>
              <w:rPr>
                <w:kern w:val="0"/>
                <w:sz w:val="18"/>
                <w:szCs w:val="18"/>
              </w:rPr>
            </w:pPr>
          </w:p>
        </w:tc>
        <w:tc>
          <w:tcPr>
            <w:tcW w:w="2285" w:type="dxa"/>
          </w:tcPr>
          <w:p w14:paraId="6E1164E3" w14:textId="3029AE99" w:rsidR="006127D0" w:rsidRPr="006127D0" w:rsidRDefault="00462942" w:rsidP="00546496">
            <w:pPr>
              <w:widowControl/>
              <w:tabs>
                <w:tab w:val="center" w:pos="4201"/>
                <w:tab w:val="right" w:leader="dot" w:pos="9298"/>
              </w:tabs>
              <w:autoSpaceDE w:val="0"/>
              <w:autoSpaceDN w:val="0"/>
              <w:spacing w:line="276" w:lineRule="auto"/>
              <w:jc w:val="center"/>
              <w:rPr>
                <w:kern w:val="0"/>
                <w:sz w:val="18"/>
                <w:szCs w:val="18"/>
              </w:rPr>
            </w:pPr>
            <w:r w:rsidRPr="006127D0">
              <w:rPr>
                <w:rFonts w:hint="eastAsia"/>
                <w:kern w:val="0"/>
                <w:sz w:val="18"/>
                <w:szCs w:val="18"/>
              </w:rPr>
              <w:t>流量稳定度</w:t>
            </w:r>
          </w:p>
        </w:tc>
        <w:tc>
          <w:tcPr>
            <w:tcW w:w="1276" w:type="dxa"/>
          </w:tcPr>
          <w:p w14:paraId="2C584CAE" w14:textId="7D97928F" w:rsidR="006127D0" w:rsidRPr="006127D0" w:rsidRDefault="00462942" w:rsidP="00546496">
            <w:pPr>
              <w:widowControl/>
              <w:tabs>
                <w:tab w:val="center" w:pos="4201"/>
                <w:tab w:val="right" w:leader="dot" w:pos="9298"/>
              </w:tabs>
              <w:autoSpaceDE w:val="0"/>
              <w:autoSpaceDN w:val="0"/>
              <w:spacing w:line="276" w:lineRule="auto"/>
              <w:jc w:val="center"/>
              <w:rPr>
                <w:rFonts w:ascii="宋体" w:hAnsi="宋体"/>
                <w:kern w:val="0"/>
                <w:szCs w:val="20"/>
              </w:rPr>
            </w:pPr>
            <w:r w:rsidRPr="006127D0">
              <w:rPr>
                <w:rFonts w:ascii="宋体" w:hAnsi="宋体"/>
                <w:kern w:val="0"/>
                <w:szCs w:val="20"/>
              </w:rPr>
              <w:t>●</w:t>
            </w:r>
          </w:p>
        </w:tc>
        <w:tc>
          <w:tcPr>
            <w:tcW w:w="992" w:type="dxa"/>
          </w:tcPr>
          <w:p w14:paraId="52827E8F" w14:textId="056EEE01" w:rsidR="006127D0" w:rsidRPr="006127D0" w:rsidRDefault="00462942" w:rsidP="00546496">
            <w:pPr>
              <w:widowControl/>
              <w:tabs>
                <w:tab w:val="center" w:pos="4201"/>
                <w:tab w:val="right" w:leader="dot" w:pos="9298"/>
              </w:tabs>
              <w:autoSpaceDE w:val="0"/>
              <w:autoSpaceDN w:val="0"/>
              <w:spacing w:line="276" w:lineRule="auto"/>
              <w:jc w:val="center"/>
              <w:rPr>
                <w:rFonts w:ascii="宋体" w:hAnsi="宋体"/>
                <w:kern w:val="0"/>
                <w:szCs w:val="20"/>
              </w:rPr>
            </w:pPr>
            <w:r>
              <w:rPr>
                <w:rFonts w:ascii="宋体" w:hAnsi="宋体"/>
                <w:kern w:val="0"/>
                <w:szCs w:val="20"/>
              </w:rPr>
              <w:t>/</w:t>
            </w:r>
          </w:p>
        </w:tc>
        <w:tc>
          <w:tcPr>
            <w:tcW w:w="1559" w:type="dxa"/>
          </w:tcPr>
          <w:p w14:paraId="733E1B7F" w14:textId="31B36CD4" w:rsidR="006127D0" w:rsidRPr="006127D0" w:rsidRDefault="00462942" w:rsidP="00546496">
            <w:pPr>
              <w:widowControl/>
              <w:tabs>
                <w:tab w:val="center" w:pos="4201"/>
                <w:tab w:val="right" w:leader="dot" w:pos="9298"/>
              </w:tabs>
              <w:autoSpaceDE w:val="0"/>
              <w:autoSpaceDN w:val="0"/>
              <w:spacing w:line="276" w:lineRule="auto"/>
              <w:jc w:val="center"/>
              <w:rPr>
                <w:kern w:val="0"/>
                <w:sz w:val="18"/>
                <w:szCs w:val="18"/>
              </w:rPr>
            </w:pPr>
            <w:r>
              <w:rPr>
                <w:kern w:val="0"/>
                <w:sz w:val="18"/>
                <w:szCs w:val="18"/>
              </w:rPr>
              <w:t>6.7</w:t>
            </w:r>
          </w:p>
        </w:tc>
        <w:tc>
          <w:tcPr>
            <w:tcW w:w="1560" w:type="dxa"/>
            <w:vAlign w:val="center"/>
          </w:tcPr>
          <w:p w14:paraId="30B1D864" w14:textId="1A4D1B16" w:rsidR="006127D0" w:rsidRPr="006127D0" w:rsidRDefault="00462942" w:rsidP="00546496">
            <w:pPr>
              <w:widowControl/>
              <w:tabs>
                <w:tab w:val="center" w:pos="4201"/>
                <w:tab w:val="right" w:leader="dot" w:pos="9298"/>
              </w:tabs>
              <w:autoSpaceDE w:val="0"/>
              <w:autoSpaceDN w:val="0"/>
              <w:spacing w:line="276" w:lineRule="auto"/>
              <w:jc w:val="center"/>
              <w:rPr>
                <w:kern w:val="0"/>
                <w:sz w:val="18"/>
                <w:szCs w:val="18"/>
              </w:rPr>
            </w:pPr>
            <w:r>
              <w:rPr>
                <w:kern w:val="0"/>
                <w:sz w:val="18"/>
                <w:szCs w:val="18"/>
              </w:rPr>
              <w:t>7.6</w:t>
            </w:r>
          </w:p>
        </w:tc>
      </w:tr>
      <w:tr w:rsidR="006127D0" w:rsidRPr="006127D0" w14:paraId="2B69D98C" w14:textId="77777777" w:rsidTr="00360C88">
        <w:trPr>
          <w:jc w:val="center"/>
        </w:trPr>
        <w:tc>
          <w:tcPr>
            <w:tcW w:w="687" w:type="dxa"/>
          </w:tcPr>
          <w:p w14:paraId="0F3E45C0" w14:textId="77777777" w:rsidR="006127D0" w:rsidRPr="006127D0" w:rsidRDefault="006127D0" w:rsidP="006B777E">
            <w:pPr>
              <w:widowControl/>
              <w:numPr>
                <w:ilvl w:val="0"/>
                <w:numId w:val="30"/>
              </w:numPr>
              <w:tabs>
                <w:tab w:val="center" w:pos="4201"/>
                <w:tab w:val="right" w:leader="dot" w:pos="9298"/>
              </w:tabs>
              <w:autoSpaceDE w:val="0"/>
              <w:autoSpaceDN w:val="0"/>
              <w:spacing w:line="276" w:lineRule="auto"/>
              <w:ind w:left="146" w:hanging="141"/>
              <w:jc w:val="center"/>
              <w:rPr>
                <w:kern w:val="0"/>
                <w:sz w:val="18"/>
                <w:szCs w:val="18"/>
              </w:rPr>
            </w:pPr>
          </w:p>
        </w:tc>
        <w:tc>
          <w:tcPr>
            <w:tcW w:w="2285" w:type="dxa"/>
          </w:tcPr>
          <w:p w14:paraId="630680DC" w14:textId="1985DD0F" w:rsidR="006127D0" w:rsidRPr="006127D0" w:rsidRDefault="00462942" w:rsidP="00546496">
            <w:pPr>
              <w:widowControl/>
              <w:tabs>
                <w:tab w:val="center" w:pos="4201"/>
                <w:tab w:val="right" w:leader="dot" w:pos="9298"/>
              </w:tabs>
              <w:autoSpaceDE w:val="0"/>
              <w:autoSpaceDN w:val="0"/>
              <w:spacing w:line="276" w:lineRule="auto"/>
              <w:jc w:val="center"/>
              <w:rPr>
                <w:kern w:val="0"/>
                <w:sz w:val="18"/>
                <w:szCs w:val="18"/>
              </w:rPr>
            </w:pPr>
            <w:r>
              <w:rPr>
                <w:kern w:val="0"/>
                <w:sz w:val="18"/>
                <w:szCs w:val="18"/>
              </w:rPr>
              <w:t>量值验证</w:t>
            </w:r>
          </w:p>
        </w:tc>
        <w:tc>
          <w:tcPr>
            <w:tcW w:w="1276" w:type="dxa"/>
          </w:tcPr>
          <w:p w14:paraId="0B8A54E9" w14:textId="3ADE83B1" w:rsidR="006127D0" w:rsidRPr="006127D0" w:rsidRDefault="00462942" w:rsidP="00546496">
            <w:pPr>
              <w:widowControl/>
              <w:tabs>
                <w:tab w:val="center" w:pos="4201"/>
                <w:tab w:val="right" w:leader="dot" w:pos="9298"/>
              </w:tabs>
              <w:autoSpaceDE w:val="0"/>
              <w:autoSpaceDN w:val="0"/>
              <w:spacing w:line="276" w:lineRule="auto"/>
              <w:jc w:val="center"/>
              <w:rPr>
                <w:rFonts w:ascii="宋体" w:hAnsi="宋体"/>
                <w:kern w:val="0"/>
                <w:szCs w:val="20"/>
              </w:rPr>
            </w:pPr>
            <w:r w:rsidRPr="006127D0">
              <w:rPr>
                <w:rFonts w:ascii="宋体" w:hAnsi="宋体"/>
                <w:kern w:val="0"/>
                <w:szCs w:val="20"/>
              </w:rPr>
              <w:t>●</w:t>
            </w:r>
          </w:p>
        </w:tc>
        <w:tc>
          <w:tcPr>
            <w:tcW w:w="992" w:type="dxa"/>
          </w:tcPr>
          <w:p w14:paraId="54E83214" w14:textId="0BAD4188" w:rsidR="006127D0" w:rsidRPr="006127D0" w:rsidRDefault="00462942" w:rsidP="00546496">
            <w:pPr>
              <w:widowControl/>
              <w:tabs>
                <w:tab w:val="center" w:pos="4201"/>
                <w:tab w:val="right" w:leader="dot" w:pos="9298"/>
              </w:tabs>
              <w:autoSpaceDE w:val="0"/>
              <w:autoSpaceDN w:val="0"/>
              <w:spacing w:line="276" w:lineRule="auto"/>
              <w:jc w:val="center"/>
              <w:rPr>
                <w:rFonts w:ascii="宋体" w:hAnsi="宋体"/>
                <w:kern w:val="0"/>
                <w:szCs w:val="20"/>
              </w:rPr>
            </w:pPr>
            <w:r>
              <w:rPr>
                <w:rFonts w:ascii="宋体" w:hAnsi="宋体"/>
                <w:kern w:val="0"/>
                <w:szCs w:val="20"/>
              </w:rPr>
              <w:t>/</w:t>
            </w:r>
          </w:p>
        </w:tc>
        <w:tc>
          <w:tcPr>
            <w:tcW w:w="1559" w:type="dxa"/>
          </w:tcPr>
          <w:p w14:paraId="6AD61563" w14:textId="156D1F40" w:rsidR="006127D0" w:rsidRPr="006127D0" w:rsidRDefault="00462942" w:rsidP="00546496">
            <w:pPr>
              <w:widowControl/>
              <w:tabs>
                <w:tab w:val="center" w:pos="4201"/>
                <w:tab w:val="right" w:leader="dot" w:pos="9298"/>
              </w:tabs>
              <w:autoSpaceDE w:val="0"/>
              <w:autoSpaceDN w:val="0"/>
              <w:spacing w:line="276" w:lineRule="auto"/>
              <w:jc w:val="center"/>
              <w:rPr>
                <w:kern w:val="0"/>
                <w:sz w:val="18"/>
                <w:szCs w:val="18"/>
              </w:rPr>
            </w:pPr>
            <w:r>
              <w:rPr>
                <w:kern w:val="0"/>
                <w:sz w:val="18"/>
                <w:szCs w:val="18"/>
              </w:rPr>
              <w:t>6.8</w:t>
            </w:r>
          </w:p>
        </w:tc>
        <w:tc>
          <w:tcPr>
            <w:tcW w:w="1560" w:type="dxa"/>
            <w:vAlign w:val="center"/>
          </w:tcPr>
          <w:p w14:paraId="31FF54ED" w14:textId="6CFE0794" w:rsidR="006127D0" w:rsidRPr="006127D0" w:rsidRDefault="00462942" w:rsidP="00546496">
            <w:pPr>
              <w:widowControl/>
              <w:tabs>
                <w:tab w:val="center" w:pos="4201"/>
                <w:tab w:val="right" w:leader="dot" w:pos="9298"/>
              </w:tabs>
              <w:autoSpaceDE w:val="0"/>
              <w:autoSpaceDN w:val="0"/>
              <w:spacing w:line="276" w:lineRule="auto"/>
              <w:jc w:val="center"/>
              <w:rPr>
                <w:kern w:val="0"/>
                <w:sz w:val="18"/>
                <w:szCs w:val="18"/>
              </w:rPr>
            </w:pPr>
            <w:r>
              <w:rPr>
                <w:kern w:val="0"/>
                <w:sz w:val="18"/>
                <w:szCs w:val="18"/>
              </w:rPr>
              <w:t>7.7</w:t>
            </w:r>
          </w:p>
        </w:tc>
      </w:tr>
      <w:tr w:rsidR="006127D0" w:rsidRPr="006127D0" w14:paraId="1401A50B" w14:textId="77777777" w:rsidTr="00A82207">
        <w:trPr>
          <w:jc w:val="center"/>
        </w:trPr>
        <w:tc>
          <w:tcPr>
            <w:tcW w:w="8359" w:type="dxa"/>
            <w:gridSpan w:val="6"/>
          </w:tcPr>
          <w:p w14:paraId="44413100" w14:textId="77777777" w:rsidR="006127D0" w:rsidRPr="006127D0" w:rsidRDefault="006127D0" w:rsidP="00546496">
            <w:pPr>
              <w:autoSpaceDE w:val="0"/>
              <w:autoSpaceDN w:val="0"/>
              <w:spacing w:line="276" w:lineRule="auto"/>
              <w:ind w:leftChars="-2" w:left="-4" w:firstLineChars="3" w:firstLine="5"/>
              <w:rPr>
                <w:kern w:val="0"/>
                <w:sz w:val="18"/>
                <w:szCs w:val="18"/>
              </w:rPr>
            </w:pPr>
            <w:r w:rsidRPr="006127D0">
              <w:rPr>
                <w:rFonts w:ascii="宋体" w:hAnsi="宋体"/>
                <w:kern w:val="0"/>
                <w:sz w:val="18"/>
                <w:szCs w:val="18"/>
              </w:rPr>
              <w:t>注：●</w:t>
            </w:r>
            <w:r w:rsidRPr="006127D0">
              <w:rPr>
                <w:rFonts w:hAnsi="宋体"/>
                <w:kern w:val="0"/>
                <w:sz w:val="18"/>
                <w:szCs w:val="18"/>
              </w:rPr>
              <w:t>为必检项目</w:t>
            </w:r>
            <w:r w:rsidRPr="006127D0">
              <w:rPr>
                <w:rFonts w:hAnsi="宋体" w:hint="eastAsia"/>
                <w:kern w:val="0"/>
                <w:sz w:val="18"/>
                <w:szCs w:val="18"/>
              </w:rPr>
              <w:t>，</w:t>
            </w:r>
            <w:r w:rsidRPr="006127D0">
              <w:rPr>
                <w:rFonts w:ascii="宋体"/>
                <w:kern w:val="0"/>
                <w:sz w:val="18"/>
                <w:szCs w:val="18"/>
              </w:rPr>
              <w:t xml:space="preserve"> /</w:t>
            </w:r>
            <w:r w:rsidRPr="006127D0">
              <w:rPr>
                <w:rFonts w:hAnsi="宋体"/>
                <w:kern w:val="0"/>
                <w:sz w:val="18"/>
                <w:szCs w:val="18"/>
              </w:rPr>
              <w:t>为不检项目。</w:t>
            </w:r>
          </w:p>
        </w:tc>
      </w:tr>
    </w:tbl>
    <w:p w14:paraId="42126CB4" w14:textId="405B5FC0" w:rsidR="002767A6" w:rsidRPr="002767A6" w:rsidRDefault="00600A2B" w:rsidP="00546496">
      <w:pPr>
        <w:pStyle w:val="a8"/>
        <w:spacing w:before="312" w:after="312" w:line="276" w:lineRule="auto"/>
      </w:pPr>
      <w:bookmarkStart w:id="222" w:name="_Toc361387308"/>
      <w:bookmarkStart w:id="223" w:name="_Toc361234372"/>
      <w:bookmarkStart w:id="224" w:name="_Toc261878036"/>
      <w:bookmarkStart w:id="225" w:name="_Toc361390935"/>
      <w:bookmarkStart w:id="226" w:name="_Toc263150899"/>
      <w:bookmarkStart w:id="227" w:name="_Toc361387835"/>
      <w:bookmarkStart w:id="228" w:name="_Toc361387424"/>
      <w:bookmarkStart w:id="229" w:name="_Toc415748937"/>
      <w:bookmarkStart w:id="230" w:name="_Toc439160577"/>
      <w:bookmarkStart w:id="231" w:name="_Toc441672993"/>
      <w:bookmarkStart w:id="232" w:name="_Toc517534789"/>
      <w:bookmarkStart w:id="233" w:name="_Toc439325272"/>
      <w:bookmarkStart w:id="234" w:name="_Toc439756734"/>
      <w:bookmarkStart w:id="235" w:name="_Toc517535050"/>
      <w:bookmarkStart w:id="236" w:name="_Toc439160896"/>
      <w:bookmarkStart w:id="237" w:name="_Toc439754955"/>
      <w:bookmarkStart w:id="238" w:name="_Toc439746962"/>
      <w:bookmarkStart w:id="239" w:name="_Toc438560266"/>
      <w:bookmarkStart w:id="240" w:name="_Toc416181743"/>
      <w:bookmarkStart w:id="241" w:name="_Toc439160678"/>
      <w:bookmarkStart w:id="242" w:name="_Toc402774977"/>
      <w:bookmarkStart w:id="243" w:name="_Toc361387363"/>
      <w:bookmarkStart w:id="244" w:name="_Toc371602902"/>
      <w:bookmarkStart w:id="245" w:name="_Toc415733124"/>
      <w:bookmarkStart w:id="246" w:name="_Toc371602803"/>
      <w:bookmarkStart w:id="247" w:name="_Toc100498968"/>
      <w:r>
        <w:rPr>
          <w:rFonts w:hint="eastAsia"/>
        </w:rPr>
        <w:t>标志</w:t>
      </w:r>
      <w:r w:rsidR="002767A6" w:rsidRPr="002767A6">
        <w:rPr>
          <w:rFonts w:hint="eastAsia"/>
        </w:rPr>
        <w:t>包装</w:t>
      </w:r>
      <w:r>
        <w:rPr>
          <w:rFonts w:hint="eastAsia"/>
        </w:rPr>
        <w:t>和</w:t>
      </w:r>
      <w:r w:rsidR="002767A6" w:rsidRPr="002767A6">
        <w:rPr>
          <w:rFonts w:hint="eastAsia"/>
        </w:rPr>
        <w:t>贮存</w:t>
      </w:r>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r>
        <w:rPr>
          <w:rFonts w:hint="eastAsia"/>
        </w:rPr>
        <w:t>运输</w:t>
      </w:r>
      <w:bookmarkEnd w:id="247"/>
    </w:p>
    <w:p w14:paraId="57E10590" w14:textId="77777777" w:rsidR="002767A6" w:rsidRPr="002767A6" w:rsidRDefault="002767A6" w:rsidP="00546496">
      <w:pPr>
        <w:pStyle w:val="a9"/>
        <w:spacing w:before="156" w:after="156" w:line="276" w:lineRule="auto"/>
      </w:pPr>
      <w:bookmarkStart w:id="248" w:name="_Toc439756735"/>
      <w:bookmarkStart w:id="249" w:name="_Toc371602903"/>
      <w:bookmarkStart w:id="250" w:name="_Toc439160897"/>
      <w:bookmarkStart w:id="251" w:name="_Toc439746963"/>
      <w:bookmarkStart w:id="252" w:name="_Toc402774978"/>
      <w:bookmarkStart w:id="253" w:name="_Toc439325273"/>
      <w:bookmarkStart w:id="254" w:name="_Toc415733125"/>
      <w:bookmarkStart w:id="255" w:name="_Toc439754956"/>
      <w:bookmarkStart w:id="256" w:name="_Toc416181744"/>
      <w:bookmarkStart w:id="257" w:name="_Toc415748938"/>
      <w:bookmarkStart w:id="258" w:name="_Toc517535051"/>
      <w:bookmarkStart w:id="259" w:name="_Toc439160679"/>
      <w:bookmarkStart w:id="260" w:name="_Toc361234373"/>
      <w:bookmarkStart w:id="261" w:name="_Toc517534790"/>
      <w:bookmarkStart w:id="262" w:name="_Toc263150900"/>
      <w:bookmarkStart w:id="263" w:name="_Toc361387425"/>
      <w:bookmarkStart w:id="264" w:name="_Toc361387309"/>
      <w:bookmarkStart w:id="265" w:name="_Toc439160578"/>
      <w:bookmarkStart w:id="266" w:name="_Toc438560267"/>
      <w:bookmarkStart w:id="267" w:name="_Toc441672994"/>
      <w:bookmarkStart w:id="268" w:name="_Toc261878037"/>
      <w:bookmarkStart w:id="269" w:name="_Toc361390936"/>
      <w:bookmarkStart w:id="270" w:name="_Toc371602804"/>
      <w:bookmarkStart w:id="271" w:name="_Toc361387836"/>
      <w:bookmarkStart w:id="272" w:name="_Toc361387364"/>
      <w:bookmarkStart w:id="273" w:name="_Toc100498969"/>
      <w:r w:rsidRPr="002767A6">
        <w:rPr>
          <w:rFonts w:hint="eastAsia"/>
        </w:rPr>
        <w:t>标志</w:t>
      </w:r>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p>
    <w:p w14:paraId="6E9F4CC9" w14:textId="77777777" w:rsidR="002767A6" w:rsidRPr="002767A6" w:rsidRDefault="00922B68" w:rsidP="00546496">
      <w:pPr>
        <w:widowControl/>
        <w:tabs>
          <w:tab w:val="center" w:pos="4201"/>
          <w:tab w:val="right" w:leader="dot" w:pos="9298"/>
        </w:tabs>
        <w:autoSpaceDE w:val="0"/>
        <w:autoSpaceDN w:val="0"/>
        <w:spacing w:line="276" w:lineRule="auto"/>
        <w:ind w:left="363"/>
        <w:rPr>
          <w:rFonts w:ascii="宋体"/>
          <w:kern w:val="0"/>
          <w:szCs w:val="20"/>
        </w:rPr>
      </w:pPr>
      <w:bookmarkStart w:id="274" w:name="_Toc517534791"/>
      <w:bookmarkStart w:id="275" w:name="_Toc517535052"/>
      <w:r>
        <w:rPr>
          <w:rFonts w:ascii="宋体" w:hint="eastAsia"/>
          <w:kern w:val="0"/>
          <w:szCs w:val="20"/>
        </w:rPr>
        <w:t>体积管</w:t>
      </w:r>
      <w:r w:rsidR="002767A6" w:rsidRPr="002767A6">
        <w:rPr>
          <w:rFonts w:ascii="宋体" w:hint="eastAsia"/>
          <w:kern w:val="0"/>
          <w:szCs w:val="20"/>
        </w:rPr>
        <w:t>外壳上明显处应有指示被测液体流动方向的流向标志。</w:t>
      </w:r>
      <w:bookmarkEnd w:id="274"/>
      <w:bookmarkEnd w:id="275"/>
    </w:p>
    <w:p w14:paraId="7051B54D" w14:textId="147EF736" w:rsidR="002767A6" w:rsidRPr="002767A6" w:rsidRDefault="00922B68" w:rsidP="00546496">
      <w:pPr>
        <w:widowControl/>
        <w:tabs>
          <w:tab w:val="center" w:pos="4201"/>
          <w:tab w:val="right" w:leader="dot" w:pos="9298"/>
        </w:tabs>
        <w:autoSpaceDE w:val="0"/>
        <w:autoSpaceDN w:val="0"/>
        <w:spacing w:line="276" w:lineRule="auto"/>
        <w:ind w:left="363"/>
        <w:rPr>
          <w:rFonts w:ascii="宋体"/>
          <w:kern w:val="0"/>
          <w:szCs w:val="20"/>
        </w:rPr>
      </w:pPr>
      <w:bookmarkStart w:id="276" w:name="_Toc517534792"/>
      <w:bookmarkStart w:id="277" w:name="_Toc517535053"/>
      <w:r>
        <w:rPr>
          <w:rFonts w:ascii="宋体" w:hint="eastAsia"/>
          <w:kern w:val="0"/>
          <w:szCs w:val="20"/>
        </w:rPr>
        <w:t>体积管</w:t>
      </w:r>
      <w:r w:rsidR="002767A6" w:rsidRPr="002767A6">
        <w:rPr>
          <w:rFonts w:ascii="宋体" w:hint="eastAsia"/>
          <w:kern w:val="0"/>
          <w:szCs w:val="20"/>
        </w:rPr>
        <w:t>应有铭牌，铭牌上一般应</w:t>
      </w:r>
      <w:r w:rsidR="006A22BA">
        <w:rPr>
          <w:rFonts w:ascii="宋体" w:hint="eastAsia"/>
          <w:kern w:val="0"/>
          <w:szCs w:val="20"/>
        </w:rPr>
        <w:t>至少包含</w:t>
      </w:r>
      <w:r w:rsidR="002767A6" w:rsidRPr="002767A6">
        <w:rPr>
          <w:rFonts w:ascii="宋体" w:hint="eastAsia"/>
          <w:kern w:val="0"/>
          <w:szCs w:val="20"/>
        </w:rPr>
        <w:t>以下内容：</w:t>
      </w:r>
      <w:bookmarkEnd w:id="276"/>
      <w:bookmarkEnd w:id="277"/>
    </w:p>
    <w:p w14:paraId="09A53599" w14:textId="7822C376" w:rsidR="002767A6" w:rsidRPr="002767A6" w:rsidRDefault="002767A6" w:rsidP="00546496">
      <w:pPr>
        <w:widowControl/>
        <w:numPr>
          <w:ilvl w:val="0"/>
          <w:numId w:val="20"/>
        </w:numPr>
        <w:spacing w:line="276" w:lineRule="auto"/>
        <w:rPr>
          <w:rFonts w:ascii="宋体"/>
          <w:kern w:val="0"/>
          <w:szCs w:val="20"/>
        </w:rPr>
      </w:pPr>
      <w:r w:rsidRPr="002767A6">
        <w:rPr>
          <w:rFonts w:ascii="宋体" w:hint="eastAsia"/>
          <w:kern w:val="0"/>
          <w:szCs w:val="20"/>
        </w:rPr>
        <w:t>制造厂名</w:t>
      </w:r>
      <w:r w:rsidR="006A22BA">
        <w:rPr>
          <w:rFonts w:ascii="宋体" w:hint="eastAsia"/>
          <w:kern w:val="0"/>
          <w:szCs w:val="20"/>
        </w:rPr>
        <w:t>称、商标</w:t>
      </w:r>
      <w:r w:rsidRPr="002767A6">
        <w:rPr>
          <w:rFonts w:ascii="宋体" w:hint="eastAsia"/>
          <w:kern w:val="0"/>
          <w:szCs w:val="20"/>
        </w:rPr>
        <w:t>；</w:t>
      </w:r>
    </w:p>
    <w:p w14:paraId="2205F458" w14:textId="77777777" w:rsidR="002767A6" w:rsidRPr="002767A6" w:rsidRDefault="002767A6" w:rsidP="00546496">
      <w:pPr>
        <w:widowControl/>
        <w:numPr>
          <w:ilvl w:val="0"/>
          <w:numId w:val="20"/>
        </w:numPr>
        <w:spacing w:line="276" w:lineRule="auto"/>
        <w:rPr>
          <w:rFonts w:ascii="宋体"/>
          <w:kern w:val="0"/>
          <w:szCs w:val="20"/>
        </w:rPr>
      </w:pPr>
      <w:r w:rsidRPr="002767A6">
        <w:rPr>
          <w:rFonts w:ascii="宋体" w:hint="eastAsia"/>
          <w:kern w:val="0"/>
          <w:szCs w:val="20"/>
        </w:rPr>
        <w:t>产品名称及型号；</w:t>
      </w:r>
    </w:p>
    <w:p w14:paraId="597B8B90" w14:textId="77777777" w:rsidR="002767A6" w:rsidRPr="002767A6" w:rsidRDefault="002767A6" w:rsidP="00546496">
      <w:pPr>
        <w:widowControl/>
        <w:numPr>
          <w:ilvl w:val="0"/>
          <w:numId w:val="20"/>
        </w:numPr>
        <w:spacing w:line="276" w:lineRule="auto"/>
        <w:rPr>
          <w:rFonts w:ascii="宋体"/>
          <w:kern w:val="0"/>
          <w:szCs w:val="20"/>
        </w:rPr>
      </w:pPr>
      <w:r w:rsidRPr="002767A6">
        <w:rPr>
          <w:rFonts w:ascii="宋体" w:hint="eastAsia"/>
          <w:kern w:val="0"/>
          <w:szCs w:val="20"/>
        </w:rPr>
        <w:t>公称通径和公称压力；</w:t>
      </w:r>
    </w:p>
    <w:p w14:paraId="73A60AF8" w14:textId="085C4A16" w:rsidR="00647A43" w:rsidRDefault="002767A6" w:rsidP="00546496">
      <w:pPr>
        <w:widowControl/>
        <w:numPr>
          <w:ilvl w:val="0"/>
          <w:numId w:val="20"/>
        </w:numPr>
        <w:spacing w:line="276" w:lineRule="auto"/>
        <w:rPr>
          <w:rFonts w:ascii="宋体"/>
          <w:kern w:val="0"/>
          <w:szCs w:val="20"/>
        </w:rPr>
      </w:pPr>
      <w:r w:rsidRPr="002767A6">
        <w:rPr>
          <w:rFonts w:ascii="宋体" w:hint="eastAsia"/>
          <w:kern w:val="0"/>
          <w:szCs w:val="20"/>
        </w:rPr>
        <w:t>准确度等级</w:t>
      </w:r>
      <w:r w:rsidR="00BB0C6D">
        <w:rPr>
          <w:rFonts w:ascii="宋体" w:hint="eastAsia"/>
          <w:kern w:val="0"/>
          <w:szCs w:val="20"/>
        </w:rPr>
        <w:t>（或测量</w:t>
      </w:r>
      <w:r w:rsidR="00BB0C6D">
        <w:rPr>
          <w:rFonts w:ascii="宋体"/>
          <w:kern w:val="0"/>
          <w:szCs w:val="20"/>
        </w:rPr>
        <w:t>不确定度</w:t>
      </w:r>
      <w:r w:rsidR="00BB0C6D">
        <w:rPr>
          <w:rFonts w:ascii="宋体" w:hint="eastAsia"/>
          <w:kern w:val="0"/>
          <w:szCs w:val="20"/>
        </w:rPr>
        <w:t>）</w:t>
      </w:r>
      <w:r w:rsidR="00360C88">
        <w:rPr>
          <w:rFonts w:ascii="宋体" w:hint="eastAsia"/>
          <w:kern w:val="0"/>
          <w:szCs w:val="20"/>
        </w:rPr>
        <w:t>；</w:t>
      </w:r>
    </w:p>
    <w:p w14:paraId="43FFCF5E" w14:textId="77777777" w:rsidR="002767A6" w:rsidRDefault="00647A43" w:rsidP="00546496">
      <w:pPr>
        <w:widowControl/>
        <w:numPr>
          <w:ilvl w:val="0"/>
          <w:numId w:val="20"/>
        </w:numPr>
        <w:spacing w:line="276" w:lineRule="auto"/>
        <w:rPr>
          <w:rFonts w:ascii="宋体"/>
          <w:kern w:val="0"/>
          <w:szCs w:val="20"/>
        </w:rPr>
      </w:pPr>
      <w:r>
        <w:rPr>
          <w:rFonts w:ascii="宋体" w:hint="eastAsia"/>
          <w:kern w:val="0"/>
          <w:szCs w:val="20"/>
        </w:rPr>
        <w:t>流量范围</w:t>
      </w:r>
      <w:r w:rsidR="002767A6" w:rsidRPr="002767A6">
        <w:rPr>
          <w:rFonts w:ascii="宋体" w:hint="eastAsia"/>
          <w:kern w:val="0"/>
          <w:szCs w:val="20"/>
        </w:rPr>
        <w:t>；</w:t>
      </w:r>
    </w:p>
    <w:p w14:paraId="47C32BFB" w14:textId="77777777" w:rsidR="00C52581" w:rsidRPr="00E9259B" w:rsidRDefault="00C52581" w:rsidP="00546496">
      <w:pPr>
        <w:widowControl/>
        <w:numPr>
          <w:ilvl w:val="0"/>
          <w:numId w:val="20"/>
        </w:numPr>
        <w:spacing w:line="276" w:lineRule="auto"/>
        <w:rPr>
          <w:rFonts w:ascii="宋体"/>
          <w:kern w:val="0"/>
          <w:szCs w:val="20"/>
        </w:rPr>
      </w:pPr>
      <w:r w:rsidRPr="00E9259B">
        <w:rPr>
          <w:rFonts w:ascii="宋体" w:hint="eastAsia"/>
          <w:kern w:val="0"/>
          <w:szCs w:val="20"/>
        </w:rPr>
        <w:t>介质温度范围；</w:t>
      </w:r>
    </w:p>
    <w:p w14:paraId="7BA47165" w14:textId="2434F79B" w:rsidR="009B6CD4" w:rsidRPr="006A22BA" w:rsidRDefault="009B6CD4" w:rsidP="00546496">
      <w:pPr>
        <w:widowControl/>
        <w:numPr>
          <w:ilvl w:val="0"/>
          <w:numId w:val="20"/>
        </w:numPr>
        <w:spacing w:line="276" w:lineRule="auto"/>
        <w:rPr>
          <w:rFonts w:ascii="宋体"/>
          <w:kern w:val="0"/>
          <w:szCs w:val="20"/>
        </w:rPr>
      </w:pPr>
      <w:r w:rsidRPr="00E9259B">
        <w:rPr>
          <w:rFonts w:ascii="宋体" w:hint="eastAsia"/>
          <w:kern w:val="0"/>
          <w:szCs w:val="20"/>
        </w:rPr>
        <w:t>设计</w:t>
      </w:r>
      <w:r w:rsidR="006A22BA">
        <w:rPr>
          <w:rFonts w:ascii="宋体" w:hint="eastAsia"/>
          <w:kern w:val="0"/>
          <w:szCs w:val="20"/>
        </w:rPr>
        <w:t>的</w:t>
      </w:r>
      <w:r w:rsidRPr="00E9259B">
        <w:rPr>
          <w:rFonts w:ascii="宋体" w:hint="eastAsia"/>
          <w:kern w:val="0"/>
          <w:szCs w:val="20"/>
        </w:rPr>
        <w:t>标准容积</w:t>
      </w:r>
      <w:r w:rsidR="00647A43" w:rsidRPr="00E9259B">
        <w:rPr>
          <w:rFonts w:ascii="宋体" w:hint="eastAsia"/>
          <w:kern w:val="0"/>
          <w:szCs w:val="20"/>
        </w:rPr>
        <w:t>；</w:t>
      </w:r>
    </w:p>
    <w:p w14:paraId="6E9F2ADF" w14:textId="3E9C2C4D" w:rsidR="002767A6" w:rsidRPr="002767A6" w:rsidRDefault="00BB0C6D" w:rsidP="00546496">
      <w:pPr>
        <w:widowControl/>
        <w:numPr>
          <w:ilvl w:val="0"/>
          <w:numId w:val="20"/>
        </w:numPr>
        <w:spacing w:line="276" w:lineRule="auto"/>
        <w:rPr>
          <w:rFonts w:ascii="宋体"/>
          <w:kern w:val="0"/>
          <w:szCs w:val="20"/>
        </w:rPr>
      </w:pPr>
      <w:r>
        <w:rPr>
          <w:rFonts w:ascii="宋体" w:hint="eastAsia"/>
          <w:kern w:val="0"/>
          <w:szCs w:val="20"/>
        </w:rPr>
        <w:t>防爆型在铭牌上有</w:t>
      </w:r>
      <w:r w:rsidR="002767A6" w:rsidRPr="002767A6">
        <w:rPr>
          <w:rFonts w:ascii="宋体" w:hint="eastAsia"/>
          <w:kern w:val="0"/>
          <w:szCs w:val="20"/>
        </w:rPr>
        <w:t>Ex标志，铭牌上应有防爆等级和防爆编号；</w:t>
      </w:r>
      <w:r w:rsidR="00360C88">
        <w:rPr>
          <w:rFonts w:ascii="宋体" w:hint="eastAsia"/>
          <w:kern w:val="0"/>
          <w:szCs w:val="20"/>
        </w:rPr>
        <w:t>（适用时）</w:t>
      </w:r>
    </w:p>
    <w:p w14:paraId="6B3C9E87" w14:textId="77777777" w:rsidR="002767A6" w:rsidRPr="002767A6" w:rsidRDefault="002767A6" w:rsidP="00546496">
      <w:pPr>
        <w:widowControl/>
        <w:numPr>
          <w:ilvl w:val="0"/>
          <w:numId w:val="20"/>
        </w:numPr>
        <w:spacing w:line="276" w:lineRule="auto"/>
        <w:rPr>
          <w:rFonts w:ascii="宋体"/>
          <w:kern w:val="0"/>
          <w:szCs w:val="20"/>
        </w:rPr>
      </w:pPr>
      <w:r w:rsidRPr="002767A6">
        <w:rPr>
          <w:rFonts w:ascii="宋体" w:hint="eastAsia"/>
          <w:kern w:val="0"/>
          <w:szCs w:val="20"/>
        </w:rPr>
        <w:t>供电电源；</w:t>
      </w:r>
    </w:p>
    <w:p w14:paraId="0F9A8214" w14:textId="77777777" w:rsidR="002767A6" w:rsidRDefault="002767A6" w:rsidP="00546496">
      <w:pPr>
        <w:widowControl/>
        <w:numPr>
          <w:ilvl w:val="0"/>
          <w:numId w:val="20"/>
        </w:numPr>
        <w:spacing w:line="276" w:lineRule="auto"/>
        <w:rPr>
          <w:rFonts w:ascii="宋体"/>
          <w:kern w:val="0"/>
          <w:szCs w:val="20"/>
        </w:rPr>
      </w:pPr>
      <w:r w:rsidRPr="002767A6">
        <w:rPr>
          <w:rFonts w:ascii="宋体" w:hint="eastAsia"/>
          <w:kern w:val="0"/>
          <w:szCs w:val="20"/>
        </w:rPr>
        <w:t>制造日期和出厂编号。</w:t>
      </w:r>
    </w:p>
    <w:p w14:paraId="79DFA55B" w14:textId="01A2B14F" w:rsidR="006F5294" w:rsidRPr="006F5294" w:rsidRDefault="006F5294" w:rsidP="00546496">
      <w:pPr>
        <w:pStyle w:val="a9"/>
        <w:spacing w:before="156" w:after="156" w:line="276" w:lineRule="auto"/>
      </w:pPr>
      <w:bookmarkStart w:id="278" w:name="_Toc100498970"/>
      <w:r w:rsidRPr="006F5294">
        <w:rPr>
          <w:rFonts w:hint="eastAsia"/>
        </w:rPr>
        <w:lastRenderedPageBreak/>
        <w:t>使用说明书</w:t>
      </w:r>
      <w:bookmarkEnd w:id="278"/>
    </w:p>
    <w:p w14:paraId="13D79C5B" w14:textId="77777777" w:rsidR="006F5294" w:rsidRPr="006F5294" w:rsidRDefault="006F5294" w:rsidP="00546496">
      <w:pPr>
        <w:widowControl/>
        <w:tabs>
          <w:tab w:val="left" w:pos="839"/>
        </w:tabs>
        <w:spacing w:line="276" w:lineRule="auto"/>
        <w:rPr>
          <w:rFonts w:ascii="宋体"/>
          <w:kern w:val="0"/>
          <w:szCs w:val="20"/>
        </w:rPr>
      </w:pPr>
      <w:r w:rsidRPr="006F5294">
        <w:rPr>
          <w:rFonts w:ascii="宋体" w:hint="eastAsia"/>
          <w:kern w:val="0"/>
          <w:szCs w:val="20"/>
        </w:rPr>
        <w:t xml:space="preserve">使用说明书至少应有下列内容： </w:t>
      </w:r>
    </w:p>
    <w:p w14:paraId="5196121E" w14:textId="77777777" w:rsidR="006F5294" w:rsidRPr="006F5294" w:rsidRDefault="006F5294" w:rsidP="00546496">
      <w:pPr>
        <w:widowControl/>
        <w:tabs>
          <w:tab w:val="left" w:pos="839"/>
        </w:tabs>
        <w:spacing w:line="276" w:lineRule="auto"/>
        <w:ind w:leftChars="134" w:left="281" w:firstLine="1"/>
        <w:rPr>
          <w:rFonts w:ascii="宋体"/>
          <w:kern w:val="0"/>
          <w:szCs w:val="20"/>
        </w:rPr>
      </w:pPr>
      <w:r w:rsidRPr="006F5294">
        <w:rPr>
          <w:rFonts w:ascii="宋体" w:hint="eastAsia"/>
          <w:kern w:val="0"/>
          <w:szCs w:val="20"/>
        </w:rPr>
        <w:t>a）</w:t>
      </w:r>
      <w:r w:rsidRPr="006F5294">
        <w:rPr>
          <w:rFonts w:ascii="宋体" w:hint="eastAsia"/>
          <w:kern w:val="0"/>
          <w:szCs w:val="20"/>
        </w:rPr>
        <w:tab/>
        <w:t>工作原理和结构；</w:t>
      </w:r>
    </w:p>
    <w:p w14:paraId="0541F88C" w14:textId="7E173E80" w:rsidR="006F5294" w:rsidRPr="006F5294" w:rsidRDefault="006F5294" w:rsidP="00546496">
      <w:pPr>
        <w:widowControl/>
        <w:tabs>
          <w:tab w:val="left" w:pos="839"/>
        </w:tabs>
        <w:spacing w:line="276" w:lineRule="auto"/>
        <w:ind w:leftChars="134" w:left="281" w:firstLine="1"/>
        <w:rPr>
          <w:rFonts w:ascii="宋体"/>
          <w:kern w:val="0"/>
          <w:szCs w:val="20"/>
        </w:rPr>
      </w:pPr>
      <w:r w:rsidRPr="006F5294">
        <w:rPr>
          <w:rFonts w:ascii="宋体" w:hint="eastAsia"/>
          <w:kern w:val="0"/>
          <w:szCs w:val="20"/>
        </w:rPr>
        <w:t>b）</w:t>
      </w:r>
      <w:r w:rsidRPr="006F5294">
        <w:rPr>
          <w:rFonts w:ascii="宋体" w:hint="eastAsia"/>
          <w:kern w:val="0"/>
          <w:szCs w:val="20"/>
        </w:rPr>
        <w:tab/>
        <w:t>设备性能和特点</w:t>
      </w:r>
      <w:r w:rsidR="00360C88">
        <w:rPr>
          <w:rFonts w:ascii="宋体" w:hint="eastAsia"/>
          <w:kern w:val="0"/>
          <w:szCs w:val="20"/>
        </w:rPr>
        <w:t>；</w:t>
      </w:r>
    </w:p>
    <w:p w14:paraId="4EE8B8B3" w14:textId="243FB6C4" w:rsidR="006F5294" w:rsidRPr="006F5294" w:rsidRDefault="006F5294" w:rsidP="00546496">
      <w:pPr>
        <w:widowControl/>
        <w:tabs>
          <w:tab w:val="left" w:pos="839"/>
        </w:tabs>
        <w:spacing w:line="276" w:lineRule="auto"/>
        <w:ind w:leftChars="134" w:left="281" w:firstLine="1"/>
        <w:rPr>
          <w:rFonts w:ascii="宋体"/>
          <w:kern w:val="0"/>
          <w:szCs w:val="20"/>
        </w:rPr>
      </w:pPr>
      <w:r w:rsidRPr="006F5294">
        <w:rPr>
          <w:rFonts w:ascii="宋体" w:hint="eastAsia"/>
          <w:kern w:val="0"/>
          <w:szCs w:val="20"/>
        </w:rPr>
        <w:t>c）</w:t>
      </w:r>
      <w:r w:rsidRPr="006F5294">
        <w:rPr>
          <w:rFonts w:ascii="宋体" w:hint="eastAsia"/>
          <w:kern w:val="0"/>
          <w:szCs w:val="20"/>
        </w:rPr>
        <w:tab/>
        <w:t>具体操作使用方法</w:t>
      </w:r>
      <w:r w:rsidR="00360C88">
        <w:rPr>
          <w:rFonts w:ascii="宋体" w:hint="eastAsia"/>
          <w:kern w:val="0"/>
          <w:szCs w:val="20"/>
        </w:rPr>
        <w:t>；</w:t>
      </w:r>
      <w:r w:rsidRPr="006F5294">
        <w:rPr>
          <w:rFonts w:ascii="宋体" w:hint="eastAsia"/>
          <w:kern w:val="0"/>
          <w:szCs w:val="20"/>
        </w:rPr>
        <w:t xml:space="preserve"> 安全使用注意事项；</w:t>
      </w:r>
    </w:p>
    <w:p w14:paraId="5DD00B25" w14:textId="51027A73" w:rsidR="006F5294" w:rsidRPr="002767A6" w:rsidRDefault="006F5294" w:rsidP="00546496">
      <w:pPr>
        <w:widowControl/>
        <w:tabs>
          <w:tab w:val="left" w:pos="839"/>
        </w:tabs>
        <w:spacing w:line="276" w:lineRule="auto"/>
        <w:ind w:leftChars="134" w:left="281" w:firstLine="1"/>
        <w:rPr>
          <w:rFonts w:ascii="宋体"/>
          <w:kern w:val="0"/>
          <w:szCs w:val="20"/>
        </w:rPr>
      </w:pPr>
      <w:r w:rsidRPr="006F5294">
        <w:rPr>
          <w:rFonts w:ascii="宋体" w:hint="eastAsia"/>
          <w:kern w:val="0"/>
          <w:szCs w:val="20"/>
        </w:rPr>
        <w:t>d）</w:t>
      </w:r>
      <w:r w:rsidRPr="006F5294">
        <w:rPr>
          <w:rFonts w:ascii="宋体" w:hint="eastAsia"/>
          <w:kern w:val="0"/>
          <w:szCs w:val="20"/>
        </w:rPr>
        <w:tab/>
        <w:t>维护保养方法以及注意事项，常见故障原因及排除。</w:t>
      </w:r>
    </w:p>
    <w:p w14:paraId="15E077B2" w14:textId="264E5254" w:rsidR="002767A6" w:rsidRPr="002767A6" w:rsidRDefault="002767A6" w:rsidP="00546496">
      <w:pPr>
        <w:pStyle w:val="a9"/>
        <w:spacing w:before="156" w:after="156" w:line="276" w:lineRule="auto"/>
      </w:pPr>
      <w:bookmarkStart w:id="279" w:name="_Toc439756736"/>
      <w:bookmarkStart w:id="280" w:name="_Toc371602805"/>
      <w:bookmarkStart w:id="281" w:name="_Toc439160898"/>
      <w:bookmarkStart w:id="282" w:name="_Toc371602904"/>
      <w:bookmarkStart w:id="283" w:name="_Toc361390937"/>
      <w:bookmarkStart w:id="284" w:name="_Toc361387426"/>
      <w:bookmarkStart w:id="285" w:name="_Toc361234374"/>
      <w:bookmarkStart w:id="286" w:name="_Toc261878038"/>
      <w:bookmarkStart w:id="287" w:name="_Toc361387365"/>
      <w:bookmarkStart w:id="288" w:name="_Toc263150901"/>
      <w:bookmarkStart w:id="289" w:name="_Toc441672995"/>
      <w:bookmarkStart w:id="290" w:name="_Toc439754957"/>
      <w:bookmarkStart w:id="291" w:name="_Toc439325274"/>
      <w:bookmarkStart w:id="292" w:name="_Toc439160579"/>
      <w:bookmarkStart w:id="293" w:name="_Toc517535054"/>
      <w:bookmarkStart w:id="294" w:name="_Toc517534793"/>
      <w:bookmarkStart w:id="295" w:name="_Toc438560268"/>
      <w:bookmarkStart w:id="296" w:name="_Toc415733126"/>
      <w:bookmarkStart w:id="297" w:name="_Toc439160680"/>
      <w:bookmarkStart w:id="298" w:name="_Toc416181745"/>
      <w:bookmarkStart w:id="299" w:name="_Toc402774979"/>
      <w:bookmarkStart w:id="300" w:name="_Toc439746964"/>
      <w:bookmarkStart w:id="301" w:name="_Toc361387837"/>
      <w:bookmarkStart w:id="302" w:name="_Toc361387310"/>
      <w:bookmarkStart w:id="303" w:name="_Toc415748939"/>
      <w:bookmarkStart w:id="304" w:name="_Toc100498971"/>
      <w:r w:rsidRPr="002767A6">
        <w:rPr>
          <w:rFonts w:hint="eastAsia"/>
        </w:rPr>
        <w:t>包装</w:t>
      </w:r>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r w:rsidR="006F5294" w:rsidRPr="006F5294">
        <w:rPr>
          <w:rFonts w:hint="eastAsia"/>
        </w:rPr>
        <w:t>及标志</w:t>
      </w:r>
      <w:bookmarkEnd w:id="304"/>
    </w:p>
    <w:p w14:paraId="4E2B1459" w14:textId="34562D61" w:rsidR="006F5294" w:rsidRPr="006F5294" w:rsidRDefault="006F5294" w:rsidP="00546496">
      <w:pPr>
        <w:widowControl/>
        <w:tabs>
          <w:tab w:val="center" w:pos="4201"/>
          <w:tab w:val="right" w:leader="dot" w:pos="9298"/>
        </w:tabs>
        <w:autoSpaceDE w:val="0"/>
        <w:autoSpaceDN w:val="0"/>
        <w:spacing w:line="276" w:lineRule="auto"/>
        <w:ind w:firstLineChars="202" w:firstLine="424"/>
        <w:rPr>
          <w:rFonts w:ascii="宋体"/>
          <w:kern w:val="0"/>
          <w:szCs w:val="20"/>
        </w:rPr>
      </w:pPr>
      <w:bookmarkStart w:id="305" w:name="_Toc517535055"/>
      <w:bookmarkStart w:id="306" w:name="_Toc517534794"/>
      <w:bookmarkStart w:id="307" w:name="_Toc439746965"/>
      <w:bookmarkStart w:id="308" w:name="_Toc261878039"/>
      <w:bookmarkStart w:id="309" w:name="_Toc263150902"/>
      <w:bookmarkStart w:id="310" w:name="_Toc415733127"/>
      <w:bookmarkStart w:id="311" w:name="_Toc415748940"/>
      <w:bookmarkStart w:id="312" w:name="_Toc416181746"/>
      <w:bookmarkStart w:id="313" w:name="_Toc361387366"/>
      <w:bookmarkStart w:id="314" w:name="_Toc439754958"/>
      <w:bookmarkStart w:id="315" w:name="_Toc439160580"/>
      <w:bookmarkStart w:id="316" w:name="_Toc439160681"/>
      <w:bookmarkStart w:id="317" w:name="_Toc438560269"/>
      <w:bookmarkStart w:id="318" w:name="_Toc361390938"/>
      <w:bookmarkStart w:id="319" w:name="_Toc371602806"/>
      <w:bookmarkStart w:id="320" w:name="_Toc361387427"/>
      <w:bookmarkStart w:id="321" w:name="_Toc361387838"/>
      <w:bookmarkStart w:id="322" w:name="_Toc361234375"/>
      <w:bookmarkStart w:id="323" w:name="_Toc361387311"/>
      <w:bookmarkStart w:id="324" w:name="_Toc439160899"/>
      <w:bookmarkStart w:id="325" w:name="_Toc439325275"/>
      <w:bookmarkStart w:id="326" w:name="_Toc371602905"/>
      <w:bookmarkStart w:id="327" w:name="_Toc402774980"/>
      <w:bookmarkStart w:id="328" w:name="_Toc441672996"/>
      <w:bookmarkStart w:id="329" w:name="_Toc439756737"/>
      <w:r w:rsidRPr="006F5294">
        <w:rPr>
          <w:rFonts w:ascii="宋体" w:hint="eastAsia"/>
          <w:kern w:val="0"/>
          <w:szCs w:val="20"/>
        </w:rPr>
        <w:t>在体积管包装材料的外表面上应有包装储运图标志、制造商、地址、联系方式等信息，储运图标志应符合GB/T 191的规定。</w:t>
      </w:r>
    </w:p>
    <w:p w14:paraId="5448AFE2" w14:textId="0DB5055A" w:rsidR="006F5294" w:rsidRDefault="006F5294" w:rsidP="00546496">
      <w:pPr>
        <w:widowControl/>
        <w:tabs>
          <w:tab w:val="center" w:pos="4201"/>
          <w:tab w:val="right" w:leader="dot" w:pos="9298"/>
        </w:tabs>
        <w:autoSpaceDE w:val="0"/>
        <w:autoSpaceDN w:val="0"/>
        <w:spacing w:line="276" w:lineRule="auto"/>
        <w:ind w:firstLineChars="202" w:firstLine="424"/>
        <w:rPr>
          <w:rFonts w:ascii="宋体"/>
          <w:kern w:val="0"/>
          <w:szCs w:val="20"/>
        </w:rPr>
      </w:pPr>
      <w:r>
        <w:rPr>
          <w:rFonts w:ascii="宋体" w:hint="eastAsia"/>
          <w:kern w:val="0"/>
          <w:szCs w:val="20"/>
        </w:rPr>
        <w:t>体积管</w:t>
      </w:r>
      <w:r w:rsidRPr="006F5294">
        <w:rPr>
          <w:rFonts w:ascii="宋体" w:hint="eastAsia"/>
          <w:kern w:val="0"/>
          <w:szCs w:val="20"/>
        </w:rPr>
        <w:t>的包装应符合GB/T 13384</w:t>
      </w:r>
      <w:r w:rsidR="00360C88">
        <w:rPr>
          <w:rFonts w:ascii="宋体" w:hint="eastAsia"/>
          <w:kern w:val="0"/>
          <w:szCs w:val="20"/>
        </w:rPr>
        <w:t>中的相关规定要求。</w:t>
      </w:r>
      <w:r w:rsidR="000F075E">
        <w:rPr>
          <w:rFonts w:ascii="宋体" w:hint="eastAsia"/>
          <w:kern w:val="0"/>
          <w:szCs w:val="20"/>
        </w:rPr>
        <w:t>将装箱单、安装使用说明书</w:t>
      </w:r>
      <w:r w:rsidRPr="006F5294">
        <w:rPr>
          <w:rFonts w:ascii="宋体" w:hint="eastAsia"/>
          <w:kern w:val="0"/>
          <w:szCs w:val="20"/>
        </w:rPr>
        <w:t>，以及产品合格证等随机文件放置于</w:t>
      </w:r>
      <w:r w:rsidR="00726342">
        <w:rPr>
          <w:rFonts w:ascii="宋体" w:hint="eastAsia"/>
          <w:kern w:val="0"/>
          <w:szCs w:val="20"/>
        </w:rPr>
        <w:t>体积管</w:t>
      </w:r>
      <w:r w:rsidRPr="006F5294">
        <w:rPr>
          <w:rFonts w:ascii="宋体" w:hint="eastAsia"/>
          <w:kern w:val="0"/>
          <w:szCs w:val="20"/>
        </w:rPr>
        <w:t>包装箱中。</w:t>
      </w:r>
    </w:p>
    <w:p w14:paraId="5F5CAF5E" w14:textId="77777777" w:rsidR="002767A6" w:rsidRDefault="00922B68" w:rsidP="00546496">
      <w:pPr>
        <w:widowControl/>
        <w:tabs>
          <w:tab w:val="center" w:pos="4201"/>
          <w:tab w:val="right" w:leader="dot" w:pos="9298"/>
        </w:tabs>
        <w:autoSpaceDE w:val="0"/>
        <w:autoSpaceDN w:val="0"/>
        <w:spacing w:line="276" w:lineRule="auto"/>
        <w:ind w:firstLineChars="202" w:firstLine="424"/>
        <w:rPr>
          <w:rFonts w:ascii="宋体"/>
          <w:kern w:val="0"/>
          <w:szCs w:val="20"/>
        </w:rPr>
      </w:pPr>
      <w:r>
        <w:rPr>
          <w:rFonts w:ascii="宋体" w:hint="eastAsia"/>
          <w:kern w:val="0"/>
          <w:szCs w:val="20"/>
        </w:rPr>
        <w:t>体积管</w:t>
      </w:r>
      <w:r w:rsidR="002767A6" w:rsidRPr="002767A6">
        <w:rPr>
          <w:rFonts w:ascii="宋体" w:hint="eastAsia"/>
          <w:kern w:val="0"/>
          <w:szCs w:val="20"/>
        </w:rPr>
        <w:t>的连接螺纹或法兰的密封面应采取适当的保护措施</w:t>
      </w:r>
      <w:bookmarkEnd w:id="305"/>
      <w:bookmarkEnd w:id="306"/>
      <w:r w:rsidR="002767A6" w:rsidRPr="002767A6">
        <w:rPr>
          <w:rFonts w:ascii="宋体" w:hint="eastAsia"/>
          <w:kern w:val="0"/>
          <w:szCs w:val="20"/>
        </w:rPr>
        <w:t>。</w:t>
      </w:r>
    </w:p>
    <w:p w14:paraId="230E3379" w14:textId="3F62D178" w:rsidR="006F5294" w:rsidRPr="006F5294" w:rsidRDefault="006F5294" w:rsidP="00546496">
      <w:pPr>
        <w:pStyle w:val="a9"/>
        <w:spacing w:before="156" w:after="156" w:line="276" w:lineRule="auto"/>
      </w:pPr>
      <w:bookmarkStart w:id="330" w:name="_Toc92658249"/>
      <w:bookmarkStart w:id="331" w:name="_Toc100498972"/>
      <w:r w:rsidRPr="006F5294">
        <w:rPr>
          <w:rFonts w:hint="eastAsia"/>
        </w:rPr>
        <w:t>运输</w:t>
      </w:r>
      <w:bookmarkEnd w:id="330"/>
      <w:bookmarkEnd w:id="331"/>
    </w:p>
    <w:p w14:paraId="58488083" w14:textId="023116EF" w:rsidR="006F5294" w:rsidRPr="00462942" w:rsidRDefault="00FF1D2B" w:rsidP="00546496">
      <w:pPr>
        <w:widowControl/>
        <w:tabs>
          <w:tab w:val="left" w:pos="993"/>
          <w:tab w:val="center" w:pos="4201"/>
          <w:tab w:val="right" w:leader="dot" w:pos="9298"/>
        </w:tabs>
        <w:autoSpaceDE w:val="0"/>
        <w:autoSpaceDN w:val="0"/>
        <w:spacing w:line="276" w:lineRule="auto"/>
        <w:ind w:firstLineChars="200" w:firstLine="420"/>
        <w:rPr>
          <w:rFonts w:ascii="宋体"/>
          <w:kern w:val="0"/>
          <w:szCs w:val="21"/>
        </w:rPr>
      </w:pPr>
      <w:r>
        <w:rPr>
          <w:rFonts w:ascii="宋体" w:hint="eastAsia"/>
          <w:kern w:val="0"/>
          <w:szCs w:val="21"/>
        </w:rPr>
        <w:t>体积管</w:t>
      </w:r>
      <w:r w:rsidR="001C75DC">
        <w:rPr>
          <w:rFonts w:ascii="宋体" w:hint="eastAsia"/>
          <w:kern w:val="0"/>
          <w:szCs w:val="21"/>
        </w:rPr>
        <w:t>采用保护措施，</w:t>
      </w:r>
      <w:r w:rsidR="006F5294" w:rsidRPr="006F5294">
        <w:rPr>
          <w:rFonts w:ascii="宋体" w:hint="eastAsia"/>
          <w:kern w:val="0"/>
          <w:szCs w:val="21"/>
        </w:rPr>
        <w:t>按规定进行运输，在运输中不得改变其应有的状态，并须加以遮盖。</w:t>
      </w:r>
    </w:p>
    <w:p w14:paraId="56339E9E" w14:textId="77777777" w:rsidR="002767A6" w:rsidRPr="002767A6" w:rsidRDefault="002767A6" w:rsidP="00546496">
      <w:pPr>
        <w:pStyle w:val="a9"/>
        <w:spacing w:before="156" w:after="156" w:line="276" w:lineRule="auto"/>
      </w:pPr>
      <w:bookmarkStart w:id="332" w:name="_Toc517535056"/>
      <w:bookmarkStart w:id="333" w:name="_Toc517534795"/>
      <w:bookmarkStart w:id="334" w:name="_Toc100498973"/>
      <w:r w:rsidRPr="002767A6">
        <w:rPr>
          <w:rFonts w:hint="eastAsia"/>
        </w:rPr>
        <w:t>贮存</w:t>
      </w:r>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2"/>
      <w:bookmarkEnd w:id="333"/>
      <w:bookmarkEnd w:id="334"/>
    </w:p>
    <w:p w14:paraId="627B82A6" w14:textId="3F8D4E21" w:rsidR="006F5294" w:rsidRPr="006F5294" w:rsidRDefault="00922B68" w:rsidP="00546496">
      <w:pPr>
        <w:widowControl/>
        <w:tabs>
          <w:tab w:val="center" w:pos="4201"/>
          <w:tab w:val="right" w:leader="dot" w:pos="9298"/>
        </w:tabs>
        <w:autoSpaceDE w:val="0"/>
        <w:autoSpaceDN w:val="0"/>
        <w:spacing w:line="276" w:lineRule="auto"/>
        <w:ind w:firstLineChars="202" w:firstLine="424"/>
        <w:rPr>
          <w:rFonts w:ascii="宋体" w:hAnsi="宋体"/>
          <w:kern w:val="0"/>
          <w:szCs w:val="20"/>
        </w:rPr>
      </w:pPr>
      <w:r>
        <w:rPr>
          <w:rFonts w:ascii="宋体" w:hAnsi="宋体" w:hint="eastAsia"/>
          <w:kern w:val="0"/>
          <w:szCs w:val="20"/>
        </w:rPr>
        <w:t>体积管</w:t>
      </w:r>
      <w:r w:rsidR="002767A6" w:rsidRPr="002767A6">
        <w:rPr>
          <w:rFonts w:ascii="宋体" w:hAnsi="宋体" w:hint="eastAsia"/>
          <w:kern w:val="0"/>
          <w:szCs w:val="20"/>
        </w:rPr>
        <w:t>产品</w:t>
      </w:r>
      <w:r w:rsidR="001C75DC">
        <w:rPr>
          <w:rFonts w:ascii="宋体" w:hAnsi="宋体" w:hint="eastAsia"/>
          <w:kern w:val="0"/>
          <w:szCs w:val="20"/>
        </w:rPr>
        <w:t>宜</w:t>
      </w:r>
      <w:r w:rsidR="002767A6" w:rsidRPr="002767A6">
        <w:rPr>
          <w:rFonts w:ascii="宋体" w:hAnsi="宋体" w:hint="eastAsia"/>
          <w:kern w:val="0"/>
          <w:szCs w:val="20"/>
        </w:rPr>
        <w:t>存放在环境温度为</w:t>
      </w:r>
      <w:r w:rsidR="002767A6" w:rsidRPr="002767A6">
        <w:rPr>
          <w:rFonts w:ascii="宋体" w:hAnsi="宋体"/>
          <w:kern w:val="0"/>
          <w:szCs w:val="20"/>
        </w:rPr>
        <w:t>-10</w:t>
      </w:r>
      <w:r w:rsidR="002767A6" w:rsidRPr="002767A6">
        <w:rPr>
          <w:rFonts w:ascii="宋体" w:hAnsi="宋体" w:cs="宋体" w:hint="eastAsia"/>
          <w:kern w:val="0"/>
          <w:szCs w:val="20"/>
        </w:rPr>
        <w:t>℃</w:t>
      </w:r>
      <w:r w:rsidR="002767A6" w:rsidRPr="002767A6">
        <w:rPr>
          <w:rFonts w:ascii="宋体" w:hAnsi="宋体"/>
          <w:kern w:val="0"/>
          <w:szCs w:val="20"/>
        </w:rPr>
        <w:t>～+55</w:t>
      </w:r>
      <w:r w:rsidR="002767A6" w:rsidRPr="002767A6">
        <w:rPr>
          <w:rFonts w:ascii="宋体" w:hAnsi="宋体" w:cs="宋体" w:hint="eastAsia"/>
          <w:kern w:val="0"/>
          <w:szCs w:val="20"/>
        </w:rPr>
        <w:t>℃</w:t>
      </w:r>
      <w:r w:rsidR="002767A6" w:rsidRPr="002767A6">
        <w:rPr>
          <w:rFonts w:ascii="宋体" w:hAnsi="宋体"/>
          <w:kern w:val="0"/>
          <w:szCs w:val="20"/>
        </w:rPr>
        <w:t>，相对湿度不超过</w:t>
      </w:r>
      <w:r w:rsidR="00BB0C6D">
        <w:rPr>
          <w:rFonts w:ascii="宋体" w:hAnsi="宋体"/>
          <w:kern w:val="0"/>
          <w:szCs w:val="20"/>
        </w:rPr>
        <w:t>90</w:t>
      </w:r>
      <w:r w:rsidR="006F5294">
        <w:rPr>
          <w:rFonts w:ascii="宋体" w:hAnsi="宋体"/>
          <w:kern w:val="0"/>
          <w:szCs w:val="20"/>
        </w:rPr>
        <w:t>%。</w:t>
      </w:r>
    </w:p>
    <w:p w14:paraId="1558FA0E" w14:textId="374FFC76" w:rsidR="002767A6" w:rsidRPr="002767A6" w:rsidRDefault="006F5294" w:rsidP="00546496">
      <w:pPr>
        <w:widowControl/>
        <w:tabs>
          <w:tab w:val="center" w:pos="4201"/>
          <w:tab w:val="right" w:leader="dot" w:pos="9298"/>
        </w:tabs>
        <w:autoSpaceDE w:val="0"/>
        <w:autoSpaceDN w:val="0"/>
        <w:spacing w:line="276" w:lineRule="auto"/>
        <w:ind w:firstLineChars="202" w:firstLine="424"/>
        <w:rPr>
          <w:rFonts w:ascii="宋体" w:hAnsi="宋体"/>
          <w:kern w:val="0"/>
          <w:szCs w:val="20"/>
        </w:rPr>
      </w:pPr>
      <w:r w:rsidRPr="006F5294">
        <w:rPr>
          <w:rFonts w:ascii="宋体" w:hAnsi="宋体" w:hint="eastAsia"/>
          <w:kern w:val="0"/>
          <w:szCs w:val="20"/>
        </w:rPr>
        <w:t>储存地点应保持干燥、通风。不存在腐蚀、易燃、易爆等物品。</w:t>
      </w:r>
    </w:p>
    <w:p w14:paraId="7A8F59C2" w14:textId="77777777" w:rsidR="00E63DBB" w:rsidRDefault="00E63DBB" w:rsidP="00546496">
      <w:pPr>
        <w:widowControl/>
        <w:tabs>
          <w:tab w:val="center" w:pos="4201"/>
          <w:tab w:val="right" w:leader="dot" w:pos="9298"/>
        </w:tabs>
        <w:autoSpaceDE w:val="0"/>
        <w:autoSpaceDN w:val="0"/>
        <w:spacing w:line="276" w:lineRule="auto"/>
        <w:ind w:firstLineChars="200" w:firstLine="420"/>
        <w:rPr>
          <w:rFonts w:ascii="宋体"/>
          <w:noProof/>
          <w:kern w:val="0"/>
          <w:szCs w:val="20"/>
        </w:rPr>
      </w:pPr>
    </w:p>
    <w:p w14:paraId="13DE4F4A" w14:textId="77777777" w:rsidR="008D29F5" w:rsidRDefault="008D29F5" w:rsidP="00546496">
      <w:pPr>
        <w:widowControl/>
        <w:tabs>
          <w:tab w:val="center" w:pos="4201"/>
          <w:tab w:val="right" w:leader="dot" w:pos="9298"/>
        </w:tabs>
        <w:autoSpaceDE w:val="0"/>
        <w:autoSpaceDN w:val="0"/>
        <w:spacing w:line="276" w:lineRule="auto"/>
        <w:ind w:firstLineChars="200" w:firstLine="420"/>
        <w:rPr>
          <w:rFonts w:ascii="宋体"/>
          <w:noProof/>
          <w:kern w:val="0"/>
          <w:szCs w:val="20"/>
        </w:rPr>
      </w:pPr>
    </w:p>
    <w:p w14:paraId="749B0E48" w14:textId="77777777" w:rsidR="00DA2BF7" w:rsidRDefault="00DA2BF7" w:rsidP="00546496">
      <w:pPr>
        <w:widowControl/>
        <w:tabs>
          <w:tab w:val="center" w:pos="4201"/>
          <w:tab w:val="right" w:leader="dot" w:pos="9298"/>
        </w:tabs>
        <w:autoSpaceDE w:val="0"/>
        <w:autoSpaceDN w:val="0"/>
        <w:spacing w:line="276" w:lineRule="auto"/>
        <w:ind w:firstLineChars="200" w:firstLine="420"/>
        <w:rPr>
          <w:rFonts w:ascii="宋体"/>
          <w:noProof/>
          <w:kern w:val="0"/>
          <w:szCs w:val="20"/>
        </w:rPr>
      </w:pPr>
    </w:p>
    <w:p w14:paraId="7B7FD005" w14:textId="77777777" w:rsidR="00DA2BF7" w:rsidRDefault="00DA2BF7" w:rsidP="00546496">
      <w:pPr>
        <w:widowControl/>
        <w:tabs>
          <w:tab w:val="center" w:pos="4201"/>
          <w:tab w:val="right" w:leader="dot" w:pos="9298"/>
        </w:tabs>
        <w:autoSpaceDE w:val="0"/>
        <w:autoSpaceDN w:val="0"/>
        <w:spacing w:line="276" w:lineRule="auto"/>
        <w:ind w:firstLineChars="200" w:firstLine="420"/>
        <w:rPr>
          <w:rFonts w:ascii="宋体"/>
          <w:noProof/>
          <w:kern w:val="0"/>
          <w:szCs w:val="20"/>
        </w:rPr>
      </w:pPr>
    </w:p>
    <w:p w14:paraId="715C575C" w14:textId="77777777" w:rsidR="00DA2BF7" w:rsidRDefault="00DA2BF7" w:rsidP="00546496">
      <w:pPr>
        <w:widowControl/>
        <w:tabs>
          <w:tab w:val="center" w:pos="4201"/>
          <w:tab w:val="right" w:leader="dot" w:pos="9298"/>
        </w:tabs>
        <w:autoSpaceDE w:val="0"/>
        <w:autoSpaceDN w:val="0"/>
        <w:spacing w:line="276" w:lineRule="auto"/>
        <w:ind w:firstLineChars="200" w:firstLine="420"/>
        <w:rPr>
          <w:rFonts w:ascii="宋体"/>
          <w:noProof/>
          <w:kern w:val="0"/>
          <w:szCs w:val="20"/>
        </w:rPr>
      </w:pPr>
    </w:p>
    <w:p w14:paraId="4CC732C0" w14:textId="77777777" w:rsidR="00360C88" w:rsidRDefault="00360C88" w:rsidP="00546496">
      <w:pPr>
        <w:widowControl/>
        <w:tabs>
          <w:tab w:val="center" w:pos="4201"/>
          <w:tab w:val="right" w:leader="dot" w:pos="9298"/>
        </w:tabs>
        <w:autoSpaceDE w:val="0"/>
        <w:autoSpaceDN w:val="0"/>
        <w:spacing w:line="276" w:lineRule="auto"/>
        <w:ind w:firstLineChars="200" w:firstLine="420"/>
        <w:rPr>
          <w:rFonts w:ascii="宋体"/>
          <w:noProof/>
          <w:kern w:val="0"/>
          <w:szCs w:val="20"/>
        </w:rPr>
      </w:pPr>
    </w:p>
    <w:p w14:paraId="7E9054E3" w14:textId="77777777" w:rsidR="00DA2BF7" w:rsidRDefault="00DA2BF7" w:rsidP="00546496">
      <w:pPr>
        <w:widowControl/>
        <w:tabs>
          <w:tab w:val="center" w:pos="4201"/>
          <w:tab w:val="right" w:leader="dot" w:pos="9298"/>
        </w:tabs>
        <w:autoSpaceDE w:val="0"/>
        <w:autoSpaceDN w:val="0"/>
        <w:spacing w:line="276" w:lineRule="auto"/>
        <w:ind w:firstLineChars="200" w:firstLine="420"/>
        <w:rPr>
          <w:rFonts w:ascii="宋体"/>
          <w:noProof/>
          <w:kern w:val="0"/>
          <w:szCs w:val="20"/>
        </w:rPr>
      </w:pPr>
    </w:p>
    <w:p w14:paraId="1A537C2F" w14:textId="0FB0FCC8" w:rsidR="008D29F5" w:rsidRDefault="008D29F5" w:rsidP="00546496">
      <w:pPr>
        <w:widowControl/>
        <w:tabs>
          <w:tab w:val="center" w:pos="4201"/>
          <w:tab w:val="right" w:leader="dot" w:pos="9298"/>
        </w:tabs>
        <w:autoSpaceDE w:val="0"/>
        <w:autoSpaceDN w:val="0"/>
        <w:spacing w:line="276" w:lineRule="auto"/>
        <w:ind w:firstLineChars="200" w:firstLine="420"/>
        <w:rPr>
          <w:rFonts w:ascii="宋体"/>
          <w:noProof/>
          <w:kern w:val="0"/>
          <w:szCs w:val="20"/>
        </w:rPr>
      </w:pPr>
      <w:r>
        <w:rPr>
          <w:rFonts w:ascii="宋体"/>
          <w:noProof/>
          <w:kern w:val="0"/>
          <w:szCs w:val="20"/>
        </w:rPr>
        <w:t>----------------------------------------------------------------------------------</w:t>
      </w:r>
    </w:p>
    <w:p w14:paraId="7A37AEB9" w14:textId="77777777" w:rsidR="00190C1C" w:rsidRDefault="00190C1C" w:rsidP="00546496">
      <w:pPr>
        <w:widowControl/>
        <w:tabs>
          <w:tab w:val="center" w:pos="4201"/>
          <w:tab w:val="right" w:leader="dot" w:pos="9298"/>
        </w:tabs>
        <w:autoSpaceDE w:val="0"/>
        <w:autoSpaceDN w:val="0"/>
        <w:spacing w:line="276" w:lineRule="auto"/>
        <w:rPr>
          <w:rFonts w:ascii="宋体"/>
          <w:noProof/>
          <w:kern w:val="0"/>
          <w:szCs w:val="20"/>
        </w:rPr>
      </w:pPr>
    </w:p>
    <w:p w14:paraId="52947A10" w14:textId="77777777" w:rsidR="008D29F5" w:rsidRDefault="008D29F5" w:rsidP="00546496">
      <w:pPr>
        <w:widowControl/>
        <w:tabs>
          <w:tab w:val="center" w:pos="4201"/>
          <w:tab w:val="right" w:leader="dot" w:pos="9298"/>
        </w:tabs>
        <w:autoSpaceDE w:val="0"/>
        <w:autoSpaceDN w:val="0"/>
        <w:spacing w:line="276" w:lineRule="auto"/>
        <w:rPr>
          <w:rFonts w:ascii="宋体"/>
          <w:noProof/>
          <w:kern w:val="0"/>
          <w:szCs w:val="20"/>
        </w:rPr>
      </w:pPr>
    </w:p>
    <w:p w14:paraId="10F2C6E5" w14:textId="77777777" w:rsidR="00360C88" w:rsidRDefault="00360C88" w:rsidP="00546496">
      <w:pPr>
        <w:widowControl/>
        <w:tabs>
          <w:tab w:val="center" w:pos="4201"/>
          <w:tab w:val="right" w:leader="dot" w:pos="9298"/>
        </w:tabs>
        <w:autoSpaceDE w:val="0"/>
        <w:autoSpaceDN w:val="0"/>
        <w:spacing w:line="276" w:lineRule="auto"/>
        <w:rPr>
          <w:rFonts w:ascii="宋体"/>
          <w:noProof/>
          <w:kern w:val="0"/>
          <w:szCs w:val="20"/>
        </w:rPr>
      </w:pPr>
    </w:p>
    <w:p w14:paraId="02157B09" w14:textId="77777777" w:rsidR="00DA2BF7" w:rsidRDefault="00DA2BF7" w:rsidP="00546496">
      <w:pPr>
        <w:widowControl/>
        <w:tabs>
          <w:tab w:val="center" w:pos="4201"/>
          <w:tab w:val="right" w:leader="dot" w:pos="9298"/>
        </w:tabs>
        <w:autoSpaceDE w:val="0"/>
        <w:autoSpaceDN w:val="0"/>
        <w:spacing w:line="276" w:lineRule="auto"/>
        <w:rPr>
          <w:rFonts w:ascii="宋体"/>
          <w:noProof/>
          <w:kern w:val="0"/>
          <w:szCs w:val="20"/>
        </w:rPr>
      </w:pPr>
    </w:p>
    <w:p w14:paraId="0D1DB169" w14:textId="77777777" w:rsidR="00DA2BF7" w:rsidRDefault="00DA2BF7" w:rsidP="00546496">
      <w:pPr>
        <w:widowControl/>
        <w:tabs>
          <w:tab w:val="center" w:pos="4201"/>
          <w:tab w:val="right" w:leader="dot" w:pos="9298"/>
        </w:tabs>
        <w:autoSpaceDE w:val="0"/>
        <w:autoSpaceDN w:val="0"/>
        <w:spacing w:line="276" w:lineRule="auto"/>
        <w:rPr>
          <w:rFonts w:ascii="宋体"/>
          <w:noProof/>
          <w:kern w:val="0"/>
          <w:szCs w:val="20"/>
        </w:rPr>
      </w:pPr>
    </w:p>
    <w:p w14:paraId="472BB1E8" w14:textId="77777777" w:rsidR="00DA2BF7" w:rsidRDefault="00DA2BF7" w:rsidP="00546496">
      <w:pPr>
        <w:widowControl/>
        <w:tabs>
          <w:tab w:val="center" w:pos="4201"/>
          <w:tab w:val="right" w:leader="dot" w:pos="9298"/>
        </w:tabs>
        <w:autoSpaceDE w:val="0"/>
        <w:autoSpaceDN w:val="0"/>
        <w:spacing w:line="276" w:lineRule="auto"/>
        <w:rPr>
          <w:rFonts w:ascii="宋体"/>
          <w:noProof/>
          <w:kern w:val="0"/>
          <w:szCs w:val="20"/>
        </w:rPr>
      </w:pPr>
    </w:p>
    <w:p w14:paraId="4CC4FC2F" w14:textId="77777777" w:rsidR="00360C88" w:rsidRDefault="00360C88" w:rsidP="00546496">
      <w:pPr>
        <w:widowControl/>
        <w:tabs>
          <w:tab w:val="center" w:pos="4201"/>
          <w:tab w:val="right" w:leader="dot" w:pos="9298"/>
        </w:tabs>
        <w:autoSpaceDE w:val="0"/>
        <w:autoSpaceDN w:val="0"/>
        <w:spacing w:line="276" w:lineRule="auto"/>
        <w:rPr>
          <w:rFonts w:ascii="宋体"/>
          <w:noProof/>
          <w:kern w:val="0"/>
          <w:szCs w:val="20"/>
        </w:rPr>
      </w:pPr>
    </w:p>
    <w:p w14:paraId="3C0B6B5E" w14:textId="77777777" w:rsidR="00360C88" w:rsidRDefault="00360C88" w:rsidP="00546496">
      <w:pPr>
        <w:widowControl/>
        <w:tabs>
          <w:tab w:val="center" w:pos="4201"/>
          <w:tab w:val="right" w:leader="dot" w:pos="9298"/>
        </w:tabs>
        <w:autoSpaceDE w:val="0"/>
        <w:autoSpaceDN w:val="0"/>
        <w:spacing w:line="276" w:lineRule="auto"/>
        <w:rPr>
          <w:rFonts w:ascii="宋体"/>
          <w:noProof/>
          <w:kern w:val="0"/>
          <w:szCs w:val="20"/>
        </w:rPr>
      </w:pPr>
    </w:p>
    <w:p w14:paraId="1D22DC41" w14:textId="77777777" w:rsidR="00360C88" w:rsidRPr="00E63DBB" w:rsidRDefault="00360C88" w:rsidP="00546496">
      <w:pPr>
        <w:widowControl/>
        <w:tabs>
          <w:tab w:val="center" w:pos="4201"/>
          <w:tab w:val="right" w:leader="dot" w:pos="9298"/>
        </w:tabs>
        <w:autoSpaceDE w:val="0"/>
        <w:autoSpaceDN w:val="0"/>
        <w:spacing w:line="276" w:lineRule="auto"/>
        <w:rPr>
          <w:rFonts w:ascii="宋体"/>
          <w:noProof/>
          <w:kern w:val="0"/>
          <w:szCs w:val="20"/>
        </w:rPr>
      </w:pPr>
    </w:p>
    <w:p w14:paraId="4536D722" w14:textId="1893005A" w:rsidR="00E63DBB" w:rsidRPr="004C62A0" w:rsidRDefault="00462942" w:rsidP="00546496">
      <w:pPr>
        <w:pStyle w:val="af9"/>
        <w:spacing w:line="276" w:lineRule="auto"/>
        <w:ind w:leftChars="-1" w:left="-2" w:firstLineChars="67" w:firstLine="161"/>
        <w:jc w:val="left"/>
        <w:rPr>
          <w:sz w:val="24"/>
          <w:szCs w:val="24"/>
        </w:rPr>
      </w:pPr>
      <w:bookmarkStart w:id="335" w:name="_Toc100498974"/>
      <w:r>
        <w:rPr>
          <w:rFonts w:hint="eastAsia"/>
          <w:sz w:val="24"/>
          <w:szCs w:val="24"/>
        </w:rPr>
        <w:lastRenderedPageBreak/>
        <w:t>（规范性附录）</w:t>
      </w:r>
      <w:r w:rsidR="000A44BB">
        <w:rPr>
          <w:rFonts w:hint="eastAsia"/>
          <w:sz w:val="24"/>
          <w:szCs w:val="24"/>
        </w:rPr>
        <w:t>体积管</w:t>
      </w:r>
      <w:r w:rsidR="00E63DBB" w:rsidRPr="004C62A0">
        <w:rPr>
          <w:rFonts w:hint="eastAsia"/>
          <w:sz w:val="24"/>
          <w:szCs w:val="24"/>
        </w:rPr>
        <w:t>标准体积的校准</w:t>
      </w:r>
      <w:bookmarkEnd w:id="335"/>
    </w:p>
    <w:p w14:paraId="57F2E69C" w14:textId="114C1DF9" w:rsidR="00E63DBB" w:rsidRPr="00E63DBB" w:rsidRDefault="000A44BB" w:rsidP="00546496">
      <w:pPr>
        <w:widowControl/>
        <w:numPr>
          <w:ilvl w:val="1"/>
          <w:numId w:val="9"/>
        </w:numPr>
        <w:tabs>
          <w:tab w:val="num" w:pos="360"/>
        </w:tabs>
        <w:wordWrap w:val="0"/>
        <w:overflowPunct w:val="0"/>
        <w:autoSpaceDE w:val="0"/>
        <w:spacing w:beforeLines="100" w:before="312" w:afterLines="100" w:after="312" w:line="276" w:lineRule="auto"/>
        <w:textAlignment w:val="baseline"/>
        <w:outlineLvl w:val="1"/>
        <w:rPr>
          <w:rFonts w:ascii="黑体" w:eastAsia="黑体"/>
          <w:kern w:val="21"/>
          <w:szCs w:val="20"/>
        </w:rPr>
      </w:pPr>
      <w:r>
        <w:rPr>
          <w:rFonts w:ascii="黑体" w:eastAsia="黑体"/>
          <w:kern w:val="21"/>
          <w:szCs w:val="20"/>
        </w:rPr>
        <w:t>试验</w:t>
      </w:r>
      <w:r w:rsidR="00E63DBB" w:rsidRPr="00E63DBB">
        <w:rPr>
          <w:rFonts w:ascii="黑体" w:eastAsia="黑体"/>
          <w:kern w:val="21"/>
          <w:szCs w:val="20"/>
        </w:rPr>
        <w:t>要求</w:t>
      </w:r>
    </w:p>
    <w:p w14:paraId="302689A3" w14:textId="2B93B9B3" w:rsidR="000A44BB" w:rsidRDefault="000A44BB" w:rsidP="000A44BB">
      <w:pPr>
        <w:spacing w:line="276" w:lineRule="auto"/>
        <w:rPr>
          <w:rFonts w:ascii="宋体" w:hAnsi="宋体"/>
          <w:szCs w:val="21"/>
        </w:rPr>
      </w:pPr>
      <w:r>
        <w:rPr>
          <w:rFonts w:ascii="宋体" w:hAnsi="宋体" w:hint="eastAsia"/>
          <w:szCs w:val="21"/>
        </w:rPr>
        <w:t xml:space="preserve">A1.1  </w:t>
      </w:r>
      <w:r>
        <w:rPr>
          <w:rFonts w:ascii="宋体" w:hAnsi="宋体"/>
          <w:szCs w:val="21"/>
        </w:rPr>
        <w:t>环境条件要求</w:t>
      </w:r>
    </w:p>
    <w:p w14:paraId="67340BFB" w14:textId="60E4F8C1" w:rsidR="000A44BB" w:rsidRPr="000A44BB" w:rsidRDefault="000A44BB" w:rsidP="000A44BB">
      <w:pPr>
        <w:spacing w:line="276" w:lineRule="auto"/>
        <w:ind w:firstLineChars="202" w:firstLine="424"/>
        <w:rPr>
          <w:rFonts w:ascii="宋体" w:hAnsi="宋体"/>
          <w:szCs w:val="21"/>
        </w:rPr>
      </w:pPr>
      <w:r w:rsidRPr="000A44BB">
        <w:rPr>
          <w:rFonts w:ascii="宋体" w:hAnsi="宋体" w:hint="eastAsia"/>
          <w:szCs w:val="21"/>
        </w:rPr>
        <w:t>体积管的</w:t>
      </w:r>
      <w:r w:rsidR="00EF3F3D">
        <w:rPr>
          <w:rFonts w:ascii="宋体" w:hAnsi="宋体" w:hint="eastAsia"/>
          <w:szCs w:val="21"/>
        </w:rPr>
        <w:t>校准</w:t>
      </w:r>
      <w:r w:rsidRPr="000A44BB">
        <w:rPr>
          <w:rFonts w:ascii="宋体" w:hAnsi="宋体" w:hint="eastAsia"/>
          <w:szCs w:val="21"/>
        </w:rPr>
        <w:t>环境条件</w:t>
      </w:r>
      <w:r w:rsidR="00EB54EC" w:rsidRPr="000A44BB">
        <w:rPr>
          <w:rFonts w:ascii="宋体" w:hAnsi="宋体" w:hint="eastAsia"/>
          <w:szCs w:val="21"/>
        </w:rPr>
        <w:t>一般</w:t>
      </w:r>
      <w:r w:rsidRPr="000A44BB">
        <w:rPr>
          <w:rFonts w:ascii="宋体" w:hAnsi="宋体" w:hint="eastAsia"/>
          <w:szCs w:val="21"/>
        </w:rPr>
        <w:t>要求：</w:t>
      </w:r>
    </w:p>
    <w:p w14:paraId="52BC889B" w14:textId="1DE6BD8D" w:rsidR="000A44BB" w:rsidRPr="000A44BB" w:rsidRDefault="000A44BB" w:rsidP="000A44BB">
      <w:pPr>
        <w:spacing w:line="276" w:lineRule="auto"/>
        <w:ind w:firstLineChars="202" w:firstLine="424"/>
        <w:rPr>
          <w:rFonts w:ascii="宋体" w:hAnsi="宋体"/>
          <w:szCs w:val="21"/>
        </w:rPr>
      </w:pPr>
      <w:r w:rsidRPr="000A44BB">
        <w:rPr>
          <w:rFonts w:ascii="宋体" w:hAnsi="宋体" w:hint="eastAsia"/>
          <w:szCs w:val="21"/>
        </w:rPr>
        <w:t>a)</w:t>
      </w:r>
      <w:r w:rsidRPr="000A44BB">
        <w:rPr>
          <w:rFonts w:ascii="宋体" w:hAnsi="宋体" w:hint="eastAsia"/>
          <w:szCs w:val="21"/>
        </w:rPr>
        <w:tab/>
        <w:t>温度：</w:t>
      </w:r>
      <w:r w:rsidR="00EB54EC">
        <w:rPr>
          <w:rFonts w:ascii="宋体" w:hAnsi="宋体"/>
          <w:szCs w:val="21"/>
        </w:rPr>
        <w:t>5</w:t>
      </w:r>
      <w:r w:rsidRPr="000A44BB">
        <w:rPr>
          <w:rFonts w:ascii="宋体" w:hAnsi="宋体" w:hint="eastAsia"/>
          <w:szCs w:val="21"/>
        </w:rPr>
        <w:t>℃～</w:t>
      </w:r>
      <w:r w:rsidR="00EF3F3D">
        <w:rPr>
          <w:rFonts w:ascii="宋体" w:hAnsi="宋体"/>
          <w:szCs w:val="21"/>
        </w:rPr>
        <w:t>4</w:t>
      </w:r>
      <w:r w:rsidRPr="000A44BB">
        <w:rPr>
          <w:rFonts w:ascii="宋体" w:hAnsi="宋体" w:hint="eastAsia"/>
          <w:szCs w:val="21"/>
        </w:rPr>
        <w:t>0℃</w:t>
      </w:r>
      <w:r w:rsidR="00EF3F3D">
        <w:rPr>
          <w:rFonts w:ascii="宋体" w:hAnsi="宋体" w:hint="eastAsia"/>
          <w:szCs w:val="21"/>
        </w:rPr>
        <w:t>，温度波动小于2</w:t>
      </w:r>
      <w:r w:rsidR="00EF3F3D" w:rsidRPr="000A44BB">
        <w:rPr>
          <w:rFonts w:ascii="宋体" w:hAnsi="宋体" w:hint="eastAsia"/>
          <w:szCs w:val="21"/>
        </w:rPr>
        <w:t>℃</w:t>
      </w:r>
      <w:r w:rsidR="00EF3F3D">
        <w:rPr>
          <w:rFonts w:ascii="宋体" w:hAnsi="宋体" w:hint="eastAsia"/>
          <w:szCs w:val="21"/>
        </w:rPr>
        <w:t>；</w:t>
      </w:r>
    </w:p>
    <w:p w14:paraId="25D175C8" w14:textId="709AB685" w:rsidR="000A44BB" w:rsidRPr="000A44BB" w:rsidRDefault="000A44BB" w:rsidP="000A44BB">
      <w:pPr>
        <w:spacing w:line="276" w:lineRule="auto"/>
        <w:ind w:firstLineChars="202" w:firstLine="424"/>
        <w:rPr>
          <w:rFonts w:ascii="宋体" w:hAnsi="宋体"/>
          <w:szCs w:val="21"/>
        </w:rPr>
      </w:pPr>
      <w:r w:rsidRPr="000A44BB">
        <w:rPr>
          <w:rFonts w:ascii="宋体" w:hAnsi="宋体" w:hint="eastAsia"/>
          <w:szCs w:val="21"/>
        </w:rPr>
        <w:t>b)</w:t>
      </w:r>
      <w:r w:rsidRPr="000A44BB">
        <w:rPr>
          <w:rFonts w:ascii="宋体" w:hAnsi="宋体" w:hint="eastAsia"/>
          <w:szCs w:val="21"/>
        </w:rPr>
        <w:tab/>
        <w:t>相对湿度：5%～90%</w:t>
      </w:r>
      <w:r w:rsidR="00EF3F3D">
        <w:rPr>
          <w:rFonts w:ascii="宋体" w:hAnsi="宋体" w:hint="eastAsia"/>
          <w:szCs w:val="21"/>
        </w:rPr>
        <w:t>；</w:t>
      </w:r>
    </w:p>
    <w:p w14:paraId="5D47CF0F" w14:textId="7A590207" w:rsidR="000A44BB" w:rsidRDefault="000A44BB" w:rsidP="000A44BB">
      <w:pPr>
        <w:spacing w:line="276" w:lineRule="auto"/>
        <w:ind w:firstLineChars="202" w:firstLine="424"/>
        <w:rPr>
          <w:rFonts w:ascii="宋体" w:hAnsi="宋体"/>
          <w:szCs w:val="21"/>
        </w:rPr>
      </w:pPr>
      <w:r w:rsidRPr="000A44BB">
        <w:rPr>
          <w:rFonts w:ascii="宋体" w:hAnsi="宋体" w:hint="eastAsia"/>
          <w:szCs w:val="21"/>
        </w:rPr>
        <w:t>c)</w:t>
      </w:r>
      <w:r w:rsidRPr="000A44BB">
        <w:rPr>
          <w:rFonts w:ascii="宋体" w:hAnsi="宋体" w:hint="eastAsia"/>
          <w:szCs w:val="21"/>
        </w:rPr>
        <w:tab/>
        <w:t>大气压力：76kPa～116kPa</w:t>
      </w:r>
      <w:r w:rsidR="00EF3F3D">
        <w:rPr>
          <w:rFonts w:ascii="宋体" w:hAnsi="宋体" w:hint="eastAsia"/>
          <w:szCs w:val="21"/>
        </w:rPr>
        <w:t>。</w:t>
      </w:r>
    </w:p>
    <w:p w14:paraId="43AFAE2B" w14:textId="4064C8E1" w:rsidR="00EF3F3D" w:rsidRDefault="00EF3F3D" w:rsidP="00EF3F3D">
      <w:pPr>
        <w:spacing w:line="276" w:lineRule="auto"/>
        <w:rPr>
          <w:rFonts w:ascii="宋体" w:hAnsi="宋体"/>
          <w:szCs w:val="21"/>
        </w:rPr>
      </w:pPr>
      <w:r>
        <w:rPr>
          <w:rFonts w:ascii="宋体" w:hAnsi="宋体" w:hint="eastAsia"/>
          <w:szCs w:val="21"/>
        </w:rPr>
        <w:t>A</w:t>
      </w:r>
      <w:r>
        <w:rPr>
          <w:rFonts w:ascii="宋体" w:hAnsi="宋体"/>
          <w:szCs w:val="21"/>
        </w:rPr>
        <w:t>1.2  介质要求</w:t>
      </w:r>
    </w:p>
    <w:p w14:paraId="1C85D8D9" w14:textId="757B35D4" w:rsidR="00E63DBB" w:rsidRPr="00E63DBB" w:rsidRDefault="000A44BB" w:rsidP="00546496">
      <w:pPr>
        <w:spacing w:line="276" w:lineRule="auto"/>
        <w:ind w:firstLineChars="202" w:firstLine="424"/>
        <w:rPr>
          <w:rFonts w:ascii="宋体" w:hAnsi="宋体"/>
          <w:szCs w:val="21"/>
        </w:rPr>
      </w:pPr>
      <w:r>
        <w:rPr>
          <w:rFonts w:ascii="宋体" w:hAnsi="宋体" w:hint="eastAsia"/>
          <w:szCs w:val="21"/>
        </w:rPr>
        <w:t>水置换容积法</w:t>
      </w:r>
      <w:r w:rsidR="00EF3F3D">
        <w:rPr>
          <w:rFonts w:ascii="宋体" w:hAnsi="宋体" w:hint="eastAsia"/>
          <w:szCs w:val="21"/>
        </w:rPr>
        <w:t>一般</w:t>
      </w:r>
      <w:r>
        <w:rPr>
          <w:rFonts w:ascii="宋体" w:hAnsi="宋体" w:hint="eastAsia"/>
          <w:szCs w:val="21"/>
        </w:rPr>
        <w:t>用洁净水对体积管标准体积校准</w:t>
      </w:r>
      <w:r w:rsidR="00E63DBB" w:rsidRPr="00E63DBB">
        <w:rPr>
          <w:rFonts w:ascii="宋体" w:hAnsi="宋体" w:hint="eastAsia"/>
          <w:szCs w:val="21"/>
        </w:rPr>
        <w:t>，水质应清洁、无气泡、杂质等。</w:t>
      </w:r>
    </w:p>
    <w:p w14:paraId="55DCBF11" w14:textId="384BACE2" w:rsidR="00E63DBB" w:rsidRPr="00E63DBB" w:rsidRDefault="00E63DBB" w:rsidP="00546496">
      <w:pPr>
        <w:spacing w:line="276" w:lineRule="auto"/>
        <w:ind w:firstLineChars="202" w:firstLine="424"/>
        <w:rPr>
          <w:rFonts w:ascii="宋体" w:hAnsi="宋体"/>
          <w:szCs w:val="21"/>
        </w:rPr>
      </w:pPr>
      <w:r w:rsidRPr="00E63DBB">
        <w:rPr>
          <w:rFonts w:ascii="宋体" w:hAnsi="宋体" w:hint="eastAsia"/>
          <w:szCs w:val="21"/>
        </w:rPr>
        <w:t>为使校准过程中液体温度保持相对恒定，应使用循环水，并要求有足够的水量，水量应该不少于体积管设计容积的</w:t>
      </w:r>
      <w:r w:rsidR="005A6C66">
        <w:rPr>
          <w:rFonts w:ascii="宋体" w:hAnsi="宋体"/>
          <w:szCs w:val="21"/>
        </w:rPr>
        <w:t>2</w:t>
      </w:r>
      <w:r w:rsidRPr="00E63DBB">
        <w:rPr>
          <w:rFonts w:ascii="宋体" w:hAnsi="宋体" w:hint="eastAsia"/>
          <w:szCs w:val="21"/>
        </w:rPr>
        <w:t>～</w:t>
      </w:r>
      <w:r w:rsidR="005A6C66">
        <w:rPr>
          <w:rFonts w:ascii="宋体" w:hAnsi="宋体"/>
          <w:szCs w:val="21"/>
        </w:rPr>
        <w:t>3</w:t>
      </w:r>
      <w:r w:rsidRPr="00E63DBB">
        <w:rPr>
          <w:rFonts w:ascii="宋体" w:hAnsi="宋体" w:hint="eastAsia"/>
          <w:szCs w:val="21"/>
        </w:rPr>
        <w:t>倍。</w:t>
      </w:r>
    </w:p>
    <w:p w14:paraId="109ADEE6" w14:textId="77777777" w:rsidR="00E63DBB" w:rsidRPr="00E63DBB" w:rsidRDefault="00E63DBB" w:rsidP="00546496">
      <w:pPr>
        <w:widowControl/>
        <w:numPr>
          <w:ilvl w:val="1"/>
          <w:numId w:val="9"/>
        </w:numPr>
        <w:tabs>
          <w:tab w:val="num" w:pos="360"/>
        </w:tabs>
        <w:wordWrap w:val="0"/>
        <w:overflowPunct w:val="0"/>
        <w:autoSpaceDE w:val="0"/>
        <w:spacing w:beforeLines="100" w:before="312" w:afterLines="100" w:after="312" w:line="276" w:lineRule="auto"/>
        <w:textAlignment w:val="baseline"/>
        <w:outlineLvl w:val="1"/>
        <w:rPr>
          <w:rFonts w:ascii="黑体" w:eastAsia="黑体"/>
          <w:kern w:val="21"/>
          <w:szCs w:val="20"/>
        </w:rPr>
      </w:pPr>
      <w:r w:rsidRPr="00E63DBB">
        <w:rPr>
          <w:rFonts w:ascii="黑体" w:eastAsia="黑体" w:hint="eastAsia"/>
          <w:kern w:val="21"/>
          <w:szCs w:val="20"/>
        </w:rPr>
        <w:t>水置换法试验</w:t>
      </w:r>
    </w:p>
    <w:p w14:paraId="2065CA5D" w14:textId="77777777" w:rsidR="00E63DBB" w:rsidRPr="00E63DBB" w:rsidRDefault="00E63DBB" w:rsidP="00546496">
      <w:pPr>
        <w:spacing w:line="276" w:lineRule="auto"/>
        <w:ind w:firstLineChars="202" w:firstLine="424"/>
        <w:rPr>
          <w:rFonts w:ascii="宋体" w:hAnsi="宋体"/>
          <w:szCs w:val="21"/>
        </w:rPr>
      </w:pPr>
      <w:r w:rsidRPr="00E63DBB">
        <w:rPr>
          <w:rFonts w:ascii="宋体" w:hAnsi="宋体" w:hint="eastAsia"/>
          <w:szCs w:val="21"/>
        </w:rPr>
        <w:t>水置换法</w:t>
      </w:r>
      <w:r w:rsidRPr="00E63DBB">
        <w:rPr>
          <w:rFonts w:ascii="宋体" w:hAnsi="宋体"/>
          <w:szCs w:val="21"/>
        </w:rPr>
        <w:t>分为</w:t>
      </w:r>
      <w:r w:rsidRPr="00E63DBB">
        <w:rPr>
          <w:rFonts w:ascii="宋体" w:hAnsi="宋体" w:hint="eastAsia"/>
          <w:szCs w:val="21"/>
        </w:rPr>
        <w:t>称重法和容积法。</w:t>
      </w:r>
    </w:p>
    <w:p w14:paraId="7C111D16" w14:textId="77777777" w:rsidR="00E63DBB" w:rsidRPr="00E63DBB" w:rsidRDefault="00E63DBB" w:rsidP="00546496">
      <w:pPr>
        <w:spacing w:line="276" w:lineRule="auto"/>
        <w:ind w:firstLineChars="202" w:firstLine="424"/>
        <w:rPr>
          <w:rFonts w:ascii="宋体" w:hAnsi="宋体"/>
          <w:szCs w:val="21"/>
        </w:rPr>
      </w:pPr>
      <w:r w:rsidRPr="00E63DBB">
        <w:rPr>
          <w:rFonts w:ascii="宋体" w:hAnsi="宋体" w:hint="eastAsia"/>
          <w:szCs w:val="21"/>
        </w:rPr>
        <w:t>水置换称重法分单向和双向两种检测方式。小体积管也是同样具有单向和双向结构。</w:t>
      </w:r>
    </w:p>
    <w:p w14:paraId="3795C3E3" w14:textId="77777777" w:rsidR="00E63DBB" w:rsidRPr="00E63DBB" w:rsidRDefault="00E63DBB" w:rsidP="00546496">
      <w:pPr>
        <w:spacing w:line="276" w:lineRule="auto"/>
        <w:ind w:firstLineChars="202" w:firstLine="424"/>
        <w:rPr>
          <w:rFonts w:ascii="宋体" w:hAnsi="宋体"/>
          <w:szCs w:val="21"/>
        </w:rPr>
      </w:pPr>
      <w:r w:rsidRPr="00E63DBB">
        <w:rPr>
          <w:rFonts w:ascii="宋体" w:hAnsi="宋体" w:hint="eastAsia"/>
          <w:szCs w:val="21"/>
        </w:rPr>
        <w:t>容积法分标准金属量器上灌（正充）法和下灌（反充）法。</w:t>
      </w:r>
    </w:p>
    <w:p w14:paraId="0788AEB7" w14:textId="25275675" w:rsidR="00E63DBB" w:rsidRPr="00E63DBB" w:rsidRDefault="00E63DBB" w:rsidP="00546496">
      <w:pPr>
        <w:spacing w:line="276" w:lineRule="auto"/>
        <w:ind w:firstLineChars="202" w:firstLine="424"/>
        <w:rPr>
          <w:rFonts w:ascii="宋体" w:hAnsi="宋体"/>
          <w:szCs w:val="21"/>
        </w:rPr>
      </w:pPr>
      <w:r w:rsidRPr="00E63DBB">
        <w:rPr>
          <w:rFonts w:ascii="宋体" w:hAnsi="宋体" w:hint="eastAsia"/>
          <w:szCs w:val="21"/>
        </w:rPr>
        <w:t>用水置换法校准体积管，需要标准金属量器(容积法)或天平(称重法)来确定体积管的标准体积。为了产生连续且均匀的流量，可以使</w:t>
      </w:r>
      <w:r w:rsidRPr="008D29F5">
        <w:rPr>
          <w:rFonts w:ascii="宋体" w:hAnsi="宋体" w:hint="eastAsia"/>
          <w:szCs w:val="21"/>
        </w:rPr>
        <w:t>用图</w:t>
      </w:r>
      <w:r w:rsidR="008D29F5" w:rsidRPr="008D29F5">
        <w:rPr>
          <w:rFonts w:ascii="宋体" w:hAnsi="宋体"/>
          <w:szCs w:val="21"/>
        </w:rPr>
        <w:t>A.1</w:t>
      </w:r>
      <w:r w:rsidR="00EF3F3D">
        <w:rPr>
          <w:rFonts w:ascii="宋体" w:hAnsi="宋体" w:hint="eastAsia"/>
          <w:szCs w:val="21"/>
        </w:rPr>
        <w:t>和</w:t>
      </w:r>
      <w:r w:rsidR="008D29F5" w:rsidRPr="008D29F5">
        <w:rPr>
          <w:rFonts w:ascii="宋体" w:hAnsi="宋体"/>
          <w:szCs w:val="21"/>
        </w:rPr>
        <w:t>A.2</w:t>
      </w:r>
      <w:r w:rsidRPr="008D29F5">
        <w:rPr>
          <w:rFonts w:ascii="宋体" w:hAnsi="宋体" w:hint="eastAsia"/>
          <w:szCs w:val="21"/>
        </w:rPr>
        <w:t>所示</w:t>
      </w:r>
      <w:r w:rsidRPr="00E63DBB">
        <w:rPr>
          <w:rFonts w:ascii="宋体" w:hAnsi="宋体" w:hint="eastAsia"/>
          <w:szCs w:val="21"/>
        </w:rPr>
        <w:t>的连接结构，将体积管的</w:t>
      </w:r>
      <w:r w:rsidR="005C2497">
        <w:rPr>
          <w:rFonts w:ascii="宋体" w:hAnsi="宋体" w:hint="eastAsia"/>
          <w:szCs w:val="21"/>
        </w:rPr>
        <w:t>标准计量段</w:t>
      </w:r>
      <w:r w:rsidRPr="00E63DBB">
        <w:rPr>
          <w:rFonts w:ascii="宋体" w:hAnsi="宋体" w:hint="eastAsia"/>
          <w:szCs w:val="21"/>
        </w:rPr>
        <w:t>中的水置换到金属量器中，以称重法或容积法测量该体积。</w:t>
      </w:r>
    </w:p>
    <w:p w14:paraId="3E8C2448" w14:textId="1FA74F1E" w:rsidR="00DD426D" w:rsidRPr="00E63DBB" w:rsidRDefault="00E63DBB" w:rsidP="00426AA4">
      <w:pPr>
        <w:spacing w:line="276" w:lineRule="auto"/>
        <w:ind w:firstLineChars="202" w:firstLine="424"/>
        <w:rPr>
          <w:rFonts w:ascii="宋体" w:hAnsi="宋体"/>
          <w:szCs w:val="21"/>
        </w:rPr>
      </w:pPr>
      <w:r w:rsidRPr="00E63DBB">
        <w:rPr>
          <w:rFonts w:ascii="宋体" w:hAnsi="宋体" w:hint="eastAsia"/>
          <w:szCs w:val="21"/>
        </w:rPr>
        <w:t>校准前，</w:t>
      </w:r>
      <w:r w:rsidR="00550A69">
        <w:rPr>
          <w:rFonts w:ascii="宋体" w:hAnsi="宋体" w:hint="eastAsia"/>
          <w:szCs w:val="21"/>
        </w:rPr>
        <w:t>应</w:t>
      </w:r>
      <w:r w:rsidRPr="00E63DBB">
        <w:rPr>
          <w:rFonts w:ascii="宋体" w:hAnsi="宋体" w:hint="eastAsia"/>
          <w:szCs w:val="21"/>
        </w:rPr>
        <w:t>彻底冲洗体积管，目测从体积管出来的水没有漂浮油花或其他杂质、脏物等。</w:t>
      </w:r>
      <w:r w:rsidR="000F075E">
        <w:rPr>
          <w:rFonts w:ascii="宋体" w:hAnsi="宋体" w:hint="eastAsia"/>
          <w:szCs w:val="21"/>
        </w:rPr>
        <w:t>对于单向体积管取位移器在</w:t>
      </w:r>
      <w:r w:rsidR="005A6C66">
        <w:rPr>
          <w:rFonts w:ascii="宋体" w:hAnsi="宋体" w:hint="eastAsia"/>
          <w:szCs w:val="21"/>
        </w:rPr>
        <w:t>2</w:t>
      </w:r>
      <w:r w:rsidR="000F075E">
        <w:rPr>
          <w:rFonts w:ascii="宋体" w:hAnsi="宋体" w:hint="eastAsia"/>
          <w:szCs w:val="21"/>
        </w:rPr>
        <w:t>个检测开关</w:t>
      </w:r>
      <w:r w:rsidR="00DD426D" w:rsidRPr="00DD426D">
        <w:rPr>
          <w:rFonts w:ascii="宋体" w:hAnsi="宋体" w:hint="eastAsia"/>
          <w:szCs w:val="21"/>
        </w:rPr>
        <w:t>之间</w:t>
      </w:r>
      <w:r w:rsidR="005A6C66">
        <w:rPr>
          <w:rFonts w:ascii="宋体" w:hAnsi="宋体" w:hint="eastAsia"/>
          <w:szCs w:val="21"/>
        </w:rPr>
        <w:t>1</w:t>
      </w:r>
      <w:r w:rsidR="00F86026">
        <w:rPr>
          <w:rFonts w:ascii="宋体" w:hAnsi="宋体" w:hint="eastAsia"/>
          <w:szCs w:val="21"/>
        </w:rPr>
        <w:t>次运行所置换</w:t>
      </w:r>
      <w:r w:rsidR="00DD426D" w:rsidRPr="00DD426D">
        <w:rPr>
          <w:rFonts w:ascii="宋体" w:hAnsi="宋体" w:hint="eastAsia"/>
          <w:szCs w:val="21"/>
        </w:rPr>
        <w:t>水的体积量确定。对于双向体积管取位移器在</w:t>
      </w:r>
      <w:r w:rsidR="005A6C66">
        <w:rPr>
          <w:rFonts w:ascii="宋体" w:hAnsi="宋体" w:hint="eastAsia"/>
          <w:szCs w:val="21"/>
        </w:rPr>
        <w:t>2</w:t>
      </w:r>
      <w:r w:rsidR="00DD426D" w:rsidRPr="00DD426D">
        <w:rPr>
          <w:rFonts w:ascii="宋体" w:hAnsi="宋体" w:hint="eastAsia"/>
          <w:szCs w:val="21"/>
        </w:rPr>
        <w:t>个检测开关之间</w:t>
      </w:r>
      <w:r w:rsidR="005A6C66">
        <w:rPr>
          <w:rFonts w:ascii="宋体" w:hAnsi="宋体" w:hint="eastAsia"/>
          <w:szCs w:val="21"/>
        </w:rPr>
        <w:t>2</w:t>
      </w:r>
      <w:r w:rsidR="00F86026">
        <w:rPr>
          <w:rFonts w:ascii="宋体" w:hAnsi="宋体" w:hint="eastAsia"/>
          <w:szCs w:val="21"/>
        </w:rPr>
        <w:t>个方向上，所置换</w:t>
      </w:r>
      <w:r w:rsidR="00DD426D" w:rsidRPr="00DD426D">
        <w:rPr>
          <w:rFonts w:ascii="宋体" w:hAnsi="宋体" w:hint="eastAsia"/>
          <w:szCs w:val="21"/>
        </w:rPr>
        <w:t>水的体积量之和确定。</w:t>
      </w:r>
    </w:p>
    <w:p w14:paraId="2158ACE8" w14:textId="77777777" w:rsidR="00E63DBB" w:rsidRPr="00E63DBB" w:rsidRDefault="00E63DBB" w:rsidP="00546496">
      <w:pPr>
        <w:widowControl/>
        <w:numPr>
          <w:ilvl w:val="0"/>
          <w:numId w:val="23"/>
        </w:numPr>
        <w:spacing w:beforeLines="50" w:before="156" w:afterLines="50" w:after="156" w:line="276" w:lineRule="auto"/>
        <w:jc w:val="left"/>
        <w:outlineLvl w:val="4"/>
        <w:rPr>
          <w:rFonts w:ascii="黑体" w:eastAsia="黑体"/>
          <w:kern w:val="0"/>
          <w:szCs w:val="21"/>
        </w:rPr>
      </w:pPr>
      <w:r w:rsidRPr="00E63DBB">
        <w:rPr>
          <w:rFonts w:ascii="黑体" w:eastAsia="黑体" w:hint="eastAsia"/>
          <w:kern w:val="0"/>
          <w:szCs w:val="21"/>
        </w:rPr>
        <w:t>水置换容积法</w:t>
      </w:r>
    </w:p>
    <w:p w14:paraId="61EE1672" w14:textId="77777777" w:rsidR="00E63DBB" w:rsidRPr="00E63DBB" w:rsidRDefault="00E63DBB" w:rsidP="00546496">
      <w:pPr>
        <w:widowControl/>
        <w:numPr>
          <w:ilvl w:val="0"/>
          <w:numId w:val="24"/>
        </w:numPr>
        <w:spacing w:beforeLines="50" w:before="156" w:afterLines="50" w:after="156" w:line="276" w:lineRule="auto"/>
        <w:jc w:val="left"/>
        <w:outlineLvl w:val="4"/>
        <w:rPr>
          <w:rFonts w:ascii="黑体" w:eastAsia="黑体"/>
          <w:kern w:val="0"/>
          <w:szCs w:val="21"/>
        </w:rPr>
      </w:pPr>
      <w:r w:rsidRPr="00E63DBB">
        <w:rPr>
          <w:rFonts w:ascii="黑体" w:eastAsia="黑体" w:hint="eastAsia"/>
          <w:kern w:val="0"/>
          <w:szCs w:val="21"/>
        </w:rPr>
        <w:t>水置换容积法校准装置及设备</w:t>
      </w:r>
    </w:p>
    <w:p w14:paraId="05E00F46" w14:textId="38029F31" w:rsidR="00E63DBB" w:rsidRPr="00E63DBB" w:rsidRDefault="00E63DBB" w:rsidP="00546496">
      <w:pPr>
        <w:spacing w:line="276" w:lineRule="auto"/>
        <w:ind w:firstLineChars="202" w:firstLine="424"/>
        <w:rPr>
          <w:rFonts w:ascii="宋体" w:hAnsi="宋体"/>
          <w:szCs w:val="21"/>
        </w:rPr>
      </w:pPr>
      <w:r w:rsidRPr="00E63DBB">
        <w:rPr>
          <w:rFonts w:ascii="宋体" w:hAnsi="宋体" w:hint="eastAsia"/>
          <w:szCs w:val="21"/>
        </w:rPr>
        <w:t>水置换容积法校准装置及设备如图</w:t>
      </w:r>
      <w:r w:rsidR="00F2520F">
        <w:rPr>
          <w:rFonts w:ascii="宋体" w:hAnsi="宋体" w:hint="eastAsia"/>
          <w:szCs w:val="21"/>
        </w:rPr>
        <w:t>A.</w:t>
      </w:r>
      <w:r w:rsidRPr="00E63DBB">
        <w:rPr>
          <w:rFonts w:ascii="宋体" w:hAnsi="宋体" w:hint="eastAsia"/>
          <w:szCs w:val="21"/>
        </w:rPr>
        <w:t>1所示。体积管的入口直接与水泵相连，出口与校准装置相连，可在体积管的上游安装消气器和过滤器等附加设备。根据体积管的设计置换体积，选用一台或几台</w:t>
      </w:r>
      <w:r w:rsidR="00E92EC3">
        <w:rPr>
          <w:rFonts w:ascii="宋体" w:hAnsi="宋体" w:hint="eastAsia"/>
          <w:szCs w:val="21"/>
        </w:rPr>
        <w:t>标准金属量器</w:t>
      </w:r>
      <w:r w:rsidR="00EF3F3D">
        <w:rPr>
          <w:rFonts w:ascii="宋体" w:hAnsi="宋体" w:hint="eastAsia"/>
          <w:szCs w:val="21"/>
        </w:rPr>
        <w:t>组合，并记录</w:t>
      </w:r>
      <w:r w:rsidR="00E92EC3">
        <w:rPr>
          <w:rFonts w:ascii="宋体" w:hAnsi="宋体" w:hint="eastAsia"/>
          <w:szCs w:val="21"/>
        </w:rPr>
        <w:t>标准金属量器</w:t>
      </w:r>
      <w:r w:rsidRPr="00E63DBB">
        <w:rPr>
          <w:rFonts w:ascii="宋体" w:hAnsi="宋体" w:hint="eastAsia"/>
          <w:szCs w:val="21"/>
        </w:rPr>
        <w:t>置换次数。</w:t>
      </w:r>
      <w:r w:rsidR="00EF3F3D">
        <w:rPr>
          <w:rFonts w:ascii="宋体" w:hAnsi="宋体" w:hint="eastAsia"/>
          <w:szCs w:val="21"/>
        </w:rPr>
        <w:t>一般</w:t>
      </w:r>
      <w:r w:rsidRPr="00E63DBB">
        <w:rPr>
          <w:rFonts w:ascii="宋体" w:hAnsi="宋体" w:hint="eastAsia"/>
          <w:szCs w:val="21"/>
        </w:rPr>
        <w:t>选用二等标准金属量器，用于测量余量（小于1/10的总量）的量器，其允许误差不大于±0.1%。</w:t>
      </w:r>
    </w:p>
    <w:p w14:paraId="7FB6AD91" w14:textId="77777777" w:rsidR="00E63DBB" w:rsidRPr="00E63DBB" w:rsidRDefault="00E63DBB" w:rsidP="00546496">
      <w:pPr>
        <w:widowControl/>
        <w:numPr>
          <w:ilvl w:val="0"/>
          <w:numId w:val="24"/>
        </w:numPr>
        <w:spacing w:beforeLines="50" w:before="156" w:afterLines="50" w:after="156" w:line="276" w:lineRule="auto"/>
        <w:jc w:val="left"/>
        <w:outlineLvl w:val="4"/>
        <w:rPr>
          <w:rFonts w:ascii="黑体" w:eastAsia="黑体"/>
          <w:kern w:val="0"/>
          <w:szCs w:val="21"/>
        </w:rPr>
      </w:pPr>
      <w:r w:rsidRPr="00E63DBB">
        <w:rPr>
          <w:rFonts w:ascii="黑体" w:eastAsia="黑体" w:hint="eastAsia"/>
          <w:kern w:val="0"/>
          <w:szCs w:val="21"/>
        </w:rPr>
        <w:t>试验前准备工作</w:t>
      </w:r>
    </w:p>
    <w:p w14:paraId="1E2D9C46" w14:textId="029134C5" w:rsidR="00E63DBB" w:rsidRPr="00E63DBB" w:rsidRDefault="00E63DBB" w:rsidP="00546496">
      <w:pPr>
        <w:spacing w:line="276" w:lineRule="auto"/>
        <w:ind w:firstLineChars="202" w:firstLine="424"/>
        <w:rPr>
          <w:rFonts w:ascii="宋体" w:hAnsi="宋体"/>
          <w:szCs w:val="21"/>
        </w:rPr>
      </w:pPr>
      <w:r w:rsidRPr="00E63DBB">
        <w:rPr>
          <w:rFonts w:ascii="宋体" w:hAnsi="宋体" w:hint="eastAsia"/>
          <w:szCs w:val="21"/>
        </w:rPr>
        <w:t>（1）将体积管接入水置换容积法</w:t>
      </w:r>
      <w:r w:rsidR="00AD4997">
        <w:rPr>
          <w:rFonts w:ascii="宋体" w:hAnsi="宋体" w:hint="eastAsia"/>
          <w:szCs w:val="21"/>
        </w:rPr>
        <w:t>校准</w:t>
      </w:r>
      <w:r w:rsidRPr="00E63DBB">
        <w:rPr>
          <w:rFonts w:ascii="宋体" w:hAnsi="宋体" w:hint="eastAsia"/>
          <w:szCs w:val="21"/>
        </w:rPr>
        <w:t>装置。</w:t>
      </w:r>
    </w:p>
    <w:p w14:paraId="56D0E200" w14:textId="3BC2F29E" w:rsidR="00E63DBB" w:rsidRPr="00E63DBB" w:rsidRDefault="00E63DBB" w:rsidP="00546496">
      <w:pPr>
        <w:spacing w:line="276" w:lineRule="auto"/>
        <w:ind w:firstLineChars="202" w:firstLine="424"/>
        <w:rPr>
          <w:rFonts w:ascii="宋体" w:hAnsi="宋体"/>
          <w:szCs w:val="21"/>
        </w:rPr>
      </w:pPr>
      <w:r w:rsidRPr="00E63DBB">
        <w:rPr>
          <w:rFonts w:ascii="宋体" w:hAnsi="宋体" w:hint="eastAsia"/>
          <w:szCs w:val="21"/>
        </w:rPr>
        <w:t>（2）按</w:t>
      </w:r>
      <w:r w:rsidR="00AD4997">
        <w:rPr>
          <w:rFonts w:ascii="宋体" w:hAnsi="宋体" w:hint="eastAsia"/>
          <w:szCs w:val="21"/>
        </w:rPr>
        <w:t>体积管设计体积计算</w:t>
      </w:r>
      <w:r w:rsidRPr="00E63DBB">
        <w:rPr>
          <w:rFonts w:ascii="宋体" w:hAnsi="宋体" w:hint="eastAsia"/>
          <w:szCs w:val="21"/>
        </w:rPr>
        <w:t>选定并配备</w:t>
      </w:r>
      <w:r w:rsidR="00AD4997">
        <w:rPr>
          <w:rFonts w:ascii="宋体" w:hAnsi="宋体" w:hint="eastAsia"/>
          <w:szCs w:val="21"/>
        </w:rPr>
        <w:t>适当的</w:t>
      </w:r>
      <w:r w:rsidR="00E92EC3">
        <w:rPr>
          <w:rFonts w:ascii="宋体" w:hAnsi="宋体" w:hint="eastAsia"/>
          <w:szCs w:val="21"/>
        </w:rPr>
        <w:t>标准金属量器</w:t>
      </w:r>
      <w:r w:rsidRPr="00E63DBB">
        <w:rPr>
          <w:rFonts w:ascii="宋体" w:hAnsi="宋体" w:hint="eastAsia"/>
          <w:szCs w:val="21"/>
        </w:rPr>
        <w:t>。</w:t>
      </w:r>
    </w:p>
    <w:p w14:paraId="267AF929" w14:textId="485CDB7F" w:rsidR="00E63DBB" w:rsidRPr="00E63DBB" w:rsidRDefault="00E63DBB" w:rsidP="00546496">
      <w:pPr>
        <w:spacing w:line="276" w:lineRule="auto"/>
        <w:ind w:firstLineChars="202" w:firstLine="424"/>
        <w:rPr>
          <w:rFonts w:ascii="宋体" w:hAnsi="宋体"/>
          <w:szCs w:val="21"/>
        </w:rPr>
      </w:pPr>
      <w:r w:rsidRPr="00E63DBB">
        <w:rPr>
          <w:rFonts w:ascii="宋体" w:hAnsi="宋体" w:hint="eastAsia"/>
          <w:szCs w:val="21"/>
        </w:rPr>
        <w:t>（3）排气</w:t>
      </w:r>
      <w:r w:rsidR="00EF3F3D">
        <w:rPr>
          <w:rFonts w:ascii="宋体" w:hAnsi="宋体" w:hint="eastAsia"/>
          <w:szCs w:val="21"/>
        </w:rPr>
        <w:t>过程</w:t>
      </w:r>
      <w:r w:rsidRPr="00E63DBB">
        <w:rPr>
          <w:rFonts w:ascii="宋体" w:hAnsi="宋体" w:hint="eastAsia"/>
          <w:szCs w:val="21"/>
        </w:rPr>
        <w:t>：启动水泵，向体积管注水，打开各个排气阀，使水经体积管、换向器和</w:t>
      </w:r>
      <w:r w:rsidR="00E92EC3">
        <w:rPr>
          <w:rFonts w:ascii="宋体" w:hAnsi="宋体" w:hint="eastAsia"/>
          <w:szCs w:val="21"/>
        </w:rPr>
        <w:t>标准金属</w:t>
      </w:r>
      <w:r w:rsidR="00E92EC3">
        <w:rPr>
          <w:rFonts w:ascii="宋体" w:hAnsi="宋体" w:hint="eastAsia"/>
          <w:szCs w:val="21"/>
        </w:rPr>
        <w:lastRenderedPageBreak/>
        <w:t>量器</w:t>
      </w:r>
      <w:r w:rsidRPr="00E63DBB">
        <w:rPr>
          <w:rFonts w:ascii="宋体" w:hAnsi="宋体" w:hint="eastAsia"/>
          <w:szCs w:val="21"/>
        </w:rPr>
        <w:t>流回水池，进行一段时间的水循环，确认排气阀已无气体排出时，关闭排气阀。</w:t>
      </w:r>
    </w:p>
    <w:p w14:paraId="56B56798" w14:textId="77777777" w:rsidR="00E63DBB" w:rsidRPr="00E63DBB" w:rsidRDefault="00E63DBB" w:rsidP="00546496">
      <w:pPr>
        <w:spacing w:line="276" w:lineRule="auto"/>
        <w:ind w:firstLineChars="202" w:firstLine="424"/>
        <w:rPr>
          <w:rFonts w:ascii="宋体" w:hAnsi="宋体"/>
          <w:szCs w:val="21"/>
        </w:rPr>
      </w:pPr>
      <w:r w:rsidRPr="00E63DBB">
        <w:rPr>
          <w:rFonts w:ascii="宋体" w:hAnsi="宋体" w:hint="eastAsia"/>
          <w:szCs w:val="21"/>
        </w:rPr>
        <w:t>（4）在进行水循环过程中，测量体积管入口、出口、标准器处及水池的水温，确认整个水循环系统的水温恒定时，方可进行校准。</w:t>
      </w:r>
    </w:p>
    <w:p w14:paraId="085419EC" w14:textId="40E2694C" w:rsidR="00E63DBB" w:rsidRPr="00E63DBB" w:rsidRDefault="00E63DBB" w:rsidP="00546496">
      <w:pPr>
        <w:spacing w:line="276" w:lineRule="auto"/>
        <w:ind w:firstLineChars="202" w:firstLine="424"/>
        <w:rPr>
          <w:rFonts w:ascii="宋体" w:hAnsi="宋体"/>
          <w:szCs w:val="21"/>
        </w:rPr>
      </w:pPr>
      <w:r w:rsidRPr="00E63DBB">
        <w:rPr>
          <w:rFonts w:ascii="宋体" w:hAnsi="宋体" w:hint="eastAsia"/>
          <w:szCs w:val="21"/>
        </w:rPr>
        <w:t>（5）对容积法水标定系统，应按规定湿润</w:t>
      </w:r>
      <w:r w:rsidR="00E92EC3">
        <w:rPr>
          <w:rFonts w:ascii="宋体" w:hAnsi="宋体" w:hint="eastAsia"/>
          <w:szCs w:val="21"/>
        </w:rPr>
        <w:t>标准金属量器</w:t>
      </w:r>
      <w:r w:rsidRPr="00E63DBB">
        <w:rPr>
          <w:rFonts w:ascii="宋体" w:hAnsi="宋体" w:hint="eastAsia"/>
          <w:szCs w:val="21"/>
        </w:rPr>
        <w:t>，使</w:t>
      </w:r>
      <w:r w:rsidR="00E92EC3">
        <w:rPr>
          <w:rFonts w:ascii="宋体" w:hAnsi="宋体" w:hint="eastAsia"/>
          <w:szCs w:val="21"/>
        </w:rPr>
        <w:t>标准金属量器</w:t>
      </w:r>
      <w:r w:rsidRPr="00E63DBB">
        <w:rPr>
          <w:rFonts w:ascii="宋体" w:hAnsi="宋体" w:hint="eastAsia"/>
          <w:szCs w:val="21"/>
        </w:rPr>
        <w:t>处于准备工作状态。</w:t>
      </w:r>
    </w:p>
    <w:p w14:paraId="1D733533" w14:textId="77141DD9" w:rsidR="00E63DBB" w:rsidRPr="00E63DBB" w:rsidRDefault="00E63DBB" w:rsidP="00546496">
      <w:pPr>
        <w:spacing w:line="276" w:lineRule="auto"/>
        <w:ind w:firstLineChars="202" w:firstLine="424"/>
        <w:rPr>
          <w:rFonts w:ascii="宋体" w:hAnsi="宋体"/>
          <w:szCs w:val="21"/>
        </w:rPr>
      </w:pPr>
      <w:r w:rsidRPr="00E63DBB">
        <w:rPr>
          <w:rFonts w:ascii="宋体" w:hAnsi="宋体" w:hint="eastAsia"/>
          <w:szCs w:val="21"/>
        </w:rPr>
        <w:t>（6）用调节阀调节并确定置换器通过检测开关时的流量。调节阀的开度在置换</w:t>
      </w:r>
      <w:r w:rsidR="00432C0C">
        <w:rPr>
          <w:rFonts w:ascii="宋体" w:hAnsi="宋体" w:hint="eastAsia"/>
          <w:szCs w:val="21"/>
        </w:rPr>
        <w:t>器触发检测开关前保持不变，置换球在检测开关之间运行时，可适当</w:t>
      </w:r>
      <w:r w:rsidRPr="00E63DBB">
        <w:rPr>
          <w:rFonts w:ascii="宋体" w:hAnsi="宋体" w:hint="eastAsia"/>
          <w:szCs w:val="21"/>
        </w:rPr>
        <w:t>调节阀开度，增大流量。一次</w:t>
      </w:r>
      <w:r w:rsidR="00087DAB">
        <w:rPr>
          <w:rFonts w:ascii="宋体" w:hAnsi="宋体" w:hint="eastAsia"/>
          <w:szCs w:val="21"/>
        </w:rPr>
        <w:t>校准</w:t>
      </w:r>
      <w:r w:rsidRPr="00E63DBB">
        <w:rPr>
          <w:rFonts w:ascii="宋体" w:hAnsi="宋体" w:hint="eastAsia"/>
          <w:szCs w:val="21"/>
        </w:rPr>
        <w:t>时间应以满足所用量器能连续倒换及由换向器行程差引起的误差可以忽略为原则，一般不低于5分钟。</w:t>
      </w:r>
      <w:r w:rsidR="00432C0C">
        <w:rPr>
          <w:rFonts w:ascii="宋体" w:hAnsi="宋体" w:hint="eastAsia"/>
          <w:szCs w:val="21"/>
        </w:rPr>
        <w:t xml:space="preserve"> </w:t>
      </w:r>
    </w:p>
    <w:p w14:paraId="67CC9D6C" w14:textId="77777777" w:rsidR="00E63DBB" w:rsidRPr="00E63DBB" w:rsidRDefault="00E63DBB" w:rsidP="00546496">
      <w:pPr>
        <w:widowControl/>
        <w:numPr>
          <w:ilvl w:val="0"/>
          <w:numId w:val="24"/>
        </w:numPr>
        <w:spacing w:beforeLines="50" w:before="156" w:afterLines="50" w:after="156" w:line="276" w:lineRule="auto"/>
        <w:jc w:val="left"/>
        <w:outlineLvl w:val="4"/>
        <w:rPr>
          <w:rFonts w:ascii="黑体" w:eastAsia="黑体"/>
          <w:kern w:val="0"/>
          <w:szCs w:val="21"/>
        </w:rPr>
      </w:pPr>
      <w:r w:rsidRPr="00E63DBB">
        <w:rPr>
          <w:rFonts w:ascii="黑体" w:eastAsia="黑体"/>
          <w:kern w:val="0"/>
          <w:szCs w:val="21"/>
        </w:rPr>
        <w:t>试验方法</w:t>
      </w:r>
    </w:p>
    <w:p w14:paraId="2FC02568" w14:textId="23C24EAF" w:rsidR="00E63DBB" w:rsidRPr="00E63DBB" w:rsidRDefault="00432C0C" w:rsidP="00546496">
      <w:pPr>
        <w:spacing w:line="276" w:lineRule="auto"/>
        <w:ind w:firstLineChars="202" w:firstLine="424"/>
        <w:rPr>
          <w:rFonts w:ascii="宋体" w:hAnsi="宋体"/>
          <w:szCs w:val="21"/>
        </w:rPr>
      </w:pPr>
      <w:r>
        <w:rPr>
          <w:rFonts w:ascii="宋体" w:hAnsi="宋体" w:hint="eastAsia"/>
          <w:szCs w:val="21"/>
        </w:rPr>
        <w:t>水置换容积法体积</w:t>
      </w:r>
      <w:r w:rsidR="00E63DBB" w:rsidRPr="00E63DBB">
        <w:rPr>
          <w:rFonts w:ascii="宋体" w:hAnsi="宋体" w:hint="eastAsia"/>
          <w:szCs w:val="21"/>
        </w:rPr>
        <w:t>校准</w:t>
      </w:r>
      <w:r w:rsidR="000F075E">
        <w:rPr>
          <w:rFonts w:ascii="宋体" w:hAnsi="宋体" w:hint="eastAsia"/>
          <w:szCs w:val="21"/>
        </w:rPr>
        <w:t>包括</w:t>
      </w:r>
      <w:r w:rsidR="00E63DBB" w:rsidRPr="00E63DBB">
        <w:rPr>
          <w:rFonts w:ascii="宋体" w:hAnsi="宋体" w:hint="eastAsia"/>
          <w:szCs w:val="21"/>
        </w:rPr>
        <w:t>确定计量段的标准体积值和重复性。</w:t>
      </w:r>
    </w:p>
    <w:p w14:paraId="7967D334" w14:textId="5CB59571" w:rsidR="00E63DBB" w:rsidRPr="00E63DBB" w:rsidRDefault="00E63DBB" w:rsidP="00546496">
      <w:pPr>
        <w:spacing w:line="276" w:lineRule="auto"/>
        <w:ind w:firstLineChars="202" w:firstLine="424"/>
        <w:rPr>
          <w:rFonts w:ascii="宋体" w:hAnsi="宋体"/>
          <w:szCs w:val="21"/>
        </w:rPr>
      </w:pPr>
      <w:r w:rsidRPr="00E63DBB">
        <w:rPr>
          <w:rFonts w:ascii="宋体" w:hAnsi="宋体" w:hint="eastAsia"/>
          <w:szCs w:val="21"/>
        </w:rPr>
        <w:t>（1) 启动</w:t>
      </w:r>
      <w:r w:rsidR="00432C0C">
        <w:rPr>
          <w:rFonts w:ascii="宋体" w:hAnsi="宋体" w:hint="eastAsia"/>
          <w:szCs w:val="21"/>
        </w:rPr>
        <w:t>标定系统</w:t>
      </w:r>
      <w:r w:rsidRPr="00E63DBB">
        <w:rPr>
          <w:rFonts w:ascii="宋体" w:hAnsi="宋体" w:hint="eastAsia"/>
          <w:szCs w:val="21"/>
        </w:rPr>
        <w:t>，使置换器运行，换向器将水流导向旁通侧。</w:t>
      </w:r>
    </w:p>
    <w:p w14:paraId="1F1E7C96" w14:textId="68CC2A03" w:rsidR="00E63DBB" w:rsidRPr="00E63DBB" w:rsidRDefault="00E63DBB" w:rsidP="00546496">
      <w:pPr>
        <w:spacing w:line="276" w:lineRule="auto"/>
        <w:ind w:firstLineChars="202" w:firstLine="424"/>
        <w:rPr>
          <w:rFonts w:ascii="宋体" w:hAnsi="宋体"/>
          <w:szCs w:val="21"/>
        </w:rPr>
      </w:pPr>
      <w:r w:rsidRPr="00E63DBB">
        <w:rPr>
          <w:rFonts w:ascii="宋体" w:hAnsi="宋体" w:hint="eastAsia"/>
          <w:szCs w:val="21"/>
        </w:rPr>
        <w:t>（2）当置换器按确定的流量触发检测开关D1时，控制系统启动换向器将水流从旁通侧换至</w:t>
      </w:r>
      <w:r w:rsidR="00E92EC3">
        <w:rPr>
          <w:rFonts w:ascii="宋体" w:hAnsi="宋体" w:hint="eastAsia"/>
          <w:szCs w:val="21"/>
        </w:rPr>
        <w:t>标准金属量器</w:t>
      </w:r>
      <w:r w:rsidRPr="00E63DBB">
        <w:rPr>
          <w:rFonts w:ascii="宋体" w:hAnsi="宋体" w:hint="eastAsia"/>
          <w:szCs w:val="21"/>
        </w:rPr>
        <w:t>侧，开始</w:t>
      </w:r>
      <w:r w:rsidR="00432C0C">
        <w:rPr>
          <w:rFonts w:ascii="宋体" w:hAnsi="宋体" w:hint="eastAsia"/>
          <w:szCs w:val="21"/>
        </w:rPr>
        <w:t>置换水的累积</w:t>
      </w:r>
      <w:r w:rsidRPr="00E63DBB">
        <w:rPr>
          <w:rFonts w:ascii="宋体" w:hAnsi="宋体" w:hint="eastAsia"/>
          <w:szCs w:val="21"/>
        </w:rPr>
        <w:t>计量。</w:t>
      </w:r>
    </w:p>
    <w:p w14:paraId="6F9E425B" w14:textId="0C92D5E8" w:rsidR="00E63DBB" w:rsidRPr="00E63DBB" w:rsidRDefault="00E63DBB" w:rsidP="00546496">
      <w:pPr>
        <w:spacing w:line="276" w:lineRule="auto"/>
        <w:ind w:firstLineChars="202" w:firstLine="424"/>
        <w:rPr>
          <w:rFonts w:ascii="宋体" w:hAnsi="宋体"/>
          <w:szCs w:val="21"/>
        </w:rPr>
      </w:pPr>
      <w:r w:rsidRPr="00E63DBB">
        <w:rPr>
          <w:rFonts w:ascii="宋体" w:hAnsi="宋体" w:hint="eastAsia"/>
          <w:szCs w:val="21"/>
        </w:rPr>
        <w:t>（3）当置换器触发检测开关D1</w:t>
      </w:r>
      <w:r w:rsidR="00432C0C">
        <w:rPr>
          <w:rFonts w:ascii="宋体" w:hAnsi="宋体" w:hint="eastAsia"/>
          <w:szCs w:val="21"/>
        </w:rPr>
        <w:t>时，读取体积管出口处的压力值，作为该次校准</w:t>
      </w:r>
      <w:r w:rsidRPr="00E63DBB">
        <w:rPr>
          <w:rFonts w:ascii="宋体" w:hAnsi="宋体" w:hint="eastAsia"/>
          <w:szCs w:val="21"/>
        </w:rPr>
        <w:t>的平</w:t>
      </w:r>
      <w:r w:rsidR="00432C0C">
        <w:rPr>
          <w:rFonts w:ascii="宋体" w:hAnsi="宋体" w:hint="eastAsia"/>
          <w:szCs w:val="21"/>
        </w:rPr>
        <w:t>均压力，读取体积管进、出口处的温度，取平均值作为该次校准</w:t>
      </w:r>
      <w:r w:rsidRPr="00E63DBB">
        <w:rPr>
          <w:rFonts w:ascii="宋体" w:hAnsi="宋体" w:hint="eastAsia"/>
          <w:szCs w:val="21"/>
        </w:rPr>
        <w:t>的平均温度。</w:t>
      </w:r>
    </w:p>
    <w:p w14:paraId="2564A248" w14:textId="7821FCD9" w:rsidR="00E63DBB" w:rsidRPr="00E63DBB" w:rsidRDefault="00E63DBB" w:rsidP="00546496">
      <w:pPr>
        <w:spacing w:line="276" w:lineRule="auto"/>
        <w:ind w:firstLineChars="202" w:firstLine="424"/>
        <w:rPr>
          <w:rFonts w:ascii="宋体" w:hAnsi="宋体"/>
          <w:szCs w:val="21"/>
        </w:rPr>
      </w:pPr>
      <w:r w:rsidRPr="00E63DBB">
        <w:rPr>
          <w:rFonts w:ascii="宋体" w:hAnsi="宋体" w:hint="eastAsia"/>
          <w:szCs w:val="21"/>
        </w:rPr>
        <w:t>（4）置换器在检测开关D1 、D2之间运行时，可适当</w:t>
      </w:r>
      <w:r w:rsidR="008C46F9">
        <w:rPr>
          <w:rFonts w:ascii="宋体" w:hAnsi="宋体" w:hint="eastAsia"/>
          <w:szCs w:val="21"/>
        </w:rPr>
        <w:t>调节</w:t>
      </w:r>
      <w:r w:rsidRPr="00E63DBB">
        <w:rPr>
          <w:rFonts w:ascii="宋体" w:hAnsi="宋体" w:hint="eastAsia"/>
          <w:szCs w:val="21"/>
        </w:rPr>
        <w:t>加大流量。当置换器触发检测开关D2时，同时将水流切换至旁通侧，完成一次校准。</w:t>
      </w:r>
    </w:p>
    <w:p w14:paraId="20B27C80" w14:textId="53ED645F" w:rsidR="00E63DBB" w:rsidRPr="00E63DBB" w:rsidRDefault="00E63DBB" w:rsidP="00546496">
      <w:pPr>
        <w:spacing w:line="276" w:lineRule="auto"/>
        <w:ind w:firstLineChars="202" w:firstLine="424"/>
        <w:rPr>
          <w:rFonts w:ascii="宋体" w:hAnsi="宋体"/>
          <w:szCs w:val="21"/>
        </w:rPr>
      </w:pPr>
      <w:r w:rsidRPr="00E63DBB">
        <w:rPr>
          <w:rFonts w:ascii="宋体" w:hAnsi="宋体" w:hint="eastAsia"/>
          <w:szCs w:val="21"/>
        </w:rPr>
        <w:t>校准要求</w:t>
      </w:r>
      <w:r w:rsidR="00F2520F">
        <w:rPr>
          <w:rFonts w:ascii="宋体" w:hAnsi="宋体" w:hint="eastAsia"/>
          <w:szCs w:val="21"/>
        </w:rPr>
        <w:t>：</w:t>
      </w:r>
    </w:p>
    <w:p w14:paraId="7A5EF3E4" w14:textId="77777777" w:rsidR="00E63DBB" w:rsidRPr="00E63DBB" w:rsidRDefault="00E63DBB" w:rsidP="00546496">
      <w:pPr>
        <w:spacing w:line="276" w:lineRule="auto"/>
        <w:ind w:firstLineChars="202" w:firstLine="424"/>
        <w:rPr>
          <w:rFonts w:ascii="宋体" w:hAnsi="宋体"/>
          <w:szCs w:val="21"/>
        </w:rPr>
      </w:pPr>
      <w:r w:rsidRPr="00E63DBB">
        <w:rPr>
          <w:rFonts w:ascii="宋体" w:hAnsi="宋体" w:hint="eastAsia"/>
          <w:szCs w:val="21"/>
        </w:rPr>
        <w:t>（1）一次校准过程中</w:t>
      </w:r>
      <w:r w:rsidRPr="007725B9">
        <w:rPr>
          <w:rFonts w:ascii="宋体" w:hAnsi="宋体" w:hint="eastAsia"/>
          <w:szCs w:val="21"/>
        </w:rPr>
        <w:t>，水温的变化应不超过1℃。</w:t>
      </w:r>
    </w:p>
    <w:p w14:paraId="27BF7747" w14:textId="77777777" w:rsidR="00E63DBB" w:rsidRPr="00E63DBB" w:rsidRDefault="00E63DBB" w:rsidP="00546496">
      <w:pPr>
        <w:spacing w:line="276" w:lineRule="auto"/>
        <w:ind w:firstLineChars="202" w:firstLine="424"/>
        <w:rPr>
          <w:rFonts w:ascii="宋体" w:hAnsi="宋体"/>
          <w:szCs w:val="21"/>
        </w:rPr>
      </w:pPr>
      <w:r w:rsidRPr="00E63DBB">
        <w:rPr>
          <w:rFonts w:ascii="宋体" w:hAnsi="宋体" w:hint="eastAsia"/>
          <w:szCs w:val="21"/>
        </w:rPr>
        <w:t>（2）按以上校准步骤连续校准，校准次数应不少于3次。</w:t>
      </w:r>
    </w:p>
    <w:p w14:paraId="774FA599" w14:textId="77777777" w:rsidR="00E63DBB" w:rsidRPr="00E63DBB" w:rsidRDefault="00E63DBB" w:rsidP="00546496">
      <w:pPr>
        <w:widowControl/>
        <w:numPr>
          <w:ilvl w:val="0"/>
          <w:numId w:val="24"/>
        </w:numPr>
        <w:spacing w:beforeLines="50" w:before="156" w:afterLines="50" w:after="156" w:line="276" w:lineRule="auto"/>
        <w:jc w:val="left"/>
        <w:outlineLvl w:val="4"/>
        <w:rPr>
          <w:rFonts w:ascii="黑体" w:eastAsia="黑体"/>
          <w:kern w:val="0"/>
          <w:szCs w:val="21"/>
        </w:rPr>
      </w:pPr>
      <w:r w:rsidRPr="00E63DBB">
        <w:rPr>
          <w:rFonts w:ascii="黑体" w:eastAsia="黑体" w:hint="eastAsia"/>
          <w:kern w:val="0"/>
          <w:szCs w:val="21"/>
        </w:rPr>
        <w:t>体积管标准体积计算</w:t>
      </w:r>
    </w:p>
    <w:p w14:paraId="4590D15F" w14:textId="6CA376AC" w:rsidR="00E63DBB" w:rsidRPr="00E63DBB" w:rsidRDefault="00E63DBB" w:rsidP="00546496">
      <w:pPr>
        <w:spacing w:line="276" w:lineRule="auto"/>
        <w:ind w:firstLineChars="202" w:firstLine="424"/>
        <w:rPr>
          <w:rFonts w:ascii="宋体" w:hAnsi="宋体"/>
          <w:szCs w:val="21"/>
        </w:rPr>
      </w:pPr>
      <w:r w:rsidRPr="00E63DBB">
        <w:rPr>
          <w:rFonts w:ascii="宋体" w:hAnsi="宋体" w:hint="eastAsia"/>
          <w:szCs w:val="21"/>
        </w:rPr>
        <w:t>（1）</w:t>
      </w:r>
      <w:r w:rsidR="006A6F59">
        <w:rPr>
          <w:rFonts w:hAnsi="宋体"/>
          <w:szCs w:val="21"/>
        </w:rPr>
        <w:t>以水为介质，用</w:t>
      </w:r>
      <w:r w:rsidR="00E92EC3">
        <w:rPr>
          <w:rFonts w:hAnsi="宋体"/>
          <w:szCs w:val="21"/>
        </w:rPr>
        <w:t>标准金属量器</w:t>
      </w:r>
      <w:r w:rsidR="006A6F59">
        <w:rPr>
          <w:rFonts w:hAnsi="宋体"/>
          <w:szCs w:val="21"/>
        </w:rPr>
        <w:t>校准</w:t>
      </w:r>
      <w:r w:rsidR="006A6F59" w:rsidRPr="00C01ACC">
        <w:rPr>
          <w:rFonts w:hAnsi="宋体"/>
          <w:szCs w:val="21"/>
        </w:rPr>
        <w:t>体积管</w:t>
      </w:r>
      <w:r w:rsidR="006A6F59" w:rsidRPr="00C01ACC">
        <w:rPr>
          <w:rFonts w:hAnsi="宋体"/>
          <w:bCs/>
          <w:szCs w:val="21"/>
        </w:rPr>
        <w:t>时</w:t>
      </w:r>
      <w:r w:rsidR="006A6F59">
        <w:rPr>
          <w:rFonts w:hAnsi="宋体"/>
          <w:bCs/>
          <w:szCs w:val="21"/>
        </w:rPr>
        <w:t>，</w:t>
      </w:r>
      <w:r w:rsidR="008C46F9">
        <w:rPr>
          <w:rFonts w:ascii="宋体" w:hAnsi="宋体" w:hint="eastAsia"/>
          <w:szCs w:val="21"/>
        </w:rPr>
        <w:t>标准体积是将测得</w:t>
      </w:r>
      <w:r w:rsidRPr="00E63DBB">
        <w:rPr>
          <w:rFonts w:ascii="宋体" w:hAnsi="宋体" w:hint="eastAsia"/>
          <w:szCs w:val="21"/>
        </w:rPr>
        <w:t>水的体积换算到标准状态（20</w:t>
      </w:r>
      <w:r w:rsidRPr="00E63DBB">
        <w:rPr>
          <w:rFonts w:ascii="宋体" w:hAnsi="宋体"/>
          <w:szCs w:val="21"/>
        </w:rPr>
        <w:t xml:space="preserve"> </w:t>
      </w:r>
      <w:r w:rsidRPr="00E63DBB">
        <w:rPr>
          <w:rFonts w:ascii="宋体" w:hAnsi="宋体" w:hint="eastAsia"/>
          <w:szCs w:val="21"/>
        </w:rPr>
        <w:t>℃，101325</w:t>
      </w:r>
      <w:r w:rsidRPr="00E63DBB">
        <w:rPr>
          <w:rFonts w:ascii="宋体" w:hAnsi="宋体"/>
          <w:szCs w:val="21"/>
        </w:rPr>
        <w:t xml:space="preserve"> </w:t>
      </w:r>
      <w:r w:rsidRPr="00E63DBB">
        <w:rPr>
          <w:rFonts w:ascii="宋体" w:hAnsi="宋体" w:hint="eastAsia"/>
          <w:szCs w:val="21"/>
        </w:rPr>
        <w:t>Pa）下的体积。</w:t>
      </w:r>
    </w:p>
    <w:p w14:paraId="5FBD0DD7" w14:textId="77777777" w:rsidR="007725B9" w:rsidRPr="00CB14CC" w:rsidRDefault="00E63DBB" w:rsidP="00546496">
      <w:pPr>
        <w:spacing w:line="276" w:lineRule="auto"/>
        <w:ind w:firstLineChars="202" w:firstLine="424"/>
        <w:rPr>
          <w:rFonts w:ascii="宋体" w:hAnsi="宋体"/>
          <w:szCs w:val="21"/>
        </w:rPr>
      </w:pPr>
      <w:r w:rsidRPr="00CB14CC">
        <w:rPr>
          <w:rFonts w:ascii="宋体" w:hAnsi="宋体" w:hint="eastAsia"/>
          <w:szCs w:val="21"/>
        </w:rPr>
        <w:t>（2</w:t>
      </w:r>
      <w:r w:rsidR="00FD71CE">
        <w:rPr>
          <w:rFonts w:ascii="宋体" w:hAnsi="宋体" w:hint="eastAsia"/>
          <w:szCs w:val="21"/>
        </w:rPr>
        <w:t>）不带测量杆的体积管容积法</w:t>
      </w:r>
      <w:r w:rsidR="00FD71CE" w:rsidRPr="00CB14CC">
        <w:rPr>
          <w:rFonts w:ascii="宋体" w:hAnsi="宋体" w:hint="eastAsia"/>
          <w:szCs w:val="21"/>
        </w:rPr>
        <w:t>计算</w:t>
      </w:r>
      <w:r w:rsidR="00FD71CE">
        <w:rPr>
          <w:rFonts w:ascii="宋体" w:hAnsi="宋体" w:hint="eastAsia"/>
          <w:szCs w:val="21"/>
        </w:rPr>
        <w:t>体积的温度、压力换算公式</w:t>
      </w:r>
      <w:r w:rsidRPr="00CB14CC">
        <w:rPr>
          <w:rFonts w:ascii="宋体" w:hAnsi="宋体" w:hint="eastAsia"/>
          <w:szCs w:val="21"/>
        </w:rPr>
        <w:t>：</w:t>
      </w:r>
    </w:p>
    <w:p w14:paraId="72C8D342" w14:textId="65A77D4B" w:rsidR="007725B9" w:rsidRPr="00BF3B6E" w:rsidRDefault="008C46F9" w:rsidP="008C46F9">
      <w:pPr>
        <w:spacing w:line="276" w:lineRule="auto"/>
        <w:jc w:val="center"/>
        <w:rPr>
          <w:rFonts w:ascii="宋体" w:hAnsi="宋体"/>
          <w:color w:val="FF0000"/>
          <w:szCs w:val="21"/>
        </w:rPr>
      </w:pPr>
      <w:r w:rsidRPr="00BF3B6E">
        <w:rPr>
          <w:position w:val="-30"/>
          <w:szCs w:val="21"/>
        </w:rPr>
        <w:object w:dxaOrig="7440" w:dyaOrig="720" w14:anchorId="044A352A">
          <v:shape id="_x0000_i1029" type="#_x0000_t75" style="width:299.1pt;height:29.1pt" o:ole="">
            <v:imagedata r:id="rId26" o:title=""/>
          </v:shape>
          <o:OLEObject Type="Embed" ProgID="Equation.KSEE3" ShapeID="_x0000_i1029" DrawAspect="Content" ObjectID="_1711298751" r:id="rId27"/>
        </w:object>
      </w:r>
      <w:r w:rsidR="002E785C" w:rsidRPr="00BF3B6E">
        <w:rPr>
          <w:szCs w:val="21"/>
        </w:rPr>
        <w:t xml:space="preserve">   (A</w:t>
      </w:r>
      <w:r w:rsidR="00A127E0">
        <w:rPr>
          <w:rFonts w:hint="eastAsia"/>
          <w:szCs w:val="21"/>
        </w:rPr>
        <w:t>.</w:t>
      </w:r>
      <w:r w:rsidR="002E785C" w:rsidRPr="00BF3B6E">
        <w:rPr>
          <w:szCs w:val="21"/>
        </w:rPr>
        <w:t>1</w:t>
      </w:r>
      <w:r w:rsidR="002E785C" w:rsidRPr="00BF3B6E">
        <w:rPr>
          <w:rFonts w:hint="eastAsia"/>
          <w:szCs w:val="21"/>
        </w:rPr>
        <w:t>)</w:t>
      </w:r>
    </w:p>
    <w:p w14:paraId="1D5D893C" w14:textId="57F40F33" w:rsidR="007725B9" w:rsidRPr="007725B9" w:rsidRDefault="007725B9" w:rsidP="00546496">
      <w:pPr>
        <w:widowControl/>
        <w:spacing w:line="276" w:lineRule="auto"/>
        <w:ind w:firstLine="510"/>
        <w:jc w:val="left"/>
        <w:rPr>
          <w:rFonts w:ascii="宋体" w:hAnsi="宋体"/>
          <w:kern w:val="0"/>
          <w:szCs w:val="21"/>
        </w:rPr>
      </w:pPr>
      <w:r w:rsidRPr="007725B9">
        <w:rPr>
          <w:rFonts w:ascii="宋体" w:hAnsi="宋体" w:hint="eastAsia"/>
          <w:kern w:val="0"/>
          <w:szCs w:val="21"/>
        </w:rPr>
        <w:t xml:space="preserve">式中：  </w:t>
      </w:r>
      <w:r w:rsidR="002E785C" w:rsidRPr="00BF3B6E">
        <w:rPr>
          <w:rFonts w:ascii="宋体" w:hAnsi="宋体"/>
          <w:i/>
          <w:kern w:val="0"/>
          <w:szCs w:val="21"/>
        </w:rPr>
        <w:t>V</w:t>
      </w:r>
      <w:r w:rsidR="002E785C" w:rsidRPr="00BF3B6E">
        <w:rPr>
          <w:rFonts w:ascii="宋体" w:hAnsi="宋体"/>
          <w:i/>
          <w:kern w:val="0"/>
          <w:szCs w:val="21"/>
          <w:vertAlign w:val="subscript"/>
        </w:rPr>
        <w:t>ps</w:t>
      </w:r>
      <w:r w:rsidRPr="007725B9">
        <w:rPr>
          <w:rFonts w:ascii="宋体" w:hAnsi="宋体" w:hint="eastAsia"/>
          <w:kern w:val="0"/>
          <w:szCs w:val="21"/>
        </w:rPr>
        <w:t>——体积管在标准状态下置换出的</w:t>
      </w:r>
      <w:r w:rsidR="002E785C" w:rsidRPr="00BF3B6E">
        <w:rPr>
          <w:rFonts w:ascii="宋体" w:hAnsi="宋体" w:hint="eastAsia"/>
          <w:kern w:val="0"/>
          <w:szCs w:val="21"/>
        </w:rPr>
        <w:t>标准</w:t>
      </w:r>
      <w:r w:rsidR="008C46F9">
        <w:rPr>
          <w:rFonts w:ascii="宋体" w:hAnsi="宋体" w:hint="eastAsia"/>
          <w:kern w:val="0"/>
          <w:szCs w:val="21"/>
        </w:rPr>
        <w:t>体积，</w:t>
      </w:r>
      <w:r w:rsidRPr="007725B9">
        <w:rPr>
          <w:rFonts w:ascii="宋体" w:hAnsi="宋体" w:hint="eastAsia"/>
          <w:kern w:val="0"/>
          <w:szCs w:val="21"/>
        </w:rPr>
        <w:t>m</w:t>
      </w:r>
      <w:r w:rsidRPr="007725B9">
        <w:rPr>
          <w:rFonts w:ascii="宋体" w:hAnsi="宋体" w:hint="eastAsia"/>
          <w:kern w:val="0"/>
          <w:szCs w:val="21"/>
          <w:vertAlign w:val="superscript"/>
        </w:rPr>
        <w:t>3</w:t>
      </w:r>
      <w:r w:rsidRPr="007725B9">
        <w:rPr>
          <w:rFonts w:ascii="宋体" w:hAnsi="宋体" w:hint="eastAsia"/>
          <w:kern w:val="0"/>
          <w:szCs w:val="21"/>
        </w:rPr>
        <w:t>；</w:t>
      </w:r>
    </w:p>
    <w:p w14:paraId="286678D2" w14:textId="4F6E067C" w:rsidR="007725B9" w:rsidRPr="007725B9" w:rsidRDefault="007725B9" w:rsidP="00546496">
      <w:pPr>
        <w:widowControl/>
        <w:spacing w:line="276" w:lineRule="auto"/>
        <w:ind w:firstLine="510"/>
        <w:jc w:val="left"/>
        <w:rPr>
          <w:rFonts w:ascii="宋体" w:hAnsi="宋体"/>
          <w:kern w:val="0"/>
          <w:szCs w:val="21"/>
        </w:rPr>
      </w:pPr>
      <w:r w:rsidRPr="007725B9">
        <w:rPr>
          <w:rFonts w:ascii="宋体" w:hAnsi="宋体" w:hint="eastAsia"/>
          <w:kern w:val="0"/>
          <w:szCs w:val="21"/>
        </w:rPr>
        <w:t xml:space="preserve"> </w:t>
      </w:r>
      <w:r w:rsidR="004D2154" w:rsidRPr="00BF3B6E">
        <w:rPr>
          <w:rFonts w:ascii="宋体" w:hAnsi="宋体"/>
          <w:kern w:val="0"/>
          <w:szCs w:val="21"/>
        </w:rPr>
        <w:t xml:space="preserve">       </w:t>
      </w:r>
      <w:r w:rsidR="004D2154" w:rsidRPr="00BF3B6E">
        <w:rPr>
          <w:position w:val="-12"/>
          <w:szCs w:val="21"/>
        </w:rPr>
        <w:object w:dxaOrig="260" w:dyaOrig="360" w14:anchorId="2DE63266">
          <v:shape id="_x0000_i1030" type="#_x0000_t75" style="width:12.9pt;height:18pt" o:ole="">
            <v:imagedata r:id="rId28" o:title=""/>
          </v:shape>
          <o:OLEObject Type="Embed" ProgID="Equation.KSEE3" ShapeID="_x0000_i1030" DrawAspect="Content" ObjectID="_1711298752" r:id="rId29"/>
        </w:object>
      </w:r>
      <w:r w:rsidRPr="007725B9">
        <w:rPr>
          <w:rFonts w:ascii="宋体" w:hAnsi="宋体" w:hint="eastAsia"/>
          <w:kern w:val="0"/>
          <w:szCs w:val="21"/>
        </w:rPr>
        <w:t>——</w:t>
      </w:r>
      <w:r w:rsidR="00E92EC3">
        <w:rPr>
          <w:rFonts w:ascii="宋体" w:hAnsi="宋体" w:hint="eastAsia"/>
          <w:kern w:val="0"/>
          <w:szCs w:val="21"/>
        </w:rPr>
        <w:t>标准金属量器</w:t>
      </w:r>
      <w:r w:rsidRPr="007725B9">
        <w:rPr>
          <w:rFonts w:ascii="宋体" w:hAnsi="宋体" w:hint="eastAsia"/>
          <w:kern w:val="0"/>
          <w:szCs w:val="21"/>
        </w:rPr>
        <w:t>示值，m</w:t>
      </w:r>
      <w:r w:rsidRPr="007725B9">
        <w:rPr>
          <w:rFonts w:ascii="宋体" w:hAnsi="宋体" w:hint="eastAsia"/>
          <w:kern w:val="0"/>
          <w:szCs w:val="21"/>
          <w:vertAlign w:val="superscript"/>
        </w:rPr>
        <w:t>3</w:t>
      </w:r>
      <w:r w:rsidRPr="007725B9">
        <w:rPr>
          <w:rFonts w:ascii="宋体" w:hAnsi="宋体" w:hint="eastAsia"/>
          <w:kern w:val="0"/>
          <w:szCs w:val="21"/>
        </w:rPr>
        <w:t>；</w:t>
      </w:r>
    </w:p>
    <w:p w14:paraId="7E35E8B3" w14:textId="458269EF" w:rsidR="007725B9" w:rsidRPr="007725B9" w:rsidRDefault="008C46F9" w:rsidP="00546496">
      <w:pPr>
        <w:widowControl/>
        <w:spacing w:line="276" w:lineRule="auto"/>
        <w:ind w:firstLine="510"/>
        <w:jc w:val="left"/>
        <w:rPr>
          <w:rFonts w:ascii="宋体" w:hAnsi="宋体"/>
          <w:kern w:val="0"/>
          <w:szCs w:val="21"/>
        </w:rPr>
      </w:pPr>
      <w:r w:rsidRPr="00BF3B6E">
        <w:rPr>
          <w:position w:val="-14"/>
          <w:szCs w:val="21"/>
        </w:rPr>
        <w:object w:dxaOrig="1219" w:dyaOrig="380" w14:anchorId="732837FC">
          <v:shape id="_x0000_i1031" type="#_x0000_t75" style="width:50.4pt;height:15.9pt" o:ole="">
            <v:imagedata r:id="rId30" o:title=""/>
          </v:shape>
          <o:OLEObject Type="Embed" ProgID="Equation.KSEE3" ShapeID="_x0000_i1031" DrawAspect="Content" ObjectID="_1711298753" r:id="rId31"/>
        </w:object>
      </w:r>
      <w:r w:rsidR="007725B9" w:rsidRPr="007725B9">
        <w:rPr>
          <w:rFonts w:ascii="宋体" w:hAnsi="宋体" w:hint="eastAsia"/>
          <w:kern w:val="0"/>
          <w:szCs w:val="21"/>
        </w:rPr>
        <w:t>——分别为</w:t>
      </w:r>
      <w:r w:rsidR="00E92EC3">
        <w:rPr>
          <w:rFonts w:ascii="宋体" w:hAnsi="宋体" w:hint="eastAsia"/>
          <w:kern w:val="0"/>
          <w:szCs w:val="21"/>
        </w:rPr>
        <w:t>标准金属量器</w:t>
      </w:r>
      <w:r w:rsidR="007725B9" w:rsidRPr="007725B9">
        <w:rPr>
          <w:rFonts w:ascii="宋体" w:hAnsi="宋体" w:hint="eastAsia"/>
          <w:kern w:val="0"/>
          <w:szCs w:val="21"/>
        </w:rPr>
        <w:t>材质的、水和体积管材质的体膨胀系数（1/℃）；</w:t>
      </w:r>
    </w:p>
    <w:p w14:paraId="752D281D" w14:textId="30FB1170" w:rsidR="007725B9" w:rsidRPr="007725B9" w:rsidRDefault="004D2154" w:rsidP="00546496">
      <w:pPr>
        <w:widowControl/>
        <w:spacing w:line="276" w:lineRule="auto"/>
        <w:ind w:firstLine="510"/>
        <w:jc w:val="left"/>
        <w:rPr>
          <w:rFonts w:ascii="宋体" w:hAnsi="宋体"/>
          <w:kern w:val="0"/>
          <w:szCs w:val="21"/>
        </w:rPr>
      </w:pPr>
      <w:r w:rsidRPr="00BF3B6E">
        <w:rPr>
          <w:position w:val="-14"/>
          <w:szCs w:val="21"/>
        </w:rPr>
        <w:object w:dxaOrig="600" w:dyaOrig="380" w14:anchorId="68F8C2F1">
          <v:shape id="_x0000_i1032" type="#_x0000_t75" style="width:30pt;height:19.2pt" o:ole="">
            <v:imagedata r:id="rId32" o:title=""/>
          </v:shape>
          <o:OLEObject Type="Embed" ProgID="Equation.KSEE3" ShapeID="_x0000_i1032" DrawAspect="Content" ObjectID="_1711298754" r:id="rId33"/>
        </w:object>
      </w:r>
      <w:r w:rsidR="00036401">
        <w:rPr>
          <w:rFonts w:ascii="宋体" w:hAnsi="宋体" w:hint="eastAsia"/>
          <w:kern w:val="0"/>
          <w:szCs w:val="21"/>
        </w:rPr>
        <w:t>——分别为</w:t>
      </w:r>
      <w:r w:rsidR="00E92EC3">
        <w:rPr>
          <w:rFonts w:ascii="宋体" w:hAnsi="宋体" w:hint="eastAsia"/>
          <w:kern w:val="0"/>
          <w:szCs w:val="21"/>
        </w:rPr>
        <w:t>标准金属量器</w:t>
      </w:r>
      <w:r w:rsidR="00036401">
        <w:rPr>
          <w:rFonts w:ascii="宋体" w:hAnsi="宋体" w:hint="eastAsia"/>
          <w:kern w:val="0"/>
          <w:szCs w:val="21"/>
        </w:rPr>
        <w:t>和体积管的壁温</w:t>
      </w:r>
      <w:r w:rsidR="007725B9" w:rsidRPr="007725B9">
        <w:rPr>
          <w:rFonts w:ascii="宋体" w:hAnsi="宋体" w:hint="eastAsia"/>
          <w:kern w:val="0"/>
          <w:szCs w:val="21"/>
        </w:rPr>
        <w:t>（℃）；</w:t>
      </w:r>
    </w:p>
    <w:p w14:paraId="6068E1EF" w14:textId="77777777" w:rsidR="007725B9" w:rsidRPr="007725B9" w:rsidRDefault="00C01ACC" w:rsidP="00546496">
      <w:pPr>
        <w:widowControl/>
        <w:spacing w:line="276" w:lineRule="auto"/>
        <w:ind w:firstLine="510"/>
        <w:jc w:val="left"/>
        <w:rPr>
          <w:rFonts w:ascii="宋体" w:hAnsi="宋体"/>
          <w:kern w:val="0"/>
          <w:szCs w:val="21"/>
        </w:rPr>
      </w:pPr>
      <w:r w:rsidRPr="00C01ACC">
        <w:rPr>
          <w:position w:val="-12"/>
          <w:szCs w:val="21"/>
        </w:rPr>
        <w:object w:dxaOrig="400" w:dyaOrig="360" w14:anchorId="2A5B9642">
          <v:shape id="_x0000_i1033" type="#_x0000_t75" style="width:20.1pt;height:18pt" o:ole="">
            <v:imagedata r:id="rId34" o:title=""/>
          </v:shape>
          <o:OLEObject Type="Embed" ProgID="Equation.3" ShapeID="_x0000_i1033" DrawAspect="Content" ObjectID="_1711298755" r:id="rId35"/>
        </w:object>
      </w:r>
      <w:r w:rsidR="007725B9" w:rsidRPr="007725B9">
        <w:rPr>
          <w:rFonts w:ascii="宋体" w:hAnsi="宋体" w:hint="eastAsia"/>
          <w:kern w:val="0"/>
          <w:szCs w:val="21"/>
        </w:rPr>
        <w:t>——体积管内液体的表压力（Pa）；</w:t>
      </w:r>
    </w:p>
    <w:p w14:paraId="32B08257" w14:textId="77777777" w:rsidR="007725B9" w:rsidRPr="007725B9" w:rsidRDefault="004D2154" w:rsidP="00546496">
      <w:pPr>
        <w:widowControl/>
        <w:spacing w:line="276" w:lineRule="auto"/>
        <w:ind w:firstLine="510"/>
        <w:jc w:val="left"/>
        <w:rPr>
          <w:rFonts w:ascii="宋体" w:hAnsi="宋体"/>
          <w:kern w:val="0"/>
          <w:szCs w:val="21"/>
        </w:rPr>
      </w:pPr>
      <w:r w:rsidRPr="00BF3B6E">
        <w:rPr>
          <w:rFonts w:ascii="宋体" w:hAnsi="宋体"/>
          <w:i/>
          <w:kern w:val="0"/>
          <w:szCs w:val="21"/>
        </w:rPr>
        <w:t xml:space="preserve">D  </w:t>
      </w:r>
      <w:r w:rsidR="007725B9" w:rsidRPr="007725B9">
        <w:rPr>
          <w:rFonts w:ascii="宋体" w:hAnsi="宋体" w:hint="eastAsia"/>
          <w:kern w:val="0"/>
          <w:szCs w:val="21"/>
        </w:rPr>
        <w:t>——体积管的公称内径（m）；</w:t>
      </w:r>
    </w:p>
    <w:p w14:paraId="38850864" w14:textId="77777777" w:rsidR="007725B9" w:rsidRPr="007725B9" w:rsidRDefault="004D2154" w:rsidP="00546496">
      <w:pPr>
        <w:widowControl/>
        <w:spacing w:line="276" w:lineRule="auto"/>
        <w:ind w:firstLine="510"/>
        <w:jc w:val="left"/>
        <w:rPr>
          <w:rFonts w:ascii="宋体" w:hAnsi="宋体"/>
          <w:kern w:val="0"/>
          <w:szCs w:val="21"/>
        </w:rPr>
      </w:pPr>
      <w:r w:rsidRPr="00BF3B6E">
        <w:rPr>
          <w:rFonts w:ascii="宋体" w:hAnsi="宋体" w:hint="eastAsia"/>
          <w:i/>
          <w:kern w:val="0"/>
          <w:szCs w:val="21"/>
        </w:rPr>
        <w:t>E</w:t>
      </w:r>
      <w:r w:rsidRPr="00BF3B6E">
        <w:rPr>
          <w:rFonts w:ascii="宋体" w:hAnsi="宋体" w:hint="eastAsia"/>
          <w:kern w:val="0"/>
          <w:szCs w:val="21"/>
        </w:rPr>
        <w:t xml:space="preserve"> </w:t>
      </w:r>
      <w:r w:rsidRPr="00BF3B6E">
        <w:rPr>
          <w:rFonts w:ascii="宋体" w:hAnsi="宋体"/>
          <w:kern w:val="0"/>
          <w:szCs w:val="21"/>
        </w:rPr>
        <w:t xml:space="preserve"> </w:t>
      </w:r>
      <w:r w:rsidR="007725B9" w:rsidRPr="007725B9">
        <w:rPr>
          <w:rFonts w:ascii="宋体" w:hAnsi="宋体" w:hint="eastAsia"/>
          <w:kern w:val="0"/>
          <w:szCs w:val="21"/>
        </w:rPr>
        <w:t>——体积管材质的弹性模数（Pa）；</w:t>
      </w:r>
    </w:p>
    <w:p w14:paraId="629FB46D" w14:textId="77777777" w:rsidR="007725B9" w:rsidRPr="007725B9" w:rsidRDefault="00C01ACC" w:rsidP="00546496">
      <w:pPr>
        <w:widowControl/>
        <w:spacing w:line="276" w:lineRule="auto"/>
        <w:ind w:firstLine="510"/>
        <w:jc w:val="left"/>
        <w:rPr>
          <w:rFonts w:ascii="宋体" w:hAnsi="宋体"/>
          <w:kern w:val="0"/>
          <w:szCs w:val="21"/>
        </w:rPr>
      </w:pPr>
      <w:r w:rsidRPr="00C01ACC">
        <w:rPr>
          <w:position w:val="-6"/>
          <w:szCs w:val="21"/>
        </w:rPr>
        <w:object w:dxaOrig="220" w:dyaOrig="279" w14:anchorId="16A01B60">
          <v:shape id="_x0000_i1034" type="#_x0000_t75" style="width:11.1pt;height:14.1pt" o:ole="">
            <v:imagedata r:id="rId36" o:title=""/>
          </v:shape>
          <o:OLEObject Type="Embed" ProgID="Equation.3" ShapeID="_x0000_i1034" DrawAspect="Content" ObjectID="_1711298756" r:id="rId37"/>
        </w:object>
      </w:r>
      <w:r w:rsidR="004D2154" w:rsidRPr="00BF3B6E">
        <w:rPr>
          <w:rFonts w:ascii="宋体" w:hAnsi="宋体"/>
          <w:i/>
          <w:kern w:val="0"/>
          <w:szCs w:val="21"/>
        </w:rPr>
        <w:t xml:space="preserve"> </w:t>
      </w:r>
      <w:r w:rsidR="007725B9" w:rsidRPr="007725B9">
        <w:rPr>
          <w:rFonts w:ascii="宋体" w:hAnsi="宋体" w:hint="eastAsia"/>
          <w:kern w:val="0"/>
          <w:szCs w:val="21"/>
        </w:rPr>
        <w:t>——体积管的壁厚（m）；</w:t>
      </w:r>
    </w:p>
    <w:p w14:paraId="23D99A1B" w14:textId="67163D22" w:rsidR="00C01ACC" w:rsidRPr="006A6F59" w:rsidRDefault="008C46F9" w:rsidP="00546496">
      <w:pPr>
        <w:widowControl/>
        <w:spacing w:line="276" w:lineRule="auto"/>
        <w:ind w:firstLine="510"/>
        <w:jc w:val="left"/>
        <w:rPr>
          <w:rFonts w:ascii="宋体" w:hAnsi="宋体"/>
          <w:kern w:val="0"/>
          <w:szCs w:val="21"/>
        </w:rPr>
      </w:pPr>
      <w:r w:rsidRPr="00BF3B6E">
        <w:rPr>
          <w:position w:val="-12"/>
          <w:szCs w:val="21"/>
        </w:rPr>
        <w:object w:dxaOrig="320" w:dyaOrig="360" w14:anchorId="1746EA99">
          <v:shape id="_x0000_i1035" type="#_x0000_t75" style="width:14.1pt;height:15.6pt" o:ole="">
            <v:imagedata r:id="rId38" o:title=""/>
          </v:shape>
          <o:OLEObject Type="Embed" ProgID="Equation.KSEE3" ShapeID="_x0000_i1035" DrawAspect="Content" ObjectID="_1711298757" r:id="rId39"/>
        </w:object>
      </w:r>
      <w:r w:rsidR="004D2154" w:rsidRPr="00BF3B6E">
        <w:rPr>
          <w:szCs w:val="21"/>
        </w:rPr>
        <w:t xml:space="preserve"> </w:t>
      </w:r>
      <w:r w:rsidR="007725B9" w:rsidRPr="007725B9">
        <w:rPr>
          <w:rFonts w:ascii="宋体" w:hAnsi="宋体" w:hint="eastAsia"/>
          <w:kern w:val="0"/>
          <w:szCs w:val="21"/>
        </w:rPr>
        <w:t>——水的压缩系数（1/ Pa）。</w:t>
      </w:r>
    </w:p>
    <w:p w14:paraId="248DD015" w14:textId="01CAF4D2" w:rsidR="00C01ACC" w:rsidRPr="008C46F9" w:rsidRDefault="00C01ACC" w:rsidP="008C46F9">
      <w:pPr>
        <w:spacing w:line="276" w:lineRule="auto"/>
        <w:ind w:firstLineChars="200" w:firstLine="420"/>
        <w:rPr>
          <w:szCs w:val="21"/>
        </w:rPr>
      </w:pPr>
      <w:r w:rsidRPr="00C01ACC">
        <w:rPr>
          <w:szCs w:val="21"/>
        </w:rPr>
        <w:t>取多次测量的平均值作为体积管的标准体积。</w:t>
      </w:r>
    </w:p>
    <w:p w14:paraId="6F747EFB" w14:textId="77777777" w:rsidR="00890B9A" w:rsidRPr="007725B9" w:rsidRDefault="00890B9A" w:rsidP="00546496">
      <w:pPr>
        <w:widowControl/>
        <w:spacing w:line="276" w:lineRule="auto"/>
        <w:jc w:val="left"/>
        <w:rPr>
          <w:rFonts w:ascii="宋体" w:hAnsi="宋体"/>
          <w:kern w:val="0"/>
          <w:szCs w:val="21"/>
        </w:rPr>
      </w:pPr>
      <w:r w:rsidRPr="007725B9">
        <w:rPr>
          <w:rFonts w:ascii="宋体" w:hAnsi="宋体" w:hint="eastAsia"/>
          <w:kern w:val="0"/>
          <w:szCs w:val="21"/>
        </w:rPr>
        <w:t>（</w:t>
      </w:r>
      <w:r>
        <w:rPr>
          <w:rFonts w:ascii="宋体" w:hAnsi="宋体"/>
          <w:kern w:val="0"/>
          <w:szCs w:val="21"/>
        </w:rPr>
        <w:t>3</w:t>
      </w:r>
      <w:r w:rsidR="00FD71CE">
        <w:rPr>
          <w:rFonts w:ascii="宋体" w:hAnsi="宋体" w:hint="eastAsia"/>
          <w:kern w:val="0"/>
          <w:szCs w:val="21"/>
        </w:rPr>
        <w:t>）带测量杆的体积管容积法计算标准体积的温度、压力换算公式</w:t>
      </w:r>
      <w:r w:rsidRPr="007725B9">
        <w:rPr>
          <w:rFonts w:ascii="宋体" w:hAnsi="宋体" w:hint="eastAsia"/>
          <w:kern w:val="0"/>
          <w:szCs w:val="21"/>
        </w:rPr>
        <w:t>：</w:t>
      </w:r>
    </w:p>
    <w:p w14:paraId="63385CB7" w14:textId="43F8D641" w:rsidR="00890B9A" w:rsidRPr="007725B9" w:rsidRDefault="008C46F9" w:rsidP="008C46F9">
      <w:pPr>
        <w:widowControl/>
        <w:spacing w:line="276" w:lineRule="auto"/>
        <w:jc w:val="center"/>
        <w:rPr>
          <w:rFonts w:ascii="宋体" w:hAnsi="宋体"/>
          <w:kern w:val="0"/>
          <w:szCs w:val="21"/>
        </w:rPr>
      </w:pPr>
      <w:r w:rsidRPr="00BF3B6E">
        <w:rPr>
          <w:position w:val="-30"/>
          <w:szCs w:val="21"/>
        </w:rPr>
        <w:object w:dxaOrig="7940" w:dyaOrig="720" w14:anchorId="16A2B651">
          <v:shape id="_x0000_i1036" type="#_x0000_t75" style="width:339pt;height:31.5pt" o:ole="">
            <v:imagedata r:id="rId40" o:title=""/>
          </v:shape>
          <o:OLEObject Type="Embed" ProgID="Equation.KSEE3" ShapeID="_x0000_i1036" DrawAspect="Content" ObjectID="_1711298758" r:id="rId41"/>
        </w:object>
      </w:r>
      <w:r w:rsidR="00890B9A" w:rsidRPr="00BF3B6E">
        <w:rPr>
          <w:szCs w:val="21"/>
        </w:rPr>
        <w:t>-----(A</w:t>
      </w:r>
      <w:r w:rsidR="00A127E0">
        <w:rPr>
          <w:szCs w:val="21"/>
        </w:rPr>
        <w:t>.</w:t>
      </w:r>
      <w:r w:rsidR="00890B9A">
        <w:rPr>
          <w:szCs w:val="21"/>
        </w:rPr>
        <w:t>2</w:t>
      </w:r>
      <w:r w:rsidR="00890B9A" w:rsidRPr="00BF3B6E">
        <w:rPr>
          <w:szCs w:val="21"/>
        </w:rPr>
        <w:t>)</w:t>
      </w:r>
    </w:p>
    <w:p w14:paraId="0449CA4D" w14:textId="77777777" w:rsidR="00890B9A" w:rsidRPr="007725B9" w:rsidRDefault="00890B9A" w:rsidP="00546496">
      <w:pPr>
        <w:widowControl/>
        <w:spacing w:line="276" w:lineRule="auto"/>
        <w:ind w:firstLine="510"/>
        <w:jc w:val="left"/>
        <w:rPr>
          <w:rFonts w:ascii="宋体" w:hAnsi="宋体"/>
          <w:kern w:val="0"/>
          <w:szCs w:val="21"/>
        </w:rPr>
      </w:pPr>
      <w:r w:rsidRPr="007725B9">
        <w:rPr>
          <w:rFonts w:ascii="宋体" w:hAnsi="宋体" w:hint="eastAsia"/>
          <w:kern w:val="0"/>
          <w:szCs w:val="21"/>
        </w:rPr>
        <w:t>式中：</w:t>
      </w:r>
      <w:r w:rsidRPr="00BF3B6E">
        <w:rPr>
          <w:position w:val="-14"/>
          <w:szCs w:val="21"/>
        </w:rPr>
        <w:object w:dxaOrig="320" w:dyaOrig="380" w14:anchorId="7B3906E2">
          <v:shape id="_x0000_i1037" type="#_x0000_t75" style="width:15.9pt;height:19.2pt" o:ole="">
            <v:imagedata r:id="rId42" o:title=""/>
          </v:shape>
          <o:OLEObject Type="Embed" ProgID="Equation.KSEE3" ShapeID="_x0000_i1037" DrawAspect="Content" ObjectID="_1711298759" r:id="rId43"/>
        </w:object>
      </w:r>
      <w:r w:rsidRPr="007725B9">
        <w:rPr>
          <w:rFonts w:ascii="宋体" w:hAnsi="宋体" w:hint="eastAsia"/>
          <w:kern w:val="0"/>
          <w:szCs w:val="21"/>
        </w:rPr>
        <w:t>——体积管材质的线膨胀系数（1/℃）；</w:t>
      </w:r>
    </w:p>
    <w:p w14:paraId="198A7646" w14:textId="7A11DC18" w:rsidR="00890B9A" w:rsidRPr="00F2520F" w:rsidRDefault="00890B9A" w:rsidP="00F2520F">
      <w:pPr>
        <w:widowControl/>
        <w:spacing w:line="276" w:lineRule="auto"/>
        <w:ind w:firstLine="510"/>
        <w:jc w:val="left"/>
        <w:rPr>
          <w:rFonts w:ascii="宋体" w:hAnsi="宋体"/>
          <w:kern w:val="0"/>
          <w:szCs w:val="21"/>
        </w:rPr>
      </w:pPr>
      <w:r w:rsidRPr="007725B9">
        <w:rPr>
          <w:rFonts w:ascii="宋体" w:hAnsi="宋体" w:hint="eastAsia"/>
          <w:kern w:val="0"/>
          <w:szCs w:val="21"/>
        </w:rPr>
        <w:t xml:space="preserve">     </w:t>
      </w:r>
      <w:r w:rsidR="001617BF" w:rsidRPr="006A6F59">
        <w:rPr>
          <w:position w:val="-10"/>
          <w:szCs w:val="21"/>
        </w:rPr>
        <w:object w:dxaOrig="279" w:dyaOrig="340" w14:anchorId="55C9F48D">
          <v:shape id="_x0000_i1038" type="#_x0000_t75" style="width:14.1pt;height:16.5pt" o:ole="">
            <v:imagedata r:id="rId44" o:title=""/>
          </v:shape>
          <o:OLEObject Type="Embed" ProgID="Equation.KSEE3" ShapeID="_x0000_i1038" DrawAspect="Content" ObjectID="_1711298760" r:id="rId45"/>
        </w:object>
      </w:r>
      <w:r w:rsidRPr="007725B9">
        <w:rPr>
          <w:rFonts w:ascii="宋体" w:hAnsi="宋体" w:hint="eastAsia"/>
          <w:kern w:val="0"/>
          <w:szCs w:val="21"/>
        </w:rPr>
        <w:t xml:space="preserve"> ——测量杆材质的线膨胀系数（1/</w:t>
      </w:r>
      <w:r w:rsidR="00F2520F">
        <w:rPr>
          <w:rFonts w:ascii="宋体" w:hAnsi="宋体" w:hint="eastAsia"/>
          <w:kern w:val="0"/>
          <w:szCs w:val="21"/>
        </w:rPr>
        <w:t>℃）。</w:t>
      </w:r>
    </w:p>
    <w:p w14:paraId="338B17B9" w14:textId="2B6FEABE" w:rsidR="00E63DBB" w:rsidRDefault="00190C1C" w:rsidP="00546496">
      <w:pPr>
        <w:spacing w:line="276" w:lineRule="auto"/>
        <w:ind w:firstLineChars="135" w:firstLine="283"/>
        <w:rPr>
          <w:rFonts w:ascii="宋体" w:hAnsi="宋体"/>
          <w:szCs w:val="21"/>
        </w:rPr>
      </w:pPr>
      <w:r>
        <w:rPr>
          <w:rFonts w:ascii="宋体" w:hAnsi="宋体" w:hint="eastAsia"/>
          <w:szCs w:val="21"/>
        </w:rPr>
        <w:t>（4）</w:t>
      </w:r>
      <w:r w:rsidR="00E63DBB" w:rsidRPr="00E63DBB">
        <w:rPr>
          <w:rFonts w:ascii="宋体" w:hAnsi="宋体" w:hint="eastAsia"/>
          <w:szCs w:val="21"/>
        </w:rPr>
        <w:t>对于活塞式体积管，由于活塞的一端有测量杆，致使活塞在移动相同距离的情况下，不同运行方向上所置换出来的水的体积不相等，因此，对活塞式体积管应根据校准流量计的需要校准体积管的上游体积或下游体积。</w:t>
      </w:r>
    </w:p>
    <w:p w14:paraId="51E3031B" w14:textId="570D11C7" w:rsidR="007725B9" w:rsidRPr="00804652" w:rsidRDefault="00804652" w:rsidP="00426AA4">
      <w:pPr>
        <w:autoSpaceDE w:val="0"/>
        <w:autoSpaceDN w:val="0"/>
        <w:adjustRightInd w:val="0"/>
        <w:spacing w:line="276" w:lineRule="auto"/>
        <w:ind w:leftChars="-202" w:left="1" w:rightChars="-203" w:right="-426" w:hangingChars="177" w:hanging="425"/>
        <w:jc w:val="center"/>
        <w:rPr>
          <w:rFonts w:eastAsiaTheme="minorEastAsia"/>
          <w:color w:val="000000"/>
          <w:kern w:val="0"/>
          <w:sz w:val="24"/>
        </w:rPr>
      </w:pPr>
      <w:r>
        <w:rPr>
          <w:rFonts w:eastAsiaTheme="minorEastAsia"/>
          <w:noProof/>
          <w:color w:val="000000"/>
          <w:kern w:val="0"/>
          <w:sz w:val="24"/>
        </w:rPr>
        <w:drawing>
          <wp:inline distT="0" distB="0" distL="0" distR="0" wp14:anchorId="665B474E" wp14:editId="3D982758">
            <wp:extent cx="6141720" cy="3966038"/>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B-7.jpg"/>
                    <pic:cNvPicPr/>
                  </pic:nvPicPr>
                  <pic:blipFill>
                    <a:blip r:embed="rId46">
                      <a:extLst>
                        <a:ext uri="{28A0092B-C50C-407E-A947-70E740481C1C}">
                          <a14:useLocalDpi xmlns:a14="http://schemas.microsoft.com/office/drawing/2010/main"/>
                        </a:ext>
                      </a:extLst>
                    </a:blip>
                    <a:stretch>
                      <a:fillRect/>
                    </a:stretch>
                  </pic:blipFill>
                  <pic:spPr>
                    <a:xfrm>
                      <a:off x="0" y="0"/>
                      <a:ext cx="6164149" cy="3980522"/>
                    </a:xfrm>
                    <a:prstGeom prst="rect">
                      <a:avLst/>
                    </a:prstGeom>
                  </pic:spPr>
                </pic:pic>
              </a:graphicData>
            </a:graphic>
          </wp:inline>
        </w:drawing>
      </w:r>
    </w:p>
    <w:p w14:paraId="1384A070" w14:textId="0C01ADF1" w:rsidR="00FD71CE" w:rsidRPr="00804652" w:rsidRDefault="00E63DBB" w:rsidP="00546496">
      <w:pPr>
        <w:spacing w:line="276" w:lineRule="auto"/>
        <w:ind w:firstLineChars="202" w:firstLine="426"/>
        <w:jc w:val="center"/>
        <w:rPr>
          <w:rFonts w:ascii="宋体" w:hAnsi="宋体"/>
          <w:b/>
          <w:szCs w:val="21"/>
        </w:rPr>
      </w:pPr>
      <w:r w:rsidRPr="00E63DBB">
        <w:rPr>
          <w:rFonts w:ascii="宋体" w:hAnsi="宋体" w:hint="eastAsia"/>
          <w:b/>
          <w:szCs w:val="21"/>
        </w:rPr>
        <w:t>图</w:t>
      </w:r>
      <w:r>
        <w:rPr>
          <w:rFonts w:ascii="宋体" w:hAnsi="宋体" w:hint="eastAsia"/>
          <w:b/>
          <w:szCs w:val="21"/>
        </w:rPr>
        <w:t>A.</w:t>
      </w:r>
      <w:r w:rsidRPr="00E63DBB">
        <w:rPr>
          <w:rFonts w:ascii="宋体" w:hAnsi="宋体" w:hint="eastAsia"/>
          <w:b/>
          <w:szCs w:val="21"/>
        </w:rPr>
        <w:t>1 体积管标定系统</w:t>
      </w:r>
      <w:r w:rsidR="00C93F64">
        <w:rPr>
          <w:rFonts w:ascii="宋体" w:hAnsi="宋体" w:hint="eastAsia"/>
          <w:b/>
          <w:szCs w:val="21"/>
        </w:rPr>
        <w:t>示意图</w:t>
      </w:r>
      <w:r w:rsidRPr="00E63DBB">
        <w:rPr>
          <w:rFonts w:ascii="宋体" w:hAnsi="宋体" w:hint="eastAsia"/>
          <w:b/>
          <w:szCs w:val="21"/>
        </w:rPr>
        <w:t>（水置换法）</w:t>
      </w:r>
    </w:p>
    <w:p w14:paraId="620B9D49" w14:textId="77777777" w:rsidR="00E63DBB" w:rsidRPr="00E63DBB" w:rsidRDefault="00E63DBB" w:rsidP="00546496">
      <w:pPr>
        <w:widowControl/>
        <w:numPr>
          <w:ilvl w:val="0"/>
          <w:numId w:val="23"/>
        </w:numPr>
        <w:spacing w:beforeLines="50" w:before="156" w:afterLines="50" w:after="156" w:line="276" w:lineRule="auto"/>
        <w:jc w:val="left"/>
        <w:outlineLvl w:val="4"/>
        <w:rPr>
          <w:rFonts w:ascii="黑体" w:eastAsia="黑体"/>
          <w:kern w:val="0"/>
          <w:szCs w:val="21"/>
        </w:rPr>
      </w:pPr>
      <w:r w:rsidRPr="00E63DBB">
        <w:rPr>
          <w:rFonts w:ascii="黑体" w:eastAsia="黑体" w:hint="eastAsia"/>
          <w:kern w:val="0"/>
          <w:szCs w:val="21"/>
        </w:rPr>
        <w:t>水置换称重法</w:t>
      </w:r>
    </w:p>
    <w:p w14:paraId="729DE6FD" w14:textId="77777777" w:rsidR="00E63DBB" w:rsidRPr="00E63DBB" w:rsidRDefault="00E63DBB" w:rsidP="00546496">
      <w:pPr>
        <w:spacing w:line="276" w:lineRule="auto"/>
        <w:ind w:firstLineChars="202" w:firstLine="424"/>
        <w:rPr>
          <w:rFonts w:ascii="宋体" w:hAnsi="宋体"/>
          <w:szCs w:val="21"/>
        </w:rPr>
      </w:pPr>
      <w:r w:rsidRPr="00E63DBB">
        <w:rPr>
          <w:rFonts w:ascii="宋体" w:hAnsi="宋体" w:hint="eastAsia"/>
          <w:szCs w:val="21"/>
        </w:rPr>
        <w:t>称重系统的最大允许误差应不大于±0.02%。密度计的最大允许误差应不大于±0.01%。</w:t>
      </w:r>
    </w:p>
    <w:p w14:paraId="2EB36036" w14:textId="56B8CC97" w:rsidR="00E63DBB" w:rsidRPr="00E63DBB" w:rsidRDefault="00E63DBB" w:rsidP="00546496">
      <w:pPr>
        <w:spacing w:line="276" w:lineRule="auto"/>
        <w:ind w:firstLineChars="202" w:firstLine="424"/>
        <w:rPr>
          <w:rFonts w:ascii="宋体" w:hAnsi="宋体"/>
          <w:szCs w:val="21"/>
        </w:rPr>
      </w:pPr>
      <w:r w:rsidRPr="00E63DBB">
        <w:rPr>
          <w:rFonts w:ascii="宋体" w:hAnsi="宋体" w:hint="eastAsia"/>
          <w:szCs w:val="21"/>
        </w:rPr>
        <w:t>用于测量</w:t>
      </w:r>
      <w:r w:rsidR="00E92EC3">
        <w:rPr>
          <w:rFonts w:ascii="宋体" w:hAnsi="宋体" w:hint="eastAsia"/>
          <w:szCs w:val="21"/>
        </w:rPr>
        <w:t>标准金属量器</w:t>
      </w:r>
      <w:r w:rsidRPr="00E63DBB">
        <w:rPr>
          <w:rFonts w:ascii="宋体" w:hAnsi="宋体" w:hint="eastAsia"/>
          <w:szCs w:val="21"/>
        </w:rPr>
        <w:t>或称量容器中水温的温度计，其量程应为（0～50）℃，分度值为0.1℃。</w:t>
      </w:r>
    </w:p>
    <w:p w14:paraId="327ECB77" w14:textId="77777777" w:rsidR="00E63DBB" w:rsidRPr="00E63DBB" w:rsidRDefault="00E63DBB" w:rsidP="00546496">
      <w:pPr>
        <w:spacing w:line="276" w:lineRule="auto"/>
        <w:ind w:firstLineChars="202" w:firstLine="424"/>
        <w:rPr>
          <w:rFonts w:ascii="宋体" w:hAnsi="宋体"/>
          <w:szCs w:val="21"/>
        </w:rPr>
      </w:pPr>
      <w:r w:rsidRPr="00E63DBB">
        <w:rPr>
          <w:rFonts w:ascii="宋体" w:hAnsi="宋体" w:hint="eastAsia"/>
          <w:szCs w:val="21"/>
        </w:rPr>
        <w:t>测量体积管进出口处表压力的压力计，其准确度应优于0.4级。</w:t>
      </w:r>
    </w:p>
    <w:p w14:paraId="45505186" w14:textId="77777777" w:rsidR="00E63DBB" w:rsidRDefault="00E63DBB" w:rsidP="00546496">
      <w:pPr>
        <w:spacing w:line="276" w:lineRule="auto"/>
        <w:ind w:firstLineChars="202" w:firstLine="424"/>
        <w:rPr>
          <w:rFonts w:ascii="宋体" w:hAnsi="宋体"/>
          <w:szCs w:val="21"/>
        </w:rPr>
      </w:pPr>
      <w:r w:rsidRPr="00E63DBB">
        <w:rPr>
          <w:rFonts w:ascii="宋体" w:hAnsi="宋体" w:hint="eastAsia"/>
          <w:szCs w:val="21"/>
        </w:rPr>
        <w:lastRenderedPageBreak/>
        <w:t>试验步骤参考水置换容积法，最后采用称重法确定体积。</w:t>
      </w:r>
    </w:p>
    <w:p w14:paraId="35544B7C" w14:textId="361FE7C1" w:rsidR="00890B9A" w:rsidRPr="007725B9" w:rsidRDefault="009A000E" w:rsidP="00546496">
      <w:pPr>
        <w:widowControl/>
        <w:spacing w:line="276" w:lineRule="auto"/>
        <w:ind w:firstLineChars="202" w:firstLine="424"/>
        <w:jc w:val="left"/>
        <w:rPr>
          <w:rFonts w:ascii="宋体" w:hAnsi="宋体"/>
          <w:kern w:val="0"/>
          <w:szCs w:val="21"/>
        </w:rPr>
      </w:pPr>
      <w:r w:rsidRPr="007725B9">
        <w:rPr>
          <w:rFonts w:ascii="宋体" w:hAnsi="宋体" w:hint="eastAsia"/>
          <w:kern w:val="0"/>
          <w:szCs w:val="21"/>
        </w:rPr>
        <w:t>体积管</w:t>
      </w:r>
      <w:r>
        <w:rPr>
          <w:rFonts w:ascii="宋体" w:hAnsi="宋体" w:hint="eastAsia"/>
          <w:kern w:val="0"/>
          <w:szCs w:val="21"/>
        </w:rPr>
        <w:t>称</w:t>
      </w:r>
      <w:r w:rsidR="008F0F27">
        <w:rPr>
          <w:rFonts w:ascii="宋体" w:hAnsi="宋体" w:hint="eastAsia"/>
          <w:kern w:val="0"/>
          <w:szCs w:val="21"/>
        </w:rPr>
        <w:t>重</w:t>
      </w:r>
      <w:r>
        <w:rPr>
          <w:rFonts w:ascii="宋体" w:hAnsi="宋体" w:hint="eastAsia"/>
          <w:kern w:val="0"/>
          <w:szCs w:val="21"/>
        </w:rPr>
        <w:t>法计算标准</w:t>
      </w:r>
      <w:r w:rsidR="00890B9A" w:rsidRPr="007725B9">
        <w:rPr>
          <w:rFonts w:ascii="宋体" w:hAnsi="宋体" w:hint="eastAsia"/>
          <w:kern w:val="0"/>
          <w:szCs w:val="21"/>
        </w:rPr>
        <w:t>体积的温度、压力换算公式：</w:t>
      </w:r>
    </w:p>
    <w:p w14:paraId="7DE0AAA9" w14:textId="7E453BF2" w:rsidR="00890B9A" w:rsidRPr="007725B9" w:rsidRDefault="008C46F9" w:rsidP="00F2520F">
      <w:pPr>
        <w:widowControl/>
        <w:spacing w:line="276" w:lineRule="auto"/>
        <w:jc w:val="center"/>
        <w:rPr>
          <w:rFonts w:ascii="宋体" w:hAnsi="宋体"/>
          <w:kern w:val="0"/>
          <w:szCs w:val="21"/>
        </w:rPr>
      </w:pPr>
      <w:r w:rsidRPr="00BF3B6E">
        <w:rPr>
          <w:position w:val="-30"/>
          <w:szCs w:val="21"/>
        </w:rPr>
        <w:object w:dxaOrig="6500" w:dyaOrig="720" w14:anchorId="7013ECA0">
          <v:shape id="_x0000_i1039" type="#_x0000_t75" style="width:260.7pt;height:28.8pt" o:ole="">
            <v:imagedata r:id="rId47" o:title=""/>
          </v:shape>
          <o:OLEObject Type="Embed" ProgID="Equation.KSEE3" ShapeID="_x0000_i1039" DrawAspect="Content" ObjectID="_1711298761" r:id="rId48"/>
        </w:object>
      </w:r>
      <w:r w:rsidR="00890B9A" w:rsidRPr="00BF3B6E">
        <w:rPr>
          <w:szCs w:val="21"/>
        </w:rPr>
        <w:t xml:space="preserve">   (A</w:t>
      </w:r>
      <w:r w:rsidR="00A127E0">
        <w:rPr>
          <w:szCs w:val="21"/>
        </w:rPr>
        <w:t>.</w:t>
      </w:r>
      <w:r w:rsidR="00190C1C">
        <w:rPr>
          <w:szCs w:val="21"/>
        </w:rPr>
        <w:t>3</w:t>
      </w:r>
      <w:r w:rsidR="00890B9A" w:rsidRPr="00BF3B6E">
        <w:rPr>
          <w:szCs w:val="21"/>
        </w:rPr>
        <w:t>)</w:t>
      </w:r>
    </w:p>
    <w:p w14:paraId="2F0014B3" w14:textId="046956E6" w:rsidR="00890B9A" w:rsidRPr="007725B9" w:rsidRDefault="00890B9A" w:rsidP="00546496">
      <w:pPr>
        <w:widowControl/>
        <w:spacing w:line="276" w:lineRule="auto"/>
        <w:ind w:firstLine="510"/>
        <w:jc w:val="left"/>
        <w:rPr>
          <w:rFonts w:ascii="宋体" w:hAnsi="宋体"/>
          <w:kern w:val="0"/>
          <w:szCs w:val="21"/>
        </w:rPr>
      </w:pPr>
      <w:r w:rsidRPr="007725B9">
        <w:rPr>
          <w:rFonts w:ascii="宋体" w:hAnsi="宋体" w:hint="eastAsia"/>
          <w:kern w:val="0"/>
          <w:szCs w:val="21"/>
        </w:rPr>
        <w:t>式中：</w:t>
      </w:r>
      <w:r w:rsidRPr="00BF3B6E">
        <w:rPr>
          <w:rFonts w:ascii="宋体" w:hAnsi="宋体" w:hint="eastAsia"/>
          <w:i/>
          <w:kern w:val="0"/>
          <w:szCs w:val="21"/>
        </w:rPr>
        <w:t>M</w:t>
      </w:r>
      <w:r w:rsidRPr="00BF3B6E">
        <w:rPr>
          <w:rFonts w:ascii="宋体" w:hAnsi="宋体" w:hint="eastAsia"/>
          <w:kern w:val="0"/>
          <w:szCs w:val="21"/>
        </w:rPr>
        <w:t xml:space="preserve"> </w:t>
      </w:r>
      <w:r w:rsidRPr="007725B9">
        <w:rPr>
          <w:rFonts w:ascii="宋体" w:hAnsi="宋体" w:hint="eastAsia"/>
          <w:kern w:val="0"/>
          <w:szCs w:val="21"/>
        </w:rPr>
        <w:t>——</w:t>
      </w:r>
      <w:r w:rsidR="00087DAB">
        <w:rPr>
          <w:rFonts w:ascii="宋体" w:hAnsi="宋体" w:hint="eastAsia"/>
          <w:kern w:val="0"/>
          <w:szCs w:val="21"/>
        </w:rPr>
        <w:t>校准</w:t>
      </w:r>
      <w:r w:rsidRPr="007725B9">
        <w:rPr>
          <w:rFonts w:ascii="宋体" w:hAnsi="宋体" w:hint="eastAsia"/>
          <w:kern w:val="0"/>
          <w:szCs w:val="21"/>
        </w:rPr>
        <w:t>条件下秤的示值（kg）；</w:t>
      </w:r>
    </w:p>
    <w:p w14:paraId="3126E1E2" w14:textId="638B29A2" w:rsidR="00890B9A" w:rsidRPr="007725B9" w:rsidRDefault="00890B9A" w:rsidP="00546496">
      <w:pPr>
        <w:widowControl/>
        <w:spacing w:line="276" w:lineRule="auto"/>
        <w:ind w:firstLineChars="500" w:firstLine="1050"/>
        <w:jc w:val="left"/>
        <w:rPr>
          <w:rFonts w:ascii="宋体" w:hAnsi="宋体"/>
          <w:kern w:val="0"/>
          <w:szCs w:val="21"/>
        </w:rPr>
      </w:pPr>
      <w:r w:rsidRPr="00BF3B6E">
        <w:rPr>
          <w:position w:val="-12"/>
          <w:szCs w:val="21"/>
        </w:rPr>
        <w:object w:dxaOrig="320" w:dyaOrig="360" w14:anchorId="4769ACD0">
          <v:shape id="_x0000_i1040" type="#_x0000_t75" style="width:15.9pt;height:18pt" o:ole="">
            <v:imagedata r:id="rId49" o:title=""/>
          </v:shape>
          <o:OLEObject Type="Embed" ProgID="Equation.KSEE3" ShapeID="_x0000_i1040" DrawAspect="Content" ObjectID="_1711298762" r:id="rId50"/>
        </w:object>
      </w:r>
      <w:r w:rsidRPr="00BF3B6E">
        <w:rPr>
          <w:szCs w:val="21"/>
        </w:rPr>
        <w:t xml:space="preserve"> </w:t>
      </w:r>
      <w:r w:rsidRPr="007725B9">
        <w:rPr>
          <w:rFonts w:ascii="宋体" w:hAnsi="宋体" w:hint="eastAsia"/>
          <w:kern w:val="0"/>
          <w:szCs w:val="21"/>
        </w:rPr>
        <w:t>——</w:t>
      </w:r>
      <w:r w:rsidR="00087DAB">
        <w:rPr>
          <w:rFonts w:ascii="宋体" w:hAnsi="宋体" w:hint="eastAsia"/>
          <w:kern w:val="0"/>
          <w:szCs w:val="21"/>
        </w:rPr>
        <w:t>校准</w:t>
      </w:r>
      <w:r w:rsidRPr="007725B9">
        <w:rPr>
          <w:rFonts w:ascii="宋体" w:hAnsi="宋体" w:hint="eastAsia"/>
          <w:kern w:val="0"/>
          <w:szCs w:val="21"/>
        </w:rPr>
        <w:t>条件下水的密度（kg/m</w:t>
      </w:r>
      <w:r w:rsidRPr="007725B9">
        <w:rPr>
          <w:rFonts w:ascii="宋体" w:hAnsi="宋体" w:hint="eastAsia"/>
          <w:kern w:val="0"/>
          <w:szCs w:val="21"/>
          <w:vertAlign w:val="superscript"/>
        </w:rPr>
        <w:t>3</w:t>
      </w:r>
      <w:r w:rsidRPr="007725B9">
        <w:rPr>
          <w:rFonts w:ascii="宋体" w:hAnsi="宋体" w:hint="eastAsia"/>
          <w:kern w:val="0"/>
          <w:szCs w:val="21"/>
        </w:rPr>
        <w:t>）；</w:t>
      </w:r>
    </w:p>
    <w:p w14:paraId="3BB46030" w14:textId="77777777" w:rsidR="00890B9A" w:rsidRPr="007725B9" w:rsidRDefault="009A000E" w:rsidP="00546496">
      <w:pPr>
        <w:widowControl/>
        <w:spacing w:line="276" w:lineRule="auto"/>
        <w:ind w:firstLine="510"/>
        <w:jc w:val="center"/>
        <w:rPr>
          <w:rFonts w:ascii="宋体" w:hAnsi="宋体"/>
          <w:kern w:val="0"/>
          <w:szCs w:val="21"/>
        </w:rPr>
      </w:pPr>
      <w:r w:rsidRPr="00BF3B6E">
        <w:rPr>
          <w:position w:val="-32"/>
          <w:szCs w:val="21"/>
        </w:rPr>
        <w:object w:dxaOrig="1840" w:dyaOrig="760" w14:anchorId="3C17769D">
          <v:shape id="_x0000_i1041" type="#_x0000_t75" style="width:75.6pt;height:31.2pt" o:ole="">
            <v:imagedata r:id="rId51" o:title=""/>
          </v:shape>
          <o:OLEObject Type="Embed" ProgID="Equation.KSEE3" ShapeID="_x0000_i1041" DrawAspect="Content" ObjectID="_1711298763" r:id="rId52"/>
        </w:object>
      </w:r>
      <w:r w:rsidR="00890B9A" w:rsidRPr="007725B9">
        <w:rPr>
          <w:rFonts w:ascii="宋体" w:hAnsi="宋体" w:hint="eastAsia"/>
          <w:kern w:val="0"/>
          <w:szCs w:val="21"/>
        </w:rPr>
        <w:t xml:space="preserve"> =0.00106                     （</w:t>
      </w:r>
      <w:r w:rsidR="00890B9A" w:rsidRPr="00BF3B6E">
        <w:rPr>
          <w:rFonts w:ascii="宋体" w:hAnsi="宋体" w:hint="eastAsia"/>
          <w:kern w:val="0"/>
          <w:szCs w:val="21"/>
        </w:rPr>
        <w:t>A</w:t>
      </w:r>
      <w:r w:rsidR="00A127E0">
        <w:rPr>
          <w:rFonts w:ascii="宋体" w:hAnsi="宋体"/>
          <w:kern w:val="0"/>
          <w:szCs w:val="21"/>
        </w:rPr>
        <w:t>.</w:t>
      </w:r>
      <w:r w:rsidR="00190C1C">
        <w:rPr>
          <w:rFonts w:ascii="宋体" w:hAnsi="宋体" w:hint="eastAsia"/>
          <w:kern w:val="0"/>
          <w:szCs w:val="21"/>
        </w:rPr>
        <w:t>4</w:t>
      </w:r>
      <w:r w:rsidR="00890B9A" w:rsidRPr="007725B9">
        <w:rPr>
          <w:rFonts w:ascii="宋体" w:hAnsi="宋体" w:hint="eastAsia"/>
          <w:kern w:val="0"/>
          <w:szCs w:val="21"/>
        </w:rPr>
        <w:t>）</w:t>
      </w:r>
    </w:p>
    <w:p w14:paraId="11DAD70D" w14:textId="77777777" w:rsidR="00890B9A" w:rsidRPr="007725B9" w:rsidRDefault="00890B9A" w:rsidP="00546496">
      <w:pPr>
        <w:widowControl/>
        <w:spacing w:line="276" w:lineRule="auto"/>
        <w:ind w:firstLine="510"/>
        <w:jc w:val="left"/>
        <w:rPr>
          <w:rFonts w:ascii="宋体" w:hAnsi="宋体"/>
          <w:kern w:val="0"/>
          <w:szCs w:val="21"/>
        </w:rPr>
      </w:pPr>
      <w:r w:rsidRPr="007725B9">
        <w:rPr>
          <w:rFonts w:ascii="宋体" w:hAnsi="宋体" w:hint="eastAsia"/>
          <w:kern w:val="0"/>
          <w:szCs w:val="21"/>
        </w:rPr>
        <w:t>式中：</w:t>
      </w:r>
      <w:r w:rsidRPr="00BF3B6E">
        <w:rPr>
          <w:rFonts w:ascii="黑体" w:eastAsia="黑体" w:hAnsi="黑体" w:hint="eastAsia"/>
          <w:i/>
          <w:kern w:val="0"/>
          <w:szCs w:val="21"/>
        </w:rPr>
        <w:t>ε</w:t>
      </w:r>
      <w:r w:rsidRPr="007725B9">
        <w:rPr>
          <w:rFonts w:ascii="宋体" w:hAnsi="宋体" w:hint="eastAsia"/>
          <w:kern w:val="0"/>
          <w:szCs w:val="21"/>
        </w:rPr>
        <w:t>—— 空气浮力修正系数</w:t>
      </w:r>
    </w:p>
    <w:p w14:paraId="1378B763" w14:textId="77777777" w:rsidR="00890B9A" w:rsidRPr="007725B9" w:rsidRDefault="00890B9A" w:rsidP="00546496">
      <w:pPr>
        <w:widowControl/>
        <w:spacing w:line="276" w:lineRule="auto"/>
        <w:ind w:firstLine="510"/>
        <w:jc w:val="left"/>
        <w:rPr>
          <w:rFonts w:ascii="宋体" w:hAnsi="宋体"/>
          <w:kern w:val="0"/>
          <w:szCs w:val="21"/>
        </w:rPr>
      </w:pPr>
      <w:r w:rsidRPr="007725B9">
        <w:rPr>
          <w:rFonts w:ascii="宋体" w:hAnsi="宋体" w:hint="eastAsia"/>
          <w:kern w:val="0"/>
          <w:szCs w:val="21"/>
        </w:rPr>
        <w:t xml:space="preserve">     </w:t>
      </w:r>
      <w:r w:rsidRPr="00BF3B6E">
        <w:rPr>
          <w:rFonts w:ascii="宋体" w:hAnsi="宋体" w:hint="eastAsia"/>
          <w:noProof/>
          <w:kern w:val="0"/>
          <w:szCs w:val="21"/>
        </w:rPr>
        <w:drawing>
          <wp:inline distT="0" distB="0" distL="0" distR="0" wp14:anchorId="7C7CAB0F" wp14:editId="55BB5941">
            <wp:extent cx="156845" cy="185420"/>
            <wp:effectExtent l="0" t="0" r="0" b="508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pic:cNvPicPr>
                      <a:picLocks noChangeAspect="1" noChangeArrowheads="1"/>
                    </pic:cNvPicPr>
                  </pic:nvPicPr>
                  <pic:blipFill>
                    <a:blip r:embed="rId53">
                      <a:extLst>
                        <a:ext uri="{28A0092B-C50C-407E-A947-70E740481C1C}">
                          <a14:useLocalDpi xmlns:a14="http://schemas.microsoft.com/office/drawing/2010/main"/>
                        </a:ext>
                      </a:extLst>
                    </a:blip>
                    <a:srcRect/>
                    <a:stretch>
                      <a:fillRect/>
                    </a:stretch>
                  </pic:blipFill>
                  <pic:spPr bwMode="auto">
                    <a:xfrm>
                      <a:off x="0" y="0"/>
                      <a:ext cx="156845" cy="185420"/>
                    </a:xfrm>
                    <a:prstGeom prst="rect">
                      <a:avLst/>
                    </a:prstGeom>
                    <a:noFill/>
                    <a:ln>
                      <a:noFill/>
                    </a:ln>
                  </pic:spPr>
                </pic:pic>
              </a:graphicData>
            </a:graphic>
          </wp:inline>
        </w:drawing>
      </w:r>
      <w:r w:rsidRPr="007725B9">
        <w:rPr>
          <w:rFonts w:ascii="宋体" w:hAnsi="宋体" w:hint="eastAsia"/>
          <w:kern w:val="0"/>
          <w:szCs w:val="21"/>
        </w:rPr>
        <w:t xml:space="preserve"> ——空气密度（kg/m</w:t>
      </w:r>
      <w:r w:rsidRPr="007725B9">
        <w:rPr>
          <w:rFonts w:ascii="宋体" w:hAnsi="宋体" w:hint="eastAsia"/>
          <w:kern w:val="0"/>
          <w:szCs w:val="21"/>
          <w:vertAlign w:val="superscript"/>
        </w:rPr>
        <w:t>3</w:t>
      </w:r>
      <w:r w:rsidRPr="007725B9">
        <w:rPr>
          <w:rFonts w:ascii="宋体" w:hAnsi="宋体" w:hint="eastAsia"/>
          <w:kern w:val="0"/>
          <w:szCs w:val="21"/>
        </w:rPr>
        <w:t>）；</w:t>
      </w:r>
    </w:p>
    <w:p w14:paraId="7BF0A807" w14:textId="14C7E8E2" w:rsidR="00804652" w:rsidRDefault="00890B9A" w:rsidP="001457DE">
      <w:pPr>
        <w:widowControl/>
        <w:spacing w:line="276" w:lineRule="auto"/>
        <w:ind w:firstLine="510"/>
        <w:jc w:val="left"/>
        <w:rPr>
          <w:rFonts w:ascii="宋体" w:hAnsi="宋体"/>
          <w:kern w:val="0"/>
          <w:szCs w:val="21"/>
        </w:rPr>
      </w:pPr>
      <w:r w:rsidRPr="007725B9">
        <w:rPr>
          <w:rFonts w:ascii="宋体" w:hAnsi="宋体" w:hint="eastAsia"/>
          <w:kern w:val="0"/>
          <w:szCs w:val="21"/>
        </w:rPr>
        <w:t xml:space="preserve">     </w:t>
      </w:r>
      <w:r w:rsidRPr="00BF3B6E">
        <w:rPr>
          <w:position w:val="-12"/>
          <w:szCs w:val="21"/>
        </w:rPr>
        <w:object w:dxaOrig="400" w:dyaOrig="360" w14:anchorId="00B31D7E">
          <v:shape id="_x0000_i1042" type="#_x0000_t75" style="width:20.1pt;height:18pt" o:ole="">
            <v:imagedata r:id="rId54" o:title=""/>
          </v:shape>
          <o:OLEObject Type="Embed" ProgID="Equation.KSEE3" ShapeID="_x0000_i1042" DrawAspect="Content" ObjectID="_1711298764" r:id="rId55"/>
        </w:object>
      </w:r>
      <w:r w:rsidRPr="007725B9">
        <w:rPr>
          <w:rFonts w:ascii="宋体" w:hAnsi="宋体" w:hint="eastAsia"/>
          <w:kern w:val="0"/>
          <w:szCs w:val="21"/>
        </w:rPr>
        <w:t xml:space="preserve"> ——</w:t>
      </w:r>
      <w:r w:rsidR="00087DAB">
        <w:rPr>
          <w:rFonts w:ascii="宋体" w:hAnsi="宋体" w:hint="eastAsia"/>
          <w:kern w:val="0"/>
          <w:szCs w:val="21"/>
        </w:rPr>
        <w:t>校准</w:t>
      </w:r>
      <w:r w:rsidRPr="007725B9">
        <w:rPr>
          <w:rFonts w:ascii="宋体" w:hAnsi="宋体" w:hint="eastAsia"/>
          <w:kern w:val="0"/>
          <w:szCs w:val="21"/>
        </w:rPr>
        <w:t>时衡器的标准砝码密度，（kg/m</w:t>
      </w:r>
      <w:r w:rsidRPr="007725B9">
        <w:rPr>
          <w:rFonts w:ascii="宋体" w:hAnsi="宋体" w:hint="eastAsia"/>
          <w:kern w:val="0"/>
          <w:szCs w:val="21"/>
          <w:vertAlign w:val="superscript"/>
        </w:rPr>
        <w:t>3</w:t>
      </w:r>
      <w:r w:rsidRPr="007725B9">
        <w:rPr>
          <w:rFonts w:ascii="宋体" w:hAnsi="宋体" w:hint="eastAsia"/>
          <w:kern w:val="0"/>
          <w:szCs w:val="21"/>
        </w:rPr>
        <w:t>）</w:t>
      </w:r>
    </w:p>
    <w:p w14:paraId="7ED1824E" w14:textId="77777777" w:rsidR="00804652" w:rsidRDefault="00804652" w:rsidP="008C46F9">
      <w:pPr>
        <w:autoSpaceDE w:val="0"/>
        <w:autoSpaceDN w:val="0"/>
        <w:adjustRightInd w:val="0"/>
        <w:spacing w:line="276" w:lineRule="auto"/>
        <w:ind w:leftChars="-68" w:left="-38" w:hangingChars="50" w:hanging="105"/>
        <w:jc w:val="center"/>
        <w:rPr>
          <w:rFonts w:eastAsiaTheme="minorEastAsia"/>
          <w:color w:val="000000"/>
          <w:kern w:val="0"/>
          <w:sz w:val="24"/>
        </w:rPr>
      </w:pPr>
      <w:r>
        <w:rPr>
          <w:noProof/>
        </w:rPr>
        <w:drawing>
          <wp:inline distT="0" distB="0" distL="0" distR="0" wp14:anchorId="59930ED0" wp14:editId="12D87F47">
            <wp:extent cx="5785999" cy="3286760"/>
            <wp:effectExtent l="0" t="0" r="5715" b="889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B-8.jpg"/>
                    <pic:cNvPicPr/>
                  </pic:nvPicPr>
                  <pic:blipFill>
                    <a:blip r:embed="rId56" cstate="print">
                      <a:extLst>
                        <a:ext uri="{28A0092B-C50C-407E-A947-70E740481C1C}">
                          <a14:useLocalDpi xmlns:a14="http://schemas.microsoft.com/office/drawing/2010/main"/>
                        </a:ext>
                      </a:extLst>
                    </a:blip>
                    <a:stretch>
                      <a:fillRect/>
                    </a:stretch>
                  </pic:blipFill>
                  <pic:spPr>
                    <a:xfrm>
                      <a:off x="0" y="0"/>
                      <a:ext cx="5791125" cy="3289672"/>
                    </a:xfrm>
                    <a:prstGeom prst="rect">
                      <a:avLst/>
                    </a:prstGeom>
                  </pic:spPr>
                </pic:pic>
              </a:graphicData>
            </a:graphic>
          </wp:inline>
        </w:drawing>
      </w:r>
    </w:p>
    <w:p w14:paraId="78558FD4" w14:textId="543DD8FA" w:rsidR="00804652" w:rsidRPr="001457DE" w:rsidRDefault="00804652" w:rsidP="001457DE">
      <w:pPr>
        <w:spacing w:line="276" w:lineRule="auto"/>
        <w:ind w:firstLineChars="202" w:firstLine="426"/>
        <w:jc w:val="center"/>
        <w:rPr>
          <w:rFonts w:ascii="宋体" w:hAnsi="宋体"/>
          <w:b/>
          <w:szCs w:val="21"/>
        </w:rPr>
      </w:pPr>
      <w:r w:rsidRPr="00E63DBB">
        <w:rPr>
          <w:rFonts w:ascii="宋体" w:hAnsi="宋体" w:hint="eastAsia"/>
          <w:b/>
          <w:szCs w:val="21"/>
        </w:rPr>
        <w:t>图</w:t>
      </w:r>
      <w:r>
        <w:rPr>
          <w:rFonts w:ascii="宋体" w:hAnsi="宋体" w:hint="eastAsia"/>
          <w:b/>
          <w:szCs w:val="21"/>
        </w:rPr>
        <w:t>A.</w:t>
      </w:r>
      <w:r>
        <w:rPr>
          <w:rFonts w:ascii="宋体" w:hAnsi="宋体"/>
          <w:b/>
          <w:szCs w:val="21"/>
        </w:rPr>
        <w:t xml:space="preserve">2  </w:t>
      </w:r>
      <w:r w:rsidRPr="00804652">
        <w:rPr>
          <w:rFonts w:ascii="宋体" w:hAnsi="宋体" w:hint="eastAsia"/>
          <w:b/>
          <w:szCs w:val="21"/>
        </w:rPr>
        <w:t>全行程式体积管的校准(水置换</w:t>
      </w:r>
      <w:r>
        <w:rPr>
          <w:rFonts w:ascii="宋体" w:hAnsi="宋体" w:hint="eastAsia"/>
          <w:b/>
          <w:szCs w:val="21"/>
        </w:rPr>
        <w:t>称重</w:t>
      </w:r>
      <w:r w:rsidRPr="00804652">
        <w:rPr>
          <w:rFonts w:ascii="宋体" w:hAnsi="宋体" w:hint="eastAsia"/>
          <w:b/>
          <w:szCs w:val="21"/>
        </w:rPr>
        <w:t>法)</w:t>
      </w:r>
    </w:p>
    <w:p w14:paraId="7C4BB53D" w14:textId="45528CC6" w:rsidR="00E63DBB" w:rsidRPr="00E63DBB" w:rsidRDefault="000F075E" w:rsidP="00546496">
      <w:pPr>
        <w:widowControl/>
        <w:numPr>
          <w:ilvl w:val="1"/>
          <w:numId w:val="9"/>
        </w:numPr>
        <w:tabs>
          <w:tab w:val="num" w:pos="360"/>
        </w:tabs>
        <w:wordWrap w:val="0"/>
        <w:overflowPunct w:val="0"/>
        <w:autoSpaceDE w:val="0"/>
        <w:spacing w:beforeLines="100" w:before="312" w:afterLines="100" w:after="312" w:line="276" w:lineRule="auto"/>
        <w:textAlignment w:val="baseline"/>
        <w:outlineLvl w:val="1"/>
        <w:rPr>
          <w:rFonts w:ascii="黑体" w:eastAsia="黑体"/>
          <w:kern w:val="21"/>
          <w:szCs w:val="20"/>
        </w:rPr>
      </w:pPr>
      <w:r>
        <w:rPr>
          <w:rFonts w:ascii="黑体" w:eastAsia="黑体" w:hint="eastAsia"/>
          <w:kern w:val="21"/>
          <w:szCs w:val="20"/>
        </w:rPr>
        <w:t>标准表法</w:t>
      </w:r>
    </w:p>
    <w:p w14:paraId="7F74CF08" w14:textId="77777777" w:rsidR="00E63DBB" w:rsidRPr="00E63DBB" w:rsidRDefault="00E63DBB" w:rsidP="00546496">
      <w:pPr>
        <w:pStyle w:val="afc"/>
        <w:spacing w:before="156" w:after="156" w:line="276" w:lineRule="auto"/>
        <w:ind w:left="0"/>
      </w:pPr>
      <w:r w:rsidRPr="00E63DBB">
        <w:rPr>
          <w:rFonts w:hint="eastAsia"/>
        </w:rPr>
        <w:t>标准流量计要求</w:t>
      </w:r>
    </w:p>
    <w:p w14:paraId="68F556DF" w14:textId="010A99E1" w:rsidR="00804652" w:rsidRDefault="00E63DBB" w:rsidP="00546496">
      <w:pPr>
        <w:spacing w:line="276" w:lineRule="auto"/>
        <w:ind w:firstLineChars="202" w:firstLine="424"/>
        <w:rPr>
          <w:rFonts w:ascii="宋体" w:hAnsi="宋体"/>
          <w:szCs w:val="21"/>
        </w:rPr>
      </w:pPr>
      <w:r w:rsidRPr="00E63DBB">
        <w:rPr>
          <w:rFonts w:ascii="宋体" w:hAnsi="宋体" w:hint="eastAsia"/>
          <w:szCs w:val="21"/>
        </w:rPr>
        <w:t>首先标准流量计</w:t>
      </w:r>
      <w:r w:rsidR="000F075E">
        <w:rPr>
          <w:rFonts w:ascii="宋体" w:hAnsi="宋体" w:hint="eastAsia"/>
          <w:szCs w:val="21"/>
        </w:rPr>
        <w:t>应经过</w:t>
      </w:r>
      <w:r w:rsidR="000F075E" w:rsidRPr="00E63DBB">
        <w:rPr>
          <w:rFonts w:ascii="宋体" w:hAnsi="宋体" w:hint="eastAsia"/>
          <w:szCs w:val="21"/>
        </w:rPr>
        <w:t>溯源</w:t>
      </w:r>
      <w:r w:rsidRPr="00E63DBB">
        <w:rPr>
          <w:rFonts w:ascii="宋体" w:hAnsi="宋体" w:hint="eastAsia"/>
          <w:szCs w:val="21"/>
        </w:rPr>
        <w:t>；使用标准流量计对被校准的体积管进行校准。有必要使用参考标准来保证校准前后标准表的性能是稳定的。可以使用另一个经校准后的体积管作为参考标准。标准表法的典型布置如图</w:t>
      </w:r>
      <w:r w:rsidR="008D29F5">
        <w:rPr>
          <w:rFonts w:ascii="宋体" w:hAnsi="宋体"/>
          <w:szCs w:val="21"/>
        </w:rPr>
        <w:t>A.3</w:t>
      </w:r>
      <w:r w:rsidR="008D29F5">
        <w:rPr>
          <w:rFonts w:ascii="宋体" w:hAnsi="宋体" w:hint="eastAsia"/>
          <w:szCs w:val="21"/>
        </w:rPr>
        <w:t>所示。但</w:t>
      </w:r>
      <w:r w:rsidRPr="00E63DBB">
        <w:rPr>
          <w:rFonts w:ascii="宋体" w:hAnsi="宋体" w:hint="eastAsia"/>
          <w:szCs w:val="21"/>
        </w:rPr>
        <w:t>这种方法不适用于小体积型体积管。</w:t>
      </w:r>
    </w:p>
    <w:p w14:paraId="2FB7C9ED" w14:textId="77777777" w:rsidR="00804652" w:rsidRDefault="00804652" w:rsidP="00546496">
      <w:pPr>
        <w:autoSpaceDE w:val="0"/>
        <w:autoSpaceDN w:val="0"/>
        <w:adjustRightInd w:val="0"/>
        <w:spacing w:line="276" w:lineRule="auto"/>
        <w:ind w:leftChars="-202" w:left="1" w:rightChars="-203" w:right="-426" w:hangingChars="177" w:hanging="425"/>
        <w:jc w:val="center"/>
        <w:rPr>
          <w:rFonts w:eastAsiaTheme="minorEastAsia"/>
          <w:color w:val="000000"/>
          <w:kern w:val="0"/>
          <w:sz w:val="24"/>
        </w:rPr>
      </w:pPr>
      <w:r>
        <w:rPr>
          <w:rFonts w:eastAsiaTheme="minorEastAsia"/>
          <w:noProof/>
          <w:color w:val="000000"/>
          <w:kern w:val="0"/>
          <w:sz w:val="24"/>
        </w:rPr>
        <w:lastRenderedPageBreak/>
        <w:drawing>
          <wp:inline distT="0" distB="0" distL="0" distR="0" wp14:anchorId="46A449F9" wp14:editId="612F3BD4">
            <wp:extent cx="5682472" cy="2692400"/>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B-9.jpg"/>
                    <pic:cNvPicPr/>
                  </pic:nvPicPr>
                  <pic:blipFill>
                    <a:blip r:embed="rId57" cstate="print">
                      <a:extLst>
                        <a:ext uri="{28A0092B-C50C-407E-A947-70E740481C1C}">
                          <a14:useLocalDpi xmlns:a14="http://schemas.microsoft.com/office/drawing/2010/main"/>
                        </a:ext>
                      </a:extLst>
                    </a:blip>
                    <a:stretch>
                      <a:fillRect/>
                    </a:stretch>
                  </pic:blipFill>
                  <pic:spPr>
                    <a:xfrm>
                      <a:off x="0" y="0"/>
                      <a:ext cx="5707874" cy="2704436"/>
                    </a:xfrm>
                    <a:prstGeom prst="rect">
                      <a:avLst/>
                    </a:prstGeom>
                  </pic:spPr>
                </pic:pic>
              </a:graphicData>
            </a:graphic>
          </wp:inline>
        </w:drawing>
      </w:r>
    </w:p>
    <w:p w14:paraId="2712A8EB" w14:textId="52352763" w:rsidR="00804652" w:rsidRPr="00804652" w:rsidRDefault="00804652" w:rsidP="00546496">
      <w:pPr>
        <w:spacing w:line="276" w:lineRule="auto"/>
        <w:ind w:firstLineChars="202" w:firstLine="426"/>
        <w:jc w:val="center"/>
        <w:rPr>
          <w:rFonts w:ascii="宋体" w:hAnsi="宋体"/>
          <w:b/>
          <w:szCs w:val="21"/>
        </w:rPr>
      </w:pPr>
      <w:r w:rsidRPr="00E63DBB">
        <w:rPr>
          <w:rFonts w:ascii="宋体" w:hAnsi="宋体" w:hint="eastAsia"/>
          <w:b/>
          <w:szCs w:val="21"/>
        </w:rPr>
        <w:t>图</w:t>
      </w:r>
      <w:r>
        <w:rPr>
          <w:rFonts w:ascii="宋体" w:hAnsi="宋体" w:hint="eastAsia"/>
          <w:b/>
          <w:szCs w:val="21"/>
        </w:rPr>
        <w:t>A.</w:t>
      </w:r>
      <w:r>
        <w:rPr>
          <w:rFonts w:ascii="宋体" w:hAnsi="宋体"/>
          <w:b/>
          <w:szCs w:val="21"/>
        </w:rPr>
        <w:t xml:space="preserve">3    </w:t>
      </w:r>
      <w:r w:rsidRPr="00804652">
        <w:rPr>
          <w:rFonts w:ascii="宋体" w:hAnsi="宋体" w:hint="eastAsia"/>
          <w:b/>
          <w:szCs w:val="21"/>
        </w:rPr>
        <w:t>体积管的校准(标准表法)</w:t>
      </w:r>
    </w:p>
    <w:p w14:paraId="4960E86C" w14:textId="77777777" w:rsidR="00E63DBB" w:rsidRPr="001740BF" w:rsidRDefault="00E63DBB" w:rsidP="00546496">
      <w:pPr>
        <w:pStyle w:val="afc"/>
        <w:spacing w:before="156" w:after="156" w:line="276" w:lineRule="auto"/>
        <w:ind w:left="0"/>
      </w:pPr>
      <w:r w:rsidRPr="001740BF">
        <w:rPr>
          <w:rFonts w:hint="eastAsia"/>
        </w:rPr>
        <w:t>试验前准备工作</w:t>
      </w:r>
    </w:p>
    <w:p w14:paraId="25C14BC1" w14:textId="77777777" w:rsidR="00E63DBB" w:rsidRPr="00E63DBB" w:rsidRDefault="00E63DBB" w:rsidP="00546496">
      <w:pPr>
        <w:spacing w:line="276" w:lineRule="auto"/>
        <w:ind w:firstLineChars="202" w:firstLine="424"/>
        <w:rPr>
          <w:rFonts w:ascii="宋体" w:hAnsi="宋体"/>
          <w:szCs w:val="21"/>
        </w:rPr>
      </w:pPr>
      <w:r w:rsidRPr="00E63DBB">
        <w:rPr>
          <w:rFonts w:ascii="宋体" w:hAnsi="宋体" w:hint="eastAsia"/>
          <w:szCs w:val="21"/>
        </w:rPr>
        <w:t>（1）根据体积管的设计置换体积，选择标准流量计。按要求将体积管与标准流量计串联起来。</w:t>
      </w:r>
    </w:p>
    <w:p w14:paraId="038400C3" w14:textId="77777777" w:rsidR="00E63DBB" w:rsidRPr="00E63DBB" w:rsidRDefault="00E63DBB" w:rsidP="00546496">
      <w:pPr>
        <w:spacing w:line="276" w:lineRule="auto"/>
        <w:ind w:firstLineChars="202" w:firstLine="424"/>
        <w:rPr>
          <w:rFonts w:ascii="宋体" w:hAnsi="宋体"/>
          <w:szCs w:val="21"/>
        </w:rPr>
      </w:pPr>
      <w:r w:rsidRPr="00E63DBB">
        <w:rPr>
          <w:rFonts w:ascii="宋体" w:hAnsi="宋体" w:hint="eastAsia"/>
          <w:szCs w:val="21"/>
        </w:rPr>
        <w:t>（2）进行一段时间的预运行，使体积管、标准流量计中的液体温度达到恒定，并排除气体。</w:t>
      </w:r>
    </w:p>
    <w:p w14:paraId="7A1DDD8D" w14:textId="77777777" w:rsidR="00E63DBB" w:rsidRPr="00E63DBB" w:rsidRDefault="00E63DBB" w:rsidP="00546496">
      <w:pPr>
        <w:spacing w:line="276" w:lineRule="auto"/>
        <w:ind w:firstLineChars="202" w:firstLine="424"/>
        <w:rPr>
          <w:rFonts w:ascii="宋体" w:hAnsi="宋体"/>
          <w:szCs w:val="21"/>
        </w:rPr>
      </w:pPr>
      <w:r w:rsidRPr="00E63DBB">
        <w:rPr>
          <w:rFonts w:ascii="宋体" w:hAnsi="宋体" w:hint="eastAsia"/>
          <w:szCs w:val="21"/>
        </w:rPr>
        <w:t>（3）检查装置的各个连接管件应无泄漏现象。</w:t>
      </w:r>
    </w:p>
    <w:p w14:paraId="66C96A93" w14:textId="77777777" w:rsidR="00E63DBB" w:rsidRPr="00E63DBB" w:rsidRDefault="00E63DBB" w:rsidP="00546496">
      <w:pPr>
        <w:spacing w:line="276" w:lineRule="auto"/>
        <w:ind w:firstLineChars="202" w:firstLine="424"/>
        <w:rPr>
          <w:rFonts w:ascii="宋体" w:hAnsi="宋体"/>
          <w:szCs w:val="21"/>
        </w:rPr>
      </w:pPr>
      <w:r w:rsidRPr="00E63DBB">
        <w:rPr>
          <w:rFonts w:ascii="宋体" w:hAnsi="宋体" w:hint="eastAsia"/>
          <w:szCs w:val="21"/>
        </w:rPr>
        <w:t>（4）检查标准流量计脉冲计数器是否由体积管的检测开关控制。</w:t>
      </w:r>
    </w:p>
    <w:p w14:paraId="580A6916" w14:textId="77777777" w:rsidR="00E63DBB" w:rsidRPr="00E63DBB" w:rsidRDefault="00E63DBB" w:rsidP="00546496">
      <w:pPr>
        <w:spacing w:line="276" w:lineRule="auto"/>
        <w:ind w:firstLineChars="202" w:firstLine="424"/>
        <w:rPr>
          <w:rFonts w:ascii="宋体" w:hAnsi="宋体"/>
          <w:szCs w:val="21"/>
        </w:rPr>
      </w:pPr>
      <w:r w:rsidRPr="00E63DBB">
        <w:rPr>
          <w:rFonts w:ascii="宋体" w:hAnsi="宋体" w:hint="eastAsia"/>
          <w:szCs w:val="21"/>
        </w:rPr>
        <w:t>（5）将流量调到标准流量计确定仪表系数时的流量进行定点标定。</w:t>
      </w:r>
    </w:p>
    <w:p w14:paraId="226E491C" w14:textId="77777777" w:rsidR="00E63DBB" w:rsidRPr="001740BF" w:rsidRDefault="00E63DBB" w:rsidP="00546496">
      <w:pPr>
        <w:pStyle w:val="afc"/>
        <w:spacing w:before="156" w:after="156" w:line="276" w:lineRule="auto"/>
        <w:ind w:left="0"/>
      </w:pPr>
      <w:r w:rsidRPr="001740BF">
        <w:rPr>
          <w:rFonts w:hint="eastAsia"/>
        </w:rPr>
        <w:t>试验步骤</w:t>
      </w:r>
    </w:p>
    <w:p w14:paraId="7BF78206" w14:textId="77777777" w:rsidR="00E63DBB" w:rsidRPr="00E63DBB" w:rsidRDefault="00E63DBB" w:rsidP="00546496">
      <w:pPr>
        <w:spacing w:line="276" w:lineRule="auto"/>
        <w:ind w:firstLineChars="202" w:firstLine="424"/>
        <w:rPr>
          <w:rFonts w:ascii="宋体" w:hAnsi="宋体"/>
          <w:szCs w:val="21"/>
        </w:rPr>
      </w:pPr>
      <w:r w:rsidRPr="00E63DBB">
        <w:rPr>
          <w:rFonts w:ascii="宋体" w:hAnsi="宋体" w:hint="eastAsia"/>
          <w:szCs w:val="21"/>
        </w:rPr>
        <w:t>（1）使流量计的脉冲计数器复零。</w:t>
      </w:r>
    </w:p>
    <w:p w14:paraId="61440BA0" w14:textId="77777777" w:rsidR="00E63DBB" w:rsidRPr="00E63DBB" w:rsidRDefault="00E63DBB" w:rsidP="00546496">
      <w:pPr>
        <w:spacing w:line="276" w:lineRule="auto"/>
        <w:ind w:firstLineChars="202" w:firstLine="424"/>
        <w:rPr>
          <w:rFonts w:ascii="宋体" w:hAnsi="宋体"/>
          <w:szCs w:val="21"/>
        </w:rPr>
      </w:pPr>
      <w:r w:rsidRPr="00E63DBB">
        <w:rPr>
          <w:rFonts w:ascii="宋体" w:hAnsi="宋体" w:hint="eastAsia"/>
          <w:szCs w:val="21"/>
        </w:rPr>
        <w:t>（2）驱动置换器，当触发检测开关D1时，脉冲计数器开始计数。并读取并记录温度、压力值。</w:t>
      </w:r>
    </w:p>
    <w:p w14:paraId="0A7EE540" w14:textId="77777777" w:rsidR="00E63DBB" w:rsidRPr="00E63DBB" w:rsidRDefault="00E63DBB" w:rsidP="00546496">
      <w:pPr>
        <w:spacing w:line="276" w:lineRule="auto"/>
        <w:ind w:firstLineChars="202" w:firstLine="424"/>
        <w:rPr>
          <w:rFonts w:ascii="宋体" w:hAnsi="宋体"/>
          <w:szCs w:val="21"/>
        </w:rPr>
      </w:pPr>
      <w:r w:rsidRPr="00E63DBB">
        <w:rPr>
          <w:rFonts w:ascii="宋体" w:hAnsi="宋体" w:hint="eastAsia"/>
          <w:szCs w:val="21"/>
        </w:rPr>
        <w:t>（3）当置换器触发检测开关D2时，脉冲计数器终止计数，读取并记录标准流量计的累积脉冲数，完成一次校准。</w:t>
      </w:r>
    </w:p>
    <w:p w14:paraId="412D7FD9" w14:textId="77777777" w:rsidR="00E63DBB" w:rsidRPr="00E63DBB" w:rsidRDefault="00E63DBB" w:rsidP="00546496">
      <w:pPr>
        <w:spacing w:line="276" w:lineRule="auto"/>
        <w:ind w:firstLineChars="202" w:firstLine="424"/>
        <w:rPr>
          <w:rFonts w:ascii="宋体" w:hAnsi="宋体"/>
          <w:szCs w:val="21"/>
        </w:rPr>
      </w:pPr>
      <w:r w:rsidRPr="00E63DBB">
        <w:rPr>
          <w:rFonts w:ascii="宋体" w:hAnsi="宋体" w:hint="eastAsia"/>
          <w:szCs w:val="21"/>
        </w:rPr>
        <w:t>（4）要求在一次校准过程中，介质温度的变化应不超过1℃。</w:t>
      </w:r>
    </w:p>
    <w:p w14:paraId="098E7922" w14:textId="77777777" w:rsidR="00E63DBB" w:rsidRPr="00E63DBB" w:rsidRDefault="00E63DBB" w:rsidP="00546496">
      <w:pPr>
        <w:spacing w:line="276" w:lineRule="auto"/>
        <w:ind w:firstLineChars="202" w:firstLine="424"/>
        <w:rPr>
          <w:rFonts w:ascii="宋体" w:hAnsi="宋体"/>
          <w:szCs w:val="21"/>
        </w:rPr>
      </w:pPr>
      <w:r w:rsidRPr="00E63DBB">
        <w:rPr>
          <w:rFonts w:ascii="宋体" w:hAnsi="宋体" w:hint="eastAsia"/>
          <w:szCs w:val="21"/>
        </w:rPr>
        <w:t>（5）按以上校准步骤进行连续校准，校准次数应不少于6次。</w:t>
      </w:r>
    </w:p>
    <w:p w14:paraId="39C9C3E6" w14:textId="77777777" w:rsidR="00E63DBB" w:rsidRPr="00EE1216" w:rsidRDefault="00E63DBB" w:rsidP="00546496">
      <w:pPr>
        <w:spacing w:line="276" w:lineRule="auto"/>
        <w:ind w:firstLineChars="202" w:firstLine="424"/>
        <w:rPr>
          <w:rFonts w:ascii="宋体" w:hAnsi="宋体"/>
          <w:szCs w:val="21"/>
        </w:rPr>
      </w:pPr>
      <w:r w:rsidRPr="00EE1216">
        <w:rPr>
          <w:rFonts w:ascii="宋体" w:hAnsi="宋体" w:hint="eastAsia"/>
          <w:szCs w:val="21"/>
        </w:rPr>
        <w:t>按下列公式计算体积管在标准条件下的标准体积：</w:t>
      </w:r>
    </w:p>
    <w:p w14:paraId="0C6D3163" w14:textId="77777777" w:rsidR="00246A6A" w:rsidRPr="00BF3B6E" w:rsidRDefault="00DD426D" w:rsidP="00F2520F">
      <w:pPr>
        <w:spacing w:line="276" w:lineRule="auto"/>
        <w:jc w:val="center"/>
        <w:rPr>
          <w:rFonts w:ascii="宋体" w:hAnsi="宋体"/>
          <w:color w:val="FF0000"/>
          <w:szCs w:val="21"/>
        </w:rPr>
      </w:pPr>
      <w:r w:rsidRPr="00BF3B6E">
        <w:rPr>
          <w:position w:val="-30"/>
          <w:szCs w:val="21"/>
        </w:rPr>
        <w:object w:dxaOrig="7100" w:dyaOrig="720" w14:anchorId="727F1F85">
          <v:shape id="_x0000_i1043" type="#_x0000_t75" style="width:304.8pt;height:31.2pt" o:ole="">
            <v:imagedata r:id="rId58" o:title=""/>
          </v:shape>
          <o:OLEObject Type="Embed" ProgID="Equation.KSEE3" ShapeID="_x0000_i1043" DrawAspect="Content" ObjectID="_1711298765" r:id="rId59"/>
        </w:object>
      </w:r>
      <w:r w:rsidR="00246A6A" w:rsidRPr="00BF3B6E">
        <w:rPr>
          <w:szCs w:val="21"/>
        </w:rPr>
        <w:t xml:space="preserve">   (A</w:t>
      </w:r>
      <w:r w:rsidR="00A127E0">
        <w:rPr>
          <w:szCs w:val="21"/>
        </w:rPr>
        <w:t>.</w:t>
      </w:r>
      <w:r w:rsidR="00190C1C">
        <w:rPr>
          <w:szCs w:val="21"/>
        </w:rPr>
        <w:t>5</w:t>
      </w:r>
      <w:r w:rsidR="00246A6A" w:rsidRPr="00BF3B6E">
        <w:rPr>
          <w:rFonts w:hint="eastAsia"/>
          <w:szCs w:val="21"/>
        </w:rPr>
        <w:t>)</w:t>
      </w:r>
    </w:p>
    <w:p w14:paraId="540C6CD8" w14:textId="77777777" w:rsidR="00246A6A" w:rsidRPr="007725B9" w:rsidRDefault="00246A6A" w:rsidP="00546496">
      <w:pPr>
        <w:widowControl/>
        <w:spacing w:line="276" w:lineRule="auto"/>
        <w:ind w:firstLine="510"/>
        <w:jc w:val="left"/>
        <w:rPr>
          <w:rFonts w:ascii="宋体" w:hAnsi="宋体"/>
          <w:kern w:val="0"/>
          <w:szCs w:val="21"/>
        </w:rPr>
      </w:pPr>
      <w:r w:rsidRPr="007725B9">
        <w:rPr>
          <w:rFonts w:ascii="宋体" w:hAnsi="宋体" w:hint="eastAsia"/>
          <w:kern w:val="0"/>
          <w:szCs w:val="21"/>
        </w:rPr>
        <w:t xml:space="preserve">式中：  </w:t>
      </w:r>
      <w:r w:rsidRPr="00BF3B6E">
        <w:rPr>
          <w:rFonts w:ascii="宋体" w:hAnsi="宋体"/>
          <w:i/>
          <w:kern w:val="0"/>
          <w:szCs w:val="21"/>
        </w:rPr>
        <w:t>V</w:t>
      </w:r>
      <w:r w:rsidRPr="00BF3B6E">
        <w:rPr>
          <w:rFonts w:ascii="宋体" w:hAnsi="宋体"/>
          <w:i/>
          <w:kern w:val="0"/>
          <w:szCs w:val="21"/>
          <w:vertAlign w:val="subscript"/>
        </w:rPr>
        <w:t>ps</w:t>
      </w:r>
      <w:r>
        <w:rPr>
          <w:rFonts w:ascii="宋体" w:hAnsi="宋体" w:hint="eastAsia"/>
          <w:kern w:val="0"/>
          <w:szCs w:val="21"/>
        </w:rPr>
        <w:t>——体积管在标准状态下</w:t>
      </w:r>
      <w:r w:rsidRPr="007725B9">
        <w:rPr>
          <w:rFonts w:ascii="宋体" w:hAnsi="宋体" w:hint="eastAsia"/>
          <w:kern w:val="0"/>
          <w:szCs w:val="21"/>
        </w:rPr>
        <w:t>的</w:t>
      </w:r>
      <w:r w:rsidRPr="00BF3B6E">
        <w:rPr>
          <w:rFonts w:ascii="宋体" w:hAnsi="宋体" w:hint="eastAsia"/>
          <w:kern w:val="0"/>
          <w:szCs w:val="21"/>
        </w:rPr>
        <w:t>标准</w:t>
      </w:r>
      <w:r w:rsidRPr="007725B9">
        <w:rPr>
          <w:rFonts w:ascii="宋体" w:hAnsi="宋体" w:hint="eastAsia"/>
          <w:kern w:val="0"/>
          <w:szCs w:val="21"/>
        </w:rPr>
        <w:t>体积，（m</w:t>
      </w:r>
      <w:r w:rsidRPr="007725B9">
        <w:rPr>
          <w:rFonts w:ascii="宋体" w:hAnsi="宋体" w:hint="eastAsia"/>
          <w:kern w:val="0"/>
          <w:szCs w:val="21"/>
          <w:vertAlign w:val="superscript"/>
        </w:rPr>
        <w:t>3</w:t>
      </w:r>
      <w:r w:rsidRPr="007725B9">
        <w:rPr>
          <w:rFonts w:ascii="宋体" w:hAnsi="宋体" w:hint="eastAsia"/>
          <w:kern w:val="0"/>
          <w:szCs w:val="21"/>
        </w:rPr>
        <w:t>）；</w:t>
      </w:r>
    </w:p>
    <w:p w14:paraId="7BB8780D" w14:textId="77777777" w:rsidR="00246A6A" w:rsidRDefault="00246A6A" w:rsidP="00546496">
      <w:pPr>
        <w:widowControl/>
        <w:spacing w:line="276" w:lineRule="auto"/>
        <w:ind w:firstLine="510"/>
        <w:jc w:val="left"/>
        <w:rPr>
          <w:rFonts w:ascii="宋体" w:hAnsi="宋体"/>
          <w:kern w:val="0"/>
          <w:szCs w:val="21"/>
        </w:rPr>
      </w:pPr>
      <w:r w:rsidRPr="007725B9">
        <w:rPr>
          <w:rFonts w:ascii="宋体" w:hAnsi="宋体" w:hint="eastAsia"/>
          <w:kern w:val="0"/>
          <w:szCs w:val="21"/>
        </w:rPr>
        <w:t xml:space="preserve"> </w:t>
      </w:r>
      <w:r w:rsidRPr="00BF3B6E">
        <w:rPr>
          <w:rFonts w:ascii="宋体" w:hAnsi="宋体"/>
          <w:kern w:val="0"/>
          <w:szCs w:val="21"/>
        </w:rPr>
        <w:t xml:space="preserve">       </w:t>
      </w:r>
      <w:r w:rsidRPr="00831F80">
        <w:rPr>
          <w:position w:val="-14"/>
        </w:rPr>
        <w:object w:dxaOrig="440" w:dyaOrig="380" w14:anchorId="11E92CBA">
          <v:shape id="_x0000_i1044" type="#_x0000_t75" style="width:21.6pt;height:19.2pt" o:ole="">
            <v:imagedata r:id="rId60" o:title=""/>
          </v:shape>
          <o:OLEObject Type="Embed" ProgID="Equation.KSEE3" ShapeID="_x0000_i1044" DrawAspect="Content" ObjectID="_1711298766" r:id="rId61"/>
        </w:object>
      </w:r>
      <w:r w:rsidRPr="007725B9">
        <w:rPr>
          <w:rFonts w:ascii="宋体" w:hAnsi="宋体" w:hint="eastAsia"/>
          <w:kern w:val="0"/>
          <w:szCs w:val="21"/>
        </w:rPr>
        <w:t>——</w:t>
      </w:r>
      <w:r w:rsidRPr="00C45DED">
        <w:rPr>
          <w:rFonts w:ascii="宋体" w:hAnsi="宋体" w:hint="eastAsia"/>
          <w:kern w:val="0"/>
          <w:szCs w:val="21"/>
        </w:rPr>
        <w:t>标准流量计的累积脉冲数</w:t>
      </w:r>
      <w:r w:rsidRPr="007725B9">
        <w:rPr>
          <w:rFonts w:ascii="宋体" w:hAnsi="宋体" w:hint="eastAsia"/>
          <w:kern w:val="0"/>
          <w:szCs w:val="21"/>
        </w:rPr>
        <w:t>；</w:t>
      </w:r>
    </w:p>
    <w:p w14:paraId="6EE285E7" w14:textId="77777777" w:rsidR="00246A6A" w:rsidRPr="00246A6A" w:rsidRDefault="00036401" w:rsidP="00546496">
      <w:pPr>
        <w:widowControl/>
        <w:spacing w:line="276" w:lineRule="auto"/>
        <w:ind w:firstLine="1418"/>
        <w:jc w:val="left"/>
        <w:rPr>
          <w:rFonts w:ascii="宋体" w:hAnsi="宋体"/>
          <w:kern w:val="0"/>
          <w:szCs w:val="21"/>
        </w:rPr>
      </w:pPr>
      <w:r w:rsidRPr="00036401">
        <w:rPr>
          <w:i/>
          <w:noProof/>
          <w:kern w:val="0"/>
          <w:szCs w:val="21"/>
        </w:rPr>
        <w:t>k</w:t>
      </w:r>
      <w:r w:rsidRPr="00036401">
        <w:rPr>
          <w:noProof/>
          <w:kern w:val="0"/>
          <w:szCs w:val="21"/>
        </w:rPr>
        <w:t xml:space="preserve"> </w:t>
      </w:r>
      <w:r w:rsidR="00246A6A" w:rsidRPr="00246A6A">
        <w:rPr>
          <w:rFonts w:ascii="宋体" w:hAnsi="宋体" w:hint="eastAsia"/>
          <w:kern w:val="0"/>
          <w:szCs w:val="21"/>
        </w:rPr>
        <w:t>——标准流量计的仪表</w:t>
      </w:r>
      <w:r w:rsidRPr="00036401">
        <w:rPr>
          <w:rFonts w:ascii="宋体" w:hAnsi="宋体" w:hint="eastAsia"/>
          <w:kern w:val="0"/>
          <w:szCs w:val="21"/>
        </w:rPr>
        <w:t>系</w:t>
      </w:r>
      <w:r w:rsidR="00246A6A" w:rsidRPr="00246A6A">
        <w:rPr>
          <w:rFonts w:ascii="宋体" w:hAnsi="宋体" w:hint="eastAsia"/>
          <w:kern w:val="0"/>
          <w:szCs w:val="21"/>
        </w:rPr>
        <w:t>数（1/m</w:t>
      </w:r>
      <w:r w:rsidR="00246A6A" w:rsidRPr="00246A6A">
        <w:rPr>
          <w:rFonts w:ascii="宋体" w:hAnsi="宋体" w:hint="eastAsia"/>
          <w:kern w:val="0"/>
          <w:szCs w:val="21"/>
          <w:vertAlign w:val="superscript"/>
        </w:rPr>
        <w:t>3</w:t>
      </w:r>
      <w:r w:rsidR="00246A6A" w:rsidRPr="00246A6A">
        <w:rPr>
          <w:rFonts w:ascii="宋体" w:hAnsi="宋体" w:hint="eastAsia"/>
          <w:kern w:val="0"/>
          <w:szCs w:val="21"/>
        </w:rPr>
        <w:t>）；</w:t>
      </w:r>
    </w:p>
    <w:p w14:paraId="0337E070" w14:textId="77777777" w:rsidR="00036401" w:rsidRPr="00246A6A" w:rsidRDefault="00DD426D" w:rsidP="00546496">
      <w:pPr>
        <w:widowControl/>
        <w:spacing w:line="276" w:lineRule="auto"/>
        <w:ind w:firstLineChars="600" w:firstLine="1260"/>
        <w:jc w:val="left"/>
        <w:rPr>
          <w:rFonts w:ascii="宋体" w:hAnsi="宋体"/>
          <w:kern w:val="0"/>
          <w:szCs w:val="21"/>
        </w:rPr>
      </w:pPr>
      <w:r w:rsidRPr="00BF3B6E">
        <w:rPr>
          <w:position w:val="-14"/>
          <w:szCs w:val="21"/>
        </w:rPr>
        <w:object w:dxaOrig="660" w:dyaOrig="380" w14:anchorId="3965A0E1">
          <v:shape id="_x0000_i1045" type="#_x0000_t75" style="width:26.1pt;height:15.6pt" o:ole="">
            <v:imagedata r:id="rId62" o:title=""/>
          </v:shape>
          <o:OLEObject Type="Embed" ProgID="Equation.KSEE3" ShapeID="_x0000_i1045" DrawAspect="Content" ObjectID="_1711298767" r:id="rId63"/>
        </w:object>
      </w:r>
      <w:r w:rsidR="00036401" w:rsidRPr="007725B9">
        <w:rPr>
          <w:rFonts w:ascii="宋体" w:hAnsi="宋体" w:hint="eastAsia"/>
          <w:kern w:val="0"/>
          <w:szCs w:val="21"/>
        </w:rPr>
        <w:t>——分别为</w:t>
      </w:r>
      <w:r w:rsidR="00B05F15">
        <w:rPr>
          <w:rFonts w:ascii="宋体" w:hAnsi="宋体" w:hint="eastAsia"/>
          <w:kern w:val="0"/>
          <w:szCs w:val="21"/>
        </w:rPr>
        <w:t>液体</w:t>
      </w:r>
      <w:r w:rsidR="00036401" w:rsidRPr="007725B9">
        <w:rPr>
          <w:rFonts w:ascii="宋体" w:hAnsi="宋体" w:hint="eastAsia"/>
          <w:kern w:val="0"/>
          <w:szCs w:val="21"/>
        </w:rPr>
        <w:t>和体积管材质的体膨胀系数（1/℃）；</w:t>
      </w:r>
    </w:p>
    <w:p w14:paraId="11A9E35C" w14:textId="77777777" w:rsidR="00246A6A" w:rsidRPr="00246A6A" w:rsidRDefault="00190C1C" w:rsidP="00546496">
      <w:pPr>
        <w:widowControl/>
        <w:spacing w:line="276" w:lineRule="auto"/>
        <w:ind w:firstLine="1418"/>
        <w:jc w:val="left"/>
        <w:rPr>
          <w:rFonts w:ascii="宋体" w:hAnsi="宋体"/>
          <w:kern w:val="0"/>
          <w:szCs w:val="21"/>
        </w:rPr>
      </w:pPr>
      <w:r w:rsidRPr="00B05F15">
        <w:rPr>
          <w:position w:val="-12"/>
          <w:szCs w:val="21"/>
        </w:rPr>
        <w:object w:dxaOrig="260" w:dyaOrig="360" w14:anchorId="0AD9B241">
          <v:shape id="_x0000_i1046" type="#_x0000_t75" style="width:9.9pt;height:14.1pt" o:ole="">
            <v:imagedata r:id="rId64" o:title=""/>
          </v:shape>
          <o:OLEObject Type="Embed" ProgID="Equation.KSEE3" ShapeID="_x0000_i1046" DrawAspect="Content" ObjectID="_1711298768" r:id="rId65"/>
        </w:object>
      </w:r>
      <w:r w:rsidR="00B05F15">
        <w:rPr>
          <w:rFonts w:ascii="宋体" w:hAnsi="宋体" w:hint="eastAsia"/>
          <w:kern w:val="0"/>
          <w:szCs w:val="21"/>
        </w:rPr>
        <w:t>——</w:t>
      </w:r>
      <w:r w:rsidR="00246A6A" w:rsidRPr="00246A6A">
        <w:rPr>
          <w:rFonts w:ascii="宋体" w:hAnsi="宋体" w:hint="eastAsia"/>
          <w:kern w:val="0"/>
          <w:szCs w:val="21"/>
        </w:rPr>
        <w:t xml:space="preserve">为液体的压缩系数（1/ </w:t>
      </w:r>
      <w:r w:rsidR="00B05F15">
        <w:rPr>
          <w:rFonts w:ascii="宋体" w:hAnsi="宋体"/>
          <w:kern w:val="0"/>
          <w:szCs w:val="21"/>
        </w:rPr>
        <w:t>k</w:t>
      </w:r>
      <w:r w:rsidR="00246A6A" w:rsidRPr="00246A6A">
        <w:rPr>
          <w:rFonts w:ascii="宋体" w:hAnsi="宋体" w:hint="eastAsia"/>
          <w:kern w:val="0"/>
          <w:szCs w:val="21"/>
        </w:rPr>
        <w:t>Pa）；</w:t>
      </w:r>
    </w:p>
    <w:p w14:paraId="3D83FC84" w14:textId="77777777" w:rsidR="00246A6A" w:rsidRPr="00246A6A" w:rsidRDefault="00B05F15" w:rsidP="00546496">
      <w:pPr>
        <w:widowControl/>
        <w:spacing w:line="276" w:lineRule="auto"/>
        <w:ind w:firstLine="1418"/>
        <w:jc w:val="left"/>
        <w:rPr>
          <w:rFonts w:ascii="宋体" w:hAnsi="宋体"/>
          <w:kern w:val="0"/>
          <w:szCs w:val="21"/>
        </w:rPr>
      </w:pPr>
      <w:r w:rsidRPr="00BF3B6E">
        <w:rPr>
          <w:position w:val="-14"/>
          <w:szCs w:val="21"/>
        </w:rPr>
        <w:object w:dxaOrig="540" w:dyaOrig="380" w14:anchorId="5C982B46">
          <v:shape id="_x0000_i1047" type="#_x0000_t75" style="width:27.6pt;height:19.2pt" o:ole="">
            <v:imagedata r:id="rId66" o:title=""/>
          </v:shape>
          <o:OLEObject Type="Embed" ProgID="Equation.KSEE3" ShapeID="_x0000_i1047" DrawAspect="Content" ObjectID="_1711298769" r:id="rId67"/>
        </w:object>
      </w:r>
      <w:r w:rsidR="00246A6A" w:rsidRPr="00246A6A">
        <w:rPr>
          <w:rFonts w:ascii="宋体" w:hAnsi="宋体" w:hint="eastAsia"/>
          <w:kern w:val="0"/>
          <w:szCs w:val="21"/>
        </w:rPr>
        <w:t>——标准流量计处</w:t>
      </w:r>
      <w:r>
        <w:rPr>
          <w:rFonts w:ascii="宋体" w:hAnsi="宋体" w:hint="eastAsia"/>
          <w:kern w:val="0"/>
          <w:szCs w:val="21"/>
        </w:rPr>
        <w:t>和体积管内液体</w:t>
      </w:r>
      <w:r w:rsidR="00246A6A" w:rsidRPr="00246A6A">
        <w:rPr>
          <w:rFonts w:ascii="宋体" w:hAnsi="宋体" w:hint="eastAsia"/>
          <w:kern w:val="0"/>
          <w:szCs w:val="21"/>
        </w:rPr>
        <w:t>的温度（℃）；</w:t>
      </w:r>
    </w:p>
    <w:p w14:paraId="0B7B385C" w14:textId="77777777" w:rsidR="00246A6A" w:rsidRPr="00246A6A" w:rsidRDefault="00DD426D" w:rsidP="00546496">
      <w:pPr>
        <w:widowControl/>
        <w:spacing w:line="276" w:lineRule="auto"/>
        <w:ind w:firstLine="1418"/>
        <w:jc w:val="left"/>
        <w:rPr>
          <w:rFonts w:ascii="宋体" w:hAnsi="宋体"/>
          <w:kern w:val="0"/>
          <w:szCs w:val="21"/>
        </w:rPr>
      </w:pPr>
      <w:r w:rsidRPr="00BF3B6E">
        <w:rPr>
          <w:position w:val="-14"/>
          <w:szCs w:val="21"/>
        </w:rPr>
        <w:object w:dxaOrig="720" w:dyaOrig="380" w14:anchorId="54C0F718">
          <v:shape id="_x0000_i1048" type="#_x0000_t75" style="width:30.9pt;height:15.9pt" o:ole="">
            <v:imagedata r:id="rId68" o:title=""/>
          </v:shape>
          <o:OLEObject Type="Embed" ProgID="Equation.KSEE3" ShapeID="_x0000_i1048" DrawAspect="Content" ObjectID="_1711298770" r:id="rId69"/>
        </w:object>
      </w:r>
      <w:r w:rsidR="00B05F15">
        <w:rPr>
          <w:rFonts w:ascii="宋体" w:hAnsi="宋体" w:hint="eastAsia"/>
          <w:kern w:val="0"/>
          <w:szCs w:val="21"/>
        </w:rPr>
        <w:t>——标准流量计处</w:t>
      </w:r>
      <w:r w:rsidR="00B05F15" w:rsidRPr="00B05F15">
        <w:rPr>
          <w:rFonts w:ascii="宋体" w:hAnsi="宋体" w:hint="eastAsia"/>
          <w:kern w:val="0"/>
          <w:szCs w:val="21"/>
        </w:rPr>
        <w:t>和体积管内液体的</w:t>
      </w:r>
      <w:r w:rsidR="00246A6A" w:rsidRPr="00246A6A">
        <w:rPr>
          <w:rFonts w:ascii="宋体" w:hAnsi="宋体" w:hint="eastAsia"/>
          <w:kern w:val="0"/>
          <w:szCs w:val="21"/>
        </w:rPr>
        <w:t>压力（</w:t>
      </w:r>
      <w:r w:rsidR="00B05F15">
        <w:rPr>
          <w:rFonts w:ascii="宋体" w:hAnsi="宋体" w:hint="eastAsia"/>
          <w:kern w:val="0"/>
          <w:szCs w:val="21"/>
        </w:rPr>
        <w:t>k</w:t>
      </w:r>
      <w:r w:rsidR="00246A6A" w:rsidRPr="00246A6A">
        <w:rPr>
          <w:rFonts w:ascii="宋体" w:hAnsi="宋体" w:hint="eastAsia"/>
          <w:kern w:val="0"/>
          <w:szCs w:val="21"/>
        </w:rPr>
        <w:t>Pa）；</w:t>
      </w:r>
    </w:p>
    <w:p w14:paraId="112DE430" w14:textId="77777777" w:rsidR="00B05F15" w:rsidRPr="007725B9" w:rsidRDefault="00B05F15" w:rsidP="00546496">
      <w:pPr>
        <w:widowControl/>
        <w:spacing w:line="276" w:lineRule="auto"/>
        <w:ind w:firstLine="1418"/>
        <w:jc w:val="left"/>
        <w:rPr>
          <w:rFonts w:ascii="宋体" w:hAnsi="宋体"/>
          <w:kern w:val="0"/>
          <w:szCs w:val="21"/>
        </w:rPr>
      </w:pPr>
      <w:r w:rsidRPr="00BF3B6E">
        <w:rPr>
          <w:rFonts w:ascii="宋体" w:hAnsi="宋体"/>
          <w:i/>
          <w:kern w:val="0"/>
          <w:szCs w:val="21"/>
        </w:rPr>
        <w:t xml:space="preserve">D  </w:t>
      </w:r>
      <w:r w:rsidRPr="007725B9">
        <w:rPr>
          <w:rFonts w:ascii="宋体" w:hAnsi="宋体" w:hint="eastAsia"/>
          <w:kern w:val="0"/>
          <w:szCs w:val="21"/>
        </w:rPr>
        <w:t>——体积管的公称内径（m）；</w:t>
      </w:r>
    </w:p>
    <w:p w14:paraId="2897B2D9" w14:textId="77777777" w:rsidR="00B05F15" w:rsidRPr="007725B9" w:rsidRDefault="00B05F15" w:rsidP="00546496">
      <w:pPr>
        <w:widowControl/>
        <w:spacing w:line="276" w:lineRule="auto"/>
        <w:ind w:firstLine="1418"/>
        <w:jc w:val="left"/>
        <w:rPr>
          <w:rFonts w:ascii="宋体" w:hAnsi="宋体"/>
          <w:kern w:val="0"/>
          <w:szCs w:val="21"/>
        </w:rPr>
      </w:pPr>
      <w:r w:rsidRPr="00BF3B6E">
        <w:rPr>
          <w:rFonts w:ascii="宋体" w:hAnsi="宋体" w:hint="eastAsia"/>
          <w:i/>
          <w:kern w:val="0"/>
          <w:szCs w:val="21"/>
        </w:rPr>
        <w:t>E</w:t>
      </w:r>
      <w:r w:rsidRPr="00BF3B6E">
        <w:rPr>
          <w:rFonts w:ascii="宋体" w:hAnsi="宋体" w:hint="eastAsia"/>
          <w:kern w:val="0"/>
          <w:szCs w:val="21"/>
        </w:rPr>
        <w:t xml:space="preserve"> </w:t>
      </w:r>
      <w:r w:rsidRPr="00BF3B6E">
        <w:rPr>
          <w:rFonts w:ascii="宋体" w:hAnsi="宋体"/>
          <w:kern w:val="0"/>
          <w:szCs w:val="21"/>
        </w:rPr>
        <w:t xml:space="preserve"> </w:t>
      </w:r>
      <w:r w:rsidRPr="007725B9">
        <w:rPr>
          <w:rFonts w:ascii="宋体" w:hAnsi="宋体" w:hint="eastAsia"/>
          <w:kern w:val="0"/>
          <w:szCs w:val="21"/>
        </w:rPr>
        <w:t>——体积管材质的弹性模数（</w:t>
      </w:r>
      <w:r>
        <w:rPr>
          <w:rFonts w:ascii="宋体" w:hAnsi="宋体" w:hint="eastAsia"/>
          <w:kern w:val="0"/>
          <w:szCs w:val="21"/>
        </w:rPr>
        <w:t>k</w:t>
      </w:r>
      <w:r w:rsidRPr="007725B9">
        <w:rPr>
          <w:rFonts w:ascii="宋体" w:hAnsi="宋体" w:hint="eastAsia"/>
          <w:kern w:val="0"/>
          <w:szCs w:val="21"/>
        </w:rPr>
        <w:t>Pa）；</w:t>
      </w:r>
    </w:p>
    <w:p w14:paraId="5EB4E527" w14:textId="77777777" w:rsidR="009A000E" w:rsidRPr="00C45DED" w:rsidRDefault="00B05F15" w:rsidP="00546496">
      <w:pPr>
        <w:widowControl/>
        <w:spacing w:line="276" w:lineRule="auto"/>
        <w:ind w:firstLine="1418"/>
        <w:jc w:val="left"/>
        <w:rPr>
          <w:rFonts w:ascii="宋体" w:hAnsi="宋体"/>
          <w:kern w:val="0"/>
          <w:szCs w:val="21"/>
        </w:rPr>
      </w:pPr>
      <w:r w:rsidRPr="00C01ACC">
        <w:rPr>
          <w:position w:val="-6"/>
          <w:szCs w:val="21"/>
        </w:rPr>
        <w:object w:dxaOrig="220" w:dyaOrig="279" w14:anchorId="09D42552">
          <v:shape id="_x0000_i1049" type="#_x0000_t75" style="width:11.1pt;height:14.1pt" o:ole="">
            <v:imagedata r:id="rId36" o:title=""/>
          </v:shape>
          <o:OLEObject Type="Embed" ProgID="Equation.3" ShapeID="_x0000_i1049" DrawAspect="Content" ObjectID="_1711298771" r:id="rId70"/>
        </w:object>
      </w:r>
      <w:r w:rsidRPr="00BF3B6E">
        <w:rPr>
          <w:rFonts w:ascii="宋体" w:hAnsi="宋体"/>
          <w:i/>
          <w:kern w:val="0"/>
          <w:szCs w:val="21"/>
        </w:rPr>
        <w:t xml:space="preserve"> </w:t>
      </w:r>
      <w:r w:rsidRPr="007725B9">
        <w:rPr>
          <w:rFonts w:ascii="宋体" w:hAnsi="宋体" w:hint="eastAsia"/>
          <w:kern w:val="0"/>
          <w:szCs w:val="21"/>
        </w:rPr>
        <w:t>——体积管的壁厚（m）；</w:t>
      </w:r>
    </w:p>
    <w:p w14:paraId="5CC7FD75" w14:textId="77777777" w:rsidR="00DD426D" w:rsidRPr="00DD426D" w:rsidRDefault="009A000E" w:rsidP="00546496">
      <w:pPr>
        <w:widowControl/>
        <w:numPr>
          <w:ilvl w:val="1"/>
          <w:numId w:val="9"/>
        </w:numPr>
        <w:tabs>
          <w:tab w:val="num" w:pos="360"/>
        </w:tabs>
        <w:wordWrap w:val="0"/>
        <w:overflowPunct w:val="0"/>
        <w:autoSpaceDE w:val="0"/>
        <w:spacing w:beforeLines="100" w:before="312" w:afterLines="100" w:after="312" w:line="276" w:lineRule="auto"/>
        <w:textAlignment w:val="baseline"/>
        <w:outlineLvl w:val="1"/>
        <w:rPr>
          <w:rFonts w:ascii="黑体" w:eastAsia="黑体"/>
          <w:kern w:val="21"/>
          <w:szCs w:val="20"/>
        </w:rPr>
      </w:pPr>
      <w:r w:rsidRPr="00DD426D">
        <w:rPr>
          <w:rFonts w:ascii="黑体" w:eastAsia="黑体" w:hint="eastAsia"/>
          <w:kern w:val="21"/>
          <w:szCs w:val="20"/>
        </w:rPr>
        <w:t>体积管</w:t>
      </w:r>
      <w:r w:rsidR="00DD426D" w:rsidRPr="00DD426D">
        <w:rPr>
          <w:rFonts w:ascii="黑体" w:eastAsia="黑体" w:hint="eastAsia"/>
          <w:kern w:val="21"/>
          <w:szCs w:val="20"/>
        </w:rPr>
        <w:t>标准</w:t>
      </w:r>
      <w:r w:rsidRPr="00DD426D">
        <w:rPr>
          <w:rFonts w:ascii="黑体" w:eastAsia="黑体" w:hint="eastAsia"/>
          <w:kern w:val="21"/>
          <w:szCs w:val="20"/>
        </w:rPr>
        <w:t>体积的确定</w:t>
      </w:r>
    </w:p>
    <w:p w14:paraId="7F5347BE" w14:textId="77777777" w:rsidR="00DD426D" w:rsidRDefault="00DD426D" w:rsidP="00546496">
      <w:pPr>
        <w:spacing w:line="276" w:lineRule="auto"/>
        <w:ind w:firstLineChars="270" w:firstLine="567"/>
        <w:rPr>
          <w:rFonts w:ascii="宋体" w:hAnsi="宋体"/>
          <w:szCs w:val="21"/>
        </w:rPr>
      </w:pPr>
      <w:r w:rsidRPr="00E63DBB">
        <w:rPr>
          <w:rFonts w:ascii="宋体" w:hAnsi="宋体" w:hint="eastAsia"/>
          <w:szCs w:val="21"/>
        </w:rPr>
        <w:t>取多次测量的平均值作为体积管的标准体积。</w:t>
      </w:r>
    </w:p>
    <w:p w14:paraId="38F446D9" w14:textId="77777777" w:rsidR="00DD426D" w:rsidRPr="00FD71CE" w:rsidRDefault="00DD426D" w:rsidP="00546496">
      <w:pPr>
        <w:spacing w:line="276" w:lineRule="auto"/>
        <w:ind w:firstLineChars="202" w:firstLine="424"/>
        <w:jc w:val="center"/>
        <w:rPr>
          <w:rFonts w:ascii="宋体" w:hAnsi="宋体"/>
          <w:szCs w:val="21"/>
        </w:rPr>
      </w:pPr>
      <w:r w:rsidRPr="00FD71CE">
        <w:rPr>
          <w:position w:val="-24"/>
          <w:szCs w:val="21"/>
        </w:rPr>
        <w:object w:dxaOrig="1460" w:dyaOrig="960" w14:anchorId="2AA866D9">
          <v:shape id="_x0000_i1050" type="#_x0000_t75" style="width:72.9pt;height:48pt" o:ole="">
            <v:imagedata r:id="rId71" o:title=""/>
          </v:shape>
          <o:OLEObject Type="Embed" ProgID="Equation.KSEE3" ShapeID="_x0000_i1050" DrawAspect="Content" ObjectID="_1711298772" r:id="rId72"/>
        </w:object>
      </w:r>
      <w:r w:rsidRPr="00FD71CE">
        <w:rPr>
          <w:szCs w:val="21"/>
        </w:rPr>
        <w:t xml:space="preserve">               (A</w:t>
      </w:r>
      <w:r w:rsidR="00A127E0">
        <w:rPr>
          <w:szCs w:val="21"/>
        </w:rPr>
        <w:t>.</w:t>
      </w:r>
      <w:r w:rsidR="00190C1C">
        <w:rPr>
          <w:szCs w:val="21"/>
        </w:rPr>
        <w:t>6</w:t>
      </w:r>
      <w:r w:rsidRPr="00FD71CE">
        <w:rPr>
          <w:szCs w:val="21"/>
        </w:rPr>
        <w:t>)</w:t>
      </w:r>
    </w:p>
    <w:p w14:paraId="0E4ED25E" w14:textId="77777777" w:rsidR="00DD426D" w:rsidRPr="00FD71CE" w:rsidRDefault="00DD426D" w:rsidP="00546496">
      <w:pPr>
        <w:widowControl/>
        <w:spacing w:line="276" w:lineRule="auto"/>
        <w:ind w:firstLine="510"/>
        <w:jc w:val="left"/>
        <w:rPr>
          <w:rFonts w:ascii="宋体" w:hAnsi="宋体"/>
          <w:kern w:val="0"/>
          <w:szCs w:val="21"/>
        </w:rPr>
      </w:pPr>
      <w:r w:rsidRPr="00FD71CE">
        <w:rPr>
          <w:rFonts w:ascii="宋体" w:hAnsi="宋体" w:hint="eastAsia"/>
          <w:kern w:val="0"/>
          <w:szCs w:val="21"/>
        </w:rPr>
        <w:t>式中：</w:t>
      </w:r>
      <w:r w:rsidRPr="00FD71CE">
        <w:rPr>
          <w:position w:val="-14"/>
          <w:szCs w:val="21"/>
        </w:rPr>
        <w:object w:dxaOrig="340" w:dyaOrig="400" w14:anchorId="197E652E">
          <v:shape id="_x0000_i1051" type="#_x0000_t75" style="width:16.5pt;height:20.1pt" o:ole="">
            <v:imagedata r:id="rId73" o:title=""/>
          </v:shape>
          <o:OLEObject Type="Embed" ProgID="Equation.KSEE3" ShapeID="_x0000_i1051" DrawAspect="Content" ObjectID="_1711298773" r:id="rId74"/>
        </w:object>
      </w:r>
      <w:r w:rsidRPr="00FD71CE">
        <w:rPr>
          <w:rFonts w:ascii="宋体" w:hAnsi="宋体" w:hint="eastAsia"/>
          <w:kern w:val="0"/>
          <w:szCs w:val="21"/>
        </w:rPr>
        <w:t>——第</w:t>
      </w:r>
      <w:r w:rsidRPr="00FD71CE">
        <w:rPr>
          <w:i/>
          <w:noProof/>
          <w:kern w:val="0"/>
          <w:szCs w:val="21"/>
        </w:rPr>
        <w:t>i</w:t>
      </w:r>
      <w:r w:rsidRPr="00FD71CE">
        <w:rPr>
          <w:rFonts w:ascii="宋体" w:hAnsi="宋体" w:hint="eastAsia"/>
          <w:kern w:val="0"/>
          <w:szCs w:val="21"/>
        </w:rPr>
        <w:t>次检测体积管的标准体积，（m</w:t>
      </w:r>
      <w:r w:rsidRPr="00FD71CE">
        <w:rPr>
          <w:rFonts w:ascii="宋体" w:hAnsi="宋体" w:hint="eastAsia"/>
          <w:kern w:val="0"/>
          <w:szCs w:val="21"/>
          <w:vertAlign w:val="superscript"/>
        </w:rPr>
        <w:t>3</w:t>
      </w:r>
      <w:r w:rsidRPr="00FD71CE">
        <w:rPr>
          <w:rFonts w:ascii="宋体" w:hAnsi="宋体" w:hint="eastAsia"/>
          <w:kern w:val="0"/>
          <w:szCs w:val="21"/>
        </w:rPr>
        <w:t>）；</w:t>
      </w:r>
    </w:p>
    <w:p w14:paraId="00E92A55" w14:textId="0FD4704A" w:rsidR="00DD426D" w:rsidRPr="00C45DED" w:rsidRDefault="00DD426D" w:rsidP="00546496">
      <w:pPr>
        <w:widowControl/>
        <w:spacing w:line="276" w:lineRule="auto"/>
        <w:ind w:firstLineChars="500" w:firstLine="1050"/>
        <w:jc w:val="left"/>
        <w:rPr>
          <w:rFonts w:ascii="宋体" w:hAnsi="宋体"/>
          <w:kern w:val="0"/>
          <w:szCs w:val="21"/>
        </w:rPr>
      </w:pPr>
      <w:r w:rsidRPr="00FD71CE">
        <w:rPr>
          <w:rFonts w:ascii="宋体" w:hAnsi="宋体"/>
          <w:i/>
          <w:kern w:val="0"/>
          <w:szCs w:val="21"/>
        </w:rPr>
        <w:t xml:space="preserve">n </w:t>
      </w:r>
      <w:r w:rsidRPr="00FD71CE">
        <w:rPr>
          <w:rFonts w:ascii="宋体" w:hAnsi="宋体" w:hint="eastAsia"/>
          <w:kern w:val="0"/>
          <w:szCs w:val="21"/>
        </w:rPr>
        <w:t>——</w:t>
      </w:r>
      <w:r w:rsidR="000F075E">
        <w:rPr>
          <w:rFonts w:ascii="宋体" w:hAnsi="宋体" w:hint="eastAsia"/>
          <w:kern w:val="0"/>
          <w:szCs w:val="21"/>
        </w:rPr>
        <w:t>校准</w:t>
      </w:r>
      <w:r w:rsidRPr="00FD71CE">
        <w:rPr>
          <w:rFonts w:ascii="宋体" w:hAnsi="宋体" w:hint="eastAsia"/>
          <w:kern w:val="0"/>
          <w:szCs w:val="21"/>
        </w:rPr>
        <w:t>次数。</w:t>
      </w:r>
    </w:p>
    <w:p w14:paraId="0C09AB9D" w14:textId="77777777" w:rsidR="009A000E" w:rsidRPr="00DD426D" w:rsidRDefault="00DD426D" w:rsidP="00546496">
      <w:pPr>
        <w:pStyle w:val="afa"/>
        <w:spacing w:before="312" w:after="312" w:line="276" w:lineRule="auto"/>
      </w:pPr>
      <w:r w:rsidRPr="00DD426D">
        <w:rPr>
          <w:rFonts w:hint="eastAsia"/>
        </w:rPr>
        <w:t>重复性</w:t>
      </w:r>
    </w:p>
    <w:p w14:paraId="6A096A5E" w14:textId="1283493E" w:rsidR="009A000E" w:rsidRPr="00C45DED" w:rsidRDefault="009A000E" w:rsidP="00546496">
      <w:pPr>
        <w:widowControl/>
        <w:spacing w:line="276" w:lineRule="auto"/>
        <w:jc w:val="left"/>
        <w:rPr>
          <w:rFonts w:ascii="宋体" w:hAnsi="宋体"/>
          <w:kern w:val="0"/>
          <w:szCs w:val="21"/>
        </w:rPr>
      </w:pPr>
      <w:r w:rsidRPr="00C45DED">
        <w:rPr>
          <w:rFonts w:ascii="宋体" w:hAnsi="宋体" w:hint="eastAsia"/>
          <w:kern w:val="0"/>
          <w:szCs w:val="21"/>
        </w:rPr>
        <w:t xml:space="preserve">               标准误差</w:t>
      </w:r>
      <w:r w:rsidR="008F0F27">
        <w:rPr>
          <w:rFonts w:ascii="宋体" w:hAnsi="宋体" w:hint="eastAsia"/>
          <w:kern w:val="0"/>
          <w:szCs w:val="21"/>
        </w:rPr>
        <w:t>公式：</w:t>
      </w:r>
    </w:p>
    <w:p w14:paraId="064296AB" w14:textId="77777777" w:rsidR="009A000E" w:rsidRPr="00C45DED" w:rsidRDefault="009A000E" w:rsidP="00546496">
      <w:pPr>
        <w:widowControl/>
        <w:spacing w:line="276" w:lineRule="auto"/>
        <w:ind w:firstLine="510"/>
        <w:jc w:val="left"/>
        <w:rPr>
          <w:rFonts w:ascii="宋体" w:hAnsi="宋体"/>
          <w:kern w:val="0"/>
          <w:szCs w:val="21"/>
        </w:rPr>
      </w:pPr>
      <w:r w:rsidRPr="00C45DED">
        <w:rPr>
          <w:rFonts w:ascii="宋体" w:hAnsi="宋体" w:hint="eastAsia"/>
          <w:kern w:val="0"/>
          <w:szCs w:val="21"/>
        </w:rPr>
        <w:t xml:space="preserve">            </w:t>
      </w:r>
      <w:r w:rsidR="00190C1C" w:rsidRPr="00190C1C">
        <w:rPr>
          <w:position w:val="-84"/>
        </w:rPr>
        <w:object w:dxaOrig="2820" w:dyaOrig="1880" w14:anchorId="20FC6117">
          <v:shape id="_x0000_i1052" type="#_x0000_t75" style="width:106.5pt;height:70.8pt" o:ole="">
            <v:imagedata r:id="rId75" o:title=""/>
          </v:shape>
          <o:OLEObject Type="Embed" ProgID="Equation.KSEE3" ShapeID="_x0000_i1052" DrawAspect="Content" ObjectID="_1711298774" r:id="rId76"/>
        </w:object>
      </w:r>
      <w:r w:rsidRPr="00C45DED">
        <w:rPr>
          <w:rFonts w:ascii="宋体" w:hAnsi="宋体" w:hint="eastAsia"/>
          <w:kern w:val="0"/>
          <w:szCs w:val="21"/>
        </w:rPr>
        <w:t xml:space="preserve">               </w:t>
      </w:r>
      <w:r w:rsidR="00190C1C">
        <w:rPr>
          <w:rFonts w:ascii="宋体" w:hAnsi="宋体"/>
          <w:kern w:val="0"/>
          <w:szCs w:val="21"/>
        </w:rPr>
        <w:t xml:space="preserve">    </w:t>
      </w:r>
      <w:r w:rsidRPr="00C45DED">
        <w:rPr>
          <w:rFonts w:ascii="宋体" w:hAnsi="宋体" w:hint="eastAsia"/>
          <w:kern w:val="0"/>
          <w:szCs w:val="21"/>
        </w:rPr>
        <w:t>（</w:t>
      </w:r>
      <w:r w:rsidR="00190C1C">
        <w:rPr>
          <w:rFonts w:ascii="宋体" w:hAnsi="宋体"/>
          <w:kern w:val="0"/>
          <w:szCs w:val="21"/>
        </w:rPr>
        <w:t>A</w:t>
      </w:r>
      <w:r w:rsidR="00A127E0">
        <w:rPr>
          <w:rFonts w:ascii="宋体" w:hAnsi="宋体"/>
          <w:kern w:val="0"/>
          <w:szCs w:val="21"/>
        </w:rPr>
        <w:t>.</w:t>
      </w:r>
      <w:r w:rsidRPr="00C45DED">
        <w:rPr>
          <w:rFonts w:ascii="宋体" w:hAnsi="宋体" w:hint="eastAsia"/>
          <w:kern w:val="0"/>
          <w:szCs w:val="21"/>
        </w:rPr>
        <w:t>7）</w:t>
      </w:r>
    </w:p>
    <w:p w14:paraId="439AD951" w14:textId="77777777" w:rsidR="009A000E" w:rsidRPr="00C45DED" w:rsidRDefault="00190C1C" w:rsidP="00546496">
      <w:pPr>
        <w:widowControl/>
        <w:spacing w:line="276" w:lineRule="auto"/>
        <w:ind w:firstLine="510"/>
        <w:jc w:val="left"/>
        <w:rPr>
          <w:rFonts w:ascii="宋体" w:hAnsi="宋体"/>
          <w:kern w:val="0"/>
          <w:szCs w:val="21"/>
        </w:rPr>
      </w:pPr>
      <w:r>
        <w:rPr>
          <w:rFonts w:ascii="宋体" w:hAnsi="宋体" w:hint="eastAsia"/>
          <w:kern w:val="0"/>
          <w:szCs w:val="21"/>
        </w:rPr>
        <w:t xml:space="preserve">  </w:t>
      </w:r>
      <w:r w:rsidR="009A000E" w:rsidRPr="00C45DED">
        <w:rPr>
          <w:rFonts w:ascii="宋体" w:hAnsi="宋体" w:hint="eastAsia"/>
          <w:kern w:val="0"/>
          <w:szCs w:val="21"/>
        </w:rPr>
        <w:t>取极限相对误差为体积管的重复性：</w:t>
      </w:r>
    </w:p>
    <w:p w14:paraId="739CADBD" w14:textId="3F29D158" w:rsidR="009A000E" w:rsidRPr="00C45DED" w:rsidRDefault="00190C1C" w:rsidP="00F2520F">
      <w:pPr>
        <w:widowControl/>
        <w:spacing w:line="276" w:lineRule="auto"/>
        <w:jc w:val="center"/>
        <w:rPr>
          <w:rFonts w:ascii="宋体" w:hAnsi="宋体"/>
          <w:kern w:val="0"/>
          <w:szCs w:val="21"/>
        </w:rPr>
      </w:pPr>
      <w:r w:rsidRPr="00831F80">
        <w:rPr>
          <w:position w:val="-48"/>
        </w:rPr>
        <w:object w:dxaOrig="1900" w:dyaOrig="859" w14:anchorId="0D257EDC">
          <v:shape id="_x0000_i1053" type="#_x0000_t75" style="width:81.6pt;height:36.9pt" o:ole="">
            <v:imagedata r:id="rId77" o:title=""/>
          </v:shape>
          <o:OLEObject Type="Embed" ProgID="Equation.KSEE3" ShapeID="_x0000_i1053" DrawAspect="Content" ObjectID="_1711298775" r:id="rId78"/>
        </w:object>
      </w:r>
      <w:r w:rsidR="009A000E" w:rsidRPr="00C45DED">
        <w:rPr>
          <w:rFonts w:ascii="宋体" w:hAnsi="宋体" w:hint="eastAsia"/>
          <w:kern w:val="0"/>
          <w:szCs w:val="21"/>
        </w:rPr>
        <w:t xml:space="preserve">                   （</w:t>
      </w:r>
      <w:r>
        <w:rPr>
          <w:rFonts w:ascii="宋体" w:hAnsi="宋体" w:hint="eastAsia"/>
          <w:kern w:val="0"/>
          <w:szCs w:val="21"/>
        </w:rPr>
        <w:t>A</w:t>
      </w:r>
      <w:r w:rsidR="00A127E0">
        <w:rPr>
          <w:rFonts w:ascii="宋体" w:hAnsi="宋体"/>
          <w:kern w:val="0"/>
          <w:szCs w:val="21"/>
        </w:rPr>
        <w:t>.</w:t>
      </w:r>
      <w:r w:rsidR="009A000E" w:rsidRPr="00C45DED">
        <w:rPr>
          <w:rFonts w:ascii="宋体" w:hAnsi="宋体" w:hint="eastAsia"/>
          <w:kern w:val="0"/>
          <w:szCs w:val="21"/>
        </w:rPr>
        <w:t>8）</w:t>
      </w:r>
    </w:p>
    <w:p w14:paraId="5CC22079" w14:textId="77777777" w:rsidR="009A000E" w:rsidRPr="00C45DED" w:rsidRDefault="009A000E" w:rsidP="00546496">
      <w:pPr>
        <w:widowControl/>
        <w:spacing w:line="276" w:lineRule="auto"/>
        <w:ind w:firstLine="510"/>
        <w:jc w:val="left"/>
        <w:rPr>
          <w:rFonts w:ascii="宋体" w:hAnsi="宋体"/>
          <w:kern w:val="0"/>
          <w:szCs w:val="21"/>
        </w:rPr>
      </w:pPr>
      <w:r w:rsidRPr="00C45DED">
        <w:rPr>
          <w:rFonts w:ascii="宋体" w:hAnsi="宋体" w:hint="eastAsia"/>
          <w:kern w:val="0"/>
          <w:szCs w:val="21"/>
        </w:rPr>
        <w:t>式中：</w:t>
      </w:r>
      <w:r w:rsidR="00190C1C" w:rsidRPr="00831F80">
        <w:rPr>
          <w:position w:val="-10"/>
        </w:rPr>
        <w:object w:dxaOrig="440" w:dyaOrig="320" w14:anchorId="728066AE">
          <v:shape id="_x0000_i1054" type="#_x0000_t75" style="width:21.6pt;height:15.9pt" o:ole="">
            <v:imagedata r:id="rId79" o:title=""/>
          </v:shape>
          <o:OLEObject Type="Embed" ProgID="Equation.KSEE3" ShapeID="_x0000_i1054" DrawAspect="Content" ObjectID="_1711298776" r:id="rId80"/>
        </w:object>
      </w:r>
      <w:r w:rsidRPr="00C45DED">
        <w:rPr>
          <w:rFonts w:ascii="宋体" w:hAnsi="宋体" w:hint="eastAsia"/>
          <w:kern w:val="0"/>
          <w:szCs w:val="21"/>
        </w:rPr>
        <w:t>——置信度为95%的</w:t>
      </w:r>
      <w:r w:rsidR="00190C1C" w:rsidRPr="00190C1C">
        <w:rPr>
          <w:rFonts w:ascii="宋体" w:hAnsi="宋体" w:hint="eastAsia"/>
          <w:i/>
          <w:kern w:val="0"/>
          <w:szCs w:val="21"/>
        </w:rPr>
        <w:t>t</w:t>
      </w:r>
      <w:r w:rsidRPr="00C45DED">
        <w:rPr>
          <w:rFonts w:ascii="宋体" w:hAnsi="宋体" w:hint="eastAsia"/>
          <w:kern w:val="0"/>
          <w:szCs w:val="21"/>
        </w:rPr>
        <w:t>分布系数；</w:t>
      </w:r>
    </w:p>
    <w:p w14:paraId="1E64A2B1" w14:textId="77777777" w:rsidR="009A000E" w:rsidRPr="00C45DED" w:rsidRDefault="009A000E" w:rsidP="00546496">
      <w:pPr>
        <w:widowControl/>
        <w:spacing w:line="276" w:lineRule="auto"/>
        <w:ind w:firstLine="510"/>
        <w:jc w:val="left"/>
        <w:rPr>
          <w:rFonts w:ascii="宋体" w:hAnsi="宋体"/>
          <w:kern w:val="0"/>
          <w:szCs w:val="21"/>
        </w:rPr>
      </w:pPr>
      <w:r w:rsidRPr="00C45DED">
        <w:rPr>
          <w:rFonts w:ascii="宋体" w:hAnsi="宋体" w:hint="eastAsia"/>
          <w:kern w:val="0"/>
          <w:szCs w:val="21"/>
        </w:rPr>
        <w:t xml:space="preserve">       </w:t>
      </w:r>
      <w:r w:rsidR="00011205">
        <w:rPr>
          <w:rFonts w:ascii="宋体" w:hAnsi="宋体"/>
          <w:i/>
          <w:kern w:val="0"/>
          <w:szCs w:val="21"/>
        </w:rPr>
        <w:t>k</w:t>
      </w:r>
      <w:r w:rsidR="00190C1C">
        <w:rPr>
          <w:rFonts w:ascii="宋体" w:hAnsi="宋体"/>
          <w:i/>
          <w:kern w:val="0"/>
          <w:szCs w:val="21"/>
        </w:rPr>
        <w:t xml:space="preserve"> </w:t>
      </w:r>
      <w:r w:rsidRPr="00C45DED">
        <w:rPr>
          <w:rFonts w:ascii="宋体" w:hAnsi="宋体" w:hint="eastAsia"/>
          <w:kern w:val="0"/>
          <w:szCs w:val="21"/>
        </w:rPr>
        <w:t>=</w:t>
      </w:r>
      <w:r w:rsidR="00190C1C">
        <w:rPr>
          <w:rFonts w:ascii="宋体" w:hAnsi="宋体"/>
          <w:kern w:val="0"/>
          <w:szCs w:val="21"/>
        </w:rPr>
        <w:t xml:space="preserve"> </w:t>
      </w:r>
      <w:r w:rsidR="00190C1C" w:rsidRPr="00190C1C">
        <w:rPr>
          <w:rFonts w:ascii="宋体" w:hAnsi="宋体"/>
          <w:i/>
          <w:kern w:val="0"/>
          <w:szCs w:val="21"/>
        </w:rPr>
        <w:t>n</w:t>
      </w:r>
      <w:r w:rsidR="00190C1C">
        <w:rPr>
          <w:rFonts w:ascii="宋体" w:hAnsi="宋体"/>
          <w:kern w:val="0"/>
          <w:szCs w:val="21"/>
        </w:rPr>
        <w:t>-1</w:t>
      </w:r>
      <w:r w:rsidRPr="00C45DED">
        <w:rPr>
          <w:rFonts w:ascii="宋体" w:hAnsi="宋体" w:hint="eastAsia"/>
          <w:kern w:val="0"/>
          <w:szCs w:val="21"/>
        </w:rPr>
        <w:t xml:space="preserve"> ——自由度。              </w:t>
      </w:r>
    </w:p>
    <w:p w14:paraId="15C226E3" w14:textId="77777777" w:rsidR="00E63DBB" w:rsidRPr="00E63DBB" w:rsidRDefault="00011205" w:rsidP="00546496">
      <w:pPr>
        <w:pStyle w:val="afa"/>
        <w:spacing w:before="312" w:after="312" w:line="276" w:lineRule="auto"/>
      </w:pPr>
      <w:r w:rsidRPr="00011205">
        <w:rPr>
          <w:rFonts w:hint="eastAsia"/>
        </w:rPr>
        <w:t xml:space="preserve">  </w:t>
      </w:r>
      <w:r w:rsidR="00E63DBB" w:rsidRPr="00E63DBB">
        <w:rPr>
          <w:rFonts w:hint="eastAsia"/>
        </w:rPr>
        <w:t>尺寸法</w:t>
      </w:r>
    </w:p>
    <w:p w14:paraId="545A89FC" w14:textId="6C2189D0" w:rsidR="00E63DBB" w:rsidRPr="00E63DBB" w:rsidRDefault="00E63DBB" w:rsidP="00546496">
      <w:pPr>
        <w:spacing w:line="276" w:lineRule="auto"/>
        <w:ind w:firstLineChars="202" w:firstLine="424"/>
        <w:rPr>
          <w:rFonts w:ascii="宋体" w:hAnsi="宋体"/>
          <w:szCs w:val="21"/>
        </w:rPr>
      </w:pPr>
      <w:r w:rsidRPr="00E63DBB">
        <w:rPr>
          <w:rFonts w:ascii="宋体" w:hAnsi="宋体" w:hint="eastAsia"/>
          <w:szCs w:val="21"/>
        </w:rPr>
        <w:t>基于体积管</w:t>
      </w:r>
      <w:r w:rsidR="005C2497">
        <w:rPr>
          <w:rFonts w:ascii="宋体" w:hAnsi="宋体" w:hint="eastAsia"/>
          <w:szCs w:val="21"/>
        </w:rPr>
        <w:t>标准计量段</w:t>
      </w:r>
      <w:r w:rsidRPr="00E63DBB">
        <w:rPr>
          <w:rFonts w:ascii="宋体" w:hAnsi="宋体" w:hint="eastAsia"/>
          <w:szCs w:val="21"/>
        </w:rPr>
        <w:t>的尺寸测量，</w:t>
      </w:r>
      <w:r w:rsidRPr="00E63DBB">
        <w:rPr>
          <w:rFonts w:ascii="宋体" w:hAnsi="宋体"/>
          <w:szCs w:val="21"/>
        </w:rPr>
        <w:t>一般适合于制造商</w:t>
      </w:r>
      <w:r w:rsidRPr="00E63DBB">
        <w:rPr>
          <w:rFonts w:ascii="宋体" w:hAnsi="宋体" w:hint="eastAsia"/>
          <w:szCs w:val="21"/>
        </w:rPr>
        <w:t>出厂</w:t>
      </w:r>
      <w:r w:rsidRPr="00E63DBB">
        <w:rPr>
          <w:rFonts w:ascii="宋体" w:hAnsi="宋体"/>
          <w:szCs w:val="21"/>
        </w:rPr>
        <w:t>检验</w:t>
      </w:r>
      <w:r w:rsidRPr="00E63DBB">
        <w:rPr>
          <w:rFonts w:ascii="宋体" w:hAnsi="宋体" w:hint="eastAsia"/>
          <w:szCs w:val="21"/>
        </w:rPr>
        <w:t>。这些典型尺寸测量是通过评估体积管缸体的</w:t>
      </w:r>
      <w:r w:rsidR="005C2497">
        <w:rPr>
          <w:rFonts w:ascii="宋体" w:hAnsi="宋体" w:hint="eastAsia"/>
          <w:szCs w:val="21"/>
        </w:rPr>
        <w:t>标准计量段</w:t>
      </w:r>
      <w:r w:rsidRPr="00E63DBB">
        <w:rPr>
          <w:rFonts w:ascii="宋体" w:hAnsi="宋体" w:hint="eastAsia"/>
          <w:szCs w:val="21"/>
        </w:rPr>
        <w:t>内长度和内径的有效值、平均值来进行的。该方法降低了活塞式体积管和其它直</w:t>
      </w:r>
      <w:r w:rsidRPr="00E63DBB">
        <w:rPr>
          <w:rFonts w:ascii="宋体" w:hAnsi="宋体" w:hint="eastAsia"/>
          <w:szCs w:val="21"/>
        </w:rPr>
        <w:lastRenderedPageBreak/>
        <w:t>管式体积管的测量不确定度。</w:t>
      </w:r>
    </w:p>
    <w:p w14:paraId="306C793E" w14:textId="3F012288" w:rsidR="00E63DBB" w:rsidRPr="00E63DBB" w:rsidRDefault="001457DE" w:rsidP="00546496">
      <w:pPr>
        <w:widowControl/>
        <w:tabs>
          <w:tab w:val="center" w:pos="4201"/>
          <w:tab w:val="right" w:leader="dot" w:pos="9298"/>
        </w:tabs>
        <w:autoSpaceDE w:val="0"/>
        <w:autoSpaceDN w:val="0"/>
        <w:spacing w:line="276" w:lineRule="auto"/>
        <w:ind w:firstLineChars="200" w:firstLine="420"/>
        <w:rPr>
          <w:rFonts w:ascii="宋体"/>
          <w:noProof/>
          <w:kern w:val="0"/>
          <w:szCs w:val="20"/>
        </w:rPr>
      </w:pPr>
      <w:r>
        <w:rPr>
          <w:rFonts w:ascii="宋体" w:hAnsi="宋体" w:hint="eastAsia"/>
          <w:noProof/>
          <w:kern w:val="0"/>
          <w:szCs w:val="21"/>
        </w:rPr>
        <w:t>但是尺寸测量法仅</w:t>
      </w:r>
      <w:r w:rsidR="00E63DBB" w:rsidRPr="00E63DBB">
        <w:rPr>
          <w:rFonts w:ascii="宋体" w:hAnsi="宋体" w:hint="eastAsia"/>
          <w:noProof/>
          <w:kern w:val="0"/>
          <w:szCs w:val="21"/>
        </w:rPr>
        <w:t>是标定了</w:t>
      </w:r>
      <w:r>
        <w:rPr>
          <w:rFonts w:ascii="宋体" w:hAnsi="宋体" w:hint="eastAsia"/>
          <w:noProof/>
          <w:kern w:val="0"/>
          <w:szCs w:val="21"/>
        </w:rPr>
        <w:t>体积管的</w:t>
      </w:r>
      <w:r w:rsidR="00E63DBB" w:rsidRPr="00E63DBB">
        <w:rPr>
          <w:rFonts w:ascii="宋体" w:hAnsi="宋体" w:hint="eastAsia"/>
          <w:noProof/>
          <w:kern w:val="0"/>
          <w:szCs w:val="21"/>
        </w:rPr>
        <w:t>静态体积，</w:t>
      </w:r>
      <w:r>
        <w:rPr>
          <w:rFonts w:ascii="宋体" w:hAnsi="宋体" w:hint="eastAsia"/>
          <w:noProof/>
          <w:kern w:val="0"/>
          <w:szCs w:val="21"/>
        </w:rPr>
        <w:t>对于动态流量测量</w:t>
      </w:r>
      <w:r w:rsidR="00E63DBB" w:rsidRPr="00E63DBB">
        <w:rPr>
          <w:rFonts w:ascii="宋体" w:hAnsi="宋体" w:hint="eastAsia"/>
          <w:noProof/>
          <w:kern w:val="0"/>
          <w:szCs w:val="21"/>
        </w:rPr>
        <w:t>有一定局限性。</w:t>
      </w:r>
    </w:p>
    <w:p w14:paraId="4C73FA31" w14:textId="77777777" w:rsidR="00E63DBB" w:rsidRPr="00E63DBB" w:rsidRDefault="00E63DBB" w:rsidP="00546496">
      <w:pPr>
        <w:widowControl/>
        <w:tabs>
          <w:tab w:val="center" w:pos="4201"/>
          <w:tab w:val="right" w:leader="dot" w:pos="9298"/>
        </w:tabs>
        <w:autoSpaceDE w:val="0"/>
        <w:autoSpaceDN w:val="0"/>
        <w:spacing w:line="276" w:lineRule="auto"/>
        <w:ind w:firstLineChars="200" w:firstLine="420"/>
        <w:rPr>
          <w:rFonts w:ascii="宋体"/>
          <w:noProof/>
          <w:kern w:val="0"/>
          <w:szCs w:val="20"/>
        </w:rPr>
      </w:pPr>
    </w:p>
    <w:p w14:paraId="18520C42" w14:textId="77777777" w:rsidR="00E63DBB" w:rsidRDefault="00E63DBB" w:rsidP="00546496">
      <w:pPr>
        <w:pStyle w:val="aff7"/>
        <w:spacing w:line="276" w:lineRule="auto"/>
        <w:ind w:firstLineChars="0" w:firstLine="0"/>
      </w:pPr>
    </w:p>
    <w:p w14:paraId="1EAD0D61" w14:textId="77777777" w:rsidR="00E63DBB" w:rsidRDefault="00E63DBB" w:rsidP="00546496">
      <w:pPr>
        <w:pStyle w:val="aff7"/>
        <w:spacing w:line="276" w:lineRule="auto"/>
      </w:pPr>
    </w:p>
    <w:p w14:paraId="3F60B1F2" w14:textId="77777777" w:rsidR="008553ED" w:rsidRDefault="008553ED" w:rsidP="00546496">
      <w:pPr>
        <w:autoSpaceDE w:val="0"/>
        <w:autoSpaceDN w:val="0"/>
        <w:adjustRightInd w:val="0"/>
        <w:spacing w:line="276" w:lineRule="auto"/>
      </w:pPr>
    </w:p>
    <w:p w14:paraId="279CB52A" w14:textId="77777777" w:rsidR="008D29F5" w:rsidRDefault="008D29F5" w:rsidP="00546496">
      <w:pPr>
        <w:autoSpaceDE w:val="0"/>
        <w:autoSpaceDN w:val="0"/>
        <w:adjustRightInd w:val="0"/>
        <w:spacing w:line="276" w:lineRule="auto"/>
      </w:pPr>
    </w:p>
    <w:p w14:paraId="7B975EE9" w14:textId="77777777" w:rsidR="00FF667A" w:rsidRDefault="00FF667A" w:rsidP="00546496">
      <w:pPr>
        <w:pStyle w:val="af6"/>
        <w:spacing w:line="276" w:lineRule="auto"/>
      </w:pPr>
    </w:p>
    <w:p w14:paraId="79211437" w14:textId="6A59629A" w:rsidR="00424CCD" w:rsidRPr="008D29F5" w:rsidRDefault="00FF667A" w:rsidP="008D29F5">
      <w:pPr>
        <w:pStyle w:val="af9"/>
        <w:spacing w:line="276" w:lineRule="auto"/>
        <w:ind w:leftChars="-1" w:left="-2" w:firstLineChars="67" w:firstLine="141"/>
        <w:jc w:val="left"/>
        <w:rPr>
          <w:szCs w:val="21"/>
        </w:rPr>
      </w:pPr>
      <w:bookmarkStart w:id="336" w:name="_Toc519715657"/>
      <w:bookmarkStart w:id="337" w:name="_Toc519966503"/>
      <w:bookmarkStart w:id="338" w:name="_Toc519976502"/>
      <w:bookmarkStart w:id="339" w:name="_Toc519977098"/>
      <w:bookmarkStart w:id="340" w:name="_Toc520041541"/>
      <w:bookmarkStart w:id="341" w:name="_Toc520321189"/>
      <w:bookmarkStart w:id="342" w:name="_Toc521299463"/>
      <w:bookmarkStart w:id="343" w:name="_Toc100498975"/>
      <w:bookmarkStart w:id="344" w:name="_Toc500701257"/>
      <w:bookmarkStart w:id="345" w:name="_Toc500702058"/>
      <w:bookmarkStart w:id="346" w:name="_Toc518326200"/>
      <w:bookmarkStart w:id="347" w:name="_Toc518326262"/>
      <w:bookmarkStart w:id="348" w:name="_Toc518763479"/>
      <w:bookmarkStart w:id="349" w:name="_Toc519346134"/>
      <w:r w:rsidRPr="008D29F5">
        <w:rPr>
          <w:rFonts w:hint="eastAsia"/>
          <w:szCs w:val="21"/>
        </w:rPr>
        <w:t>（资料性附录）</w:t>
      </w:r>
      <w:bookmarkEnd w:id="336"/>
      <w:bookmarkEnd w:id="337"/>
      <w:bookmarkEnd w:id="338"/>
      <w:bookmarkEnd w:id="339"/>
      <w:bookmarkEnd w:id="340"/>
      <w:bookmarkEnd w:id="341"/>
      <w:bookmarkEnd w:id="342"/>
      <w:r w:rsidR="000A5641">
        <w:rPr>
          <w:rFonts w:hint="eastAsia"/>
          <w:szCs w:val="21"/>
        </w:rPr>
        <w:t>体积管</w:t>
      </w:r>
      <w:r w:rsidR="00B6586F" w:rsidRPr="008D29F5">
        <w:rPr>
          <w:rFonts w:hint="eastAsia"/>
          <w:szCs w:val="21"/>
        </w:rPr>
        <w:t>测量系统示例</w:t>
      </w:r>
      <w:bookmarkEnd w:id="343"/>
    </w:p>
    <w:bookmarkEnd w:id="344"/>
    <w:bookmarkEnd w:id="345"/>
    <w:bookmarkEnd w:id="346"/>
    <w:bookmarkEnd w:id="347"/>
    <w:bookmarkEnd w:id="348"/>
    <w:bookmarkEnd w:id="349"/>
    <w:p w14:paraId="051180B0" w14:textId="77777777" w:rsidR="00B6586F" w:rsidRDefault="00B6586F" w:rsidP="00546496">
      <w:pPr>
        <w:widowControl/>
        <w:tabs>
          <w:tab w:val="center" w:pos="4201"/>
          <w:tab w:val="right" w:leader="dot" w:pos="9298"/>
        </w:tabs>
        <w:autoSpaceDE w:val="0"/>
        <w:autoSpaceDN w:val="0"/>
        <w:spacing w:line="276" w:lineRule="auto"/>
        <w:ind w:firstLineChars="200" w:firstLine="420"/>
        <w:rPr>
          <w:rFonts w:ascii="宋体"/>
          <w:noProof/>
          <w:kern w:val="0"/>
          <w:szCs w:val="20"/>
        </w:rPr>
      </w:pPr>
    </w:p>
    <w:p w14:paraId="0B829969" w14:textId="1C66F525" w:rsidR="00B6586F" w:rsidRPr="00B6586F" w:rsidRDefault="00B6586F" w:rsidP="00546496">
      <w:pPr>
        <w:widowControl/>
        <w:tabs>
          <w:tab w:val="center" w:pos="4201"/>
          <w:tab w:val="right" w:leader="dot" w:pos="9298"/>
        </w:tabs>
        <w:autoSpaceDE w:val="0"/>
        <w:autoSpaceDN w:val="0"/>
        <w:spacing w:line="276" w:lineRule="auto"/>
        <w:ind w:firstLineChars="200" w:firstLine="420"/>
        <w:rPr>
          <w:rFonts w:ascii="宋体"/>
          <w:noProof/>
          <w:kern w:val="0"/>
          <w:szCs w:val="20"/>
        </w:rPr>
      </w:pPr>
      <w:r w:rsidRPr="00B6586F">
        <w:rPr>
          <w:rFonts w:ascii="宋体" w:hint="eastAsia"/>
          <w:noProof/>
          <w:kern w:val="0"/>
          <w:szCs w:val="20"/>
        </w:rPr>
        <w:t>本附</w:t>
      </w:r>
      <w:r>
        <w:rPr>
          <w:rFonts w:ascii="宋体" w:hint="eastAsia"/>
          <w:noProof/>
          <w:kern w:val="0"/>
          <w:szCs w:val="20"/>
        </w:rPr>
        <w:t>录</w:t>
      </w:r>
      <w:r w:rsidRPr="00B6586F">
        <w:rPr>
          <w:rFonts w:ascii="宋体" w:hint="eastAsia"/>
          <w:noProof/>
          <w:kern w:val="0"/>
          <w:szCs w:val="20"/>
        </w:rPr>
        <w:t>描述体积管</w:t>
      </w:r>
      <w:r w:rsidR="00396FD3" w:rsidRPr="00B6586F">
        <w:rPr>
          <w:rFonts w:ascii="宋体" w:hint="eastAsia"/>
          <w:noProof/>
          <w:kern w:val="0"/>
          <w:szCs w:val="20"/>
        </w:rPr>
        <w:t>使用</w:t>
      </w:r>
      <w:r w:rsidR="00396FD3">
        <w:rPr>
          <w:rFonts w:ascii="宋体" w:hint="eastAsia"/>
          <w:noProof/>
          <w:kern w:val="0"/>
          <w:szCs w:val="20"/>
        </w:rPr>
        <w:t>测试</w:t>
      </w:r>
      <w:r w:rsidRPr="00B6586F">
        <w:rPr>
          <w:rFonts w:ascii="宋体" w:hint="eastAsia"/>
          <w:noProof/>
          <w:kern w:val="0"/>
          <w:szCs w:val="20"/>
        </w:rPr>
        <w:t>的典型</w:t>
      </w:r>
      <w:r w:rsidR="009A798D">
        <w:rPr>
          <w:rFonts w:ascii="宋体" w:hint="eastAsia"/>
          <w:noProof/>
          <w:kern w:val="0"/>
          <w:szCs w:val="20"/>
        </w:rPr>
        <w:t>示例</w:t>
      </w:r>
      <w:r w:rsidRPr="00B6586F">
        <w:rPr>
          <w:rFonts w:ascii="宋体" w:hint="eastAsia"/>
          <w:noProof/>
          <w:kern w:val="0"/>
          <w:szCs w:val="20"/>
        </w:rPr>
        <w:t>。</w:t>
      </w:r>
    </w:p>
    <w:p w14:paraId="2C4410D6" w14:textId="1DCA949D" w:rsidR="00B6586F" w:rsidRPr="00B6586F" w:rsidRDefault="001457DE" w:rsidP="00546496">
      <w:pPr>
        <w:widowControl/>
        <w:numPr>
          <w:ilvl w:val="1"/>
          <w:numId w:val="9"/>
        </w:numPr>
        <w:tabs>
          <w:tab w:val="num" w:pos="360"/>
        </w:tabs>
        <w:wordWrap w:val="0"/>
        <w:overflowPunct w:val="0"/>
        <w:autoSpaceDE w:val="0"/>
        <w:spacing w:beforeLines="100" w:before="312" w:afterLines="100" w:after="312" w:line="276" w:lineRule="auto"/>
        <w:textAlignment w:val="baseline"/>
        <w:outlineLvl w:val="1"/>
        <w:rPr>
          <w:rFonts w:ascii="黑体" w:eastAsia="黑体"/>
          <w:kern w:val="21"/>
          <w:szCs w:val="20"/>
        </w:rPr>
      </w:pPr>
      <w:r>
        <w:rPr>
          <w:rFonts w:ascii="黑体" w:eastAsia="黑体" w:hint="eastAsia"/>
          <w:kern w:val="21"/>
          <w:szCs w:val="20"/>
        </w:rPr>
        <w:t>液体燃料测量系统试验</w:t>
      </w:r>
    </w:p>
    <w:p w14:paraId="4A46A45A" w14:textId="515714DB" w:rsidR="00B6586F" w:rsidRPr="00B6586F" w:rsidRDefault="00B6586F" w:rsidP="00546496">
      <w:pPr>
        <w:widowControl/>
        <w:tabs>
          <w:tab w:val="center" w:pos="4201"/>
          <w:tab w:val="right" w:leader="dot" w:pos="9298"/>
        </w:tabs>
        <w:autoSpaceDE w:val="0"/>
        <w:autoSpaceDN w:val="0"/>
        <w:spacing w:line="276" w:lineRule="auto"/>
        <w:ind w:firstLineChars="200" w:firstLine="420"/>
        <w:rPr>
          <w:rFonts w:ascii="宋体"/>
          <w:noProof/>
          <w:kern w:val="0"/>
          <w:szCs w:val="20"/>
        </w:rPr>
      </w:pPr>
      <w:r w:rsidRPr="00B6586F">
        <w:rPr>
          <w:rFonts w:ascii="宋体" w:hint="eastAsia"/>
          <w:noProof/>
          <w:kern w:val="0"/>
          <w:szCs w:val="20"/>
        </w:rPr>
        <w:t>图</w:t>
      </w:r>
      <w:r w:rsidR="001457DE">
        <w:rPr>
          <w:rFonts w:ascii="宋体"/>
          <w:noProof/>
          <w:kern w:val="0"/>
          <w:szCs w:val="20"/>
        </w:rPr>
        <w:t>B.1</w:t>
      </w:r>
      <w:r w:rsidRPr="00B6586F">
        <w:rPr>
          <w:rFonts w:ascii="宋体" w:hint="eastAsia"/>
          <w:noProof/>
          <w:kern w:val="0"/>
          <w:szCs w:val="20"/>
        </w:rPr>
        <w:t>和图</w:t>
      </w:r>
      <w:r w:rsidR="001457DE">
        <w:rPr>
          <w:rFonts w:ascii="宋体"/>
          <w:noProof/>
          <w:kern w:val="0"/>
          <w:szCs w:val="20"/>
        </w:rPr>
        <w:t>B.2</w:t>
      </w:r>
      <w:r w:rsidRPr="00B6586F">
        <w:rPr>
          <w:rFonts w:ascii="宋体" w:hint="eastAsia"/>
          <w:noProof/>
          <w:kern w:val="0"/>
          <w:szCs w:val="20"/>
        </w:rPr>
        <w:t>显示了体积管和液体燃料测量系统连接在一起</w:t>
      </w:r>
      <w:r w:rsidR="001457DE">
        <w:rPr>
          <w:rFonts w:ascii="宋体" w:hint="eastAsia"/>
          <w:noProof/>
          <w:kern w:val="0"/>
          <w:szCs w:val="20"/>
        </w:rPr>
        <w:t>的</w:t>
      </w:r>
      <w:r w:rsidR="001457DE" w:rsidRPr="00B6586F">
        <w:rPr>
          <w:rFonts w:ascii="宋体" w:hint="eastAsia"/>
          <w:noProof/>
          <w:kern w:val="0"/>
          <w:szCs w:val="20"/>
        </w:rPr>
        <w:t>两种典型的装置</w:t>
      </w:r>
      <w:r w:rsidRPr="00B6586F">
        <w:rPr>
          <w:rFonts w:ascii="宋体" w:hint="eastAsia"/>
          <w:noProof/>
          <w:kern w:val="0"/>
          <w:szCs w:val="20"/>
        </w:rPr>
        <w:t>。这些系统的基本测试</w:t>
      </w:r>
      <w:r w:rsidR="001457DE">
        <w:rPr>
          <w:rFonts w:ascii="宋体" w:hint="eastAsia"/>
          <w:noProof/>
          <w:kern w:val="0"/>
          <w:szCs w:val="20"/>
        </w:rPr>
        <w:t>步骤</w:t>
      </w:r>
      <w:r w:rsidRPr="00B6586F">
        <w:rPr>
          <w:rFonts w:ascii="宋体" w:hint="eastAsia"/>
          <w:noProof/>
          <w:kern w:val="0"/>
          <w:szCs w:val="20"/>
        </w:rPr>
        <w:t xml:space="preserve">如下: </w:t>
      </w:r>
    </w:p>
    <w:p w14:paraId="131BFCE5" w14:textId="77777777" w:rsidR="00B6586F" w:rsidRPr="00B6586F" w:rsidRDefault="00B6586F" w:rsidP="00546496">
      <w:pPr>
        <w:widowControl/>
        <w:tabs>
          <w:tab w:val="center" w:pos="4201"/>
          <w:tab w:val="right" w:leader="dot" w:pos="9298"/>
        </w:tabs>
        <w:autoSpaceDE w:val="0"/>
        <w:autoSpaceDN w:val="0"/>
        <w:spacing w:line="276" w:lineRule="auto"/>
        <w:ind w:firstLineChars="200" w:firstLine="420"/>
        <w:rPr>
          <w:rFonts w:ascii="宋体"/>
          <w:noProof/>
          <w:kern w:val="0"/>
          <w:szCs w:val="20"/>
        </w:rPr>
      </w:pPr>
      <w:r w:rsidRPr="00B6586F">
        <w:rPr>
          <w:rFonts w:ascii="宋体" w:hint="eastAsia"/>
          <w:noProof/>
          <w:kern w:val="0"/>
          <w:szCs w:val="20"/>
        </w:rPr>
        <w:t>（1）进行</w:t>
      </w:r>
      <w:r w:rsidR="001740BF">
        <w:rPr>
          <w:rFonts w:ascii="宋体" w:hint="eastAsia"/>
          <w:noProof/>
          <w:kern w:val="0"/>
          <w:szCs w:val="20"/>
        </w:rPr>
        <w:t>充分的预</w:t>
      </w:r>
      <w:r w:rsidRPr="00B6586F">
        <w:rPr>
          <w:rFonts w:ascii="宋体" w:hint="eastAsia"/>
          <w:noProof/>
          <w:kern w:val="0"/>
          <w:szCs w:val="20"/>
        </w:rPr>
        <w:t xml:space="preserve">运行。 </w:t>
      </w:r>
    </w:p>
    <w:p w14:paraId="33C19BC2" w14:textId="77777777" w:rsidR="00B6586F" w:rsidRPr="00B6586F" w:rsidRDefault="00B6586F" w:rsidP="00546496">
      <w:pPr>
        <w:widowControl/>
        <w:tabs>
          <w:tab w:val="center" w:pos="4201"/>
          <w:tab w:val="right" w:leader="dot" w:pos="9298"/>
        </w:tabs>
        <w:autoSpaceDE w:val="0"/>
        <w:autoSpaceDN w:val="0"/>
        <w:spacing w:line="276" w:lineRule="auto"/>
        <w:ind w:firstLineChars="200" w:firstLine="420"/>
        <w:rPr>
          <w:rFonts w:ascii="宋体"/>
          <w:noProof/>
          <w:kern w:val="0"/>
          <w:szCs w:val="20"/>
        </w:rPr>
      </w:pPr>
      <w:r w:rsidRPr="00B6586F">
        <w:rPr>
          <w:rFonts w:ascii="宋体" w:hint="eastAsia"/>
          <w:noProof/>
          <w:kern w:val="0"/>
          <w:szCs w:val="20"/>
        </w:rPr>
        <w:t>（2</w:t>
      </w:r>
      <w:r w:rsidR="001740BF">
        <w:rPr>
          <w:rFonts w:ascii="宋体" w:hint="eastAsia"/>
          <w:noProof/>
          <w:kern w:val="0"/>
          <w:szCs w:val="20"/>
        </w:rPr>
        <w:t>）将</w:t>
      </w:r>
      <w:r w:rsidRPr="00B6586F">
        <w:rPr>
          <w:rFonts w:ascii="宋体" w:hint="eastAsia"/>
          <w:noProof/>
          <w:kern w:val="0"/>
          <w:szCs w:val="20"/>
        </w:rPr>
        <w:t>置换器</w:t>
      </w:r>
      <w:r w:rsidR="001740BF">
        <w:rPr>
          <w:rFonts w:ascii="宋体" w:hint="eastAsia"/>
          <w:noProof/>
          <w:kern w:val="0"/>
          <w:szCs w:val="20"/>
        </w:rPr>
        <w:t>定位</w:t>
      </w:r>
      <w:r w:rsidRPr="00B6586F">
        <w:rPr>
          <w:rFonts w:ascii="宋体" w:hint="eastAsia"/>
          <w:noProof/>
          <w:kern w:val="0"/>
          <w:szCs w:val="20"/>
        </w:rPr>
        <w:t xml:space="preserve">在起始位置，复位脉冲计数器和间隔计时器。 </w:t>
      </w:r>
    </w:p>
    <w:p w14:paraId="25812EA8" w14:textId="77777777" w:rsidR="00B6586F" w:rsidRPr="00B6586F" w:rsidRDefault="00B6586F" w:rsidP="00546496">
      <w:pPr>
        <w:widowControl/>
        <w:tabs>
          <w:tab w:val="center" w:pos="4201"/>
          <w:tab w:val="right" w:leader="dot" w:pos="9298"/>
        </w:tabs>
        <w:autoSpaceDE w:val="0"/>
        <w:autoSpaceDN w:val="0"/>
        <w:spacing w:line="276" w:lineRule="auto"/>
        <w:ind w:firstLineChars="200" w:firstLine="420"/>
        <w:rPr>
          <w:rFonts w:ascii="宋体"/>
          <w:noProof/>
          <w:kern w:val="0"/>
          <w:szCs w:val="20"/>
        </w:rPr>
      </w:pPr>
      <w:r w:rsidRPr="00B6586F">
        <w:rPr>
          <w:rFonts w:ascii="宋体" w:hint="eastAsia"/>
          <w:noProof/>
          <w:kern w:val="0"/>
          <w:szCs w:val="20"/>
        </w:rPr>
        <w:t>（3）启动置换器，当启动检测器</w:t>
      </w:r>
      <w:r w:rsidR="001740BF">
        <w:rPr>
          <w:rFonts w:ascii="宋体" w:hint="eastAsia"/>
          <w:noProof/>
          <w:kern w:val="0"/>
          <w:szCs w:val="20"/>
        </w:rPr>
        <w:t>时</w:t>
      </w:r>
      <w:r w:rsidRPr="00B6586F">
        <w:rPr>
          <w:rFonts w:ascii="宋体" w:hint="eastAsia"/>
          <w:noProof/>
          <w:kern w:val="0"/>
          <w:szCs w:val="20"/>
        </w:rPr>
        <w:t xml:space="preserve">确保脉冲计数器和间隔计时器同时启动。 </w:t>
      </w:r>
    </w:p>
    <w:p w14:paraId="67E799F4" w14:textId="77777777" w:rsidR="00B6586F" w:rsidRPr="00B6586F" w:rsidRDefault="00B6586F" w:rsidP="00546496">
      <w:pPr>
        <w:widowControl/>
        <w:tabs>
          <w:tab w:val="center" w:pos="4201"/>
          <w:tab w:val="right" w:leader="dot" w:pos="9298"/>
        </w:tabs>
        <w:autoSpaceDE w:val="0"/>
        <w:autoSpaceDN w:val="0"/>
        <w:spacing w:line="276" w:lineRule="auto"/>
        <w:ind w:firstLineChars="200" w:firstLine="420"/>
        <w:rPr>
          <w:rFonts w:ascii="宋体"/>
          <w:noProof/>
          <w:kern w:val="0"/>
          <w:szCs w:val="20"/>
        </w:rPr>
      </w:pPr>
      <w:r w:rsidRPr="00B6586F">
        <w:rPr>
          <w:rFonts w:ascii="宋体" w:hint="eastAsia"/>
          <w:noProof/>
          <w:kern w:val="0"/>
          <w:szCs w:val="20"/>
        </w:rPr>
        <w:t xml:space="preserve">（4）在计数脉冲的同时，读取并记录体积管和测量系统的温度和压力。 </w:t>
      </w:r>
    </w:p>
    <w:p w14:paraId="3B0A04F3" w14:textId="77777777" w:rsidR="00B6586F" w:rsidRPr="00B6586F" w:rsidRDefault="00B6586F" w:rsidP="00546496">
      <w:pPr>
        <w:widowControl/>
        <w:tabs>
          <w:tab w:val="center" w:pos="4201"/>
          <w:tab w:val="right" w:leader="dot" w:pos="9298"/>
        </w:tabs>
        <w:autoSpaceDE w:val="0"/>
        <w:autoSpaceDN w:val="0"/>
        <w:spacing w:line="276" w:lineRule="auto"/>
        <w:ind w:firstLineChars="200" w:firstLine="420"/>
        <w:rPr>
          <w:rFonts w:ascii="宋体"/>
          <w:noProof/>
          <w:kern w:val="0"/>
          <w:szCs w:val="20"/>
        </w:rPr>
      </w:pPr>
      <w:r w:rsidRPr="00B6586F">
        <w:rPr>
          <w:rFonts w:ascii="宋体" w:hint="eastAsia"/>
          <w:noProof/>
          <w:kern w:val="0"/>
          <w:szCs w:val="20"/>
        </w:rPr>
        <w:t xml:space="preserve">（5）检查末端检测器启动时脉冲计数器和间隔计时器是否停止。 </w:t>
      </w:r>
    </w:p>
    <w:p w14:paraId="0A6CB9EB" w14:textId="77777777" w:rsidR="00B6586F" w:rsidRPr="00B6586F" w:rsidRDefault="00B6586F" w:rsidP="00546496">
      <w:pPr>
        <w:widowControl/>
        <w:tabs>
          <w:tab w:val="center" w:pos="4201"/>
          <w:tab w:val="right" w:leader="dot" w:pos="9298"/>
        </w:tabs>
        <w:autoSpaceDE w:val="0"/>
        <w:autoSpaceDN w:val="0"/>
        <w:spacing w:line="276" w:lineRule="auto"/>
        <w:ind w:firstLineChars="200" w:firstLine="420"/>
        <w:rPr>
          <w:rFonts w:ascii="宋体"/>
          <w:noProof/>
          <w:kern w:val="0"/>
          <w:szCs w:val="20"/>
        </w:rPr>
      </w:pPr>
      <w:r w:rsidRPr="00B6586F">
        <w:rPr>
          <w:rFonts w:ascii="宋体" w:hint="eastAsia"/>
          <w:noProof/>
          <w:kern w:val="0"/>
          <w:szCs w:val="20"/>
        </w:rPr>
        <w:t>（6）读取和记录脉冲计数器和间隔计时器的显示结果。</w:t>
      </w:r>
    </w:p>
    <w:p w14:paraId="08252578" w14:textId="08072FE9" w:rsidR="00B6586F" w:rsidRPr="00B6586F" w:rsidRDefault="00B6586F" w:rsidP="001457DE">
      <w:pPr>
        <w:pStyle w:val="afa"/>
        <w:spacing w:before="312" w:after="312"/>
      </w:pPr>
      <w:r w:rsidRPr="00B6586F">
        <w:rPr>
          <w:rFonts w:hint="eastAsia"/>
        </w:rPr>
        <w:t>液化石油气压力测量系统试验</w:t>
      </w:r>
      <w:r w:rsidR="001457DE" w:rsidRPr="001457DE">
        <w:rPr>
          <w:rFonts w:hint="eastAsia"/>
        </w:rPr>
        <w:t>步骤</w:t>
      </w:r>
    </w:p>
    <w:p w14:paraId="141B2FCF" w14:textId="42DE1379" w:rsidR="00B6586F" w:rsidRPr="00B6586F" w:rsidRDefault="00B6586F" w:rsidP="00546496">
      <w:pPr>
        <w:widowControl/>
        <w:tabs>
          <w:tab w:val="center" w:pos="4201"/>
          <w:tab w:val="right" w:leader="dot" w:pos="9298"/>
        </w:tabs>
        <w:autoSpaceDE w:val="0"/>
        <w:autoSpaceDN w:val="0"/>
        <w:spacing w:line="276" w:lineRule="auto"/>
        <w:ind w:firstLineChars="200" w:firstLine="420"/>
        <w:rPr>
          <w:rFonts w:ascii="宋体"/>
          <w:noProof/>
          <w:kern w:val="0"/>
          <w:szCs w:val="20"/>
        </w:rPr>
      </w:pPr>
      <w:r w:rsidRPr="00B6586F">
        <w:rPr>
          <w:rFonts w:ascii="宋体" w:hint="eastAsia"/>
          <w:noProof/>
          <w:kern w:val="0"/>
          <w:szCs w:val="20"/>
        </w:rPr>
        <w:t>图</w:t>
      </w:r>
      <w:r w:rsidR="001457DE">
        <w:rPr>
          <w:rFonts w:ascii="宋体"/>
          <w:noProof/>
          <w:kern w:val="0"/>
          <w:szCs w:val="20"/>
        </w:rPr>
        <w:t>B.2</w:t>
      </w:r>
      <w:r w:rsidR="00396FD3">
        <w:rPr>
          <w:rFonts w:ascii="宋体" w:hint="eastAsia"/>
          <w:noProof/>
          <w:kern w:val="0"/>
          <w:szCs w:val="20"/>
        </w:rPr>
        <w:t>所示是</w:t>
      </w:r>
      <w:r w:rsidRPr="00B6586F">
        <w:rPr>
          <w:rFonts w:ascii="宋体" w:hint="eastAsia"/>
          <w:noProof/>
          <w:kern w:val="0"/>
          <w:szCs w:val="20"/>
        </w:rPr>
        <w:t>利用体积管测试</w:t>
      </w:r>
      <w:r w:rsidR="004B7950">
        <w:rPr>
          <w:rFonts w:ascii="宋体" w:hint="eastAsia"/>
          <w:noProof/>
          <w:kern w:val="0"/>
          <w:szCs w:val="20"/>
        </w:rPr>
        <w:t>液化</w:t>
      </w:r>
      <w:r w:rsidRPr="00B6586F">
        <w:rPr>
          <w:rFonts w:ascii="宋体" w:hint="eastAsia"/>
          <w:noProof/>
          <w:kern w:val="0"/>
          <w:szCs w:val="20"/>
        </w:rPr>
        <w:t>石油气的压力测量系统</w:t>
      </w:r>
      <w:r w:rsidR="001457DE" w:rsidRPr="00B6586F">
        <w:rPr>
          <w:rFonts w:ascii="宋体" w:hint="eastAsia"/>
          <w:noProof/>
          <w:kern w:val="0"/>
          <w:szCs w:val="20"/>
        </w:rPr>
        <w:t>典型的装置</w:t>
      </w:r>
      <w:r w:rsidRPr="00B6586F">
        <w:rPr>
          <w:rFonts w:ascii="宋体" w:hint="eastAsia"/>
          <w:noProof/>
          <w:kern w:val="0"/>
          <w:szCs w:val="20"/>
        </w:rPr>
        <w:t>。如有需要，应使用适当的装置，确保</w:t>
      </w:r>
      <w:r w:rsidR="004B7950">
        <w:rPr>
          <w:rFonts w:ascii="宋体" w:hint="eastAsia"/>
          <w:noProof/>
          <w:kern w:val="0"/>
          <w:szCs w:val="20"/>
        </w:rPr>
        <w:t>液化</w:t>
      </w:r>
      <w:r w:rsidRPr="00B6586F">
        <w:rPr>
          <w:rFonts w:ascii="宋体" w:hint="eastAsia"/>
          <w:noProof/>
          <w:kern w:val="0"/>
          <w:szCs w:val="20"/>
        </w:rPr>
        <w:t xml:space="preserve">石油气在体积管内保持液相状态。 基本测试程序应与第 </w:t>
      </w:r>
      <w:r w:rsidR="009A798D">
        <w:rPr>
          <w:rFonts w:ascii="宋体"/>
          <w:noProof/>
          <w:kern w:val="0"/>
          <w:szCs w:val="20"/>
        </w:rPr>
        <w:t>B</w:t>
      </w:r>
      <w:r w:rsidRPr="00B6586F">
        <w:rPr>
          <w:rFonts w:ascii="宋体" w:hint="eastAsia"/>
          <w:noProof/>
          <w:kern w:val="0"/>
          <w:szCs w:val="20"/>
        </w:rPr>
        <w:t>. 1条所述的程序相同。</w:t>
      </w:r>
    </w:p>
    <w:p w14:paraId="7205C90D" w14:textId="2848E10F" w:rsidR="00B6586F" w:rsidRPr="00B6586F" w:rsidRDefault="00B6586F" w:rsidP="001457DE">
      <w:pPr>
        <w:pStyle w:val="afa"/>
        <w:spacing w:before="312" w:after="312"/>
      </w:pPr>
      <w:r w:rsidRPr="00B6586F">
        <w:rPr>
          <w:rFonts w:hint="eastAsia"/>
        </w:rPr>
        <w:t>液化石油气加气机试验</w:t>
      </w:r>
      <w:r w:rsidR="001457DE" w:rsidRPr="001457DE">
        <w:rPr>
          <w:rFonts w:hint="eastAsia"/>
        </w:rPr>
        <w:t>步骤</w:t>
      </w:r>
    </w:p>
    <w:p w14:paraId="62FEE20B" w14:textId="2DA599B8" w:rsidR="00B6586F" w:rsidRPr="00B6586F" w:rsidRDefault="00B6586F" w:rsidP="00546496">
      <w:pPr>
        <w:widowControl/>
        <w:tabs>
          <w:tab w:val="center" w:pos="4201"/>
          <w:tab w:val="right" w:leader="dot" w:pos="9298"/>
        </w:tabs>
        <w:autoSpaceDE w:val="0"/>
        <w:autoSpaceDN w:val="0"/>
        <w:spacing w:line="276" w:lineRule="auto"/>
        <w:ind w:firstLineChars="200" w:firstLine="420"/>
        <w:rPr>
          <w:rFonts w:ascii="宋体"/>
          <w:noProof/>
          <w:kern w:val="0"/>
          <w:szCs w:val="20"/>
        </w:rPr>
      </w:pPr>
      <w:r w:rsidRPr="00B6586F">
        <w:rPr>
          <w:rFonts w:ascii="宋体" w:hint="eastAsia"/>
          <w:noProof/>
          <w:kern w:val="0"/>
          <w:szCs w:val="20"/>
        </w:rPr>
        <w:t>图</w:t>
      </w:r>
      <w:r w:rsidR="001457DE">
        <w:rPr>
          <w:rFonts w:ascii="宋体"/>
          <w:noProof/>
          <w:kern w:val="0"/>
          <w:szCs w:val="20"/>
        </w:rPr>
        <w:t>B.3</w:t>
      </w:r>
      <w:r w:rsidR="00396FD3">
        <w:rPr>
          <w:rFonts w:ascii="宋体" w:hint="eastAsia"/>
          <w:noProof/>
          <w:kern w:val="0"/>
          <w:szCs w:val="20"/>
        </w:rPr>
        <w:t>所示为</w:t>
      </w:r>
      <w:r w:rsidRPr="00B6586F">
        <w:rPr>
          <w:rFonts w:ascii="宋体" w:hint="eastAsia"/>
          <w:noProof/>
          <w:kern w:val="0"/>
          <w:szCs w:val="20"/>
        </w:rPr>
        <w:t>使用</w:t>
      </w:r>
      <w:r w:rsidR="001F5D4E">
        <w:rPr>
          <w:rFonts w:ascii="宋体" w:hint="eastAsia"/>
          <w:noProof/>
          <w:kern w:val="0"/>
          <w:szCs w:val="20"/>
        </w:rPr>
        <w:t>全行程</w:t>
      </w:r>
      <w:r w:rsidRPr="00B6586F">
        <w:rPr>
          <w:rFonts w:ascii="宋体" w:hint="eastAsia"/>
          <w:noProof/>
          <w:kern w:val="0"/>
          <w:szCs w:val="20"/>
        </w:rPr>
        <w:t>式的体积管来</w:t>
      </w:r>
      <w:r w:rsidR="00BA0C14">
        <w:rPr>
          <w:rFonts w:ascii="宋体" w:hint="eastAsia"/>
          <w:noProof/>
          <w:kern w:val="0"/>
          <w:szCs w:val="20"/>
        </w:rPr>
        <w:t>校准</w:t>
      </w:r>
      <w:r w:rsidR="004B7950">
        <w:rPr>
          <w:rFonts w:ascii="宋体" w:hint="eastAsia"/>
          <w:noProof/>
          <w:kern w:val="0"/>
          <w:szCs w:val="20"/>
        </w:rPr>
        <w:t>液化</w:t>
      </w:r>
      <w:r w:rsidRPr="00B6586F">
        <w:rPr>
          <w:rFonts w:ascii="宋体" w:hint="eastAsia"/>
          <w:noProof/>
          <w:kern w:val="0"/>
          <w:szCs w:val="20"/>
        </w:rPr>
        <w:t>石油气加气机</w:t>
      </w:r>
      <w:r w:rsidR="001457DE" w:rsidRPr="00B6586F">
        <w:rPr>
          <w:rFonts w:ascii="宋体" w:hint="eastAsia"/>
          <w:noProof/>
          <w:kern w:val="0"/>
          <w:szCs w:val="20"/>
        </w:rPr>
        <w:t>典型装置</w:t>
      </w:r>
      <w:r w:rsidRPr="00B6586F">
        <w:rPr>
          <w:rFonts w:ascii="宋体" w:hint="eastAsia"/>
          <w:noProof/>
          <w:kern w:val="0"/>
          <w:szCs w:val="20"/>
        </w:rPr>
        <w:t xml:space="preserve">。 </w:t>
      </w:r>
    </w:p>
    <w:p w14:paraId="6732B69B" w14:textId="73ED5B38" w:rsidR="00B6586F" w:rsidRPr="00B6586F" w:rsidRDefault="00B6586F" w:rsidP="00546496">
      <w:pPr>
        <w:widowControl/>
        <w:tabs>
          <w:tab w:val="center" w:pos="4201"/>
          <w:tab w:val="right" w:leader="dot" w:pos="9298"/>
        </w:tabs>
        <w:autoSpaceDE w:val="0"/>
        <w:autoSpaceDN w:val="0"/>
        <w:spacing w:line="276" w:lineRule="auto"/>
        <w:ind w:firstLineChars="200" w:firstLine="420"/>
        <w:rPr>
          <w:rFonts w:ascii="宋体"/>
          <w:noProof/>
          <w:kern w:val="0"/>
          <w:szCs w:val="20"/>
        </w:rPr>
      </w:pPr>
      <w:r w:rsidRPr="00B6586F">
        <w:rPr>
          <w:rFonts w:ascii="宋体" w:hint="eastAsia"/>
          <w:noProof/>
          <w:kern w:val="0"/>
          <w:szCs w:val="20"/>
        </w:rPr>
        <w:t>基本测试</w:t>
      </w:r>
      <w:r w:rsidR="001457DE" w:rsidRPr="001457DE">
        <w:rPr>
          <w:rFonts w:ascii="宋体" w:hint="eastAsia"/>
          <w:noProof/>
          <w:kern w:val="0"/>
          <w:szCs w:val="20"/>
        </w:rPr>
        <w:t>步骤</w:t>
      </w:r>
      <w:r w:rsidRPr="00B6586F">
        <w:rPr>
          <w:rFonts w:ascii="宋体" w:hint="eastAsia"/>
          <w:noProof/>
          <w:kern w:val="0"/>
          <w:szCs w:val="20"/>
        </w:rPr>
        <w:t xml:space="preserve">如下: </w:t>
      </w:r>
    </w:p>
    <w:p w14:paraId="1F9446C1" w14:textId="4E70925A" w:rsidR="00B6586F" w:rsidRPr="00B6586F" w:rsidRDefault="00B6586F" w:rsidP="00546496">
      <w:pPr>
        <w:widowControl/>
        <w:tabs>
          <w:tab w:val="center" w:pos="4201"/>
          <w:tab w:val="right" w:leader="dot" w:pos="9298"/>
        </w:tabs>
        <w:autoSpaceDE w:val="0"/>
        <w:autoSpaceDN w:val="0"/>
        <w:spacing w:line="276" w:lineRule="auto"/>
        <w:ind w:firstLineChars="200" w:firstLine="420"/>
        <w:rPr>
          <w:rFonts w:ascii="宋体"/>
          <w:noProof/>
          <w:kern w:val="0"/>
          <w:szCs w:val="20"/>
        </w:rPr>
      </w:pPr>
      <w:r w:rsidRPr="00B6586F">
        <w:rPr>
          <w:rFonts w:ascii="宋体" w:hint="eastAsia"/>
          <w:noProof/>
          <w:kern w:val="0"/>
          <w:szCs w:val="20"/>
        </w:rPr>
        <w:t>（1）水平定位体积管，并靠近</w:t>
      </w:r>
      <w:r w:rsidR="0055516F">
        <w:rPr>
          <w:rFonts w:ascii="宋体" w:hint="eastAsia"/>
          <w:noProof/>
          <w:kern w:val="0"/>
          <w:szCs w:val="20"/>
        </w:rPr>
        <w:t>加气机</w:t>
      </w:r>
      <w:r w:rsidRPr="00B6586F">
        <w:rPr>
          <w:rFonts w:ascii="宋体" w:hint="eastAsia"/>
          <w:noProof/>
          <w:kern w:val="0"/>
          <w:szCs w:val="20"/>
        </w:rPr>
        <w:t>(使管道尽可能短)。</w:t>
      </w:r>
    </w:p>
    <w:p w14:paraId="166B29EA" w14:textId="7A95311B" w:rsidR="00B6586F" w:rsidRPr="00B6586F" w:rsidRDefault="00B6586F" w:rsidP="00546496">
      <w:pPr>
        <w:widowControl/>
        <w:tabs>
          <w:tab w:val="center" w:pos="4201"/>
          <w:tab w:val="right" w:leader="dot" w:pos="9298"/>
        </w:tabs>
        <w:autoSpaceDE w:val="0"/>
        <w:autoSpaceDN w:val="0"/>
        <w:spacing w:line="276" w:lineRule="auto"/>
        <w:ind w:firstLineChars="200" w:firstLine="420"/>
        <w:rPr>
          <w:rFonts w:ascii="宋体"/>
          <w:noProof/>
          <w:kern w:val="0"/>
          <w:szCs w:val="20"/>
        </w:rPr>
      </w:pPr>
      <w:r w:rsidRPr="00B6586F">
        <w:rPr>
          <w:rFonts w:ascii="宋体" w:hint="eastAsia"/>
          <w:noProof/>
          <w:kern w:val="0"/>
          <w:szCs w:val="20"/>
        </w:rPr>
        <w:t>（2）将</w:t>
      </w:r>
      <w:r w:rsidR="0055516F">
        <w:rPr>
          <w:rFonts w:ascii="宋体" w:hint="eastAsia"/>
          <w:noProof/>
          <w:kern w:val="0"/>
          <w:szCs w:val="20"/>
        </w:rPr>
        <w:t>加气机</w:t>
      </w:r>
      <w:r w:rsidRPr="00B6586F">
        <w:rPr>
          <w:rFonts w:ascii="宋体" w:hint="eastAsia"/>
          <w:noProof/>
          <w:kern w:val="0"/>
          <w:szCs w:val="20"/>
        </w:rPr>
        <w:t>的出口</w:t>
      </w:r>
      <w:r w:rsidR="0055516F">
        <w:rPr>
          <w:rFonts w:ascii="宋体" w:hint="eastAsia"/>
          <w:noProof/>
          <w:kern w:val="0"/>
          <w:szCs w:val="20"/>
        </w:rPr>
        <w:t>枪</w:t>
      </w:r>
      <w:r w:rsidRPr="00B6586F">
        <w:rPr>
          <w:rFonts w:ascii="宋体" w:hint="eastAsia"/>
          <w:noProof/>
          <w:kern w:val="0"/>
          <w:szCs w:val="20"/>
        </w:rPr>
        <w:t>连接到体积管的入口。</w:t>
      </w:r>
    </w:p>
    <w:p w14:paraId="2833BAA5" w14:textId="77777777" w:rsidR="00B6586F" w:rsidRPr="00B6586F" w:rsidRDefault="00B6586F" w:rsidP="00546496">
      <w:pPr>
        <w:widowControl/>
        <w:tabs>
          <w:tab w:val="center" w:pos="4201"/>
          <w:tab w:val="right" w:leader="dot" w:pos="9298"/>
        </w:tabs>
        <w:autoSpaceDE w:val="0"/>
        <w:autoSpaceDN w:val="0"/>
        <w:spacing w:line="276" w:lineRule="auto"/>
        <w:ind w:firstLineChars="200" w:firstLine="420"/>
        <w:rPr>
          <w:rFonts w:ascii="宋体"/>
          <w:noProof/>
          <w:kern w:val="0"/>
          <w:szCs w:val="20"/>
        </w:rPr>
      </w:pPr>
      <w:r w:rsidRPr="00B6586F">
        <w:rPr>
          <w:rFonts w:ascii="宋体" w:hint="eastAsia"/>
          <w:noProof/>
          <w:kern w:val="0"/>
          <w:szCs w:val="20"/>
        </w:rPr>
        <w:t>（3）放置流量分流阀，启动流量循环。 充分净化气体，并进行初步运行。 通过观察镜检查气泡是否存在。</w:t>
      </w:r>
    </w:p>
    <w:p w14:paraId="638C0E1A" w14:textId="77777777" w:rsidR="00B6586F" w:rsidRPr="00B6586F" w:rsidRDefault="00B6586F" w:rsidP="00546496">
      <w:pPr>
        <w:widowControl/>
        <w:tabs>
          <w:tab w:val="center" w:pos="4201"/>
          <w:tab w:val="right" w:leader="dot" w:pos="9298"/>
        </w:tabs>
        <w:autoSpaceDE w:val="0"/>
        <w:autoSpaceDN w:val="0"/>
        <w:spacing w:line="276" w:lineRule="auto"/>
        <w:ind w:firstLineChars="200" w:firstLine="420"/>
        <w:rPr>
          <w:rFonts w:ascii="宋体"/>
          <w:noProof/>
          <w:kern w:val="0"/>
          <w:szCs w:val="20"/>
        </w:rPr>
      </w:pPr>
      <w:r w:rsidRPr="00B6586F">
        <w:rPr>
          <w:rFonts w:ascii="宋体" w:hint="eastAsia"/>
          <w:noProof/>
          <w:kern w:val="0"/>
          <w:szCs w:val="20"/>
        </w:rPr>
        <w:lastRenderedPageBreak/>
        <w:t>（4）将置换器定位在起始位置，并重置置换器的</w:t>
      </w:r>
      <w:r w:rsidR="004B7950">
        <w:rPr>
          <w:rFonts w:ascii="宋体" w:hint="eastAsia"/>
          <w:noProof/>
          <w:kern w:val="0"/>
          <w:szCs w:val="20"/>
        </w:rPr>
        <w:t>显示</w:t>
      </w:r>
      <w:r w:rsidRPr="00B6586F">
        <w:rPr>
          <w:rFonts w:ascii="宋体" w:hint="eastAsia"/>
          <w:noProof/>
          <w:kern w:val="0"/>
          <w:szCs w:val="20"/>
        </w:rPr>
        <w:t>。</w:t>
      </w:r>
    </w:p>
    <w:p w14:paraId="0F05E433" w14:textId="77777777" w:rsidR="00B6586F" w:rsidRPr="00B6586F" w:rsidRDefault="00B6586F" w:rsidP="00546496">
      <w:pPr>
        <w:widowControl/>
        <w:tabs>
          <w:tab w:val="center" w:pos="4201"/>
          <w:tab w:val="right" w:leader="dot" w:pos="9298"/>
        </w:tabs>
        <w:autoSpaceDE w:val="0"/>
        <w:autoSpaceDN w:val="0"/>
        <w:spacing w:line="276" w:lineRule="auto"/>
        <w:ind w:firstLineChars="200" w:firstLine="420"/>
        <w:rPr>
          <w:rFonts w:ascii="宋体"/>
          <w:noProof/>
          <w:kern w:val="0"/>
          <w:szCs w:val="20"/>
        </w:rPr>
      </w:pPr>
      <w:r w:rsidRPr="00B6586F">
        <w:rPr>
          <w:rFonts w:ascii="宋体" w:hint="eastAsia"/>
          <w:noProof/>
          <w:kern w:val="0"/>
          <w:szCs w:val="20"/>
        </w:rPr>
        <w:t xml:space="preserve">（5）开始置换运动。 </w:t>
      </w:r>
    </w:p>
    <w:p w14:paraId="70102974" w14:textId="77777777" w:rsidR="00B6586F" w:rsidRPr="00B6586F" w:rsidRDefault="00B6586F" w:rsidP="00546496">
      <w:pPr>
        <w:widowControl/>
        <w:tabs>
          <w:tab w:val="center" w:pos="4201"/>
          <w:tab w:val="right" w:leader="dot" w:pos="9298"/>
        </w:tabs>
        <w:autoSpaceDE w:val="0"/>
        <w:autoSpaceDN w:val="0"/>
        <w:spacing w:line="276" w:lineRule="auto"/>
        <w:ind w:firstLineChars="200" w:firstLine="420"/>
        <w:rPr>
          <w:rFonts w:ascii="宋体"/>
          <w:noProof/>
          <w:kern w:val="0"/>
          <w:szCs w:val="20"/>
        </w:rPr>
      </w:pPr>
      <w:r w:rsidRPr="00B6586F">
        <w:rPr>
          <w:rFonts w:ascii="宋体" w:hint="eastAsia"/>
          <w:noProof/>
          <w:kern w:val="0"/>
          <w:szCs w:val="20"/>
        </w:rPr>
        <w:t xml:space="preserve">（6）读取和记录流动过程中液体的温度、压力和流量。 </w:t>
      </w:r>
    </w:p>
    <w:p w14:paraId="3713386F" w14:textId="77777777" w:rsidR="00B6586F" w:rsidRPr="00B6586F" w:rsidRDefault="00B6586F" w:rsidP="00546496">
      <w:pPr>
        <w:widowControl/>
        <w:tabs>
          <w:tab w:val="center" w:pos="4201"/>
          <w:tab w:val="right" w:leader="dot" w:pos="9298"/>
        </w:tabs>
        <w:autoSpaceDE w:val="0"/>
        <w:autoSpaceDN w:val="0"/>
        <w:spacing w:line="276" w:lineRule="auto"/>
        <w:ind w:firstLineChars="200" w:firstLine="420"/>
        <w:rPr>
          <w:rFonts w:ascii="宋体"/>
          <w:noProof/>
          <w:kern w:val="0"/>
          <w:szCs w:val="20"/>
        </w:rPr>
      </w:pPr>
      <w:r w:rsidRPr="00B6586F">
        <w:rPr>
          <w:rFonts w:ascii="宋体" w:hint="eastAsia"/>
          <w:noProof/>
          <w:kern w:val="0"/>
          <w:szCs w:val="20"/>
        </w:rPr>
        <w:t>（7）当置换器达到行程终点时，读取并记录置换器上显示的</w:t>
      </w:r>
      <w:r w:rsidR="004B7950">
        <w:rPr>
          <w:rFonts w:ascii="宋体" w:hint="eastAsia"/>
          <w:noProof/>
          <w:kern w:val="0"/>
          <w:szCs w:val="20"/>
        </w:rPr>
        <w:t>体积</w:t>
      </w:r>
      <w:r w:rsidRPr="00B6586F">
        <w:rPr>
          <w:rFonts w:ascii="宋体" w:hint="eastAsia"/>
          <w:noProof/>
          <w:kern w:val="0"/>
          <w:szCs w:val="20"/>
        </w:rPr>
        <w:t>。</w:t>
      </w:r>
    </w:p>
    <w:p w14:paraId="37C57485" w14:textId="730E3EC1" w:rsidR="006224E0" w:rsidRPr="00804652" w:rsidRDefault="00B6586F" w:rsidP="00546496">
      <w:pPr>
        <w:widowControl/>
        <w:tabs>
          <w:tab w:val="center" w:pos="4201"/>
          <w:tab w:val="right" w:leader="dot" w:pos="9298"/>
        </w:tabs>
        <w:autoSpaceDE w:val="0"/>
        <w:autoSpaceDN w:val="0"/>
        <w:spacing w:line="276" w:lineRule="auto"/>
        <w:rPr>
          <w:rFonts w:ascii="宋体"/>
          <w:noProof/>
          <w:kern w:val="0"/>
          <w:szCs w:val="20"/>
        </w:rPr>
      </w:pPr>
      <w:r>
        <w:rPr>
          <w:rFonts w:ascii="宋体"/>
          <w:noProof/>
          <w:kern w:val="0"/>
          <w:szCs w:val="20"/>
        </w:rPr>
        <w:t xml:space="preserve"> </w:t>
      </w:r>
    </w:p>
    <w:p w14:paraId="6C9D3723" w14:textId="74BEB57D" w:rsidR="006224E0" w:rsidRPr="001E4089" w:rsidRDefault="001E4089" w:rsidP="00546496">
      <w:pPr>
        <w:autoSpaceDE w:val="0"/>
        <w:autoSpaceDN w:val="0"/>
        <w:adjustRightInd w:val="0"/>
        <w:spacing w:line="276" w:lineRule="auto"/>
        <w:ind w:leftChars="-135" w:rightChars="-135" w:right="-283" w:hangingChars="118" w:hanging="283"/>
        <w:jc w:val="center"/>
        <w:rPr>
          <w:rFonts w:eastAsiaTheme="minorEastAsia"/>
          <w:color w:val="000000"/>
          <w:kern w:val="0"/>
          <w:sz w:val="24"/>
        </w:rPr>
      </w:pPr>
      <w:r>
        <w:rPr>
          <w:rFonts w:eastAsiaTheme="minorEastAsia"/>
          <w:noProof/>
          <w:color w:val="000000"/>
          <w:kern w:val="0"/>
          <w:sz w:val="24"/>
        </w:rPr>
        <w:drawing>
          <wp:inline distT="0" distB="0" distL="0" distR="0" wp14:anchorId="1AE6B573" wp14:editId="3D36F0E8">
            <wp:extent cx="5939790" cy="3097530"/>
            <wp:effectExtent l="0" t="0" r="3810" b="762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B-10.jpg"/>
                    <pic:cNvPicPr/>
                  </pic:nvPicPr>
                  <pic:blipFill>
                    <a:blip r:embed="rId81" cstate="print">
                      <a:extLst>
                        <a:ext uri="{28A0092B-C50C-407E-A947-70E740481C1C}">
                          <a14:useLocalDpi xmlns:a14="http://schemas.microsoft.com/office/drawing/2010/main"/>
                        </a:ext>
                      </a:extLst>
                    </a:blip>
                    <a:stretch>
                      <a:fillRect/>
                    </a:stretch>
                  </pic:blipFill>
                  <pic:spPr>
                    <a:xfrm>
                      <a:off x="0" y="0"/>
                      <a:ext cx="5939790" cy="3097530"/>
                    </a:xfrm>
                    <a:prstGeom prst="rect">
                      <a:avLst/>
                    </a:prstGeom>
                  </pic:spPr>
                </pic:pic>
              </a:graphicData>
            </a:graphic>
          </wp:inline>
        </w:drawing>
      </w:r>
    </w:p>
    <w:p w14:paraId="3207C4B8" w14:textId="28F42DFF" w:rsidR="006D3B05" w:rsidRPr="001E4089" w:rsidRDefault="0070610A" w:rsidP="006B777E">
      <w:pPr>
        <w:pStyle w:val="afffffff6"/>
        <w:widowControl/>
        <w:numPr>
          <w:ilvl w:val="0"/>
          <w:numId w:val="41"/>
        </w:numPr>
        <w:tabs>
          <w:tab w:val="left" w:pos="3828"/>
          <w:tab w:val="left" w:pos="4111"/>
          <w:tab w:val="left" w:pos="4395"/>
          <w:tab w:val="right" w:leader="dot" w:pos="9354"/>
        </w:tabs>
        <w:autoSpaceDE w:val="0"/>
        <w:autoSpaceDN w:val="0"/>
        <w:spacing w:line="276" w:lineRule="auto"/>
        <w:ind w:firstLineChars="0"/>
        <w:jc w:val="center"/>
        <w:rPr>
          <w:rFonts w:ascii="宋体"/>
          <w:b/>
          <w:noProof/>
          <w:kern w:val="0"/>
          <w:szCs w:val="20"/>
        </w:rPr>
      </w:pPr>
      <w:r w:rsidRPr="0066321A">
        <w:rPr>
          <w:rFonts w:ascii="宋体" w:hint="eastAsia"/>
          <w:b/>
          <w:noProof/>
          <w:kern w:val="0"/>
          <w:szCs w:val="20"/>
        </w:rPr>
        <w:t>用体积管校准油罐间的管道计量系统</w:t>
      </w:r>
    </w:p>
    <w:p w14:paraId="6F129AFC" w14:textId="1EC6D8B9" w:rsidR="0070610A" w:rsidRPr="006D3B05" w:rsidRDefault="001E4089" w:rsidP="00546496">
      <w:pPr>
        <w:autoSpaceDE w:val="0"/>
        <w:autoSpaceDN w:val="0"/>
        <w:adjustRightInd w:val="0"/>
        <w:spacing w:line="276" w:lineRule="auto"/>
        <w:ind w:leftChars="-135" w:rightChars="-135" w:right="-283" w:hangingChars="118" w:hanging="283"/>
        <w:jc w:val="left"/>
        <w:rPr>
          <w:rFonts w:eastAsiaTheme="minorEastAsia"/>
          <w:color w:val="000000"/>
          <w:kern w:val="0"/>
          <w:sz w:val="24"/>
        </w:rPr>
      </w:pPr>
      <w:r>
        <w:rPr>
          <w:rFonts w:eastAsiaTheme="minorEastAsia" w:hint="eastAsia"/>
          <w:noProof/>
          <w:color w:val="000000"/>
          <w:kern w:val="0"/>
          <w:sz w:val="24"/>
        </w:rPr>
        <w:drawing>
          <wp:inline distT="0" distB="0" distL="0" distR="0" wp14:anchorId="7D0D4894" wp14:editId="3A9554B9">
            <wp:extent cx="5939790" cy="2698750"/>
            <wp:effectExtent l="0" t="0" r="3810" b="635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B-11.jpg"/>
                    <pic:cNvPicPr/>
                  </pic:nvPicPr>
                  <pic:blipFill>
                    <a:blip r:embed="rId82" cstate="print">
                      <a:extLst>
                        <a:ext uri="{28A0092B-C50C-407E-A947-70E740481C1C}">
                          <a14:useLocalDpi xmlns:a14="http://schemas.microsoft.com/office/drawing/2010/main"/>
                        </a:ext>
                      </a:extLst>
                    </a:blip>
                    <a:stretch>
                      <a:fillRect/>
                    </a:stretch>
                  </pic:blipFill>
                  <pic:spPr>
                    <a:xfrm>
                      <a:off x="0" y="0"/>
                      <a:ext cx="5939790" cy="2698750"/>
                    </a:xfrm>
                    <a:prstGeom prst="rect">
                      <a:avLst/>
                    </a:prstGeom>
                  </pic:spPr>
                </pic:pic>
              </a:graphicData>
            </a:graphic>
          </wp:inline>
        </w:drawing>
      </w:r>
      <w:r w:rsidR="006D3B05" w:rsidRPr="006D3B05">
        <w:rPr>
          <w:rFonts w:eastAsiaTheme="minorEastAsia"/>
          <w:noProof/>
          <w:color w:val="000000"/>
          <w:kern w:val="0"/>
          <w:sz w:val="24"/>
        </w:rPr>
        <mc:AlternateContent>
          <mc:Choice Requires="wps">
            <w:drawing>
              <wp:anchor distT="45720" distB="45720" distL="114300" distR="114300" simplePos="0" relativeHeight="251644416" behindDoc="0" locked="0" layoutInCell="1" allowOverlap="1" wp14:anchorId="160C1248" wp14:editId="1B3A6A00">
                <wp:simplePos x="0" y="0"/>
                <wp:positionH relativeFrom="column">
                  <wp:posOffset>459105</wp:posOffset>
                </wp:positionH>
                <wp:positionV relativeFrom="paragraph">
                  <wp:posOffset>2160026</wp:posOffset>
                </wp:positionV>
                <wp:extent cx="711200" cy="274320"/>
                <wp:effectExtent l="0" t="0" r="0" b="0"/>
                <wp:wrapNone/>
                <wp:docPr id="293"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1200" cy="274320"/>
                        </a:xfrm>
                        <a:prstGeom prst="rect">
                          <a:avLst/>
                        </a:prstGeom>
                        <a:solidFill>
                          <a:srgbClr val="FFFFFF"/>
                        </a:solidFill>
                        <a:ln w="9525">
                          <a:noFill/>
                          <a:miter lim="800000"/>
                          <a:headEnd/>
                          <a:tailEnd/>
                        </a:ln>
                        <a:effectLst>
                          <a:softEdge rad="0"/>
                        </a:effectLst>
                      </wps:spPr>
                      <wps:txbx>
                        <w:txbxContent>
                          <w:p w14:paraId="211C6F7B" w14:textId="26E75C30" w:rsidR="00FA51CB" w:rsidRPr="009835A7" w:rsidRDefault="00FA51CB" w:rsidP="006D3B05">
                            <w:pPr>
                              <w:spacing w:line="140" w:lineRule="exact"/>
                              <w:jc w:val="center"/>
                              <w:rPr>
                                <w:sz w:val="11"/>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160C1248" id="_x0000_t202" coordsize="21600,21600" o:spt="202" path="m,l,21600r21600,l21600,xe">
                <v:stroke joinstyle="miter"/>
                <v:path gradientshapeok="t" o:connecttype="rect"/>
              </v:shapetype>
              <v:shape id="文本框 2" o:spid="_x0000_s1026" type="#_x0000_t202" style="position:absolute;margin-left:36.15pt;margin-top:170.1pt;width:56pt;height:21.6pt;z-index:25164441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" stroked="f">
                <v:textbox>
                  <w:txbxContent>
                    <w:p w14:paraId="211C6F7B" w14:textId="26E75C30" w:rsidR="00FA51CB" w:rsidRPr="009835A7" w:rsidRDefault="00FA51CB" w:rsidP="006D3B05">
                      <w:pPr>
                        <w:spacing w:line="140" w:lineRule="exact"/>
                        <w:jc w:val="center"/>
                        <w:rPr>
                          <w:sz w:val="11"/>
                        </w:rPr>
                      </w:pPr>
                    </w:p>
                  </w:txbxContent>
                </v:textbox>
              </v:shape>
            </w:pict>
          </mc:Fallback>
        </mc:AlternateContent>
      </w:r>
    </w:p>
    <w:p w14:paraId="7E2A4806" w14:textId="14E47D6A" w:rsidR="00052306" w:rsidRPr="00F440C4" w:rsidRDefault="0070610A" w:rsidP="006B777E">
      <w:pPr>
        <w:pStyle w:val="afffffff6"/>
        <w:widowControl/>
        <w:numPr>
          <w:ilvl w:val="0"/>
          <w:numId w:val="41"/>
        </w:numPr>
        <w:tabs>
          <w:tab w:val="left" w:pos="3828"/>
          <w:tab w:val="left" w:pos="4111"/>
          <w:tab w:val="left" w:pos="4395"/>
          <w:tab w:val="right" w:leader="dot" w:pos="9354"/>
        </w:tabs>
        <w:autoSpaceDE w:val="0"/>
        <w:autoSpaceDN w:val="0"/>
        <w:spacing w:line="276" w:lineRule="auto"/>
        <w:ind w:firstLineChars="0"/>
        <w:jc w:val="center"/>
        <w:rPr>
          <w:rFonts w:ascii="宋体"/>
          <w:b/>
          <w:noProof/>
          <w:kern w:val="0"/>
          <w:szCs w:val="20"/>
        </w:rPr>
      </w:pPr>
      <w:r w:rsidRPr="0066321A">
        <w:rPr>
          <w:rFonts w:ascii="宋体" w:hint="eastAsia"/>
          <w:b/>
          <w:noProof/>
          <w:kern w:val="0"/>
          <w:szCs w:val="20"/>
        </w:rPr>
        <w:t>用体积管校准汽车油罐车计量系统</w:t>
      </w:r>
    </w:p>
    <w:p w14:paraId="3719F9ED" w14:textId="6774D4AD" w:rsidR="00052306" w:rsidRPr="00052306" w:rsidRDefault="00052306" w:rsidP="00546496">
      <w:pPr>
        <w:spacing w:line="276" w:lineRule="auto"/>
        <w:jc w:val="center"/>
        <w:rPr>
          <w:rFonts w:ascii="宋体" w:hAnsi="宋体"/>
          <w:szCs w:val="21"/>
        </w:rPr>
      </w:pPr>
      <w:r>
        <w:rPr>
          <w:noProof/>
        </w:rPr>
        <w:lastRenderedPageBreak/>
        <w:drawing>
          <wp:inline distT="0" distB="0" distL="0" distR="0" wp14:anchorId="080FE969" wp14:editId="4D71E774">
            <wp:extent cx="5424487" cy="3767137"/>
            <wp:effectExtent l="0" t="0" r="5080" b="5080"/>
            <wp:docPr id="390" name="Picture 390"/>
            <wp:cNvGraphicFramePr/>
            <a:graphic xmlns:a="http://schemas.openxmlformats.org/drawingml/2006/main">
              <a:graphicData uri="http://schemas.openxmlformats.org/drawingml/2006/picture">
                <pic:pic xmlns:pic="http://schemas.openxmlformats.org/drawingml/2006/picture">
                  <pic:nvPicPr>
                    <pic:cNvPr id="390" name="Picture 390"/>
                    <pic:cNvPicPr/>
                  </pic:nvPicPr>
                  <pic:blipFill>
                    <a:blip r:embed="rId83" cstate="print">
                      <a:extLst>
                        <a:ext uri="{28A0092B-C50C-407E-A947-70E740481C1C}">
                          <a14:useLocalDpi xmlns:a14="http://schemas.microsoft.com/office/drawing/2010/main"/>
                        </a:ext>
                      </a:extLst>
                    </a:blip>
                    <a:stretch>
                      <a:fillRect/>
                    </a:stretch>
                  </pic:blipFill>
                  <pic:spPr>
                    <a:xfrm>
                      <a:off x="0" y="0"/>
                      <a:ext cx="5427896" cy="3769504"/>
                    </a:xfrm>
                    <a:prstGeom prst="rect">
                      <a:avLst/>
                    </a:prstGeom>
                  </pic:spPr>
                </pic:pic>
              </a:graphicData>
            </a:graphic>
          </wp:inline>
        </w:drawing>
      </w:r>
    </w:p>
    <w:p w14:paraId="4437607C" w14:textId="77777777" w:rsidR="00052306" w:rsidRPr="0066321A" w:rsidRDefault="00052306" w:rsidP="006B777E">
      <w:pPr>
        <w:pStyle w:val="afffffff6"/>
        <w:widowControl/>
        <w:numPr>
          <w:ilvl w:val="0"/>
          <w:numId w:val="41"/>
        </w:numPr>
        <w:tabs>
          <w:tab w:val="left" w:pos="3828"/>
          <w:tab w:val="left" w:pos="4111"/>
          <w:tab w:val="left" w:pos="4962"/>
          <w:tab w:val="right" w:leader="dot" w:pos="9354"/>
        </w:tabs>
        <w:autoSpaceDE w:val="0"/>
        <w:autoSpaceDN w:val="0"/>
        <w:spacing w:line="276" w:lineRule="auto"/>
        <w:ind w:firstLineChars="0"/>
        <w:jc w:val="center"/>
        <w:rPr>
          <w:rFonts w:ascii="宋体"/>
          <w:b/>
          <w:noProof/>
          <w:kern w:val="0"/>
          <w:szCs w:val="20"/>
        </w:rPr>
      </w:pPr>
      <w:r w:rsidRPr="0066321A">
        <w:rPr>
          <w:rFonts w:ascii="宋体" w:hint="eastAsia"/>
          <w:b/>
          <w:noProof/>
          <w:kern w:val="0"/>
          <w:szCs w:val="20"/>
        </w:rPr>
        <w:t>用体积管校准LPG管道计量系统</w:t>
      </w:r>
    </w:p>
    <w:p w14:paraId="7A95DABA" w14:textId="77777777" w:rsidR="00052306" w:rsidRPr="00052306" w:rsidRDefault="00052306" w:rsidP="00546496">
      <w:pPr>
        <w:spacing w:line="276" w:lineRule="auto"/>
        <w:rPr>
          <w:rFonts w:ascii="宋体" w:hAnsi="宋体"/>
          <w:szCs w:val="21"/>
        </w:rPr>
      </w:pPr>
    </w:p>
    <w:p w14:paraId="6BFDEF11" w14:textId="77777777" w:rsidR="0070610A" w:rsidRDefault="0070610A" w:rsidP="00546496">
      <w:pPr>
        <w:spacing w:line="276" w:lineRule="auto"/>
        <w:rPr>
          <w:rFonts w:ascii="宋体" w:hAnsi="宋体"/>
          <w:szCs w:val="21"/>
        </w:rPr>
      </w:pPr>
    </w:p>
    <w:p w14:paraId="504312AF" w14:textId="77777777" w:rsidR="006B1D17" w:rsidRDefault="006B1D17" w:rsidP="00546496">
      <w:pPr>
        <w:spacing w:line="276" w:lineRule="auto"/>
        <w:rPr>
          <w:rFonts w:ascii="宋体" w:hAnsi="宋体"/>
          <w:szCs w:val="21"/>
        </w:rPr>
      </w:pPr>
    </w:p>
    <w:p w14:paraId="6BDBD1D7" w14:textId="77777777" w:rsidR="00426AA4" w:rsidRDefault="00426AA4" w:rsidP="00546496">
      <w:pPr>
        <w:spacing w:line="276" w:lineRule="auto"/>
        <w:rPr>
          <w:rFonts w:ascii="宋体" w:hAnsi="宋体"/>
          <w:szCs w:val="21"/>
        </w:rPr>
      </w:pPr>
    </w:p>
    <w:p w14:paraId="6B0E1BF0" w14:textId="77777777" w:rsidR="00426AA4" w:rsidRDefault="00426AA4" w:rsidP="00546496">
      <w:pPr>
        <w:spacing w:line="276" w:lineRule="auto"/>
        <w:rPr>
          <w:rFonts w:ascii="宋体" w:hAnsi="宋体"/>
          <w:szCs w:val="21"/>
        </w:rPr>
      </w:pPr>
    </w:p>
    <w:p w14:paraId="1752C9B1" w14:textId="77777777" w:rsidR="00426AA4" w:rsidRDefault="00426AA4" w:rsidP="00546496">
      <w:pPr>
        <w:spacing w:line="276" w:lineRule="auto"/>
        <w:rPr>
          <w:rFonts w:ascii="宋体" w:hAnsi="宋体"/>
          <w:szCs w:val="21"/>
        </w:rPr>
      </w:pPr>
    </w:p>
    <w:p w14:paraId="6604F1C9" w14:textId="77777777" w:rsidR="00426AA4" w:rsidRPr="005C72AE" w:rsidRDefault="00426AA4" w:rsidP="00426AA4">
      <w:pPr>
        <w:pStyle w:val="af9"/>
        <w:tabs>
          <w:tab w:val="clear" w:pos="6405"/>
          <w:tab w:val="left" w:pos="2977"/>
          <w:tab w:val="left" w:pos="3686"/>
          <w:tab w:val="left" w:pos="4111"/>
          <w:tab w:val="left" w:pos="4253"/>
        </w:tabs>
        <w:spacing w:line="276" w:lineRule="auto"/>
        <w:ind w:leftChars="67" w:left="1559" w:hangingChars="675" w:hanging="1418"/>
        <w:jc w:val="left"/>
      </w:pPr>
      <w:bookmarkStart w:id="350" w:name="_Toc100498976"/>
      <w:r w:rsidRPr="005C72AE">
        <w:rPr>
          <w:rFonts w:hint="eastAsia"/>
        </w:rPr>
        <w:t>（</w:t>
      </w:r>
      <w:r>
        <w:rPr>
          <w:rFonts w:hint="eastAsia"/>
        </w:rPr>
        <w:t>规范</w:t>
      </w:r>
      <w:r w:rsidRPr="005C72AE">
        <w:rPr>
          <w:rFonts w:hint="eastAsia"/>
        </w:rPr>
        <w:t>性附录）</w:t>
      </w:r>
      <w:r>
        <w:rPr>
          <w:rFonts w:hint="eastAsia"/>
        </w:rPr>
        <w:t>体积管测量控制软件</w:t>
      </w:r>
      <w:bookmarkEnd w:id="350"/>
    </w:p>
    <w:p w14:paraId="66BCA853" w14:textId="77777777" w:rsidR="00426AA4" w:rsidRPr="0093619A" w:rsidRDefault="00426AA4" w:rsidP="00426AA4">
      <w:pPr>
        <w:widowControl/>
        <w:numPr>
          <w:ilvl w:val="1"/>
          <w:numId w:val="9"/>
        </w:numPr>
        <w:tabs>
          <w:tab w:val="num" w:pos="360"/>
        </w:tabs>
        <w:wordWrap w:val="0"/>
        <w:overflowPunct w:val="0"/>
        <w:autoSpaceDE w:val="0"/>
        <w:spacing w:beforeLines="100" w:before="312" w:afterLines="100" w:after="312" w:line="276" w:lineRule="auto"/>
        <w:textAlignment w:val="baseline"/>
        <w:outlineLvl w:val="1"/>
        <w:rPr>
          <w:rFonts w:ascii="黑体" w:eastAsia="黑体"/>
          <w:kern w:val="21"/>
          <w:szCs w:val="20"/>
        </w:rPr>
      </w:pPr>
      <w:r w:rsidRPr="0093619A">
        <w:rPr>
          <w:rFonts w:ascii="黑体" w:eastAsia="黑体" w:hint="eastAsia"/>
          <w:kern w:val="21"/>
          <w:szCs w:val="20"/>
        </w:rPr>
        <w:t>一般功能要求</w:t>
      </w:r>
    </w:p>
    <w:p w14:paraId="6E925F1A" w14:textId="77777777" w:rsidR="00426AA4" w:rsidRPr="007D64E9" w:rsidRDefault="00426AA4" w:rsidP="00426AA4">
      <w:pPr>
        <w:tabs>
          <w:tab w:val="left" w:pos="709"/>
        </w:tabs>
        <w:spacing w:line="276" w:lineRule="auto"/>
        <w:ind w:firstLineChars="135" w:firstLine="283"/>
        <w:rPr>
          <w:rFonts w:ascii="Calibri" w:hAnsi="Calibri"/>
          <w:szCs w:val="21"/>
        </w:rPr>
      </w:pPr>
      <w:r>
        <w:rPr>
          <w:rFonts w:ascii="Calibri" w:hAnsi="Calibri" w:hint="eastAsia"/>
          <w:szCs w:val="21"/>
        </w:rPr>
        <w:t>体积管标准装置控制软件系统</w:t>
      </w:r>
      <w:r w:rsidRPr="00FF541F">
        <w:rPr>
          <w:rFonts w:ascii="Calibri" w:hAnsi="Calibri" w:hint="eastAsia"/>
          <w:szCs w:val="21"/>
        </w:rPr>
        <w:t>宜至少具备以下信息参数和功能模块</w:t>
      </w:r>
      <w:r>
        <w:rPr>
          <w:rFonts w:ascii="Calibri" w:hAnsi="Calibri" w:hint="eastAsia"/>
          <w:szCs w:val="21"/>
        </w:rPr>
        <w:t>：</w:t>
      </w:r>
    </w:p>
    <w:p w14:paraId="00575851" w14:textId="77777777" w:rsidR="00426AA4" w:rsidRDefault="00426AA4" w:rsidP="00426AA4">
      <w:pPr>
        <w:numPr>
          <w:ilvl w:val="0"/>
          <w:numId w:val="31"/>
        </w:numPr>
        <w:tabs>
          <w:tab w:val="left" w:pos="709"/>
        </w:tabs>
        <w:spacing w:line="276" w:lineRule="auto"/>
        <w:ind w:hanging="136"/>
        <w:rPr>
          <w:rFonts w:ascii="Calibri" w:hAnsi="Calibri"/>
          <w:szCs w:val="21"/>
        </w:rPr>
      </w:pPr>
      <w:r>
        <w:rPr>
          <w:rFonts w:ascii="Calibri" w:hAnsi="Calibri" w:hint="eastAsia"/>
          <w:szCs w:val="21"/>
        </w:rPr>
        <w:t>能显示控制系统软件的版本号</w:t>
      </w:r>
      <w:r w:rsidRPr="005D7E38">
        <w:rPr>
          <w:rFonts w:ascii="Calibri" w:hAnsi="Calibri" w:hint="eastAsia"/>
          <w:szCs w:val="21"/>
        </w:rPr>
        <w:t>、启用日期、设计单位</w:t>
      </w:r>
      <w:r>
        <w:rPr>
          <w:rFonts w:ascii="Calibri" w:hAnsi="Calibri" w:hint="eastAsia"/>
          <w:szCs w:val="21"/>
        </w:rPr>
        <w:t>；</w:t>
      </w:r>
    </w:p>
    <w:p w14:paraId="31E3D63F" w14:textId="77777777" w:rsidR="00426AA4" w:rsidRPr="007D64E9" w:rsidRDefault="00426AA4" w:rsidP="00426AA4">
      <w:pPr>
        <w:numPr>
          <w:ilvl w:val="0"/>
          <w:numId w:val="31"/>
        </w:numPr>
        <w:tabs>
          <w:tab w:val="left" w:pos="709"/>
        </w:tabs>
        <w:spacing w:line="276" w:lineRule="auto"/>
        <w:ind w:left="0" w:firstLineChars="135" w:firstLine="283"/>
        <w:rPr>
          <w:rFonts w:ascii="Calibri" w:hAnsi="Calibri"/>
          <w:szCs w:val="21"/>
        </w:rPr>
      </w:pPr>
      <w:r>
        <w:rPr>
          <w:rFonts w:ascii="Calibri" w:hAnsi="Calibri" w:hint="eastAsia"/>
          <w:szCs w:val="21"/>
        </w:rPr>
        <w:t>体积管参数</w:t>
      </w:r>
      <w:r w:rsidRPr="007D64E9">
        <w:rPr>
          <w:rFonts w:ascii="Calibri" w:hAnsi="Calibri" w:hint="eastAsia"/>
          <w:szCs w:val="21"/>
        </w:rPr>
        <w:t>输入与显示；</w:t>
      </w:r>
    </w:p>
    <w:p w14:paraId="0C9EF8EC" w14:textId="77777777" w:rsidR="00426AA4" w:rsidRPr="007D64E9" w:rsidRDefault="00426AA4" w:rsidP="00426AA4">
      <w:pPr>
        <w:numPr>
          <w:ilvl w:val="0"/>
          <w:numId w:val="31"/>
        </w:numPr>
        <w:tabs>
          <w:tab w:val="left" w:pos="709"/>
        </w:tabs>
        <w:spacing w:line="276" w:lineRule="auto"/>
        <w:ind w:left="0" w:firstLineChars="135" w:firstLine="283"/>
        <w:rPr>
          <w:rFonts w:ascii="Calibri" w:hAnsi="Calibri"/>
          <w:szCs w:val="21"/>
        </w:rPr>
      </w:pPr>
      <w:r>
        <w:rPr>
          <w:rFonts w:ascii="Calibri" w:hAnsi="Calibri" w:hint="eastAsia"/>
          <w:szCs w:val="21"/>
        </w:rPr>
        <w:t>被测仪表</w:t>
      </w:r>
      <w:r w:rsidRPr="007D64E9">
        <w:rPr>
          <w:rFonts w:ascii="Calibri" w:hAnsi="Calibri" w:hint="eastAsia"/>
          <w:szCs w:val="21"/>
        </w:rPr>
        <w:t>信息输入与显示；</w:t>
      </w:r>
    </w:p>
    <w:p w14:paraId="49C022EA" w14:textId="77777777" w:rsidR="00426AA4" w:rsidRPr="007D64E9" w:rsidRDefault="00426AA4" w:rsidP="00426AA4">
      <w:pPr>
        <w:numPr>
          <w:ilvl w:val="0"/>
          <w:numId w:val="31"/>
        </w:numPr>
        <w:tabs>
          <w:tab w:val="left" w:pos="709"/>
        </w:tabs>
        <w:spacing w:line="276" w:lineRule="auto"/>
        <w:ind w:left="0" w:firstLineChars="135" w:firstLine="283"/>
        <w:rPr>
          <w:rFonts w:ascii="Calibri" w:hAnsi="Calibri"/>
          <w:szCs w:val="21"/>
        </w:rPr>
      </w:pPr>
      <w:r w:rsidRPr="007D64E9">
        <w:rPr>
          <w:rFonts w:ascii="Calibri" w:hAnsi="Calibri" w:hint="eastAsia"/>
          <w:szCs w:val="21"/>
        </w:rPr>
        <w:t>压力、温度自动采集系统；</w:t>
      </w:r>
    </w:p>
    <w:p w14:paraId="6B085926" w14:textId="77777777" w:rsidR="00426AA4" w:rsidRPr="007D64E9" w:rsidRDefault="00426AA4" w:rsidP="00426AA4">
      <w:pPr>
        <w:numPr>
          <w:ilvl w:val="0"/>
          <w:numId w:val="31"/>
        </w:numPr>
        <w:tabs>
          <w:tab w:val="left" w:pos="709"/>
        </w:tabs>
        <w:spacing w:line="276" w:lineRule="auto"/>
        <w:ind w:left="0" w:firstLineChars="135" w:firstLine="283"/>
        <w:rPr>
          <w:rFonts w:ascii="Calibri" w:hAnsi="Calibri"/>
          <w:szCs w:val="21"/>
        </w:rPr>
      </w:pPr>
      <w:r w:rsidRPr="007D64E9">
        <w:rPr>
          <w:rFonts w:ascii="Calibri" w:hAnsi="Calibri" w:hint="eastAsia"/>
          <w:szCs w:val="21"/>
        </w:rPr>
        <w:t>流量控制系统；</w:t>
      </w:r>
    </w:p>
    <w:p w14:paraId="3A510775" w14:textId="77777777" w:rsidR="00426AA4" w:rsidRPr="007D64E9" w:rsidRDefault="00426AA4" w:rsidP="00426AA4">
      <w:pPr>
        <w:numPr>
          <w:ilvl w:val="0"/>
          <w:numId w:val="31"/>
        </w:numPr>
        <w:tabs>
          <w:tab w:val="left" w:pos="709"/>
        </w:tabs>
        <w:spacing w:line="276" w:lineRule="auto"/>
        <w:ind w:left="0" w:firstLineChars="135" w:firstLine="283"/>
        <w:rPr>
          <w:rFonts w:ascii="Calibri" w:hAnsi="Calibri"/>
          <w:szCs w:val="21"/>
        </w:rPr>
      </w:pPr>
      <w:r>
        <w:rPr>
          <w:rFonts w:ascii="Calibri" w:hAnsi="Calibri" w:hint="eastAsia"/>
          <w:szCs w:val="21"/>
        </w:rPr>
        <w:t>被测仪表</w:t>
      </w:r>
      <w:r w:rsidRPr="007D64E9">
        <w:rPr>
          <w:rFonts w:ascii="Calibri" w:hAnsi="Calibri" w:hint="eastAsia"/>
          <w:szCs w:val="21"/>
        </w:rPr>
        <w:t>累积流量检测；</w:t>
      </w:r>
    </w:p>
    <w:p w14:paraId="5197E8B2" w14:textId="77777777" w:rsidR="00426AA4" w:rsidRDefault="00426AA4" w:rsidP="00426AA4">
      <w:pPr>
        <w:numPr>
          <w:ilvl w:val="0"/>
          <w:numId w:val="31"/>
        </w:numPr>
        <w:tabs>
          <w:tab w:val="left" w:pos="709"/>
        </w:tabs>
        <w:spacing w:line="276" w:lineRule="auto"/>
        <w:ind w:left="0" w:firstLineChars="135" w:firstLine="283"/>
        <w:rPr>
          <w:rFonts w:ascii="Calibri" w:hAnsi="Calibri"/>
          <w:szCs w:val="21"/>
        </w:rPr>
      </w:pPr>
      <w:r w:rsidRPr="007D64E9">
        <w:rPr>
          <w:rFonts w:ascii="Calibri" w:hAnsi="Calibri" w:hint="eastAsia"/>
          <w:szCs w:val="21"/>
        </w:rPr>
        <w:lastRenderedPageBreak/>
        <w:t>检测结果自动计算功能；</w:t>
      </w:r>
    </w:p>
    <w:p w14:paraId="4BC6E2A9" w14:textId="77777777" w:rsidR="00426AA4" w:rsidRPr="00667BF0" w:rsidRDefault="00426AA4" w:rsidP="00426AA4">
      <w:pPr>
        <w:numPr>
          <w:ilvl w:val="0"/>
          <w:numId w:val="31"/>
        </w:numPr>
        <w:tabs>
          <w:tab w:val="left" w:pos="709"/>
        </w:tabs>
        <w:spacing w:line="276" w:lineRule="auto"/>
        <w:ind w:left="0" w:firstLineChars="135" w:firstLine="283"/>
        <w:rPr>
          <w:rFonts w:ascii="Calibri" w:hAnsi="Calibri"/>
          <w:szCs w:val="21"/>
        </w:rPr>
      </w:pPr>
      <w:r w:rsidRPr="007D64E9">
        <w:rPr>
          <w:rFonts w:ascii="Calibri" w:hAnsi="Calibri" w:hint="eastAsia"/>
          <w:szCs w:val="21"/>
        </w:rPr>
        <w:t>系统自测、错误提示功能；</w:t>
      </w:r>
    </w:p>
    <w:p w14:paraId="27F239C0" w14:textId="77777777" w:rsidR="00426AA4" w:rsidRDefault="00426AA4" w:rsidP="00426AA4">
      <w:pPr>
        <w:pStyle w:val="afffffff6"/>
        <w:numPr>
          <w:ilvl w:val="0"/>
          <w:numId w:val="31"/>
        </w:numPr>
        <w:spacing w:line="276" w:lineRule="auto"/>
        <w:ind w:firstLineChars="0" w:hanging="136"/>
        <w:rPr>
          <w:szCs w:val="21"/>
        </w:rPr>
      </w:pPr>
      <w:r w:rsidRPr="007D64E9">
        <w:rPr>
          <w:rFonts w:hint="eastAsia"/>
          <w:szCs w:val="21"/>
        </w:rPr>
        <w:t>显示、保存、打印检测记录；</w:t>
      </w:r>
    </w:p>
    <w:p w14:paraId="129E31C0" w14:textId="77777777" w:rsidR="00426AA4" w:rsidRPr="005D7E38" w:rsidRDefault="00426AA4" w:rsidP="00426AA4">
      <w:pPr>
        <w:pStyle w:val="afffffff6"/>
        <w:numPr>
          <w:ilvl w:val="0"/>
          <w:numId w:val="31"/>
        </w:numPr>
        <w:spacing w:line="276" w:lineRule="auto"/>
        <w:ind w:firstLineChars="0" w:hanging="136"/>
        <w:rPr>
          <w:szCs w:val="21"/>
        </w:rPr>
      </w:pPr>
      <w:r w:rsidRPr="005D7E38">
        <w:rPr>
          <w:rFonts w:hint="eastAsia"/>
          <w:szCs w:val="21"/>
        </w:rPr>
        <w:t>应兼容系统硬件，能够输入、显示并处理检测参数，测试过程应符合相关的国家计量技术规范；</w:t>
      </w:r>
      <w:r w:rsidRPr="005D7E38">
        <w:rPr>
          <w:rFonts w:hint="eastAsia"/>
          <w:szCs w:val="21"/>
        </w:rPr>
        <w:t xml:space="preserve"> </w:t>
      </w:r>
    </w:p>
    <w:p w14:paraId="59E752AA" w14:textId="77777777" w:rsidR="00426AA4" w:rsidRPr="005D7E38" w:rsidRDefault="00426AA4" w:rsidP="00426AA4">
      <w:pPr>
        <w:pStyle w:val="afffffff6"/>
        <w:numPr>
          <w:ilvl w:val="0"/>
          <w:numId w:val="31"/>
        </w:numPr>
        <w:spacing w:line="276" w:lineRule="auto"/>
        <w:ind w:firstLineChars="0" w:hanging="136"/>
        <w:rPr>
          <w:szCs w:val="21"/>
        </w:rPr>
      </w:pPr>
      <w:r w:rsidRPr="005D7E38">
        <w:rPr>
          <w:rFonts w:hint="eastAsia"/>
          <w:szCs w:val="21"/>
        </w:rPr>
        <w:t>应具备安全操作措施（如密码保护、授权权限等），非授权不能更改程序和设置参数。具备传感器的修正系数处理功能；</w:t>
      </w:r>
    </w:p>
    <w:p w14:paraId="1A5B1B47" w14:textId="77777777" w:rsidR="00426AA4" w:rsidRPr="007D64E9" w:rsidRDefault="00426AA4" w:rsidP="00426AA4">
      <w:pPr>
        <w:pStyle w:val="afffffff6"/>
        <w:numPr>
          <w:ilvl w:val="0"/>
          <w:numId w:val="31"/>
        </w:numPr>
        <w:spacing w:line="276" w:lineRule="auto"/>
        <w:ind w:firstLineChars="0" w:hanging="136"/>
        <w:rPr>
          <w:szCs w:val="21"/>
        </w:rPr>
      </w:pPr>
      <w:r w:rsidRPr="005D7E38">
        <w:rPr>
          <w:rFonts w:hint="eastAsia"/>
          <w:szCs w:val="21"/>
        </w:rPr>
        <w:t>软件界面应显示测试过程中测试状态，宜突出显示关键参数</w:t>
      </w:r>
      <w:r>
        <w:rPr>
          <w:rFonts w:hint="eastAsia"/>
          <w:szCs w:val="21"/>
        </w:rPr>
        <w:t>；</w:t>
      </w:r>
    </w:p>
    <w:p w14:paraId="34322C44" w14:textId="77777777" w:rsidR="00426AA4" w:rsidRPr="0025479C" w:rsidRDefault="00426AA4" w:rsidP="00426AA4">
      <w:pPr>
        <w:numPr>
          <w:ilvl w:val="0"/>
          <w:numId w:val="31"/>
        </w:numPr>
        <w:tabs>
          <w:tab w:val="left" w:pos="709"/>
        </w:tabs>
        <w:spacing w:line="276" w:lineRule="auto"/>
        <w:ind w:left="0" w:firstLineChars="135" w:firstLine="283"/>
        <w:rPr>
          <w:rFonts w:ascii="Calibri" w:hAnsi="Calibri"/>
          <w:szCs w:val="21"/>
        </w:rPr>
      </w:pPr>
      <w:r w:rsidRPr="007D64E9">
        <w:rPr>
          <w:rFonts w:ascii="Calibri" w:hAnsi="Calibri" w:hint="eastAsia"/>
          <w:szCs w:val="21"/>
        </w:rPr>
        <w:t>查看历史记录。</w:t>
      </w:r>
    </w:p>
    <w:p w14:paraId="03D8EC65" w14:textId="77777777" w:rsidR="00426AA4" w:rsidRDefault="00426AA4" w:rsidP="00426AA4">
      <w:pPr>
        <w:widowControl/>
        <w:numPr>
          <w:ilvl w:val="1"/>
          <w:numId w:val="9"/>
        </w:numPr>
        <w:tabs>
          <w:tab w:val="num" w:pos="360"/>
        </w:tabs>
        <w:wordWrap w:val="0"/>
        <w:overflowPunct w:val="0"/>
        <w:autoSpaceDE w:val="0"/>
        <w:spacing w:beforeLines="100" w:before="312" w:afterLines="100" w:after="312" w:line="276" w:lineRule="auto"/>
        <w:textAlignment w:val="baseline"/>
        <w:outlineLvl w:val="1"/>
        <w:rPr>
          <w:rFonts w:ascii="黑体" w:eastAsia="黑体"/>
          <w:kern w:val="21"/>
          <w:szCs w:val="20"/>
        </w:rPr>
      </w:pPr>
      <w:r w:rsidRPr="0093619A">
        <w:rPr>
          <w:rFonts w:ascii="黑体" w:eastAsia="黑体" w:hint="eastAsia"/>
          <w:kern w:val="21"/>
          <w:szCs w:val="20"/>
        </w:rPr>
        <w:t>控制系统结构示意图</w:t>
      </w:r>
    </w:p>
    <w:p w14:paraId="33F1A14E" w14:textId="77777777" w:rsidR="00426AA4" w:rsidRPr="007D64E9" w:rsidRDefault="00426AA4" w:rsidP="00426AA4">
      <w:pPr>
        <w:widowControl/>
        <w:wordWrap w:val="0"/>
        <w:overflowPunct w:val="0"/>
        <w:autoSpaceDE w:val="0"/>
        <w:spacing w:beforeLines="100" w:before="312" w:afterLines="100" w:after="312" w:line="276" w:lineRule="auto"/>
        <w:ind w:firstLineChars="270" w:firstLine="567"/>
        <w:textAlignment w:val="baseline"/>
        <w:outlineLvl w:val="1"/>
        <w:rPr>
          <w:rFonts w:ascii="宋体" w:hAnsi="宋体"/>
          <w:kern w:val="21"/>
          <w:szCs w:val="20"/>
        </w:rPr>
      </w:pPr>
      <w:r w:rsidRPr="007D64E9">
        <w:rPr>
          <w:rFonts w:ascii="宋体" w:hAnsi="宋体" w:hint="eastAsia"/>
          <w:kern w:val="21"/>
          <w:szCs w:val="20"/>
        </w:rPr>
        <w:t>控制系统结构示意图如图</w:t>
      </w:r>
      <w:r>
        <w:rPr>
          <w:rFonts w:ascii="宋体" w:hAnsi="宋体"/>
          <w:kern w:val="21"/>
          <w:szCs w:val="20"/>
        </w:rPr>
        <w:t>F</w:t>
      </w:r>
      <w:r>
        <w:rPr>
          <w:rFonts w:ascii="宋体" w:hAnsi="宋体" w:hint="eastAsia"/>
          <w:kern w:val="21"/>
          <w:szCs w:val="20"/>
        </w:rPr>
        <w:t>-</w:t>
      </w:r>
      <w:r w:rsidRPr="007D64E9">
        <w:rPr>
          <w:rFonts w:ascii="宋体" w:hAnsi="宋体" w:hint="eastAsia"/>
          <w:kern w:val="21"/>
          <w:szCs w:val="20"/>
        </w:rPr>
        <w:t>1所示。</w:t>
      </w:r>
    </w:p>
    <w:p w14:paraId="57C5F32B" w14:textId="77777777" w:rsidR="00426AA4" w:rsidRPr="007D64E9" w:rsidRDefault="00426AA4" w:rsidP="00426AA4">
      <w:pPr>
        <w:spacing w:line="276" w:lineRule="auto"/>
        <w:jc w:val="center"/>
        <w:rPr>
          <w:rFonts w:ascii="Calibri" w:hAnsi="Calibri"/>
          <w:szCs w:val="22"/>
        </w:rPr>
      </w:pPr>
      <w:r>
        <w:rPr>
          <w:rFonts w:ascii="Calibri" w:hAnsi="Calibri"/>
          <w:noProof/>
          <w:szCs w:val="22"/>
        </w:rPr>
        <w:drawing>
          <wp:inline distT="0" distB="0" distL="0" distR="0" wp14:anchorId="2E6D8193" wp14:editId="3A10A657">
            <wp:extent cx="4054711" cy="2808883"/>
            <wp:effectExtent l="0" t="0" r="3175"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84" cstate="print">
                      <a:extLst>
                        <a:ext uri="{28A0092B-C50C-407E-A947-70E740481C1C}">
                          <a14:useLocalDpi xmlns:a14="http://schemas.microsoft.com/office/drawing/2010/main"/>
                        </a:ext>
                      </a:extLst>
                    </a:blip>
                    <a:srcRect/>
                    <a:stretch>
                      <a:fillRect/>
                    </a:stretch>
                  </pic:blipFill>
                  <pic:spPr bwMode="auto">
                    <a:xfrm>
                      <a:off x="0" y="0"/>
                      <a:ext cx="4060577" cy="2812946"/>
                    </a:xfrm>
                    <a:prstGeom prst="rect">
                      <a:avLst/>
                    </a:prstGeom>
                    <a:noFill/>
                    <a:ln>
                      <a:noFill/>
                    </a:ln>
                  </pic:spPr>
                </pic:pic>
              </a:graphicData>
            </a:graphic>
          </wp:inline>
        </w:drawing>
      </w:r>
    </w:p>
    <w:p w14:paraId="600E9D8C" w14:textId="77777777" w:rsidR="00426AA4" w:rsidRPr="009342D4" w:rsidRDefault="00426AA4" w:rsidP="00426AA4">
      <w:pPr>
        <w:spacing w:line="276" w:lineRule="auto"/>
        <w:jc w:val="center"/>
        <w:rPr>
          <w:rFonts w:ascii="Calibri" w:hAnsi="Calibri"/>
          <w:szCs w:val="22"/>
        </w:rPr>
      </w:pPr>
      <w:r w:rsidRPr="007D64E9">
        <w:rPr>
          <w:rFonts w:ascii="Calibri" w:hAnsi="Calibri" w:hint="eastAsia"/>
          <w:szCs w:val="22"/>
        </w:rPr>
        <w:t>图</w:t>
      </w:r>
      <w:r>
        <w:rPr>
          <w:rFonts w:ascii="Calibri" w:hAnsi="Calibri" w:hint="eastAsia"/>
          <w:szCs w:val="22"/>
        </w:rPr>
        <w:t>F</w:t>
      </w:r>
      <w:r w:rsidRPr="007D64E9">
        <w:rPr>
          <w:rFonts w:ascii="Calibri" w:hAnsi="Calibri"/>
          <w:szCs w:val="22"/>
        </w:rPr>
        <w:t xml:space="preserve">-1   </w:t>
      </w:r>
      <w:r w:rsidRPr="007D64E9">
        <w:rPr>
          <w:rFonts w:ascii="Calibri" w:hAnsi="Calibri" w:hint="eastAsia"/>
          <w:szCs w:val="22"/>
        </w:rPr>
        <w:t>控制系统结构示意图</w:t>
      </w:r>
    </w:p>
    <w:p w14:paraId="2BBEF766" w14:textId="77777777" w:rsidR="00426AA4" w:rsidRDefault="00426AA4" w:rsidP="00426AA4">
      <w:pPr>
        <w:widowControl/>
        <w:numPr>
          <w:ilvl w:val="1"/>
          <w:numId w:val="9"/>
        </w:numPr>
        <w:tabs>
          <w:tab w:val="num" w:pos="360"/>
        </w:tabs>
        <w:wordWrap w:val="0"/>
        <w:overflowPunct w:val="0"/>
        <w:autoSpaceDE w:val="0"/>
        <w:spacing w:beforeLines="100" w:before="312" w:afterLines="100" w:after="312" w:line="276" w:lineRule="auto"/>
        <w:textAlignment w:val="baseline"/>
        <w:outlineLvl w:val="1"/>
        <w:rPr>
          <w:b/>
          <w:szCs w:val="21"/>
        </w:rPr>
      </w:pPr>
      <w:r w:rsidRPr="00667BF0">
        <w:rPr>
          <w:rFonts w:hint="eastAsia"/>
          <w:b/>
          <w:szCs w:val="21"/>
        </w:rPr>
        <w:t>模块化软件框图示例</w:t>
      </w:r>
    </w:p>
    <w:p w14:paraId="5825E157" w14:textId="77777777" w:rsidR="00426AA4" w:rsidRPr="009342D4" w:rsidRDefault="00426AA4" w:rsidP="00426AA4">
      <w:pPr>
        <w:widowControl/>
        <w:wordWrap w:val="0"/>
        <w:overflowPunct w:val="0"/>
        <w:autoSpaceDE w:val="0"/>
        <w:spacing w:beforeLines="100" w:before="312" w:afterLines="100" w:after="312" w:line="276" w:lineRule="auto"/>
        <w:textAlignment w:val="baseline"/>
        <w:outlineLvl w:val="1"/>
        <w:rPr>
          <w:szCs w:val="21"/>
        </w:rPr>
      </w:pPr>
      <w:r w:rsidRPr="009342D4">
        <w:rPr>
          <w:rFonts w:hint="eastAsia"/>
          <w:szCs w:val="21"/>
        </w:rPr>
        <w:t>模块化软件框图示例如图</w:t>
      </w:r>
      <w:r w:rsidRPr="009342D4">
        <w:rPr>
          <w:rFonts w:hint="eastAsia"/>
          <w:szCs w:val="21"/>
        </w:rPr>
        <w:t>F-2</w:t>
      </w:r>
      <w:r w:rsidRPr="009342D4">
        <w:rPr>
          <w:rFonts w:hint="eastAsia"/>
          <w:szCs w:val="21"/>
        </w:rPr>
        <w:t>所示。</w:t>
      </w:r>
    </w:p>
    <w:p w14:paraId="4042A5EA" w14:textId="77777777" w:rsidR="00426AA4" w:rsidRDefault="00426AA4" w:rsidP="00426AA4">
      <w:pPr>
        <w:pStyle w:val="aff7"/>
        <w:tabs>
          <w:tab w:val="clear" w:pos="9298"/>
          <w:tab w:val="right" w:leader="dot" w:pos="9639"/>
        </w:tabs>
        <w:spacing w:line="276" w:lineRule="auto"/>
        <w:ind w:leftChars="-67" w:hangingChars="67" w:hanging="141"/>
        <w:jc w:val="center"/>
      </w:pPr>
      <w:r>
        <w:object w:dxaOrig="10710" w:dyaOrig="7410" w14:anchorId="72DB66D5">
          <v:shape id="_x0000_i1055" type="#_x0000_t75" style="width:414.9pt;height:269.7pt" o:ole="">
            <v:imagedata r:id="rId85" o:title=""/>
          </v:shape>
          <o:OLEObject Type="Embed" ProgID="Visio.Drawing.15" ShapeID="_x0000_i1055" DrawAspect="Content" ObjectID="_1711298777" r:id="rId86"/>
        </w:object>
      </w:r>
    </w:p>
    <w:p w14:paraId="57E3DDA5" w14:textId="77777777" w:rsidR="00426AA4" w:rsidRDefault="00426AA4" w:rsidP="00426AA4">
      <w:pPr>
        <w:pStyle w:val="aff7"/>
        <w:tabs>
          <w:tab w:val="clear" w:pos="9298"/>
          <w:tab w:val="right" w:leader="dot" w:pos="9639"/>
        </w:tabs>
        <w:spacing w:line="276" w:lineRule="auto"/>
        <w:ind w:leftChars="-67" w:hangingChars="67" w:hanging="141"/>
        <w:jc w:val="center"/>
        <w:rPr>
          <w:szCs w:val="21"/>
        </w:rPr>
      </w:pPr>
      <w:r>
        <w:rPr>
          <w:rFonts w:hint="eastAsia"/>
          <w:szCs w:val="21"/>
        </w:rPr>
        <w:t>图F</w:t>
      </w:r>
      <w:r>
        <w:rPr>
          <w:szCs w:val="21"/>
        </w:rPr>
        <w:t>-2 模块化</w:t>
      </w:r>
      <w:r w:rsidRPr="001C78D5">
        <w:rPr>
          <w:rFonts w:hint="eastAsia"/>
          <w:szCs w:val="21"/>
        </w:rPr>
        <w:t>软件框图示例</w:t>
      </w:r>
    </w:p>
    <w:p w14:paraId="5BBAE266" w14:textId="77777777" w:rsidR="00426AA4" w:rsidRPr="00E63DBB" w:rsidRDefault="00426AA4" w:rsidP="00426AA4">
      <w:pPr>
        <w:widowControl/>
        <w:numPr>
          <w:ilvl w:val="1"/>
          <w:numId w:val="9"/>
        </w:numPr>
        <w:tabs>
          <w:tab w:val="num" w:pos="360"/>
        </w:tabs>
        <w:wordWrap w:val="0"/>
        <w:overflowPunct w:val="0"/>
        <w:autoSpaceDE w:val="0"/>
        <w:spacing w:beforeLines="100" w:before="312" w:afterLines="100" w:after="312" w:line="276" w:lineRule="auto"/>
        <w:textAlignment w:val="baseline"/>
        <w:outlineLvl w:val="1"/>
        <w:rPr>
          <w:rFonts w:ascii="黑体" w:eastAsia="黑体"/>
          <w:kern w:val="21"/>
          <w:szCs w:val="20"/>
        </w:rPr>
      </w:pPr>
      <w:r w:rsidRPr="00E63DBB">
        <w:rPr>
          <w:rFonts w:ascii="黑体" w:eastAsia="黑体" w:hint="eastAsia"/>
          <w:kern w:val="21"/>
          <w:szCs w:val="20"/>
        </w:rPr>
        <w:t>应用软件的验证方法</w:t>
      </w:r>
    </w:p>
    <w:p w14:paraId="2B8C4CA1" w14:textId="77777777" w:rsidR="00426AA4" w:rsidRPr="007D64E9" w:rsidRDefault="00426AA4" w:rsidP="00426AA4">
      <w:pPr>
        <w:spacing w:line="276" w:lineRule="auto"/>
        <w:rPr>
          <w:rFonts w:ascii="Calibri" w:hAnsi="Calibri"/>
          <w:szCs w:val="21"/>
        </w:rPr>
      </w:pPr>
      <w:r w:rsidRPr="007D64E9">
        <w:rPr>
          <w:rFonts w:ascii="Calibri" w:hAnsi="Calibri" w:hint="eastAsia"/>
          <w:szCs w:val="21"/>
        </w:rPr>
        <w:t>应用软件的通用验证方法：</w:t>
      </w:r>
    </w:p>
    <w:p w14:paraId="406493B5" w14:textId="77777777" w:rsidR="00426AA4" w:rsidRPr="00667BF0" w:rsidRDefault="00426AA4" w:rsidP="00426AA4">
      <w:pPr>
        <w:pStyle w:val="afffffff6"/>
        <w:numPr>
          <w:ilvl w:val="0"/>
          <w:numId w:val="40"/>
        </w:numPr>
        <w:spacing w:line="276" w:lineRule="auto"/>
        <w:ind w:firstLineChars="0"/>
        <w:rPr>
          <w:szCs w:val="21"/>
        </w:rPr>
      </w:pPr>
      <w:r w:rsidRPr="007D64E9">
        <w:rPr>
          <w:rFonts w:hint="eastAsia"/>
          <w:szCs w:val="21"/>
        </w:rPr>
        <w:t xml:space="preserve"> </w:t>
      </w:r>
      <w:r w:rsidRPr="007D64E9">
        <w:rPr>
          <w:rFonts w:hint="eastAsia"/>
          <w:szCs w:val="21"/>
        </w:rPr>
        <w:t>登录管理</w:t>
      </w:r>
      <w:r>
        <w:rPr>
          <w:szCs w:val="21"/>
        </w:rPr>
        <w:t>，</w:t>
      </w:r>
      <w:r w:rsidRPr="00667BF0">
        <w:rPr>
          <w:rFonts w:hint="eastAsia"/>
          <w:szCs w:val="21"/>
        </w:rPr>
        <w:t>至少包括：</w:t>
      </w:r>
    </w:p>
    <w:p w14:paraId="6D834AB6" w14:textId="77777777" w:rsidR="00426AA4" w:rsidRPr="007D64E9" w:rsidRDefault="00426AA4" w:rsidP="00426AA4">
      <w:pPr>
        <w:pStyle w:val="afffffff6"/>
        <w:numPr>
          <w:ilvl w:val="0"/>
          <w:numId w:val="32"/>
        </w:numPr>
        <w:spacing w:line="276" w:lineRule="auto"/>
        <w:ind w:firstLineChars="0"/>
        <w:rPr>
          <w:szCs w:val="21"/>
        </w:rPr>
      </w:pPr>
      <w:r w:rsidRPr="007D64E9">
        <w:rPr>
          <w:rFonts w:hint="eastAsia"/>
          <w:szCs w:val="21"/>
        </w:rPr>
        <w:t>用户管理：可增加或删减用户。</w:t>
      </w:r>
    </w:p>
    <w:p w14:paraId="60D61EA7" w14:textId="77777777" w:rsidR="00426AA4" w:rsidRPr="007D64E9" w:rsidRDefault="00426AA4" w:rsidP="00426AA4">
      <w:pPr>
        <w:pStyle w:val="afffffff6"/>
        <w:numPr>
          <w:ilvl w:val="0"/>
          <w:numId w:val="32"/>
        </w:numPr>
        <w:spacing w:line="276" w:lineRule="auto"/>
        <w:ind w:firstLineChars="0"/>
        <w:rPr>
          <w:szCs w:val="21"/>
        </w:rPr>
      </w:pPr>
      <w:r w:rsidRPr="007D64E9">
        <w:rPr>
          <w:rFonts w:hint="eastAsia"/>
          <w:szCs w:val="21"/>
        </w:rPr>
        <w:t>权限管理：可针对不同用户分配不同的权限，按权限级别可进行不同的操作。</w:t>
      </w:r>
    </w:p>
    <w:p w14:paraId="1162D44C" w14:textId="77777777" w:rsidR="00426AA4" w:rsidRPr="007D64E9" w:rsidRDefault="00426AA4" w:rsidP="00426AA4">
      <w:pPr>
        <w:pStyle w:val="afffffff6"/>
        <w:numPr>
          <w:ilvl w:val="0"/>
          <w:numId w:val="32"/>
        </w:numPr>
        <w:spacing w:line="276" w:lineRule="auto"/>
        <w:ind w:firstLineChars="0"/>
        <w:rPr>
          <w:szCs w:val="21"/>
        </w:rPr>
      </w:pPr>
      <w:r w:rsidRPr="007D64E9">
        <w:rPr>
          <w:rFonts w:hint="eastAsia"/>
          <w:szCs w:val="21"/>
        </w:rPr>
        <w:t>密码管理：可修改用户的登录密码。</w:t>
      </w:r>
    </w:p>
    <w:p w14:paraId="1777231B" w14:textId="77777777" w:rsidR="00426AA4" w:rsidRPr="00667BF0" w:rsidRDefault="00426AA4" w:rsidP="00426AA4">
      <w:pPr>
        <w:pStyle w:val="afffffff6"/>
        <w:numPr>
          <w:ilvl w:val="0"/>
          <w:numId w:val="40"/>
        </w:numPr>
        <w:spacing w:line="276" w:lineRule="auto"/>
        <w:ind w:firstLineChars="0"/>
        <w:rPr>
          <w:szCs w:val="21"/>
        </w:rPr>
      </w:pPr>
      <w:r w:rsidRPr="007D64E9">
        <w:rPr>
          <w:rFonts w:hint="eastAsia"/>
          <w:szCs w:val="21"/>
        </w:rPr>
        <w:t>设备参数设置</w:t>
      </w:r>
      <w:r>
        <w:rPr>
          <w:szCs w:val="21"/>
        </w:rPr>
        <w:t>，</w:t>
      </w:r>
      <w:r w:rsidRPr="00667BF0">
        <w:rPr>
          <w:rFonts w:hint="eastAsia"/>
          <w:szCs w:val="21"/>
        </w:rPr>
        <w:t>至少包括：</w:t>
      </w:r>
    </w:p>
    <w:p w14:paraId="508A7ED3" w14:textId="77777777" w:rsidR="00426AA4" w:rsidRPr="007D64E9" w:rsidRDefault="00426AA4" w:rsidP="00426AA4">
      <w:pPr>
        <w:pStyle w:val="afffffff6"/>
        <w:numPr>
          <w:ilvl w:val="0"/>
          <w:numId w:val="33"/>
        </w:numPr>
        <w:spacing w:line="276" w:lineRule="auto"/>
        <w:ind w:firstLineChars="0"/>
        <w:rPr>
          <w:szCs w:val="21"/>
        </w:rPr>
      </w:pPr>
      <w:r w:rsidRPr="007D64E9">
        <w:rPr>
          <w:rFonts w:hint="eastAsia"/>
          <w:szCs w:val="21"/>
        </w:rPr>
        <w:t>参数设置：可设置</w:t>
      </w:r>
      <w:r>
        <w:rPr>
          <w:rFonts w:hint="eastAsia"/>
          <w:szCs w:val="21"/>
        </w:rPr>
        <w:t>体积管的标准体积、管径、壁厚、弹性模量、体胀系数、介质膨胀系数、介质压缩系数等</w:t>
      </w:r>
      <w:r w:rsidRPr="007D64E9">
        <w:rPr>
          <w:rFonts w:hint="eastAsia"/>
          <w:szCs w:val="21"/>
        </w:rPr>
        <w:t>。</w:t>
      </w:r>
    </w:p>
    <w:p w14:paraId="6C305172" w14:textId="77777777" w:rsidR="00426AA4" w:rsidRPr="007D64E9" w:rsidRDefault="00426AA4" w:rsidP="00426AA4">
      <w:pPr>
        <w:pStyle w:val="afffffff6"/>
        <w:numPr>
          <w:ilvl w:val="0"/>
          <w:numId w:val="33"/>
        </w:numPr>
        <w:spacing w:line="276" w:lineRule="auto"/>
        <w:ind w:firstLineChars="0"/>
        <w:rPr>
          <w:szCs w:val="21"/>
        </w:rPr>
      </w:pPr>
      <w:r w:rsidRPr="007D64E9">
        <w:rPr>
          <w:rFonts w:hint="eastAsia"/>
          <w:szCs w:val="21"/>
        </w:rPr>
        <w:t>变送器量程设置：可设置温度、压力等变送器的量程范围。</w:t>
      </w:r>
    </w:p>
    <w:p w14:paraId="14B178BB" w14:textId="77777777" w:rsidR="00426AA4" w:rsidRPr="007D64E9" w:rsidRDefault="00426AA4" w:rsidP="00426AA4">
      <w:pPr>
        <w:pStyle w:val="afffffff6"/>
        <w:numPr>
          <w:ilvl w:val="0"/>
          <w:numId w:val="33"/>
        </w:numPr>
        <w:spacing w:line="276" w:lineRule="auto"/>
        <w:ind w:firstLineChars="0"/>
        <w:rPr>
          <w:szCs w:val="21"/>
        </w:rPr>
      </w:pPr>
      <w:r w:rsidRPr="007D64E9">
        <w:rPr>
          <w:rFonts w:hint="eastAsia"/>
          <w:szCs w:val="21"/>
        </w:rPr>
        <w:t>修正参数设置：可分别设置</w:t>
      </w:r>
      <w:r>
        <w:rPr>
          <w:rFonts w:hint="eastAsia"/>
          <w:szCs w:val="21"/>
        </w:rPr>
        <w:t>介质密度和</w:t>
      </w:r>
      <w:r w:rsidRPr="007D64E9">
        <w:rPr>
          <w:rFonts w:hint="eastAsia"/>
          <w:szCs w:val="21"/>
        </w:rPr>
        <w:t>变送器的修正系数。</w:t>
      </w:r>
    </w:p>
    <w:p w14:paraId="77714A37" w14:textId="77777777" w:rsidR="00426AA4" w:rsidRPr="00667BF0" w:rsidRDefault="00426AA4" w:rsidP="00426AA4">
      <w:pPr>
        <w:pStyle w:val="afffffff6"/>
        <w:numPr>
          <w:ilvl w:val="0"/>
          <w:numId w:val="40"/>
        </w:numPr>
        <w:spacing w:line="276" w:lineRule="auto"/>
        <w:ind w:firstLineChars="0"/>
        <w:rPr>
          <w:szCs w:val="21"/>
        </w:rPr>
      </w:pPr>
      <w:r w:rsidRPr="007D64E9">
        <w:rPr>
          <w:rFonts w:hint="eastAsia"/>
          <w:szCs w:val="21"/>
        </w:rPr>
        <w:t>系统参数设置</w:t>
      </w:r>
      <w:r>
        <w:rPr>
          <w:szCs w:val="21"/>
        </w:rPr>
        <w:t>，</w:t>
      </w:r>
      <w:r w:rsidRPr="00667BF0">
        <w:rPr>
          <w:rFonts w:hint="eastAsia"/>
          <w:szCs w:val="21"/>
        </w:rPr>
        <w:t>至少包括：</w:t>
      </w:r>
    </w:p>
    <w:p w14:paraId="5039073B" w14:textId="77777777" w:rsidR="00426AA4" w:rsidRPr="007D64E9" w:rsidRDefault="00426AA4" w:rsidP="00426AA4">
      <w:pPr>
        <w:pStyle w:val="afffffff6"/>
        <w:numPr>
          <w:ilvl w:val="0"/>
          <w:numId w:val="34"/>
        </w:numPr>
        <w:spacing w:line="276" w:lineRule="auto"/>
        <w:ind w:left="0" w:firstLineChars="0" w:firstLine="0"/>
        <w:rPr>
          <w:szCs w:val="21"/>
        </w:rPr>
      </w:pPr>
      <w:r w:rsidRPr="007D64E9">
        <w:rPr>
          <w:rFonts w:hint="eastAsia"/>
          <w:szCs w:val="21"/>
        </w:rPr>
        <w:t>检测参数设置：可设置</w:t>
      </w:r>
      <w:r>
        <w:rPr>
          <w:rFonts w:hint="eastAsia"/>
          <w:szCs w:val="21"/>
        </w:rPr>
        <w:t>被测仪表</w:t>
      </w:r>
      <w:r w:rsidRPr="007D64E9">
        <w:rPr>
          <w:rFonts w:hint="eastAsia"/>
          <w:szCs w:val="21"/>
        </w:rPr>
        <w:t>的类别、流量计的信号输出方式（脉冲、电流或无发讯），测试的点数</w:t>
      </w:r>
      <w:r>
        <w:rPr>
          <w:rFonts w:hint="eastAsia"/>
          <w:szCs w:val="21"/>
        </w:rPr>
        <w:t>、</w:t>
      </w:r>
      <w:r w:rsidRPr="007D64E9">
        <w:rPr>
          <w:rFonts w:hint="eastAsia"/>
          <w:szCs w:val="21"/>
        </w:rPr>
        <w:t>次数</w:t>
      </w:r>
      <w:r>
        <w:rPr>
          <w:rFonts w:hint="eastAsia"/>
          <w:szCs w:val="21"/>
        </w:rPr>
        <w:t>、回数和</w:t>
      </w:r>
      <w:r w:rsidRPr="007D64E9">
        <w:rPr>
          <w:rFonts w:hint="eastAsia"/>
          <w:szCs w:val="21"/>
        </w:rPr>
        <w:t>测试时间等。</w:t>
      </w:r>
    </w:p>
    <w:p w14:paraId="36D747F6" w14:textId="77777777" w:rsidR="00426AA4" w:rsidRPr="007D64E9" w:rsidRDefault="00426AA4" w:rsidP="00426AA4">
      <w:pPr>
        <w:pStyle w:val="afffffff6"/>
        <w:numPr>
          <w:ilvl w:val="0"/>
          <w:numId w:val="34"/>
        </w:numPr>
        <w:spacing w:line="276" w:lineRule="auto"/>
        <w:ind w:left="0" w:firstLineChars="0" w:firstLine="0"/>
        <w:rPr>
          <w:szCs w:val="21"/>
        </w:rPr>
      </w:pPr>
      <w:r w:rsidRPr="007D64E9">
        <w:rPr>
          <w:rFonts w:hint="eastAsia"/>
          <w:szCs w:val="21"/>
        </w:rPr>
        <w:t>信息参数设置：可设置</w:t>
      </w:r>
      <w:r>
        <w:rPr>
          <w:rFonts w:hint="eastAsia"/>
          <w:szCs w:val="21"/>
        </w:rPr>
        <w:t>被测仪表</w:t>
      </w:r>
      <w:r w:rsidRPr="007D64E9">
        <w:rPr>
          <w:rFonts w:hint="eastAsia"/>
          <w:szCs w:val="21"/>
        </w:rPr>
        <w:t>的名称、规格型号、制造单位、委托单位、出厂编号、流量范围、准确度等级、脉冲当量、测试依据、有效期、环境信息等参数。</w:t>
      </w:r>
    </w:p>
    <w:p w14:paraId="7BF086EC" w14:textId="77777777" w:rsidR="00426AA4" w:rsidRPr="007D64E9" w:rsidRDefault="00426AA4" w:rsidP="00426AA4">
      <w:pPr>
        <w:pStyle w:val="afffffff6"/>
        <w:numPr>
          <w:ilvl w:val="0"/>
          <w:numId w:val="34"/>
        </w:numPr>
        <w:spacing w:line="276" w:lineRule="auto"/>
        <w:ind w:left="0" w:firstLineChars="0" w:firstLine="0"/>
        <w:rPr>
          <w:szCs w:val="21"/>
        </w:rPr>
      </w:pPr>
      <w:r w:rsidRPr="007D64E9">
        <w:rPr>
          <w:rFonts w:hint="eastAsia"/>
          <w:szCs w:val="21"/>
        </w:rPr>
        <w:t>自动参数设置：可设置自动检测时每点的测试</w:t>
      </w:r>
      <w:r>
        <w:rPr>
          <w:rFonts w:hint="eastAsia"/>
          <w:szCs w:val="21"/>
        </w:rPr>
        <w:t>次数、测试回数</w:t>
      </w:r>
      <w:r w:rsidRPr="007D64E9">
        <w:rPr>
          <w:rFonts w:hint="eastAsia"/>
          <w:szCs w:val="21"/>
        </w:rPr>
        <w:t>、测试时间、稳定时间等参数。</w:t>
      </w:r>
    </w:p>
    <w:p w14:paraId="557514C7" w14:textId="77777777" w:rsidR="00426AA4" w:rsidRPr="00667BF0" w:rsidRDefault="00426AA4" w:rsidP="00426AA4">
      <w:pPr>
        <w:pStyle w:val="afffffff6"/>
        <w:numPr>
          <w:ilvl w:val="0"/>
          <w:numId w:val="40"/>
        </w:numPr>
        <w:spacing w:line="276" w:lineRule="auto"/>
        <w:ind w:firstLineChars="0"/>
        <w:rPr>
          <w:szCs w:val="21"/>
        </w:rPr>
      </w:pPr>
      <w:r w:rsidRPr="007D64E9">
        <w:rPr>
          <w:rFonts w:hint="eastAsia"/>
          <w:szCs w:val="21"/>
        </w:rPr>
        <w:t>数据采集</w:t>
      </w:r>
      <w:r>
        <w:rPr>
          <w:szCs w:val="21"/>
        </w:rPr>
        <w:t>，</w:t>
      </w:r>
      <w:r w:rsidRPr="00667BF0">
        <w:rPr>
          <w:rFonts w:hint="eastAsia"/>
          <w:szCs w:val="21"/>
        </w:rPr>
        <w:t>至少包括：</w:t>
      </w:r>
    </w:p>
    <w:p w14:paraId="07AAF8AD" w14:textId="77777777" w:rsidR="00426AA4" w:rsidRPr="007D64E9" w:rsidRDefault="00426AA4" w:rsidP="00426AA4">
      <w:pPr>
        <w:pStyle w:val="afffffff6"/>
        <w:numPr>
          <w:ilvl w:val="0"/>
          <w:numId w:val="35"/>
        </w:numPr>
        <w:spacing w:line="276" w:lineRule="auto"/>
        <w:ind w:left="0" w:firstLineChars="0" w:firstLine="0"/>
        <w:rPr>
          <w:szCs w:val="21"/>
        </w:rPr>
      </w:pPr>
      <w:r w:rsidRPr="007D64E9">
        <w:rPr>
          <w:rFonts w:hint="eastAsia"/>
          <w:szCs w:val="21"/>
        </w:rPr>
        <w:t>通信参数设置：可设置通信接口相关的参数，包括串行接口的参数设置、网络接口的</w:t>
      </w:r>
      <w:r w:rsidRPr="007D64E9">
        <w:rPr>
          <w:rFonts w:hint="eastAsia"/>
          <w:szCs w:val="21"/>
        </w:rPr>
        <w:t>IP</w:t>
      </w:r>
      <w:r w:rsidRPr="007D64E9">
        <w:rPr>
          <w:rFonts w:hint="eastAsia"/>
          <w:szCs w:val="21"/>
        </w:rPr>
        <w:t>地址和端</w:t>
      </w:r>
      <w:r w:rsidRPr="007D64E9">
        <w:rPr>
          <w:rFonts w:hint="eastAsia"/>
          <w:szCs w:val="21"/>
        </w:rPr>
        <w:lastRenderedPageBreak/>
        <w:t>口号等参数。</w:t>
      </w:r>
    </w:p>
    <w:p w14:paraId="4512CB48" w14:textId="77777777" w:rsidR="00426AA4" w:rsidRPr="007D64E9" w:rsidRDefault="00426AA4" w:rsidP="00426AA4">
      <w:pPr>
        <w:pStyle w:val="afffffff6"/>
        <w:numPr>
          <w:ilvl w:val="0"/>
          <w:numId w:val="35"/>
        </w:numPr>
        <w:spacing w:line="276" w:lineRule="auto"/>
        <w:ind w:left="0" w:firstLineChars="0" w:firstLine="0"/>
        <w:rPr>
          <w:szCs w:val="21"/>
        </w:rPr>
      </w:pPr>
      <w:r>
        <w:rPr>
          <w:rFonts w:hint="eastAsia"/>
          <w:szCs w:val="21"/>
        </w:rPr>
        <w:t>数据采集控制：可通过配置</w:t>
      </w:r>
      <w:r w:rsidRPr="007D64E9">
        <w:rPr>
          <w:rFonts w:hint="eastAsia"/>
          <w:szCs w:val="21"/>
        </w:rPr>
        <w:t>控制模块采集控制装置的设备，包括采集</w:t>
      </w:r>
      <w:r>
        <w:rPr>
          <w:rFonts w:hint="eastAsia"/>
          <w:szCs w:val="21"/>
        </w:rPr>
        <w:t>被测仪表</w:t>
      </w:r>
      <w:r w:rsidRPr="007D64E9">
        <w:rPr>
          <w:rFonts w:hint="eastAsia"/>
          <w:szCs w:val="21"/>
        </w:rPr>
        <w:t>的脉冲电流信号、测试时间、温度压力、</w:t>
      </w:r>
      <w:r>
        <w:rPr>
          <w:rFonts w:hint="eastAsia"/>
          <w:szCs w:val="21"/>
        </w:rPr>
        <w:t>体积管检测开关</w:t>
      </w:r>
      <w:r w:rsidRPr="007D64E9">
        <w:rPr>
          <w:rFonts w:hint="eastAsia"/>
          <w:szCs w:val="21"/>
        </w:rPr>
        <w:t>等信号，控制阀门开关、</w:t>
      </w:r>
      <w:r>
        <w:rPr>
          <w:rFonts w:hint="eastAsia"/>
          <w:szCs w:val="21"/>
        </w:rPr>
        <w:t>体积管动作</w:t>
      </w:r>
      <w:r w:rsidRPr="007D64E9">
        <w:rPr>
          <w:rFonts w:hint="eastAsia"/>
          <w:szCs w:val="21"/>
        </w:rPr>
        <w:t>、泵运转等。</w:t>
      </w:r>
    </w:p>
    <w:p w14:paraId="7D0D591A" w14:textId="77777777" w:rsidR="00426AA4" w:rsidRPr="007D64E9" w:rsidRDefault="00426AA4" w:rsidP="00426AA4">
      <w:pPr>
        <w:pStyle w:val="afffffff6"/>
        <w:numPr>
          <w:ilvl w:val="0"/>
          <w:numId w:val="35"/>
        </w:numPr>
        <w:spacing w:line="276" w:lineRule="auto"/>
        <w:ind w:left="0" w:firstLineChars="0" w:firstLine="0"/>
        <w:rPr>
          <w:szCs w:val="21"/>
        </w:rPr>
      </w:pPr>
      <w:r w:rsidRPr="007D64E9">
        <w:rPr>
          <w:rFonts w:hint="eastAsia"/>
          <w:szCs w:val="21"/>
        </w:rPr>
        <w:t>实时数据展示：采集的实时数据展示到软件主界面上，包括温度压力、</w:t>
      </w:r>
      <w:r>
        <w:rPr>
          <w:rFonts w:hint="eastAsia"/>
          <w:szCs w:val="21"/>
        </w:rPr>
        <w:t>体积管置换器位置</w:t>
      </w:r>
      <w:r w:rsidRPr="007D64E9">
        <w:rPr>
          <w:rFonts w:hint="eastAsia"/>
          <w:szCs w:val="21"/>
        </w:rPr>
        <w:t>、测试时间、测试状态、</w:t>
      </w:r>
      <w:r>
        <w:rPr>
          <w:rFonts w:hint="eastAsia"/>
          <w:szCs w:val="21"/>
        </w:rPr>
        <w:t>被测仪表</w:t>
      </w:r>
      <w:r w:rsidRPr="007D64E9">
        <w:rPr>
          <w:rFonts w:hint="eastAsia"/>
          <w:szCs w:val="21"/>
        </w:rPr>
        <w:t>的脉冲和电流信号值、阀门的工作状态、泵的状态等。</w:t>
      </w:r>
    </w:p>
    <w:p w14:paraId="04203362" w14:textId="77777777" w:rsidR="00426AA4" w:rsidRPr="00667BF0" w:rsidRDefault="00426AA4" w:rsidP="00426AA4">
      <w:pPr>
        <w:pStyle w:val="afffffff6"/>
        <w:numPr>
          <w:ilvl w:val="0"/>
          <w:numId w:val="40"/>
        </w:numPr>
        <w:spacing w:line="276" w:lineRule="auto"/>
        <w:ind w:firstLineChars="0"/>
        <w:rPr>
          <w:szCs w:val="21"/>
        </w:rPr>
      </w:pPr>
      <w:r w:rsidRPr="007D64E9">
        <w:rPr>
          <w:rFonts w:hint="eastAsia"/>
          <w:szCs w:val="21"/>
        </w:rPr>
        <w:t>测试控制</w:t>
      </w:r>
      <w:r>
        <w:rPr>
          <w:szCs w:val="21"/>
        </w:rPr>
        <w:t>，</w:t>
      </w:r>
      <w:r w:rsidRPr="00667BF0">
        <w:rPr>
          <w:rFonts w:hint="eastAsia"/>
          <w:szCs w:val="21"/>
        </w:rPr>
        <w:t>至少包括：</w:t>
      </w:r>
    </w:p>
    <w:p w14:paraId="625FF0AB" w14:textId="77777777" w:rsidR="00426AA4" w:rsidRPr="007D64E9" w:rsidRDefault="00426AA4" w:rsidP="00426AA4">
      <w:pPr>
        <w:pStyle w:val="afffffff6"/>
        <w:numPr>
          <w:ilvl w:val="0"/>
          <w:numId w:val="36"/>
        </w:numPr>
        <w:spacing w:line="276" w:lineRule="auto"/>
        <w:ind w:firstLineChars="0"/>
        <w:rPr>
          <w:szCs w:val="21"/>
        </w:rPr>
      </w:pPr>
      <w:r w:rsidRPr="007D64E9">
        <w:rPr>
          <w:rFonts w:hint="eastAsia"/>
          <w:szCs w:val="21"/>
        </w:rPr>
        <w:t>开始测试：可分别选择单次测试和自动测试来完成测试过程。</w:t>
      </w:r>
    </w:p>
    <w:p w14:paraId="15A0C78F" w14:textId="77777777" w:rsidR="00426AA4" w:rsidRPr="007D64E9" w:rsidRDefault="00426AA4" w:rsidP="00426AA4">
      <w:pPr>
        <w:pStyle w:val="afffffff6"/>
        <w:numPr>
          <w:ilvl w:val="0"/>
          <w:numId w:val="36"/>
        </w:numPr>
        <w:spacing w:line="276" w:lineRule="auto"/>
        <w:ind w:firstLineChars="0"/>
        <w:rPr>
          <w:szCs w:val="21"/>
        </w:rPr>
      </w:pPr>
      <w:r w:rsidRPr="007D64E9">
        <w:rPr>
          <w:rFonts w:hint="eastAsia"/>
          <w:szCs w:val="21"/>
        </w:rPr>
        <w:t>结束测试：测试过程中可随时中断测试过程。</w:t>
      </w:r>
    </w:p>
    <w:p w14:paraId="541480F4" w14:textId="77777777" w:rsidR="00426AA4" w:rsidRPr="007D64E9" w:rsidRDefault="00426AA4" w:rsidP="00426AA4">
      <w:pPr>
        <w:pStyle w:val="afffffff6"/>
        <w:numPr>
          <w:ilvl w:val="0"/>
          <w:numId w:val="36"/>
        </w:numPr>
        <w:spacing w:line="276" w:lineRule="auto"/>
        <w:ind w:firstLineChars="0"/>
        <w:rPr>
          <w:szCs w:val="21"/>
        </w:rPr>
      </w:pPr>
      <w:r w:rsidRPr="007D64E9">
        <w:rPr>
          <w:rFonts w:hint="eastAsia"/>
          <w:szCs w:val="21"/>
        </w:rPr>
        <w:t>计算结果：正常测试结束后，依据相关的国家计量技术规范要求进行计算，并给出计算结果。</w:t>
      </w:r>
    </w:p>
    <w:p w14:paraId="31A3FFD6" w14:textId="77777777" w:rsidR="00426AA4" w:rsidRPr="00667BF0" w:rsidRDefault="00426AA4" w:rsidP="00426AA4">
      <w:pPr>
        <w:pStyle w:val="afffffff6"/>
        <w:numPr>
          <w:ilvl w:val="0"/>
          <w:numId w:val="40"/>
        </w:numPr>
        <w:spacing w:line="276" w:lineRule="auto"/>
        <w:ind w:firstLineChars="0"/>
        <w:rPr>
          <w:szCs w:val="21"/>
        </w:rPr>
      </w:pPr>
      <w:r w:rsidRPr="007D64E9">
        <w:rPr>
          <w:rFonts w:hint="eastAsia"/>
          <w:szCs w:val="21"/>
        </w:rPr>
        <w:t>测试数据</w:t>
      </w:r>
      <w:r>
        <w:rPr>
          <w:szCs w:val="21"/>
        </w:rPr>
        <w:t>，</w:t>
      </w:r>
      <w:r w:rsidRPr="00667BF0">
        <w:rPr>
          <w:rFonts w:hint="eastAsia"/>
          <w:szCs w:val="21"/>
        </w:rPr>
        <w:t>至少包括：</w:t>
      </w:r>
    </w:p>
    <w:p w14:paraId="7B9A7D7F" w14:textId="77777777" w:rsidR="00426AA4" w:rsidRPr="007D64E9" w:rsidRDefault="00426AA4" w:rsidP="00426AA4">
      <w:pPr>
        <w:pStyle w:val="afffffff6"/>
        <w:numPr>
          <w:ilvl w:val="0"/>
          <w:numId w:val="37"/>
        </w:numPr>
        <w:spacing w:line="276" w:lineRule="auto"/>
        <w:ind w:firstLineChars="0"/>
        <w:rPr>
          <w:szCs w:val="21"/>
        </w:rPr>
      </w:pPr>
      <w:r w:rsidRPr="007D64E9">
        <w:rPr>
          <w:rFonts w:hint="eastAsia"/>
          <w:szCs w:val="21"/>
        </w:rPr>
        <w:t>测试数据查看：对测试数据进行查看。</w:t>
      </w:r>
    </w:p>
    <w:p w14:paraId="70CD5949" w14:textId="77777777" w:rsidR="00426AA4" w:rsidRPr="007D64E9" w:rsidRDefault="00426AA4" w:rsidP="00426AA4">
      <w:pPr>
        <w:pStyle w:val="afffffff6"/>
        <w:numPr>
          <w:ilvl w:val="0"/>
          <w:numId w:val="37"/>
        </w:numPr>
        <w:spacing w:line="276" w:lineRule="auto"/>
        <w:ind w:firstLineChars="0"/>
        <w:rPr>
          <w:szCs w:val="21"/>
        </w:rPr>
      </w:pPr>
      <w:r w:rsidRPr="007D64E9">
        <w:rPr>
          <w:rFonts w:hint="eastAsia"/>
          <w:szCs w:val="21"/>
        </w:rPr>
        <w:t>测试数据保存：对测试数据进行保存，可允许对保存的文件名进行二次修改。</w:t>
      </w:r>
    </w:p>
    <w:p w14:paraId="10E731F2" w14:textId="77777777" w:rsidR="00426AA4" w:rsidRPr="007D64E9" w:rsidRDefault="00426AA4" w:rsidP="00426AA4">
      <w:pPr>
        <w:pStyle w:val="afffffff6"/>
        <w:numPr>
          <w:ilvl w:val="0"/>
          <w:numId w:val="37"/>
        </w:numPr>
        <w:spacing w:line="276" w:lineRule="auto"/>
        <w:ind w:firstLineChars="0"/>
        <w:rPr>
          <w:szCs w:val="21"/>
        </w:rPr>
      </w:pPr>
      <w:r w:rsidRPr="007D64E9">
        <w:rPr>
          <w:rFonts w:hint="eastAsia"/>
          <w:szCs w:val="21"/>
        </w:rPr>
        <w:t>测试数据打印：可打印测试数据内容。</w:t>
      </w:r>
    </w:p>
    <w:p w14:paraId="1073BE19" w14:textId="77777777" w:rsidR="00426AA4" w:rsidRPr="007D64E9" w:rsidRDefault="00426AA4" w:rsidP="00426AA4">
      <w:pPr>
        <w:pStyle w:val="afffffff6"/>
        <w:numPr>
          <w:ilvl w:val="0"/>
          <w:numId w:val="37"/>
        </w:numPr>
        <w:spacing w:line="276" w:lineRule="auto"/>
        <w:ind w:firstLineChars="0"/>
        <w:rPr>
          <w:szCs w:val="21"/>
        </w:rPr>
      </w:pPr>
      <w:r w:rsidRPr="007D64E9">
        <w:rPr>
          <w:rFonts w:hint="eastAsia"/>
          <w:szCs w:val="21"/>
        </w:rPr>
        <w:t>模拟计算：输入测试时间、</w:t>
      </w:r>
      <w:r>
        <w:rPr>
          <w:rFonts w:hint="eastAsia"/>
          <w:szCs w:val="21"/>
        </w:rPr>
        <w:t>体积管</w:t>
      </w:r>
      <w:r w:rsidRPr="007D64E9">
        <w:rPr>
          <w:rFonts w:hint="eastAsia"/>
          <w:szCs w:val="21"/>
        </w:rPr>
        <w:t>处温度压力、</w:t>
      </w:r>
      <w:r>
        <w:rPr>
          <w:rFonts w:hint="eastAsia"/>
          <w:szCs w:val="21"/>
        </w:rPr>
        <w:t>被测仪表</w:t>
      </w:r>
      <w:r w:rsidRPr="007D64E9">
        <w:rPr>
          <w:rFonts w:hint="eastAsia"/>
          <w:szCs w:val="21"/>
        </w:rPr>
        <w:t>处温度压力、</w:t>
      </w:r>
      <w:r>
        <w:rPr>
          <w:rFonts w:hint="eastAsia"/>
          <w:szCs w:val="21"/>
        </w:rPr>
        <w:t>被测仪表</w:t>
      </w:r>
      <w:r w:rsidRPr="007D64E9">
        <w:rPr>
          <w:rFonts w:hint="eastAsia"/>
          <w:szCs w:val="21"/>
        </w:rPr>
        <w:t>脉冲数（或电流值），能自动根据输入的参数计算出</w:t>
      </w:r>
      <w:r>
        <w:rPr>
          <w:rFonts w:hint="eastAsia"/>
          <w:szCs w:val="21"/>
        </w:rPr>
        <w:t>被测仪表</w:t>
      </w:r>
      <w:r w:rsidRPr="007D64E9">
        <w:rPr>
          <w:rFonts w:hint="eastAsia"/>
          <w:szCs w:val="21"/>
        </w:rPr>
        <w:t>处的</w:t>
      </w:r>
      <w:r>
        <w:rPr>
          <w:rFonts w:hint="eastAsia"/>
          <w:szCs w:val="21"/>
        </w:rPr>
        <w:t>介质密度、标准</w:t>
      </w:r>
      <w:r w:rsidRPr="007D64E9">
        <w:rPr>
          <w:rFonts w:hint="eastAsia"/>
          <w:szCs w:val="21"/>
        </w:rPr>
        <w:t>质量、</w:t>
      </w:r>
      <w:r>
        <w:rPr>
          <w:rFonts w:hint="eastAsia"/>
          <w:szCs w:val="21"/>
        </w:rPr>
        <w:t>标准体积、标准</w:t>
      </w:r>
      <w:r w:rsidRPr="007D64E9">
        <w:rPr>
          <w:rFonts w:hint="eastAsia"/>
          <w:szCs w:val="21"/>
        </w:rPr>
        <w:t>流量、</w:t>
      </w:r>
      <w:r>
        <w:rPr>
          <w:rFonts w:hint="eastAsia"/>
          <w:szCs w:val="21"/>
        </w:rPr>
        <w:t>被测仪表</w:t>
      </w:r>
      <w:r w:rsidRPr="007D64E9">
        <w:rPr>
          <w:rFonts w:hint="eastAsia"/>
          <w:szCs w:val="21"/>
        </w:rPr>
        <w:t>的误差或系数等结果，用以验证软件计算模块数学模型和算法的正确性。</w:t>
      </w:r>
    </w:p>
    <w:p w14:paraId="43508CDD" w14:textId="77777777" w:rsidR="00426AA4" w:rsidRPr="00667BF0" w:rsidRDefault="00426AA4" w:rsidP="00426AA4">
      <w:pPr>
        <w:pStyle w:val="afffffff6"/>
        <w:numPr>
          <w:ilvl w:val="0"/>
          <w:numId w:val="40"/>
        </w:numPr>
        <w:spacing w:line="276" w:lineRule="auto"/>
        <w:ind w:firstLineChars="0"/>
        <w:rPr>
          <w:szCs w:val="21"/>
        </w:rPr>
      </w:pPr>
      <w:r w:rsidRPr="007D64E9">
        <w:rPr>
          <w:rFonts w:hint="eastAsia"/>
          <w:szCs w:val="21"/>
        </w:rPr>
        <w:t>数据查询</w:t>
      </w:r>
      <w:r>
        <w:rPr>
          <w:szCs w:val="21"/>
        </w:rPr>
        <w:t>，</w:t>
      </w:r>
      <w:r w:rsidRPr="00667BF0">
        <w:rPr>
          <w:rFonts w:hint="eastAsia"/>
          <w:szCs w:val="21"/>
        </w:rPr>
        <w:t>至少包括：</w:t>
      </w:r>
    </w:p>
    <w:p w14:paraId="0438D494" w14:textId="77777777" w:rsidR="00426AA4" w:rsidRPr="007D64E9" w:rsidRDefault="00426AA4" w:rsidP="00426AA4">
      <w:pPr>
        <w:pStyle w:val="afffffff6"/>
        <w:numPr>
          <w:ilvl w:val="0"/>
          <w:numId w:val="38"/>
        </w:numPr>
        <w:spacing w:line="276" w:lineRule="auto"/>
        <w:ind w:firstLineChars="0"/>
        <w:rPr>
          <w:szCs w:val="21"/>
        </w:rPr>
      </w:pPr>
      <w:r w:rsidRPr="007D64E9">
        <w:rPr>
          <w:rFonts w:hint="eastAsia"/>
          <w:szCs w:val="21"/>
        </w:rPr>
        <w:t>历史数据查询：对已经保存的测试数据进行查询查看，查询时，对输入的关键词支持模糊查询。</w:t>
      </w:r>
    </w:p>
    <w:p w14:paraId="133FE086" w14:textId="77777777" w:rsidR="00426AA4" w:rsidRPr="007D64E9" w:rsidRDefault="00426AA4" w:rsidP="00426AA4">
      <w:pPr>
        <w:pStyle w:val="afffffff6"/>
        <w:numPr>
          <w:ilvl w:val="0"/>
          <w:numId w:val="38"/>
        </w:numPr>
        <w:spacing w:line="276" w:lineRule="auto"/>
        <w:ind w:firstLineChars="0"/>
        <w:rPr>
          <w:szCs w:val="21"/>
        </w:rPr>
      </w:pPr>
      <w:r w:rsidRPr="007D64E9">
        <w:rPr>
          <w:rFonts w:hint="eastAsia"/>
          <w:szCs w:val="21"/>
        </w:rPr>
        <w:t>历史数据打印：对查询到的测试数据进行打印。</w:t>
      </w:r>
    </w:p>
    <w:p w14:paraId="14953559" w14:textId="77777777" w:rsidR="00426AA4" w:rsidRPr="00667BF0" w:rsidRDefault="00426AA4" w:rsidP="00426AA4">
      <w:pPr>
        <w:pStyle w:val="afffffff6"/>
        <w:numPr>
          <w:ilvl w:val="0"/>
          <w:numId w:val="40"/>
        </w:numPr>
        <w:spacing w:line="276" w:lineRule="auto"/>
        <w:ind w:firstLineChars="0"/>
        <w:rPr>
          <w:szCs w:val="21"/>
        </w:rPr>
      </w:pPr>
      <w:r w:rsidRPr="007D64E9">
        <w:rPr>
          <w:rFonts w:hint="eastAsia"/>
          <w:szCs w:val="21"/>
        </w:rPr>
        <w:t>装置测试</w:t>
      </w:r>
      <w:r>
        <w:rPr>
          <w:szCs w:val="21"/>
        </w:rPr>
        <w:t>，</w:t>
      </w:r>
      <w:r w:rsidRPr="00667BF0">
        <w:rPr>
          <w:rFonts w:hint="eastAsia"/>
          <w:szCs w:val="21"/>
        </w:rPr>
        <w:t>至少包括：</w:t>
      </w:r>
    </w:p>
    <w:p w14:paraId="3B2C4171" w14:textId="77777777" w:rsidR="00426AA4" w:rsidRPr="007D64E9" w:rsidRDefault="00426AA4" w:rsidP="00426AA4">
      <w:pPr>
        <w:pStyle w:val="afffffff6"/>
        <w:numPr>
          <w:ilvl w:val="0"/>
          <w:numId w:val="39"/>
        </w:numPr>
        <w:spacing w:line="276" w:lineRule="auto"/>
        <w:ind w:firstLineChars="0"/>
        <w:rPr>
          <w:szCs w:val="21"/>
        </w:rPr>
      </w:pPr>
      <w:r w:rsidRPr="007D64E9">
        <w:rPr>
          <w:rFonts w:hint="eastAsia"/>
          <w:szCs w:val="21"/>
        </w:rPr>
        <w:t>计时器测试：通过计时器同步测试接口连接标准计时器对计时器进行测试，可设定测试时间，可对测试数据进行记录和打印。</w:t>
      </w:r>
    </w:p>
    <w:p w14:paraId="2BD7690A" w14:textId="77777777" w:rsidR="00426AA4" w:rsidRPr="007D64E9" w:rsidRDefault="00426AA4" w:rsidP="00426AA4">
      <w:pPr>
        <w:pStyle w:val="afffffff6"/>
        <w:numPr>
          <w:ilvl w:val="0"/>
          <w:numId w:val="39"/>
        </w:numPr>
        <w:spacing w:line="276" w:lineRule="auto"/>
        <w:ind w:firstLineChars="0"/>
        <w:rPr>
          <w:szCs w:val="21"/>
        </w:rPr>
      </w:pPr>
      <w:r w:rsidRPr="007D64E9">
        <w:rPr>
          <w:rFonts w:hint="eastAsia"/>
          <w:szCs w:val="21"/>
        </w:rPr>
        <w:t>流量稳定度测试：可设定测试时间，可对测试数据进行记录和打印。</w:t>
      </w:r>
    </w:p>
    <w:p w14:paraId="01E56813" w14:textId="77777777" w:rsidR="00426AA4" w:rsidRPr="007D64E9" w:rsidRDefault="00426AA4" w:rsidP="00426AA4">
      <w:pPr>
        <w:pStyle w:val="afffffff6"/>
        <w:numPr>
          <w:ilvl w:val="0"/>
          <w:numId w:val="39"/>
        </w:numPr>
        <w:spacing w:line="276" w:lineRule="auto"/>
        <w:ind w:firstLineChars="0"/>
        <w:rPr>
          <w:szCs w:val="21"/>
        </w:rPr>
      </w:pPr>
      <w:r>
        <w:rPr>
          <w:rFonts w:hint="eastAsia"/>
          <w:szCs w:val="21"/>
        </w:rPr>
        <w:t>水标</w:t>
      </w:r>
      <w:r w:rsidRPr="007D64E9">
        <w:rPr>
          <w:rFonts w:hint="eastAsia"/>
          <w:szCs w:val="21"/>
        </w:rPr>
        <w:t>测试：</w:t>
      </w:r>
      <w:r>
        <w:rPr>
          <w:rFonts w:hint="eastAsia"/>
          <w:szCs w:val="21"/>
        </w:rPr>
        <w:t>可控制体积管动作，配合水标系统对体积管标准体积进行标定，</w:t>
      </w:r>
      <w:r w:rsidRPr="007D64E9">
        <w:rPr>
          <w:rFonts w:hint="eastAsia"/>
          <w:szCs w:val="21"/>
        </w:rPr>
        <w:t>依据相关的国家计量技术规范要求</w:t>
      </w:r>
      <w:r>
        <w:rPr>
          <w:rFonts w:hint="eastAsia"/>
          <w:szCs w:val="21"/>
        </w:rPr>
        <w:t>计算出体积管的标准体积</w:t>
      </w:r>
      <w:r w:rsidRPr="007D64E9">
        <w:rPr>
          <w:rFonts w:hint="eastAsia"/>
          <w:szCs w:val="21"/>
        </w:rPr>
        <w:t>。</w:t>
      </w:r>
    </w:p>
    <w:p w14:paraId="58D6404C" w14:textId="77777777" w:rsidR="00426AA4" w:rsidRPr="007D64E9" w:rsidRDefault="00426AA4" w:rsidP="00426AA4">
      <w:pPr>
        <w:spacing w:line="276" w:lineRule="auto"/>
        <w:rPr>
          <w:rFonts w:ascii="Calibri" w:hAnsi="Calibri"/>
          <w:szCs w:val="21"/>
        </w:rPr>
      </w:pPr>
      <w:r w:rsidRPr="007D64E9">
        <w:rPr>
          <w:rFonts w:ascii="Calibri" w:hAnsi="Calibri" w:hint="eastAsia"/>
          <w:szCs w:val="21"/>
        </w:rPr>
        <w:t xml:space="preserve">    </w:t>
      </w:r>
      <w:r w:rsidRPr="007D64E9">
        <w:rPr>
          <w:rFonts w:ascii="Calibri" w:hAnsi="Calibri" w:hint="eastAsia"/>
          <w:szCs w:val="21"/>
        </w:rPr>
        <w:t>对以上软件实现的功能进行逐一验证，包括易用性、可靠性、安全性、采集和计算数据准确性等。</w:t>
      </w:r>
    </w:p>
    <w:p w14:paraId="5E103662" w14:textId="77777777" w:rsidR="00426AA4" w:rsidRPr="00426AA4" w:rsidRDefault="00426AA4" w:rsidP="00546496">
      <w:pPr>
        <w:spacing w:line="276" w:lineRule="auto"/>
        <w:rPr>
          <w:rFonts w:ascii="宋体" w:hAnsi="宋体"/>
          <w:szCs w:val="21"/>
        </w:rPr>
      </w:pPr>
    </w:p>
    <w:p w14:paraId="2F033873" w14:textId="77777777" w:rsidR="00426AA4" w:rsidRDefault="00426AA4" w:rsidP="00546496">
      <w:pPr>
        <w:spacing w:line="276" w:lineRule="auto"/>
        <w:rPr>
          <w:rFonts w:ascii="宋体" w:hAnsi="宋体"/>
          <w:szCs w:val="21"/>
        </w:rPr>
      </w:pPr>
    </w:p>
    <w:p w14:paraId="29996E5E" w14:textId="77777777" w:rsidR="00426AA4" w:rsidRDefault="00426AA4" w:rsidP="00546496">
      <w:pPr>
        <w:spacing w:line="276" w:lineRule="auto"/>
        <w:rPr>
          <w:rFonts w:ascii="宋体" w:hAnsi="宋体"/>
          <w:szCs w:val="21"/>
        </w:rPr>
      </w:pPr>
    </w:p>
    <w:p w14:paraId="7E2BD6C6" w14:textId="77777777" w:rsidR="00426AA4" w:rsidRDefault="00426AA4" w:rsidP="00546496">
      <w:pPr>
        <w:spacing w:line="276" w:lineRule="auto"/>
        <w:rPr>
          <w:rFonts w:ascii="宋体" w:hAnsi="宋体"/>
          <w:szCs w:val="21"/>
        </w:rPr>
      </w:pPr>
    </w:p>
    <w:p w14:paraId="615548A5" w14:textId="77777777" w:rsidR="006B1D17" w:rsidRDefault="006B1D17" w:rsidP="00546496">
      <w:pPr>
        <w:pStyle w:val="aff7"/>
        <w:spacing w:line="276" w:lineRule="auto"/>
        <w:ind w:firstLineChars="0" w:firstLine="0"/>
      </w:pPr>
    </w:p>
    <w:p w14:paraId="2BCA2B74" w14:textId="77777777" w:rsidR="00426AA4" w:rsidRDefault="00426AA4" w:rsidP="00546496">
      <w:pPr>
        <w:pStyle w:val="aff7"/>
        <w:spacing w:line="276" w:lineRule="auto"/>
        <w:ind w:firstLineChars="0" w:firstLine="0"/>
      </w:pPr>
    </w:p>
    <w:p w14:paraId="05F1BE70" w14:textId="77777777" w:rsidR="00426AA4" w:rsidRDefault="00426AA4" w:rsidP="00546496">
      <w:pPr>
        <w:pStyle w:val="aff7"/>
        <w:spacing w:line="276" w:lineRule="auto"/>
        <w:ind w:firstLineChars="0" w:firstLine="0"/>
      </w:pPr>
    </w:p>
    <w:p w14:paraId="26237221" w14:textId="77777777" w:rsidR="00426AA4" w:rsidRDefault="00426AA4" w:rsidP="00546496">
      <w:pPr>
        <w:pStyle w:val="aff7"/>
        <w:spacing w:line="276" w:lineRule="auto"/>
        <w:ind w:firstLineChars="0" w:firstLine="0"/>
      </w:pPr>
    </w:p>
    <w:p w14:paraId="38DE329B" w14:textId="77777777" w:rsidR="00426AA4" w:rsidRDefault="00426AA4" w:rsidP="00546496">
      <w:pPr>
        <w:pStyle w:val="aff7"/>
        <w:spacing w:line="276" w:lineRule="auto"/>
        <w:ind w:firstLineChars="0" w:firstLine="0"/>
      </w:pPr>
    </w:p>
    <w:p w14:paraId="1FD0BDE1" w14:textId="543DF52F" w:rsidR="006B1D17" w:rsidRPr="004C4613" w:rsidRDefault="006B1D17" w:rsidP="00546496">
      <w:pPr>
        <w:pStyle w:val="af9"/>
        <w:tabs>
          <w:tab w:val="left" w:pos="2127"/>
        </w:tabs>
        <w:spacing w:line="276" w:lineRule="auto"/>
        <w:ind w:leftChars="-1282" w:left="0" w:hangingChars="1282" w:hanging="2692"/>
      </w:pPr>
      <w:bookmarkStart w:id="351" w:name="_Toc100498977"/>
      <w:r w:rsidRPr="004C4613">
        <w:rPr>
          <w:rFonts w:hint="eastAsia"/>
        </w:rPr>
        <w:lastRenderedPageBreak/>
        <w:t>（</w:t>
      </w:r>
      <w:r w:rsidR="00F86026">
        <w:rPr>
          <w:rFonts w:hint="eastAsia"/>
        </w:rPr>
        <w:t>资料</w:t>
      </w:r>
      <w:r w:rsidRPr="004C4613">
        <w:rPr>
          <w:rFonts w:hint="eastAsia"/>
        </w:rPr>
        <w:t>性附录）</w:t>
      </w:r>
      <w:r w:rsidR="00677F84">
        <w:rPr>
          <w:rFonts w:hint="eastAsia"/>
        </w:rPr>
        <w:t>用体积管检测流量计</w:t>
      </w:r>
      <w:r w:rsidRPr="004C4613">
        <w:rPr>
          <w:rFonts w:hint="eastAsia"/>
        </w:rPr>
        <w:t>的通用要求</w:t>
      </w:r>
      <w:bookmarkEnd w:id="351"/>
    </w:p>
    <w:p w14:paraId="261135B5" w14:textId="77777777" w:rsidR="006B1D17" w:rsidRPr="004C4613" w:rsidRDefault="006B1D17" w:rsidP="00546496">
      <w:pPr>
        <w:widowControl/>
        <w:numPr>
          <w:ilvl w:val="1"/>
          <w:numId w:val="9"/>
        </w:numPr>
        <w:tabs>
          <w:tab w:val="num" w:pos="360"/>
        </w:tabs>
        <w:wordWrap w:val="0"/>
        <w:overflowPunct w:val="0"/>
        <w:autoSpaceDE w:val="0"/>
        <w:spacing w:beforeLines="100" w:before="312" w:afterLines="100" w:after="312" w:line="276" w:lineRule="auto"/>
        <w:textAlignment w:val="baseline"/>
        <w:outlineLvl w:val="1"/>
        <w:rPr>
          <w:rFonts w:ascii="黑体" w:eastAsia="黑体"/>
          <w:kern w:val="21"/>
          <w:szCs w:val="20"/>
        </w:rPr>
      </w:pPr>
      <w:bookmarkStart w:id="352" w:name="_Toc229991921"/>
      <w:bookmarkStart w:id="353" w:name="_Toc247080420"/>
      <w:bookmarkStart w:id="354" w:name="_Toc248648129"/>
      <w:bookmarkStart w:id="355" w:name="_Toc263403767"/>
      <w:bookmarkStart w:id="356" w:name="_Toc263404282"/>
      <w:bookmarkStart w:id="357" w:name="_Toc443382825"/>
      <w:bookmarkStart w:id="358" w:name="_Toc443394384"/>
      <w:bookmarkStart w:id="359" w:name="_Toc229991924"/>
      <w:bookmarkStart w:id="360" w:name="_Toc247080423"/>
      <w:bookmarkStart w:id="361" w:name="_Toc248648132"/>
      <w:bookmarkStart w:id="362" w:name="_Toc263403770"/>
      <w:bookmarkStart w:id="363" w:name="_Toc263404285"/>
      <w:bookmarkStart w:id="364" w:name="_Toc443382828"/>
      <w:bookmarkStart w:id="365" w:name="_Toc443394387"/>
      <w:r w:rsidRPr="004C4613">
        <w:rPr>
          <w:rFonts w:ascii="黑体" w:eastAsia="黑体" w:hint="eastAsia"/>
          <w:kern w:val="21"/>
          <w:szCs w:val="20"/>
        </w:rPr>
        <w:t>试验液体要求</w:t>
      </w:r>
    </w:p>
    <w:p w14:paraId="7D4639D7" w14:textId="7EC67ED5" w:rsidR="006B1D17" w:rsidRDefault="00F40F9A" w:rsidP="00546496">
      <w:pPr>
        <w:pStyle w:val="aff7"/>
        <w:spacing w:line="276" w:lineRule="auto"/>
      </w:pPr>
      <w:r>
        <w:rPr>
          <w:rFonts w:hint="eastAsia"/>
        </w:rPr>
        <w:t>使用体积管对流量计</w:t>
      </w:r>
      <w:r w:rsidR="006B1D17">
        <w:rPr>
          <w:rFonts w:hint="eastAsia"/>
        </w:rPr>
        <w:t>进行校准或检</w:t>
      </w:r>
      <w:r w:rsidR="00677F84">
        <w:rPr>
          <w:rFonts w:hint="eastAsia"/>
        </w:rPr>
        <w:t>测</w:t>
      </w:r>
      <w:r w:rsidR="006B1D17">
        <w:rPr>
          <w:rFonts w:hint="eastAsia"/>
        </w:rPr>
        <w:t>时，应使用</w:t>
      </w:r>
      <w:r>
        <w:rPr>
          <w:rFonts w:hint="eastAsia"/>
        </w:rPr>
        <w:t>体积管</w:t>
      </w:r>
      <w:r w:rsidR="006B1D17">
        <w:rPr>
          <w:rFonts w:hint="eastAsia"/>
        </w:rPr>
        <w:t>铭牌(或说明书)上标示的液体，或流动特性在标示液体的流动特性范围内的液体进行测试。应遵守关于液体处理的安全和环境措施要求。</w:t>
      </w:r>
    </w:p>
    <w:p w14:paraId="0A25EC30" w14:textId="77777777" w:rsidR="006B1D17" w:rsidRPr="004C4613" w:rsidRDefault="006B1D17" w:rsidP="00546496">
      <w:pPr>
        <w:widowControl/>
        <w:numPr>
          <w:ilvl w:val="1"/>
          <w:numId w:val="9"/>
        </w:numPr>
        <w:tabs>
          <w:tab w:val="num" w:pos="360"/>
        </w:tabs>
        <w:wordWrap w:val="0"/>
        <w:overflowPunct w:val="0"/>
        <w:autoSpaceDE w:val="0"/>
        <w:spacing w:beforeLines="100" w:before="312" w:afterLines="100" w:after="312" w:line="276" w:lineRule="auto"/>
        <w:textAlignment w:val="baseline"/>
        <w:outlineLvl w:val="1"/>
        <w:rPr>
          <w:rFonts w:ascii="黑体" w:eastAsia="黑体"/>
          <w:kern w:val="21"/>
          <w:szCs w:val="20"/>
        </w:rPr>
      </w:pPr>
      <w:r w:rsidRPr="004C4613">
        <w:rPr>
          <w:rFonts w:ascii="黑体" w:eastAsia="黑体" w:hint="eastAsia"/>
          <w:kern w:val="21"/>
          <w:szCs w:val="20"/>
        </w:rPr>
        <w:t>体积管标准体积</w:t>
      </w:r>
    </w:p>
    <w:p w14:paraId="6BE2A34F" w14:textId="510E67AC" w:rsidR="006B1D17" w:rsidRDefault="006B1D17" w:rsidP="00546496">
      <w:pPr>
        <w:pStyle w:val="aff7"/>
        <w:spacing w:line="276" w:lineRule="auto"/>
      </w:pPr>
      <w:r>
        <w:rPr>
          <w:rFonts w:hint="eastAsia"/>
        </w:rPr>
        <w:t>应确保体积管标准体积与</w:t>
      </w:r>
      <w:r w:rsidR="00F40F9A">
        <w:rPr>
          <w:rFonts w:hint="eastAsia"/>
        </w:rPr>
        <w:t>体积管</w:t>
      </w:r>
      <w:r>
        <w:rPr>
          <w:rFonts w:hint="eastAsia"/>
        </w:rPr>
        <w:t>的分辨力相适应匹配。如果</w:t>
      </w:r>
      <w:r w:rsidR="00F40F9A">
        <w:rPr>
          <w:rFonts w:hint="eastAsia"/>
        </w:rPr>
        <w:t>体积管</w:t>
      </w:r>
      <w:r>
        <w:rPr>
          <w:rFonts w:hint="eastAsia"/>
        </w:rPr>
        <w:t xml:space="preserve">配备的脉冲发生器不能为标准体积产生足够的脉冲数，则可采用符合 </w:t>
      </w:r>
      <w:r w:rsidRPr="00E035AE">
        <w:rPr>
          <w:rFonts w:hint="eastAsia"/>
        </w:rPr>
        <w:t>GB/T 17286.3</w:t>
      </w:r>
      <w:r>
        <w:rPr>
          <w:rFonts w:hint="eastAsia"/>
        </w:rPr>
        <w:t>《</w:t>
      </w:r>
      <w:r w:rsidRPr="00E035AE">
        <w:rPr>
          <w:rFonts w:hint="eastAsia"/>
        </w:rPr>
        <w:t>液态烃动态测量 体积计量流量计检定系统(第3部分):脉冲插入技术</w:t>
      </w:r>
      <w:r>
        <w:rPr>
          <w:rFonts w:hint="eastAsia"/>
        </w:rPr>
        <w:t>》的脉冲内插法。</w:t>
      </w:r>
    </w:p>
    <w:p w14:paraId="709FFE8A" w14:textId="77777777" w:rsidR="006B1D17" w:rsidRPr="004C4613" w:rsidRDefault="006B1D17" w:rsidP="00546496">
      <w:pPr>
        <w:widowControl/>
        <w:numPr>
          <w:ilvl w:val="1"/>
          <w:numId w:val="9"/>
        </w:numPr>
        <w:tabs>
          <w:tab w:val="num" w:pos="360"/>
        </w:tabs>
        <w:wordWrap w:val="0"/>
        <w:overflowPunct w:val="0"/>
        <w:autoSpaceDE w:val="0"/>
        <w:spacing w:beforeLines="100" w:before="312" w:afterLines="100" w:after="312" w:line="276" w:lineRule="auto"/>
        <w:textAlignment w:val="baseline"/>
        <w:outlineLvl w:val="1"/>
        <w:rPr>
          <w:rFonts w:ascii="黑体" w:eastAsia="黑体"/>
          <w:kern w:val="21"/>
          <w:szCs w:val="20"/>
        </w:rPr>
      </w:pPr>
      <w:r w:rsidRPr="004C4613">
        <w:rPr>
          <w:rFonts w:ascii="黑体" w:eastAsia="黑体" w:hint="eastAsia"/>
          <w:kern w:val="21"/>
          <w:szCs w:val="20"/>
        </w:rPr>
        <w:t>温度测量</w:t>
      </w:r>
    </w:p>
    <w:p w14:paraId="44F4E340" w14:textId="02196C2F" w:rsidR="006B1D17" w:rsidRDefault="006B1D17" w:rsidP="00546496">
      <w:pPr>
        <w:pStyle w:val="aff7"/>
        <w:spacing w:line="276" w:lineRule="auto"/>
      </w:pPr>
      <w:r>
        <w:rPr>
          <w:rFonts w:hint="eastAsia"/>
        </w:rPr>
        <w:t>应使用适当的温度测量变换器，以确保对液体体积进行温度修正。应安装在体积管的适当位置。建议使用不确定度优于0.2℃（</w:t>
      </w:r>
      <w:r>
        <w:rPr>
          <w:rFonts w:hint="eastAsia"/>
          <w:i/>
        </w:rPr>
        <w:t>k</w:t>
      </w:r>
      <w:r>
        <w:rPr>
          <w:rFonts w:hint="eastAsia"/>
        </w:rPr>
        <w:t>=2）的温度测量装置。温度测量装置应有校准证书。</w:t>
      </w:r>
    </w:p>
    <w:p w14:paraId="01BEF67B" w14:textId="77777777" w:rsidR="006B1D17" w:rsidRPr="004C4613" w:rsidRDefault="006B1D17" w:rsidP="00546496">
      <w:pPr>
        <w:widowControl/>
        <w:numPr>
          <w:ilvl w:val="1"/>
          <w:numId w:val="9"/>
        </w:numPr>
        <w:tabs>
          <w:tab w:val="num" w:pos="360"/>
        </w:tabs>
        <w:wordWrap w:val="0"/>
        <w:overflowPunct w:val="0"/>
        <w:autoSpaceDE w:val="0"/>
        <w:spacing w:beforeLines="100" w:before="312" w:afterLines="100" w:after="312" w:line="276" w:lineRule="auto"/>
        <w:textAlignment w:val="baseline"/>
        <w:outlineLvl w:val="1"/>
        <w:rPr>
          <w:rFonts w:ascii="黑体" w:eastAsia="黑体"/>
          <w:kern w:val="21"/>
          <w:szCs w:val="20"/>
        </w:rPr>
      </w:pPr>
      <w:r w:rsidRPr="004C4613">
        <w:rPr>
          <w:rFonts w:ascii="黑体" w:eastAsia="黑体" w:hint="eastAsia"/>
          <w:kern w:val="21"/>
          <w:szCs w:val="20"/>
        </w:rPr>
        <w:t>压力测量</w:t>
      </w:r>
    </w:p>
    <w:p w14:paraId="16027333" w14:textId="12469BBE" w:rsidR="006B1D17" w:rsidRDefault="006B1D17" w:rsidP="00546496">
      <w:pPr>
        <w:pStyle w:val="aff7"/>
        <w:spacing w:line="276" w:lineRule="auto"/>
      </w:pPr>
      <w:r>
        <w:rPr>
          <w:rFonts w:hint="eastAsia"/>
        </w:rPr>
        <w:t>应使用适当的</w:t>
      </w:r>
      <w:r w:rsidR="00276197">
        <w:rPr>
          <w:rFonts w:hint="eastAsia"/>
        </w:rPr>
        <w:t>压力传感器</w:t>
      </w:r>
      <w:r>
        <w:rPr>
          <w:rFonts w:hint="eastAsia"/>
        </w:rPr>
        <w:t>，以确保对液体体积进行压力修正。</w:t>
      </w:r>
      <w:r w:rsidR="00276197">
        <w:rPr>
          <w:rFonts w:hint="eastAsia"/>
        </w:rPr>
        <w:t>压力传感器</w:t>
      </w:r>
      <w:r w:rsidR="00F40F9A">
        <w:rPr>
          <w:rFonts w:hint="eastAsia"/>
        </w:rPr>
        <w:t>应安装在体积管</w:t>
      </w:r>
      <w:r>
        <w:rPr>
          <w:rFonts w:hint="eastAsia"/>
        </w:rPr>
        <w:t>的适当位置，准确测量液体的压力。</w:t>
      </w:r>
      <w:r w:rsidR="00276197">
        <w:rPr>
          <w:rFonts w:hint="eastAsia"/>
        </w:rPr>
        <w:t>压力传感器</w:t>
      </w:r>
      <w:r>
        <w:rPr>
          <w:rFonts w:hint="eastAsia"/>
        </w:rPr>
        <w:t>应有校准证书。</w:t>
      </w:r>
    </w:p>
    <w:p w14:paraId="770A2CF0" w14:textId="77777777" w:rsidR="006B1D17" w:rsidRPr="004C4613" w:rsidRDefault="006B1D17" w:rsidP="00546496">
      <w:pPr>
        <w:widowControl/>
        <w:numPr>
          <w:ilvl w:val="1"/>
          <w:numId w:val="9"/>
        </w:numPr>
        <w:tabs>
          <w:tab w:val="num" w:pos="360"/>
        </w:tabs>
        <w:wordWrap w:val="0"/>
        <w:overflowPunct w:val="0"/>
        <w:autoSpaceDE w:val="0"/>
        <w:spacing w:beforeLines="100" w:before="312" w:afterLines="100" w:after="312" w:line="276" w:lineRule="auto"/>
        <w:textAlignment w:val="baseline"/>
        <w:outlineLvl w:val="1"/>
        <w:rPr>
          <w:rFonts w:ascii="黑体" w:eastAsia="黑体"/>
          <w:kern w:val="21"/>
          <w:szCs w:val="20"/>
        </w:rPr>
      </w:pPr>
      <w:r w:rsidRPr="004C4613">
        <w:rPr>
          <w:rFonts w:ascii="黑体" w:eastAsia="黑体" w:hint="eastAsia"/>
          <w:kern w:val="21"/>
          <w:szCs w:val="20"/>
        </w:rPr>
        <w:t>电子设备检查</w:t>
      </w:r>
    </w:p>
    <w:p w14:paraId="5C6AF9FB" w14:textId="7C5C3078" w:rsidR="006B1D17" w:rsidRDefault="006B1D17" w:rsidP="00546496">
      <w:pPr>
        <w:pStyle w:val="aff7"/>
        <w:spacing w:line="276" w:lineRule="auto"/>
      </w:pPr>
      <w:r>
        <w:rPr>
          <w:rFonts w:hint="eastAsia"/>
        </w:rPr>
        <w:t>应检查电子设备，包括</w:t>
      </w:r>
      <w:r w:rsidR="004B1D95">
        <w:rPr>
          <w:rFonts w:hint="eastAsia"/>
        </w:rPr>
        <w:t>检测开关</w:t>
      </w:r>
      <w:r>
        <w:rPr>
          <w:rFonts w:hint="eastAsia"/>
        </w:rPr>
        <w:t>、脉冲发生器和脉冲计数器，以确保正常运行。</w:t>
      </w:r>
    </w:p>
    <w:p w14:paraId="0F0509B3" w14:textId="77777777" w:rsidR="006B1D17" w:rsidRPr="004C4613" w:rsidRDefault="006B1D17" w:rsidP="00546496">
      <w:pPr>
        <w:widowControl/>
        <w:numPr>
          <w:ilvl w:val="1"/>
          <w:numId w:val="9"/>
        </w:numPr>
        <w:tabs>
          <w:tab w:val="num" w:pos="360"/>
        </w:tabs>
        <w:wordWrap w:val="0"/>
        <w:overflowPunct w:val="0"/>
        <w:autoSpaceDE w:val="0"/>
        <w:spacing w:beforeLines="100" w:before="312" w:afterLines="100" w:after="312" w:line="276" w:lineRule="auto"/>
        <w:textAlignment w:val="baseline"/>
        <w:outlineLvl w:val="1"/>
        <w:rPr>
          <w:rFonts w:ascii="黑体" w:eastAsia="黑体"/>
          <w:kern w:val="21"/>
          <w:szCs w:val="20"/>
        </w:rPr>
      </w:pPr>
      <w:r w:rsidRPr="004C4613">
        <w:rPr>
          <w:rFonts w:ascii="黑体" w:eastAsia="黑体" w:hint="eastAsia"/>
          <w:kern w:val="21"/>
          <w:szCs w:val="20"/>
        </w:rPr>
        <w:t>预备运行</w:t>
      </w:r>
    </w:p>
    <w:p w14:paraId="4F51C0A3" w14:textId="1889E306" w:rsidR="006B1D17" w:rsidRDefault="006B1D17" w:rsidP="00546496">
      <w:pPr>
        <w:pStyle w:val="aff7"/>
        <w:spacing w:line="276" w:lineRule="auto"/>
      </w:pPr>
      <w:r>
        <w:rPr>
          <w:rFonts w:hint="eastAsia"/>
        </w:rPr>
        <w:t>在实际</w:t>
      </w:r>
      <w:r w:rsidR="00677F84">
        <w:rPr>
          <w:rFonts w:hint="eastAsia"/>
        </w:rPr>
        <w:t>检测</w:t>
      </w:r>
      <w:r>
        <w:rPr>
          <w:rFonts w:hint="eastAsia"/>
        </w:rPr>
        <w:t>/校准运行之前，应进行足够的预运行，以确保彻底消除体积管和相关管道中可能含有的气体，并确保液体温度稳定和均匀。应检查</w:t>
      </w:r>
      <w:r w:rsidR="00F40F9A">
        <w:rPr>
          <w:rFonts w:hint="eastAsia"/>
        </w:rPr>
        <w:t>体积管</w:t>
      </w:r>
      <w:r>
        <w:rPr>
          <w:rFonts w:hint="eastAsia"/>
        </w:rPr>
        <w:t>密封性，以确保不存在泄漏。</w:t>
      </w:r>
    </w:p>
    <w:p w14:paraId="0E58184A" w14:textId="77777777" w:rsidR="006B1D17" w:rsidRPr="004C4613" w:rsidRDefault="006B1D17" w:rsidP="00546496">
      <w:pPr>
        <w:widowControl/>
        <w:numPr>
          <w:ilvl w:val="1"/>
          <w:numId w:val="9"/>
        </w:numPr>
        <w:tabs>
          <w:tab w:val="num" w:pos="360"/>
        </w:tabs>
        <w:wordWrap w:val="0"/>
        <w:overflowPunct w:val="0"/>
        <w:autoSpaceDE w:val="0"/>
        <w:spacing w:beforeLines="100" w:before="312" w:afterLines="100" w:after="312" w:line="276" w:lineRule="auto"/>
        <w:textAlignment w:val="baseline"/>
        <w:outlineLvl w:val="1"/>
        <w:rPr>
          <w:rFonts w:ascii="黑体" w:eastAsia="黑体"/>
          <w:kern w:val="21"/>
          <w:szCs w:val="20"/>
        </w:rPr>
      </w:pPr>
      <w:r w:rsidRPr="004C4613">
        <w:rPr>
          <w:rFonts w:ascii="黑体" w:eastAsia="黑体" w:hint="eastAsia"/>
          <w:kern w:val="21"/>
          <w:szCs w:val="20"/>
        </w:rPr>
        <w:t>试验流量点</w:t>
      </w:r>
    </w:p>
    <w:p w14:paraId="64A89803" w14:textId="75A8FB25" w:rsidR="006B1D17" w:rsidRDefault="006B1D17" w:rsidP="00546496">
      <w:pPr>
        <w:pStyle w:val="aff7"/>
        <w:spacing w:line="276" w:lineRule="auto"/>
      </w:pPr>
      <w:r>
        <w:rPr>
          <w:rFonts w:hint="eastAsia"/>
        </w:rPr>
        <w:t>用以</w:t>
      </w:r>
      <w:r w:rsidR="00677F84">
        <w:rPr>
          <w:rFonts w:hint="eastAsia"/>
        </w:rPr>
        <w:t>检测</w:t>
      </w:r>
      <w:r>
        <w:rPr>
          <w:rFonts w:hint="eastAsia"/>
        </w:rPr>
        <w:t>/校准的试验次数及流量范围，已在适用的</w:t>
      </w:r>
      <w:r w:rsidR="00F40F9A">
        <w:rPr>
          <w:rFonts w:hint="eastAsia"/>
        </w:rPr>
        <w:t>体积管</w:t>
      </w:r>
      <w:r>
        <w:rPr>
          <w:rFonts w:hint="eastAsia"/>
        </w:rPr>
        <w:t>相关标准中列明。</w:t>
      </w:r>
    </w:p>
    <w:p w14:paraId="32DC8FB8" w14:textId="77777777" w:rsidR="006B1D17" w:rsidRPr="004C4613" w:rsidRDefault="006B1D17" w:rsidP="00546496">
      <w:pPr>
        <w:widowControl/>
        <w:numPr>
          <w:ilvl w:val="1"/>
          <w:numId w:val="9"/>
        </w:numPr>
        <w:tabs>
          <w:tab w:val="num" w:pos="360"/>
        </w:tabs>
        <w:wordWrap w:val="0"/>
        <w:overflowPunct w:val="0"/>
        <w:autoSpaceDE w:val="0"/>
        <w:spacing w:beforeLines="100" w:before="312" w:afterLines="100" w:after="312" w:line="276" w:lineRule="auto"/>
        <w:textAlignment w:val="baseline"/>
        <w:outlineLvl w:val="1"/>
        <w:rPr>
          <w:rFonts w:ascii="黑体" w:eastAsia="黑体"/>
          <w:kern w:val="21"/>
          <w:szCs w:val="20"/>
        </w:rPr>
      </w:pPr>
      <w:r w:rsidRPr="004C4613">
        <w:rPr>
          <w:rFonts w:ascii="黑体" w:eastAsia="黑体" w:hint="eastAsia"/>
          <w:kern w:val="21"/>
          <w:szCs w:val="20"/>
        </w:rPr>
        <w:t>试验次数</w:t>
      </w:r>
    </w:p>
    <w:p w14:paraId="52825D82" w14:textId="714EB07D" w:rsidR="006B1D17" w:rsidRDefault="006B1D17" w:rsidP="00546496">
      <w:pPr>
        <w:pStyle w:val="aff7"/>
        <w:spacing w:line="276" w:lineRule="auto"/>
      </w:pPr>
      <w:r>
        <w:rPr>
          <w:rFonts w:hint="eastAsia"/>
        </w:rPr>
        <w:lastRenderedPageBreak/>
        <w:t>特定流量下进行的试验次数在相应</w:t>
      </w:r>
      <w:r w:rsidR="00F40F9A">
        <w:rPr>
          <w:rFonts w:hint="eastAsia"/>
        </w:rPr>
        <w:t>体积管</w:t>
      </w:r>
      <w:r>
        <w:rPr>
          <w:rFonts w:hint="eastAsia"/>
        </w:rPr>
        <w:t>的标准中已规定。 一般来说，为了确保</w:t>
      </w:r>
      <w:r w:rsidR="00F40F9A">
        <w:rPr>
          <w:rFonts w:hint="eastAsia"/>
        </w:rPr>
        <w:t>体积管</w:t>
      </w:r>
      <w:r>
        <w:rPr>
          <w:rFonts w:hint="eastAsia"/>
        </w:rPr>
        <w:t>的良好重复性，以及</w:t>
      </w:r>
      <w:r w:rsidR="00260E25">
        <w:rPr>
          <w:rFonts w:hint="eastAsia"/>
        </w:rPr>
        <w:t>校准或检定</w:t>
      </w:r>
      <w:r>
        <w:rPr>
          <w:rFonts w:hint="eastAsia"/>
        </w:rPr>
        <w:t>每个结果是否满足最大允许误差(MPE)的要求，运行次数应不少于2次。</w:t>
      </w:r>
    </w:p>
    <w:p w14:paraId="6E4A31FE" w14:textId="77777777" w:rsidR="006B1D17" w:rsidRPr="004C4613" w:rsidRDefault="006B1D17" w:rsidP="00546496">
      <w:pPr>
        <w:widowControl/>
        <w:numPr>
          <w:ilvl w:val="1"/>
          <w:numId w:val="9"/>
        </w:numPr>
        <w:tabs>
          <w:tab w:val="num" w:pos="360"/>
        </w:tabs>
        <w:wordWrap w:val="0"/>
        <w:overflowPunct w:val="0"/>
        <w:autoSpaceDE w:val="0"/>
        <w:spacing w:beforeLines="100" w:before="312" w:afterLines="100" w:after="312" w:line="276" w:lineRule="auto"/>
        <w:textAlignment w:val="baseline"/>
        <w:outlineLvl w:val="1"/>
        <w:rPr>
          <w:rFonts w:ascii="黑体" w:eastAsia="黑体"/>
          <w:kern w:val="21"/>
          <w:szCs w:val="20"/>
        </w:rPr>
      </w:pPr>
      <w:r w:rsidRPr="004C4613">
        <w:rPr>
          <w:rFonts w:ascii="黑体" w:eastAsia="黑体" w:hint="eastAsia"/>
          <w:kern w:val="21"/>
          <w:szCs w:val="20"/>
        </w:rPr>
        <w:t>误差计算</w:t>
      </w:r>
    </w:p>
    <w:p w14:paraId="2F6CE173" w14:textId="69ABD8D7" w:rsidR="006B1D17" w:rsidRDefault="00F40F9A" w:rsidP="00546496">
      <w:pPr>
        <w:pStyle w:val="aff7"/>
        <w:spacing w:line="276" w:lineRule="auto"/>
      </w:pPr>
      <w:r>
        <w:rPr>
          <w:rFonts w:hint="eastAsia"/>
        </w:rPr>
        <w:t>体积管</w:t>
      </w:r>
      <w:r w:rsidR="006B1D17">
        <w:rPr>
          <w:rFonts w:hint="eastAsia"/>
        </w:rPr>
        <w:t>的误差可以根据</w:t>
      </w:r>
      <w:r w:rsidR="006B1D17" w:rsidRPr="005E74F3">
        <w:rPr>
          <w:rFonts w:hAnsi="宋体" w:hint="eastAsia"/>
          <w:szCs w:val="21"/>
        </w:rPr>
        <w:t>GB</w:t>
      </w:r>
      <w:r w:rsidR="006B1D17">
        <w:rPr>
          <w:rFonts w:hAnsi="宋体" w:hint="eastAsia"/>
          <w:szCs w:val="21"/>
        </w:rPr>
        <w:t>/</w:t>
      </w:r>
      <w:r w:rsidR="006B1D17" w:rsidRPr="005E74F3">
        <w:rPr>
          <w:rFonts w:hAnsi="宋体" w:hint="eastAsia"/>
          <w:szCs w:val="21"/>
        </w:rPr>
        <w:t>T 9109.2-2014</w:t>
      </w:r>
      <w:r w:rsidR="006B1D17">
        <w:rPr>
          <w:rFonts w:hAnsi="宋体" w:hint="eastAsia"/>
          <w:szCs w:val="21"/>
        </w:rPr>
        <w:t>《</w:t>
      </w:r>
      <w:r w:rsidR="006B1D17" w:rsidRPr="005E74F3">
        <w:rPr>
          <w:rFonts w:hAnsi="宋体" w:hint="eastAsia"/>
          <w:szCs w:val="21"/>
        </w:rPr>
        <w:t>石油和液体石油产品动态计量 第2部分:流量计安装技术要求</w:t>
      </w:r>
      <w:r w:rsidR="006B1D17">
        <w:rPr>
          <w:rFonts w:hAnsi="宋体" w:hint="eastAsia"/>
          <w:szCs w:val="21"/>
        </w:rPr>
        <w:t>》</w:t>
      </w:r>
      <w:r w:rsidR="006B1D17">
        <w:rPr>
          <w:rFonts w:hint="eastAsia"/>
        </w:rPr>
        <w:t xml:space="preserve">确定的仪表系数计算，也可以直接使用以下忽略二阶项的公式计算。 </w:t>
      </w:r>
    </w:p>
    <w:p w14:paraId="7F11BC22" w14:textId="77777777" w:rsidR="006B1D17" w:rsidRPr="00DC72FC" w:rsidRDefault="006B1D17" w:rsidP="00546496">
      <w:pPr>
        <w:pStyle w:val="CM2"/>
        <w:spacing w:line="276" w:lineRule="auto"/>
        <w:ind w:firstLineChars="200" w:firstLine="420"/>
        <w:jc w:val="both"/>
        <w:rPr>
          <w:rFonts w:asciiTheme="minorEastAsia" w:eastAsiaTheme="minorEastAsia" w:hAnsiTheme="minorEastAsia" w:hint="default"/>
          <w:sz w:val="21"/>
          <w:szCs w:val="21"/>
        </w:rPr>
      </w:pPr>
    </w:p>
    <w:p w14:paraId="666B6FDE" w14:textId="77777777" w:rsidR="006B1D17" w:rsidRPr="00DC72FC" w:rsidRDefault="006B1D17" w:rsidP="00546496">
      <w:pPr>
        <w:pStyle w:val="CM21"/>
        <w:spacing w:after="322" w:line="276" w:lineRule="auto"/>
        <w:ind w:left="945" w:firstLineChars="600" w:firstLine="1260"/>
        <w:rPr>
          <w:rFonts w:asciiTheme="minorEastAsia" w:eastAsiaTheme="minorEastAsia" w:hAnsiTheme="minorEastAsia" w:hint="default"/>
          <w:sz w:val="21"/>
          <w:szCs w:val="21"/>
        </w:rPr>
      </w:pPr>
      <m:oMath>
        <m:r>
          <w:rPr>
            <w:rFonts w:ascii="Cambria Math" w:eastAsiaTheme="minorEastAsia" w:hAnsi="Cambria Math" w:hint="default"/>
            <w:sz w:val="21"/>
            <w:szCs w:val="21"/>
          </w:rPr>
          <m:t>E</m:t>
        </m:r>
        <m:r>
          <m:rPr>
            <m:sty m:val="p"/>
          </m:rPr>
          <w:rPr>
            <w:rFonts w:ascii="Cambria Math" w:eastAsiaTheme="minorEastAsia" w:hAnsi="Cambria Math" w:hint="default"/>
            <w:sz w:val="21"/>
            <w:szCs w:val="21"/>
          </w:rPr>
          <m:t>=</m:t>
        </m:r>
        <m:sSup>
          <m:sSupPr>
            <m:ctrlPr>
              <w:rPr>
                <w:rFonts w:ascii="Cambria Math" w:eastAsiaTheme="minorEastAsia" w:hAnsi="Cambria Math" w:hint="default"/>
                <w:sz w:val="21"/>
                <w:szCs w:val="21"/>
              </w:rPr>
            </m:ctrlPr>
          </m:sSupPr>
          <m:e>
            <m:r>
              <w:rPr>
                <w:rFonts w:ascii="Cambria Math" w:eastAsiaTheme="minorEastAsia" w:hAnsi="Cambria Math" w:hint="default"/>
                <w:sz w:val="21"/>
                <w:szCs w:val="21"/>
              </w:rPr>
              <m:t>E</m:t>
            </m:r>
          </m:e>
          <m:sup>
            <m:r>
              <w:rPr>
                <w:rFonts w:ascii="Cambria Math" w:eastAsiaTheme="minorEastAsia" w:hAnsi="Cambria Math" w:hint="default"/>
                <w:sz w:val="21"/>
                <w:szCs w:val="21"/>
              </w:rPr>
              <m:t>'</m:t>
            </m:r>
          </m:sup>
        </m:sSup>
        <m:r>
          <w:rPr>
            <w:rFonts w:ascii="Cambria Math" w:eastAsiaTheme="minorEastAsia" w:hAnsi="Cambria Math" w:hint="default"/>
            <w:sz w:val="21"/>
            <w:szCs w:val="21"/>
          </w:rPr>
          <m:t>+</m:t>
        </m:r>
        <m:sSub>
          <m:sSubPr>
            <m:ctrlPr>
              <w:rPr>
                <w:rFonts w:ascii="Cambria Math" w:eastAsiaTheme="minorEastAsia" w:hAnsi="Cambria Math" w:hint="default"/>
                <w:sz w:val="21"/>
                <w:szCs w:val="21"/>
              </w:rPr>
            </m:ctrlPr>
          </m:sSubPr>
          <m:e>
            <m:r>
              <w:rPr>
                <w:rFonts w:ascii="Cambria Math" w:eastAsiaTheme="minorEastAsia" w:hAnsi="Cambria Math" w:hint="default"/>
                <w:sz w:val="21"/>
                <w:szCs w:val="21"/>
              </w:rPr>
              <m:t>E</m:t>
            </m:r>
          </m:e>
          <m:sub>
            <m:r>
              <w:rPr>
                <w:rFonts w:ascii="Cambria Math" w:eastAsiaTheme="minorEastAsia" w:hAnsi="Cambria Math" w:hint="default"/>
                <w:sz w:val="21"/>
                <w:szCs w:val="21"/>
              </w:rPr>
              <m:t>α</m:t>
            </m:r>
          </m:sub>
        </m:sSub>
        <m:r>
          <w:rPr>
            <w:rFonts w:ascii="Cambria Math" w:eastAsiaTheme="minorEastAsia" w:hAnsi="Cambria Math" w:hint="default"/>
            <w:sz w:val="21"/>
            <w:szCs w:val="21"/>
          </w:rPr>
          <m:t>+</m:t>
        </m:r>
        <m:sSub>
          <m:sSubPr>
            <m:ctrlPr>
              <w:rPr>
                <w:rFonts w:ascii="Cambria Math" w:eastAsiaTheme="minorEastAsia" w:hAnsi="Cambria Math" w:hint="default"/>
                <w:sz w:val="21"/>
                <w:szCs w:val="21"/>
              </w:rPr>
            </m:ctrlPr>
          </m:sSubPr>
          <m:e>
            <m:r>
              <w:rPr>
                <w:rFonts w:ascii="Cambria Math" w:eastAsiaTheme="minorEastAsia" w:hAnsi="Cambria Math" w:hint="default"/>
                <w:sz w:val="21"/>
                <w:szCs w:val="21"/>
              </w:rPr>
              <m:t>E</m:t>
            </m:r>
          </m:e>
          <m:sub>
            <m:r>
              <w:rPr>
                <w:rFonts w:ascii="Cambria Math" w:eastAsiaTheme="minorEastAsia" w:hAnsi="Cambria Math" w:hint="default"/>
                <w:sz w:val="21"/>
                <w:szCs w:val="21"/>
              </w:rPr>
              <m:t>β</m:t>
            </m:r>
          </m:sub>
        </m:sSub>
        <m:r>
          <w:rPr>
            <w:rFonts w:ascii="Cambria Math" w:eastAsiaTheme="minorEastAsia" w:hAnsi="Cambria Math" w:hint="default"/>
            <w:sz w:val="21"/>
            <w:szCs w:val="21"/>
          </w:rPr>
          <m:t>+</m:t>
        </m:r>
        <m:sSub>
          <m:sSubPr>
            <m:ctrlPr>
              <w:rPr>
                <w:rFonts w:ascii="Cambria Math" w:eastAsiaTheme="minorEastAsia" w:hAnsi="Cambria Math" w:hint="default"/>
                <w:sz w:val="21"/>
                <w:szCs w:val="21"/>
              </w:rPr>
            </m:ctrlPr>
          </m:sSubPr>
          <m:e>
            <m:r>
              <w:rPr>
                <w:rFonts w:ascii="Cambria Math" w:eastAsiaTheme="minorEastAsia" w:hAnsi="Cambria Math" w:hint="default"/>
                <w:sz w:val="21"/>
                <w:szCs w:val="21"/>
              </w:rPr>
              <m:t>E</m:t>
            </m:r>
          </m:e>
          <m:sub>
            <m:r>
              <w:rPr>
                <w:rFonts w:ascii="Cambria Math" w:eastAsiaTheme="minorEastAsia" w:hAnsi="Cambria Math" w:hint="default"/>
                <w:sz w:val="21"/>
                <w:szCs w:val="21"/>
              </w:rPr>
              <m:t>γ</m:t>
            </m:r>
          </m:sub>
        </m:sSub>
        <m:r>
          <w:rPr>
            <w:rFonts w:ascii="Cambria Math" w:eastAsiaTheme="minorEastAsia" w:hAnsi="Cambria Math" w:hint="default"/>
            <w:sz w:val="21"/>
            <w:szCs w:val="21"/>
          </w:rPr>
          <m:t>+</m:t>
        </m:r>
        <m:sSub>
          <m:sSubPr>
            <m:ctrlPr>
              <w:rPr>
                <w:rFonts w:ascii="Cambria Math" w:eastAsiaTheme="minorEastAsia" w:hAnsi="Cambria Math" w:hint="default"/>
                <w:sz w:val="21"/>
                <w:szCs w:val="21"/>
              </w:rPr>
            </m:ctrlPr>
          </m:sSubPr>
          <m:e>
            <m:r>
              <w:rPr>
                <w:rFonts w:ascii="Cambria Math" w:eastAsiaTheme="minorEastAsia" w:hAnsi="Cambria Math" w:hint="default"/>
                <w:sz w:val="21"/>
                <w:szCs w:val="21"/>
              </w:rPr>
              <m:t>E</m:t>
            </m:r>
          </m:e>
          <m:sub>
            <m:r>
              <w:rPr>
                <w:rFonts w:ascii="Cambria Math" w:eastAsiaTheme="minorEastAsia" w:hAnsi="Cambria Math" w:hint="default"/>
                <w:sz w:val="21"/>
                <w:szCs w:val="21"/>
              </w:rPr>
              <m:t>δ</m:t>
            </m:r>
          </m:sub>
        </m:sSub>
      </m:oMath>
      <w:r>
        <w:rPr>
          <w:rFonts w:asciiTheme="minorEastAsia" w:eastAsiaTheme="minorEastAsia" w:hAnsiTheme="minorEastAsia"/>
          <w:i/>
          <w:sz w:val="21"/>
          <w:szCs w:val="21"/>
        </w:rPr>
        <w:t xml:space="preserve">                    </w:t>
      </w:r>
      <w:r w:rsidRPr="00DC72FC">
        <w:rPr>
          <w:rFonts w:asciiTheme="minorEastAsia" w:eastAsiaTheme="minorEastAsia" w:hAnsiTheme="minorEastAsia"/>
          <w:sz w:val="21"/>
          <w:szCs w:val="21"/>
        </w:rPr>
        <w:t>(1)</w:t>
      </w:r>
    </w:p>
    <w:p w14:paraId="42AF79E1" w14:textId="77777777" w:rsidR="006B1D17" w:rsidRPr="00163BC3" w:rsidRDefault="00703F97" w:rsidP="00546496">
      <w:pPr>
        <w:pStyle w:val="CM21"/>
        <w:spacing w:after="322" w:line="276" w:lineRule="auto"/>
        <w:ind w:left="945" w:firstLineChars="600" w:firstLine="1260"/>
        <w:rPr>
          <w:rFonts w:asciiTheme="minorEastAsia" w:eastAsiaTheme="minorEastAsia" w:hAnsiTheme="minorEastAsia" w:hint="default"/>
          <w:i/>
          <w:sz w:val="21"/>
          <w:szCs w:val="21"/>
        </w:rPr>
      </w:pPr>
      <m:oMath>
        <m:sSup>
          <m:sSupPr>
            <m:ctrlPr>
              <w:rPr>
                <w:rFonts w:ascii="Cambria Math" w:eastAsiaTheme="minorEastAsia" w:hAnsi="Cambria Math" w:hint="default"/>
                <w:sz w:val="21"/>
                <w:szCs w:val="21"/>
              </w:rPr>
            </m:ctrlPr>
          </m:sSupPr>
          <m:e>
            <m:r>
              <w:rPr>
                <w:rFonts w:ascii="Cambria Math" w:eastAsiaTheme="minorEastAsia" w:hAnsi="Cambria Math" w:hint="default"/>
                <w:sz w:val="21"/>
                <w:szCs w:val="21"/>
              </w:rPr>
              <m:t>E</m:t>
            </m:r>
          </m:e>
          <m:sup>
            <m:r>
              <w:rPr>
                <w:rFonts w:ascii="Cambria Math" w:eastAsiaTheme="minorEastAsia" w:hAnsi="Cambria Math" w:hint="default"/>
                <w:sz w:val="21"/>
                <w:szCs w:val="21"/>
              </w:rPr>
              <m:t>'</m:t>
            </m:r>
          </m:sup>
        </m:sSup>
        <m:r>
          <w:rPr>
            <w:rFonts w:ascii="Cambria Math" w:eastAsiaTheme="minorEastAsia" w:hAnsi="Cambria Math" w:hint="default"/>
            <w:sz w:val="21"/>
            <w:szCs w:val="21"/>
          </w:rPr>
          <m:t>=</m:t>
        </m:r>
        <m:d>
          <m:dPr>
            <m:begChr m:val="["/>
            <m:ctrlPr>
              <w:rPr>
                <w:rFonts w:ascii="Cambria Math" w:eastAsiaTheme="minorEastAsia" w:hAnsi="Cambria Math" w:hint="default"/>
                <w:i/>
                <w:sz w:val="21"/>
                <w:szCs w:val="21"/>
              </w:rPr>
            </m:ctrlPr>
          </m:dPr>
          <m:e>
            <m:sSub>
              <m:sSubPr>
                <m:ctrlPr>
                  <w:rPr>
                    <w:rFonts w:ascii="Cambria Math" w:eastAsiaTheme="minorEastAsia" w:hAnsi="Cambria Math" w:hint="default"/>
                    <w:i/>
                    <w:sz w:val="21"/>
                    <w:szCs w:val="21"/>
                  </w:rPr>
                </m:ctrlPr>
              </m:sSubPr>
              <m:e>
                <m:r>
                  <m:rPr>
                    <m:sty m:val="p"/>
                  </m:rPr>
                  <w:rPr>
                    <w:rFonts w:ascii="Cambria Math" w:eastAsiaTheme="minorEastAsia" w:hAnsi="Cambria Math"/>
                    <w:sz w:val="21"/>
                    <w:szCs w:val="21"/>
                  </w:rPr>
                  <m:t>(</m:t>
                </m:r>
                <m:r>
                  <w:rPr>
                    <w:rFonts w:ascii="Cambria Math" w:eastAsiaTheme="minorEastAsia" w:hAnsi="Cambria Math" w:hint="default"/>
                    <w:sz w:val="21"/>
                    <w:szCs w:val="21"/>
                  </w:rPr>
                  <m:t>V</m:t>
                </m:r>
              </m:e>
              <m:sub>
                <m:r>
                  <w:rPr>
                    <w:rFonts w:ascii="Cambria Math" w:eastAsiaTheme="minorEastAsia" w:hAnsi="Cambria Math" w:hint="default"/>
                    <w:sz w:val="21"/>
                    <w:szCs w:val="21"/>
                  </w:rPr>
                  <m:t>lm</m:t>
                </m:r>
              </m:sub>
            </m:sSub>
            <m:r>
              <w:rPr>
                <w:rFonts w:ascii="Cambria Math" w:eastAsiaTheme="minorEastAsia" w:hAnsi="Cambria Math" w:hint="default"/>
                <w:sz w:val="21"/>
                <w:szCs w:val="21"/>
              </w:rPr>
              <m:t>-</m:t>
            </m:r>
            <m:sSub>
              <m:sSubPr>
                <m:ctrlPr>
                  <w:rPr>
                    <w:rFonts w:ascii="Cambria Math" w:eastAsiaTheme="minorEastAsia" w:hAnsi="Cambria Math" w:hint="default"/>
                    <w:i/>
                    <w:sz w:val="21"/>
                    <w:szCs w:val="21"/>
                  </w:rPr>
                </m:ctrlPr>
              </m:sSubPr>
              <m:e>
                <m:r>
                  <w:rPr>
                    <w:rFonts w:ascii="Cambria Math" w:eastAsiaTheme="minorEastAsia" w:hAnsi="Cambria Math" w:hint="default"/>
                    <w:sz w:val="21"/>
                    <w:szCs w:val="21"/>
                  </w:rPr>
                  <m:t>V</m:t>
                </m:r>
              </m:e>
              <m:sub>
                <m:r>
                  <w:rPr>
                    <w:rFonts w:ascii="Cambria Math" w:eastAsiaTheme="minorEastAsia" w:hAnsi="Cambria Math" w:hint="default"/>
                    <w:sz w:val="21"/>
                    <w:szCs w:val="21"/>
                  </w:rPr>
                  <m:t>B</m:t>
                </m:r>
              </m:sub>
            </m:sSub>
          </m:e>
        </m:d>
        <m:r>
          <w:rPr>
            <w:rFonts w:ascii="Cambria Math" w:eastAsiaTheme="minorEastAsia" w:hAnsi="Cambria Math" w:hint="default"/>
            <w:sz w:val="21"/>
            <w:szCs w:val="21"/>
          </w:rPr>
          <m:t>/</m:t>
        </m:r>
        <m:sSub>
          <m:sSubPr>
            <m:ctrlPr>
              <w:rPr>
                <w:rFonts w:ascii="Cambria Math" w:eastAsiaTheme="minorEastAsia" w:hAnsi="Cambria Math" w:hint="default"/>
                <w:i/>
                <w:sz w:val="21"/>
                <w:szCs w:val="21"/>
              </w:rPr>
            </m:ctrlPr>
          </m:sSubPr>
          <m:e>
            <m:r>
              <w:rPr>
                <w:rFonts w:ascii="Cambria Math" w:eastAsiaTheme="minorEastAsia" w:hAnsi="Cambria Math" w:hint="default"/>
                <w:sz w:val="21"/>
                <w:szCs w:val="21"/>
              </w:rPr>
              <m:t>V</m:t>
            </m:r>
          </m:e>
          <m:sub>
            <m:r>
              <w:rPr>
                <w:rFonts w:ascii="Cambria Math" w:eastAsiaTheme="minorEastAsia" w:hAnsi="Cambria Math" w:hint="default"/>
                <w:sz w:val="21"/>
                <w:szCs w:val="21"/>
              </w:rPr>
              <m:t>B</m:t>
            </m:r>
          </m:sub>
        </m:sSub>
        <m:r>
          <m:rPr>
            <m:sty m:val="p"/>
          </m:rPr>
          <w:rPr>
            <w:rFonts w:ascii="Cambria Math" w:eastAsiaTheme="minorEastAsia" w:hAnsi="Cambria Math" w:hint="default"/>
            <w:sz w:val="21"/>
            <w:szCs w:val="21"/>
          </w:rPr>
          <m:t>]×100</m:t>
        </m:r>
      </m:oMath>
      <w:r w:rsidR="006B1D17">
        <w:rPr>
          <w:rFonts w:asciiTheme="minorEastAsia" w:eastAsiaTheme="minorEastAsia" w:hAnsiTheme="minorEastAsia"/>
          <w:i/>
          <w:sz w:val="21"/>
          <w:szCs w:val="21"/>
        </w:rPr>
        <w:t xml:space="preserve">                 </w:t>
      </w:r>
      <w:r w:rsidR="006B1D17">
        <w:rPr>
          <w:rFonts w:asciiTheme="minorEastAsia" w:eastAsiaTheme="minorEastAsia" w:hAnsiTheme="minorEastAsia" w:hint="default"/>
          <w:i/>
          <w:sz w:val="21"/>
          <w:szCs w:val="21"/>
        </w:rPr>
        <w:t xml:space="preserve"> </w:t>
      </w:r>
      <w:r w:rsidR="006B1D17">
        <w:rPr>
          <w:rFonts w:asciiTheme="minorEastAsia" w:eastAsiaTheme="minorEastAsia" w:hAnsiTheme="minorEastAsia"/>
          <w:i/>
          <w:sz w:val="21"/>
          <w:szCs w:val="21"/>
        </w:rPr>
        <w:t xml:space="preserve"> </w:t>
      </w:r>
      <w:r w:rsidR="006B1D17" w:rsidRPr="00DC72FC">
        <w:rPr>
          <w:rFonts w:asciiTheme="minorEastAsia" w:eastAsiaTheme="minorEastAsia" w:hAnsiTheme="minorEastAsia"/>
          <w:sz w:val="21"/>
          <w:szCs w:val="21"/>
        </w:rPr>
        <w:t xml:space="preserve"> (2)</w:t>
      </w:r>
    </w:p>
    <w:p w14:paraId="60E38B99" w14:textId="77777777" w:rsidR="006B1D17" w:rsidRPr="008B4D24" w:rsidRDefault="00703F97" w:rsidP="00546496">
      <w:pPr>
        <w:pStyle w:val="CM21"/>
        <w:spacing w:after="322" w:line="276" w:lineRule="auto"/>
        <w:ind w:left="945" w:firstLineChars="600" w:firstLine="1260"/>
        <w:rPr>
          <w:rFonts w:asciiTheme="minorEastAsia" w:eastAsiaTheme="minorEastAsia" w:hAnsiTheme="minorEastAsia" w:hint="default"/>
          <w:sz w:val="21"/>
          <w:szCs w:val="21"/>
        </w:rPr>
      </w:pPr>
      <m:oMath>
        <m:sSub>
          <m:sSubPr>
            <m:ctrlPr>
              <w:rPr>
                <w:rFonts w:ascii="Cambria Math" w:eastAsiaTheme="minorEastAsia" w:hAnsi="Cambria Math" w:hint="default"/>
                <w:sz w:val="21"/>
                <w:szCs w:val="21"/>
              </w:rPr>
            </m:ctrlPr>
          </m:sSubPr>
          <m:e>
            <m:r>
              <w:rPr>
                <w:rFonts w:ascii="Cambria Math" w:eastAsiaTheme="minorEastAsia" w:hAnsi="Cambria Math" w:hint="default"/>
                <w:sz w:val="21"/>
                <w:szCs w:val="21"/>
              </w:rPr>
              <m:t>E</m:t>
            </m:r>
          </m:e>
          <m:sub>
            <m:r>
              <w:rPr>
                <w:rFonts w:ascii="Cambria Math" w:eastAsiaTheme="minorEastAsia" w:hAnsi="Cambria Math" w:hint="default"/>
                <w:sz w:val="21"/>
                <w:szCs w:val="21"/>
              </w:rPr>
              <m:t>α</m:t>
            </m:r>
          </m:sub>
        </m:sSub>
        <m:r>
          <w:rPr>
            <w:rFonts w:ascii="Cambria Math" w:eastAsiaTheme="minorEastAsia" w:hAnsi="Cambria Math" w:hint="default"/>
            <w:sz w:val="21"/>
            <w:szCs w:val="21"/>
          </w:rPr>
          <m:t>=α</m:t>
        </m:r>
        <m:r>
          <m:rPr>
            <m:sty m:val="p"/>
          </m:rPr>
          <w:rPr>
            <w:rFonts w:ascii="Cambria Math" w:eastAsiaTheme="minorEastAsia" w:hAnsi="Cambria Math" w:hint="default"/>
            <w:sz w:val="21"/>
            <w:szCs w:val="21"/>
          </w:rPr>
          <m:t>×(</m:t>
        </m:r>
        <m:sSub>
          <m:sSubPr>
            <m:ctrlPr>
              <w:rPr>
                <w:rFonts w:ascii="Cambria Math" w:eastAsiaTheme="minorEastAsia" w:hAnsi="Cambria Math" w:hint="default"/>
                <w:sz w:val="21"/>
                <w:szCs w:val="21"/>
              </w:rPr>
            </m:ctrlPr>
          </m:sSubPr>
          <m:e>
            <m:r>
              <w:rPr>
                <w:rFonts w:ascii="Cambria Math" w:eastAsiaTheme="minorEastAsia" w:hAnsi="Cambria Math" w:hint="default"/>
                <w:sz w:val="21"/>
                <w:szCs w:val="21"/>
              </w:rPr>
              <m:t>t</m:t>
            </m:r>
          </m:e>
          <m:sub>
            <m:r>
              <w:rPr>
                <w:rFonts w:ascii="Cambria Math" w:eastAsiaTheme="minorEastAsia" w:hAnsi="Cambria Math" w:hint="default"/>
                <w:sz w:val="21"/>
                <w:szCs w:val="21"/>
              </w:rPr>
              <m:t>lp</m:t>
            </m:r>
          </m:sub>
        </m:sSub>
        <m:r>
          <w:rPr>
            <w:rFonts w:ascii="Cambria Math" w:eastAsiaTheme="minorEastAsia" w:hAnsi="Cambria Math" w:hint="default"/>
            <w:sz w:val="21"/>
            <w:szCs w:val="21"/>
          </w:rPr>
          <m:t>-</m:t>
        </m:r>
        <m:sSub>
          <m:sSubPr>
            <m:ctrlPr>
              <w:rPr>
                <w:rFonts w:ascii="Cambria Math" w:eastAsiaTheme="minorEastAsia" w:hAnsi="Cambria Math" w:hint="default"/>
                <w:sz w:val="21"/>
                <w:szCs w:val="21"/>
              </w:rPr>
            </m:ctrlPr>
          </m:sSubPr>
          <m:e>
            <m:r>
              <w:rPr>
                <w:rFonts w:ascii="Cambria Math" w:eastAsiaTheme="minorEastAsia" w:hAnsi="Cambria Math" w:hint="default"/>
                <w:sz w:val="21"/>
                <w:szCs w:val="21"/>
              </w:rPr>
              <m:t>t</m:t>
            </m:r>
          </m:e>
          <m:sub>
            <m:r>
              <w:rPr>
                <w:rFonts w:ascii="Cambria Math" w:eastAsiaTheme="minorEastAsia" w:hAnsi="Cambria Math" w:hint="default"/>
                <w:sz w:val="21"/>
                <w:szCs w:val="21"/>
              </w:rPr>
              <m:t>lm</m:t>
            </m:r>
          </m:sub>
        </m:sSub>
        <m:r>
          <m:rPr>
            <m:sty m:val="p"/>
          </m:rPr>
          <w:rPr>
            <w:rFonts w:ascii="Cambria Math" w:eastAsiaTheme="minorEastAsia" w:hAnsi="Cambria Math" w:hint="default"/>
            <w:sz w:val="21"/>
            <w:szCs w:val="21"/>
          </w:rPr>
          <m:t>)×100</m:t>
        </m:r>
      </m:oMath>
      <w:r w:rsidR="006B1D17">
        <w:rPr>
          <w:rFonts w:asciiTheme="minorEastAsia" w:eastAsiaTheme="minorEastAsia" w:hAnsiTheme="minorEastAsia"/>
          <w:sz w:val="21"/>
          <w:szCs w:val="21"/>
        </w:rPr>
        <w:t xml:space="preserve">                </w:t>
      </w:r>
      <w:r w:rsidR="006B1D17">
        <w:rPr>
          <w:rFonts w:asciiTheme="minorEastAsia" w:eastAsiaTheme="minorEastAsia" w:hAnsiTheme="minorEastAsia" w:hint="default"/>
          <w:sz w:val="21"/>
          <w:szCs w:val="21"/>
        </w:rPr>
        <w:t xml:space="preserve"> </w:t>
      </w:r>
      <w:r w:rsidR="006B1D17">
        <w:rPr>
          <w:rFonts w:asciiTheme="minorEastAsia" w:eastAsiaTheme="minorEastAsia" w:hAnsiTheme="minorEastAsia"/>
          <w:sz w:val="21"/>
          <w:szCs w:val="21"/>
        </w:rPr>
        <w:t xml:space="preserve">    </w:t>
      </w:r>
      <w:r w:rsidR="006B1D17" w:rsidRPr="00DC72FC">
        <w:rPr>
          <w:rFonts w:asciiTheme="minorEastAsia" w:eastAsiaTheme="minorEastAsia" w:hAnsiTheme="minorEastAsia"/>
          <w:sz w:val="21"/>
          <w:szCs w:val="21"/>
        </w:rPr>
        <w:t>(</w:t>
      </w:r>
      <w:r w:rsidR="006B1D17">
        <w:rPr>
          <w:rFonts w:asciiTheme="minorEastAsia" w:eastAsiaTheme="minorEastAsia" w:hAnsiTheme="minorEastAsia" w:hint="default"/>
          <w:sz w:val="21"/>
          <w:szCs w:val="21"/>
        </w:rPr>
        <w:t>3</w:t>
      </w:r>
      <w:r w:rsidR="006B1D17" w:rsidRPr="00DC72FC">
        <w:rPr>
          <w:rFonts w:asciiTheme="minorEastAsia" w:eastAsiaTheme="minorEastAsia" w:hAnsiTheme="minorEastAsia"/>
          <w:sz w:val="21"/>
          <w:szCs w:val="21"/>
        </w:rPr>
        <w:t>)</w:t>
      </w:r>
    </w:p>
    <w:p w14:paraId="146F44C7" w14:textId="77777777" w:rsidR="006B1D17" w:rsidRPr="00C07E27" w:rsidRDefault="00703F97" w:rsidP="00546496">
      <w:pPr>
        <w:pStyle w:val="CM21"/>
        <w:spacing w:after="322" w:line="276" w:lineRule="auto"/>
        <w:ind w:left="945" w:firstLineChars="600" w:firstLine="1260"/>
        <w:rPr>
          <w:rFonts w:asciiTheme="minorEastAsia" w:eastAsiaTheme="minorEastAsia" w:hAnsiTheme="minorEastAsia" w:hint="default"/>
          <w:sz w:val="21"/>
          <w:szCs w:val="21"/>
        </w:rPr>
      </w:pPr>
      <m:oMath>
        <m:sSub>
          <m:sSubPr>
            <m:ctrlPr>
              <w:rPr>
                <w:rFonts w:ascii="Cambria Math" w:eastAsiaTheme="minorEastAsia" w:hAnsi="Cambria Math" w:hint="default"/>
                <w:sz w:val="21"/>
                <w:szCs w:val="21"/>
              </w:rPr>
            </m:ctrlPr>
          </m:sSubPr>
          <m:e>
            <m:r>
              <w:rPr>
                <w:rFonts w:ascii="Cambria Math" w:eastAsiaTheme="minorEastAsia" w:hAnsi="Cambria Math" w:hint="default"/>
                <w:sz w:val="21"/>
                <w:szCs w:val="21"/>
              </w:rPr>
              <m:t>E</m:t>
            </m:r>
          </m:e>
          <m:sub>
            <m:r>
              <w:rPr>
                <w:rFonts w:ascii="Cambria Math" w:eastAsiaTheme="minorEastAsia" w:hAnsi="Cambria Math" w:hint="default"/>
                <w:sz w:val="21"/>
                <w:szCs w:val="21"/>
              </w:rPr>
              <m:t>β</m:t>
            </m:r>
          </m:sub>
        </m:sSub>
        <m:r>
          <w:rPr>
            <w:rFonts w:ascii="Cambria Math" w:eastAsiaTheme="minorEastAsia" w:hAnsi="Cambria Math" w:hint="default"/>
            <w:sz w:val="21"/>
            <w:szCs w:val="21"/>
          </w:rPr>
          <m:t>=β</m:t>
        </m:r>
        <m:r>
          <m:rPr>
            <m:sty m:val="p"/>
          </m:rPr>
          <w:rPr>
            <w:rFonts w:ascii="Cambria Math" w:eastAsiaTheme="minorEastAsia" w:hAnsi="Cambria Math" w:hint="default"/>
            <w:sz w:val="21"/>
            <w:szCs w:val="21"/>
          </w:rPr>
          <m:t>×</m:t>
        </m:r>
        <m:r>
          <m:rPr>
            <m:sty m:val="p"/>
          </m:rPr>
          <w:rPr>
            <w:rFonts w:ascii="Cambria Math" w:eastAsiaTheme="minorEastAsia" w:hAnsi="Cambria Math"/>
            <w:sz w:val="21"/>
            <w:szCs w:val="21"/>
          </w:rPr>
          <m:t>(</m:t>
        </m:r>
        <m:sSub>
          <m:sSubPr>
            <m:ctrlPr>
              <w:rPr>
                <w:rFonts w:ascii="Cambria Math" w:eastAsiaTheme="minorEastAsia" w:hAnsi="Cambria Math" w:hint="default"/>
                <w:sz w:val="21"/>
                <w:szCs w:val="21"/>
              </w:rPr>
            </m:ctrlPr>
          </m:sSubPr>
          <m:e>
            <m:sSub>
              <m:sSubPr>
                <m:ctrlPr>
                  <w:rPr>
                    <w:rFonts w:ascii="Cambria Math" w:eastAsiaTheme="minorEastAsia" w:hAnsi="Cambria Math" w:hint="default"/>
                    <w:sz w:val="21"/>
                    <w:szCs w:val="21"/>
                  </w:rPr>
                </m:ctrlPr>
              </m:sSubPr>
              <m:e>
                <m:r>
                  <w:rPr>
                    <w:rFonts w:ascii="Cambria Math" w:eastAsiaTheme="minorEastAsia" w:hAnsi="Cambria Math" w:hint="default"/>
                    <w:sz w:val="21"/>
                    <w:szCs w:val="21"/>
                  </w:rPr>
                  <m:t>t</m:t>
                </m:r>
              </m:e>
              <m:sub>
                <m:r>
                  <w:rPr>
                    <w:rFonts w:ascii="Cambria Math" w:eastAsiaTheme="minorEastAsia" w:hAnsi="Cambria Math" w:hint="default"/>
                    <w:sz w:val="21"/>
                    <w:szCs w:val="21"/>
                  </w:rPr>
                  <m:t>s</m:t>
                </m:r>
              </m:sub>
            </m:sSub>
            <m:r>
              <w:rPr>
                <w:rFonts w:ascii="Cambria Math" w:eastAsiaTheme="minorEastAsia" w:hAnsi="Cambria Math" w:hint="default"/>
                <w:sz w:val="21"/>
                <w:szCs w:val="21"/>
              </w:rPr>
              <m:t>-t</m:t>
            </m:r>
          </m:e>
          <m:sub>
            <m:r>
              <w:rPr>
                <w:rFonts w:ascii="Cambria Math" w:eastAsiaTheme="minorEastAsia" w:hAnsi="Cambria Math" w:hint="default"/>
                <w:sz w:val="21"/>
                <w:szCs w:val="21"/>
              </w:rPr>
              <m:t>lp</m:t>
            </m:r>
          </m:sub>
        </m:sSub>
        <m:r>
          <m:rPr>
            <m:sty m:val="p"/>
          </m:rPr>
          <w:rPr>
            <w:rFonts w:ascii="Cambria Math" w:eastAsiaTheme="minorEastAsia" w:hAnsi="Cambria Math" w:hint="default"/>
            <w:sz w:val="21"/>
            <w:szCs w:val="21"/>
          </w:rPr>
          <m:t>)×100</m:t>
        </m:r>
      </m:oMath>
      <w:r w:rsidR="006B1D17">
        <w:rPr>
          <w:rFonts w:asciiTheme="minorEastAsia" w:eastAsiaTheme="minorEastAsia" w:hAnsiTheme="minorEastAsia"/>
          <w:sz w:val="21"/>
          <w:szCs w:val="21"/>
        </w:rPr>
        <w:t xml:space="preserve">                  </w:t>
      </w:r>
      <w:r w:rsidR="006B1D17">
        <w:rPr>
          <w:rFonts w:asciiTheme="minorEastAsia" w:eastAsiaTheme="minorEastAsia" w:hAnsiTheme="minorEastAsia" w:hint="default"/>
          <w:sz w:val="21"/>
          <w:szCs w:val="21"/>
        </w:rPr>
        <w:t xml:space="preserve"> </w:t>
      </w:r>
      <w:r w:rsidR="006B1D17">
        <w:rPr>
          <w:rFonts w:asciiTheme="minorEastAsia" w:eastAsiaTheme="minorEastAsia" w:hAnsiTheme="minorEastAsia"/>
          <w:sz w:val="21"/>
          <w:szCs w:val="21"/>
        </w:rPr>
        <w:t xml:space="preserve"> </w:t>
      </w:r>
      <w:r w:rsidR="006B1D17">
        <w:rPr>
          <w:rFonts w:asciiTheme="minorEastAsia" w:eastAsiaTheme="minorEastAsia" w:hAnsiTheme="minorEastAsia" w:hint="default"/>
          <w:sz w:val="21"/>
          <w:szCs w:val="21"/>
        </w:rPr>
        <w:t xml:space="preserve"> </w:t>
      </w:r>
      <w:r w:rsidR="006B1D17">
        <w:rPr>
          <w:rFonts w:asciiTheme="minorEastAsia" w:eastAsiaTheme="minorEastAsia" w:hAnsiTheme="minorEastAsia"/>
          <w:sz w:val="21"/>
          <w:szCs w:val="21"/>
        </w:rPr>
        <w:t xml:space="preserve"> </w:t>
      </w:r>
      <w:r w:rsidR="006B1D17" w:rsidRPr="00DC72FC">
        <w:rPr>
          <w:rFonts w:asciiTheme="minorEastAsia" w:eastAsiaTheme="minorEastAsia" w:hAnsiTheme="minorEastAsia"/>
          <w:sz w:val="21"/>
          <w:szCs w:val="21"/>
        </w:rPr>
        <w:t>(</w:t>
      </w:r>
      <w:r w:rsidR="006B1D17">
        <w:rPr>
          <w:rFonts w:asciiTheme="minorEastAsia" w:eastAsiaTheme="minorEastAsia" w:hAnsiTheme="minorEastAsia" w:hint="default"/>
          <w:sz w:val="21"/>
          <w:szCs w:val="21"/>
        </w:rPr>
        <w:t>4</w:t>
      </w:r>
      <w:r w:rsidR="006B1D17" w:rsidRPr="00DC72FC">
        <w:rPr>
          <w:rFonts w:asciiTheme="minorEastAsia" w:eastAsiaTheme="minorEastAsia" w:hAnsiTheme="minorEastAsia"/>
          <w:sz w:val="21"/>
          <w:szCs w:val="21"/>
        </w:rPr>
        <w:t>)</w:t>
      </w:r>
    </w:p>
    <w:p w14:paraId="0BAE31C1" w14:textId="77777777" w:rsidR="006B1D17" w:rsidRPr="00C07E27" w:rsidRDefault="00703F97" w:rsidP="00546496">
      <w:pPr>
        <w:pStyle w:val="CM21"/>
        <w:spacing w:after="322" w:line="276" w:lineRule="auto"/>
        <w:ind w:left="945" w:firstLineChars="600" w:firstLine="1260"/>
        <w:rPr>
          <w:rFonts w:asciiTheme="minorEastAsia" w:eastAsiaTheme="minorEastAsia" w:hAnsiTheme="minorEastAsia" w:hint="default"/>
          <w:sz w:val="21"/>
          <w:szCs w:val="21"/>
        </w:rPr>
      </w:pPr>
      <m:oMath>
        <m:sSub>
          <m:sSubPr>
            <m:ctrlPr>
              <w:rPr>
                <w:rFonts w:ascii="Cambria Math" w:eastAsiaTheme="minorEastAsia" w:hAnsi="Cambria Math" w:hint="default"/>
                <w:sz w:val="21"/>
                <w:szCs w:val="21"/>
              </w:rPr>
            </m:ctrlPr>
          </m:sSubPr>
          <m:e>
            <m:r>
              <w:rPr>
                <w:rFonts w:ascii="Cambria Math" w:eastAsiaTheme="minorEastAsia" w:hAnsi="Cambria Math" w:hint="default"/>
                <w:sz w:val="21"/>
                <w:szCs w:val="21"/>
              </w:rPr>
              <m:t>E</m:t>
            </m:r>
          </m:e>
          <m:sub>
            <m:r>
              <w:rPr>
                <w:rFonts w:ascii="Cambria Math" w:eastAsiaTheme="minorEastAsia" w:hAnsi="Cambria Math" w:hint="default"/>
                <w:sz w:val="21"/>
                <w:szCs w:val="21"/>
              </w:rPr>
              <m:t>γ</m:t>
            </m:r>
          </m:sub>
        </m:sSub>
        <m:r>
          <w:rPr>
            <w:rFonts w:ascii="Cambria Math" w:eastAsiaTheme="minorEastAsia" w:hAnsi="Cambria Math" w:hint="default"/>
            <w:sz w:val="21"/>
            <w:szCs w:val="21"/>
          </w:rPr>
          <m:t>=γ</m:t>
        </m:r>
        <m:r>
          <m:rPr>
            <m:sty m:val="p"/>
          </m:rPr>
          <w:rPr>
            <w:rFonts w:ascii="Cambria Math" w:eastAsiaTheme="minorEastAsia" w:hAnsi="Cambria Math" w:hint="default"/>
            <w:sz w:val="21"/>
            <w:szCs w:val="21"/>
          </w:rPr>
          <m:t>×</m:t>
        </m:r>
        <m:r>
          <m:rPr>
            <m:sty m:val="p"/>
          </m:rPr>
          <w:rPr>
            <w:rFonts w:ascii="Cambria Math" w:eastAsiaTheme="minorEastAsia" w:hAnsi="Cambria Math"/>
            <w:sz w:val="21"/>
            <w:szCs w:val="21"/>
          </w:rPr>
          <m:t>(</m:t>
        </m:r>
        <m:sSub>
          <m:sSubPr>
            <m:ctrlPr>
              <w:rPr>
                <w:rFonts w:ascii="Cambria Math" w:eastAsiaTheme="minorEastAsia" w:hAnsi="Cambria Math" w:hint="default"/>
                <w:sz w:val="21"/>
                <w:szCs w:val="21"/>
              </w:rPr>
            </m:ctrlPr>
          </m:sSubPr>
          <m:e>
            <m:sSub>
              <m:sSubPr>
                <m:ctrlPr>
                  <w:rPr>
                    <w:rFonts w:ascii="Cambria Math" w:eastAsiaTheme="minorEastAsia" w:hAnsi="Cambria Math" w:hint="default"/>
                    <w:sz w:val="21"/>
                    <w:szCs w:val="21"/>
                  </w:rPr>
                </m:ctrlPr>
              </m:sSubPr>
              <m:e>
                <m:r>
                  <w:rPr>
                    <w:rFonts w:ascii="Cambria Math" w:eastAsiaTheme="minorEastAsia" w:hAnsi="Cambria Math" w:hint="default"/>
                    <w:sz w:val="21"/>
                    <w:szCs w:val="21"/>
                  </w:rPr>
                  <m:t>p</m:t>
                </m:r>
              </m:e>
              <m:sub>
                <m:r>
                  <w:rPr>
                    <w:rFonts w:ascii="Cambria Math" w:eastAsiaTheme="minorEastAsia" w:hAnsi="Cambria Math" w:hint="default"/>
                    <w:sz w:val="21"/>
                    <w:szCs w:val="21"/>
                  </w:rPr>
                  <m:t>lm</m:t>
                </m:r>
              </m:sub>
            </m:sSub>
            <m:r>
              <w:rPr>
                <w:rFonts w:ascii="Cambria Math" w:eastAsiaTheme="minorEastAsia" w:hAnsi="Cambria Math" w:hint="default"/>
                <w:sz w:val="21"/>
                <w:szCs w:val="21"/>
              </w:rPr>
              <m:t>-p</m:t>
            </m:r>
          </m:e>
          <m:sub>
            <m:r>
              <w:rPr>
                <w:rFonts w:ascii="Cambria Math" w:eastAsiaTheme="minorEastAsia" w:hAnsi="Cambria Math" w:hint="default"/>
                <w:sz w:val="21"/>
                <w:szCs w:val="21"/>
              </w:rPr>
              <m:t>lp</m:t>
            </m:r>
          </m:sub>
        </m:sSub>
        <m:r>
          <m:rPr>
            <m:sty m:val="p"/>
          </m:rPr>
          <w:rPr>
            <w:rFonts w:ascii="Cambria Math" w:eastAsiaTheme="minorEastAsia" w:hAnsi="Cambria Math" w:hint="default"/>
            <w:sz w:val="21"/>
            <w:szCs w:val="21"/>
          </w:rPr>
          <m:t>)×100</m:t>
        </m:r>
      </m:oMath>
      <w:r w:rsidR="006B1D17">
        <w:rPr>
          <w:rFonts w:asciiTheme="minorEastAsia" w:eastAsiaTheme="minorEastAsia" w:hAnsiTheme="minorEastAsia"/>
          <w:sz w:val="21"/>
          <w:szCs w:val="21"/>
        </w:rPr>
        <w:t xml:space="preserve">                  </w:t>
      </w:r>
      <w:r w:rsidR="006B1D17">
        <w:rPr>
          <w:rFonts w:asciiTheme="minorEastAsia" w:eastAsiaTheme="minorEastAsia" w:hAnsiTheme="minorEastAsia" w:hint="default"/>
          <w:sz w:val="21"/>
          <w:szCs w:val="21"/>
        </w:rPr>
        <w:t xml:space="preserve">  </w:t>
      </w:r>
      <w:r w:rsidR="006B1D17">
        <w:rPr>
          <w:rFonts w:asciiTheme="minorEastAsia" w:eastAsiaTheme="minorEastAsia" w:hAnsiTheme="minorEastAsia"/>
          <w:sz w:val="21"/>
          <w:szCs w:val="21"/>
        </w:rPr>
        <w:t xml:space="preserve"> </w:t>
      </w:r>
      <w:r w:rsidR="006B1D17" w:rsidRPr="00DC72FC">
        <w:rPr>
          <w:rFonts w:asciiTheme="minorEastAsia" w:eastAsiaTheme="minorEastAsia" w:hAnsiTheme="minorEastAsia"/>
          <w:sz w:val="21"/>
          <w:szCs w:val="21"/>
        </w:rPr>
        <w:t>(</w:t>
      </w:r>
      <w:r w:rsidR="006B1D17">
        <w:rPr>
          <w:rFonts w:asciiTheme="minorEastAsia" w:eastAsiaTheme="minorEastAsia" w:hAnsiTheme="minorEastAsia" w:hint="default"/>
          <w:sz w:val="21"/>
          <w:szCs w:val="21"/>
        </w:rPr>
        <w:t>5</w:t>
      </w:r>
      <w:r w:rsidR="006B1D17" w:rsidRPr="00DC72FC">
        <w:rPr>
          <w:rFonts w:asciiTheme="minorEastAsia" w:eastAsiaTheme="minorEastAsia" w:hAnsiTheme="minorEastAsia"/>
          <w:sz w:val="21"/>
          <w:szCs w:val="21"/>
        </w:rPr>
        <w:t>)</w:t>
      </w:r>
    </w:p>
    <w:p w14:paraId="34B77A14" w14:textId="77777777" w:rsidR="006B1D17" w:rsidRPr="00C07E27" w:rsidRDefault="00703F97" w:rsidP="00546496">
      <w:pPr>
        <w:pStyle w:val="CM21"/>
        <w:spacing w:after="322" w:line="276" w:lineRule="auto"/>
        <w:ind w:left="945" w:firstLineChars="600" w:firstLine="1260"/>
        <w:rPr>
          <w:rFonts w:asciiTheme="minorEastAsia" w:eastAsiaTheme="minorEastAsia" w:hAnsiTheme="minorEastAsia" w:hint="default"/>
          <w:sz w:val="21"/>
          <w:szCs w:val="21"/>
        </w:rPr>
      </w:pPr>
      <m:oMath>
        <m:sSub>
          <m:sSubPr>
            <m:ctrlPr>
              <w:rPr>
                <w:rFonts w:ascii="Cambria Math" w:eastAsiaTheme="minorEastAsia" w:hAnsi="Cambria Math" w:hint="default"/>
                <w:sz w:val="21"/>
                <w:szCs w:val="21"/>
              </w:rPr>
            </m:ctrlPr>
          </m:sSubPr>
          <m:e>
            <m:r>
              <w:rPr>
                <w:rFonts w:ascii="Cambria Math" w:eastAsiaTheme="minorEastAsia" w:hAnsi="Cambria Math" w:hint="default"/>
                <w:sz w:val="21"/>
                <w:szCs w:val="21"/>
              </w:rPr>
              <m:t>E</m:t>
            </m:r>
          </m:e>
          <m:sub>
            <m:r>
              <w:rPr>
                <w:rFonts w:ascii="Cambria Math" w:eastAsiaTheme="minorEastAsia" w:hAnsi="Cambria Math" w:hint="default"/>
                <w:sz w:val="21"/>
                <w:szCs w:val="21"/>
              </w:rPr>
              <m:t>δ</m:t>
            </m:r>
          </m:sub>
        </m:sSub>
        <m:r>
          <w:rPr>
            <w:rFonts w:ascii="Cambria Math" w:eastAsiaTheme="minorEastAsia" w:hAnsi="Cambria Math" w:hint="default"/>
            <w:sz w:val="21"/>
            <w:szCs w:val="21"/>
          </w:rPr>
          <m:t>=-δ</m:t>
        </m:r>
        <m:r>
          <m:rPr>
            <m:sty m:val="p"/>
          </m:rPr>
          <w:rPr>
            <w:rFonts w:ascii="Cambria Math" w:eastAsiaTheme="minorEastAsia" w:hAnsi="Cambria Math" w:hint="default"/>
            <w:sz w:val="21"/>
            <w:szCs w:val="21"/>
          </w:rPr>
          <m:t>×</m:t>
        </m:r>
        <m:sSub>
          <m:sSubPr>
            <m:ctrlPr>
              <w:rPr>
                <w:rFonts w:ascii="Cambria Math" w:eastAsiaTheme="minorEastAsia" w:hAnsi="Cambria Math" w:hint="default"/>
                <w:sz w:val="21"/>
                <w:szCs w:val="21"/>
              </w:rPr>
            </m:ctrlPr>
          </m:sSubPr>
          <m:e>
            <m:r>
              <w:rPr>
                <w:rFonts w:ascii="Cambria Math" w:eastAsiaTheme="minorEastAsia" w:hAnsi="Cambria Math" w:hint="default"/>
                <w:sz w:val="21"/>
                <w:szCs w:val="21"/>
              </w:rPr>
              <m:t>p</m:t>
            </m:r>
          </m:e>
          <m:sub>
            <m:r>
              <w:rPr>
                <w:rFonts w:ascii="Cambria Math" w:eastAsiaTheme="minorEastAsia" w:hAnsi="Cambria Math" w:hint="default"/>
                <w:sz w:val="21"/>
                <w:szCs w:val="21"/>
              </w:rPr>
              <m:t>lp</m:t>
            </m:r>
          </m:sub>
        </m:sSub>
        <m:r>
          <m:rPr>
            <m:sty m:val="p"/>
          </m:rPr>
          <w:rPr>
            <w:rFonts w:ascii="Cambria Math" w:eastAsiaTheme="minorEastAsia" w:hAnsi="Cambria Math" w:hint="default"/>
            <w:sz w:val="21"/>
            <w:szCs w:val="21"/>
          </w:rPr>
          <m:t>×100</m:t>
        </m:r>
      </m:oMath>
      <w:r w:rsidR="006B1D17">
        <w:rPr>
          <w:rFonts w:asciiTheme="minorEastAsia" w:eastAsiaTheme="minorEastAsia" w:hAnsiTheme="minorEastAsia"/>
          <w:sz w:val="21"/>
          <w:szCs w:val="21"/>
        </w:rPr>
        <w:t xml:space="preserve">                </w:t>
      </w:r>
      <w:r w:rsidR="006B1D17">
        <w:rPr>
          <w:rFonts w:asciiTheme="minorEastAsia" w:eastAsiaTheme="minorEastAsia" w:hAnsiTheme="minorEastAsia" w:hint="default"/>
          <w:sz w:val="21"/>
          <w:szCs w:val="21"/>
        </w:rPr>
        <w:t xml:space="preserve"> </w:t>
      </w:r>
      <w:r w:rsidR="006B1D17">
        <w:rPr>
          <w:rFonts w:asciiTheme="minorEastAsia" w:eastAsiaTheme="minorEastAsia" w:hAnsiTheme="minorEastAsia"/>
          <w:sz w:val="21"/>
          <w:szCs w:val="21"/>
        </w:rPr>
        <w:t xml:space="preserve">  </w:t>
      </w:r>
      <w:r w:rsidR="006B1D17">
        <w:rPr>
          <w:rFonts w:asciiTheme="minorEastAsia" w:eastAsiaTheme="minorEastAsia" w:hAnsiTheme="minorEastAsia" w:hint="default"/>
          <w:sz w:val="21"/>
          <w:szCs w:val="21"/>
        </w:rPr>
        <w:t xml:space="preserve">    </w:t>
      </w:r>
      <w:r w:rsidR="006B1D17">
        <w:rPr>
          <w:rFonts w:asciiTheme="minorEastAsia" w:eastAsiaTheme="minorEastAsia" w:hAnsiTheme="minorEastAsia"/>
          <w:sz w:val="21"/>
          <w:szCs w:val="21"/>
        </w:rPr>
        <w:t xml:space="preserve"> </w:t>
      </w:r>
      <w:r w:rsidR="006B1D17" w:rsidRPr="00DC72FC">
        <w:rPr>
          <w:rFonts w:asciiTheme="minorEastAsia" w:eastAsiaTheme="minorEastAsia" w:hAnsiTheme="minorEastAsia"/>
          <w:sz w:val="21"/>
          <w:szCs w:val="21"/>
        </w:rPr>
        <w:t>(</w:t>
      </w:r>
      <w:r w:rsidR="006B1D17">
        <w:rPr>
          <w:rFonts w:asciiTheme="minorEastAsia" w:eastAsiaTheme="minorEastAsia" w:hAnsiTheme="minorEastAsia" w:hint="default"/>
          <w:sz w:val="21"/>
          <w:szCs w:val="21"/>
        </w:rPr>
        <w:t>6</w:t>
      </w:r>
      <w:r w:rsidR="006B1D17" w:rsidRPr="00DC72FC">
        <w:rPr>
          <w:rFonts w:asciiTheme="minorEastAsia" w:eastAsiaTheme="minorEastAsia" w:hAnsiTheme="minorEastAsia"/>
          <w:sz w:val="21"/>
          <w:szCs w:val="21"/>
        </w:rPr>
        <w:t>)</w:t>
      </w:r>
    </w:p>
    <w:p w14:paraId="7DD3173F" w14:textId="2C777830" w:rsidR="006B1D17" w:rsidRPr="00DC72FC" w:rsidRDefault="006B1D17" w:rsidP="00546496">
      <w:pPr>
        <w:pStyle w:val="CM2"/>
        <w:spacing w:line="276" w:lineRule="auto"/>
        <w:ind w:firstLineChars="500" w:firstLine="1050"/>
        <w:jc w:val="both"/>
        <w:rPr>
          <w:rFonts w:asciiTheme="minorEastAsia" w:eastAsiaTheme="minorEastAsia" w:hAnsiTheme="minorEastAsia" w:hint="default"/>
          <w:sz w:val="21"/>
          <w:szCs w:val="21"/>
        </w:rPr>
      </w:pPr>
      <w:r w:rsidRPr="00DC72FC">
        <w:rPr>
          <w:rFonts w:asciiTheme="minorEastAsia" w:eastAsiaTheme="minorEastAsia" w:hAnsiTheme="minorEastAsia"/>
          <w:sz w:val="21"/>
          <w:szCs w:val="21"/>
        </w:rPr>
        <w:t>其中：</w:t>
      </w:r>
      <w:r w:rsidRPr="00DC72FC">
        <w:rPr>
          <w:rFonts w:asciiTheme="minorEastAsia" w:eastAsiaTheme="minorEastAsia" w:hAnsiTheme="minorEastAsia"/>
          <w:i/>
          <w:sz w:val="21"/>
          <w:szCs w:val="21"/>
        </w:rPr>
        <w:t>E</w:t>
      </w:r>
      <w:r w:rsidRPr="00DC72FC">
        <w:rPr>
          <w:rFonts w:asciiTheme="minorEastAsia" w:eastAsiaTheme="minorEastAsia" w:hAnsiTheme="minorEastAsia"/>
          <w:sz w:val="21"/>
          <w:szCs w:val="21"/>
        </w:rPr>
        <w:t xml:space="preserve"> 是</w:t>
      </w:r>
      <w:r w:rsidR="00F40F9A">
        <w:rPr>
          <w:rFonts w:asciiTheme="minorEastAsia" w:eastAsiaTheme="minorEastAsia" w:hAnsiTheme="minorEastAsia"/>
          <w:sz w:val="21"/>
          <w:szCs w:val="21"/>
        </w:rPr>
        <w:t>体积管</w:t>
      </w:r>
      <w:r w:rsidRPr="00DC72FC">
        <w:rPr>
          <w:rFonts w:asciiTheme="minorEastAsia" w:eastAsiaTheme="minorEastAsia" w:hAnsiTheme="minorEastAsia"/>
          <w:sz w:val="21"/>
          <w:szCs w:val="21"/>
        </w:rPr>
        <w:t>的计量误差，% ；</w:t>
      </w:r>
    </w:p>
    <w:p w14:paraId="262FBEC1" w14:textId="77777777" w:rsidR="006B1D17" w:rsidRPr="00DC72FC" w:rsidRDefault="00703F97" w:rsidP="00546496">
      <w:pPr>
        <w:pStyle w:val="CM2"/>
        <w:spacing w:line="276" w:lineRule="auto"/>
        <w:ind w:firstLineChars="800" w:firstLine="1680"/>
        <w:jc w:val="both"/>
        <w:rPr>
          <w:rFonts w:asciiTheme="minorEastAsia" w:eastAsiaTheme="minorEastAsia" w:hAnsiTheme="minorEastAsia" w:hint="default"/>
          <w:sz w:val="21"/>
          <w:szCs w:val="21"/>
        </w:rPr>
      </w:pPr>
      <m:oMath>
        <m:sSup>
          <m:sSupPr>
            <m:ctrlPr>
              <w:rPr>
                <w:rFonts w:ascii="Cambria Math" w:eastAsiaTheme="minorEastAsia" w:hAnsi="Cambria Math" w:hint="default"/>
                <w:sz w:val="21"/>
                <w:szCs w:val="21"/>
              </w:rPr>
            </m:ctrlPr>
          </m:sSupPr>
          <m:e>
            <m:r>
              <w:rPr>
                <w:rFonts w:ascii="Cambria Math" w:eastAsiaTheme="minorEastAsia" w:hAnsi="Cambria Math" w:hint="default"/>
                <w:sz w:val="21"/>
                <w:szCs w:val="21"/>
              </w:rPr>
              <m:t>E</m:t>
            </m:r>
          </m:e>
          <m:sup>
            <m:r>
              <w:rPr>
                <w:rFonts w:ascii="Cambria Math" w:eastAsiaTheme="minorEastAsia" w:hAnsi="Cambria Math" w:hint="default"/>
                <w:sz w:val="21"/>
                <w:szCs w:val="21"/>
              </w:rPr>
              <m:t>'</m:t>
            </m:r>
          </m:sup>
        </m:sSup>
      </m:oMath>
      <w:r w:rsidR="006B1D17" w:rsidRPr="00DC72FC">
        <w:rPr>
          <w:rFonts w:asciiTheme="minorEastAsia" w:eastAsiaTheme="minorEastAsia" w:hAnsiTheme="minorEastAsia"/>
          <w:sz w:val="21"/>
          <w:szCs w:val="21"/>
        </w:rPr>
        <w:t xml:space="preserve"> 是未经修正的误差，%； </w:t>
      </w:r>
    </w:p>
    <w:p w14:paraId="10B5B720" w14:textId="77777777" w:rsidR="006B1D17" w:rsidRPr="00DC72FC" w:rsidRDefault="006B1D17" w:rsidP="00546496">
      <w:pPr>
        <w:pStyle w:val="CM2"/>
        <w:spacing w:line="276" w:lineRule="auto"/>
        <w:ind w:firstLineChars="800" w:firstLine="1680"/>
        <w:jc w:val="both"/>
        <w:rPr>
          <w:rFonts w:asciiTheme="minorEastAsia" w:eastAsiaTheme="minorEastAsia" w:hAnsiTheme="minorEastAsia" w:hint="default"/>
          <w:sz w:val="21"/>
          <w:szCs w:val="21"/>
        </w:rPr>
      </w:pPr>
      <w:r w:rsidRPr="00DC72FC">
        <w:rPr>
          <w:rFonts w:asciiTheme="minorEastAsia" w:eastAsiaTheme="minorEastAsia" w:hAnsiTheme="minorEastAsia"/>
          <w:i/>
          <w:sz w:val="21"/>
          <w:szCs w:val="21"/>
        </w:rPr>
        <w:t>E</w:t>
      </w:r>
      <w:r w:rsidRPr="00DC72FC">
        <w:rPr>
          <w:rFonts w:asciiTheme="minorEastAsia" w:eastAsiaTheme="minorEastAsia" w:hAnsiTheme="minorEastAsia"/>
          <w:sz w:val="21"/>
          <w:szCs w:val="21"/>
          <w:vertAlign w:val="subscript"/>
        </w:rPr>
        <w:t>α</w:t>
      </w:r>
      <w:r w:rsidRPr="00DC72FC">
        <w:rPr>
          <w:rFonts w:asciiTheme="minorEastAsia" w:eastAsiaTheme="minorEastAsia" w:hAnsiTheme="minorEastAsia"/>
          <w:sz w:val="21"/>
          <w:szCs w:val="21"/>
        </w:rPr>
        <w:t xml:space="preserve"> 是测试液的温度修正，%；</w:t>
      </w:r>
    </w:p>
    <w:p w14:paraId="263F0544" w14:textId="77777777" w:rsidR="006B1D17" w:rsidRPr="00DC72FC" w:rsidRDefault="006B1D17" w:rsidP="00546496">
      <w:pPr>
        <w:pStyle w:val="CM2"/>
        <w:spacing w:line="276" w:lineRule="auto"/>
        <w:ind w:firstLineChars="800" w:firstLine="1680"/>
        <w:jc w:val="both"/>
        <w:rPr>
          <w:rFonts w:asciiTheme="minorEastAsia" w:eastAsiaTheme="minorEastAsia" w:hAnsiTheme="minorEastAsia" w:hint="default"/>
          <w:sz w:val="21"/>
          <w:szCs w:val="21"/>
        </w:rPr>
      </w:pPr>
      <w:r w:rsidRPr="00DC72FC">
        <w:rPr>
          <w:rFonts w:asciiTheme="minorEastAsia" w:eastAsiaTheme="minorEastAsia" w:hAnsiTheme="minorEastAsia"/>
          <w:i/>
          <w:sz w:val="21"/>
          <w:szCs w:val="21"/>
        </w:rPr>
        <w:t>E</w:t>
      </w:r>
      <w:r w:rsidRPr="00DC72FC">
        <w:rPr>
          <w:rFonts w:asciiTheme="minorEastAsia" w:eastAsiaTheme="minorEastAsia" w:hAnsiTheme="minorEastAsia"/>
          <w:sz w:val="21"/>
          <w:szCs w:val="21"/>
          <w:vertAlign w:val="subscript"/>
        </w:rPr>
        <w:t>β</w:t>
      </w:r>
      <w:r w:rsidRPr="00DC72FC">
        <w:rPr>
          <w:rFonts w:asciiTheme="minorEastAsia" w:eastAsiaTheme="minorEastAsia" w:hAnsiTheme="minorEastAsia"/>
          <w:sz w:val="21"/>
          <w:szCs w:val="21"/>
        </w:rPr>
        <w:t xml:space="preserve"> 是体积管的温度修正，%；</w:t>
      </w:r>
    </w:p>
    <w:p w14:paraId="5AB9D5D9" w14:textId="77777777" w:rsidR="006B1D17" w:rsidRPr="00DC72FC" w:rsidRDefault="006B1D17" w:rsidP="00546496">
      <w:pPr>
        <w:pStyle w:val="CM2"/>
        <w:spacing w:line="276" w:lineRule="auto"/>
        <w:ind w:firstLineChars="800" w:firstLine="1680"/>
        <w:jc w:val="both"/>
        <w:rPr>
          <w:rFonts w:asciiTheme="minorEastAsia" w:eastAsiaTheme="minorEastAsia" w:hAnsiTheme="minorEastAsia" w:hint="default"/>
          <w:sz w:val="21"/>
          <w:szCs w:val="21"/>
        </w:rPr>
      </w:pPr>
      <w:r w:rsidRPr="00DC72FC">
        <w:rPr>
          <w:rFonts w:asciiTheme="minorEastAsia" w:eastAsiaTheme="minorEastAsia" w:hAnsiTheme="minorEastAsia"/>
          <w:i/>
          <w:sz w:val="21"/>
          <w:szCs w:val="21"/>
        </w:rPr>
        <w:t>E</w:t>
      </w:r>
      <w:r w:rsidRPr="00DC72FC">
        <w:rPr>
          <w:rFonts w:asciiTheme="minorEastAsia" w:eastAsiaTheme="minorEastAsia" w:hAnsiTheme="minorEastAsia"/>
          <w:sz w:val="21"/>
          <w:szCs w:val="21"/>
          <w:vertAlign w:val="subscript"/>
        </w:rPr>
        <w:t xml:space="preserve">γ  </w:t>
      </w:r>
      <w:r w:rsidRPr="00DC72FC">
        <w:rPr>
          <w:rFonts w:asciiTheme="minorEastAsia" w:eastAsiaTheme="minorEastAsia" w:hAnsiTheme="minorEastAsia"/>
          <w:sz w:val="21"/>
          <w:szCs w:val="21"/>
        </w:rPr>
        <w:t xml:space="preserve">是测试液的压力修正，%； </w:t>
      </w:r>
    </w:p>
    <w:p w14:paraId="264DBF00" w14:textId="77777777" w:rsidR="006B1D17" w:rsidRPr="00DC72FC" w:rsidRDefault="006B1D17" w:rsidP="00546496">
      <w:pPr>
        <w:pStyle w:val="CM2"/>
        <w:spacing w:line="276" w:lineRule="auto"/>
        <w:ind w:firstLineChars="800" w:firstLine="1680"/>
        <w:jc w:val="both"/>
        <w:rPr>
          <w:rFonts w:asciiTheme="minorEastAsia" w:eastAsiaTheme="minorEastAsia" w:hAnsiTheme="minorEastAsia" w:hint="default"/>
          <w:sz w:val="21"/>
          <w:szCs w:val="21"/>
        </w:rPr>
      </w:pPr>
      <w:r w:rsidRPr="00DC72FC">
        <w:rPr>
          <w:rFonts w:asciiTheme="minorEastAsia" w:eastAsiaTheme="minorEastAsia" w:hAnsiTheme="minorEastAsia"/>
          <w:i/>
          <w:sz w:val="21"/>
          <w:szCs w:val="21"/>
        </w:rPr>
        <w:t>E</w:t>
      </w:r>
      <w:r w:rsidRPr="00DC72FC">
        <w:rPr>
          <w:rFonts w:asciiTheme="minorEastAsia" w:eastAsiaTheme="minorEastAsia" w:hAnsiTheme="minorEastAsia"/>
          <w:sz w:val="21"/>
          <w:szCs w:val="21"/>
          <w:vertAlign w:val="subscript"/>
        </w:rPr>
        <w:t>δ</w:t>
      </w:r>
      <w:r w:rsidRPr="00DC72FC">
        <w:rPr>
          <w:rFonts w:asciiTheme="minorEastAsia" w:eastAsiaTheme="minorEastAsia" w:hAnsiTheme="minorEastAsia"/>
          <w:sz w:val="21"/>
          <w:szCs w:val="21"/>
        </w:rPr>
        <w:t xml:space="preserve"> 是体积管的压力修正，%； </w:t>
      </w:r>
    </w:p>
    <w:p w14:paraId="0FA51C53" w14:textId="77777777" w:rsidR="006B1D17" w:rsidRPr="00DC72FC" w:rsidRDefault="006B1D17" w:rsidP="00546496">
      <w:pPr>
        <w:pStyle w:val="CM2"/>
        <w:spacing w:line="276" w:lineRule="auto"/>
        <w:ind w:firstLineChars="800" w:firstLine="1680"/>
        <w:jc w:val="both"/>
        <w:rPr>
          <w:rFonts w:asciiTheme="minorEastAsia" w:eastAsiaTheme="minorEastAsia" w:hAnsiTheme="minorEastAsia" w:hint="default"/>
          <w:sz w:val="21"/>
          <w:szCs w:val="21"/>
        </w:rPr>
      </w:pPr>
      <w:r w:rsidRPr="00DC72FC">
        <w:rPr>
          <w:rFonts w:asciiTheme="minorEastAsia" w:eastAsiaTheme="minorEastAsia" w:hAnsiTheme="minorEastAsia"/>
          <w:i/>
          <w:sz w:val="21"/>
          <w:szCs w:val="21"/>
        </w:rPr>
        <w:t>V</w:t>
      </w:r>
      <w:r w:rsidRPr="00DC72FC">
        <w:rPr>
          <w:rFonts w:asciiTheme="minorEastAsia" w:eastAsiaTheme="minorEastAsia" w:hAnsiTheme="minorEastAsia"/>
          <w:sz w:val="21"/>
          <w:szCs w:val="21"/>
          <w:vertAlign w:val="subscript"/>
        </w:rPr>
        <w:t xml:space="preserve">lm </w:t>
      </w:r>
      <w:r w:rsidRPr="00DC72FC">
        <w:rPr>
          <w:rFonts w:asciiTheme="minorEastAsia" w:eastAsiaTheme="minorEastAsia" w:hAnsiTheme="minorEastAsia"/>
          <w:sz w:val="21"/>
          <w:szCs w:val="21"/>
        </w:rPr>
        <w:t>是被检仪器的示值，L；</w:t>
      </w:r>
    </w:p>
    <w:p w14:paraId="4C3C4DE8" w14:textId="77777777" w:rsidR="006B1D17" w:rsidRPr="00DC72FC" w:rsidRDefault="006B1D17" w:rsidP="00546496">
      <w:pPr>
        <w:pStyle w:val="CM2"/>
        <w:spacing w:line="276" w:lineRule="auto"/>
        <w:ind w:firstLineChars="800" w:firstLine="1680"/>
        <w:jc w:val="both"/>
        <w:rPr>
          <w:rFonts w:asciiTheme="minorEastAsia" w:eastAsiaTheme="minorEastAsia" w:hAnsiTheme="minorEastAsia" w:hint="default"/>
          <w:sz w:val="21"/>
          <w:szCs w:val="21"/>
        </w:rPr>
      </w:pPr>
      <w:r w:rsidRPr="00DC72FC">
        <w:rPr>
          <w:rFonts w:asciiTheme="minorEastAsia" w:eastAsiaTheme="minorEastAsia" w:hAnsiTheme="minorEastAsia"/>
          <w:i/>
          <w:sz w:val="21"/>
          <w:szCs w:val="21"/>
        </w:rPr>
        <w:t>V</w:t>
      </w:r>
      <w:r w:rsidRPr="00DC72FC">
        <w:rPr>
          <w:rFonts w:asciiTheme="minorEastAsia" w:eastAsiaTheme="minorEastAsia" w:hAnsiTheme="minorEastAsia"/>
          <w:sz w:val="21"/>
          <w:szCs w:val="21"/>
          <w:vertAlign w:val="subscript"/>
        </w:rPr>
        <w:t>B</w:t>
      </w:r>
      <w:r w:rsidRPr="00DC72FC">
        <w:rPr>
          <w:rFonts w:asciiTheme="minorEastAsia" w:eastAsiaTheme="minorEastAsia" w:hAnsiTheme="minorEastAsia"/>
          <w:sz w:val="21"/>
          <w:szCs w:val="21"/>
        </w:rPr>
        <w:t xml:space="preserve"> 是体积管的基本体积，L；</w:t>
      </w:r>
    </w:p>
    <w:p w14:paraId="40858823" w14:textId="77777777" w:rsidR="006B1D17" w:rsidRPr="00DC72FC" w:rsidRDefault="006B1D17" w:rsidP="00546496">
      <w:pPr>
        <w:pStyle w:val="CM2"/>
        <w:spacing w:line="276" w:lineRule="auto"/>
        <w:ind w:firstLineChars="800" w:firstLine="1680"/>
        <w:jc w:val="both"/>
        <w:rPr>
          <w:rFonts w:asciiTheme="minorEastAsia" w:eastAsiaTheme="minorEastAsia" w:hAnsiTheme="minorEastAsia" w:hint="default"/>
          <w:sz w:val="21"/>
          <w:szCs w:val="21"/>
        </w:rPr>
      </w:pPr>
      <w:r w:rsidRPr="00DC72FC">
        <w:rPr>
          <w:rFonts w:asciiTheme="minorEastAsia" w:eastAsiaTheme="minorEastAsia" w:hAnsiTheme="minorEastAsia"/>
          <w:i/>
          <w:sz w:val="21"/>
          <w:szCs w:val="21"/>
        </w:rPr>
        <w:t>T</w:t>
      </w:r>
      <w:r w:rsidRPr="00DC72FC">
        <w:rPr>
          <w:rFonts w:asciiTheme="minorEastAsia" w:eastAsiaTheme="minorEastAsia" w:hAnsiTheme="minorEastAsia"/>
          <w:sz w:val="21"/>
          <w:szCs w:val="21"/>
          <w:vertAlign w:val="subscript"/>
        </w:rPr>
        <w:t xml:space="preserve">lm </w:t>
      </w:r>
      <w:r w:rsidRPr="00DC72FC">
        <w:rPr>
          <w:rFonts w:asciiTheme="minorEastAsia" w:eastAsiaTheme="minorEastAsia" w:hAnsiTheme="minorEastAsia"/>
          <w:sz w:val="21"/>
          <w:szCs w:val="21"/>
        </w:rPr>
        <w:t>是被检仪器处液体温度，℃；</w:t>
      </w:r>
    </w:p>
    <w:p w14:paraId="5DC46BCC" w14:textId="77777777" w:rsidR="006B1D17" w:rsidRPr="00DC72FC" w:rsidRDefault="006B1D17" w:rsidP="00546496">
      <w:pPr>
        <w:pStyle w:val="CM2"/>
        <w:spacing w:line="276" w:lineRule="auto"/>
        <w:ind w:firstLineChars="800" w:firstLine="1680"/>
        <w:jc w:val="both"/>
        <w:rPr>
          <w:rFonts w:asciiTheme="minorEastAsia" w:eastAsiaTheme="minorEastAsia" w:hAnsiTheme="minorEastAsia" w:hint="default"/>
          <w:sz w:val="21"/>
          <w:szCs w:val="21"/>
        </w:rPr>
      </w:pPr>
      <w:r w:rsidRPr="00DC72FC">
        <w:rPr>
          <w:rFonts w:asciiTheme="minorEastAsia" w:eastAsiaTheme="minorEastAsia" w:hAnsiTheme="minorEastAsia"/>
          <w:i/>
          <w:sz w:val="21"/>
          <w:szCs w:val="21"/>
        </w:rPr>
        <w:t>T</w:t>
      </w:r>
      <w:r w:rsidRPr="00DC72FC">
        <w:rPr>
          <w:rFonts w:asciiTheme="minorEastAsia" w:eastAsiaTheme="minorEastAsia" w:hAnsiTheme="minorEastAsia"/>
          <w:sz w:val="21"/>
          <w:szCs w:val="21"/>
          <w:vertAlign w:val="subscript"/>
        </w:rPr>
        <w:t>lp</w:t>
      </w:r>
      <w:r w:rsidRPr="00DC72FC">
        <w:rPr>
          <w:rFonts w:asciiTheme="minorEastAsia" w:eastAsiaTheme="minorEastAsia" w:hAnsiTheme="minorEastAsia"/>
          <w:sz w:val="21"/>
          <w:szCs w:val="21"/>
        </w:rPr>
        <w:t xml:space="preserve"> 是体积管处液体温度，℃；</w:t>
      </w:r>
    </w:p>
    <w:p w14:paraId="53685D15" w14:textId="77777777" w:rsidR="006B1D17" w:rsidRPr="00DC72FC" w:rsidRDefault="006B1D17" w:rsidP="00546496">
      <w:pPr>
        <w:pStyle w:val="CM2"/>
        <w:spacing w:line="276" w:lineRule="auto"/>
        <w:ind w:firstLineChars="800" w:firstLine="1680"/>
        <w:jc w:val="both"/>
        <w:rPr>
          <w:rFonts w:asciiTheme="minorEastAsia" w:eastAsiaTheme="minorEastAsia" w:hAnsiTheme="minorEastAsia" w:hint="default"/>
          <w:sz w:val="21"/>
          <w:szCs w:val="21"/>
        </w:rPr>
      </w:pPr>
      <w:r w:rsidRPr="00DC72FC">
        <w:rPr>
          <w:rFonts w:asciiTheme="minorEastAsia" w:eastAsiaTheme="minorEastAsia" w:hAnsiTheme="minorEastAsia"/>
          <w:i/>
          <w:sz w:val="21"/>
          <w:szCs w:val="21"/>
        </w:rPr>
        <w:t>T</w:t>
      </w:r>
      <w:r w:rsidRPr="00DC72FC">
        <w:rPr>
          <w:rFonts w:asciiTheme="minorEastAsia" w:eastAsiaTheme="minorEastAsia" w:hAnsiTheme="minorEastAsia"/>
          <w:sz w:val="21"/>
          <w:szCs w:val="21"/>
          <w:vertAlign w:val="subscript"/>
        </w:rPr>
        <w:t xml:space="preserve">s </w:t>
      </w:r>
      <w:r w:rsidRPr="00DC72FC">
        <w:rPr>
          <w:rFonts w:asciiTheme="minorEastAsia" w:eastAsiaTheme="minorEastAsia" w:hAnsiTheme="minorEastAsia"/>
          <w:sz w:val="21"/>
          <w:szCs w:val="21"/>
        </w:rPr>
        <w:t>是体积管处的参考温度，℃；</w:t>
      </w:r>
    </w:p>
    <w:p w14:paraId="65C7BEA6" w14:textId="77777777" w:rsidR="006B1D17" w:rsidRPr="00DC72FC" w:rsidRDefault="006B1D17" w:rsidP="00546496">
      <w:pPr>
        <w:pStyle w:val="CM2"/>
        <w:spacing w:line="276" w:lineRule="auto"/>
        <w:ind w:firstLineChars="800" w:firstLine="1680"/>
        <w:jc w:val="both"/>
        <w:rPr>
          <w:rFonts w:asciiTheme="minorEastAsia" w:eastAsiaTheme="minorEastAsia" w:hAnsiTheme="minorEastAsia" w:hint="default"/>
          <w:sz w:val="21"/>
          <w:szCs w:val="21"/>
        </w:rPr>
      </w:pPr>
      <w:r w:rsidRPr="00DC72FC">
        <w:rPr>
          <w:rFonts w:asciiTheme="minorEastAsia" w:eastAsiaTheme="minorEastAsia" w:hAnsiTheme="minorEastAsia"/>
          <w:i/>
          <w:sz w:val="21"/>
          <w:szCs w:val="21"/>
        </w:rPr>
        <w:t>P</w:t>
      </w:r>
      <w:r w:rsidRPr="00DC72FC">
        <w:rPr>
          <w:rFonts w:asciiTheme="minorEastAsia" w:eastAsiaTheme="minorEastAsia" w:hAnsiTheme="minorEastAsia"/>
          <w:sz w:val="21"/>
          <w:szCs w:val="21"/>
          <w:vertAlign w:val="subscript"/>
        </w:rPr>
        <w:t xml:space="preserve">lp </w:t>
      </w:r>
      <w:r w:rsidRPr="00DC72FC">
        <w:rPr>
          <w:rFonts w:asciiTheme="minorEastAsia" w:eastAsiaTheme="minorEastAsia" w:hAnsiTheme="minorEastAsia"/>
          <w:sz w:val="21"/>
          <w:szCs w:val="21"/>
        </w:rPr>
        <w:t>是</w:t>
      </w:r>
      <w:r>
        <w:rPr>
          <w:rFonts w:asciiTheme="minorEastAsia" w:eastAsiaTheme="minorEastAsia" w:hAnsiTheme="minorEastAsia"/>
          <w:sz w:val="21"/>
          <w:szCs w:val="21"/>
        </w:rPr>
        <w:t>体积管</w:t>
      </w:r>
      <w:r w:rsidRPr="00DC72FC">
        <w:rPr>
          <w:rFonts w:asciiTheme="minorEastAsia" w:eastAsiaTheme="minorEastAsia" w:hAnsiTheme="minorEastAsia"/>
          <w:sz w:val="21"/>
          <w:szCs w:val="21"/>
        </w:rPr>
        <w:t>中液体的表压，k</w:t>
      </w:r>
      <w:r>
        <w:rPr>
          <w:rFonts w:asciiTheme="minorEastAsia" w:eastAsiaTheme="minorEastAsia" w:hAnsiTheme="minorEastAsia" w:hint="default"/>
          <w:sz w:val="21"/>
          <w:szCs w:val="21"/>
        </w:rPr>
        <w:t>P</w:t>
      </w:r>
      <w:r w:rsidRPr="00DC72FC">
        <w:rPr>
          <w:rFonts w:asciiTheme="minorEastAsia" w:eastAsiaTheme="minorEastAsia" w:hAnsiTheme="minorEastAsia"/>
          <w:sz w:val="21"/>
          <w:szCs w:val="21"/>
        </w:rPr>
        <w:t>a；</w:t>
      </w:r>
    </w:p>
    <w:p w14:paraId="3AE9E635" w14:textId="77777777" w:rsidR="006B1D17" w:rsidRPr="00DC72FC" w:rsidRDefault="006B1D17" w:rsidP="00546496">
      <w:pPr>
        <w:pStyle w:val="CM2"/>
        <w:spacing w:line="276" w:lineRule="auto"/>
        <w:ind w:firstLineChars="800" w:firstLine="1680"/>
        <w:jc w:val="both"/>
        <w:rPr>
          <w:rFonts w:asciiTheme="minorEastAsia" w:eastAsiaTheme="minorEastAsia" w:hAnsiTheme="minorEastAsia" w:hint="default"/>
          <w:sz w:val="21"/>
          <w:szCs w:val="21"/>
        </w:rPr>
      </w:pPr>
      <w:r w:rsidRPr="00DC72FC">
        <w:rPr>
          <w:rFonts w:asciiTheme="minorEastAsia" w:eastAsiaTheme="minorEastAsia" w:hAnsiTheme="minorEastAsia"/>
          <w:i/>
          <w:sz w:val="21"/>
          <w:szCs w:val="21"/>
        </w:rPr>
        <w:t>P</w:t>
      </w:r>
      <w:r w:rsidRPr="00DC72FC">
        <w:rPr>
          <w:rFonts w:asciiTheme="minorEastAsia" w:eastAsiaTheme="minorEastAsia" w:hAnsiTheme="minorEastAsia"/>
          <w:sz w:val="21"/>
          <w:szCs w:val="21"/>
          <w:vertAlign w:val="subscript"/>
        </w:rPr>
        <w:t xml:space="preserve">lm </w:t>
      </w:r>
      <w:r w:rsidRPr="00DC72FC">
        <w:rPr>
          <w:rFonts w:asciiTheme="minorEastAsia" w:eastAsiaTheme="minorEastAsia" w:hAnsiTheme="minorEastAsia"/>
          <w:sz w:val="21"/>
          <w:szCs w:val="21"/>
        </w:rPr>
        <w:t>是仪表中液体的表压，k</w:t>
      </w:r>
      <w:r>
        <w:rPr>
          <w:rFonts w:asciiTheme="minorEastAsia" w:eastAsiaTheme="minorEastAsia" w:hAnsiTheme="minorEastAsia" w:hint="default"/>
          <w:sz w:val="21"/>
          <w:szCs w:val="21"/>
        </w:rPr>
        <w:t>P</w:t>
      </w:r>
      <w:r w:rsidRPr="00DC72FC">
        <w:rPr>
          <w:rFonts w:asciiTheme="minorEastAsia" w:eastAsiaTheme="minorEastAsia" w:hAnsiTheme="minorEastAsia"/>
          <w:sz w:val="21"/>
          <w:szCs w:val="21"/>
        </w:rPr>
        <w:t>a；</w:t>
      </w:r>
    </w:p>
    <w:p w14:paraId="3A315B6B" w14:textId="77777777" w:rsidR="006B1D17" w:rsidRPr="00DC72FC" w:rsidRDefault="006B1D17" w:rsidP="00546496">
      <w:pPr>
        <w:pStyle w:val="CM2"/>
        <w:spacing w:line="276" w:lineRule="auto"/>
        <w:ind w:firstLineChars="800" w:firstLine="1680"/>
        <w:jc w:val="both"/>
        <w:rPr>
          <w:rFonts w:asciiTheme="minorEastAsia" w:eastAsiaTheme="minorEastAsia" w:hAnsiTheme="minorEastAsia" w:hint="default"/>
          <w:sz w:val="21"/>
          <w:szCs w:val="21"/>
        </w:rPr>
      </w:pPr>
      <w:r w:rsidRPr="008B4D24">
        <w:rPr>
          <w:rFonts w:asciiTheme="minorEastAsia" w:eastAsiaTheme="minorEastAsia" w:hAnsiTheme="minorEastAsia"/>
          <w:i/>
          <w:sz w:val="21"/>
          <w:szCs w:val="21"/>
        </w:rPr>
        <w:t>α</w:t>
      </w:r>
      <w:r w:rsidRPr="00DC72FC">
        <w:rPr>
          <w:rFonts w:asciiTheme="minorEastAsia" w:eastAsiaTheme="minorEastAsia" w:hAnsiTheme="minorEastAsia"/>
          <w:sz w:val="21"/>
          <w:szCs w:val="21"/>
        </w:rPr>
        <w:t xml:space="preserve"> 是测试液体由于温度而产生的膨胀系数，℃</w:t>
      </w:r>
      <w:r w:rsidRPr="00DC72FC">
        <w:rPr>
          <w:rFonts w:asciiTheme="minorEastAsia" w:eastAsiaTheme="minorEastAsia" w:hAnsiTheme="minorEastAsia"/>
          <w:sz w:val="21"/>
          <w:szCs w:val="21"/>
          <w:vertAlign w:val="superscript"/>
        </w:rPr>
        <w:t>-1</w:t>
      </w:r>
      <w:r w:rsidRPr="00DC72FC">
        <w:rPr>
          <w:rFonts w:asciiTheme="minorEastAsia" w:eastAsiaTheme="minorEastAsia" w:hAnsiTheme="minorEastAsia"/>
          <w:sz w:val="21"/>
          <w:szCs w:val="21"/>
        </w:rPr>
        <w:t xml:space="preserve"> ；</w:t>
      </w:r>
    </w:p>
    <w:p w14:paraId="128CDB62" w14:textId="77777777" w:rsidR="006B1D17" w:rsidRPr="00DC72FC" w:rsidRDefault="006B1D17" w:rsidP="00546496">
      <w:pPr>
        <w:pStyle w:val="CM2"/>
        <w:spacing w:line="276" w:lineRule="auto"/>
        <w:ind w:firstLineChars="800" w:firstLine="1680"/>
        <w:jc w:val="both"/>
        <w:rPr>
          <w:rFonts w:asciiTheme="minorEastAsia" w:eastAsiaTheme="minorEastAsia" w:hAnsiTheme="minorEastAsia" w:hint="default"/>
          <w:sz w:val="21"/>
          <w:szCs w:val="21"/>
        </w:rPr>
      </w:pPr>
      <w:r w:rsidRPr="008B4D24">
        <w:rPr>
          <w:rFonts w:asciiTheme="minorEastAsia" w:eastAsiaTheme="minorEastAsia" w:hAnsiTheme="minorEastAsia"/>
          <w:i/>
          <w:sz w:val="21"/>
          <w:szCs w:val="21"/>
        </w:rPr>
        <w:t>β</w:t>
      </w:r>
      <w:r w:rsidRPr="00DC72FC">
        <w:rPr>
          <w:rFonts w:asciiTheme="minorEastAsia" w:eastAsiaTheme="minorEastAsia" w:hAnsiTheme="minorEastAsia"/>
          <w:sz w:val="21"/>
          <w:szCs w:val="21"/>
        </w:rPr>
        <w:t xml:space="preserve"> 是</w:t>
      </w:r>
      <w:r>
        <w:rPr>
          <w:rFonts w:asciiTheme="minorEastAsia" w:eastAsiaTheme="minorEastAsia" w:hAnsiTheme="minorEastAsia"/>
          <w:sz w:val="21"/>
          <w:szCs w:val="21"/>
        </w:rPr>
        <w:t>体积管</w:t>
      </w:r>
      <w:r w:rsidRPr="00DC72FC">
        <w:rPr>
          <w:rFonts w:asciiTheme="minorEastAsia" w:eastAsiaTheme="minorEastAsia" w:hAnsiTheme="minorEastAsia"/>
          <w:sz w:val="21"/>
          <w:szCs w:val="21"/>
        </w:rPr>
        <w:t>由于温度而产生的膨胀系数，℃</w:t>
      </w:r>
      <w:r w:rsidRPr="00DC72FC">
        <w:rPr>
          <w:rFonts w:asciiTheme="minorEastAsia" w:eastAsiaTheme="minorEastAsia" w:hAnsiTheme="minorEastAsia"/>
          <w:sz w:val="21"/>
          <w:szCs w:val="21"/>
          <w:vertAlign w:val="superscript"/>
        </w:rPr>
        <w:t>-1</w:t>
      </w:r>
      <w:r w:rsidRPr="00DC72FC">
        <w:rPr>
          <w:rFonts w:asciiTheme="minorEastAsia" w:eastAsiaTheme="minorEastAsia" w:hAnsiTheme="minorEastAsia"/>
          <w:sz w:val="21"/>
          <w:szCs w:val="21"/>
        </w:rPr>
        <w:t xml:space="preserve"> ；</w:t>
      </w:r>
    </w:p>
    <w:p w14:paraId="40C90B54" w14:textId="77777777" w:rsidR="006B1D17" w:rsidRPr="00DC72FC" w:rsidRDefault="006B1D17" w:rsidP="00546496">
      <w:pPr>
        <w:pStyle w:val="CM2"/>
        <w:spacing w:line="276" w:lineRule="auto"/>
        <w:ind w:firstLineChars="800" w:firstLine="1680"/>
        <w:jc w:val="both"/>
        <w:rPr>
          <w:rFonts w:asciiTheme="minorEastAsia" w:eastAsiaTheme="minorEastAsia" w:hAnsiTheme="minorEastAsia" w:hint="default"/>
          <w:sz w:val="21"/>
          <w:szCs w:val="21"/>
        </w:rPr>
      </w:pPr>
      <w:r w:rsidRPr="008B4D24">
        <w:rPr>
          <w:rFonts w:asciiTheme="minorEastAsia" w:eastAsiaTheme="minorEastAsia" w:hAnsiTheme="minorEastAsia"/>
          <w:i/>
          <w:sz w:val="21"/>
          <w:szCs w:val="21"/>
        </w:rPr>
        <w:t>γ</w:t>
      </w:r>
      <w:r w:rsidRPr="00DC72FC">
        <w:rPr>
          <w:rFonts w:asciiTheme="minorEastAsia" w:eastAsiaTheme="minorEastAsia" w:hAnsiTheme="minorEastAsia"/>
          <w:sz w:val="21"/>
          <w:szCs w:val="21"/>
        </w:rPr>
        <w:t xml:space="preserve"> 是测试液体的压缩系数， k</w:t>
      </w:r>
      <w:r>
        <w:rPr>
          <w:rFonts w:asciiTheme="minorEastAsia" w:eastAsiaTheme="minorEastAsia" w:hAnsiTheme="minorEastAsia" w:hint="default"/>
          <w:sz w:val="21"/>
          <w:szCs w:val="21"/>
        </w:rPr>
        <w:t>P</w:t>
      </w:r>
      <w:r w:rsidRPr="00DC72FC">
        <w:rPr>
          <w:rFonts w:asciiTheme="minorEastAsia" w:eastAsiaTheme="minorEastAsia" w:hAnsiTheme="minorEastAsia"/>
          <w:sz w:val="21"/>
          <w:szCs w:val="21"/>
        </w:rPr>
        <w:t>a</w:t>
      </w:r>
      <w:r w:rsidRPr="00DC72FC">
        <w:rPr>
          <w:rFonts w:asciiTheme="minorEastAsia" w:eastAsiaTheme="minorEastAsia" w:hAnsiTheme="minorEastAsia"/>
          <w:sz w:val="21"/>
          <w:szCs w:val="21"/>
          <w:vertAlign w:val="superscript"/>
        </w:rPr>
        <w:t>-1</w:t>
      </w:r>
      <w:r w:rsidRPr="00DC72FC">
        <w:rPr>
          <w:rFonts w:asciiTheme="minorEastAsia" w:eastAsiaTheme="minorEastAsia" w:hAnsiTheme="minorEastAsia"/>
          <w:sz w:val="21"/>
          <w:szCs w:val="21"/>
        </w:rPr>
        <w:t>；</w:t>
      </w:r>
    </w:p>
    <w:p w14:paraId="7BC46F5A" w14:textId="77777777" w:rsidR="006B1D17" w:rsidRPr="00DC72FC" w:rsidRDefault="006B1D17" w:rsidP="00546496">
      <w:pPr>
        <w:pStyle w:val="CM2"/>
        <w:spacing w:line="276" w:lineRule="auto"/>
        <w:ind w:firstLineChars="800" w:firstLine="1680"/>
        <w:jc w:val="both"/>
        <w:rPr>
          <w:rFonts w:asciiTheme="minorEastAsia" w:eastAsiaTheme="minorEastAsia" w:hAnsiTheme="minorEastAsia" w:hint="default"/>
          <w:sz w:val="21"/>
          <w:szCs w:val="21"/>
        </w:rPr>
      </w:pPr>
      <w:r w:rsidRPr="008B4D24">
        <w:rPr>
          <w:rFonts w:asciiTheme="minorEastAsia" w:eastAsiaTheme="minorEastAsia" w:hAnsiTheme="minorEastAsia"/>
          <w:i/>
          <w:sz w:val="21"/>
          <w:szCs w:val="21"/>
        </w:rPr>
        <w:t>δ</w:t>
      </w:r>
      <w:r w:rsidRPr="00DC72FC">
        <w:rPr>
          <w:rFonts w:asciiTheme="minorEastAsia" w:eastAsiaTheme="minorEastAsia" w:hAnsiTheme="minorEastAsia"/>
          <w:sz w:val="21"/>
          <w:szCs w:val="21"/>
        </w:rPr>
        <w:t xml:space="preserve"> 是体积管的压缩系数， k</w:t>
      </w:r>
      <w:r>
        <w:rPr>
          <w:rFonts w:asciiTheme="minorEastAsia" w:eastAsiaTheme="minorEastAsia" w:hAnsiTheme="minorEastAsia" w:hint="default"/>
          <w:sz w:val="21"/>
          <w:szCs w:val="21"/>
        </w:rPr>
        <w:t>P</w:t>
      </w:r>
      <w:r w:rsidRPr="00DC72FC">
        <w:rPr>
          <w:rFonts w:asciiTheme="minorEastAsia" w:eastAsiaTheme="minorEastAsia" w:hAnsiTheme="minorEastAsia"/>
          <w:sz w:val="21"/>
          <w:szCs w:val="21"/>
        </w:rPr>
        <w:t>a</w:t>
      </w:r>
      <w:r w:rsidRPr="00DC72FC">
        <w:rPr>
          <w:rFonts w:asciiTheme="minorEastAsia" w:eastAsiaTheme="minorEastAsia" w:hAnsiTheme="minorEastAsia"/>
          <w:sz w:val="21"/>
          <w:szCs w:val="21"/>
          <w:vertAlign w:val="superscript"/>
        </w:rPr>
        <w:t>-1</w:t>
      </w:r>
      <w:r w:rsidRPr="00DC72FC">
        <w:rPr>
          <w:rFonts w:asciiTheme="minorEastAsia" w:eastAsiaTheme="minorEastAsia" w:hAnsiTheme="minorEastAsia"/>
          <w:sz w:val="21"/>
          <w:szCs w:val="21"/>
        </w:rPr>
        <w:t>；</w:t>
      </w:r>
    </w:p>
    <w:p w14:paraId="39F0C7BB" w14:textId="39B46FA4" w:rsidR="006B1D17" w:rsidRPr="005D3B6E" w:rsidRDefault="006B1D17" w:rsidP="00546496">
      <w:pPr>
        <w:autoSpaceDE w:val="0"/>
        <w:autoSpaceDN w:val="0"/>
        <w:adjustRightInd w:val="0"/>
        <w:spacing w:line="276" w:lineRule="auto"/>
        <w:rPr>
          <w:rFonts w:asciiTheme="minorEastAsia" w:eastAsiaTheme="minorEastAsia" w:hAnsiTheme="minorEastAsia"/>
          <w:color w:val="000000"/>
          <w:kern w:val="0"/>
          <w:szCs w:val="21"/>
        </w:rPr>
      </w:pPr>
      <w:r w:rsidRPr="005D3B6E">
        <w:rPr>
          <w:rFonts w:asciiTheme="minorEastAsia" w:eastAsiaTheme="minorEastAsia" w:hAnsiTheme="minorEastAsia"/>
          <w:color w:val="000000"/>
          <w:kern w:val="0"/>
          <w:szCs w:val="21"/>
        </w:rPr>
        <w:t>注: 该</w:t>
      </w:r>
      <w:r w:rsidR="00677F84">
        <w:rPr>
          <w:rFonts w:asciiTheme="minorEastAsia" w:eastAsiaTheme="minorEastAsia" w:hAnsiTheme="minorEastAsia" w:hint="eastAsia"/>
          <w:color w:val="000000"/>
          <w:kern w:val="0"/>
          <w:szCs w:val="21"/>
        </w:rPr>
        <w:t>4</w:t>
      </w:r>
      <w:r w:rsidRPr="005D3B6E">
        <w:rPr>
          <w:rFonts w:asciiTheme="minorEastAsia" w:eastAsiaTheme="minorEastAsia" w:hAnsiTheme="minorEastAsia"/>
          <w:color w:val="000000"/>
          <w:kern w:val="0"/>
          <w:szCs w:val="21"/>
        </w:rPr>
        <w:t>个系数可按下列方法确定:</w:t>
      </w:r>
    </w:p>
    <w:p w14:paraId="652B2A79" w14:textId="77777777" w:rsidR="006B1D17" w:rsidRPr="005D3B6E" w:rsidRDefault="006B1D17" w:rsidP="00546496">
      <w:pPr>
        <w:autoSpaceDE w:val="0"/>
        <w:autoSpaceDN w:val="0"/>
        <w:adjustRightInd w:val="0"/>
        <w:spacing w:line="276" w:lineRule="auto"/>
        <w:rPr>
          <w:rFonts w:asciiTheme="minorEastAsia" w:eastAsiaTheme="minorEastAsia" w:hAnsiTheme="minorEastAsia"/>
          <w:color w:val="000000"/>
          <w:kern w:val="0"/>
          <w:szCs w:val="21"/>
        </w:rPr>
      </w:pPr>
      <w:r w:rsidRPr="005D3B6E">
        <w:rPr>
          <w:rFonts w:asciiTheme="minorEastAsia" w:eastAsiaTheme="minorEastAsia" w:hAnsiTheme="minorEastAsia"/>
          <w:color w:val="000000"/>
          <w:kern w:val="0"/>
          <w:szCs w:val="21"/>
        </w:rPr>
        <w:lastRenderedPageBreak/>
        <w:t xml:space="preserve">      α 参考 OIML R63或</w:t>
      </w:r>
      <w:r>
        <w:rPr>
          <w:rFonts w:asciiTheme="minorEastAsia" w:eastAsiaTheme="minorEastAsia" w:hAnsiTheme="minorEastAsia"/>
          <w:color w:val="000000"/>
          <w:kern w:val="0"/>
          <w:szCs w:val="21"/>
        </w:rPr>
        <w:t>ISO 91-1</w:t>
      </w:r>
      <w:r w:rsidRPr="005D3B6E">
        <w:rPr>
          <w:rFonts w:asciiTheme="minorEastAsia" w:eastAsiaTheme="minorEastAsia" w:hAnsiTheme="minorEastAsia"/>
          <w:color w:val="000000"/>
          <w:kern w:val="0"/>
          <w:szCs w:val="21"/>
        </w:rPr>
        <w:t xml:space="preserve">相应石油产品要求；参考 ISO 8222中水的要求； </w:t>
      </w:r>
    </w:p>
    <w:p w14:paraId="4409401E" w14:textId="77777777" w:rsidR="006B1D17" w:rsidRPr="005D3B6E" w:rsidRDefault="006B1D17" w:rsidP="00546496">
      <w:pPr>
        <w:autoSpaceDE w:val="0"/>
        <w:autoSpaceDN w:val="0"/>
        <w:adjustRightInd w:val="0"/>
        <w:spacing w:line="276" w:lineRule="auto"/>
        <w:ind w:firstLineChars="300" w:firstLine="630"/>
        <w:rPr>
          <w:rFonts w:asciiTheme="minorEastAsia" w:eastAsiaTheme="minorEastAsia" w:hAnsiTheme="minorEastAsia"/>
          <w:color w:val="000000"/>
          <w:kern w:val="0"/>
          <w:szCs w:val="21"/>
        </w:rPr>
      </w:pPr>
      <w:r w:rsidRPr="005D3B6E">
        <w:rPr>
          <w:rFonts w:asciiTheme="minorEastAsia" w:eastAsiaTheme="minorEastAsia" w:hAnsiTheme="minorEastAsia"/>
          <w:color w:val="000000"/>
          <w:kern w:val="0"/>
          <w:szCs w:val="21"/>
        </w:rPr>
        <w:t>β 低碳钢33×10</w:t>
      </w:r>
      <w:r w:rsidRPr="005D3B6E">
        <w:rPr>
          <w:rFonts w:asciiTheme="minorEastAsia" w:eastAsiaTheme="minorEastAsia" w:hAnsiTheme="minorEastAsia"/>
          <w:color w:val="000000"/>
          <w:kern w:val="0"/>
          <w:szCs w:val="21"/>
          <w:vertAlign w:val="superscript"/>
        </w:rPr>
        <w:t>-6</w:t>
      </w:r>
      <w:r w:rsidRPr="005D3B6E">
        <w:rPr>
          <w:rFonts w:asciiTheme="minorEastAsia" w:eastAsiaTheme="minorEastAsia" w:hAnsiTheme="minorEastAsia"/>
          <w:color w:val="000000"/>
          <w:kern w:val="0"/>
          <w:szCs w:val="21"/>
        </w:rPr>
        <w:t>℃</w:t>
      </w:r>
      <w:r w:rsidRPr="005D3B6E">
        <w:rPr>
          <w:rFonts w:asciiTheme="minorEastAsia" w:eastAsiaTheme="minorEastAsia" w:hAnsiTheme="minorEastAsia"/>
          <w:color w:val="000000"/>
          <w:kern w:val="0"/>
          <w:szCs w:val="21"/>
          <w:vertAlign w:val="superscript"/>
        </w:rPr>
        <w:t>-1</w:t>
      </w:r>
      <w:r w:rsidRPr="005D3B6E">
        <w:rPr>
          <w:rFonts w:asciiTheme="minorEastAsia" w:eastAsiaTheme="minorEastAsia" w:hAnsiTheme="minorEastAsia"/>
          <w:color w:val="000000"/>
          <w:kern w:val="0"/>
          <w:szCs w:val="21"/>
        </w:rPr>
        <w:t>，不锈钢51×10</w:t>
      </w:r>
      <w:r w:rsidRPr="005D3B6E">
        <w:rPr>
          <w:rFonts w:asciiTheme="minorEastAsia" w:eastAsiaTheme="minorEastAsia" w:hAnsiTheme="minorEastAsia"/>
          <w:color w:val="000000"/>
          <w:kern w:val="0"/>
          <w:szCs w:val="21"/>
          <w:vertAlign w:val="superscript"/>
        </w:rPr>
        <w:t>-6</w:t>
      </w:r>
      <w:r w:rsidRPr="005D3B6E">
        <w:rPr>
          <w:rFonts w:asciiTheme="minorEastAsia" w:eastAsiaTheme="minorEastAsia" w:hAnsiTheme="minorEastAsia"/>
          <w:color w:val="000000"/>
          <w:kern w:val="0"/>
          <w:szCs w:val="21"/>
        </w:rPr>
        <w:t>℃</w:t>
      </w:r>
      <w:r w:rsidRPr="005D3B6E">
        <w:rPr>
          <w:rFonts w:asciiTheme="minorEastAsia" w:eastAsiaTheme="minorEastAsia" w:hAnsiTheme="minorEastAsia"/>
          <w:color w:val="000000"/>
          <w:kern w:val="0"/>
          <w:szCs w:val="21"/>
          <w:vertAlign w:val="superscript"/>
        </w:rPr>
        <w:t>-1</w:t>
      </w:r>
      <w:r w:rsidRPr="005D3B6E">
        <w:rPr>
          <w:rFonts w:asciiTheme="minorEastAsia" w:eastAsiaTheme="minorEastAsia" w:hAnsiTheme="minorEastAsia"/>
          <w:color w:val="000000"/>
          <w:kern w:val="0"/>
          <w:szCs w:val="21"/>
        </w:rPr>
        <w:t>；</w:t>
      </w:r>
    </w:p>
    <w:p w14:paraId="31EDA8C6" w14:textId="77777777" w:rsidR="006B1D17" w:rsidRPr="005D3B6E" w:rsidRDefault="006B1D17" w:rsidP="00546496">
      <w:pPr>
        <w:autoSpaceDE w:val="0"/>
        <w:autoSpaceDN w:val="0"/>
        <w:adjustRightInd w:val="0"/>
        <w:spacing w:line="276" w:lineRule="auto"/>
        <w:ind w:firstLineChars="300" w:firstLine="630"/>
        <w:rPr>
          <w:rFonts w:asciiTheme="minorEastAsia" w:eastAsiaTheme="minorEastAsia" w:hAnsiTheme="minorEastAsia"/>
          <w:color w:val="000000"/>
          <w:kern w:val="0"/>
          <w:szCs w:val="21"/>
        </w:rPr>
      </w:pPr>
      <w:r w:rsidRPr="005D3B6E">
        <w:rPr>
          <w:rFonts w:asciiTheme="minorEastAsia" w:eastAsiaTheme="minorEastAsia" w:hAnsiTheme="minorEastAsia"/>
          <w:color w:val="000000"/>
          <w:kern w:val="0"/>
          <w:szCs w:val="21"/>
        </w:rPr>
        <w:t>γ 参考 ISO 4267-2中的系数 C</w:t>
      </w:r>
      <w:r w:rsidRPr="005D3B6E">
        <w:rPr>
          <w:rFonts w:asciiTheme="minorEastAsia" w:eastAsiaTheme="minorEastAsia" w:hAnsiTheme="minorEastAsia"/>
          <w:color w:val="000000"/>
          <w:kern w:val="0"/>
          <w:szCs w:val="21"/>
          <w:vertAlign w:val="subscript"/>
        </w:rPr>
        <w:t>pl</w:t>
      </w:r>
      <w:r w:rsidRPr="005D3B6E">
        <w:rPr>
          <w:rFonts w:asciiTheme="minorEastAsia" w:eastAsiaTheme="minorEastAsia" w:hAnsiTheme="minorEastAsia"/>
          <w:color w:val="000000"/>
          <w:kern w:val="0"/>
          <w:szCs w:val="21"/>
        </w:rPr>
        <w:t xml:space="preserve"> (5.4) : </w:t>
      </w:r>
    </w:p>
    <w:p w14:paraId="057080A9" w14:textId="77777777" w:rsidR="006B1D17" w:rsidRPr="005D3B6E" w:rsidRDefault="006B1D17" w:rsidP="00546496">
      <w:pPr>
        <w:autoSpaceDE w:val="0"/>
        <w:autoSpaceDN w:val="0"/>
        <w:adjustRightInd w:val="0"/>
        <w:spacing w:line="276" w:lineRule="auto"/>
        <w:ind w:firstLineChars="300" w:firstLine="630"/>
        <w:rPr>
          <w:rFonts w:asciiTheme="minorEastAsia" w:eastAsiaTheme="minorEastAsia" w:hAnsiTheme="minorEastAsia"/>
          <w:color w:val="000000"/>
          <w:kern w:val="0"/>
          <w:szCs w:val="21"/>
        </w:rPr>
      </w:pPr>
      <w:r w:rsidRPr="005D3B6E">
        <w:rPr>
          <w:rFonts w:asciiTheme="minorEastAsia" w:eastAsiaTheme="minorEastAsia" w:hAnsiTheme="minorEastAsia"/>
          <w:color w:val="000000"/>
          <w:kern w:val="0"/>
          <w:szCs w:val="21"/>
        </w:rPr>
        <w:t>δ 参考 iso 4267-2中的 C</w:t>
      </w:r>
      <w:r w:rsidRPr="005D3B6E">
        <w:rPr>
          <w:rFonts w:asciiTheme="minorEastAsia" w:eastAsiaTheme="minorEastAsia" w:hAnsiTheme="minorEastAsia"/>
          <w:color w:val="000000"/>
          <w:kern w:val="0"/>
          <w:szCs w:val="21"/>
          <w:vertAlign w:val="subscript"/>
        </w:rPr>
        <w:t>ps</w:t>
      </w:r>
      <w:r w:rsidRPr="005D3B6E">
        <w:rPr>
          <w:rFonts w:asciiTheme="minorEastAsia" w:eastAsiaTheme="minorEastAsia" w:hAnsiTheme="minorEastAsia"/>
          <w:color w:val="000000"/>
          <w:kern w:val="0"/>
          <w:szCs w:val="21"/>
        </w:rPr>
        <w:t xml:space="preserve"> (5.3)；</w:t>
      </w:r>
    </w:p>
    <w:p w14:paraId="480486DF" w14:textId="77777777" w:rsidR="006B1D17" w:rsidRDefault="006B1D17" w:rsidP="00546496">
      <w:pPr>
        <w:pStyle w:val="aff7"/>
        <w:spacing w:line="276" w:lineRule="auto"/>
      </w:pPr>
      <w:r>
        <w:rPr>
          <w:rFonts w:hint="eastAsia"/>
        </w:rPr>
        <w:t>为了得到更精确的结果，可以在不忽略二阶项的情况下使用下列方程。</w:t>
      </w:r>
    </w:p>
    <w:p w14:paraId="70B6EAAE" w14:textId="77777777" w:rsidR="006B1D17" w:rsidRDefault="006B1D17" w:rsidP="00546496">
      <w:pPr>
        <w:pStyle w:val="aff7"/>
        <w:spacing w:line="276" w:lineRule="auto"/>
        <w:jc w:val="center"/>
      </w:pPr>
      <w:r w:rsidRPr="00DC72FC">
        <w:rPr>
          <w:rFonts w:asciiTheme="minorEastAsia" w:eastAsiaTheme="minorEastAsia" w:hAnsiTheme="minorEastAsia"/>
          <w:color w:val="333333"/>
          <w:position w:val="-34"/>
          <w:szCs w:val="21"/>
          <w:shd w:val="clear" w:color="auto" w:fill="F5F5F5"/>
        </w:rPr>
        <w:object w:dxaOrig="4860" w:dyaOrig="798" w14:anchorId="78BC7DB3">
          <v:shape id="_x0000_i1056" type="#_x0000_t75" style="width:227.7pt;height:27.6pt" o:ole="">
            <v:imagedata r:id="rId87" o:title=""/>
          </v:shape>
          <o:OLEObject Type="Embed" ProgID="Equation.3" ShapeID="_x0000_i1056" DrawAspect="Content" ObjectID="_1711298778" r:id="rId88"/>
        </w:object>
      </w:r>
      <w:r>
        <w:rPr>
          <w:rFonts w:asciiTheme="minorEastAsia" w:eastAsiaTheme="minorEastAsia" w:hAnsiTheme="minorEastAsia"/>
          <w:color w:val="333333"/>
          <w:szCs w:val="21"/>
          <w:shd w:val="clear" w:color="auto" w:fill="F5F5F5"/>
        </w:rPr>
        <w:t xml:space="preserve">    (7</w:t>
      </w:r>
      <w:r>
        <w:rPr>
          <w:rFonts w:asciiTheme="minorEastAsia" w:eastAsiaTheme="minorEastAsia" w:hAnsiTheme="minorEastAsia" w:hint="eastAsia"/>
          <w:color w:val="333333"/>
          <w:szCs w:val="21"/>
          <w:shd w:val="clear" w:color="auto" w:fill="F5F5F5"/>
        </w:rPr>
        <w:t>)</w:t>
      </w:r>
    </w:p>
    <w:p w14:paraId="1570FF59" w14:textId="0EFBF575" w:rsidR="006B1D17" w:rsidRPr="005463CC" w:rsidRDefault="006B1D17" w:rsidP="00546496">
      <w:pPr>
        <w:autoSpaceDE w:val="0"/>
        <w:autoSpaceDN w:val="0"/>
        <w:adjustRightInd w:val="0"/>
        <w:spacing w:line="276" w:lineRule="auto"/>
        <w:rPr>
          <w:rFonts w:asciiTheme="minorEastAsia" w:eastAsiaTheme="minorEastAsia" w:hAnsiTheme="minorEastAsia"/>
          <w:color w:val="000000"/>
          <w:kern w:val="0"/>
          <w:szCs w:val="21"/>
        </w:rPr>
      </w:pPr>
      <w:bookmarkStart w:id="366" w:name="_Toc224003574"/>
      <w:bookmarkStart w:id="367" w:name="_Toc226542634"/>
      <w:bookmarkStart w:id="368" w:name="_Toc443382834"/>
      <w:bookmarkStart w:id="369" w:name="_Toc443382912"/>
      <w:bookmarkStart w:id="370" w:name="_Toc443394302"/>
      <w:bookmarkStart w:id="371" w:name="_Toc443394393"/>
      <w:bookmarkStart w:id="372" w:name="_Toc443399599"/>
      <w:bookmarkStart w:id="373" w:name="_Toc443400714"/>
      <w:bookmarkStart w:id="374" w:name="_Toc518326162"/>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r w:rsidRPr="005D3B6E">
        <w:rPr>
          <w:rFonts w:asciiTheme="minorEastAsia" w:eastAsiaTheme="minorEastAsia" w:hAnsiTheme="minorEastAsia"/>
          <w:color w:val="000000"/>
          <w:kern w:val="0"/>
          <w:szCs w:val="21"/>
        </w:rPr>
        <w:t xml:space="preserve"> </w:t>
      </w:r>
      <w:bookmarkEnd w:id="366"/>
      <w:bookmarkEnd w:id="367"/>
      <w:bookmarkEnd w:id="368"/>
      <w:bookmarkEnd w:id="369"/>
      <w:bookmarkEnd w:id="370"/>
      <w:bookmarkEnd w:id="371"/>
      <w:bookmarkEnd w:id="372"/>
      <w:bookmarkEnd w:id="373"/>
      <w:bookmarkEnd w:id="374"/>
    </w:p>
    <w:p w14:paraId="2B00B44D" w14:textId="77777777" w:rsidR="006B1D17" w:rsidRPr="00B6586F" w:rsidRDefault="006B1D17" w:rsidP="00546496">
      <w:pPr>
        <w:spacing w:line="276" w:lineRule="auto"/>
        <w:rPr>
          <w:rFonts w:ascii="宋体" w:hAnsi="宋体"/>
          <w:szCs w:val="21"/>
        </w:rPr>
      </w:pPr>
    </w:p>
    <w:p w14:paraId="25E36B78" w14:textId="77777777" w:rsidR="00FF667A" w:rsidRDefault="00FF667A" w:rsidP="00546496">
      <w:pPr>
        <w:pStyle w:val="af6"/>
        <w:spacing w:line="276" w:lineRule="auto"/>
      </w:pPr>
    </w:p>
    <w:p w14:paraId="3F483D40" w14:textId="77777777" w:rsidR="00426AA4" w:rsidRDefault="00426AA4" w:rsidP="00426AA4">
      <w:pPr>
        <w:pStyle w:val="aff7"/>
      </w:pPr>
    </w:p>
    <w:p w14:paraId="51628B07" w14:textId="77777777" w:rsidR="00426AA4" w:rsidRDefault="00426AA4" w:rsidP="00426AA4">
      <w:pPr>
        <w:pStyle w:val="aff7"/>
      </w:pPr>
    </w:p>
    <w:p w14:paraId="73863D4A" w14:textId="77777777" w:rsidR="00426AA4" w:rsidRDefault="00426AA4" w:rsidP="00426AA4">
      <w:pPr>
        <w:pStyle w:val="aff7"/>
      </w:pPr>
    </w:p>
    <w:p w14:paraId="7FEA434E" w14:textId="77777777" w:rsidR="00426AA4" w:rsidRDefault="00426AA4" w:rsidP="00426AA4">
      <w:pPr>
        <w:pStyle w:val="aff7"/>
      </w:pPr>
    </w:p>
    <w:p w14:paraId="5924F840" w14:textId="77777777" w:rsidR="00426AA4" w:rsidRDefault="00426AA4" w:rsidP="00426AA4">
      <w:pPr>
        <w:pStyle w:val="aff7"/>
      </w:pPr>
    </w:p>
    <w:p w14:paraId="7A54A542" w14:textId="77777777" w:rsidR="00426AA4" w:rsidRPr="00426AA4" w:rsidRDefault="00426AA4" w:rsidP="00426AA4">
      <w:pPr>
        <w:pStyle w:val="aff7"/>
      </w:pPr>
    </w:p>
    <w:p w14:paraId="209EA7EC" w14:textId="7F9165B7" w:rsidR="00FF667A" w:rsidRDefault="00FF667A" w:rsidP="00546496">
      <w:pPr>
        <w:pStyle w:val="af9"/>
        <w:spacing w:line="276" w:lineRule="auto"/>
        <w:ind w:leftChars="-1418" w:left="0" w:hangingChars="1418" w:hanging="2978"/>
      </w:pPr>
      <w:bookmarkStart w:id="375" w:name="_Toc500701258"/>
      <w:bookmarkStart w:id="376" w:name="_Toc500702059"/>
      <w:bookmarkStart w:id="377" w:name="_Toc518326201"/>
      <w:bookmarkStart w:id="378" w:name="_Toc518326263"/>
      <w:bookmarkStart w:id="379" w:name="_Toc518763480"/>
      <w:bookmarkStart w:id="380" w:name="_Toc519346135"/>
      <w:bookmarkStart w:id="381" w:name="_Toc519715658"/>
      <w:bookmarkStart w:id="382" w:name="_Toc519966504"/>
      <w:bookmarkStart w:id="383" w:name="_Toc519976503"/>
      <w:bookmarkStart w:id="384" w:name="_Toc519977099"/>
      <w:bookmarkStart w:id="385" w:name="_Toc520041542"/>
      <w:bookmarkStart w:id="386" w:name="_Toc520321190"/>
      <w:bookmarkStart w:id="387" w:name="_Toc521299464"/>
      <w:bookmarkStart w:id="388" w:name="_Toc100498978"/>
      <w:r>
        <w:rPr>
          <w:rFonts w:hint="eastAsia"/>
        </w:rPr>
        <w:t>（</w:t>
      </w:r>
      <w:r w:rsidR="005463CC">
        <w:rPr>
          <w:rFonts w:hint="eastAsia"/>
        </w:rPr>
        <w:t>规范</w:t>
      </w:r>
      <w:r>
        <w:rPr>
          <w:rFonts w:hint="eastAsia"/>
        </w:rPr>
        <w:t>性附录）</w:t>
      </w:r>
      <w:r>
        <w:br/>
      </w:r>
      <w:r w:rsidR="00AB085D">
        <w:rPr>
          <w:rFonts w:hint="eastAsia"/>
        </w:rPr>
        <w:t>校准体积管的测量</w:t>
      </w:r>
      <w:r w:rsidR="0070610A">
        <w:rPr>
          <w:rFonts w:hint="eastAsia"/>
        </w:rPr>
        <w:t>不确定度</w:t>
      </w:r>
      <w:r>
        <w:rPr>
          <w:rFonts w:hint="eastAsia"/>
        </w:rPr>
        <w:t>评</w:t>
      </w:r>
      <w:bookmarkEnd w:id="375"/>
      <w:bookmarkEnd w:id="376"/>
      <w:bookmarkEnd w:id="377"/>
      <w:bookmarkEnd w:id="378"/>
      <w:bookmarkEnd w:id="379"/>
      <w:bookmarkEnd w:id="380"/>
      <w:bookmarkEnd w:id="381"/>
      <w:bookmarkEnd w:id="382"/>
      <w:bookmarkEnd w:id="383"/>
      <w:bookmarkEnd w:id="384"/>
      <w:bookmarkEnd w:id="385"/>
      <w:bookmarkEnd w:id="386"/>
      <w:bookmarkEnd w:id="387"/>
      <w:r w:rsidR="0070610A">
        <w:rPr>
          <w:rFonts w:hint="eastAsia"/>
        </w:rPr>
        <w:t>估示例</w:t>
      </w:r>
      <w:bookmarkEnd w:id="388"/>
    </w:p>
    <w:p w14:paraId="019CCD99" w14:textId="77777777" w:rsidR="00FF667A" w:rsidRPr="00E63DBB" w:rsidRDefault="00FF667A" w:rsidP="00546496">
      <w:pPr>
        <w:widowControl/>
        <w:numPr>
          <w:ilvl w:val="1"/>
          <w:numId w:val="9"/>
        </w:numPr>
        <w:tabs>
          <w:tab w:val="num" w:pos="360"/>
        </w:tabs>
        <w:wordWrap w:val="0"/>
        <w:overflowPunct w:val="0"/>
        <w:autoSpaceDE w:val="0"/>
        <w:spacing w:beforeLines="100" w:before="312" w:afterLines="100" w:after="312" w:line="276" w:lineRule="auto"/>
        <w:textAlignment w:val="baseline"/>
        <w:outlineLvl w:val="1"/>
        <w:rPr>
          <w:rFonts w:ascii="黑体" w:eastAsia="黑体"/>
          <w:kern w:val="21"/>
          <w:szCs w:val="20"/>
        </w:rPr>
      </w:pPr>
      <w:r w:rsidRPr="00E63DBB">
        <w:rPr>
          <w:rFonts w:ascii="黑体" w:eastAsia="黑体" w:hint="eastAsia"/>
          <w:kern w:val="21"/>
          <w:szCs w:val="20"/>
        </w:rPr>
        <w:t xml:space="preserve"> 概述</w:t>
      </w:r>
      <w:r w:rsidRPr="00E63DBB">
        <w:rPr>
          <w:rFonts w:ascii="黑体" w:eastAsia="黑体"/>
          <w:kern w:val="21"/>
          <w:szCs w:val="20"/>
        </w:rPr>
        <w:t xml:space="preserve">  </w:t>
      </w:r>
    </w:p>
    <w:p w14:paraId="77881748" w14:textId="4A9A697A" w:rsidR="00FF667A" w:rsidRPr="00133040" w:rsidRDefault="00325FF1" w:rsidP="00546496">
      <w:pPr>
        <w:pStyle w:val="aff7"/>
        <w:spacing w:line="276" w:lineRule="auto"/>
      </w:pPr>
      <w:r>
        <w:rPr>
          <w:rFonts w:hint="eastAsia"/>
        </w:rPr>
        <w:t>体积管</w:t>
      </w:r>
      <w:r w:rsidR="00E92EC3">
        <w:rPr>
          <w:rFonts w:hint="eastAsia"/>
        </w:rPr>
        <w:t>的</w:t>
      </w:r>
      <w:r w:rsidR="005C2497">
        <w:rPr>
          <w:rFonts w:hint="eastAsia"/>
        </w:rPr>
        <w:t>标准计量段</w:t>
      </w:r>
      <w:r w:rsidR="00E92EC3">
        <w:rPr>
          <w:rFonts w:hint="eastAsia"/>
        </w:rPr>
        <w:t>体积可</w:t>
      </w:r>
      <w:r>
        <w:rPr>
          <w:rFonts w:hint="eastAsia"/>
        </w:rPr>
        <w:t>采用水置换容积方法</w:t>
      </w:r>
      <w:r w:rsidR="00BA0C14">
        <w:rPr>
          <w:rFonts w:hint="eastAsia"/>
        </w:rPr>
        <w:t>校准</w:t>
      </w:r>
      <w:r w:rsidR="00CD1672">
        <w:rPr>
          <w:rFonts w:hint="eastAsia"/>
        </w:rPr>
        <w:t>体积管。对于开式金属量器容积法标定</w:t>
      </w:r>
      <w:r w:rsidR="00133040">
        <w:rPr>
          <w:rFonts w:hint="eastAsia"/>
        </w:rPr>
        <w:t>体积管，利用置换水的方式来标定体积管</w:t>
      </w:r>
      <w:r w:rsidR="00CD1672">
        <w:rPr>
          <w:rFonts w:hint="eastAsia"/>
        </w:rPr>
        <w:t>。</w:t>
      </w:r>
      <w:r w:rsidR="007B22EC">
        <w:rPr>
          <w:rFonts w:hint="eastAsia"/>
        </w:rPr>
        <w:t>以常用的</w:t>
      </w:r>
      <w:r w:rsidR="0023331F" w:rsidRPr="0023331F">
        <w:rPr>
          <w:rFonts w:hint="eastAsia"/>
        </w:rPr>
        <w:t>标准</w:t>
      </w:r>
      <w:r w:rsidR="00E92EC3">
        <w:rPr>
          <w:rFonts w:hint="eastAsia"/>
        </w:rPr>
        <w:t>金属</w:t>
      </w:r>
      <w:r w:rsidR="0023331F" w:rsidRPr="0023331F">
        <w:rPr>
          <w:rFonts w:hint="eastAsia"/>
        </w:rPr>
        <w:t>量器</w:t>
      </w:r>
      <w:r w:rsidR="0023331F" w:rsidRPr="007B22EC">
        <w:rPr>
          <w:rFonts w:hint="eastAsia"/>
        </w:rPr>
        <w:t>校准体积管</w:t>
      </w:r>
      <w:r w:rsidR="0023331F" w:rsidRPr="0023331F">
        <w:rPr>
          <w:rFonts w:hint="eastAsia"/>
        </w:rPr>
        <w:t>体积</w:t>
      </w:r>
      <w:r w:rsidR="0023331F" w:rsidRPr="007B22EC">
        <w:rPr>
          <w:rFonts w:hint="eastAsia"/>
        </w:rPr>
        <w:t>的测量不确定度</w:t>
      </w:r>
      <w:r w:rsidR="0023331F">
        <w:rPr>
          <w:rFonts w:hint="eastAsia"/>
        </w:rPr>
        <w:t>示例。</w:t>
      </w:r>
      <w:r w:rsidR="0023331F" w:rsidRPr="0096070F">
        <w:rPr>
          <w:rFonts w:hAnsi="宋体"/>
          <w:b/>
          <w:szCs w:val="21"/>
        </w:rPr>
        <w:t xml:space="preserve"> </w:t>
      </w:r>
    </w:p>
    <w:p w14:paraId="3AF227E8" w14:textId="77777777" w:rsidR="00FF667A" w:rsidRPr="00E63DBB" w:rsidRDefault="00FF667A" w:rsidP="00546496">
      <w:pPr>
        <w:widowControl/>
        <w:numPr>
          <w:ilvl w:val="1"/>
          <w:numId w:val="9"/>
        </w:numPr>
        <w:tabs>
          <w:tab w:val="num" w:pos="360"/>
        </w:tabs>
        <w:wordWrap w:val="0"/>
        <w:overflowPunct w:val="0"/>
        <w:autoSpaceDE w:val="0"/>
        <w:spacing w:beforeLines="100" w:before="312" w:afterLines="100" w:after="312" w:line="276" w:lineRule="auto"/>
        <w:textAlignment w:val="baseline"/>
        <w:outlineLvl w:val="1"/>
        <w:rPr>
          <w:rFonts w:ascii="黑体" w:eastAsia="黑体"/>
          <w:kern w:val="21"/>
          <w:szCs w:val="20"/>
        </w:rPr>
      </w:pPr>
      <w:r w:rsidRPr="00E63DBB">
        <w:rPr>
          <w:rFonts w:ascii="黑体" w:eastAsia="黑体"/>
          <w:kern w:val="21"/>
          <w:szCs w:val="20"/>
        </w:rPr>
        <w:t xml:space="preserve"> </w:t>
      </w:r>
      <w:r w:rsidR="00AB085D" w:rsidRPr="00E63DBB">
        <w:rPr>
          <w:rFonts w:ascii="黑体" w:eastAsia="黑体" w:hint="eastAsia"/>
          <w:kern w:val="21"/>
          <w:szCs w:val="20"/>
        </w:rPr>
        <w:t>数学模型</w:t>
      </w:r>
    </w:p>
    <w:p w14:paraId="76F1D34F" w14:textId="44F47BA1" w:rsidR="0023331F" w:rsidRPr="0023331F" w:rsidRDefault="0023331F" w:rsidP="00546496">
      <w:pPr>
        <w:autoSpaceDE w:val="0"/>
        <w:autoSpaceDN w:val="0"/>
        <w:adjustRightInd w:val="0"/>
        <w:spacing w:line="276" w:lineRule="auto"/>
        <w:ind w:firstLineChars="202" w:firstLine="424"/>
        <w:jc w:val="left"/>
        <w:rPr>
          <w:kern w:val="0"/>
          <w:szCs w:val="21"/>
        </w:rPr>
      </w:pPr>
      <w:r w:rsidRPr="0023331F">
        <w:rPr>
          <w:rFonts w:hAnsi="宋体"/>
          <w:szCs w:val="21"/>
        </w:rPr>
        <w:t>以</w:t>
      </w:r>
      <w:r w:rsidR="00E92EC3" w:rsidRPr="0023331F">
        <w:rPr>
          <w:rFonts w:hAnsi="宋体" w:hint="eastAsia"/>
          <w:szCs w:val="21"/>
        </w:rPr>
        <w:t>标准</w:t>
      </w:r>
      <w:r w:rsidRPr="0023331F">
        <w:rPr>
          <w:rFonts w:hAnsi="宋体" w:hint="eastAsia"/>
          <w:szCs w:val="21"/>
        </w:rPr>
        <w:t>金属量器</w:t>
      </w:r>
      <w:r w:rsidR="00E92EC3">
        <w:rPr>
          <w:rFonts w:hAnsi="宋体" w:hint="eastAsia"/>
          <w:szCs w:val="21"/>
        </w:rPr>
        <w:t>对</w:t>
      </w:r>
      <w:r>
        <w:rPr>
          <w:rFonts w:hAnsi="宋体"/>
          <w:szCs w:val="21"/>
        </w:rPr>
        <w:t>体积管</w:t>
      </w:r>
      <w:r w:rsidR="00133040" w:rsidRPr="0023331F">
        <w:t>的标准体积值</w:t>
      </w:r>
      <w:r w:rsidR="00E92EC3">
        <w:rPr>
          <w:rFonts w:hAnsi="宋体"/>
          <w:szCs w:val="21"/>
        </w:rPr>
        <w:t>校准</w:t>
      </w:r>
      <w:r w:rsidRPr="0023331F">
        <w:rPr>
          <w:rFonts w:hAnsi="宋体"/>
          <w:szCs w:val="21"/>
        </w:rPr>
        <w:t>为例</w:t>
      </w:r>
      <w:r w:rsidR="00E92EC3" w:rsidRPr="0023331F">
        <w:rPr>
          <w:rFonts w:hAnsi="宋体"/>
          <w:szCs w:val="21"/>
        </w:rPr>
        <w:t>分析</w:t>
      </w:r>
      <w:r w:rsidR="00E92EC3">
        <w:rPr>
          <w:rFonts w:hAnsi="宋体"/>
          <w:szCs w:val="21"/>
        </w:rPr>
        <w:t>不确定度</w:t>
      </w:r>
      <w:r w:rsidRPr="0023331F">
        <w:rPr>
          <w:rFonts w:hAnsi="宋体"/>
          <w:szCs w:val="21"/>
        </w:rPr>
        <w:t>。</w:t>
      </w:r>
    </w:p>
    <w:p w14:paraId="36446A59" w14:textId="72A08873" w:rsidR="0023331F" w:rsidRPr="0023331F" w:rsidRDefault="0023331F" w:rsidP="00546496">
      <w:pPr>
        <w:spacing w:line="276" w:lineRule="auto"/>
        <w:ind w:firstLineChars="200" w:firstLine="420"/>
        <w:rPr>
          <w:bCs/>
          <w:szCs w:val="21"/>
        </w:rPr>
      </w:pPr>
      <w:r w:rsidRPr="0023331F">
        <w:rPr>
          <w:szCs w:val="21"/>
        </w:rPr>
        <w:t>1</w:t>
      </w:r>
      <w:r w:rsidRPr="0023331F">
        <w:rPr>
          <w:rFonts w:hAnsi="宋体"/>
          <w:szCs w:val="21"/>
        </w:rPr>
        <w:t>、以水为介质，用</w:t>
      </w:r>
      <w:r w:rsidR="00E92EC3">
        <w:rPr>
          <w:rFonts w:hAnsi="宋体"/>
          <w:szCs w:val="21"/>
        </w:rPr>
        <w:t>标准金属量器</w:t>
      </w:r>
      <w:r w:rsidR="00BA0C14">
        <w:rPr>
          <w:rFonts w:hAnsi="宋体"/>
          <w:szCs w:val="21"/>
        </w:rPr>
        <w:t>校准</w:t>
      </w:r>
      <w:r w:rsidRPr="0023331F">
        <w:rPr>
          <w:rFonts w:hAnsi="宋体"/>
          <w:szCs w:val="21"/>
        </w:rPr>
        <w:t>体积管</w:t>
      </w:r>
      <w:r w:rsidR="00E92EC3">
        <w:rPr>
          <w:rFonts w:hAnsi="宋体"/>
          <w:bCs/>
          <w:szCs w:val="21"/>
        </w:rPr>
        <w:t>时的体积</w:t>
      </w:r>
      <w:r w:rsidRPr="0023331F">
        <w:rPr>
          <w:rFonts w:hAnsi="宋体"/>
          <w:bCs/>
          <w:szCs w:val="21"/>
        </w:rPr>
        <w:t>计算公式：</w:t>
      </w:r>
    </w:p>
    <w:p w14:paraId="79B09A7E" w14:textId="149F7E79" w:rsidR="0023331F" w:rsidRPr="0023331F" w:rsidRDefault="00701DDD" w:rsidP="00E92EC3">
      <w:pPr>
        <w:spacing w:line="276" w:lineRule="auto"/>
        <w:jc w:val="center"/>
        <w:rPr>
          <w:szCs w:val="21"/>
        </w:rPr>
      </w:pPr>
      <w:r w:rsidRPr="0023331F">
        <w:rPr>
          <w:position w:val="-24"/>
          <w:szCs w:val="21"/>
        </w:rPr>
        <w:object w:dxaOrig="6740" w:dyaOrig="620" w14:anchorId="722F381B">
          <v:shape id="_x0000_i1057" type="#_x0000_t75" style="width:304.2pt;height:27.3pt" o:ole="">
            <v:imagedata r:id="rId89" o:title=""/>
          </v:shape>
          <o:OLEObject Type="Embed" ProgID="Equation.3" ShapeID="_x0000_i1057" DrawAspect="Content" ObjectID="_1711298779" r:id="rId90"/>
        </w:object>
      </w:r>
      <w:r w:rsidR="00E92EC3">
        <w:rPr>
          <w:szCs w:val="21"/>
        </w:rPr>
        <w:t xml:space="preserve">      </w:t>
      </w:r>
      <w:r w:rsidR="00E92EC3">
        <w:rPr>
          <w:szCs w:val="21"/>
        </w:rPr>
        <w:t>（</w:t>
      </w:r>
      <w:r w:rsidR="00F86026">
        <w:rPr>
          <w:szCs w:val="21"/>
        </w:rPr>
        <w:t>E</w:t>
      </w:r>
      <w:r w:rsidR="00E92EC3">
        <w:rPr>
          <w:rFonts w:hint="eastAsia"/>
          <w:szCs w:val="21"/>
        </w:rPr>
        <w:t>-</w:t>
      </w:r>
      <w:r w:rsidR="00E92EC3">
        <w:rPr>
          <w:szCs w:val="21"/>
        </w:rPr>
        <w:t>1</w:t>
      </w:r>
      <w:r w:rsidR="00E92EC3">
        <w:rPr>
          <w:szCs w:val="21"/>
        </w:rPr>
        <w:t>）</w:t>
      </w:r>
    </w:p>
    <w:p w14:paraId="0723BC87" w14:textId="49D4F499" w:rsidR="0023331F" w:rsidRPr="0023331F" w:rsidRDefault="0023331F" w:rsidP="00546496">
      <w:pPr>
        <w:spacing w:line="276" w:lineRule="auto"/>
        <w:rPr>
          <w:szCs w:val="21"/>
        </w:rPr>
      </w:pPr>
      <w:r w:rsidRPr="0023331F">
        <w:rPr>
          <w:rFonts w:hAnsi="宋体"/>
          <w:szCs w:val="21"/>
        </w:rPr>
        <w:t>式中</w:t>
      </w:r>
      <w:r w:rsidRPr="0023331F">
        <w:rPr>
          <w:szCs w:val="21"/>
        </w:rPr>
        <w:t xml:space="preserve">: </w:t>
      </w:r>
      <w:r w:rsidR="00E92EC3" w:rsidRPr="0023331F">
        <w:rPr>
          <w:position w:val="-14"/>
          <w:szCs w:val="21"/>
        </w:rPr>
        <w:object w:dxaOrig="360" w:dyaOrig="380" w14:anchorId="18885C39">
          <v:shape id="_x0000_i1058" type="#_x0000_t75" style="width:14.1pt;height:18.9pt" o:ole="">
            <v:imagedata r:id="rId91" o:title=""/>
          </v:shape>
          <o:OLEObject Type="Embed" ProgID="Equation.3" ShapeID="_x0000_i1058" DrawAspect="Content" ObjectID="_1711298780" r:id="rId92"/>
        </w:object>
      </w:r>
      <w:r w:rsidRPr="0023331F">
        <w:rPr>
          <w:szCs w:val="21"/>
        </w:rPr>
        <w:t>——</w:t>
      </w:r>
      <w:r w:rsidRPr="0023331F">
        <w:rPr>
          <w:rFonts w:hAnsi="宋体"/>
          <w:szCs w:val="21"/>
        </w:rPr>
        <w:t>体积管在标准状态下置换出的标准体积，</w:t>
      </w:r>
      <w:r w:rsidR="00E92EC3">
        <w:rPr>
          <w:szCs w:val="21"/>
        </w:rPr>
        <w:t>L</w:t>
      </w:r>
      <w:r w:rsidRPr="0023331F">
        <w:rPr>
          <w:rFonts w:hAnsi="宋体"/>
          <w:szCs w:val="21"/>
        </w:rPr>
        <w:t>；</w:t>
      </w:r>
    </w:p>
    <w:p w14:paraId="01043820" w14:textId="029F042E" w:rsidR="0023331F" w:rsidRPr="0023331F" w:rsidRDefault="0023331F" w:rsidP="00546496">
      <w:pPr>
        <w:spacing w:line="276" w:lineRule="auto"/>
        <w:ind w:firstLineChars="250" w:firstLine="525"/>
        <w:rPr>
          <w:szCs w:val="21"/>
        </w:rPr>
      </w:pPr>
      <w:r w:rsidRPr="0023331F">
        <w:rPr>
          <w:position w:val="-12"/>
          <w:szCs w:val="21"/>
        </w:rPr>
        <w:object w:dxaOrig="260" w:dyaOrig="360" w14:anchorId="4246A649">
          <v:shape id="_x0000_i1059" type="#_x0000_t75" style="width:11.1pt;height:16.5pt" o:ole="">
            <v:imagedata r:id="rId93" o:title=""/>
          </v:shape>
          <o:OLEObject Type="Embed" ProgID="Equation.3" ShapeID="_x0000_i1059" DrawAspect="Content" ObjectID="_1711298781" r:id="rId94"/>
        </w:object>
      </w:r>
      <w:r w:rsidRPr="0023331F">
        <w:rPr>
          <w:szCs w:val="21"/>
        </w:rPr>
        <w:t>——</w:t>
      </w:r>
      <w:r w:rsidR="00E92EC3">
        <w:rPr>
          <w:rFonts w:hAnsi="宋体"/>
          <w:szCs w:val="21"/>
        </w:rPr>
        <w:t>标准金属量器</w:t>
      </w:r>
      <w:r w:rsidRPr="0023331F">
        <w:rPr>
          <w:rFonts w:hAnsi="宋体"/>
          <w:szCs w:val="21"/>
        </w:rPr>
        <w:t>的示值，</w:t>
      </w:r>
      <w:r w:rsidR="00E92EC3">
        <w:rPr>
          <w:szCs w:val="21"/>
        </w:rPr>
        <w:t>L</w:t>
      </w:r>
      <w:r w:rsidRPr="0023331F">
        <w:rPr>
          <w:rFonts w:hAnsi="宋体"/>
          <w:szCs w:val="21"/>
        </w:rPr>
        <w:t>；</w:t>
      </w:r>
    </w:p>
    <w:p w14:paraId="19E9D621" w14:textId="27794F83" w:rsidR="0023331F" w:rsidRPr="0023331F" w:rsidRDefault="0023331F" w:rsidP="00546496">
      <w:pPr>
        <w:spacing w:line="276" w:lineRule="auto"/>
        <w:ind w:firstLineChars="250" w:firstLine="525"/>
        <w:rPr>
          <w:szCs w:val="21"/>
          <w:vertAlign w:val="subscript"/>
        </w:rPr>
      </w:pPr>
      <w:r w:rsidRPr="0023331F">
        <w:rPr>
          <w:position w:val="-12"/>
          <w:szCs w:val="21"/>
        </w:rPr>
        <w:object w:dxaOrig="300" w:dyaOrig="360" w14:anchorId="2B662579">
          <v:shape id="_x0000_i1060" type="#_x0000_t75" style="width:16.8pt;height:16.5pt" o:ole="">
            <v:imagedata r:id="rId95" o:title=""/>
          </v:shape>
          <o:OLEObject Type="Embed" ProgID="Equation.3" ShapeID="_x0000_i1060" DrawAspect="Content" ObjectID="_1711298782" r:id="rId96"/>
        </w:object>
      </w:r>
      <w:r w:rsidRPr="0023331F">
        <w:rPr>
          <w:szCs w:val="21"/>
        </w:rPr>
        <w:t>,</w:t>
      </w:r>
      <w:r w:rsidRPr="0023331F">
        <w:rPr>
          <w:position w:val="-12"/>
          <w:szCs w:val="21"/>
        </w:rPr>
        <w:object w:dxaOrig="340" w:dyaOrig="360" w14:anchorId="08B85C77">
          <v:shape id="_x0000_i1061" type="#_x0000_t75" style="width:16.5pt;height:16.5pt" o:ole="">
            <v:imagedata r:id="rId97" o:title=""/>
          </v:shape>
          <o:OLEObject Type="Embed" ProgID="Equation.3" ShapeID="_x0000_i1061" DrawAspect="Content" ObjectID="_1711298783" r:id="rId98"/>
        </w:object>
      </w:r>
      <w:r w:rsidRPr="0023331F">
        <w:rPr>
          <w:szCs w:val="21"/>
        </w:rPr>
        <w:t>,</w:t>
      </w:r>
      <w:r w:rsidRPr="0023331F">
        <w:rPr>
          <w:position w:val="-12"/>
          <w:szCs w:val="21"/>
        </w:rPr>
        <w:object w:dxaOrig="340" w:dyaOrig="360" w14:anchorId="23BFFBFA">
          <v:shape id="_x0000_i1062" type="#_x0000_t75" style="width:16.5pt;height:16.5pt" o:ole="">
            <v:imagedata r:id="rId99" o:title=""/>
          </v:shape>
          <o:OLEObject Type="Embed" ProgID="Equation.3" ShapeID="_x0000_i1062" DrawAspect="Content" ObjectID="_1711298784" r:id="rId100"/>
        </w:object>
      </w:r>
      <w:r w:rsidRPr="0023331F">
        <w:rPr>
          <w:szCs w:val="21"/>
        </w:rPr>
        <w:t>——</w:t>
      </w:r>
      <w:r w:rsidRPr="0023331F">
        <w:rPr>
          <w:rFonts w:hAnsi="宋体"/>
          <w:szCs w:val="21"/>
        </w:rPr>
        <w:t>分别为</w:t>
      </w:r>
      <w:r w:rsidR="00E92EC3">
        <w:rPr>
          <w:rFonts w:hAnsi="宋体"/>
          <w:szCs w:val="21"/>
        </w:rPr>
        <w:t>标准金属量器</w:t>
      </w:r>
      <w:r w:rsidRPr="0023331F">
        <w:rPr>
          <w:rFonts w:hAnsi="宋体"/>
          <w:szCs w:val="21"/>
        </w:rPr>
        <w:t>、水和体积管的体胀系数，</w:t>
      </w:r>
      <w:r w:rsidRPr="0023331F">
        <w:rPr>
          <w:rFonts w:hAnsi="宋体" w:hint="eastAsia"/>
          <w:szCs w:val="21"/>
        </w:rPr>
        <w:t>1/</w:t>
      </w:r>
      <w:r w:rsidRPr="0023331F">
        <w:rPr>
          <w:rFonts w:hAnsi="宋体"/>
          <w:szCs w:val="21"/>
        </w:rPr>
        <w:t>℃；</w:t>
      </w:r>
      <w:r w:rsidRPr="0023331F">
        <w:rPr>
          <w:szCs w:val="21"/>
        </w:rPr>
        <w:t xml:space="preserve">  </w:t>
      </w:r>
    </w:p>
    <w:p w14:paraId="3AC873CD" w14:textId="419C5EBC" w:rsidR="0023331F" w:rsidRPr="0023331F" w:rsidRDefault="0023331F" w:rsidP="00546496">
      <w:pPr>
        <w:spacing w:line="276" w:lineRule="auto"/>
        <w:ind w:firstLineChars="250" w:firstLine="525"/>
        <w:rPr>
          <w:szCs w:val="21"/>
          <w:vertAlign w:val="subscript"/>
        </w:rPr>
      </w:pPr>
      <w:r w:rsidRPr="0023331F">
        <w:rPr>
          <w:position w:val="-12"/>
          <w:szCs w:val="21"/>
        </w:rPr>
        <w:object w:dxaOrig="260" w:dyaOrig="360" w14:anchorId="173268E2">
          <v:shape id="_x0000_i1063" type="#_x0000_t75" style="width:11.1pt;height:16.5pt" o:ole="">
            <v:imagedata r:id="rId101" o:title=""/>
          </v:shape>
          <o:OLEObject Type="Embed" ProgID="Equation.3" ShapeID="_x0000_i1063" DrawAspect="Content" ObjectID="_1711298785" r:id="rId102"/>
        </w:object>
      </w:r>
      <w:r w:rsidRPr="0023331F">
        <w:rPr>
          <w:szCs w:val="21"/>
        </w:rPr>
        <w:t>,</w:t>
      </w:r>
      <w:r w:rsidRPr="0023331F">
        <w:rPr>
          <w:position w:val="-12"/>
          <w:szCs w:val="21"/>
        </w:rPr>
        <w:object w:dxaOrig="300" w:dyaOrig="360" w14:anchorId="03EE6F63">
          <v:shape id="_x0000_i1064" type="#_x0000_t75" style="width:16.8pt;height:16.5pt" o:ole="">
            <v:imagedata r:id="rId103" o:title=""/>
          </v:shape>
          <o:OLEObject Type="Embed" ProgID="Equation.3" ShapeID="_x0000_i1064" DrawAspect="Content" ObjectID="_1711298786" r:id="rId104"/>
        </w:object>
      </w:r>
      <w:r w:rsidRPr="0023331F">
        <w:rPr>
          <w:szCs w:val="21"/>
        </w:rPr>
        <w:t>——</w:t>
      </w:r>
      <w:r w:rsidRPr="0023331F">
        <w:rPr>
          <w:szCs w:val="21"/>
        </w:rPr>
        <w:t>分别为</w:t>
      </w:r>
      <w:r w:rsidR="00E92EC3">
        <w:rPr>
          <w:szCs w:val="21"/>
        </w:rPr>
        <w:t>标准金属量器</w:t>
      </w:r>
      <w:r w:rsidRPr="0023331F">
        <w:rPr>
          <w:szCs w:val="21"/>
        </w:rPr>
        <w:t>和体积管的壁温，</w:t>
      </w:r>
      <w:r w:rsidRPr="0023331F">
        <w:rPr>
          <w:szCs w:val="21"/>
        </w:rPr>
        <w:t>℃</w:t>
      </w:r>
      <w:r w:rsidRPr="0023331F">
        <w:rPr>
          <w:szCs w:val="21"/>
        </w:rPr>
        <w:t>；</w:t>
      </w:r>
    </w:p>
    <w:p w14:paraId="370F4D36" w14:textId="77777777" w:rsidR="0023331F" w:rsidRPr="0023331F" w:rsidRDefault="0023331F" w:rsidP="00546496">
      <w:pPr>
        <w:spacing w:line="276" w:lineRule="auto"/>
        <w:ind w:firstLineChars="200" w:firstLine="420"/>
        <w:rPr>
          <w:szCs w:val="21"/>
        </w:rPr>
      </w:pPr>
      <w:r w:rsidRPr="0023331F">
        <w:rPr>
          <w:szCs w:val="21"/>
        </w:rPr>
        <w:lastRenderedPageBreak/>
        <w:t xml:space="preserve"> </w:t>
      </w:r>
      <w:r w:rsidRPr="0023331F">
        <w:rPr>
          <w:position w:val="-12"/>
          <w:szCs w:val="21"/>
        </w:rPr>
        <w:object w:dxaOrig="400" w:dyaOrig="360" w14:anchorId="6D33CECD">
          <v:shape id="_x0000_i1065" type="#_x0000_t75" style="width:21.9pt;height:16.5pt" o:ole="">
            <v:imagedata r:id="rId34" o:title=""/>
          </v:shape>
          <o:OLEObject Type="Embed" ProgID="Equation.3" ShapeID="_x0000_i1065" DrawAspect="Content" ObjectID="_1711298787" r:id="rId105"/>
        </w:object>
      </w:r>
      <w:r w:rsidRPr="0023331F">
        <w:rPr>
          <w:szCs w:val="21"/>
        </w:rPr>
        <w:t>——</w:t>
      </w:r>
      <w:r w:rsidRPr="0023331F">
        <w:rPr>
          <w:szCs w:val="21"/>
        </w:rPr>
        <w:t>体积管内液体的表压力，</w:t>
      </w:r>
      <w:r w:rsidRPr="0023331F">
        <w:rPr>
          <w:szCs w:val="21"/>
        </w:rPr>
        <w:t>Pa</w:t>
      </w:r>
      <w:r w:rsidRPr="0023331F">
        <w:rPr>
          <w:szCs w:val="21"/>
        </w:rPr>
        <w:t>；</w:t>
      </w:r>
    </w:p>
    <w:p w14:paraId="6111E895" w14:textId="77777777" w:rsidR="0023331F" w:rsidRPr="0023331F" w:rsidRDefault="0023331F" w:rsidP="00546496">
      <w:pPr>
        <w:spacing w:line="276" w:lineRule="auto"/>
        <w:ind w:firstLineChars="200" w:firstLine="420"/>
        <w:rPr>
          <w:szCs w:val="21"/>
        </w:rPr>
      </w:pPr>
      <w:r w:rsidRPr="0023331F">
        <w:rPr>
          <w:position w:val="-4"/>
          <w:szCs w:val="21"/>
        </w:rPr>
        <w:object w:dxaOrig="260" w:dyaOrig="260" w14:anchorId="77918442">
          <v:shape id="_x0000_i1066" type="#_x0000_t75" style="width:11.1pt;height:11.1pt" o:ole="">
            <v:imagedata r:id="rId106" o:title=""/>
          </v:shape>
          <o:OLEObject Type="Embed" ProgID="Equation.3" ShapeID="_x0000_i1066" DrawAspect="Content" ObjectID="_1711298788" r:id="rId107"/>
        </w:object>
      </w:r>
      <w:r w:rsidRPr="0023331F">
        <w:rPr>
          <w:szCs w:val="21"/>
        </w:rPr>
        <w:t xml:space="preserve"> ——</w:t>
      </w:r>
      <w:r w:rsidRPr="0023331F">
        <w:rPr>
          <w:szCs w:val="21"/>
        </w:rPr>
        <w:t>体积管的公称内径，</w:t>
      </w:r>
      <w:r w:rsidRPr="0023331F">
        <w:rPr>
          <w:szCs w:val="21"/>
        </w:rPr>
        <w:t>m</w:t>
      </w:r>
      <w:r w:rsidRPr="0023331F">
        <w:rPr>
          <w:szCs w:val="21"/>
        </w:rPr>
        <w:t>；</w:t>
      </w:r>
    </w:p>
    <w:p w14:paraId="07147F6A" w14:textId="77777777" w:rsidR="0023331F" w:rsidRPr="0023331F" w:rsidRDefault="0023331F" w:rsidP="00546496">
      <w:pPr>
        <w:spacing w:line="276" w:lineRule="auto"/>
        <w:ind w:firstLineChars="200" w:firstLine="420"/>
        <w:rPr>
          <w:szCs w:val="21"/>
        </w:rPr>
      </w:pPr>
      <w:r w:rsidRPr="0023331F">
        <w:rPr>
          <w:position w:val="-4"/>
          <w:szCs w:val="21"/>
        </w:rPr>
        <w:object w:dxaOrig="240" w:dyaOrig="260" w14:anchorId="248BC67F">
          <v:shape id="_x0000_i1067" type="#_x0000_t75" style="width:11.1pt;height:11.1pt" o:ole="">
            <v:imagedata r:id="rId108" o:title=""/>
          </v:shape>
          <o:OLEObject Type="Embed" ProgID="Equation.3" ShapeID="_x0000_i1067" DrawAspect="Content" ObjectID="_1711298789" r:id="rId109"/>
        </w:object>
      </w:r>
      <w:r w:rsidRPr="0023331F">
        <w:rPr>
          <w:szCs w:val="21"/>
        </w:rPr>
        <w:t xml:space="preserve"> ——</w:t>
      </w:r>
      <w:r w:rsidRPr="0023331F">
        <w:rPr>
          <w:szCs w:val="21"/>
        </w:rPr>
        <w:t>体积管材质的弹性模量，</w:t>
      </w:r>
      <w:r w:rsidRPr="0023331F">
        <w:rPr>
          <w:szCs w:val="21"/>
        </w:rPr>
        <w:t>Pa</w:t>
      </w:r>
      <w:r w:rsidRPr="0023331F">
        <w:rPr>
          <w:szCs w:val="21"/>
        </w:rPr>
        <w:t>；</w:t>
      </w:r>
    </w:p>
    <w:p w14:paraId="3868AC79" w14:textId="77777777" w:rsidR="0023331F" w:rsidRPr="0023331F" w:rsidRDefault="0023331F" w:rsidP="00546496">
      <w:pPr>
        <w:spacing w:line="276" w:lineRule="auto"/>
        <w:ind w:firstLineChars="200" w:firstLine="420"/>
        <w:rPr>
          <w:szCs w:val="21"/>
        </w:rPr>
      </w:pPr>
      <w:r w:rsidRPr="0023331F">
        <w:rPr>
          <w:position w:val="-6"/>
          <w:szCs w:val="21"/>
        </w:rPr>
        <w:object w:dxaOrig="220" w:dyaOrig="279" w14:anchorId="214ACCFB">
          <v:shape id="_x0000_i1068" type="#_x0000_t75" style="width:11.1pt;height:16.8pt" o:ole="">
            <v:imagedata r:id="rId36" o:title=""/>
          </v:shape>
          <o:OLEObject Type="Embed" ProgID="Equation.3" ShapeID="_x0000_i1068" DrawAspect="Content" ObjectID="_1711298790" r:id="rId110"/>
        </w:object>
      </w:r>
      <w:r w:rsidRPr="0023331F">
        <w:rPr>
          <w:szCs w:val="21"/>
        </w:rPr>
        <w:t>——</w:t>
      </w:r>
      <w:r w:rsidRPr="0023331F">
        <w:rPr>
          <w:szCs w:val="21"/>
        </w:rPr>
        <w:t>体积管的壁厚，</w:t>
      </w:r>
      <w:r w:rsidRPr="0023331F">
        <w:rPr>
          <w:szCs w:val="21"/>
        </w:rPr>
        <w:t>m</w:t>
      </w:r>
      <w:r w:rsidRPr="0023331F">
        <w:rPr>
          <w:szCs w:val="21"/>
        </w:rPr>
        <w:t>；</w:t>
      </w:r>
    </w:p>
    <w:p w14:paraId="22AD62D1" w14:textId="77777777" w:rsidR="0023331F" w:rsidRPr="0023331F" w:rsidRDefault="0023331F" w:rsidP="00546496">
      <w:pPr>
        <w:spacing w:line="276" w:lineRule="auto"/>
        <w:ind w:firstLineChars="200" w:firstLine="420"/>
        <w:rPr>
          <w:szCs w:val="21"/>
        </w:rPr>
      </w:pPr>
      <w:r w:rsidRPr="0023331F">
        <w:rPr>
          <w:position w:val="-4"/>
          <w:szCs w:val="21"/>
        </w:rPr>
        <w:object w:dxaOrig="220" w:dyaOrig="200" w14:anchorId="4DA680AA">
          <v:shape id="_x0000_i1069" type="#_x0000_t75" style="width:11.1pt;height:11.1pt" o:ole="" o:bullet="t">
            <v:imagedata r:id="rId111" o:title=""/>
          </v:shape>
          <o:OLEObject Type="Embed" ProgID="Equation.3" ShapeID="_x0000_i1069" DrawAspect="Content" ObjectID="_1711298791" r:id="rId112"/>
        </w:object>
      </w:r>
      <w:r w:rsidRPr="0023331F">
        <w:rPr>
          <w:szCs w:val="21"/>
        </w:rPr>
        <w:t>——</w:t>
      </w:r>
      <w:r w:rsidRPr="0023331F">
        <w:rPr>
          <w:szCs w:val="21"/>
        </w:rPr>
        <w:t>水的压缩系数，</w:t>
      </w:r>
      <w:r w:rsidRPr="0023331F">
        <w:rPr>
          <w:szCs w:val="21"/>
        </w:rPr>
        <w:t>1/Pa</w:t>
      </w:r>
      <w:r w:rsidRPr="0023331F">
        <w:rPr>
          <w:szCs w:val="21"/>
        </w:rPr>
        <w:t>。</w:t>
      </w:r>
    </w:p>
    <w:p w14:paraId="70B4C2FD" w14:textId="77777777" w:rsidR="0023331F" w:rsidRPr="0023331F" w:rsidRDefault="0023331F" w:rsidP="00546496">
      <w:pPr>
        <w:spacing w:line="276" w:lineRule="auto"/>
        <w:ind w:firstLineChars="200" w:firstLine="420"/>
        <w:rPr>
          <w:szCs w:val="21"/>
        </w:rPr>
      </w:pPr>
      <w:r w:rsidRPr="0023331F">
        <w:rPr>
          <w:szCs w:val="21"/>
        </w:rPr>
        <w:t>取多次测量的平均值作为体积管的标准体积。</w:t>
      </w:r>
    </w:p>
    <w:p w14:paraId="61A966A9" w14:textId="478E835E" w:rsidR="0023331F" w:rsidRPr="0023331F" w:rsidRDefault="0023331F" w:rsidP="00546496">
      <w:pPr>
        <w:spacing w:line="276" w:lineRule="auto"/>
        <w:ind w:firstLineChars="200" w:firstLine="420"/>
        <w:rPr>
          <w:szCs w:val="21"/>
        </w:rPr>
      </w:pPr>
      <w:r w:rsidRPr="0023331F">
        <w:rPr>
          <w:bCs/>
          <w:szCs w:val="21"/>
        </w:rPr>
        <w:t>2</w:t>
      </w:r>
      <w:r w:rsidRPr="0023331F">
        <w:rPr>
          <w:bCs/>
          <w:szCs w:val="21"/>
        </w:rPr>
        <w:t>、</w:t>
      </w:r>
      <w:r w:rsidR="00BA0C14">
        <w:rPr>
          <w:szCs w:val="21"/>
        </w:rPr>
        <w:t>校准</w:t>
      </w:r>
      <w:r w:rsidRPr="0023331F">
        <w:rPr>
          <w:szCs w:val="21"/>
        </w:rPr>
        <w:t>时读取体积管的出口处压力值，作为该次</w:t>
      </w:r>
      <w:r w:rsidR="00BA0C14">
        <w:rPr>
          <w:szCs w:val="21"/>
        </w:rPr>
        <w:t>校准</w:t>
      </w:r>
      <w:r w:rsidRPr="0023331F">
        <w:rPr>
          <w:szCs w:val="21"/>
        </w:rPr>
        <w:t>体积管的平均压力。读取体积管的进、出口处温度值，作为该次</w:t>
      </w:r>
      <w:r w:rsidR="00BA0C14">
        <w:rPr>
          <w:szCs w:val="21"/>
        </w:rPr>
        <w:t>校准</w:t>
      </w:r>
      <w:r w:rsidRPr="0023331F">
        <w:rPr>
          <w:szCs w:val="21"/>
        </w:rPr>
        <w:t>体积管的平均温度值。按</w:t>
      </w:r>
      <w:r w:rsidR="00BA0C14">
        <w:rPr>
          <w:szCs w:val="21"/>
        </w:rPr>
        <w:t>校准</w:t>
      </w:r>
      <w:r w:rsidRPr="0023331F">
        <w:rPr>
          <w:szCs w:val="21"/>
        </w:rPr>
        <w:t>程序连续</w:t>
      </w:r>
      <w:r w:rsidR="00BA0C14">
        <w:rPr>
          <w:szCs w:val="21"/>
        </w:rPr>
        <w:t>校准</w:t>
      </w:r>
      <w:r w:rsidRPr="0023331F">
        <w:rPr>
          <w:szCs w:val="21"/>
        </w:rPr>
        <w:t>6</w:t>
      </w:r>
      <w:r w:rsidRPr="0023331F">
        <w:rPr>
          <w:szCs w:val="21"/>
        </w:rPr>
        <w:t>次。根据测出的温度、压力得到体积管在标准状态（温度为</w:t>
      </w:r>
      <w:smartTag w:uri="urn:schemas-microsoft-com:office:smarttags" w:element="chmetcnv">
        <w:smartTagPr>
          <w:attr w:name="TCSC" w:val="0"/>
          <w:attr w:name="NumberType" w:val="1"/>
          <w:attr w:name="Negative" w:val="False"/>
          <w:attr w:name="HasSpace" w:val="False"/>
          <w:attr w:name="SourceValue" w:val="20"/>
          <w:attr w:name="UnitName" w:val="℃"/>
        </w:smartTagPr>
        <w:r w:rsidRPr="0023331F">
          <w:rPr>
            <w:szCs w:val="21"/>
          </w:rPr>
          <w:t>20℃</w:t>
        </w:r>
      </w:smartTag>
      <w:r w:rsidRPr="0023331F">
        <w:rPr>
          <w:szCs w:val="21"/>
        </w:rPr>
        <w:t>、表压力为</w:t>
      </w:r>
      <w:r w:rsidRPr="0023331F">
        <w:rPr>
          <w:szCs w:val="21"/>
        </w:rPr>
        <w:t>0Pa</w:t>
      </w:r>
      <w:r w:rsidRPr="0023331F">
        <w:rPr>
          <w:szCs w:val="21"/>
        </w:rPr>
        <w:t>）下的体积值，表</w:t>
      </w:r>
      <w:r w:rsidR="00F86026">
        <w:rPr>
          <w:szCs w:val="21"/>
        </w:rPr>
        <w:t>E</w:t>
      </w:r>
      <w:r w:rsidR="00F2520F">
        <w:rPr>
          <w:szCs w:val="21"/>
        </w:rPr>
        <w:t>-1</w:t>
      </w:r>
      <w:r w:rsidRPr="0023331F">
        <w:rPr>
          <w:szCs w:val="21"/>
        </w:rPr>
        <w:t>为该次</w:t>
      </w:r>
      <w:r w:rsidR="00BA0C14">
        <w:rPr>
          <w:szCs w:val="21"/>
        </w:rPr>
        <w:t>校准</w:t>
      </w:r>
      <w:r w:rsidRPr="0023331F">
        <w:rPr>
          <w:szCs w:val="21"/>
        </w:rPr>
        <w:t>体积管的</w:t>
      </w:r>
      <w:r w:rsidR="00BA0C14">
        <w:rPr>
          <w:szCs w:val="21"/>
        </w:rPr>
        <w:t>校准</w:t>
      </w:r>
      <w:r w:rsidRPr="0023331F">
        <w:rPr>
          <w:szCs w:val="21"/>
        </w:rPr>
        <w:t>记录。</w:t>
      </w:r>
    </w:p>
    <w:p w14:paraId="3AD439E3" w14:textId="7E50EA6C" w:rsidR="0023331F" w:rsidRPr="0023331F" w:rsidRDefault="0023331F" w:rsidP="00F2520F">
      <w:pPr>
        <w:spacing w:line="276" w:lineRule="auto"/>
        <w:jc w:val="center"/>
        <w:rPr>
          <w:b/>
          <w:bCs/>
          <w:szCs w:val="21"/>
        </w:rPr>
      </w:pPr>
      <w:r w:rsidRPr="0023331F">
        <w:rPr>
          <w:b/>
          <w:szCs w:val="21"/>
        </w:rPr>
        <w:t>表</w:t>
      </w:r>
      <w:r w:rsidR="00F86026">
        <w:rPr>
          <w:b/>
          <w:szCs w:val="21"/>
        </w:rPr>
        <w:t>E</w:t>
      </w:r>
      <w:r w:rsidR="00F2520F">
        <w:rPr>
          <w:rFonts w:hint="eastAsia"/>
          <w:b/>
          <w:szCs w:val="21"/>
        </w:rPr>
        <w:t>-</w:t>
      </w:r>
      <w:r w:rsidR="00F2520F">
        <w:rPr>
          <w:b/>
          <w:szCs w:val="21"/>
        </w:rPr>
        <w:t>1</w:t>
      </w:r>
      <w:r w:rsidRPr="0023331F">
        <w:rPr>
          <w:b/>
          <w:szCs w:val="21"/>
        </w:rPr>
        <w:t xml:space="preserve">　体积管的</w:t>
      </w:r>
      <w:r w:rsidR="00BA0C14">
        <w:rPr>
          <w:b/>
          <w:szCs w:val="21"/>
        </w:rPr>
        <w:t>校准</w:t>
      </w:r>
      <w:r w:rsidRPr="0023331F">
        <w:rPr>
          <w:b/>
          <w:szCs w:val="21"/>
        </w:rPr>
        <w:t>记录</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35"/>
        <w:gridCol w:w="1412"/>
        <w:gridCol w:w="1386"/>
        <w:gridCol w:w="1386"/>
        <w:gridCol w:w="1387"/>
        <w:gridCol w:w="1616"/>
      </w:tblGrid>
      <w:tr w:rsidR="0023331F" w:rsidRPr="001F22E9" w14:paraId="25273C15" w14:textId="77777777" w:rsidTr="00701DDD">
        <w:trPr>
          <w:jc w:val="center"/>
        </w:trPr>
        <w:tc>
          <w:tcPr>
            <w:tcW w:w="1335" w:type="dxa"/>
            <w:vAlign w:val="center"/>
          </w:tcPr>
          <w:p w14:paraId="7ABD80CB" w14:textId="77777777" w:rsidR="0023331F" w:rsidRPr="001F22E9" w:rsidRDefault="0023331F" w:rsidP="00546496">
            <w:pPr>
              <w:spacing w:line="276" w:lineRule="auto"/>
              <w:jc w:val="center"/>
              <w:rPr>
                <w:sz w:val="18"/>
                <w:szCs w:val="18"/>
              </w:rPr>
            </w:pPr>
            <w:r w:rsidRPr="001F22E9">
              <w:rPr>
                <w:sz w:val="18"/>
                <w:szCs w:val="18"/>
              </w:rPr>
              <w:t>序号</w:t>
            </w:r>
          </w:p>
        </w:tc>
        <w:tc>
          <w:tcPr>
            <w:tcW w:w="1412" w:type="dxa"/>
          </w:tcPr>
          <w:p w14:paraId="5302E8F3" w14:textId="77777777" w:rsidR="0023331F" w:rsidRPr="001F22E9" w:rsidRDefault="0023331F" w:rsidP="00546496">
            <w:pPr>
              <w:spacing w:line="276" w:lineRule="auto"/>
              <w:jc w:val="center"/>
              <w:rPr>
                <w:sz w:val="18"/>
                <w:szCs w:val="18"/>
              </w:rPr>
            </w:pPr>
            <w:r w:rsidRPr="001F22E9">
              <w:rPr>
                <w:position w:val="-12"/>
                <w:sz w:val="18"/>
                <w:szCs w:val="18"/>
              </w:rPr>
              <w:object w:dxaOrig="260" w:dyaOrig="360" w14:anchorId="07A2DE8A">
                <v:shape id="_x0000_i1070" type="#_x0000_t75" style="width:11.1pt;height:16.5pt" o:ole="">
                  <v:imagedata r:id="rId113" o:title=""/>
                </v:shape>
                <o:OLEObject Type="Embed" ProgID="Equation.3" ShapeID="_x0000_i1070" DrawAspect="Content" ObjectID="_1711298792" r:id="rId114"/>
              </w:object>
            </w:r>
            <w:r w:rsidRPr="001F22E9">
              <w:rPr>
                <w:sz w:val="18"/>
                <w:szCs w:val="18"/>
              </w:rPr>
              <w:t>（</w:t>
            </w:r>
            <w:r w:rsidRPr="001F22E9">
              <w:rPr>
                <w:sz w:val="18"/>
                <w:szCs w:val="18"/>
              </w:rPr>
              <w:t>L</w:t>
            </w:r>
            <w:r w:rsidRPr="001F22E9">
              <w:rPr>
                <w:sz w:val="18"/>
                <w:szCs w:val="18"/>
              </w:rPr>
              <w:t>）</w:t>
            </w:r>
          </w:p>
        </w:tc>
        <w:tc>
          <w:tcPr>
            <w:tcW w:w="1386" w:type="dxa"/>
          </w:tcPr>
          <w:p w14:paraId="31AFA033" w14:textId="77777777" w:rsidR="0023331F" w:rsidRPr="001F22E9" w:rsidRDefault="0023331F" w:rsidP="00546496">
            <w:pPr>
              <w:spacing w:line="276" w:lineRule="auto"/>
              <w:jc w:val="center"/>
              <w:rPr>
                <w:sz w:val="18"/>
                <w:szCs w:val="18"/>
              </w:rPr>
            </w:pPr>
            <w:r w:rsidRPr="001F22E9">
              <w:rPr>
                <w:position w:val="-12"/>
                <w:sz w:val="18"/>
                <w:szCs w:val="18"/>
              </w:rPr>
              <w:object w:dxaOrig="300" w:dyaOrig="360" w14:anchorId="0E401360">
                <v:shape id="_x0000_i1071" type="#_x0000_t75" style="width:16.8pt;height:16.5pt" o:ole="">
                  <v:imagedata r:id="rId115" o:title=""/>
                </v:shape>
                <o:OLEObject Type="Embed" ProgID="Equation.3" ShapeID="_x0000_i1071" DrawAspect="Content" ObjectID="_1711298793" r:id="rId116"/>
              </w:object>
            </w:r>
            <w:r w:rsidRPr="001F22E9">
              <w:rPr>
                <w:sz w:val="18"/>
                <w:szCs w:val="18"/>
              </w:rPr>
              <w:t>（</w:t>
            </w:r>
            <w:r w:rsidRPr="001F22E9">
              <w:rPr>
                <w:sz w:val="18"/>
                <w:szCs w:val="18"/>
              </w:rPr>
              <w:t>℃</w:t>
            </w:r>
            <w:r w:rsidRPr="001F22E9">
              <w:rPr>
                <w:sz w:val="18"/>
                <w:szCs w:val="18"/>
              </w:rPr>
              <w:t>）</w:t>
            </w:r>
          </w:p>
        </w:tc>
        <w:tc>
          <w:tcPr>
            <w:tcW w:w="1386" w:type="dxa"/>
          </w:tcPr>
          <w:p w14:paraId="39A189E9" w14:textId="77777777" w:rsidR="0023331F" w:rsidRPr="001F22E9" w:rsidRDefault="0023331F" w:rsidP="00546496">
            <w:pPr>
              <w:spacing w:line="276" w:lineRule="auto"/>
              <w:jc w:val="center"/>
              <w:rPr>
                <w:sz w:val="18"/>
                <w:szCs w:val="18"/>
              </w:rPr>
            </w:pPr>
            <w:r w:rsidRPr="001F22E9">
              <w:rPr>
                <w:position w:val="-12"/>
                <w:sz w:val="18"/>
                <w:szCs w:val="18"/>
              </w:rPr>
              <w:object w:dxaOrig="300" w:dyaOrig="360" w14:anchorId="4B34090A">
                <v:shape id="_x0000_i1072" type="#_x0000_t75" style="width:16.8pt;height:16.5pt" o:ole="">
                  <v:imagedata r:id="rId117" o:title=""/>
                </v:shape>
                <o:OLEObject Type="Embed" ProgID="Equation.3" ShapeID="_x0000_i1072" DrawAspect="Content" ObjectID="_1711298794" r:id="rId118"/>
              </w:object>
            </w:r>
            <w:r w:rsidRPr="001F22E9">
              <w:rPr>
                <w:sz w:val="18"/>
                <w:szCs w:val="18"/>
              </w:rPr>
              <w:t>（</w:t>
            </w:r>
            <w:r w:rsidRPr="001F22E9">
              <w:rPr>
                <w:sz w:val="18"/>
                <w:szCs w:val="18"/>
              </w:rPr>
              <w:t>℃</w:t>
            </w:r>
            <w:r w:rsidRPr="001F22E9">
              <w:rPr>
                <w:sz w:val="18"/>
                <w:szCs w:val="18"/>
              </w:rPr>
              <w:t>）</w:t>
            </w:r>
          </w:p>
        </w:tc>
        <w:tc>
          <w:tcPr>
            <w:tcW w:w="1387" w:type="dxa"/>
          </w:tcPr>
          <w:p w14:paraId="05349121" w14:textId="77777777" w:rsidR="0023331F" w:rsidRPr="001F22E9" w:rsidRDefault="0023331F" w:rsidP="00546496">
            <w:pPr>
              <w:spacing w:line="276" w:lineRule="auto"/>
              <w:jc w:val="center"/>
              <w:rPr>
                <w:sz w:val="18"/>
                <w:szCs w:val="18"/>
              </w:rPr>
            </w:pPr>
            <w:r w:rsidRPr="001F22E9">
              <w:rPr>
                <w:position w:val="-12"/>
                <w:sz w:val="18"/>
                <w:szCs w:val="18"/>
              </w:rPr>
              <w:object w:dxaOrig="400" w:dyaOrig="360" w14:anchorId="264BA332">
                <v:shape id="_x0000_i1073" type="#_x0000_t75" style="width:21.9pt;height:16.5pt" o:ole="">
                  <v:imagedata r:id="rId119" o:title=""/>
                </v:shape>
                <o:OLEObject Type="Embed" ProgID="Equation.3" ShapeID="_x0000_i1073" DrawAspect="Content" ObjectID="_1711298795" r:id="rId120"/>
              </w:object>
            </w:r>
            <w:r w:rsidRPr="001F22E9">
              <w:rPr>
                <w:sz w:val="18"/>
                <w:szCs w:val="18"/>
              </w:rPr>
              <w:t>（</w:t>
            </w:r>
            <w:r w:rsidRPr="001F22E9">
              <w:rPr>
                <w:sz w:val="18"/>
                <w:szCs w:val="18"/>
              </w:rPr>
              <w:t>Pa</w:t>
            </w:r>
            <w:r w:rsidRPr="001F22E9">
              <w:rPr>
                <w:sz w:val="18"/>
                <w:szCs w:val="18"/>
              </w:rPr>
              <w:t>）</w:t>
            </w:r>
          </w:p>
        </w:tc>
        <w:tc>
          <w:tcPr>
            <w:tcW w:w="1616" w:type="dxa"/>
          </w:tcPr>
          <w:p w14:paraId="4CB05E87" w14:textId="77777777" w:rsidR="0023331F" w:rsidRPr="001F22E9" w:rsidRDefault="0023331F" w:rsidP="00546496">
            <w:pPr>
              <w:spacing w:line="276" w:lineRule="auto"/>
              <w:jc w:val="center"/>
              <w:rPr>
                <w:sz w:val="18"/>
                <w:szCs w:val="18"/>
              </w:rPr>
            </w:pPr>
            <w:r w:rsidRPr="001F22E9">
              <w:rPr>
                <w:position w:val="-14"/>
                <w:sz w:val="18"/>
                <w:szCs w:val="18"/>
              </w:rPr>
              <w:object w:dxaOrig="360" w:dyaOrig="380" w14:anchorId="3EC0717B">
                <v:shape id="_x0000_i1074" type="#_x0000_t75" style="width:16.5pt;height:21.9pt" o:ole="">
                  <v:imagedata r:id="rId121" o:title=""/>
                </v:shape>
                <o:OLEObject Type="Embed" ProgID="Equation.3" ShapeID="_x0000_i1074" DrawAspect="Content" ObjectID="_1711298796" r:id="rId122"/>
              </w:object>
            </w:r>
            <w:r w:rsidRPr="001F22E9">
              <w:rPr>
                <w:sz w:val="18"/>
                <w:szCs w:val="18"/>
              </w:rPr>
              <w:t>（</w:t>
            </w:r>
            <w:r w:rsidRPr="001F22E9">
              <w:rPr>
                <w:sz w:val="18"/>
                <w:szCs w:val="18"/>
              </w:rPr>
              <w:t>L</w:t>
            </w:r>
            <w:r w:rsidRPr="001F22E9">
              <w:rPr>
                <w:sz w:val="18"/>
                <w:szCs w:val="18"/>
              </w:rPr>
              <w:t>）</w:t>
            </w:r>
          </w:p>
        </w:tc>
      </w:tr>
      <w:tr w:rsidR="0023331F" w:rsidRPr="001F22E9" w14:paraId="5BEF663B" w14:textId="77777777" w:rsidTr="00701DDD">
        <w:trPr>
          <w:jc w:val="center"/>
        </w:trPr>
        <w:tc>
          <w:tcPr>
            <w:tcW w:w="1335" w:type="dxa"/>
          </w:tcPr>
          <w:p w14:paraId="6D38BFB4" w14:textId="77777777" w:rsidR="0023331F" w:rsidRPr="001F22E9" w:rsidRDefault="0023331F" w:rsidP="00546496">
            <w:pPr>
              <w:spacing w:line="276" w:lineRule="auto"/>
              <w:jc w:val="center"/>
              <w:rPr>
                <w:sz w:val="18"/>
                <w:szCs w:val="18"/>
              </w:rPr>
            </w:pPr>
            <w:r w:rsidRPr="001F22E9">
              <w:rPr>
                <w:sz w:val="18"/>
                <w:szCs w:val="18"/>
              </w:rPr>
              <w:t>1</w:t>
            </w:r>
          </w:p>
        </w:tc>
        <w:tc>
          <w:tcPr>
            <w:tcW w:w="1412" w:type="dxa"/>
          </w:tcPr>
          <w:p w14:paraId="351F4092" w14:textId="77777777" w:rsidR="0023331F" w:rsidRPr="001F22E9" w:rsidRDefault="0023331F" w:rsidP="00546496">
            <w:pPr>
              <w:spacing w:line="276" w:lineRule="auto"/>
              <w:jc w:val="center"/>
              <w:rPr>
                <w:sz w:val="18"/>
                <w:szCs w:val="18"/>
              </w:rPr>
            </w:pPr>
            <w:r w:rsidRPr="001F22E9">
              <w:rPr>
                <w:sz w:val="18"/>
                <w:szCs w:val="18"/>
              </w:rPr>
              <w:t>5471.502</w:t>
            </w:r>
          </w:p>
        </w:tc>
        <w:tc>
          <w:tcPr>
            <w:tcW w:w="1386" w:type="dxa"/>
          </w:tcPr>
          <w:p w14:paraId="0AFCF556" w14:textId="77777777" w:rsidR="0023331F" w:rsidRPr="001F22E9" w:rsidRDefault="0023331F" w:rsidP="00546496">
            <w:pPr>
              <w:spacing w:line="276" w:lineRule="auto"/>
              <w:jc w:val="center"/>
              <w:rPr>
                <w:sz w:val="18"/>
                <w:szCs w:val="18"/>
              </w:rPr>
            </w:pPr>
            <w:r w:rsidRPr="001F22E9">
              <w:rPr>
                <w:sz w:val="18"/>
                <w:szCs w:val="18"/>
              </w:rPr>
              <w:t>12.4</w:t>
            </w:r>
          </w:p>
        </w:tc>
        <w:tc>
          <w:tcPr>
            <w:tcW w:w="1386" w:type="dxa"/>
          </w:tcPr>
          <w:p w14:paraId="255CA4FB" w14:textId="77777777" w:rsidR="0023331F" w:rsidRPr="001F22E9" w:rsidRDefault="0023331F" w:rsidP="00546496">
            <w:pPr>
              <w:spacing w:line="276" w:lineRule="auto"/>
              <w:jc w:val="center"/>
              <w:rPr>
                <w:sz w:val="18"/>
                <w:szCs w:val="18"/>
              </w:rPr>
            </w:pPr>
            <w:r w:rsidRPr="001F22E9">
              <w:rPr>
                <w:sz w:val="18"/>
                <w:szCs w:val="18"/>
              </w:rPr>
              <w:t>12.4</w:t>
            </w:r>
          </w:p>
        </w:tc>
        <w:tc>
          <w:tcPr>
            <w:tcW w:w="1387" w:type="dxa"/>
          </w:tcPr>
          <w:p w14:paraId="6E32089F" w14:textId="77777777" w:rsidR="0023331F" w:rsidRPr="001F22E9" w:rsidRDefault="0023331F" w:rsidP="00546496">
            <w:pPr>
              <w:spacing w:line="276" w:lineRule="auto"/>
              <w:jc w:val="center"/>
              <w:rPr>
                <w:sz w:val="18"/>
                <w:szCs w:val="18"/>
              </w:rPr>
            </w:pPr>
            <w:r w:rsidRPr="001F22E9">
              <w:rPr>
                <w:sz w:val="18"/>
                <w:szCs w:val="18"/>
              </w:rPr>
              <w:t>319000</w:t>
            </w:r>
          </w:p>
        </w:tc>
        <w:tc>
          <w:tcPr>
            <w:tcW w:w="1616" w:type="dxa"/>
          </w:tcPr>
          <w:p w14:paraId="1081BAFE" w14:textId="77777777" w:rsidR="0023331F" w:rsidRPr="001F22E9" w:rsidRDefault="0023331F" w:rsidP="00546496">
            <w:pPr>
              <w:spacing w:line="276" w:lineRule="auto"/>
              <w:jc w:val="center"/>
              <w:rPr>
                <w:sz w:val="18"/>
                <w:szCs w:val="18"/>
              </w:rPr>
            </w:pPr>
            <w:r w:rsidRPr="001F22E9">
              <w:rPr>
                <w:sz w:val="18"/>
                <w:szCs w:val="18"/>
              </w:rPr>
              <w:t>5471.644</w:t>
            </w:r>
          </w:p>
        </w:tc>
      </w:tr>
      <w:tr w:rsidR="0023331F" w:rsidRPr="001F22E9" w14:paraId="61811150" w14:textId="77777777" w:rsidTr="00701DDD">
        <w:trPr>
          <w:jc w:val="center"/>
        </w:trPr>
        <w:tc>
          <w:tcPr>
            <w:tcW w:w="1335" w:type="dxa"/>
          </w:tcPr>
          <w:p w14:paraId="0A31DBF9" w14:textId="77777777" w:rsidR="0023331F" w:rsidRPr="001F22E9" w:rsidRDefault="0023331F" w:rsidP="00546496">
            <w:pPr>
              <w:spacing w:line="276" w:lineRule="auto"/>
              <w:jc w:val="center"/>
              <w:rPr>
                <w:sz w:val="18"/>
                <w:szCs w:val="18"/>
              </w:rPr>
            </w:pPr>
            <w:r w:rsidRPr="001F22E9">
              <w:rPr>
                <w:sz w:val="18"/>
                <w:szCs w:val="18"/>
              </w:rPr>
              <w:t>2</w:t>
            </w:r>
          </w:p>
        </w:tc>
        <w:tc>
          <w:tcPr>
            <w:tcW w:w="1412" w:type="dxa"/>
          </w:tcPr>
          <w:p w14:paraId="35D0A092" w14:textId="77777777" w:rsidR="0023331F" w:rsidRPr="001F22E9" w:rsidRDefault="0023331F" w:rsidP="00546496">
            <w:pPr>
              <w:spacing w:line="276" w:lineRule="auto"/>
              <w:jc w:val="center"/>
              <w:rPr>
                <w:sz w:val="18"/>
                <w:szCs w:val="18"/>
              </w:rPr>
            </w:pPr>
            <w:r w:rsidRPr="001F22E9">
              <w:rPr>
                <w:sz w:val="18"/>
                <w:szCs w:val="18"/>
              </w:rPr>
              <w:t>5471.722</w:t>
            </w:r>
          </w:p>
        </w:tc>
        <w:tc>
          <w:tcPr>
            <w:tcW w:w="1386" w:type="dxa"/>
          </w:tcPr>
          <w:p w14:paraId="1FACD4F6" w14:textId="77777777" w:rsidR="0023331F" w:rsidRPr="001F22E9" w:rsidRDefault="0023331F" w:rsidP="00546496">
            <w:pPr>
              <w:spacing w:line="276" w:lineRule="auto"/>
              <w:jc w:val="center"/>
              <w:rPr>
                <w:sz w:val="18"/>
                <w:szCs w:val="18"/>
              </w:rPr>
            </w:pPr>
            <w:r w:rsidRPr="001F22E9">
              <w:rPr>
                <w:sz w:val="18"/>
                <w:szCs w:val="18"/>
              </w:rPr>
              <w:t>12.9</w:t>
            </w:r>
          </w:p>
        </w:tc>
        <w:tc>
          <w:tcPr>
            <w:tcW w:w="1386" w:type="dxa"/>
          </w:tcPr>
          <w:p w14:paraId="4472A5A0" w14:textId="77777777" w:rsidR="0023331F" w:rsidRPr="001F22E9" w:rsidRDefault="0023331F" w:rsidP="00546496">
            <w:pPr>
              <w:spacing w:line="276" w:lineRule="auto"/>
              <w:jc w:val="center"/>
              <w:rPr>
                <w:sz w:val="18"/>
                <w:szCs w:val="18"/>
              </w:rPr>
            </w:pPr>
            <w:r w:rsidRPr="001F22E9">
              <w:rPr>
                <w:sz w:val="18"/>
                <w:szCs w:val="18"/>
              </w:rPr>
              <w:t>12.9</w:t>
            </w:r>
          </w:p>
        </w:tc>
        <w:tc>
          <w:tcPr>
            <w:tcW w:w="1387" w:type="dxa"/>
          </w:tcPr>
          <w:p w14:paraId="7D48D72B" w14:textId="77777777" w:rsidR="0023331F" w:rsidRPr="001F22E9" w:rsidRDefault="0023331F" w:rsidP="00546496">
            <w:pPr>
              <w:spacing w:line="276" w:lineRule="auto"/>
              <w:jc w:val="center"/>
              <w:rPr>
                <w:sz w:val="18"/>
                <w:szCs w:val="18"/>
              </w:rPr>
            </w:pPr>
            <w:r w:rsidRPr="001F22E9">
              <w:rPr>
                <w:sz w:val="18"/>
                <w:szCs w:val="18"/>
              </w:rPr>
              <w:t>311000</w:t>
            </w:r>
          </w:p>
        </w:tc>
        <w:tc>
          <w:tcPr>
            <w:tcW w:w="1616" w:type="dxa"/>
          </w:tcPr>
          <w:p w14:paraId="6E7389F9" w14:textId="77777777" w:rsidR="0023331F" w:rsidRPr="001F22E9" w:rsidRDefault="0023331F" w:rsidP="00546496">
            <w:pPr>
              <w:spacing w:line="276" w:lineRule="auto"/>
              <w:jc w:val="center"/>
              <w:rPr>
                <w:sz w:val="18"/>
                <w:szCs w:val="18"/>
              </w:rPr>
            </w:pPr>
            <w:r w:rsidRPr="001F22E9">
              <w:rPr>
                <w:sz w:val="18"/>
                <w:szCs w:val="18"/>
              </w:rPr>
              <w:t>5471.874</w:t>
            </w:r>
          </w:p>
        </w:tc>
      </w:tr>
      <w:tr w:rsidR="0023331F" w:rsidRPr="001F22E9" w14:paraId="0E3DADE3" w14:textId="77777777" w:rsidTr="00701DDD">
        <w:trPr>
          <w:jc w:val="center"/>
        </w:trPr>
        <w:tc>
          <w:tcPr>
            <w:tcW w:w="1335" w:type="dxa"/>
          </w:tcPr>
          <w:p w14:paraId="2F820DA5" w14:textId="77777777" w:rsidR="0023331F" w:rsidRPr="001F22E9" w:rsidRDefault="0023331F" w:rsidP="00546496">
            <w:pPr>
              <w:spacing w:line="276" w:lineRule="auto"/>
              <w:jc w:val="center"/>
              <w:rPr>
                <w:sz w:val="18"/>
                <w:szCs w:val="18"/>
              </w:rPr>
            </w:pPr>
            <w:r w:rsidRPr="001F22E9">
              <w:rPr>
                <w:sz w:val="18"/>
                <w:szCs w:val="18"/>
              </w:rPr>
              <w:t>3</w:t>
            </w:r>
          </w:p>
        </w:tc>
        <w:tc>
          <w:tcPr>
            <w:tcW w:w="1412" w:type="dxa"/>
          </w:tcPr>
          <w:p w14:paraId="2B5235C7" w14:textId="77777777" w:rsidR="0023331F" w:rsidRPr="001F22E9" w:rsidRDefault="0023331F" w:rsidP="00546496">
            <w:pPr>
              <w:spacing w:line="276" w:lineRule="auto"/>
              <w:jc w:val="center"/>
              <w:rPr>
                <w:sz w:val="18"/>
                <w:szCs w:val="18"/>
              </w:rPr>
            </w:pPr>
            <w:r w:rsidRPr="001F22E9">
              <w:rPr>
                <w:sz w:val="18"/>
                <w:szCs w:val="18"/>
              </w:rPr>
              <w:t>5471.356</w:t>
            </w:r>
          </w:p>
        </w:tc>
        <w:tc>
          <w:tcPr>
            <w:tcW w:w="1386" w:type="dxa"/>
          </w:tcPr>
          <w:p w14:paraId="0BE5EE09" w14:textId="77777777" w:rsidR="0023331F" w:rsidRPr="001F22E9" w:rsidRDefault="0023331F" w:rsidP="00546496">
            <w:pPr>
              <w:spacing w:line="276" w:lineRule="auto"/>
              <w:jc w:val="center"/>
              <w:rPr>
                <w:sz w:val="18"/>
                <w:szCs w:val="18"/>
              </w:rPr>
            </w:pPr>
            <w:r w:rsidRPr="001F22E9">
              <w:rPr>
                <w:sz w:val="18"/>
                <w:szCs w:val="18"/>
              </w:rPr>
              <w:t>13.3</w:t>
            </w:r>
          </w:p>
        </w:tc>
        <w:tc>
          <w:tcPr>
            <w:tcW w:w="1386" w:type="dxa"/>
          </w:tcPr>
          <w:p w14:paraId="0EE9817A" w14:textId="77777777" w:rsidR="0023331F" w:rsidRPr="001F22E9" w:rsidRDefault="0023331F" w:rsidP="00546496">
            <w:pPr>
              <w:spacing w:line="276" w:lineRule="auto"/>
              <w:jc w:val="center"/>
              <w:rPr>
                <w:sz w:val="18"/>
                <w:szCs w:val="18"/>
              </w:rPr>
            </w:pPr>
            <w:r w:rsidRPr="001F22E9">
              <w:rPr>
                <w:sz w:val="18"/>
                <w:szCs w:val="18"/>
              </w:rPr>
              <w:t>13.3</w:t>
            </w:r>
          </w:p>
        </w:tc>
        <w:tc>
          <w:tcPr>
            <w:tcW w:w="1387" w:type="dxa"/>
          </w:tcPr>
          <w:p w14:paraId="2F18CD42" w14:textId="77777777" w:rsidR="0023331F" w:rsidRPr="001F22E9" w:rsidRDefault="0023331F" w:rsidP="00546496">
            <w:pPr>
              <w:spacing w:line="276" w:lineRule="auto"/>
              <w:jc w:val="center"/>
              <w:rPr>
                <w:sz w:val="18"/>
                <w:szCs w:val="18"/>
              </w:rPr>
            </w:pPr>
            <w:r w:rsidRPr="001F22E9">
              <w:rPr>
                <w:sz w:val="18"/>
                <w:szCs w:val="18"/>
              </w:rPr>
              <w:t>323000</w:t>
            </w:r>
          </w:p>
        </w:tc>
        <w:tc>
          <w:tcPr>
            <w:tcW w:w="1616" w:type="dxa"/>
          </w:tcPr>
          <w:p w14:paraId="65872FB2" w14:textId="77777777" w:rsidR="0023331F" w:rsidRPr="001F22E9" w:rsidRDefault="0023331F" w:rsidP="00546496">
            <w:pPr>
              <w:spacing w:line="276" w:lineRule="auto"/>
              <w:jc w:val="center"/>
              <w:rPr>
                <w:sz w:val="18"/>
                <w:szCs w:val="18"/>
              </w:rPr>
            </w:pPr>
            <w:r w:rsidRPr="001F22E9">
              <w:rPr>
                <w:sz w:val="18"/>
                <w:szCs w:val="18"/>
              </w:rPr>
              <w:t>5471.499</w:t>
            </w:r>
          </w:p>
        </w:tc>
      </w:tr>
      <w:tr w:rsidR="0023331F" w:rsidRPr="001F22E9" w14:paraId="38252671" w14:textId="77777777" w:rsidTr="00701DDD">
        <w:trPr>
          <w:jc w:val="center"/>
        </w:trPr>
        <w:tc>
          <w:tcPr>
            <w:tcW w:w="1335" w:type="dxa"/>
          </w:tcPr>
          <w:p w14:paraId="6F44985B" w14:textId="77777777" w:rsidR="0023331F" w:rsidRPr="001F22E9" w:rsidRDefault="0023331F" w:rsidP="00546496">
            <w:pPr>
              <w:spacing w:line="276" w:lineRule="auto"/>
              <w:jc w:val="center"/>
              <w:rPr>
                <w:sz w:val="18"/>
                <w:szCs w:val="18"/>
              </w:rPr>
            </w:pPr>
            <w:r w:rsidRPr="001F22E9">
              <w:rPr>
                <w:sz w:val="18"/>
                <w:szCs w:val="18"/>
              </w:rPr>
              <w:t>4</w:t>
            </w:r>
          </w:p>
        </w:tc>
        <w:tc>
          <w:tcPr>
            <w:tcW w:w="1412" w:type="dxa"/>
          </w:tcPr>
          <w:p w14:paraId="3595D26C" w14:textId="77777777" w:rsidR="0023331F" w:rsidRPr="001F22E9" w:rsidRDefault="0023331F" w:rsidP="00546496">
            <w:pPr>
              <w:spacing w:line="276" w:lineRule="auto"/>
              <w:jc w:val="center"/>
              <w:rPr>
                <w:sz w:val="18"/>
                <w:szCs w:val="18"/>
              </w:rPr>
            </w:pPr>
            <w:r w:rsidRPr="001F22E9">
              <w:rPr>
                <w:sz w:val="18"/>
                <w:szCs w:val="18"/>
              </w:rPr>
              <w:t>5471.798</w:t>
            </w:r>
          </w:p>
        </w:tc>
        <w:tc>
          <w:tcPr>
            <w:tcW w:w="1386" w:type="dxa"/>
          </w:tcPr>
          <w:p w14:paraId="4FB63A59" w14:textId="77777777" w:rsidR="0023331F" w:rsidRPr="001F22E9" w:rsidRDefault="0023331F" w:rsidP="00546496">
            <w:pPr>
              <w:spacing w:line="276" w:lineRule="auto"/>
              <w:jc w:val="center"/>
              <w:rPr>
                <w:sz w:val="18"/>
                <w:szCs w:val="18"/>
              </w:rPr>
            </w:pPr>
            <w:r w:rsidRPr="001F22E9">
              <w:rPr>
                <w:sz w:val="18"/>
                <w:szCs w:val="18"/>
              </w:rPr>
              <w:t>13.6</w:t>
            </w:r>
          </w:p>
        </w:tc>
        <w:tc>
          <w:tcPr>
            <w:tcW w:w="1386" w:type="dxa"/>
          </w:tcPr>
          <w:p w14:paraId="1CE93C41" w14:textId="77777777" w:rsidR="0023331F" w:rsidRPr="001F22E9" w:rsidRDefault="0023331F" w:rsidP="00546496">
            <w:pPr>
              <w:spacing w:line="276" w:lineRule="auto"/>
              <w:jc w:val="center"/>
              <w:rPr>
                <w:sz w:val="18"/>
                <w:szCs w:val="18"/>
              </w:rPr>
            </w:pPr>
            <w:r w:rsidRPr="001F22E9">
              <w:rPr>
                <w:sz w:val="18"/>
                <w:szCs w:val="18"/>
              </w:rPr>
              <w:t>13.6</w:t>
            </w:r>
          </w:p>
        </w:tc>
        <w:tc>
          <w:tcPr>
            <w:tcW w:w="1387" w:type="dxa"/>
          </w:tcPr>
          <w:p w14:paraId="3AB94DE0" w14:textId="77777777" w:rsidR="0023331F" w:rsidRPr="001F22E9" w:rsidRDefault="0023331F" w:rsidP="00546496">
            <w:pPr>
              <w:spacing w:line="276" w:lineRule="auto"/>
              <w:jc w:val="center"/>
              <w:rPr>
                <w:sz w:val="18"/>
                <w:szCs w:val="18"/>
              </w:rPr>
            </w:pPr>
            <w:r w:rsidRPr="001F22E9">
              <w:rPr>
                <w:sz w:val="18"/>
                <w:szCs w:val="18"/>
              </w:rPr>
              <w:t>323000</w:t>
            </w:r>
          </w:p>
        </w:tc>
        <w:tc>
          <w:tcPr>
            <w:tcW w:w="1616" w:type="dxa"/>
          </w:tcPr>
          <w:p w14:paraId="71ED500E" w14:textId="77777777" w:rsidR="0023331F" w:rsidRPr="001F22E9" w:rsidRDefault="0023331F" w:rsidP="00546496">
            <w:pPr>
              <w:spacing w:line="276" w:lineRule="auto"/>
              <w:jc w:val="center"/>
              <w:rPr>
                <w:sz w:val="18"/>
                <w:szCs w:val="18"/>
              </w:rPr>
            </w:pPr>
            <w:r w:rsidRPr="001F22E9">
              <w:rPr>
                <w:sz w:val="18"/>
                <w:szCs w:val="18"/>
              </w:rPr>
              <w:t>5471.935</w:t>
            </w:r>
          </w:p>
        </w:tc>
      </w:tr>
      <w:tr w:rsidR="0023331F" w:rsidRPr="001F22E9" w14:paraId="427B7B8E" w14:textId="77777777" w:rsidTr="00701DDD">
        <w:trPr>
          <w:jc w:val="center"/>
        </w:trPr>
        <w:tc>
          <w:tcPr>
            <w:tcW w:w="1335" w:type="dxa"/>
          </w:tcPr>
          <w:p w14:paraId="0440928C" w14:textId="77777777" w:rsidR="0023331F" w:rsidRPr="001F22E9" w:rsidRDefault="0023331F" w:rsidP="00546496">
            <w:pPr>
              <w:spacing w:line="276" w:lineRule="auto"/>
              <w:jc w:val="center"/>
              <w:rPr>
                <w:sz w:val="18"/>
                <w:szCs w:val="18"/>
              </w:rPr>
            </w:pPr>
            <w:r w:rsidRPr="001F22E9">
              <w:rPr>
                <w:sz w:val="18"/>
                <w:szCs w:val="18"/>
              </w:rPr>
              <w:t>5</w:t>
            </w:r>
          </w:p>
        </w:tc>
        <w:tc>
          <w:tcPr>
            <w:tcW w:w="1412" w:type="dxa"/>
          </w:tcPr>
          <w:p w14:paraId="3C42C200" w14:textId="77777777" w:rsidR="0023331F" w:rsidRPr="001F22E9" w:rsidRDefault="0023331F" w:rsidP="00546496">
            <w:pPr>
              <w:spacing w:line="276" w:lineRule="auto"/>
              <w:jc w:val="center"/>
              <w:rPr>
                <w:sz w:val="18"/>
                <w:szCs w:val="18"/>
              </w:rPr>
            </w:pPr>
            <w:r w:rsidRPr="001F22E9">
              <w:rPr>
                <w:sz w:val="18"/>
                <w:szCs w:val="18"/>
              </w:rPr>
              <w:t>5471.165</w:t>
            </w:r>
          </w:p>
        </w:tc>
        <w:tc>
          <w:tcPr>
            <w:tcW w:w="1386" w:type="dxa"/>
          </w:tcPr>
          <w:p w14:paraId="68195C3B" w14:textId="77777777" w:rsidR="0023331F" w:rsidRPr="001F22E9" w:rsidRDefault="0023331F" w:rsidP="00546496">
            <w:pPr>
              <w:spacing w:line="276" w:lineRule="auto"/>
              <w:jc w:val="center"/>
              <w:rPr>
                <w:sz w:val="18"/>
                <w:szCs w:val="18"/>
              </w:rPr>
            </w:pPr>
            <w:r w:rsidRPr="001F22E9">
              <w:rPr>
                <w:sz w:val="18"/>
                <w:szCs w:val="18"/>
              </w:rPr>
              <w:t>14.0</w:t>
            </w:r>
          </w:p>
        </w:tc>
        <w:tc>
          <w:tcPr>
            <w:tcW w:w="1386" w:type="dxa"/>
          </w:tcPr>
          <w:p w14:paraId="2FF4224B" w14:textId="77777777" w:rsidR="0023331F" w:rsidRPr="001F22E9" w:rsidRDefault="0023331F" w:rsidP="00546496">
            <w:pPr>
              <w:spacing w:line="276" w:lineRule="auto"/>
              <w:jc w:val="center"/>
              <w:rPr>
                <w:sz w:val="18"/>
                <w:szCs w:val="18"/>
              </w:rPr>
            </w:pPr>
            <w:r w:rsidRPr="001F22E9">
              <w:rPr>
                <w:sz w:val="18"/>
                <w:szCs w:val="18"/>
              </w:rPr>
              <w:t>14.0</w:t>
            </w:r>
          </w:p>
        </w:tc>
        <w:tc>
          <w:tcPr>
            <w:tcW w:w="1387" w:type="dxa"/>
          </w:tcPr>
          <w:p w14:paraId="43D46F70" w14:textId="77777777" w:rsidR="0023331F" w:rsidRPr="001F22E9" w:rsidRDefault="0023331F" w:rsidP="00546496">
            <w:pPr>
              <w:spacing w:line="276" w:lineRule="auto"/>
              <w:jc w:val="center"/>
              <w:rPr>
                <w:sz w:val="18"/>
                <w:szCs w:val="18"/>
              </w:rPr>
            </w:pPr>
            <w:r w:rsidRPr="001F22E9">
              <w:rPr>
                <w:sz w:val="18"/>
                <w:szCs w:val="18"/>
              </w:rPr>
              <w:t>311000</w:t>
            </w:r>
          </w:p>
        </w:tc>
        <w:tc>
          <w:tcPr>
            <w:tcW w:w="1616" w:type="dxa"/>
          </w:tcPr>
          <w:p w14:paraId="47C3ED82" w14:textId="77777777" w:rsidR="0023331F" w:rsidRPr="001F22E9" w:rsidRDefault="0023331F" w:rsidP="00546496">
            <w:pPr>
              <w:spacing w:line="276" w:lineRule="auto"/>
              <w:jc w:val="center"/>
              <w:rPr>
                <w:sz w:val="18"/>
                <w:szCs w:val="18"/>
              </w:rPr>
            </w:pPr>
            <w:r w:rsidRPr="001F22E9">
              <w:rPr>
                <w:sz w:val="18"/>
                <w:szCs w:val="18"/>
              </w:rPr>
              <w:t>5471.293</w:t>
            </w:r>
          </w:p>
        </w:tc>
      </w:tr>
      <w:tr w:rsidR="0023331F" w:rsidRPr="001F22E9" w14:paraId="6D8D09F5" w14:textId="77777777" w:rsidTr="00701DDD">
        <w:trPr>
          <w:jc w:val="center"/>
        </w:trPr>
        <w:tc>
          <w:tcPr>
            <w:tcW w:w="1335" w:type="dxa"/>
          </w:tcPr>
          <w:p w14:paraId="163FBC92" w14:textId="77777777" w:rsidR="0023331F" w:rsidRPr="001F22E9" w:rsidRDefault="0023331F" w:rsidP="00546496">
            <w:pPr>
              <w:spacing w:line="276" w:lineRule="auto"/>
              <w:jc w:val="center"/>
              <w:rPr>
                <w:sz w:val="18"/>
                <w:szCs w:val="18"/>
              </w:rPr>
            </w:pPr>
            <w:r w:rsidRPr="001F22E9">
              <w:rPr>
                <w:sz w:val="18"/>
                <w:szCs w:val="18"/>
              </w:rPr>
              <w:t>6</w:t>
            </w:r>
          </w:p>
        </w:tc>
        <w:tc>
          <w:tcPr>
            <w:tcW w:w="1412" w:type="dxa"/>
          </w:tcPr>
          <w:p w14:paraId="2631F98B" w14:textId="77777777" w:rsidR="0023331F" w:rsidRPr="001F22E9" w:rsidRDefault="0023331F" w:rsidP="00546496">
            <w:pPr>
              <w:spacing w:line="276" w:lineRule="auto"/>
              <w:jc w:val="center"/>
              <w:rPr>
                <w:sz w:val="18"/>
                <w:szCs w:val="18"/>
              </w:rPr>
            </w:pPr>
            <w:r w:rsidRPr="001F22E9">
              <w:rPr>
                <w:sz w:val="18"/>
                <w:szCs w:val="18"/>
              </w:rPr>
              <w:t>5471.050</w:t>
            </w:r>
          </w:p>
        </w:tc>
        <w:tc>
          <w:tcPr>
            <w:tcW w:w="1386" w:type="dxa"/>
          </w:tcPr>
          <w:p w14:paraId="663F0E6E" w14:textId="77777777" w:rsidR="0023331F" w:rsidRPr="001F22E9" w:rsidRDefault="0023331F" w:rsidP="00546496">
            <w:pPr>
              <w:spacing w:line="276" w:lineRule="auto"/>
              <w:jc w:val="center"/>
              <w:rPr>
                <w:sz w:val="18"/>
                <w:szCs w:val="18"/>
              </w:rPr>
            </w:pPr>
            <w:r w:rsidRPr="001F22E9">
              <w:rPr>
                <w:sz w:val="18"/>
                <w:szCs w:val="18"/>
              </w:rPr>
              <w:t>14.2</w:t>
            </w:r>
          </w:p>
        </w:tc>
        <w:tc>
          <w:tcPr>
            <w:tcW w:w="1386" w:type="dxa"/>
          </w:tcPr>
          <w:p w14:paraId="1C197000" w14:textId="77777777" w:rsidR="0023331F" w:rsidRPr="001F22E9" w:rsidRDefault="0023331F" w:rsidP="00546496">
            <w:pPr>
              <w:spacing w:line="276" w:lineRule="auto"/>
              <w:jc w:val="center"/>
              <w:rPr>
                <w:sz w:val="18"/>
                <w:szCs w:val="18"/>
              </w:rPr>
            </w:pPr>
            <w:r w:rsidRPr="001F22E9">
              <w:rPr>
                <w:sz w:val="18"/>
                <w:szCs w:val="18"/>
              </w:rPr>
              <w:t>14.1</w:t>
            </w:r>
          </w:p>
        </w:tc>
        <w:tc>
          <w:tcPr>
            <w:tcW w:w="1387" w:type="dxa"/>
          </w:tcPr>
          <w:p w14:paraId="16EA61E8" w14:textId="77777777" w:rsidR="0023331F" w:rsidRPr="001F22E9" w:rsidRDefault="0023331F" w:rsidP="00546496">
            <w:pPr>
              <w:spacing w:line="276" w:lineRule="auto"/>
              <w:jc w:val="center"/>
              <w:rPr>
                <w:sz w:val="18"/>
                <w:szCs w:val="18"/>
              </w:rPr>
            </w:pPr>
            <w:r w:rsidRPr="001F22E9">
              <w:rPr>
                <w:sz w:val="18"/>
                <w:szCs w:val="18"/>
              </w:rPr>
              <w:t>311000</w:t>
            </w:r>
          </w:p>
        </w:tc>
        <w:tc>
          <w:tcPr>
            <w:tcW w:w="1616" w:type="dxa"/>
          </w:tcPr>
          <w:p w14:paraId="38BAB3B5" w14:textId="77777777" w:rsidR="0023331F" w:rsidRPr="001F22E9" w:rsidRDefault="0023331F" w:rsidP="00546496">
            <w:pPr>
              <w:spacing w:line="276" w:lineRule="auto"/>
              <w:jc w:val="center"/>
              <w:rPr>
                <w:sz w:val="18"/>
                <w:szCs w:val="18"/>
              </w:rPr>
            </w:pPr>
            <w:r w:rsidRPr="001F22E9">
              <w:rPr>
                <w:sz w:val="18"/>
                <w:szCs w:val="18"/>
              </w:rPr>
              <w:t>5471.085</w:t>
            </w:r>
          </w:p>
        </w:tc>
      </w:tr>
      <w:tr w:rsidR="0023331F" w:rsidRPr="001F22E9" w14:paraId="34C3F0A0" w14:textId="77777777" w:rsidTr="00701DDD">
        <w:trPr>
          <w:trHeight w:val="545"/>
          <w:jc w:val="center"/>
        </w:trPr>
        <w:tc>
          <w:tcPr>
            <w:tcW w:w="8522" w:type="dxa"/>
            <w:gridSpan w:val="6"/>
          </w:tcPr>
          <w:p w14:paraId="56C3E8B9" w14:textId="77777777" w:rsidR="0023331F" w:rsidRPr="001F22E9" w:rsidRDefault="0023331F" w:rsidP="00546496">
            <w:pPr>
              <w:spacing w:line="276" w:lineRule="auto"/>
              <w:jc w:val="center"/>
              <w:rPr>
                <w:sz w:val="18"/>
                <w:szCs w:val="18"/>
              </w:rPr>
            </w:pPr>
            <w:r w:rsidRPr="001F22E9">
              <w:rPr>
                <w:sz w:val="18"/>
                <w:szCs w:val="18"/>
              </w:rPr>
              <w:t xml:space="preserve">平均体积值　</w:t>
            </w:r>
            <w:r w:rsidRPr="001F22E9">
              <w:rPr>
                <w:sz w:val="18"/>
                <w:szCs w:val="18"/>
              </w:rPr>
              <w:t>5471.55</w:t>
            </w:r>
            <w:r w:rsidR="00B53ED1" w:rsidRPr="001F22E9">
              <w:rPr>
                <w:sz w:val="18"/>
                <w:szCs w:val="18"/>
              </w:rPr>
              <w:t>5</w:t>
            </w:r>
            <w:r w:rsidRPr="001F22E9">
              <w:rPr>
                <w:sz w:val="18"/>
                <w:szCs w:val="18"/>
              </w:rPr>
              <w:t xml:space="preserve">L    </w:t>
            </w:r>
            <w:r w:rsidR="00B53ED1" w:rsidRPr="001F22E9">
              <w:rPr>
                <w:i/>
                <w:sz w:val="18"/>
                <w:szCs w:val="18"/>
              </w:rPr>
              <w:t>u</w:t>
            </w:r>
            <w:r w:rsidR="00B53ED1" w:rsidRPr="001F22E9">
              <w:rPr>
                <w:sz w:val="18"/>
                <w:szCs w:val="18"/>
                <w:vertAlign w:val="subscript"/>
              </w:rPr>
              <w:t>r</w:t>
            </w:r>
            <w:r w:rsidR="00B53ED1" w:rsidRPr="001F22E9">
              <w:rPr>
                <w:sz w:val="18"/>
                <w:szCs w:val="18"/>
              </w:rPr>
              <w:t>(V)=0.0055%</w:t>
            </w:r>
          </w:p>
        </w:tc>
      </w:tr>
    </w:tbl>
    <w:p w14:paraId="5BF307C9" w14:textId="77777777" w:rsidR="0023331F" w:rsidRPr="0023331F" w:rsidRDefault="0023331F" w:rsidP="00546496">
      <w:pPr>
        <w:spacing w:line="276" w:lineRule="auto"/>
        <w:ind w:firstLineChars="200" w:firstLine="420"/>
        <w:rPr>
          <w:bCs/>
          <w:szCs w:val="21"/>
        </w:rPr>
      </w:pPr>
      <w:r w:rsidRPr="0023331F">
        <w:rPr>
          <w:bCs/>
          <w:szCs w:val="21"/>
        </w:rPr>
        <w:t xml:space="preserve">3. </w:t>
      </w:r>
      <w:r w:rsidRPr="0023331F">
        <w:rPr>
          <w:bCs/>
          <w:szCs w:val="21"/>
        </w:rPr>
        <w:t>体积管标准不确定度的分析</w:t>
      </w:r>
    </w:p>
    <w:p w14:paraId="157E85CF" w14:textId="18367C59" w:rsidR="0023331F" w:rsidRPr="0023331F" w:rsidRDefault="00E92EC3" w:rsidP="00546496">
      <w:pPr>
        <w:spacing w:line="276" w:lineRule="auto"/>
        <w:ind w:firstLineChars="200" w:firstLine="420"/>
        <w:rPr>
          <w:szCs w:val="21"/>
        </w:rPr>
      </w:pPr>
      <w:r>
        <w:rPr>
          <w:rFonts w:hint="eastAsia"/>
          <w:szCs w:val="21"/>
        </w:rPr>
        <w:t>体积管</w:t>
      </w:r>
      <w:r w:rsidR="0023331F" w:rsidRPr="0023331F">
        <w:rPr>
          <w:szCs w:val="21"/>
        </w:rPr>
        <w:t>的不确定度分量列于表</w:t>
      </w:r>
      <w:r w:rsidR="00F86026">
        <w:rPr>
          <w:szCs w:val="21"/>
        </w:rPr>
        <w:t>E</w:t>
      </w:r>
      <w:r w:rsidR="00F2520F">
        <w:rPr>
          <w:szCs w:val="21"/>
        </w:rPr>
        <w:t>-2</w:t>
      </w:r>
      <w:r w:rsidR="0023331F" w:rsidRPr="0023331F">
        <w:rPr>
          <w:szCs w:val="21"/>
        </w:rPr>
        <w:t>。</w:t>
      </w:r>
    </w:p>
    <w:p w14:paraId="31E01D3C" w14:textId="12CBA68B" w:rsidR="0023331F" w:rsidRPr="0023331F" w:rsidRDefault="0023331F" w:rsidP="00546496">
      <w:pPr>
        <w:spacing w:line="276" w:lineRule="auto"/>
        <w:ind w:firstLineChars="200" w:firstLine="422"/>
        <w:jc w:val="center"/>
        <w:rPr>
          <w:b/>
          <w:szCs w:val="21"/>
        </w:rPr>
      </w:pPr>
      <w:r w:rsidRPr="0023331F">
        <w:rPr>
          <w:b/>
          <w:szCs w:val="21"/>
        </w:rPr>
        <w:t>表</w:t>
      </w:r>
      <w:r w:rsidR="00F86026">
        <w:rPr>
          <w:b/>
          <w:szCs w:val="21"/>
        </w:rPr>
        <w:t>E</w:t>
      </w:r>
      <w:r w:rsidR="00F2520F">
        <w:rPr>
          <w:rFonts w:hint="eastAsia"/>
          <w:b/>
          <w:szCs w:val="21"/>
        </w:rPr>
        <w:t>-</w:t>
      </w:r>
      <w:r w:rsidR="00F2520F">
        <w:rPr>
          <w:b/>
          <w:szCs w:val="21"/>
        </w:rPr>
        <w:t>2</w:t>
      </w:r>
      <w:r w:rsidRPr="0023331F">
        <w:rPr>
          <w:b/>
          <w:szCs w:val="21"/>
        </w:rPr>
        <w:t xml:space="preserve">  </w:t>
      </w:r>
      <w:r w:rsidRPr="0023331F">
        <w:rPr>
          <w:b/>
          <w:szCs w:val="21"/>
        </w:rPr>
        <w:t>测量不确定度一览表</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76"/>
        <w:gridCol w:w="582"/>
        <w:gridCol w:w="2026"/>
        <w:gridCol w:w="2470"/>
        <w:gridCol w:w="1720"/>
        <w:gridCol w:w="1858"/>
      </w:tblGrid>
      <w:tr w:rsidR="0023331F" w:rsidRPr="001F22E9" w14:paraId="3756BE79" w14:textId="77777777" w:rsidTr="00701DDD">
        <w:trPr>
          <w:trHeight w:val="629"/>
          <w:jc w:val="center"/>
        </w:trPr>
        <w:tc>
          <w:tcPr>
            <w:tcW w:w="0" w:type="auto"/>
            <w:vAlign w:val="center"/>
          </w:tcPr>
          <w:p w14:paraId="7DCE41C3" w14:textId="77777777" w:rsidR="0023331F" w:rsidRPr="001F22E9" w:rsidRDefault="0023331F" w:rsidP="00666E37">
            <w:pPr>
              <w:spacing w:line="240" w:lineRule="atLeast"/>
              <w:jc w:val="center"/>
              <w:rPr>
                <w:sz w:val="18"/>
                <w:szCs w:val="18"/>
              </w:rPr>
            </w:pPr>
            <w:r w:rsidRPr="001F22E9">
              <w:rPr>
                <w:sz w:val="18"/>
                <w:szCs w:val="18"/>
              </w:rPr>
              <w:t>序号</w:t>
            </w:r>
          </w:p>
        </w:tc>
        <w:tc>
          <w:tcPr>
            <w:tcW w:w="0" w:type="auto"/>
            <w:vAlign w:val="center"/>
          </w:tcPr>
          <w:p w14:paraId="6CBDD42B" w14:textId="77777777" w:rsidR="0023331F" w:rsidRPr="001F22E9" w:rsidRDefault="0023331F" w:rsidP="00666E37">
            <w:pPr>
              <w:spacing w:line="240" w:lineRule="atLeast"/>
              <w:jc w:val="center"/>
              <w:rPr>
                <w:sz w:val="18"/>
                <w:szCs w:val="18"/>
              </w:rPr>
            </w:pPr>
            <w:r w:rsidRPr="001F22E9">
              <w:rPr>
                <w:sz w:val="18"/>
                <w:szCs w:val="18"/>
              </w:rPr>
              <w:t>符号</w:t>
            </w:r>
          </w:p>
        </w:tc>
        <w:tc>
          <w:tcPr>
            <w:tcW w:w="2026" w:type="dxa"/>
            <w:vAlign w:val="center"/>
          </w:tcPr>
          <w:p w14:paraId="4981590D" w14:textId="77777777" w:rsidR="0023331F" w:rsidRPr="001F22E9" w:rsidRDefault="0023331F" w:rsidP="00666E37">
            <w:pPr>
              <w:spacing w:line="240" w:lineRule="atLeast"/>
              <w:jc w:val="center"/>
              <w:rPr>
                <w:sz w:val="18"/>
                <w:szCs w:val="18"/>
              </w:rPr>
            </w:pPr>
            <w:r w:rsidRPr="001F22E9">
              <w:rPr>
                <w:sz w:val="18"/>
                <w:szCs w:val="18"/>
              </w:rPr>
              <w:t>来</w:t>
            </w:r>
            <w:r w:rsidRPr="001F22E9">
              <w:rPr>
                <w:sz w:val="18"/>
                <w:szCs w:val="18"/>
              </w:rPr>
              <w:t xml:space="preserve">   </w:t>
            </w:r>
            <w:r w:rsidRPr="001F22E9">
              <w:rPr>
                <w:sz w:val="18"/>
                <w:szCs w:val="18"/>
              </w:rPr>
              <w:t>源</w:t>
            </w:r>
          </w:p>
        </w:tc>
        <w:tc>
          <w:tcPr>
            <w:tcW w:w="2470" w:type="dxa"/>
            <w:vAlign w:val="center"/>
          </w:tcPr>
          <w:p w14:paraId="02422310" w14:textId="77777777" w:rsidR="0023331F" w:rsidRPr="001F22E9" w:rsidRDefault="0023331F" w:rsidP="00666E37">
            <w:pPr>
              <w:spacing w:line="240" w:lineRule="atLeast"/>
              <w:jc w:val="center"/>
              <w:rPr>
                <w:sz w:val="18"/>
                <w:szCs w:val="18"/>
              </w:rPr>
            </w:pPr>
            <w:r w:rsidRPr="001F22E9">
              <w:rPr>
                <w:sz w:val="18"/>
                <w:szCs w:val="18"/>
              </w:rPr>
              <w:t>输入量的标准不确定度</w:t>
            </w:r>
            <w:r w:rsidRPr="001F22E9">
              <w:rPr>
                <w:sz w:val="18"/>
                <w:szCs w:val="18"/>
              </w:rPr>
              <w:t>u</w:t>
            </w:r>
            <w:r w:rsidRPr="001F22E9">
              <w:rPr>
                <w:sz w:val="18"/>
                <w:szCs w:val="18"/>
                <w:vertAlign w:val="subscript"/>
              </w:rPr>
              <w:t>r</w:t>
            </w:r>
            <w:r w:rsidRPr="001F22E9">
              <w:rPr>
                <w:sz w:val="18"/>
                <w:szCs w:val="18"/>
              </w:rPr>
              <w:t>（</w:t>
            </w:r>
            <w:r w:rsidRPr="001F22E9">
              <w:rPr>
                <w:sz w:val="18"/>
                <w:szCs w:val="18"/>
              </w:rPr>
              <w:t>x</w:t>
            </w:r>
            <w:r w:rsidRPr="001F22E9">
              <w:rPr>
                <w:sz w:val="18"/>
                <w:szCs w:val="18"/>
                <w:vertAlign w:val="subscript"/>
              </w:rPr>
              <w:t>i</w:t>
            </w:r>
            <w:r w:rsidRPr="001F22E9">
              <w:rPr>
                <w:sz w:val="18"/>
                <w:szCs w:val="18"/>
              </w:rPr>
              <w:t>）</w:t>
            </w:r>
            <w:r w:rsidRPr="001F22E9">
              <w:rPr>
                <w:sz w:val="18"/>
                <w:szCs w:val="18"/>
              </w:rPr>
              <w:t>(%)</w:t>
            </w:r>
          </w:p>
        </w:tc>
        <w:tc>
          <w:tcPr>
            <w:tcW w:w="0" w:type="auto"/>
            <w:vAlign w:val="center"/>
          </w:tcPr>
          <w:p w14:paraId="3E47E066" w14:textId="77777777" w:rsidR="0023331F" w:rsidRPr="001F22E9" w:rsidRDefault="0023331F" w:rsidP="00666E37">
            <w:pPr>
              <w:spacing w:line="240" w:lineRule="atLeast"/>
              <w:jc w:val="center"/>
              <w:rPr>
                <w:sz w:val="18"/>
                <w:szCs w:val="18"/>
              </w:rPr>
            </w:pPr>
            <w:r w:rsidRPr="001F22E9">
              <w:rPr>
                <w:sz w:val="18"/>
                <w:szCs w:val="18"/>
              </w:rPr>
              <w:t>灵敏系数</w:t>
            </w:r>
            <w:r w:rsidRPr="001F22E9">
              <w:rPr>
                <w:rFonts w:hint="eastAsia"/>
                <w:sz w:val="18"/>
                <w:szCs w:val="18"/>
              </w:rPr>
              <w:t xml:space="preserve">  </w:t>
            </w:r>
            <w:r w:rsidRPr="001F22E9">
              <w:rPr>
                <w:sz w:val="18"/>
                <w:szCs w:val="18"/>
              </w:rPr>
              <w:t>c</w:t>
            </w:r>
            <w:r w:rsidRPr="001F22E9">
              <w:rPr>
                <w:sz w:val="18"/>
                <w:szCs w:val="18"/>
                <w:vertAlign w:val="subscript"/>
              </w:rPr>
              <w:t>r</w:t>
            </w:r>
            <w:r w:rsidRPr="001F22E9">
              <w:rPr>
                <w:sz w:val="18"/>
                <w:szCs w:val="18"/>
              </w:rPr>
              <w:t>（</w:t>
            </w:r>
            <w:r w:rsidRPr="001F22E9">
              <w:rPr>
                <w:sz w:val="18"/>
                <w:szCs w:val="18"/>
              </w:rPr>
              <w:t>x</w:t>
            </w:r>
            <w:r w:rsidRPr="001F22E9">
              <w:rPr>
                <w:sz w:val="18"/>
                <w:szCs w:val="18"/>
                <w:vertAlign w:val="subscript"/>
              </w:rPr>
              <w:t>i</w:t>
            </w:r>
            <w:r w:rsidRPr="001F22E9">
              <w:rPr>
                <w:sz w:val="18"/>
                <w:szCs w:val="18"/>
              </w:rPr>
              <w:t>）</w:t>
            </w:r>
          </w:p>
        </w:tc>
        <w:tc>
          <w:tcPr>
            <w:tcW w:w="0" w:type="auto"/>
            <w:vAlign w:val="center"/>
          </w:tcPr>
          <w:p w14:paraId="66787CC0" w14:textId="77777777" w:rsidR="0023331F" w:rsidRPr="001F22E9" w:rsidRDefault="0023331F" w:rsidP="00666E37">
            <w:pPr>
              <w:spacing w:line="240" w:lineRule="atLeast"/>
              <w:jc w:val="center"/>
              <w:rPr>
                <w:sz w:val="18"/>
                <w:szCs w:val="18"/>
              </w:rPr>
            </w:pPr>
            <w:r w:rsidRPr="001F22E9">
              <w:rPr>
                <w:sz w:val="18"/>
                <w:szCs w:val="18"/>
              </w:rPr>
              <w:t>| c</w:t>
            </w:r>
            <w:r w:rsidRPr="001F22E9">
              <w:rPr>
                <w:sz w:val="18"/>
                <w:szCs w:val="18"/>
                <w:vertAlign w:val="subscript"/>
              </w:rPr>
              <w:t>i</w:t>
            </w:r>
            <w:r w:rsidRPr="001F22E9">
              <w:rPr>
                <w:sz w:val="18"/>
                <w:szCs w:val="18"/>
              </w:rPr>
              <w:t>（</w:t>
            </w:r>
            <w:r w:rsidRPr="001F22E9">
              <w:rPr>
                <w:sz w:val="18"/>
                <w:szCs w:val="18"/>
              </w:rPr>
              <w:t>x</w:t>
            </w:r>
            <w:r w:rsidRPr="001F22E9">
              <w:rPr>
                <w:sz w:val="18"/>
                <w:szCs w:val="18"/>
                <w:vertAlign w:val="subscript"/>
              </w:rPr>
              <w:t>i</w:t>
            </w:r>
            <w:r w:rsidRPr="001F22E9">
              <w:rPr>
                <w:sz w:val="18"/>
                <w:szCs w:val="18"/>
              </w:rPr>
              <w:t>）</w:t>
            </w:r>
            <w:r w:rsidRPr="001F22E9">
              <w:rPr>
                <w:sz w:val="18"/>
                <w:szCs w:val="18"/>
              </w:rPr>
              <w:t>| u</w:t>
            </w:r>
            <w:r w:rsidRPr="001F22E9">
              <w:rPr>
                <w:sz w:val="18"/>
                <w:szCs w:val="18"/>
                <w:vertAlign w:val="subscript"/>
              </w:rPr>
              <w:t>r</w:t>
            </w:r>
            <w:r w:rsidRPr="001F22E9">
              <w:rPr>
                <w:sz w:val="18"/>
                <w:szCs w:val="18"/>
              </w:rPr>
              <w:t>（</w:t>
            </w:r>
            <w:r w:rsidRPr="001F22E9">
              <w:rPr>
                <w:sz w:val="18"/>
                <w:szCs w:val="18"/>
              </w:rPr>
              <w:t>x</w:t>
            </w:r>
            <w:r w:rsidRPr="001F22E9">
              <w:rPr>
                <w:sz w:val="18"/>
                <w:szCs w:val="18"/>
                <w:vertAlign w:val="subscript"/>
              </w:rPr>
              <w:t>i</w:t>
            </w:r>
            <w:r w:rsidRPr="001F22E9">
              <w:rPr>
                <w:sz w:val="18"/>
                <w:szCs w:val="18"/>
              </w:rPr>
              <w:t>）</w:t>
            </w:r>
            <w:r w:rsidRPr="001F22E9">
              <w:rPr>
                <w:sz w:val="18"/>
                <w:szCs w:val="18"/>
              </w:rPr>
              <w:t>(%)</w:t>
            </w:r>
          </w:p>
        </w:tc>
      </w:tr>
      <w:tr w:rsidR="0023331F" w:rsidRPr="001F22E9" w14:paraId="00EE127E" w14:textId="77777777" w:rsidTr="00666E37">
        <w:trPr>
          <w:trHeight w:val="533"/>
          <w:jc w:val="center"/>
        </w:trPr>
        <w:tc>
          <w:tcPr>
            <w:tcW w:w="0" w:type="auto"/>
            <w:vAlign w:val="center"/>
          </w:tcPr>
          <w:p w14:paraId="15D5F0F1" w14:textId="77777777" w:rsidR="0023331F" w:rsidRPr="001F22E9" w:rsidRDefault="0023331F" w:rsidP="00666E37">
            <w:pPr>
              <w:spacing w:line="240" w:lineRule="atLeast"/>
              <w:jc w:val="center"/>
              <w:rPr>
                <w:sz w:val="18"/>
                <w:szCs w:val="18"/>
              </w:rPr>
            </w:pPr>
            <w:r w:rsidRPr="001F22E9">
              <w:rPr>
                <w:sz w:val="18"/>
                <w:szCs w:val="18"/>
              </w:rPr>
              <w:t>1</w:t>
            </w:r>
          </w:p>
        </w:tc>
        <w:tc>
          <w:tcPr>
            <w:tcW w:w="0" w:type="auto"/>
            <w:vAlign w:val="center"/>
          </w:tcPr>
          <w:p w14:paraId="4B88FDE1" w14:textId="77777777" w:rsidR="0023331F" w:rsidRPr="001F22E9" w:rsidRDefault="0023331F" w:rsidP="00666E37">
            <w:pPr>
              <w:spacing w:line="240" w:lineRule="atLeast"/>
              <w:jc w:val="center"/>
              <w:rPr>
                <w:sz w:val="18"/>
                <w:szCs w:val="18"/>
                <w:vertAlign w:val="subscript"/>
              </w:rPr>
            </w:pPr>
            <w:r w:rsidRPr="001F22E9">
              <w:rPr>
                <w:position w:val="-12"/>
                <w:sz w:val="18"/>
                <w:szCs w:val="18"/>
              </w:rPr>
              <w:object w:dxaOrig="260" w:dyaOrig="360" w14:anchorId="77CE5DFD">
                <v:shape id="_x0000_i1075" type="#_x0000_t75" style="width:11.1pt;height:16.5pt" o:ole="">
                  <v:imagedata r:id="rId93" o:title=""/>
                </v:shape>
                <o:OLEObject Type="Embed" ProgID="Equation.3" ShapeID="_x0000_i1075" DrawAspect="Content" ObjectID="_1711298797" r:id="rId123"/>
              </w:object>
            </w:r>
          </w:p>
        </w:tc>
        <w:tc>
          <w:tcPr>
            <w:tcW w:w="2026" w:type="dxa"/>
            <w:vAlign w:val="center"/>
          </w:tcPr>
          <w:p w14:paraId="618080A5" w14:textId="2781C6F5" w:rsidR="0023331F" w:rsidRPr="001F22E9" w:rsidRDefault="00E92EC3" w:rsidP="00666E37">
            <w:pPr>
              <w:spacing w:line="240" w:lineRule="atLeast"/>
              <w:jc w:val="center"/>
              <w:rPr>
                <w:sz w:val="18"/>
                <w:szCs w:val="18"/>
              </w:rPr>
            </w:pPr>
            <w:r>
              <w:rPr>
                <w:sz w:val="18"/>
                <w:szCs w:val="18"/>
              </w:rPr>
              <w:t>标准金属量器</w:t>
            </w:r>
          </w:p>
        </w:tc>
        <w:tc>
          <w:tcPr>
            <w:tcW w:w="2470" w:type="dxa"/>
            <w:vAlign w:val="center"/>
          </w:tcPr>
          <w:p w14:paraId="19D426F7" w14:textId="77777777" w:rsidR="0023331F" w:rsidRPr="001F22E9" w:rsidRDefault="0023331F" w:rsidP="00666E37">
            <w:pPr>
              <w:spacing w:line="240" w:lineRule="atLeast"/>
              <w:jc w:val="center"/>
              <w:rPr>
                <w:sz w:val="18"/>
                <w:szCs w:val="18"/>
              </w:rPr>
            </w:pPr>
            <w:r w:rsidRPr="001F22E9">
              <w:rPr>
                <w:sz w:val="18"/>
                <w:szCs w:val="18"/>
              </w:rPr>
              <w:t>0.014</w:t>
            </w:r>
          </w:p>
        </w:tc>
        <w:tc>
          <w:tcPr>
            <w:tcW w:w="0" w:type="auto"/>
            <w:vAlign w:val="center"/>
          </w:tcPr>
          <w:p w14:paraId="7AE79038" w14:textId="77777777" w:rsidR="0023331F" w:rsidRPr="001F22E9" w:rsidRDefault="0023331F" w:rsidP="00666E37">
            <w:pPr>
              <w:spacing w:line="240" w:lineRule="atLeast"/>
              <w:jc w:val="center"/>
              <w:rPr>
                <w:sz w:val="18"/>
                <w:szCs w:val="18"/>
              </w:rPr>
            </w:pPr>
            <w:r w:rsidRPr="001F22E9">
              <w:rPr>
                <w:sz w:val="18"/>
                <w:szCs w:val="18"/>
              </w:rPr>
              <w:t>1</w:t>
            </w:r>
          </w:p>
        </w:tc>
        <w:tc>
          <w:tcPr>
            <w:tcW w:w="0" w:type="auto"/>
            <w:vAlign w:val="center"/>
          </w:tcPr>
          <w:p w14:paraId="2094A0EB" w14:textId="77777777" w:rsidR="0023331F" w:rsidRPr="001F22E9" w:rsidRDefault="0023331F" w:rsidP="00666E37">
            <w:pPr>
              <w:spacing w:line="240" w:lineRule="atLeast"/>
              <w:jc w:val="center"/>
              <w:rPr>
                <w:sz w:val="18"/>
                <w:szCs w:val="18"/>
              </w:rPr>
            </w:pPr>
            <w:r w:rsidRPr="001F22E9">
              <w:rPr>
                <w:sz w:val="18"/>
                <w:szCs w:val="18"/>
              </w:rPr>
              <w:t>0.014</w:t>
            </w:r>
          </w:p>
        </w:tc>
      </w:tr>
      <w:tr w:rsidR="0023331F" w:rsidRPr="001F22E9" w14:paraId="6EB285B0" w14:textId="77777777" w:rsidTr="00666E37">
        <w:trPr>
          <w:trHeight w:val="457"/>
          <w:jc w:val="center"/>
        </w:trPr>
        <w:tc>
          <w:tcPr>
            <w:tcW w:w="0" w:type="auto"/>
            <w:vAlign w:val="center"/>
          </w:tcPr>
          <w:p w14:paraId="48482B50" w14:textId="77777777" w:rsidR="0023331F" w:rsidRPr="001F22E9" w:rsidRDefault="0023331F" w:rsidP="00666E37">
            <w:pPr>
              <w:spacing w:line="240" w:lineRule="atLeast"/>
              <w:jc w:val="center"/>
              <w:rPr>
                <w:sz w:val="18"/>
                <w:szCs w:val="18"/>
              </w:rPr>
            </w:pPr>
            <w:r w:rsidRPr="001F22E9">
              <w:rPr>
                <w:sz w:val="18"/>
                <w:szCs w:val="18"/>
              </w:rPr>
              <w:t>2</w:t>
            </w:r>
          </w:p>
        </w:tc>
        <w:tc>
          <w:tcPr>
            <w:tcW w:w="0" w:type="auto"/>
            <w:vAlign w:val="center"/>
          </w:tcPr>
          <w:p w14:paraId="13B2771B" w14:textId="509CD30B" w:rsidR="0023331F" w:rsidRPr="001F22E9" w:rsidRDefault="00666E37" w:rsidP="00666E37">
            <w:pPr>
              <w:spacing w:line="240" w:lineRule="atLeast"/>
              <w:jc w:val="center"/>
              <w:rPr>
                <w:sz w:val="18"/>
                <w:szCs w:val="18"/>
              </w:rPr>
            </w:pPr>
            <w:r w:rsidRPr="001F22E9">
              <w:rPr>
                <w:position w:val="-6"/>
                <w:sz w:val="18"/>
                <w:szCs w:val="18"/>
              </w:rPr>
              <w:object w:dxaOrig="240" w:dyaOrig="279" w14:anchorId="42F898BD">
                <v:shape id="_x0000_i1076" type="#_x0000_t75" style="width:9.6pt;height:14.4pt" o:ole="">
                  <v:imagedata r:id="rId124" o:title=""/>
                </v:shape>
                <o:OLEObject Type="Embed" ProgID="Equation.3" ShapeID="_x0000_i1076" DrawAspect="Content" ObjectID="_1711298798" r:id="rId125"/>
              </w:object>
            </w:r>
          </w:p>
        </w:tc>
        <w:tc>
          <w:tcPr>
            <w:tcW w:w="2026" w:type="dxa"/>
            <w:vAlign w:val="center"/>
          </w:tcPr>
          <w:p w14:paraId="408FF9FC" w14:textId="77777777" w:rsidR="0023331F" w:rsidRPr="001F22E9" w:rsidRDefault="0023331F" w:rsidP="00666E37">
            <w:pPr>
              <w:spacing w:line="240" w:lineRule="atLeast"/>
              <w:jc w:val="center"/>
              <w:rPr>
                <w:sz w:val="18"/>
                <w:szCs w:val="18"/>
              </w:rPr>
            </w:pPr>
            <w:r w:rsidRPr="001F22E9">
              <w:rPr>
                <w:sz w:val="18"/>
                <w:szCs w:val="18"/>
              </w:rPr>
              <w:t>体积管重复性</w:t>
            </w:r>
          </w:p>
        </w:tc>
        <w:tc>
          <w:tcPr>
            <w:tcW w:w="2470" w:type="dxa"/>
            <w:vAlign w:val="center"/>
          </w:tcPr>
          <w:p w14:paraId="6E7614B5" w14:textId="77777777" w:rsidR="0023331F" w:rsidRPr="001F22E9" w:rsidRDefault="0023331F" w:rsidP="00666E37">
            <w:pPr>
              <w:spacing w:line="240" w:lineRule="atLeast"/>
              <w:jc w:val="center"/>
              <w:rPr>
                <w:sz w:val="18"/>
                <w:szCs w:val="18"/>
              </w:rPr>
            </w:pPr>
            <w:r w:rsidRPr="001F22E9">
              <w:rPr>
                <w:sz w:val="18"/>
                <w:szCs w:val="18"/>
              </w:rPr>
              <w:t>0.0061</w:t>
            </w:r>
          </w:p>
        </w:tc>
        <w:tc>
          <w:tcPr>
            <w:tcW w:w="0" w:type="auto"/>
            <w:vAlign w:val="center"/>
          </w:tcPr>
          <w:p w14:paraId="43054DA1" w14:textId="77777777" w:rsidR="0023331F" w:rsidRPr="001F22E9" w:rsidRDefault="0023331F" w:rsidP="00666E37">
            <w:pPr>
              <w:spacing w:line="240" w:lineRule="atLeast"/>
              <w:jc w:val="center"/>
              <w:rPr>
                <w:sz w:val="18"/>
                <w:szCs w:val="18"/>
              </w:rPr>
            </w:pPr>
            <w:r w:rsidRPr="001F22E9">
              <w:rPr>
                <w:sz w:val="18"/>
                <w:szCs w:val="18"/>
              </w:rPr>
              <w:t>1</w:t>
            </w:r>
          </w:p>
        </w:tc>
        <w:tc>
          <w:tcPr>
            <w:tcW w:w="0" w:type="auto"/>
            <w:vAlign w:val="center"/>
          </w:tcPr>
          <w:p w14:paraId="3D7FE64A" w14:textId="77777777" w:rsidR="0023331F" w:rsidRPr="001F22E9" w:rsidRDefault="0023331F" w:rsidP="00666E37">
            <w:pPr>
              <w:spacing w:line="240" w:lineRule="atLeast"/>
              <w:jc w:val="center"/>
              <w:rPr>
                <w:sz w:val="18"/>
                <w:szCs w:val="18"/>
              </w:rPr>
            </w:pPr>
            <w:r w:rsidRPr="001F22E9">
              <w:rPr>
                <w:sz w:val="18"/>
                <w:szCs w:val="18"/>
              </w:rPr>
              <w:t>0.006</w:t>
            </w:r>
          </w:p>
        </w:tc>
      </w:tr>
      <w:tr w:rsidR="0023331F" w:rsidRPr="001F22E9" w14:paraId="0E47BE57" w14:textId="77777777" w:rsidTr="00666E37">
        <w:trPr>
          <w:trHeight w:val="537"/>
          <w:jc w:val="center"/>
        </w:trPr>
        <w:tc>
          <w:tcPr>
            <w:tcW w:w="0" w:type="auto"/>
            <w:vAlign w:val="center"/>
          </w:tcPr>
          <w:p w14:paraId="51BFA4DA" w14:textId="77777777" w:rsidR="0023331F" w:rsidRPr="001F22E9" w:rsidRDefault="0023331F" w:rsidP="00666E37">
            <w:pPr>
              <w:spacing w:line="240" w:lineRule="atLeast"/>
              <w:jc w:val="center"/>
              <w:rPr>
                <w:sz w:val="18"/>
                <w:szCs w:val="18"/>
              </w:rPr>
            </w:pPr>
            <w:r w:rsidRPr="001F22E9">
              <w:rPr>
                <w:sz w:val="18"/>
                <w:szCs w:val="18"/>
              </w:rPr>
              <w:t>3</w:t>
            </w:r>
          </w:p>
        </w:tc>
        <w:tc>
          <w:tcPr>
            <w:tcW w:w="0" w:type="auto"/>
            <w:vAlign w:val="center"/>
          </w:tcPr>
          <w:p w14:paraId="40241909" w14:textId="18391A23" w:rsidR="0023331F" w:rsidRPr="001F22E9" w:rsidRDefault="00666E37" w:rsidP="00666E37">
            <w:pPr>
              <w:spacing w:line="240" w:lineRule="atLeast"/>
              <w:jc w:val="center"/>
              <w:rPr>
                <w:sz w:val="18"/>
                <w:szCs w:val="18"/>
              </w:rPr>
            </w:pPr>
            <w:r w:rsidRPr="001F22E9">
              <w:rPr>
                <w:position w:val="-6"/>
                <w:sz w:val="18"/>
                <w:szCs w:val="18"/>
              </w:rPr>
              <w:object w:dxaOrig="139" w:dyaOrig="279" w14:anchorId="56085ECE">
                <v:shape id="_x0000_i1077" type="#_x0000_t75" style="width:5.1pt;height:13.5pt" o:ole="">
                  <v:imagedata r:id="rId126" o:title=""/>
                </v:shape>
                <o:OLEObject Type="Embed" ProgID="Equation.3" ShapeID="_x0000_i1077" DrawAspect="Content" ObjectID="_1711298799" r:id="rId127"/>
              </w:object>
            </w:r>
          </w:p>
        </w:tc>
        <w:tc>
          <w:tcPr>
            <w:tcW w:w="2026" w:type="dxa"/>
            <w:vAlign w:val="center"/>
          </w:tcPr>
          <w:p w14:paraId="43E13FF1" w14:textId="77777777" w:rsidR="0023331F" w:rsidRPr="001F22E9" w:rsidRDefault="0023331F" w:rsidP="00666E37">
            <w:pPr>
              <w:spacing w:line="240" w:lineRule="atLeast"/>
              <w:jc w:val="center"/>
              <w:rPr>
                <w:sz w:val="18"/>
                <w:szCs w:val="18"/>
              </w:rPr>
            </w:pPr>
            <w:r w:rsidRPr="001F22E9">
              <w:rPr>
                <w:sz w:val="18"/>
                <w:szCs w:val="18"/>
              </w:rPr>
              <w:t>漏失量</w:t>
            </w:r>
          </w:p>
        </w:tc>
        <w:tc>
          <w:tcPr>
            <w:tcW w:w="2470" w:type="dxa"/>
            <w:vAlign w:val="center"/>
          </w:tcPr>
          <w:p w14:paraId="335ED9F1" w14:textId="77777777" w:rsidR="0023331F" w:rsidRPr="001F22E9" w:rsidRDefault="0023331F" w:rsidP="00666E37">
            <w:pPr>
              <w:spacing w:line="240" w:lineRule="atLeast"/>
              <w:jc w:val="center"/>
              <w:rPr>
                <w:sz w:val="18"/>
                <w:szCs w:val="18"/>
              </w:rPr>
            </w:pPr>
            <w:r w:rsidRPr="001F22E9">
              <w:rPr>
                <w:sz w:val="18"/>
                <w:szCs w:val="18"/>
              </w:rPr>
              <w:t>0.0035</w:t>
            </w:r>
          </w:p>
        </w:tc>
        <w:tc>
          <w:tcPr>
            <w:tcW w:w="0" w:type="auto"/>
            <w:vAlign w:val="center"/>
          </w:tcPr>
          <w:p w14:paraId="58DBC0C6" w14:textId="77777777" w:rsidR="0023331F" w:rsidRPr="001F22E9" w:rsidRDefault="0023331F" w:rsidP="00666E37">
            <w:pPr>
              <w:spacing w:line="240" w:lineRule="atLeast"/>
              <w:jc w:val="center"/>
              <w:rPr>
                <w:sz w:val="18"/>
                <w:szCs w:val="18"/>
              </w:rPr>
            </w:pPr>
            <w:r w:rsidRPr="001F22E9">
              <w:rPr>
                <w:sz w:val="18"/>
                <w:szCs w:val="18"/>
              </w:rPr>
              <w:t>1</w:t>
            </w:r>
          </w:p>
        </w:tc>
        <w:tc>
          <w:tcPr>
            <w:tcW w:w="0" w:type="auto"/>
            <w:vAlign w:val="center"/>
          </w:tcPr>
          <w:p w14:paraId="017F5E0D" w14:textId="77777777" w:rsidR="0023331F" w:rsidRPr="001F22E9" w:rsidRDefault="0023331F" w:rsidP="00666E37">
            <w:pPr>
              <w:spacing w:line="240" w:lineRule="atLeast"/>
              <w:jc w:val="center"/>
              <w:rPr>
                <w:sz w:val="18"/>
                <w:szCs w:val="18"/>
              </w:rPr>
            </w:pPr>
            <w:r w:rsidRPr="001F22E9">
              <w:rPr>
                <w:sz w:val="18"/>
                <w:szCs w:val="18"/>
              </w:rPr>
              <w:t>0.004</w:t>
            </w:r>
          </w:p>
        </w:tc>
      </w:tr>
      <w:tr w:rsidR="0023331F" w:rsidRPr="001F22E9" w14:paraId="20A53DA4" w14:textId="77777777" w:rsidTr="00666E37">
        <w:trPr>
          <w:trHeight w:val="501"/>
          <w:jc w:val="center"/>
        </w:trPr>
        <w:tc>
          <w:tcPr>
            <w:tcW w:w="0" w:type="auto"/>
            <w:vAlign w:val="center"/>
          </w:tcPr>
          <w:p w14:paraId="715DCA1F" w14:textId="77777777" w:rsidR="0023331F" w:rsidRPr="001F22E9" w:rsidRDefault="0023331F" w:rsidP="00666E37">
            <w:pPr>
              <w:spacing w:line="240" w:lineRule="atLeast"/>
              <w:jc w:val="center"/>
              <w:rPr>
                <w:sz w:val="18"/>
                <w:szCs w:val="18"/>
              </w:rPr>
            </w:pPr>
            <w:r w:rsidRPr="001F22E9">
              <w:rPr>
                <w:sz w:val="18"/>
                <w:szCs w:val="18"/>
              </w:rPr>
              <w:t>4</w:t>
            </w:r>
          </w:p>
        </w:tc>
        <w:tc>
          <w:tcPr>
            <w:tcW w:w="0" w:type="auto"/>
            <w:vAlign w:val="center"/>
          </w:tcPr>
          <w:p w14:paraId="36200DA6" w14:textId="314C9247" w:rsidR="0023331F" w:rsidRPr="001F22E9" w:rsidRDefault="00666E37" w:rsidP="00666E37">
            <w:pPr>
              <w:spacing w:line="240" w:lineRule="atLeast"/>
              <w:rPr>
                <w:sz w:val="18"/>
                <w:szCs w:val="18"/>
                <w:vertAlign w:val="subscript"/>
              </w:rPr>
            </w:pPr>
            <w:r w:rsidRPr="001F22E9">
              <w:rPr>
                <w:position w:val="-12"/>
                <w:sz w:val="18"/>
                <w:szCs w:val="18"/>
              </w:rPr>
              <w:object w:dxaOrig="300" w:dyaOrig="360" w14:anchorId="1A29DE01">
                <v:shape id="_x0000_i1078" type="#_x0000_t75" style="width:13.5pt;height:13.2pt" o:ole="">
                  <v:imagedata r:id="rId95" o:title=""/>
                </v:shape>
                <o:OLEObject Type="Embed" ProgID="Equation.3" ShapeID="_x0000_i1078" DrawAspect="Content" ObjectID="_1711298800" r:id="rId128"/>
              </w:object>
            </w:r>
          </w:p>
        </w:tc>
        <w:tc>
          <w:tcPr>
            <w:tcW w:w="2026" w:type="dxa"/>
            <w:vAlign w:val="center"/>
          </w:tcPr>
          <w:p w14:paraId="06B85746" w14:textId="629E98CC" w:rsidR="0023331F" w:rsidRPr="001F22E9" w:rsidRDefault="00E92EC3" w:rsidP="00666E37">
            <w:pPr>
              <w:spacing w:line="240" w:lineRule="atLeast"/>
              <w:jc w:val="center"/>
              <w:rPr>
                <w:sz w:val="18"/>
                <w:szCs w:val="18"/>
              </w:rPr>
            </w:pPr>
            <w:r>
              <w:rPr>
                <w:sz w:val="18"/>
                <w:szCs w:val="18"/>
              </w:rPr>
              <w:t>标准金属量器</w:t>
            </w:r>
            <w:r w:rsidR="0023331F" w:rsidRPr="001F22E9">
              <w:rPr>
                <w:sz w:val="18"/>
                <w:szCs w:val="18"/>
              </w:rPr>
              <w:t>体胀系数</w:t>
            </w:r>
          </w:p>
        </w:tc>
        <w:tc>
          <w:tcPr>
            <w:tcW w:w="2470" w:type="dxa"/>
            <w:vAlign w:val="center"/>
          </w:tcPr>
          <w:p w14:paraId="68F8D438" w14:textId="77777777" w:rsidR="0023331F" w:rsidRPr="001F22E9" w:rsidRDefault="0023331F" w:rsidP="00666E37">
            <w:pPr>
              <w:spacing w:line="240" w:lineRule="atLeast"/>
              <w:jc w:val="center"/>
              <w:rPr>
                <w:sz w:val="18"/>
                <w:szCs w:val="18"/>
              </w:rPr>
            </w:pPr>
            <w:r w:rsidRPr="001F22E9">
              <w:rPr>
                <w:sz w:val="18"/>
                <w:szCs w:val="18"/>
              </w:rPr>
              <w:t>5.8</w:t>
            </w:r>
          </w:p>
        </w:tc>
        <w:tc>
          <w:tcPr>
            <w:tcW w:w="0" w:type="auto"/>
            <w:vAlign w:val="center"/>
          </w:tcPr>
          <w:p w14:paraId="2CF26699" w14:textId="77777777" w:rsidR="0023331F" w:rsidRPr="001F22E9" w:rsidRDefault="0023331F" w:rsidP="00666E37">
            <w:pPr>
              <w:spacing w:line="240" w:lineRule="atLeast"/>
              <w:jc w:val="center"/>
              <w:rPr>
                <w:sz w:val="18"/>
                <w:szCs w:val="18"/>
                <w:vertAlign w:val="superscript"/>
              </w:rPr>
            </w:pPr>
            <w:r w:rsidRPr="001F22E9">
              <w:rPr>
                <w:position w:val="-4"/>
                <w:sz w:val="18"/>
                <w:szCs w:val="18"/>
              </w:rPr>
              <w:object w:dxaOrig="220" w:dyaOrig="240" w14:anchorId="533685AF">
                <v:shape id="_x0000_i1079" type="#_x0000_t75" style="width:11.1pt;height:11.1pt" o:ole="">
                  <v:imagedata r:id="rId129" o:title=""/>
                </v:shape>
                <o:OLEObject Type="Embed" ProgID="Equation.3" ShapeID="_x0000_i1079" DrawAspect="Content" ObjectID="_1711298801" r:id="rId130"/>
              </w:object>
            </w:r>
            <w:r w:rsidRPr="001F22E9">
              <w:rPr>
                <w:sz w:val="18"/>
                <w:szCs w:val="18"/>
              </w:rPr>
              <w:t>3.3×10</w:t>
            </w:r>
            <w:r w:rsidRPr="001F22E9">
              <w:rPr>
                <w:sz w:val="18"/>
                <w:szCs w:val="18"/>
                <w:vertAlign w:val="superscript"/>
              </w:rPr>
              <w:t>-4</w:t>
            </w:r>
          </w:p>
        </w:tc>
        <w:tc>
          <w:tcPr>
            <w:tcW w:w="0" w:type="auto"/>
            <w:vAlign w:val="center"/>
          </w:tcPr>
          <w:p w14:paraId="6A56D7E4" w14:textId="77777777" w:rsidR="0023331F" w:rsidRPr="001F22E9" w:rsidRDefault="0023331F" w:rsidP="00666E37">
            <w:pPr>
              <w:spacing w:line="240" w:lineRule="atLeast"/>
              <w:jc w:val="center"/>
              <w:rPr>
                <w:sz w:val="18"/>
                <w:szCs w:val="18"/>
              </w:rPr>
            </w:pPr>
            <w:r w:rsidRPr="001F22E9">
              <w:rPr>
                <w:sz w:val="18"/>
                <w:szCs w:val="18"/>
              </w:rPr>
              <w:t>0.002</w:t>
            </w:r>
          </w:p>
        </w:tc>
      </w:tr>
      <w:tr w:rsidR="0023331F" w:rsidRPr="001F22E9" w14:paraId="03E0940C" w14:textId="77777777" w:rsidTr="00666E37">
        <w:trPr>
          <w:trHeight w:val="493"/>
          <w:jc w:val="center"/>
        </w:trPr>
        <w:tc>
          <w:tcPr>
            <w:tcW w:w="0" w:type="auto"/>
            <w:vAlign w:val="center"/>
          </w:tcPr>
          <w:p w14:paraId="7E3A810F" w14:textId="77777777" w:rsidR="0023331F" w:rsidRPr="001F22E9" w:rsidRDefault="0023331F" w:rsidP="00666E37">
            <w:pPr>
              <w:spacing w:line="240" w:lineRule="atLeast"/>
              <w:jc w:val="center"/>
              <w:rPr>
                <w:sz w:val="18"/>
                <w:szCs w:val="18"/>
              </w:rPr>
            </w:pPr>
            <w:r w:rsidRPr="001F22E9">
              <w:rPr>
                <w:sz w:val="18"/>
                <w:szCs w:val="18"/>
              </w:rPr>
              <w:t>5</w:t>
            </w:r>
          </w:p>
        </w:tc>
        <w:tc>
          <w:tcPr>
            <w:tcW w:w="0" w:type="auto"/>
            <w:vAlign w:val="center"/>
          </w:tcPr>
          <w:p w14:paraId="25761D67" w14:textId="1AC51C49" w:rsidR="0023331F" w:rsidRPr="001F22E9" w:rsidRDefault="00666E37" w:rsidP="00666E37">
            <w:pPr>
              <w:spacing w:line="240" w:lineRule="atLeast"/>
              <w:jc w:val="center"/>
              <w:rPr>
                <w:sz w:val="18"/>
                <w:szCs w:val="18"/>
              </w:rPr>
            </w:pPr>
            <w:r w:rsidRPr="001F22E9">
              <w:rPr>
                <w:position w:val="-12"/>
                <w:sz w:val="18"/>
                <w:szCs w:val="18"/>
              </w:rPr>
              <w:object w:dxaOrig="340" w:dyaOrig="360" w14:anchorId="6DB362B0">
                <v:shape id="_x0000_i1080" type="#_x0000_t75" style="width:13.2pt;height:13.2pt" o:ole="">
                  <v:imagedata r:id="rId97" o:title=""/>
                </v:shape>
                <o:OLEObject Type="Embed" ProgID="Equation.3" ShapeID="_x0000_i1080" DrawAspect="Content" ObjectID="_1711298802" r:id="rId131"/>
              </w:object>
            </w:r>
          </w:p>
        </w:tc>
        <w:tc>
          <w:tcPr>
            <w:tcW w:w="2026" w:type="dxa"/>
            <w:vAlign w:val="center"/>
          </w:tcPr>
          <w:p w14:paraId="3F52C31F" w14:textId="77777777" w:rsidR="0023331F" w:rsidRPr="001F22E9" w:rsidRDefault="0023331F" w:rsidP="00666E37">
            <w:pPr>
              <w:spacing w:line="240" w:lineRule="atLeast"/>
              <w:jc w:val="center"/>
              <w:rPr>
                <w:sz w:val="18"/>
                <w:szCs w:val="18"/>
              </w:rPr>
            </w:pPr>
            <w:r w:rsidRPr="001F22E9">
              <w:rPr>
                <w:sz w:val="18"/>
                <w:szCs w:val="18"/>
              </w:rPr>
              <w:t>水的体胀系数</w:t>
            </w:r>
          </w:p>
        </w:tc>
        <w:tc>
          <w:tcPr>
            <w:tcW w:w="2470" w:type="dxa"/>
            <w:vAlign w:val="center"/>
          </w:tcPr>
          <w:p w14:paraId="651459C5" w14:textId="77777777" w:rsidR="0023331F" w:rsidRPr="001F22E9" w:rsidRDefault="0023331F" w:rsidP="00666E37">
            <w:pPr>
              <w:spacing w:line="240" w:lineRule="atLeast"/>
              <w:jc w:val="center"/>
              <w:rPr>
                <w:sz w:val="18"/>
                <w:szCs w:val="18"/>
              </w:rPr>
            </w:pPr>
            <w:r w:rsidRPr="001F22E9">
              <w:rPr>
                <w:sz w:val="18"/>
                <w:szCs w:val="18"/>
              </w:rPr>
              <w:t>15</w:t>
            </w:r>
          </w:p>
        </w:tc>
        <w:tc>
          <w:tcPr>
            <w:tcW w:w="0" w:type="auto"/>
            <w:vAlign w:val="center"/>
          </w:tcPr>
          <w:p w14:paraId="58C4CEC7" w14:textId="77777777" w:rsidR="0023331F" w:rsidRPr="001F22E9" w:rsidRDefault="0023331F" w:rsidP="00666E37">
            <w:pPr>
              <w:spacing w:line="240" w:lineRule="atLeast"/>
              <w:jc w:val="center"/>
              <w:rPr>
                <w:sz w:val="18"/>
                <w:szCs w:val="18"/>
                <w:vertAlign w:val="superscript"/>
              </w:rPr>
            </w:pPr>
            <w:r w:rsidRPr="001F22E9">
              <w:rPr>
                <w:position w:val="-4"/>
                <w:sz w:val="18"/>
                <w:szCs w:val="18"/>
              </w:rPr>
              <w:object w:dxaOrig="220" w:dyaOrig="240" w14:anchorId="15DDEB28">
                <v:shape id="_x0000_i1081" type="#_x0000_t75" style="width:11.1pt;height:11.1pt" o:ole="">
                  <v:imagedata r:id="rId132" o:title=""/>
                </v:shape>
                <o:OLEObject Type="Embed" ProgID="Equation.3" ShapeID="_x0000_i1081" DrawAspect="Content" ObjectID="_1711298803" r:id="rId133"/>
              </w:object>
            </w:r>
            <w:r w:rsidRPr="001F22E9">
              <w:rPr>
                <w:sz w:val="18"/>
                <w:szCs w:val="18"/>
              </w:rPr>
              <w:t>4×10</w:t>
            </w:r>
            <w:r w:rsidRPr="001F22E9">
              <w:rPr>
                <w:sz w:val="18"/>
                <w:szCs w:val="18"/>
                <w:vertAlign w:val="superscript"/>
              </w:rPr>
              <w:t>-5</w:t>
            </w:r>
          </w:p>
        </w:tc>
        <w:tc>
          <w:tcPr>
            <w:tcW w:w="0" w:type="auto"/>
            <w:vAlign w:val="center"/>
          </w:tcPr>
          <w:p w14:paraId="113D9DEF" w14:textId="77777777" w:rsidR="0023331F" w:rsidRPr="001F22E9" w:rsidRDefault="0023331F" w:rsidP="00666E37">
            <w:pPr>
              <w:spacing w:line="240" w:lineRule="atLeast"/>
              <w:jc w:val="center"/>
              <w:rPr>
                <w:sz w:val="18"/>
                <w:szCs w:val="18"/>
              </w:rPr>
            </w:pPr>
            <w:r w:rsidRPr="001F22E9">
              <w:rPr>
                <w:sz w:val="18"/>
                <w:szCs w:val="18"/>
              </w:rPr>
              <w:t>0.001</w:t>
            </w:r>
          </w:p>
        </w:tc>
      </w:tr>
      <w:tr w:rsidR="0023331F" w:rsidRPr="001F22E9" w14:paraId="55F96130" w14:textId="77777777" w:rsidTr="00666E37">
        <w:trPr>
          <w:trHeight w:val="416"/>
          <w:jc w:val="center"/>
        </w:trPr>
        <w:tc>
          <w:tcPr>
            <w:tcW w:w="0" w:type="auto"/>
            <w:vAlign w:val="center"/>
          </w:tcPr>
          <w:p w14:paraId="599C4901" w14:textId="77777777" w:rsidR="0023331F" w:rsidRPr="001F22E9" w:rsidRDefault="0023331F" w:rsidP="00666E37">
            <w:pPr>
              <w:spacing w:line="240" w:lineRule="atLeast"/>
              <w:jc w:val="center"/>
              <w:rPr>
                <w:sz w:val="18"/>
                <w:szCs w:val="18"/>
              </w:rPr>
            </w:pPr>
            <w:r w:rsidRPr="001F22E9">
              <w:rPr>
                <w:sz w:val="18"/>
                <w:szCs w:val="18"/>
              </w:rPr>
              <w:t>6</w:t>
            </w:r>
          </w:p>
        </w:tc>
        <w:tc>
          <w:tcPr>
            <w:tcW w:w="0" w:type="auto"/>
            <w:vAlign w:val="center"/>
          </w:tcPr>
          <w:p w14:paraId="5BA9917D" w14:textId="5F6DDF34" w:rsidR="0023331F" w:rsidRPr="001F22E9" w:rsidRDefault="0023331F" w:rsidP="00666E37">
            <w:pPr>
              <w:tabs>
                <w:tab w:val="center" w:pos="250"/>
              </w:tabs>
              <w:spacing w:line="240" w:lineRule="atLeast"/>
              <w:rPr>
                <w:sz w:val="18"/>
                <w:szCs w:val="18"/>
              </w:rPr>
            </w:pPr>
            <w:r w:rsidRPr="001F22E9">
              <w:rPr>
                <w:sz w:val="18"/>
                <w:szCs w:val="18"/>
              </w:rPr>
              <w:tab/>
            </w:r>
            <w:r w:rsidR="00666E37" w:rsidRPr="001F22E9">
              <w:rPr>
                <w:position w:val="-12"/>
                <w:sz w:val="18"/>
                <w:szCs w:val="18"/>
              </w:rPr>
              <w:object w:dxaOrig="340" w:dyaOrig="360" w14:anchorId="7D9322B0">
                <v:shape id="_x0000_i1082" type="#_x0000_t75" style="width:11.7pt;height:11.7pt" o:ole="">
                  <v:imagedata r:id="rId99" o:title=""/>
                </v:shape>
                <o:OLEObject Type="Embed" ProgID="Equation.3" ShapeID="_x0000_i1082" DrawAspect="Content" ObjectID="_1711298804" r:id="rId134"/>
              </w:object>
            </w:r>
          </w:p>
        </w:tc>
        <w:tc>
          <w:tcPr>
            <w:tcW w:w="2026" w:type="dxa"/>
            <w:vAlign w:val="center"/>
          </w:tcPr>
          <w:p w14:paraId="133F585B" w14:textId="77777777" w:rsidR="0023331F" w:rsidRPr="001F22E9" w:rsidRDefault="0023331F" w:rsidP="00666E37">
            <w:pPr>
              <w:spacing w:line="240" w:lineRule="atLeast"/>
              <w:jc w:val="center"/>
              <w:rPr>
                <w:sz w:val="18"/>
                <w:szCs w:val="18"/>
              </w:rPr>
            </w:pPr>
            <w:r w:rsidRPr="001F22E9">
              <w:rPr>
                <w:sz w:val="18"/>
                <w:szCs w:val="18"/>
              </w:rPr>
              <w:t>体积管体胀系数</w:t>
            </w:r>
          </w:p>
        </w:tc>
        <w:tc>
          <w:tcPr>
            <w:tcW w:w="2470" w:type="dxa"/>
            <w:vAlign w:val="center"/>
          </w:tcPr>
          <w:p w14:paraId="002D5CC6" w14:textId="77777777" w:rsidR="0023331F" w:rsidRPr="001F22E9" w:rsidRDefault="0023331F" w:rsidP="00666E37">
            <w:pPr>
              <w:spacing w:line="240" w:lineRule="atLeast"/>
              <w:jc w:val="center"/>
              <w:rPr>
                <w:sz w:val="18"/>
                <w:szCs w:val="18"/>
              </w:rPr>
            </w:pPr>
            <w:r w:rsidRPr="001F22E9">
              <w:rPr>
                <w:sz w:val="18"/>
                <w:szCs w:val="18"/>
              </w:rPr>
              <w:t>12</w:t>
            </w:r>
          </w:p>
        </w:tc>
        <w:tc>
          <w:tcPr>
            <w:tcW w:w="0" w:type="auto"/>
            <w:vAlign w:val="center"/>
          </w:tcPr>
          <w:p w14:paraId="674CD6DE" w14:textId="77777777" w:rsidR="0023331F" w:rsidRPr="001F22E9" w:rsidRDefault="0023331F" w:rsidP="00666E37">
            <w:pPr>
              <w:spacing w:line="240" w:lineRule="atLeast"/>
              <w:jc w:val="center"/>
              <w:rPr>
                <w:sz w:val="18"/>
                <w:szCs w:val="18"/>
              </w:rPr>
            </w:pPr>
            <w:r w:rsidRPr="001F22E9">
              <w:rPr>
                <w:position w:val="-4"/>
                <w:sz w:val="18"/>
                <w:szCs w:val="18"/>
              </w:rPr>
              <w:object w:dxaOrig="220" w:dyaOrig="240" w14:anchorId="10A6ACE1">
                <v:shape id="_x0000_i1083" type="#_x0000_t75" style="width:11.1pt;height:11.1pt" o:ole="">
                  <v:imagedata r:id="rId132" o:title=""/>
                </v:shape>
                <o:OLEObject Type="Embed" ProgID="Equation.3" ShapeID="_x0000_i1083" DrawAspect="Content" ObjectID="_1711298805" r:id="rId135"/>
              </w:object>
            </w:r>
            <w:r w:rsidRPr="001F22E9">
              <w:rPr>
                <w:sz w:val="18"/>
                <w:szCs w:val="18"/>
              </w:rPr>
              <w:t>3.7×10</w:t>
            </w:r>
            <w:r w:rsidRPr="001F22E9">
              <w:rPr>
                <w:sz w:val="18"/>
                <w:szCs w:val="18"/>
                <w:vertAlign w:val="superscript"/>
              </w:rPr>
              <w:t>-4</w:t>
            </w:r>
          </w:p>
        </w:tc>
        <w:tc>
          <w:tcPr>
            <w:tcW w:w="0" w:type="auto"/>
            <w:vAlign w:val="center"/>
          </w:tcPr>
          <w:p w14:paraId="09DBF2AC" w14:textId="77777777" w:rsidR="0023331F" w:rsidRPr="001F22E9" w:rsidRDefault="0023331F" w:rsidP="00666E37">
            <w:pPr>
              <w:spacing w:line="240" w:lineRule="atLeast"/>
              <w:jc w:val="center"/>
              <w:rPr>
                <w:sz w:val="18"/>
                <w:szCs w:val="18"/>
              </w:rPr>
            </w:pPr>
            <w:r w:rsidRPr="001F22E9">
              <w:rPr>
                <w:sz w:val="18"/>
                <w:szCs w:val="18"/>
              </w:rPr>
              <w:t>0.004</w:t>
            </w:r>
          </w:p>
        </w:tc>
      </w:tr>
      <w:tr w:rsidR="0023331F" w:rsidRPr="001F22E9" w14:paraId="64FA4C6E" w14:textId="77777777" w:rsidTr="00666E37">
        <w:trPr>
          <w:trHeight w:val="421"/>
          <w:jc w:val="center"/>
        </w:trPr>
        <w:tc>
          <w:tcPr>
            <w:tcW w:w="0" w:type="auto"/>
            <w:vAlign w:val="center"/>
          </w:tcPr>
          <w:p w14:paraId="5B124AD3" w14:textId="77777777" w:rsidR="0023331F" w:rsidRPr="001F22E9" w:rsidRDefault="0023331F" w:rsidP="00666E37">
            <w:pPr>
              <w:spacing w:line="240" w:lineRule="atLeast"/>
              <w:jc w:val="center"/>
              <w:rPr>
                <w:sz w:val="18"/>
                <w:szCs w:val="18"/>
              </w:rPr>
            </w:pPr>
            <w:r w:rsidRPr="001F22E9">
              <w:rPr>
                <w:sz w:val="18"/>
                <w:szCs w:val="18"/>
              </w:rPr>
              <w:t>7</w:t>
            </w:r>
          </w:p>
        </w:tc>
        <w:tc>
          <w:tcPr>
            <w:tcW w:w="0" w:type="auto"/>
            <w:vAlign w:val="center"/>
          </w:tcPr>
          <w:p w14:paraId="67CD5911" w14:textId="396F424A" w:rsidR="0023331F" w:rsidRPr="001F22E9" w:rsidRDefault="00666E37" w:rsidP="00666E37">
            <w:pPr>
              <w:spacing w:line="240" w:lineRule="atLeast"/>
              <w:jc w:val="center"/>
              <w:rPr>
                <w:sz w:val="18"/>
                <w:szCs w:val="18"/>
              </w:rPr>
            </w:pPr>
            <w:r w:rsidRPr="001F22E9">
              <w:rPr>
                <w:position w:val="-12"/>
                <w:sz w:val="18"/>
                <w:szCs w:val="18"/>
              </w:rPr>
              <w:object w:dxaOrig="260" w:dyaOrig="360" w14:anchorId="6542FFCA">
                <v:shape id="_x0000_i1084" type="#_x0000_t75" style="width:9.6pt;height:14.1pt" o:ole="">
                  <v:imagedata r:id="rId136" o:title=""/>
                </v:shape>
                <o:OLEObject Type="Embed" ProgID="Equation.3" ShapeID="_x0000_i1084" DrawAspect="Content" ObjectID="_1711298806" r:id="rId137"/>
              </w:object>
            </w:r>
          </w:p>
        </w:tc>
        <w:tc>
          <w:tcPr>
            <w:tcW w:w="2026" w:type="dxa"/>
            <w:vAlign w:val="center"/>
          </w:tcPr>
          <w:p w14:paraId="4BDEC7E7" w14:textId="5D0E7F7A" w:rsidR="0023331F" w:rsidRPr="001F22E9" w:rsidRDefault="00E92EC3" w:rsidP="00666E37">
            <w:pPr>
              <w:spacing w:line="240" w:lineRule="atLeast"/>
              <w:jc w:val="center"/>
              <w:rPr>
                <w:sz w:val="18"/>
                <w:szCs w:val="18"/>
              </w:rPr>
            </w:pPr>
            <w:r>
              <w:rPr>
                <w:sz w:val="18"/>
                <w:szCs w:val="18"/>
              </w:rPr>
              <w:t>标准金属量器</w:t>
            </w:r>
            <w:r w:rsidR="0023331F" w:rsidRPr="001F22E9">
              <w:rPr>
                <w:sz w:val="18"/>
                <w:szCs w:val="18"/>
              </w:rPr>
              <w:t>壁温</w:t>
            </w:r>
          </w:p>
        </w:tc>
        <w:tc>
          <w:tcPr>
            <w:tcW w:w="2470" w:type="dxa"/>
            <w:vAlign w:val="center"/>
          </w:tcPr>
          <w:p w14:paraId="3CA7C3E2" w14:textId="77777777" w:rsidR="0023331F" w:rsidRPr="001F22E9" w:rsidRDefault="0023331F" w:rsidP="00666E37">
            <w:pPr>
              <w:spacing w:line="240" w:lineRule="atLeast"/>
              <w:jc w:val="center"/>
              <w:rPr>
                <w:sz w:val="18"/>
                <w:szCs w:val="18"/>
              </w:rPr>
            </w:pPr>
            <w:r w:rsidRPr="001F22E9">
              <w:rPr>
                <w:sz w:val="18"/>
                <w:szCs w:val="18"/>
              </w:rPr>
              <w:t>0.58</w:t>
            </w:r>
          </w:p>
        </w:tc>
        <w:tc>
          <w:tcPr>
            <w:tcW w:w="0" w:type="auto"/>
            <w:vAlign w:val="center"/>
          </w:tcPr>
          <w:p w14:paraId="0B127C36" w14:textId="77777777" w:rsidR="0023331F" w:rsidRPr="001F22E9" w:rsidRDefault="0023331F" w:rsidP="00666E37">
            <w:pPr>
              <w:spacing w:line="240" w:lineRule="atLeast"/>
              <w:jc w:val="center"/>
              <w:rPr>
                <w:sz w:val="18"/>
                <w:szCs w:val="18"/>
                <w:vertAlign w:val="superscript"/>
              </w:rPr>
            </w:pPr>
            <w:r w:rsidRPr="001F22E9">
              <w:rPr>
                <w:sz w:val="18"/>
                <w:szCs w:val="18"/>
              </w:rPr>
              <w:t>-3.3×10</w:t>
            </w:r>
            <w:r w:rsidRPr="001F22E9">
              <w:rPr>
                <w:sz w:val="18"/>
                <w:szCs w:val="18"/>
                <w:vertAlign w:val="superscript"/>
              </w:rPr>
              <w:t>-3</w:t>
            </w:r>
          </w:p>
        </w:tc>
        <w:tc>
          <w:tcPr>
            <w:tcW w:w="0" w:type="auto"/>
            <w:vAlign w:val="center"/>
          </w:tcPr>
          <w:p w14:paraId="5F33E58D" w14:textId="77777777" w:rsidR="0023331F" w:rsidRPr="001F22E9" w:rsidRDefault="0023331F" w:rsidP="00666E37">
            <w:pPr>
              <w:spacing w:line="240" w:lineRule="atLeast"/>
              <w:jc w:val="center"/>
              <w:rPr>
                <w:sz w:val="18"/>
                <w:szCs w:val="18"/>
              </w:rPr>
            </w:pPr>
            <w:r w:rsidRPr="001F22E9">
              <w:rPr>
                <w:sz w:val="18"/>
                <w:szCs w:val="18"/>
              </w:rPr>
              <w:t>0.002</w:t>
            </w:r>
          </w:p>
        </w:tc>
      </w:tr>
      <w:tr w:rsidR="0023331F" w:rsidRPr="001F22E9" w14:paraId="1F2640BE" w14:textId="77777777" w:rsidTr="00666E37">
        <w:trPr>
          <w:trHeight w:val="345"/>
          <w:jc w:val="center"/>
        </w:trPr>
        <w:tc>
          <w:tcPr>
            <w:tcW w:w="0" w:type="auto"/>
            <w:vAlign w:val="center"/>
          </w:tcPr>
          <w:p w14:paraId="7152FB9D" w14:textId="77777777" w:rsidR="0023331F" w:rsidRPr="001F22E9" w:rsidRDefault="0023331F" w:rsidP="00666E37">
            <w:pPr>
              <w:spacing w:line="240" w:lineRule="atLeast"/>
              <w:jc w:val="center"/>
              <w:rPr>
                <w:sz w:val="18"/>
                <w:szCs w:val="18"/>
              </w:rPr>
            </w:pPr>
            <w:r w:rsidRPr="001F22E9">
              <w:rPr>
                <w:sz w:val="18"/>
                <w:szCs w:val="18"/>
              </w:rPr>
              <w:t>8</w:t>
            </w:r>
          </w:p>
        </w:tc>
        <w:tc>
          <w:tcPr>
            <w:tcW w:w="0" w:type="auto"/>
            <w:vAlign w:val="center"/>
          </w:tcPr>
          <w:p w14:paraId="178BA635" w14:textId="31AF5AD5" w:rsidR="0023331F" w:rsidRPr="001F22E9" w:rsidRDefault="00666E37" w:rsidP="00666E37">
            <w:pPr>
              <w:spacing w:line="240" w:lineRule="atLeast"/>
              <w:jc w:val="center"/>
              <w:rPr>
                <w:sz w:val="18"/>
                <w:szCs w:val="18"/>
              </w:rPr>
            </w:pPr>
            <w:r w:rsidRPr="001F22E9">
              <w:rPr>
                <w:position w:val="-12"/>
                <w:sz w:val="18"/>
                <w:szCs w:val="18"/>
              </w:rPr>
              <w:object w:dxaOrig="300" w:dyaOrig="360" w14:anchorId="565BD03B">
                <v:shape id="_x0000_i1085" type="#_x0000_t75" style="width:12.3pt;height:12pt" o:ole="">
                  <v:imagedata r:id="rId138" o:title=""/>
                </v:shape>
                <o:OLEObject Type="Embed" ProgID="Equation.3" ShapeID="_x0000_i1085" DrawAspect="Content" ObjectID="_1711298807" r:id="rId139"/>
              </w:object>
            </w:r>
          </w:p>
        </w:tc>
        <w:tc>
          <w:tcPr>
            <w:tcW w:w="2026" w:type="dxa"/>
            <w:vAlign w:val="center"/>
          </w:tcPr>
          <w:p w14:paraId="6373EF95" w14:textId="77777777" w:rsidR="0023331F" w:rsidRPr="001F22E9" w:rsidRDefault="0023331F" w:rsidP="00666E37">
            <w:pPr>
              <w:spacing w:line="240" w:lineRule="atLeast"/>
              <w:jc w:val="center"/>
              <w:rPr>
                <w:sz w:val="18"/>
                <w:szCs w:val="18"/>
              </w:rPr>
            </w:pPr>
            <w:r w:rsidRPr="001F22E9">
              <w:rPr>
                <w:sz w:val="18"/>
                <w:szCs w:val="18"/>
              </w:rPr>
              <w:t>体积管壁温</w:t>
            </w:r>
          </w:p>
        </w:tc>
        <w:tc>
          <w:tcPr>
            <w:tcW w:w="2470" w:type="dxa"/>
            <w:vAlign w:val="center"/>
          </w:tcPr>
          <w:p w14:paraId="71BB0709" w14:textId="77777777" w:rsidR="0023331F" w:rsidRPr="001F22E9" w:rsidRDefault="0023331F" w:rsidP="00666E37">
            <w:pPr>
              <w:spacing w:line="240" w:lineRule="atLeast"/>
              <w:jc w:val="center"/>
              <w:rPr>
                <w:sz w:val="18"/>
                <w:szCs w:val="18"/>
              </w:rPr>
            </w:pPr>
            <w:r w:rsidRPr="001F22E9">
              <w:rPr>
                <w:sz w:val="18"/>
                <w:szCs w:val="18"/>
              </w:rPr>
              <w:t>0.58</w:t>
            </w:r>
          </w:p>
        </w:tc>
        <w:tc>
          <w:tcPr>
            <w:tcW w:w="0" w:type="auto"/>
            <w:vAlign w:val="center"/>
          </w:tcPr>
          <w:p w14:paraId="2F09D14B" w14:textId="77777777" w:rsidR="0023331F" w:rsidRPr="001F22E9" w:rsidRDefault="0023331F" w:rsidP="00666E37">
            <w:pPr>
              <w:spacing w:line="240" w:lineRule="atLeast"/>
              <w:jc w:val="center"/>
              <w:rPr>
                <w:sz w:val="18"/>
                <w:szCs w:val="18"/>
              </w:rPr>
            </w:pPr>
            <w:r w:rsidRPr="001F22E9">
              <w:rPr>
                <w:sz w:val="18"/>
                <w:szCs w:val="18"/>
              </w:rPr>
              <w:t>3.4×10</w:t>
            </w:r>
            <w:r w:rsidRPr="001F22E9">
              <w:rPr>
                <w:sz w:val="18"/>
                <w:szCs w:val="18"/>
                <w:vertAlign w:val="superscript"/>
              </w:rPr>
              <w:t>-3</w:t>
            </w:r>
          </w:p>
        </w:tc>
        <w:tc>
          <w:tcPr>
            <w:tcW w:w="0" w:type="auto"/>
            <w:vAlign w:val="center"/>
          </w:tcPr>
          <w:p w14:paraId="26AEE8D0" w14:textId="77777777" w:rsidR="0023331F" w:rsidRPr="001F22E9" w:rsidRDefault="0023331F" w:rsidP="00666E37">
            <w:pPr>
              <w:spacing w:line="240" w:lineRule="atLeast"/>
              <w:jc w:val="center"/>
              <w:rPr>
                <w:sz w:val="18"/>
                <w:szCs w:val="18"/>
              </w:rPr>
            </w:pPr>
            <w:r w:rsidRPr="001F22E9">
              <w:rPr>
                <w:sz w:val="18"/>
                <w:szCs w:val="18"/>
              </w:rPr>
              <w:t>0.002</w:t>
            </w:r>
          </w:p>
        </w:tc>
      </w:tr>
      <w:tr w:rsidR="0023331F" w:rsidRPr="001F22E9" w14:paraId="5F1E27D9" w14:textId="77777777" w:rsidTr="00666E37">
        <w:trPr>
          <w:trHeight w:val="283"/>
          <w:jc w:val="center"/>
        </w:trPr>
        <w:tc>
          <w:tcPr>
            <w:tcW w:w="0" w:type="auto"/>
            <w:vAlign w:val="center"/>
          </w:tcPr>
          <w:p w14:paraId="198E6FF3" w14:textId="77777777" w:rsidR="0023331F" w:rsidRPr="001F22E9" w:rsidRDefault="0023331F" w:rsidP="00666E37">
            <w:pPr>
              <w:spacing w:line="240" w:lineRule="atLeast"/>
              <w:jc w:val="center"/>
              <w:rPr>
                <w:sz w:val="18"/>
                <w:szCs w:val="18"/>
              </w:rPr>
            </w:pPr>
            <w:r w:rsidRPr="001F22E9">
              <w:rPr>
                <w:sz w:val="18"/>
                <w:szCs w:val="18"/>
              </w:rPr>
              <w:lastRenderedPageBreak/>
              <w:t>9</w:t>
            </w:r>
          </w:p>
        </w:tc>
        <w:tc>
          <w:tcPr>
            <w:tcW w:w="0" w:type="auto"/>
            <w:vAlign w:val="center"/>
          </w:tcPr>
          <w:p w14:paraId="0869763A" w14:textId="60FFCD36" w:rsidR="0023331F" w:rsidRPr="001F22E9" w:rsidRDefault="00666E37" w:rsidP="00666E37">
            <w:pPr>
              <w:spacing w:line="240" w:lineRule="atLeast"/>
              <w:jc w:val="center"/>
              <w:rPr>
                <w:sz w:val="18"/>
                <w:szCs w:val="18"/>
              </w:rPr>
            </w:pPr>
            <w:r w:rsidRPr="001F22E9">
              <w:rPr>
                <w:position w:val="-12"/>
                <w:sz w:val="18"/>
                <w:szCs w:val="18"/>
              </w:rPr>
              <w:object w:dxaOrig="400" w:dyaOrig="360" w14:anchorId="1B505E33">
                <v:shape id="_x0000_i1086" type="#_x0000_t75" style="width:15.6pt;height:11.7pt" o:ole="">
                  <v:imagedata r:id="rId34" o:title=""/>
                </v:shape>
                <o:OLEObject Type="Embed" ProgID="Equation.3" ShapeID="_x0000_i1086" DrawAspect="Content" ObjectID="_1711298808" r:id="rId140"/>
              </w:object>
            </w:r>
          </w:p>
        </w:tc>
        <w:tc>
          <w:tcPr>
            <w:tcW w:w="2026" w:type="dxa"/>
            <w:vAlign w:val="center"/>
          </w:tcPr>
          <w:p w14:paraId="50E94458" w14:textId="77777777" w:rsidR="0023331F" w:rsidRPr="001F22E9" w:rsidRDefault="0023331F" w:rsidP="00666E37">
            <w:pPr>
              <w:spacing w:line="240" w:lineRule="atLeast"/>
              <w:jc w:val="center"/>
              <w:rPr>
                <w:sz w:val="18"/>
                <w:szCs w:val="18"/>
              </w:rPr>
            </w:pPr>
            <w:r w:rsidRPr="001F22E9">
              <w:rPr>
                <w:sz w:val="18"/>
                <w:szCs w:val="18"/>
              </w:rPr>
              <w:t>液体压力</w:t>
            </w:r>
          </w:p>
        </w:tc>
        <w:tc>
          <w:tcPr>
            <w:tcW w:w="2470" w:type="dxa"/>
            <w:vAlign w:val="center"/>
          </w:tcPr>
          <w:p w14:paraId="1FEFC36E" w14:textId="77777777" w:rsidR="0023331F" w:rsidRPr="001F22E9" w:rsidRDefault="0023331F" w:rsidP="00666E37">
            <w:pPr>
              <w:spacing w:line="240" w:lineRule="atLeast"/>
              <w:jc w:val="center"/>
              <w:rPr>
                <w:sz w:val="18"/>
                <w:szCs w:val="18"/>
              </w:rPr>
            </w:pPr>
            <w:r w:rsidRPr="001F22E9">
              <w:rPr>
                <w:sz w:val="18"/>
                <w:szCs w:val="18"/>
              </w:rPr>
              <w:t>0.58</w:t>
            </w:r>
          </w:p>
        </w:tc>
        <w:tc>
          <w:tcPr>
            <w:tcW w:w="0" w:type="auto"/>
            <w:vAlign w:val="center"/>
          </w:tcPr>
          <w:p w14:paraId="4C29162C" w14:textId="77777777" w:rsidR="0023331F" w:rsidRPr="001F22E9" w:rsidRDefault="0023331F" w:rsidP="00666E37">
            <w:pPr>
              <w:spacing w:line="240" w:lineRule="atLeast"/>
              <w:jc w:val="center"/>
              <w:rPr>
                <w:sz w:val="18"/>
                <w:szCs w:val="18"/>
              </w:rPr>
            </w:pPr>
            <w:r w:rsidRPr="001F22E9">
              <w:rPr>
                <w:sz w:val="18"/>
                <w:szCs w:val="18"/>
              </w:rPr>
              <w:t>-2.1×10</w:t>
            </w:r>
            <w:r w:rsidRPr="001F22E9">
              <w:rPr>
                <w:sz w:val="18"/>
                <w:szCs w:val="18"/>
                <w:vertAlign w:val="superscript"/>
              </w:rPr>
              <w:t>-4</w:t>
            </w:r>
          </w:p>
        </w:tc>
        <w:tc>
          <w:tcPr>
            <w:tcW w:w="0" w:type="auto"/>
            <w:vAlign w:val="center"/>
          </w:tcPr>
          <w:p w14:paraId="5F446D33" w14:textId="77777777" w:rsidR="0023331F" w:rsidRPr="001F22E9" w:rsidRDefault="0023331F" w:rsidP="00666E37">
            <w:pPr>
              <w:spacing w:line="240" w:lineRule="atLeast"/>
              <w:jc w:val="center"/>
              <w:rPr>
                <w:sz w:val="18"/>
                <w:szCs w:val="18"/>
              </w:rPr>
            </w:pPr>
            <w:r w:rsidRPr="001F22E9">
              <w:rPr>
                <w:sz w:val="18"/>
                <w:szCs w:val="18"/>
              </w:rPr>
              <w:t>0.000</w:t>
            </w:r>
          </w:p>
        </w:tc>
      </w:tr>
      <w:tr w:rsidR="0023331F" w:rsidRPr="001F22E9" w14:paraId="2F16C3A9" w14:textId="77777777" w:rsidTr="00666E37">
        <w:trPr>
          <w:trHeight w:val="387"/>
          <w:jc w:val="center"/>
        </w:trPr>
        <w:tc>
          <w:tcPr>
            <w:tcW w:w="0" w:type="auto"/>
            <w:vAlign w:val="center"/>
          </w:tcPr>
          <w:p w14:paraId="22EBA65F" w14:textId="77777777" w:rsidR="0023331F" w:rsidRPr="001F22E9" w:rsidRDefault="0023331F" w:rsidP="00666E37">
            <w:pPr>
              <w:spacing w:line="240" w:lineRule="atLeast"/>
              <w:jc w:val="center"/>
              <w:rPr>
                <w:sz w:val="18"/>
                <w:szCs w:val="18"/>
              </w:rPr>
            </w:pPr>
            <w:r w:rsidRPr="001F22E9">
              <w:rPr>
                <w:sz w:val="18"/>
                <w:szCs w:val="18"/>
              </w:rPr>
              <w:t>10</w:t>
            </w:r>
          </w:p>
        </w:tc>
        <w:tc>
          <w:tcPr>
            <w:tcW w:w="0" w:type="auto"/>
            <w:vAlign w:val="center"/>
          </w:tcPr>
          <w:p w14:paraId="455A4BA0" w14:textId="77777777" w:rsidR="0023331F" w:rsidRPr="001F22E9" w:rsidRDefault="0023331F" w:rsidP="00666E37">
            <w:pPr>
              <w:spacing w:line="240" w:lineRule="atLeast"/>
              <w:jc w:val="center"/>
              <w:rPr>
                <w:sz w:val="18"/>
                <w:szCs w:val="18"/>
              </w:rPr>
            </w:pPr>
            <w:r w:rsidRPr="001F22E9">
              <w:rPr>
                <w:position w:val="-4"/>
                <w:sz w:val="18"/>
                <w:szCs w:val="18"/>
              </w:rPr>
              <w:object w:dxaOrig="260" w:dyaOrig="260" w14:anchorId="753A7A2E">
                <v:shape id="_x0000_i1087" type="#_x0000_t75" style="width:11.1pt;height:11.1pt" o:ole="">
                  <v:imagedata r:id="rId106" o:title=""/>
                </v:shape>
                <o:OLEObject Type="Embed" ProgID="Equation.3" ShapeID="_x0000_i1087" DrawAspect="Content" ObjectID="_1711298809" r:id="rId141"/>
              </w:object>
            </w:r>
          </w:p>
        </w:tc>
        <w:tc>
          <w:tcPr>
            <w:tcW w:w="2026" w:type="dxa"/>
            <w:vAlign w:val="center"/>
          </w:tcPr>
          <w:p w14:paraId="34140D0C" w14:textId="77777777" w:rsidR="0023331F" w:rsidRPr="001F22E9" w:rsidRDefault="0023331F" w:rsidP="00666E37">
            <w:pPr>
              <w:spacing w:line="240" w:lineRule="atLeast"/>
              <w:jc w:val="center"/>
              <w:rPr>
                <w:sz w:val="18"/>
                <w:szCs w:val="18"/>
              </w:rPr>
            </w:pPr>
            <w:r w:rsidRPr="001F22E9">
              <w:rPr>
                <w:sz w:val="18"/>
                <w:szCs w:val="18"/>
              </w:rPr>
              <w:t>体积管的公称内径</w:t>
            </w:r>
          </w:p>
        </w:tc>
        <w:tc>
          <w:tcPr>
            <w:tcW w:w="2470" w:type="dxa"/>
            <w:vAlign w:val="center"/>
          </w:tcPr>
          <w:p w14:paraId="004549A0" w14:textId="77777777" w:rsidR="0023331F" w:rsidRPr="001F22E9" w:rsidRDefault="0023331F" w:rsidP="00666E37">
            <w:pPr>
              <w:spacing w:line="240" w:lineRule="atLeast"/>
              <w:jc w:val="center"/>
              <w:rPr>
                <w:sz w:val="18"/>
                <w:szCs w:val="18"/>
              </w:rPr>
            </w:pPr>
            <w:r w:rsidRPr="001F22E9">
              <w:rPr>
                <w:sz w:val="18"/>
                <w:szCs w:val="18"/>
              </w:rPr>
              <w:t>0.17</w:t>
            </w:r>
          </w:p>
        </w:tc>
        <w:tc>
          <w:tcPr>
            <w:tcW w:w="0" w:type="auto"/>
            <w:vAlign w:val="center"/>
          </w:tcPr>
          <w:p w14:paraId="7D261E71" w14:textId="77777777" w:rsidR="0023331F" w:rsidRPr="001F22E9" w:rsidRDefault="0023331F" w:rsidP="00666E37">
            <w:pPr>
              <w:spacing w:line="240" w:lineRule="atLeast"/>
              <w:jc w:val="center"/>
              <w:rPr>
                <w:sz w:val="18"/>
                <w:szCs w:val="18"/>
              </w:rPr>
            </w:pPr>
            <w:r w:rsidRPr="001F22E9">
              <w:rPr>
                <w:sz w:val="18"/>
                <w:szCs w:val="18"/>
              </w:rPr>
              <w:t>-5.0×10</w:t>
            </w:r>
            <w:r w:rsidRPr="001F22E9">
              <w:rPr>
                <w:sz w:val="18"/>
                <w:szCs w:val="18"/>
                <w:vertAlign w:val="superscript"/>
              </w:rPr>
              <w:t>-5</w:t>
            </w:r>
          </w:p>
        </w:tc>
        <w:tc>
          <w:tcPr>
            <w:tcW w:w="0" w:type="auto"/>
            <w:vAlign w:val="center"/>
          </w:tcPr>
          <w:p w14:paraId="3A6AD268" w14:textId="77777777" w:rsidR="0023331F" w:rsidRPr="001F22E9" w:rsidRDefault="0023331F" w:rsidP="00666E37">
            <w:pPr>
              <w:spacing w:line="240" w:lineRule="atLeast"/>
              <w:jc w:val="center"/>
              <w:rPr>
                <w:sz w:val="18"/>
                <w:szCs w:val="18"/>
              </w:rPr>
            </w:pPr>
            <w:r w:rsidRPr="001F22E9">
              <w:rPr>
                <w:sz w:val="18"/>
                <w:szCs w:val="18"/>
              </w:rPr>
              <w:t>0.000</w:t>
            </w:r>
          </w:p>
        </w:tc>
      </w:tr>
      <w:tr w:rsidR="0023331F" w:rsidRPr="001F22E9" w14:paraId="4AC9FC25" w14:textId="77777777" w:rsidTr="00666E37">
        <w:trPr>
          <w:trHeight w:val="407"/>
          <w:jc w:val="center"/>
        </w:trPr>
        <w:tc>
          <w:tcPr>
            <w:tcW w:w="0" w:type="auto"/>
            <w:vAlign w:val="center"/>
          </w:tcPr>
          <w:p w14:paraId="175D091B" w14:textId="77777777" w:rsidR="0023331F" w:rsidRPr="001F22E9" w:rsidRDefault="0023331F" w:rsidP="00666E37">
            <w:pPr>
              <w:spacing w:line="240" w:lineRule="atLeast"/>
              <w:jc w:val="center"/>
              <w:rPr>
                <w:sz w:val="18"/>
                <w:szCs w:val="18"/>
              </w:rPr>
            </w:pPr>
            <w:r w:rsidRPr="001F22E9">
              <w:rPr>
                <w:sz w:val="18"/>
                <w:szCs w:val="18"/>
              </w:rPr>
              <w:t>11</w:t>
            </w:r>
          </w:p>
        </w:tc>
        <w:tc>
          <w:tcPr>
            <w:tcW w:w="0" w:type="auto"/>
            <w:vAlign w:val="center"/>
          </w:tcPr>
          <w:p w14:paraId="67331B0F" w14:textId="77777777" w:rsidR="0023331F" w:rsidRPr="001F22E9" w:rsidRDefault="0023331F" w:rsidP="00666E37">
            <w:pPr>
              <w:spacing w:line="240" w:lineRule="atLeast"/>
              <w:jc w:val="center"/>
              <w:rPr>
                <w:sz w:val="18"/>
                <w:szCs w:val="18"/>
              </w:rPr>
            </w:pPr>
            <w:r w:rsidRPr="001F22E9">
              <w:rPr>
                <w:position w:val="-4"/>
                <w:sz w:val="18"/>
                <w:szCs w:val="18"/>
              </w:rPr>
              <w:object w:dxaOrig="240" w:dyaOrig="260" w14:anchorId="5F6E24A1">
                <v:shape id="_x0000_i1088" type="#_x0000_t75" style="width:11.1pt;height:11.1pt" o:ole="">
                  <v:imagedata r:id="rId108" o:title=""/>
                </v:shape>
                <o:OLEObject Type="Embed" ProgID="Equation.3" ShapeID="_x0000_i1088" DrawAspect="Content" ObjectID="_1711298810" r:id="rId142"/>
              </w:object>
            </w:r>
          </w:p>
        </w:tc>
        <w:tc>
          <w:tcPr>
            <w:tcW w:w="2026" w:type="dxa"/>
            <w:vAlign w:val="center"/>
          </w:tcPr>
          <w:p w14:paraId="2EA20EE1" w14:textId="77777777" w:rsidR="0023331F" w:rsidRPr="001F22E9" w:rsidRDefault="0023331F" w:rsidP="00666E37">
            <w:pPr>
              <w:spacing w:line="240" w:lineRule="atLeast"/>
              <w:jc w:val="center"/>
              <w:rPr>
                <w:sz w:val="18"/>
                <w:szCs w:val="18"/>
              </w:rPr>
            </w:pPr>
            <w:r w:rsidRPr="001F22E9">
              <w:rPr>
                <w:sz w:val="18"/>
                <w:szCs w:val="18"/>
              </w:rPr>
              <w:t>体积管弹性模量</w:t>
            </w:r>
          </w:p>
        </w:tc>
        <w:tc>
          <w:tcPr>
            <w:tcW w:w="2470" w:type="dxa"/>
            <w:vAlign w:val="center"/>
          </w:tcPr>
          <w:p w14:paraId="1A218DF4" w14:textId="77777777" w:rsidR="0023331F" w:rsidRPr="001F22E9" w:rsidRDefault="0023331F" w:rsidP="00666E37">
            <w:pPr>
              <w:spacing w:line="240" w:lineRule="atLeast"/>
              <w:jc w:val="center"/>
              <w:rPr>
                <w:sz w:val="18"/>
                <w:szCs w:val="18"/>
              </w:rPr>
            </w:pPr>
            <w:r w:rsidRPr="001F22E9">
              <w:rPr>
                <w:sz w:val="18"/>
                <w:szCs w:val="18"/>
              </w:rPr>
              <w:t>5.8</w:t>
            </w:r>
          </w:p>
        </w:tc>
        <w:tc>
          <w:tcPr>
            <w:tcW w:w="0" w:type="auto"/>
            <w:vAlign w:val="center"/>
          </w:tcPr>
          <w:p w14:paraId="144F96AB" w14:textId="77777777" w:rsidR="0023331F" w:rsidRPr="001F22E9" w:rsidRDefault="0023331F" w:rsidP="00666E37">
            <w:pPr>
              <w:spacing w:line="240" w:lineRule="atLeast"/>
              <w:jc w:val="center"/>
              <w:rPr>
                <w:sz w:val="18"/>
                <w:szCs w:val="18"/>
              </w:rPr>
            </w:pPr>
            <w:r w:rsidRPr="001F22E9">
              <w:rPr>
                <w:sz w:val="18"/>
                <w:szCs w:val="18"/>
              </w:rPr>
              <w:t>5.0×10</w:t>
            </w:r>
            <w:r w:rsidRPr="001F22E9">
              <w:rPr>
                <w:sz w:val="18"/>
                <w:szCs w:val="18"/>
                <w:vertAlign w:val="superscript"/>
              </w:rPr>
              <w:t>-5</w:t>
            </w:r>
          </w:p>
        </w:tc>
        <w:tc>
          <w:tcPr>
            <w:tcW w:w="0" w:type="auto"/>
            <w:vAlign w:val="center"/>
          </w:tcPr>
          <w:p w14:paraId="4C53ED78" w14:textId="77777777" w:rsidR="0023331F" w:rsidRPr="001F22E9" w:rsidRDefault="0023331F" w:rsidP="00666E37">
            <w:pPr>
              <w:spacing w:line="240" w:lineRule="atLeast"/>
              <w:jc w:val="center"/>
              <w:rPr>
                <w:sz w:val="18"/>
                <w:szCs w:val="18"/>
              </w:rPr>
            </w:pPr>
            <w:r w:rsidRPr="001F22E9">
              <w:rPr>
                <w:sz w:val="18"/>
                <w:szCs w:val="18"/>
              </w:rPr>
              <w:t>0.000</w:t>
            </w:r>
          </w:p>
        </w:tc>
      </w:tr>
      <w:tr w:rsidR="0023331F" w:rsidRPr="001F22E9" w14:paraId="73C99A70" w14:textId="77777777" w:rsidTr="00666E37">
        <w:trPr>
          <w:trHeight w:val="413"/>
          <w:jc w:val="center"/>
        </w:trPr>
        <w:tc>
          <w:tcPr>
            <w:tcW w:w="0" w:type="auto"/>
            <w:vAlign w:val="center"/>
          </w:tcPr>
          <w:p w14:paraId="41DAF254" w14:textId="77777777" w:rsidR="0023331F" w:rsidRPr="001F22E9" w:rsidRDefault="0023331F" w:rsidP="00666E37">
            <w:pPr>
              <w:spacing w:line="240" w:lineRule="atLeast"/>
              <w:jc w:val="center"/>
              <w:rPr>
                <w:sz w:val="18"/>
                <w:szCs w:val="18"/>
              </w:rPr>
            </w:pPr>
            <w:r w:rsidRPr="001F22E9">
              <w:rPr>
                <w:sz w:val="18"/>
                <w:szCs w:val="18"/>
              </w:rPr>
              <w:t>12</w:t>
            </w:r>
          </w:p>
        </w:tc>
        <w:tc>
          <w:tcPr>
            <w:tcW w:w="0" w:type="auto"/>
            <w:vAlign w:val="center"/>
          </w:tcPr>
          <w:p w14:paraId="078F6705" w14:textId="775D5C53" w:rsidR="0023331F" w:rsidRPr="001F22E9" w:rsidRDefault="00666E37" w:rsidP="00666E37">
            <w:pPr>
              <w:spacing w:line="240" w:lineRule="atLeast"/>
              <w:jc w:val="center"/>
              <w:rPr>
                <w:sz w:val="18"/>
                <w:szCs w:val="18"/>
              </w:rPr>
            </w:pPr>
            <w:r w:rsidRPr="001F22E9">
              <w:rPr>
                <w:position w:val="-6"/>
                <w:sz w:val="18"/>
                <w:szCs w:val="18"/>
              </w:rPr>
              <w:object w:dxaOrig="220" w:dyaOrig="279" w14:anchorId="1F802050">
                <v:shape id="_x0000_i1089" type="#_x0000_t75" style="width:8.1pt;height:12pt" o:ole="">
                  <v:imagedata r:id="rId143" o:title=""/>
                </v:shape>
                <o:OLEObject Type="Embed" ProgID="Equation.3" ShapeID="_x0000_i1089" DrawAspect="Content" ObjectID="_1711298811" r:id="rId144"/>
              </w:object>
            </w:r>
          </w:p>
        </w:tc>
        <w:tc>
          <w:tcPr>
            <w:tcW w:w="2026" w:type="dxa"/>
            <w:vAlign w:val="center"/>
          </w:tcPr>
          <w:p w14:paraId="236FF0E0" w14:textId="77777777" w:rsidR="0023331F" w:rsidRPr="001F22E9" w:rsidRDefault="0023331F" w:rsidP="00666E37">
            <w:pPr>
              <w:spacing w:line="240" w:lineRule="atLeast"/>
              <w:jc w:val="center"/>
              <w:rPr>
                <w:sz w:val="18"/>
                <w:szCs w:val="18"/>
              </w:rPr>
            </w:pPr>
            <w:r w:rsidRPr="001F22E9">
              <w:rPr>
                <w:sz w:val="18"/>
                <w:szCs w:val="18"/>
              </w:rPr>
              <w:t>体积管的壁厚</w:t>
            </w:r>
          </w:p>
        </w:tc>
        <w:tc>
          <w:tcPr>
            <w:tcW w:w="2470" w:type="dxa"/>
            <w:vAlign w:val="center"/>
          </w:tcPr>
          <w:p w14:paraId="187894D9" w14:textId="77777777" w:rsidR="0023331F" w:rsidRPr="001F22E9" w:rsidRDefault="0023331F" w:rsidP="00666E37">
            <w:pPr>
              <w:spacing w:line="240" w:lineRule="atLeast"/>
              <w:jc w:val="center"/>
              <w:rPr>
                <w:sz w:val="18"/>
                <w:szCs w:val="18"/>
              </w:rPr>
            </w:pPr>
            <w:r w:rsidRPr="001F22E9">
              <w:rPr>
                <w:sz w:val="18"/>
                <w:szCs w:val="18"/>
              </w:rPr>
              <w:t>2.9</w:t>
            </w:r>
          </w:p>
        </w:tc>
        <w:tc>
          <w:tcPr>
            <w:tcW w:w="0" w:type="auto"/>
            <w:vAlign w:val="center"/>
          </w:tcPr>
          <w:p w14:paraId="64F309A5" w14:textId="77777777" w:rsidR="0023331F" w:rsidRPr="001F22E9" w:rsidRDefault="0023331F" w:rsidP="00666E37">
            <w:pPr>
              <w:spacing w:line="240" w:lineRule="atLeast"/>
              <w:jc w:val="center"/>
              <w:rPr>
                <w:sz w:val="18"/>
                <w:szCs w:val="18"/>
              </w:rPr>
            </w:pPr>
            <w:r w:rsidRPr="001F22E9">
              <w:rPr>
                <w:sz w:val="18"/>
                <w:szCs w:val="18"/>
              </w:rPr>
              <w:t>5.0×10</w:t>
            </w:r>
            <w:r w:rsidRPr="001F22E9">
              <w:rPr>
                <w:sz w:val="18"/>
                <w:szCs w:val="18"/>
                <w:vertAlign w:val="superscript"/>
              </w:rPr>
              <w:t>-5</w:t>
            </w:r>
          </w:p>
        </w:tc>
        <w:tc>
          <w:tcPr>
            <w:tcW w:w="0" w:type="auto"/>
            <w:vAlign w:val="center"/>
          </w:tcPr>
          <w:p w14:paraId="5AC5DD5A" w14:textId="77777777" w:rsidR="0023331F" w:rsidRPr="001F22E9" w:rsidRDefault="0023331F" w:rsidP="00666E37">
            <w:pPr>
              <w:spacing w:line="240" w:lineRule="atLeast"/>
              <w:jc w:val="center"/>
              <w:rPr>
                <w:sz w:val="18"/>
                <w:szCs w:val="18"/>
              </w:rPr>
            </w:pPr>
            <w:r w:rsidRPr="001F22E9">
              <w:rPr>
                <w:sz w:val="18"/>
                <w:szCs w:val="18"/>
              </w:rPr>
              <w:t>0.000</w:t>
            </w:r>
          </w:p>
        </w:tc>
      </w:tr>
      <w:tr w:rsidR="0023331F" w:rsidRPr="001F22E9" w14:paraId="67D821AF" w14:textId="77777777" w:rsidTr="00666E37">
        <w:trPr>
          <w:trHeight w:val="341"/>
          <w:jc w:val="center"/>
        </w:trPr>
        <w:tc>
          <w:tcPr>
            <w:tcW w:w="0" w:type="auto"/>
            <w:vAlign w:val="center"/>
          </w:tcPr>
          <w:p w14:paraId="1836A53D" w14:textId="77777777" w:rsidR="0023331F" w:rsidRPr="001F22E9" w:rsidRDefault="0023331F" w:rsidP="00666E37">
            <w:pPr>
              <w:spacing w:line="240" w:lineRule="atLeast"/>
              <w:jc w:val="center"/>
              <w:rPr>
                <w:sz w:val="18"/>
                <w:szCs w:val="18"/>
              </w:rPr>
            </w:pPr>
            <w:r w:rsidRPr="001F22E9">
              <w:rPr>
                <w:sz w:val="18"/>
                <w:szCs w:val="18"/>
              </w:rPr>
              <w:t>13</w:t>
            </w:r>
          </w:p>
        </w:tc>
        <w:tc>
          <w:tcPr>
            <w:tcW w:w="0" w:type="auto"/>
            <w:vAlign w:val="center"/>
          </w:tcPr>
          <w:p w14:paraId="036DD407" w14:textId="0309229F" w:rsidR="0023331F" w:rsidRPr="001F22E9" w:rsidRDefault="00666E37" w:rsidP="00666E37">
            <w:pPr>
              <w:spacing w:line="240" w:lineRule="atLeast"/>
              <w:jc w:val="center"/>
              <w:rPr>
                <w:sz w:val="18"/>
                <w:szCs w:val="18"/>
              </w:rPr>
            </w:pPr>
            <w:r w:rsidRPr="001F22E9">
              <w:rPr>
                <w:position w:val="-4"/>
                <w:sz w:val="18"/>
                <w:szCs w:val="18"/>
              </w:rPr>
              <w:object w:dxaOrig="220" w:dyaOrig="200" w14:anchorId="11645F27">
                <v:shape id="_x0000_i1090" type="#_x0000_t75" style="width:10.5pt;height:10.5pt" o:ole="">
                  <v:imagedata r:id="rId145" o:title=""/>
                </v:shape>
                <o:OLEObject Type="Embed" ProgID="Equation.3" ShapeID="_x0000_i1090" DrawAspect="Content" ObjectID="_1711298812" r:id="rId146"/>
              </w:object>
            </w:r>
          </w:p>
        </w:tc>
        <w:tc>
          <w:tcPr>
            <w:tcW w:w="2026" w:type="dxa"/>
            <w:vAlign w:val="center"/>
          </w:tcPr>
          <w:p w14:paraId="276BD33B" w14:textId="77777777" w:rsidR="0023331F" w:rsidRPr="001F22E9" w:rsidRDefault="0023331F" w:rsidP="00666E37">
            <w:pPr>
              <w:spacing w:line="240" w:lineRule="atLeast"/>
              <w:jc w:val="center"/>
              <w:rPr>
                <w:sz w:val="18"/>
                <w:szCs w:val="18"/>
              </w:rPr>
            </w:pPr>
            <w:r w:rsidRPr="001F22E9">
              <w:rPr>
                <w:sz w:val="18"/>
                <w:szCs w:val="18"/>
              </w:rPr>
              <w:t>水的压缩系数</w:t>
            </w:r>
          </w:p>
        </w:tc>
        <w:tc>
          <w:tcPr>
            <w:tcW w:w="2470" w:type="dxa"/>
            <w:vAlign w:val="center"/>
          </w:tcPr>
          <w:p w14:paraId="6E934B3C" w14:textId="77777777" w:rsidR="0023331F" w:rsidRPr="001F22E9" w:rsidRDefault="0023331F" w:rsidP="00666E37">
            <w:pPr>
              <w:spacing w:line="240" w:lineRule="atLeast"/>
              <w:jc w:val="center"/>
              <w:rPr>
                <w:sz w:val="18"/>
                <w:szCs w:val="18"/>
              </w:rPr>
            </w:pPr>
            <w:r w:rsidRPr="001F22E9">
              <w:rPr>
                <w:sz w:val="18"/>
                <w:szCs w:val="18"/>
              </w:rPr>
              <w:t>5.8</w:t>
            </w:r>
          </w:p>
        </w:tc>
        <w:tc>
          <w:tcPr>
            <w:tcW w:w="0" w:type="auto"/>
            <w:vAlign w:val="center"/>
          </w:tcPr>
          <w:p w14:paraId="23BA1D9B" w14:textId="77777777" w:rsidR="0023331F" w:rsidRPr="001F22E9" w:rsidRDefault="0023331F" w:rsidP="00666E37">
            <w:pPr>
              <w:spacing w:line="240" w:lineRule="atLeast"/>
              <w:jc w:val="center"/>
              <w:rPr>
                <w:sz w:val="18"/>
                <w:szCs w:val="18"/>
              </w:rPr>
            </w:pPr>
            <w:r w:rsidRPr="001F22E9">
              <w:rPr>
                <w:sz w:val="18"/>
                <w:szCs w:val="18"/>
              </w:rPr>
              <w:t>-1.6×10</w:t>
            </w:r>
            <w:r w:rsidRPr="001F22E9">
              <w:rPr>
                <w:sz w:val="18"/>
                <w:szCs w:val="18"/>
                <w:vertAlign w:val="superscript"/>
              </w:rPr>
              <w:t>-4</w:t>
            </w:r>
          </w:p>
        </w:tc>
        <w:tc>
          <w:tcPr>
            <w:tcW w:w="0" w:type="auto"/>
            <w:vAlign w:val="center"/>
          </w:tcPr>
          <w:p w14:paraId="360E90DC" w14:textId="77777777" w:rsidR="0023331F" w:rsidRPr="001F22E9" w:rsidRDefault="0023331F" w:rsidP="00666E37">
            <w:pPr>
              <w:spacing w:line="240" w:lineRule="atLeast"/>
              <w:jc w:val="center"/>
              <w:rPr>
                <w:sz w:val="18"/>
                <w:szCs w:val="18"/>
              </w:rPr>
            </w:pPr>
            <w:r w:rsidRPr="001F22E9">
              <w:rPr>
                <w:sz w:val="18"/>
                <w:szCs w:val="18"/>
              </w:rPr>
              <w:t>0.001</w:t>
            </w:r>
          </w:p>
        </w:tc>
      </w:tr>
      <w:tr w:rsidR="0023331F" w:rsidRPr="001F22E9" w14:paraId="00AA9C18" w14:textId="77777777" w:rsidTr="00666E37">
        <w:trPr>
          <w:trHeight w:val="467"/>
          <w:jc w:val="center"/>
        </w:trPr>
        <w:tc>
          <w:tcPr>
            <w:tcW w:w="0" w:type="auto"/>
            <w:gridSpan w:val="6"/>
            <w:tcBorders>
              <w:bottom w:val="single" w:sz="4" w:space="0" w:color="auto"/>
            </w:tcBorders>
            <w:vAlign w:val="center"/>
          </w:tcPr>
          <w:p w14:paraId="699127A4" w14:textId="3B70F774" w:rsidR="0023331F" w:rsidRPr="001F22E9" w:rsidRDefault="0023331F" w:rsidP="00666E37">
            <w:pPr>
              <w:spacing w:line="240" w:lineRule="atLeast"/>
              <w:jc w:val="center"/>
              <w:rPr>
                <w:sz w:val="18"/>
                <w:szCs w:val="18"/>
              </w:rPr>
            </w:pPr>
            <w:r w:rsidRPr="001F22E9">
              <w:rPr>
                <w:sz w:val="18"/>
                <w:szCs w:val="18"/>
              </w:rPr>
              <w:t>合成标准不确定度</w:t>
            </w:r>
            <w:r w:rsidRPr="001F22E9">
              <w:rPr>
                <w:rFonts w:hint="eastAsia"/>
                <w:sz w:val="18"/>
                <w:szCs w:val="18"/>
              </w:rPr>
              <w:t>：</w:t>
            </w:r>
            <w:r w:rsidR="00666E37" w:rsidRPr="001F22E9">
              <w:rPr>
                <w:position w:val="-12"/>
                <w:sz w:val="18"/>
                <w:szCs w:val="18"/>
              </w:rPr>
              <w:object w:dxaOrig="1300" w:dyaOrig="360" w14:anchorId="52A31696">
                <v:shape id="_x0000_i1091" type="#_x0000_t75" style="width:48pt;height:12.9pt" o:ole="">
                  <v:imagedata r:id="rId147" o:title=""/>
                </v:shape>
                <o:OLEObject Type="Embed" ProgID="Equation.3" ShapeID="_x0000_i1091" DrawAspect="Content" ObjectID="_1711298813" r:id="rId148"/>
              </w:object>
            </w:r>
            <w:r w:rsidRPr="001F22E9">
              <w:rPr>
                <w:sz w:val="18"/>
                <w:szCs w:val="18"/>
              </w:rPr>
              <w:t>；扩展不确定度：</w:t>
            </w:r>
            <w:r w:rsidRPr="001F22E9">
              <w:rPr>
                <w:sz w:val="18"/>
                <w:szCs w:val="18"/>
              </w:rPr>
              <w:t>0.034%</w:t>
            </w:r>
            <w:r w:rsidRPr="001F22E9">
              <w:rPr>
                <w:sz w:val="18"/>
                <w:szCs w:val="18"/>
              </w:rPr>
              <w:t>；</w:t>
            </w:r>
            <w:r w:rsidRPr="00666E37">
              <w:rPr>
                <w:i/>
                <w:sz w:val="18"/>
                <w:szCs w:val="18"/>
              </w:rPr>
              <w:t>k</w:t>
            </w:r>
            <w:r w:rsidRPr="001F22E9">
              <w:rPr>
                <w:sz w:val="18"/>
                <w:szCs w:val="18"/>
              </w:rPr>
              <w:t>=2</w:t>
            </w:r>
          </w:p>
        </w:tc>
      </w:tr>
    </w:tbl>
    <w:p w14:paraId="2C32EC35" w14:textId="1AEBF80D" w:rsidR="0023331F" w:rsidRPr="0023331F" w:rsidRDefault="0023331F" w:rsidP="00546496">
      <w:pPr>
        <w:spacing w:line="276" w:lineRule="auto"/>
        <w:ind w:firstLineChars="200" w:firstLine="420"/>
        <w:rPr>
          <w:bCs/>
          <w:szCs w:val="21"/>
        </w:rPr>
      </w:pPr>
      <w:r w:rsidRPr="0023331F">
        <w:rPr>
          <w:bCs/>
          <w:szCs w:val="21"/>
        </w:rPr>
        <w:t xml:space="preserve">(1) </w:t>
      </w:r>
      <w:r w:rsidR="00E92EC3">
        <w:rPr>
          <w:bCs/>
          <w:szCs w:val="21"/>
        </w:rPr>
        <w:t>标准金属量器</w:t>
      </w:r>
      <w:r w:rsidRPr="0023331F">
        <w:rPr>
          <w:bCs/>
          <w:szCs w:val="21"/>
        </w:rPr>
        <w:t>的不确定度</w:t>
      </w:r>
    </w:p>
    <w:p w14:paraId="389C7C88" w14:textId="2927BFF8" w:rsidR="0023331F" w:rsidRPr="0023331F" w:rsidRDefault="00E92EC3" w:rsidP="00546496">
      <w:pPr>
        <w:spacing w:line="276" w:lineRule="auto"/>
        <w:ind w:firstLineChars="200" w:firstLine="420"/>
        <w:rPr>
          <w:szCs w:val="21"/>
        </w:rPr>
      </w:pPr>
      <w:r>
        <w:rPr>
          <w:szCs w:val="21"/>
        </w:rPr>
        <w:t>标准金属量器</w:t>
      </w:r>
      <w:r w:rsidR="00666E37">
        <w:rPr>
          <w:szCs w:val="21"/>
        </w:rPr>
        <w:t>的不确定度可直接由所给准确度等级的允许误差并按均匀分布</w:t>
      </w:r>
      <w:r w:rsidR="0023331F" w:rsidRPr="0023331F">
        <w:rPr>
          <w:szCs w:val="21"/>
        </w:rPr>
        <w:t>分析。允许误差为</w:t>
      </w:r>
      <w:r w:rsidR="0023331F" w:rsidRPr="0023331F">
        <w:rPr>
          <w:szCs w:val="21"/>
        </w:rPr>
        <w:t>±0.025%</w:t>
      </w:r>
      <w:r w:rsidR="0023331F" w:rsidRPr="0023331F">
        <w:rPr>
          <w:szCs w:val="21"/>
        </w:rPr>
        <w:t>工作量器的标准不确定度为</w:t>
      </w:r>
    </w:p>
    <w:p w14:paraId="66623320" w14:textId="77777777" w:rsidR="0023331F" w:rsidRPr="0023331F" w:rsidRDefault="00F72698" w:rsidP="00546496">
      <w:pPr>
        <w:spacing w:line="276" w:lineRule="auto"/>
        <w:ind w:firstLineChars="200" w:firstLine="420"/>
        <w:rPr>
          <w:szCs w:val="21"/>
        </w:rPr>
      </w:pPr>
      <w:r w:rsidRPr="0023331F">
        <w:rPr>
          <w:position w:val="-28"/>
          <w:szCs w:val="21"/>
        </w:rPr>
        <w:object w:dxaOrig="2700" w:dyaOrig="660" w14:anchorId="55A653E7">
          <v:shape id="_x0000_i1092" type="#_x0000_t75" style="width:99.6pt;height:27.3pt" o:ole="">
            <v:imagedata r:id="rId149" o:title=""/>
          </v:shape>
          <o:OLEObject Type="Embed" ProgID="Equation.3" ShapeID="_x0000_i1092" DrawAspect="Content" ObjectID="_1711298814" r:id="rId150"/>
        </w:object>
      </w:r>
      <w:r w:rsidR="0023331F" w:rsidRPr="0023331F">
        <w:rPr>
          <w:szCs w:val="21"/>
        </w:rPr>
        <w:t>，</w:t>
      </w:r>
      <w:r w:rsidRPr="0023331F">
        <w:rPr>
          <w:position w:val="-14"/>
          <w:szCs w:val="21"/>
        </w:rPr>
        <w:object w:dxaOrig="999" w:dyaOrig="400" w14:anchorId="68EDB5D5">
          <v:shape id="_x0000_i1093" type="#_x0000_t75" style="width:38.7pt;height:16.8pt" o:ole="">
            <v:imagedata r:id="rId151" o:title=""/>
          </v:shape>
          <o:OLEObject Type="Embed" ProgID="Equation.3" ShapeID="_x0000_i1093" DrawAspect="Content" ObjectID="_1711298815" r:id="rId152"/>
        </w:object>
      </w:r>
    </w:p>
    <w:p w14:paraId="60504052" w14:textId="77777777" w:rsidR="0023331F" w:rsidRPr="0023331F" w:rsidRDefault="0023331F" w:rsidP="00546496">
      <w:pPr>
        <w:spacing w:line="276" w:lineRule="auto"/>
        <w:ind w:firstLineChars="200" w:firstLine="420"/>
        <w:rPr>
          <w:bCs/>
          <w:szCs w:val="21"/>
        </w:rPr>
      </w:pPr>
      <w:r w:rsidRPr="0023331F">
        <w:rPr>
          <w:bCs/>
          <w:szCs w:val="21"/>
        </w:rPr>
        <w:t xml:space="preserve">(2) </w:t>
      </w:r>
      <w:r w:rsidRPr="0023331F">
        <w:rPr>
          <w:bCs/>
          <w:szCs w:val="21"/>
        </w:rPr>
        <w:t>体积管重复性</w:t>
      </w:r>
    </w:p>
    <w:p w14:paraId="01C060A3" w14:textId="77777777" w:rsidR="0023331F" w:rsidRPr="0023331F" w:rsidRDefault="0023331F" w:rsidP="00546496">
      <w:pPr>
        <w:spacing w:line="276" w:lineRule="auto"/>
        <w:ind w:firstLineChars="200" w:firstLine="420"/>
        <w:rPr>
          <w:bCs/>
          <w:szCs w:val="21"/>
        </w:rPr>
      </w:pPr>
      <w:r w:rsidRPr="0023331F">
        <w:rPr>
          <w:bCs/>
          <w:szCs w:val="21"/>
        </w:rPr>
        <w:t>把体积管标准体积多次</w:t>
      </w:r>
      <w:r w:rsidR="00BA0C14">
        <w:rPr>
          <w:bCs/>
          <w:szCs w:val="21"/>
        </w:rPr>
        <w:t>校准</w:t>
      </w:r>
      <w:r w:rsidRPr="0023331F">
        <w:rPr>
          <w:bCs/>
          <w:szCs w:val="21"/>
        </w:rPr>
        <w:t>的相对标准偏差作为体积管的重复性</w:t>
      </w:r>
    </w:p>
    <w:p w14:paraId="4C47EE55" w14:textId="77777777" w:rsidR="0023331F" w:rsidRPr="0023331F" w:rsidRDefault="00B53ED1" w:rsidP="00546496">
      <w:pPr>
        <w:spacing w:line="276" w:lineRule="auto"/>
        <w:ind w:firstLineChars="200" w:firstLine="420"/>
        <w:rPr>
          <w:szCs w:val="21"/>
        </w:rPr>
      </w:pPr>
      <w:r w:rsidRPr="00B53ED1">
        <w:rPr>
          <w:i/>
          <w:szCs w:val="21"/>
        </w:rPr>
        <w:t>u</w:t>
      </w:r>
      <w:r w:rsidRPr="00B53ED1">
        <w:rPr>
          <w:szCs w:val="21"/>
          <w:vertAlign w:val="subscript"/>
        </w:rPr>
        <w:t>r</w:t>
      </w:r>
      <w:r>
        <w:rPr>
          <w:szCs w:val="21"/>
        </w:rPr>
        <w:t>(V)=0.0055%</w:t>
      </w:r>
      <w:r w:rsidR="0023331F" w:rsidRPr="0023331F">
        <w:rPr>
          <w:bCs/>
          <w:szCs w:val="21"/>
        </w:rPr>
        <w:t>，</w:t>
      </w:r>
      <w:r w:rsidR="0023331F" w:rsidRPr="0023331F">
        <w:rPr>
          <w:bCs/>
          <w:position w:val="-10"/>
          <w:szCs w:val="21"/>
        </w:rPr>
        <w:object w:dxaOrig="920" w:dyaOrig="340" w14:anchorId="0265A252">
          <v:shape id="_x0000_i1094" type="#_x0000_t75" style="width:44.4pt;height:16.5pt" o:ole="">
            <v:imagedata r:id="rId153" o:title=""/>
          </v:shape>
          <o:OLEObject Type="Embed" ProgID="Equation.3" ShapeID="_x0000_i1094" DrawAspect="Content" ObjectID="_1711298816" r:id="rId154"/>
        </w:object>
      </w:r>
    </w:p>
    <w:p w14:paraId="7E8F17A8" w14:textId="77777777" w:rsidR="0023331F" w:rsidRPr="0023331F" w:rsidRDefault="0023331F" w:rsidP="00546496">
      <w:pPr>
        <w:spacing w:line="276" w:lineRule="auto"/>
        <w:ind w:firstLineChars="200" w:firstLine="420"/>
        <w:rPr>
          <w:bCs/>
          <w:szCs w:val="21"/>
        </w:rPr>
      </w:pPr>
      <w:r w:rsidRPr="0023331F">
        <w:rPr>
          <w:bCs/>
          <w:szCs w:val="21"/>
        </w:rPr>
        <w:t xml:space="preserve">(3) </w:t>
      </w:r>
      <w:r w:rsidRPr="0023331F">
        <w:rPr>
          <w:bCs/>
          <w:szCs w:val="21"/>
        </w:rPr>
        <w:t>体积管漏失量的不确定度</w:t>
      </w:r>
    </w:p>
    <w:p w14:paraId="528B84A3" w14:textId="77777777" w:rsidR="0023331F" w:rsidRPr="0023331F" w:rsidRDefault="0023331F" w:rsidP="00546496">
      <w:pPr>
        <w:spacing w:line="276" w:lineRule="auto"/>
        <w:ind w:firstLineChars="200" w:firstLine="420"/>
        <w:rPr>
          <w:bCs/>
          <w:szCs w:val="21"/>
        </w:rPr>
      </w:pPr>
      <w:r w:rsidRPr="0023331F">
        <w:rPr>
          <w:bCs/>
          <w:szCs w:val="21"/>
        </w:rPr>
        <w:t>在工作压力下，当置换器在标准体积段运行时，应保证置换器与体积管内壁之间有良好的密封性能。置换器后的液体超越置换器而流出到置换器前面的量不能大于体积管容积的</w:t>
      </w:r>
      <w:r w:rsidRPr="0023331F">
        <w:rPr>
          <w:bCs/>
          <w:szCs w:val="21"/>
        </w:rPr>
        <w:t>0.006%</w:t>
      </w:r>
      <w:r w:rsidRPr="0023331F">
        <w:rPr>
          <w:bCs/>
          <w:szCs w:val="21"/>
        </w:rPr>
        <w:t>（即</w:t>
      </w:r>
      <w:smartTag w:uri="urn:schemas-microsoft-com:office:smarttags" w:element="chmetcnv">
        <w:smartTagPr>
          <w:attr w:name="TCSC" w:val="0"/>
          <w:attr w:name="NumberType" w:val="1"/>
          <w:attr w:name="Negative" w:val="False"/>
          <w:attr w:name="HasSpace" w:val="False"/>
          <w:attr w:name="SourceValue" w:val="1"/>
          <w:attr w:name="UnitName" w:val="m3"/>
        </w:smartTagPr>
        <w:r w:rsidRPr="0023331F">
          <w:rPr>
            <w:bCs/>
            <w:szCs w:val="21"/>
          </w:rPr>
          <w:t>1m</w:t>
        </w:r>
        <w:r w:rsidRPr="0023331F">
          <w:rPr>
            <w:bCs/>
            <w:szCs w:val="21"/>
            <w:vertAlign w:val="superscript"/>
          </w:rPr>
          <w:t>3</w:t>
        </w:r>
      </w:smartTag>
      <w:r w:rsidRPr="0023331F">
        <w:rPr>
          <w:bCs/>
          <w:szCs w:val="21"/>
        </w:rPr>
        <w:t>体积最大漏失</w:t>
      </w:r>
      <w:r w:rsidRPr="0023331F">
        <w:rPr>
          <w:bCs/>
          <w:szCs w:val="21"/>
        </w:rPr>
        <w:t>60mL</w:t>
      </w:r>
      <w:r w:rsidRPr="0023331F">
        <w:rPr>
          <w:bCs/>
          <w:szCs w:val="21"/>
        </w:rPr>
        <w:t>）。按均匀分布，则</w:t>
      </w:r>
      <w:r w:rsidRPr="0023331F">
        <w:rPr>
          <w:bCs/>
          <w:szCs w:val="21"/>
        </w:rPr>
        <w:t>B</w:t>
      </w:r>
      <w:r w:rsidRPr="0023331F">
        <w:rPr>
          <w:bCs/>
          <w:szCs w:val="21"/>
        </w:rPr>
        <w:t>类相对标准不确定度</w:t>
      </w:r>
    </w:p>
    <w:p w14:paraId="4D6C3DC0" w14:textId="77777777" w:rsidR="0023331F" w:rsidRPr="0023331F" w:rsidRDefault="00F72698" w:rsidP="00546496">
      <w:pPr>
        <w:spacing w:line="276" w:lineRule="auto"/>
        <w:ind w:firstLineChars="200" w:firstLine="420"/>
        <w:rPr>
          <w:szCs w:val="21"/>
        </w:rPr>
      </w:pPr>
      <w:r w:rsidRPr="0023331F">
        <w:rPr>
          <w:position w:val="-28"/>
          <w:szCs w:val="21"/>
        </w:rPr>
        <w:object w:dxaOrig="2659" w:dyaOrig="660" w14:anchorId="1010D386">
          <v:shape id="_x0000_i1095" type="#_x0000_t75" style="width:99.6pt;height:27.3pt" o:ole="">
            <v:imagedata r:id="rId155" o:title=""/>
          </v:shape>
          <o:OLEObject Type="Embed" ProgID="Equation.3" ShapeID="_x0000_i1095" DrawAspect="Content" ObjectID="_1711298817" r:id="rId156"/>
        </w:object>
      </w:r>
      <w:r w:rsidR="0023331F" w:rsidRPr="0023331F">
        <w:rPr>
          <w:szCs w:val="21"/>
        </w:rPr>
        <w:t>，</w:t>
      </w:r>
      <w:r w:rsidR="0023331F" w:rsidRPr="0023331F">
        <w:rPr>
          <w:position w:val="-10"/>
          <w:szCs w:val="21"/>
        </w:rPr>
        <w:object w:dxaOrig="840" w:dyaOrig="340" w14:anchorId="708F63D7">
          <v:shape id="_x0000_i1096" type="#_x0000_t75" style="width:44.4pt;height:16.5pt" o:ole="">
            <v:imagedata r:id="rId157" o:title=""/>
          </v:shape>
          <o:OLEObject Type="Embed" ProgID="Equation.3" ShapeID="_x0000_i1096" DrawAspect="Content" ObjectID="_1711298818" r:id="rId158"/>
        </w:object>
      </w:r>
    </w:p>
    <w:p w14:paraId="4C89D51A" w14:textId="3FAC74CF" w:rsidR="0023331F" w:rsidRPr="0023331F" w:rsidRDefault="0023331F" w:rsidP="00546496">
      <w:pPr>
        <w:spacing w:line="276" w:lineRule="auto"/>
        <w:ind w:firstLineChars="200" w:firstLine="420"/>
        <w:rPr>
          <w:bCs/>
          <w:szCs w:val="21"/>
        </w:rPr>
      </w:pPr>
      <w:r w:rsidRPr="0023331F">
        <w:rPr>
          <w:bCs/>
          <w:szCs w:val="21"/>
        </w:rPr>
        <w:t xml:space="preserve">(4) </w:t>
      </w:r>
      <w:r w:rsidR="00E92EC3">
        <w:rPr>
          <w:bCs/>
          <w:szCs w:val="21"/>
        </w:rPr>
        <w:t>标准金属量器</w:t>
      </w:r>
      <w:r w:rsidRPr="0023331F">
        <w:rPr>
          <w:bCs/>
          <w:szCs w:val="21"/>
        </w:rPr>
        <w:t>体胀系数的不确定度</w:t>
      </w:r>
    </w:p>
    <w:p w14:paraId="5EC124EE" w14:textId="4B45221D" w:rsidR="0023331F" w:rsidRPr="0023331F" w:rsidRDefault="0023331F" w:rsidP="00546496">
      <w:pPr>
        <w:spacing w:line="276" w:lineRule="auto"/>
        <w:ind w:firstLineChars="200" w:firstLine="420"/>
        <w:rPr>
          <w:szCs w:val="21"/>
        </w:rPr>
      </w:pPr>
      <w:r w:rsidRPr="0023331F">
        <w:rPr>
          <w:szCs w:val="21"/>
        </w:rPr>
        <w:t>设</w:t>
      </w:r>
      <w:r w:rsidR="00E92EC3">
        <w:rPr>
          <w:szCs w:val="21"/>
        </w:rPr>
        <w:t>标准金属量器</w:t>
      </w:r>
      <w:r w:rsidRPr="0023331F">
        <w:rPr>
          <w:szCs w:val="21"/>
        </w:rPr>
        <w:t>体胀系数</w:t>
      </w:r>
      <w:r w:rsidR="00F72698" w:rsidRPr="0023331F">
        <w:rPr>
          <w:position w:val="-12"/>
          <w:szCs w:val="21"/>
        </w:rPr>
        <w:object w:dxaOrig="1400" w:dyaOrig="380" w14:anchorId="47F62DBC">
          <v:shape id="_x0000_i1097" type="#_x0000_t75" style="width:56.1pt;height:15.9pt" o:ole="">
            <v:imagedata r:id="rId159" o:title=""/>
          </v:shape>
          <o:OLEObject Type="Embed" ProgID="Equation.3" ShapeID="_x0000_i1097" DrawAspect="Content" ObjectID="_1711298819" r:id="rId160"/>
        </w:object>
      </w:r>
      <w:r w:rsidRPr="0023331F">
        <w:rPr>
          <w:szCs w:val="21"/>
        </w:rPr>
        <w:t>℃</w:t>
      </w:r>
      <w:r w:rsidRPr="0023331F">
        <w:rPr>
          <w:szCs w:val="21"/>
          <w:vertAlign w:val="superscript"/>
        </w:rPr>
        <w:t>-1</w:t>
      </w:r>
      <w:r w:rsidRPr="0023331F">
        <w:rPr>
          <w:szCs w:val="21"/>
        </w:rPr>
        <w:t>，不确定度</w:t>
      </w:r>
      <w:r w:rsidRPr="0023331F">
        <w:rPr>
          <w:position w:val="-12"/>
          <w:szCs w:val="21"/>
        </w:rPr>
        <w:object w:dxaOrig="1420" w:dyaOrig="360" w14:anchorId="4A455E3D">
          <v:shape id="_x0000_i1098" type="#_x0000_t75" style="width:1in;height:16.5pt" o:ole="">
            <v:imagedata r:id="rId161" o:title=""/>
          </v:shape>
          <o:OLEObject Type="Embed" ProgID="Equation.3" ShapeID="_x0000_i1098" DrawAspect="Content" ObjectID="_1711298820" r:id="rId162"/>
        </w:object>
      </w:r>
      <w:r w:rsidRPr="0023331F">
        <w:rPr>
          <w:szCs w:val="21"/>
        </w:rPr>
        <w:t>，</w:t>
      </w:r>
      <w:r w:rsidRPr="0023331F">
        <w:rPr>
          <w:szCs w:val="21"/>
        </w:rPr>
        <w:t xml:space="preserve">  </w:t>
      </w:r>
      <w:r w:rsidRPr="0023331F">
        <w:rPr>
          <w:szCs w:val="21"/>
        </w:rPr>
        <w:t>矩形分布，则</w:t>
      </w:r>
      <w:r w:rsidRPr="0023331F">
        <w:rPr>
          <w:position w:val="-12"/>
          <w:szCs w:val="21"/>
        </w:rPr>
        <w:object w:dxaOrig="1440" w:dyaOrig="360" w14:anchorId="623D14F0">
          <v:shape id="_x0000_i1099" type="#_x0000_t75" style="width:1in;height:16.5pt" o:ole="">
            <v:imagedata r:id="rId163" o:title=""/>
          </v:shape>
          <o:OLEObject Type="Embed" ProgID="Equation.3" ShapeID="_x0000_i1099" DrawAspect="Content" ObjectID="_1711298821" r:id="rId164"/>
        </w:object>
      </w:r>
      <w:r w:rsidRPr="0023331F">
        <w:rPr>
          <w:szCs w:val="21"/>
        </w:rPr>
        <w:t>。</w:t>
      </w:r>
      <w:r w:rsidR="00E92EC3">
        <w:rPr>
          <w:szCs w:val="21"/>
        </w:rPr>
        <w:t>标准金属量器</w:t>
      </w:r>
      <w:r w:rsidRPr="0023331F">
        <w:rPr>
          <w:szCs w:val="21"/>
        </w:rPr>
        <w:t>内水温</w:t>
      </w:r>
      <w:r w:rsidRPr="0023331F">
        <w:rPr>
          <w:position w:val="-12"/>
          <w:szCs w:val="21"/>
        </w:rPr>
        <w:object w:dxaOrig="260" w:dyaOrig="360" w14:anchorId="5C591FAA">
          <v:shape id="_x0000_i1100" type="#_x0000_t75" style="width:11.1pt;height:16.5pt" o:ole="">
            <v:imagedata r:id="rId165" o:title=""/>
          </v:shape>
          <o:OLEObject Type="Embed" ProgID="Equation.3" ShapeID="_x0000_i1100" DrawAspect="Content" ObjectID="_1711298822" r:id="rId166"/>
        </w:object>
      </w:r>
      <w:r w:rsidRPr="0023331F">
        <w:rPr>
          <w:szCs w:val="21"/>
        </w:rPr>
        <w:t>在（</w:t>
      </w:r>
      <w:r w:rsidRPr="0023331F">
        <w:rPr>
          <w:szCs w:val="21"/>
        </w:rPr>
        <w:t>10</w:t>
      </w:r>
      <w:r w:rsidRPr="0023331F">
        <w:rPr>
          <w:szCs w:val="21"/>
        </w:rPr>
        <w:t>～</w:t>
      </w:r>
      <w:r w:rsidRPr="0023331F">
        <w:rPr>
          <w:szCs w:val="21"/>
        </w:rPr>
        <w:t>30</w:t>
      </w:r>
      <w:r w:rsidRPr="0023331F">
        <w:rPr>
          <w:szCs w:val="21"/>
        </w:rPr>
        <w:t>）</w:t>
      </w:r>
      <w:r w:rsidRPr="0023331F">
        <w:rPr>
          <w:szCs w:val="21"/>
        </w:rPr>
        <w:t>℃</w:t>
      </w:r>
      <w:r w:rsidRPr="0023331F">
        <w:rPr>
          <w:szCs w:val="21"/>
        </w:rPr>
        <w:t>内变化，</w:t>
      </w:r>
      <w:r w:rsidRPr="0023331F">
        <w:rPr>
          <w:szCs w:val="21"/>
        </w:rPr>
        <w:t xml:space="preserve"> </w:t>
      </w:r>
      <w:r w:rsidR="00F72698" w:rsidRPr="0023331F">
        <w:rPr>
          <w:position w:val="-14"/>
          <w:szCs w:val="21"/>
        </w:rPr>
        <w:object w:dxaOrig="1300" w:dyaOrig="400" w14:anchorId="6220ACD9">
          <v:shape id="_x0000_i1101" type="#_x0000_t75" style="width:50.1pt;height:16.8pt" o:ole="">
            <v:imagedata r:id="rId167" o:title=""/>
          </v:shape>
          <o:OLEObject Type="Embed" ProgID="Equation.3" ShapeID="_x0000_i1101" DrawAspect="Content" ObjectID="_1711298823" r:id="rId168"/>
        </w:object>
      </w:r>
      <w:r w:rsidRPr="0023331F">
        <w:rPr>
          <w:szCs w:val="21"/>
        </w:rPr>
        <w:t>℃</w:t>
      </w:r>
      <w:r w:rsidRPr="0023331F">
        <w:rPr>
          <w:szCs w:val="21"/>
        </w:rPr>
        <w:t>，按最大值考虑，则</w:t>
      </w:r>
    </w:p>
    <w:p w14:paraId="32B29A2D" w14:textId="77777777" w:rsidR="0023331F" w:rsidRPr="0023331F" w:rsidRDefault="00F72698" w:rsidP="00546496">
      <w:pPr>
        <w:spacing w:line="276" w:lineRule="auto"/>
        <w:ind w:firstLineChars="200" w:firstLine="420"/>
        <w:rPr>
          <w:szCs w:val="21"/>
        </w:rPr>
      </w:pPr>
      <w:r w:rsidRPr="0023331F">
        <w:rPr>
          <w:position w:val="-32"/>
          <w:szCs w:val="21"/>
        </w:rPr>
        <w:object w:dxaOrig="4599" w:dyaOrig="740" w14:anchorId="1A93F6D9">
          <v:shape id="_x0000_i1102" type="#_x0000_t75" style="width:188.4pt;height:33.6pt" o:ole="">
            <v:imagedata r:id="rId169" o:title=""/>
          </v:shape>
          <o:OLEObject Type="Embed" ProgID="Equation.3" ShapeID="_x0000_i1102" DrawAspect="Content" ObjectID="_1711298824" r:id="rId170"/>
        </w:object>
      </w:r>
    </w:p>
    <w:p w14:paraId="08D1706A" w14:textId="77777777" w:rsidR="0023331F" w:rsidRPr="0023331F" w:rsidRDefault="0023331F" w:rsidP="00546496">
      <w:pPr>
        <w:spacing w:line="276" w:lineRule="auto"/>
        <w:ind w:firstLineChars="200" w:firstLine="420"/>
        <w:rPr>
          <w:bCs/>
          <w:szCs w:val="21"/>
        </w:rPr>
      </w:pPr>
      <w:r w:rsidRPr="0023331F">
        <w:rPr>
          <w:bCs/>
          <w:szCs w:val="21"/>
        </w:rPr>
        <w:t xml:space="preserve">(5) </w:t>
      </w:r>
      <w:r w:rsidRPr="0023331F">
        <w:rPr>
          <w:bCs/>
          <w:szCs w:val="21"/>
        </w:rPr>
        <w:t>水体胀系数的不确定度</w:t>
      </w:r>
    </w:p>
    <w:p w14:paraId="65D25198" w14:textId="77777777" w:rsidR="0023331F" w:rsidRPr="0023331F" w:rsidRDefault="0023331F" w:rsidP="00546496">
      <w:pPr>
        <w:spacing w:line="276" w:lineRule="auto"/>
        <w:ind w:firstLineChars="200" w:firstLine="420"/>
        <w:rPr>
          <w:szCs w:val="21"/>
        </w:rPr>
      </w:pPr>
      <w:r w:rsidRPr="0023331F">
        <w:rPr>
          <w:szCs w:val="21"/>
        </w:rPr>
        <w:t>水的体胀系数</w:t>
      </w:r>
      <w:r w:rsidR="00F72698" w:rsidRPr="0023331F">
        <w:rPr>
          <w:position w:val="-12"/>
          <w:szCs w:val="21"/>
        </w:rPr>
        <w:object w:dxaOrig="1300" w:dyaOrig="380" w14:anchorId="39719988">
          <v:shape id="_x0000_i1103" type="#_x0000_t75" style="width:56.1pt;height:15.9pt" o:ole="">
            <v:imagedata r:id="rId171" o:title=""/>
          </v:shape>
          <o:OLEObject Type="Embed" ProgID="Equation.3" ShapeID="_x0000_i1103" DrawAspect="Content" ObjectID="_1711298825" r:id="rId172"/>
        </w:object>
      </w:r>
      <w:r w:rsidRPr="0023331F">
        <w:rPr>
          <w:szCs w:val="21"/>
        </w:rPr>
        <w:t>℃</w:t>
      </w:r>
      <w:r w:rsidRPr="0023331F">
        <w:rPr>
          <w:szCs w:val="21"/>
          <w:vertAlign w:val="superscript"/>
        </w:rPr>
        <w:t>-1</w:t>
      </w:r>
      <w:r w:rsidRPr="0023331F">
        <w:rPr>
          <w:szCs w:val="21"/>
        </w:rPr>
        <w:t>，不确定度</w:t>
      </w:r>
      <w:r w:rsidRPr="0023331F">
        <w:rPr>
          <w:position w:val="-12"/>
          <w:szCs w:val="21"/>
        </w:rPr>
        <w:object w:dxaOrig="1480" w:dyaOrig="360" w14:anchorId="561BC0CF">
          <v:shape id="_x0000_i1104" type="#_x0000_t75" style="width:77.1pt;height:16.5pt" o:ole="">
            <v:imagedata r:id="rId173" o:title=""/>
          </v:shape>
          <o:OLEObject Type="Embed" ProgID="Equation.3" ShapeID="_x0000_i1104" DrawAspect="Content" ObjectID="_1711298826" r:id="rId174"/>
        </w:object>
      </w:r>
      <w:r w:rsidRPr="0023331F">
        <w:rPr>
          <w:szCs w:val="21"/>
        </w:rPr>
        <w:t>，矩形分布，则</w:t>
      </w:r>
      <w:r w:rsidRPr="0023331F">
        <w:rPr>
          <w:position w:val="-12"/>
          <w:szCs w:val="21"/>
        </w:rPr>
        <w:object w:dxaOrig="1400" w:dyaOrig="360" w14:anchorId="01C0AD34">
          <v:shape id="_x0000_i1105" type="#_x0000_t75" style="width:1in;height:16.5pt" o:ole="">
            <v:imagedata r:id="rId175" o:title=""/>
          </v:shape>
          <o:OLEObject Type="Embed" ProgID="Equation.3" ShapeID="_x0000_i1105" DrawAspect="Content" ObjectID="_1711298827" r:id="rId176"/>
        </w:object>
      </w:r>
      <w:r w:rsidRPr="0023331F">
        <w:rPr>
          <w:szCs w:val="21"/>
        </w:rPr>
        <w:t>。设一次试验水温变化小于</w:t>
      </w:r>
      <w:smartTag w:uri="urn:schemas-microsoft-com:office:smarttags" w:element="chmetcnv">
        <w:smartTagPr>
          <w:attr w:name="TCSC" w:val="0"/>
          <w:attr w:name="NumberType" w:val="1"/>
          <w:attr w:name="Negative" w:val="False"/>
          <w:attr w:name="HasSpace" w:val="False"/>
          <w:attr w:name="SourceValue" w:val=".2"/>
          <w:attr w:name="UnitName" w:val="℃"/>
        </w:smartTagPr>
        <w:r w:rsidRPr="0023331F">
          <w:rPr>
            <w:szCs w:val="21"/>
          </w:rPr>
          <w:t>0.2℃</w:t>
        </w:r>
      </w:smartTag>
      <w:r w:rsidRPr="0023331F">
        <w:rPr>
          <w:szCs w:val="21"/>
        </w:rPr>
        <w:t>，则</w:t>
      </w:r>
    </w:p>
    <w:p w14:paraId="5091322C" w14:textId="77777777" w:rsidR="0023331F" w:rsidRPr="0023331F" w:rsidRDefault="00F72698" w:rsidP="00546496">
      <w:pPr>
        <w:spacing w:line="276" w:lineRule="auto"/>
        <w:ind w:firstLineChars="200" w:firstLine="420"/>
        <w:rPr>
          <w:bCs/>
          <w:szCs w:val="21"/>
        </w:rPr>
      </w:pPr>
      <w:r w:rsidRPr="0023331F">
        <w:rPr>
          <w:position w:val="-32"/>
          <w:szCs w:val="21"/>
        </w:rPr>
        <w:object w:dxaOrig="4520" w:dyaOrig="740" w14:anchorId="57C15BDC">
          <v:shape id="_x0000_i1106" type="#_x0000_t75" style="width:176.7pt;height:33.6pt" o:ole="">
            <v:imagedata r:id="rId177" o:title=""/>
          </v:shape>
          <o:OLEObject Type="Embed" ProgID="Equation.3" ShapeID="_x0000_i1106" DrawAspect="Content" ObjectID="_1711298828" r:id="rId178"/>
        </w:object>
      </w:r>
    </w:p>
    <w:p w14:paraId="6D3EA8C9" w14:textId="77777777" w:rsidR="0023331F" w:rsidRPr="0023331F" w:rsidRDefault="0023331F" w:rsidP="00546496">
      <w:pPr>
        <w:spacing w:line="276" w:lineRule="auto"/>
        <w:ind w:firstLineChars="200" w:firstLine="420"/>
        <w:rPr>
          <w:bCs/>
          <w:szCs w:val="21"/>
        </w:rPr>
      </w:pPr>
      <w:r w:rsidRPr="0023331F">
        <w:rPr>
          <w:bCs/>
          <w:szCs w:val="21"/>
        </w:rPr>
        <w:t xml:space="preserve">(6) </w:t>
      </w:r>
      <w:r w:rsidRPr="0023331F">
        <w:rPr>
          <w:bCs/>
          <w:szCs w:val="21"/>
        </w:rPr>
        <w:t>体积管体胀系数的不确定度</w:t>
      </w:r>
    </w:p>
    <w:p w14:paraId="17DE08F4" w14:textId="77777777" w:rsidR="0023331F" w:rsidRPr="0023331F" w:rsidRDefault="0023331F" w:rsidP="00546496">
      <w:pPr>
        <w:spacing w:line="276" w:lineRule="auto"/>
        <w:ind w:firstLineChars="200" w:firstLine="420"/>
        <w:rPr>
          <w:szCs w:val="21"/>
        </w:rPr>
      </w:pPr>
      <w:r w:rsidRPr="0023331F">
        <w:rPr>
          <w:szCs w:val="21"/>
        </w:rPr>
        <w:t>体积管体胀系数</w:t>
      </w:r>
      <w:r w:rsidR="00F72698" w:rsidRPr="0023331F">
        <w:rPr>
          <w:position w:val="-12"/>
          <w:szCs w:val="21"/>
        </w:rPr>
        <w:object w:dxaOrig="1620" w:dyaOrig="380" w14:anchorId="2FEDFB10">
          <v:shape id="_x0000_i1107" type="#_x0000_t75" style="width:66.3pt;height:15.9pt" o:ole="">
            <v:imagedata r:id="rId179" o:title=""/>
          </v:shape>
          <o:OLEObject Type="Embed" ProgID="Equation.3" ShapeID="_x0000_i1107" DrawAspect="Content" ObjectID="_1711298829" r:id="rId180"/>
        </w:object>
      </w:r>
      <w:r w:rsidRPr="0023331F">
        <w:rPr>
          <w:szCs w:val="21"/>
        </w:rPr>
        <w:t>℃</w:t>
      </w:r>
      <w:r w:rsidRPr="0023331F">
        <w:rPr>
          <w:szCs w:val="21"/>
          <w:vertAlign w:val="superscript"/>
        </w:rPr>
        <w:t>-1</w:t>
      </w:r>
      <w:r w:rsidRPr="0023331F">
        <w:rPr>
          <w:szCs w:val="21"/>
        </w:rPr>
        <w:t>，不确定度</w:t>
      </w:r>
      <w:r w:rsidRPr="0023331F">
        <w:rPr>
          <w:position w:val="-12"/>
          <w:szCs w:val="21"/>
        </w:rPr>
        <w:object w:dxaOrig="1500" w:dyaOrig="360" w14:anchorId="57C5741F">
          <v:shape id="_x0000_i1108" type="#_x0000_t75" style="width:77.1pt;height:16.5pt" o:ole="">
            <v:imagedata r:id="rId181" o:title=""/>
          </v:shape>
          <o:OLEObject Type="Embed" ProgID="Equation.3" ShapeID="_x0000_i1108" DrawAspect="Content" ObjectID="_1711298830" r:id="rId182"/>
        </w:object>
      </w:r>
      <w:r w:rsidRPr="0023331F">
        <w:rPr>
          <w:szCs w:val="21"/>
        </w:rPr>
        <w:t>，矩形分布，则</w:t>
      </w:r>
      <w:r w:rsidRPr="0023331F">
        <w:rPr>
          <w:position w:val="-12"/>
          <w:szCs w:val="21"/>
        </w:rPr>
        <w:object w:dxaOrig="1420" w:dyaOrig="360" w14:anchorId="4D04A4E6">
          <v:shape id="_x0000_i1109" type="#_x0000_t75" style="width:1in;height:16.5pt" o:ole="">
            <v:imagedata r:id="rId183" o:title=""/>
          </v:shape>
          <o:OLEObject Type="Embed" ProgID="Equation.3" ShapeID="_x0000_i1109" DrawAspect="Content" ObjectID="_1711298831" r:id="rId184"/>
        </w:object>
      </w:r>
      <w:r w:rsidRPr="0023331F">
        <w:rPr>
          <w:szCs w:val="21"/>
        </w:rPr>
        <w:t>。体</w:t>
      </w:r>
      <w:r w:rsidRPr="0023331F">
        <w:rPr>
          <w:szCs w:val="21"/>
        </w:rPr>
        <w:lastRenderedPageBreak/>
        <w:t>积管内水温</w:t>
      </w:r>
      <w:r w:rsidRPr="0023331F">
        <w:rPr>
          <w:position w:val="-12"/>
          <w:szCs w:val="21"/>
        </w:rPr>
        <w:object w:dxaOrig="300" w:dyaOrig="360" w14:anchorId="4636EB03">
          <v:shape id="_x0000_i1110" type="#_x0000_t75" style="width:16.8pt;height:16.5pt" o:ole="">
            <v:imagedata r:id="rId185" o:title=""/>
          </v:shape>
          <o:OLEObject Type="Embed" ProgID="Equation.3" ShapeID="_x0000_i1110" DrawAspect="Content" ObjectID="_1711298832" r:id="rId186"/>
        </w:object>
      </w:r>
      <w:r w:rsidRPr="0023331F">
        <w:rPr>
          <w:szCs w:val="21"/>
        </w:rPr>
        <w:t>在（</w:t>
      </w:r>
      <w:r w:rsidRPr="0023331F">
        <w:rPr>
          <w:szCs w:val="21"/>
        </w:rPr>
        <w:t>10</w:t>
      </w:r>
      <w:r w:rsidRPr="0023331F">
        <w:rPr>
          <w:szCs w:val="21"/>
        </w:rPr>
        <w:t>～</w:t>
      </w:r>
      <w:r w:rsidRPr="0023331F">
        <w:rPr>
          <w:szCs w:val="21"/>
        </w:rPr>
        <w:t>30</w:t>
      </w:r>
      <w:r w:rsidRPr="0023331F">
        <w:rPr>
          <w:szCs w:val="21"/>
        </w:rPr>
        <w:t>）</w:t>
      </w:r>
      <w:r w:rsidRPr="0023331F">
        <w:rPr>
          <w:szCs w:val="21"/>
        </w:rPr>
        <w:t>℃</w:t>
      </w:r>
      <w:r w:rsidRPr="0023331F">
        <w:rPr>
          <w:szCs w:val="21"/>
        </w:rPr>
        <w:t>内变化</w:t>
      </w:r>
      <w:r w:rsidRPr="0023331F">
        <w:rPr>
          <w:szCs w:val="21"/>
        </w:rPr>
        <w:t xml:space="preserve">, </w:t>
      </w:r>
      <w:r w:rsidR="00F72698" w:rsidRPr="0023331F">
        <w:rPr>
          <w:position w:val="-14"/>
          <w:szCs w:val="21"/>
        </w:rPr>
        <w:object w:dxaOrig="1340" w:dyaOrig="400" w14:anchorId="43E2BBAA">
          <v:shape id="_x0000_i1111" type="#_x0000_t75" style="width:55.5pt;height:16.8pt" o:ole="">
            <v:imagedata r:id="rId187" o:title=""/>
          </v:shape>
          <o:OLEObject Type="Embed" ProgID="Equation.3" ShapeID="_x0000_i1111" DrawAspect="Content" ObjectID="_1711298833" r:id="rId188"/>
        </w:object>
      </w:r>
      <w:r w:rsidRPr="0023331F">
        <w:rPr>
          <w:szCs w:val="21"/>
        </w:rPr>
        <w:t>℃</w:t>
      </w:r>
      <w:r w:rsidRPr="0023331F">
        <w:rPr>
          <w:szCs w:val="21"/>
        </w:rPr>
        <w:t>，按最大值考虑，则</w:t>
      </w:r>
    </w:p>
    <w:p w14:paraId="3C0A3BB4" w14:textId="77777777" w:rsidR="0023331F" w:rsidRPr="0023331F" w:rsidRDefault="00F72698" w:rsidP="00546496">
      <w:pPr>
        <w:spacing w:line="276" w:lineRule="auto"/>
        <w:ind w:firstLineChars="200" w:firstLine="420"/>
        <w:rPr>
          <w:szCs w:val="21"/>
        </w:rPr>
      </w:pPr>
      <w:r w:rsidRPr="0023331F">
        <w:rPr>
          <w:position w:val="-32"/>
          <w:szCs w:val="21"/>
        </w:rPr>
        <w:object w:dxaOrig="4880" w:dyaOrig="740" w14:anchorId="6C463FF9">
          <v:shape id="_x0000_i1112" type="#_x0000_t75" style="width:194.7pt;height:33.6pt" o:ole="">
            <v:imagedata r:id="rId189" o:title=""/>
          </v:shape>
          <o:OLEObject Type="Embed" ProgID="Equation.3" ShapeID="_x0000_i1112" DrawAspect="Content" ObjectID="_1711298834" r:id="rId190"/>
        </w:object>
      </w:r>
    </w:p>
    <w:p w14:paraId="6FA131AB" w14:textId="7F982B80" w:rsidR="0023331F" w:rsidRPr="0023331F" w:rsidRDefault="0023331F" w:rsidP="00546496">
      <w:pPr>
        <w:spacing w:line="276" w:lineRule="auto"/>
        <w:ind w:firstLineChars="200" w:firstLine="420"/>
        <w:rPr>
          <w:bCs/>
          <w:szCs w:val="21"/>
        </w:rPr>
      </w:pPr>
      <w:r w:rsidRPr="0023331F">
        <w:rPr>
          <w:bCs/>
          <w:szCs w:val="21"/>
        </w:rPr>
        <w:t xml:space="preserve">(7) </w:t>
      </w:r>
      <w:r w:rsidR="00E92EC3">
        <w:rPr>
          <w:bCs/>
          <w:szCs w:val="21"/>
        </w:rPr>
        <w:t>标准金属量器</w:t>
      </w:r>
      <w:r w:rsidRPr="0023331F">
        <w:rPr>
          <w:bCs/>
          <w:szCs w:val="21"/>
        </w:rPr>
        <w:t>壁温的不确定度</w:t>
      </w:r>
    </w:p>
    <w:p w14:paraId="15FB5FB0" w14:textId="56BD3162" w:rsidR="0023331F" w:rsidRPr="0023331F" w:rsidRDefault="0023331F" w:rsidP="00546496">
      <w:pPr>
        <w:spacing w:line="276" w:lineRule="auto"/>
        <w:ind w:firstLineChars="200" w:firstLine="420"/>
        <w:rPr>
          <w:szCs w:val="21"/>
        </w:rPr>
      </w:pPr>
      <w:r w:rsidRPr="0023331F">
        <w:rPr>
          <w:szCs w:val="21"/>
        </w:rPr>
        <w:t>设</w:t>
      </w:r>
      <w:r w:rsidR="00E92EC3">
        <w:rPr>
          <w:szCs w:val="21"/>
        </w:rPr>
        <w:t>标准金属量器</w:t>
      </w:r>
      <w:r w:rsidRPr="0023331F">
        <w:rPr>
          <w:szCs w:val="21"/>
        </w:rPr>
        <w:t>壁温</w:t>
      </w:r>
      <w:r w:rsidRPr="0023331F">
        <w:rPr>
          <w:position w:val="-12"/>
          <w:szCs w:val="21"/>
        </w:rPr>
        <w:object w:dxaOrig="780" w:dyaOrig="360" w14:anchorId="5E111DC7">
          <v:shape id="_x0000_i1113" type="#_x0000_t75" style="width:38.4pt;height:16.5pt" o:ole="">
            <v:imagedata r:id="rId191" o:title=""/>
          </v:shape>
          <o:OLEObject Type="Embed" ProgID="Equation.3" ShapeID="_x0000_i1113" DrawAspect="Content" ObjectID="_1711298835" r:id="rId192"/>
        </w:object>
      </w:r>
      <w:r w:rsidRPr="0023331F">
        <w:rPr>
          <w:szCs w:val="21"/>
        </w:rPr>
        <w:t>℃</w:t>
      </w:r>
      <w:r w:rsidRPr="0023331F">
        <w:rPr>
          <w:szCs w:val="21"/>
        </w:rPr>
        <w:t>，壁温不确定度</w:t>
      </w:r>
      <w:r w:rsidR="00F72698" w:rsidRPr="0023331F">
        <w:rPr>
          <w:position w:val="-14"/>
          <w:szCs w:val="21"/>
        </w:rPr>
        <w:object w:dxaOrig="1280" w:dyaOrig="400" w14:anchorId="51B051E7">
          <v:shape id="_x0000_i1114" type="#_x0000_t75" style="width:50.1pt;height:16.8pt" o:ole="">
            <v:imagedata r:id="rId193" o:title=""/>
          </v:shape>
          <o:OLEObject Type="Embed" ProgID="Equation.3" ShapeID="_x0000_i1114" DrawAspect="Content" ObjectID="_1711298836" r:id="rId194"/>
        </w:object>
      </w:r>
      <w:r w:rsidRPr="0023331F">
        <w:rPr>
          <w:szCs w:val="21"/>
        </w:rPr>
        <w:t>℃</w:t>
      </w:r>
      <w:r w:rsidRPr="0023331F">
        <w:rPr>
          <w:szCs w:val="21"/>
        </w:rPr>
        <w:t>，矩形分布，则</w:t>
      </w:r>
      <w:r w:rsidRPr="0023331F">
        <w:rPr>
          <w:position w:val="-12"/>
          <w:szCs w:val="21"/>
        </w:rPr>
        <w:object w:dxaOrig="1540" w:dyaOrig="360" w14:anchorId="7442F95C">
          <v:shape id="_x0000_i1115" type="#_x0000_t75" style="width:77.1pt;height:16.5pt" o:ole="">
            <v:imagedata r:id="rId195" o:title=""/>
          </v:shape>
          <o:OLEObject Type="Embed" ProgID="Equation.3" ShapeID="_x0000_i1115" DrawAspect="Content" ObjectID="_1711298837" r:id="rId196"/>
        </w:object>
      </w:r>
      <w:r w:rsidRPr="0023331F">
        <w:rPr>
          <w:szCs w:val="21"/>
        </w:rPr>
        <w:t>，</w:t>
      </w:r>
      <w:r w:rsidR="00F72698" w:rsidRPr="0023331F">
        <w:rPr>
          <w:position w:val="-12"/>
          <w:szCs w:val="21"/>
        </w:rPr>
        <w:object w:dxaOrig="1400" w:dyaOrig="380" w14:anchorId="48653495">
          <v:shape id="_x0000_i1116" type="#_x0000_t75" style="width:56.1pt;height:15.9pt" o:ole="">
            <v:imagedata r:id="rId197" o:title=""/>
          </v:shape>
          <o:OLEObject Type="Embed" ProgID="Equation.3" ShapeID="_x0000_i1116" DrawAspect="Content" ObjectID="_1711298838" r:id="rId198"/>
        </w:object>
      </w:r>
      <w:r w:rsidRPr="0023331F">
        <w:rPr>
          <w:szCs w:val="21"/>
        </w:rPr>
        <w:t>℃</w:t>
      </w:r>
      <w:r w:rsidRPr="0023331F">
        <w:rPr>
          <w:szCs w:val="21"/>
          <w:vertAlign w:val="superscript"/>
        </w:rPr>
        <w:t>-1</w:t>
      </w:r>
      <w:r w:rsidRPr="0023331F">
        <w:rPr>
          <w:szCs w:val="21"/>
        </w:rPr>
        <w:t>，</w:t>
      </w:r>
      <w:r w:rsidR="00F72698" w:rsidRPr="0023331F">
        <w:rPr>
          <w:position w:val="-12"/>
          <w:szCs w:val="21"/>
        </w:rPr>
        <w:object w:dxaOrig="1500" w:dyaOrig="380" w14:anchorId="6D9F2333">
          <v:shape id="_x0000_i1117" type="#_x0000_t75" style="width:60.9pt;height:15.9pt" o:ole="">
            <v:imagedata r:id="rId199" o:title=""/>
          </v:shape>
          <o:OLEObject Type="Embed" ProgID="Equation.3" ShapeID="_x0000_i1117" DrawAspect="Content" ObjectID="_1711298839" r:id="rId200"/>
        </w:object>
      </w:r>
      <w:r w:rsidRPr="0023331F">
        <w:rPr>
          <w:szCs w:val="21"/>
        </w:rPr>
        <w:t>℃</w:t>
      </w:r>
      <w:r w:rsidRPr="0023331F">
        <w:rPr>
          <w:szCs w:val="21"/>
          <w:vertAlign w:val="superscript"/>
        </w:rPr>
        <w:t>-1</w:t>
      </w:r>
      <w:r w:rsidRPr="0023331F">
        <w:rPr>
          <w:szCs w:val="21"/>
        </w:rPr>
        <w:t xml:space="preserve"> </w:t>
      </w:r>
      <w:r w:rsidRPr="0023331F">
        <w:rPr>
          <w:szCs w:val="21"/>
        </w:rPr>
        <w:t>，则</w:t>
      </w:r>
    </w:p>
    <w:p w14:paraId="6792B26F" w14:textId="77777777" w:rsidR="0023331F" w:rsidRPr="0023331F" w:rsidRDefault="00F72698" w:rsidP="00546496">
      <w:pPr>
        <w:spacing w:line="276" w:lineRule="auto"/>
        <w:ind w:firstLineChars="200" w:firstLine="420"/>
        <w:rPr>
          <w:szCs w:val="21"/>
        </w:rPr>
      </w:pPr>
      <w:r w:rsidRPr="0023331F">
        <w:rPr>
          <w:position w:val="-32"/>
          <w:szCs w:val="21"/>
        </w:rPr>
        <w:object w:dxaOrig="4599" w:dyaOrig="740" w14:anchorId="0D164B06">
          <v:shape id="_x0000_i1118" type="#_x0000_t75" style="width:210pt;height:33.6pt" o:ole="">
            <v:imagedata r:id="rId201" o:title=""/>
          </v:shape>
          <o:OLEObject Type="Embed" ProgID="Equation.3" ShapeID="_x0000_i1118" DrawAspect="Content" ObjectID="_1711298840" r:id="rId202"/>
        </w:object>
      </w:r>
    </w:p>
    <w:p w14:paraId="01D441D1" w14:textId="77777777" w:rsidR="0023331F" w:rsidRPr="0023331F" w:rsidRDefault="0023331F" w:rsidP="00546496">
      <w:pPr>
        <w:spacing w:line="276" w:lineRule="auto"/>
        <w:ind w:firstLineChars="200" w:firstLine="420"/>
        <w:rPr>
          <w:bCs/>
          <w:szCs w:val="21"/>
        </w:rPr>
      </w:pPr>
      <w:r w:rsidRPr="0023331F">
        <w:rPr>
          <w:bCs/>
          <w:szCs w:val="21"/>
        </w:rPr>
        <w:t xml:space="preserve">(8) </w:t>
      </w:r>
      <w:r w:rsidRPr="0023331F">
        <w:rPr>
          <w:bCs/>
          <w:szCs w:val="21"/>
        </w:rPr>
        <w:t>体积管壁温的不确定度</w:t>
      </w:r>
    </w:p>
    <w:p w14:paraId="46ED9B35" w14:textId="77777777" w:rsidR="0023331F" w:rsidRPr="0023331F" w:rsidRDefault="0023331F" w:rsidP="00546496">
      <w:pPr>
        <w:spacing w:line="276" w:lineRule="auto"/>
        <w:ind w:firstLineChars="200" w:firstLine="420"/>
        <w:rPr>
          <w:szCs w:val="21"/>
        </w:rPr>
      </w:pPr>
      <w:r w:rsidRPr="0023331F">
        <w:rPr>
          <w:szCs w:val="21"/>
        </w:rPr>
        <w:t>设</w:t>
      </w:r>
      <w:r w:rsidRPr="0023331F">
        <w:rPr>
          <w:bCs/>
          <w:szCs w:val="21"/>
        </w:rPr>
        <w:t>体积管</w:t>
      </w:r>
      <w:r w:rsidRPr="0023331F">
        <w:rPr>
          <w:szCs w:val="21"/>
        </w:rPr>
        <w:t>壁温</w:t>
      </w:r>
      <w:r w:rsidRPr="0023331F">
        <w:rPr>
          <w:position w:val="-10"/>
          <w:szCs w:val="21"/>
        </w:rPr>
        <w:object w:dxaOrig="840" w:dyaOrig="340" w14:anchorId="2B48E372">
          <v:shape id="_x0000_i1119" type="#_x0000_t75" style="width:44.4pt;height:16.5pt" o:ole="">
            <v:imagedata r:id="rId203" o:title=""/>
          </v:shape>
          <o:OLEObject Type="Embed" ProgID="Equation.3" ShapeID="_x0000_i1119" DrawAspect="Content" ObjectID="_1711298841" r:id="rId204"/>
        </w:object>
      </w:r>
      <w:r w:rsidRPr="0023331F">
        <w:rPr>
          <w:szCs w:val="21"/>
        </w:rPr>
        <w:t>℃</w:t>
      </w:r>
      <w:r w:rsidRPr="0023331F">
        <w:rPr>
          <w:szCs w:val="21"/>
        </w:rPr>
        <w:t>，壁温不确定度</w:t>
      </w:r>
      <w:r w:rsidR="00F72698" w:rsidRPr="0023331F">
        <w:rPr>
          <w:position w:val="-10"/>
          <w:szCs w:val="21"/>
        </w:rPr>
        <w:object w:dxaOrig="1320" w:dyaOrig="340" w14:anchorId="264A6415">
          <v:shape id="_x0000_i1120" type="#_x0000_t75" style="width:56.1pt;height:11.1pt" o:ole="">
            <v:imagedata r:id="rId205" o:title=""/>
          </v:shape>
          <o:OLEObject Type="Embed" ProgID="Equation.3" ShapeID="_x0000_i1120" DrawAspect="Content" ObjectID="_1711298842" r:id="rId206"/>
        </w:object>
      </w:r>
      <w:r w:rsidRPr="0023331F">
        <w:rPr>
          <w:szCs w:val="21"/>
        </w:rPr>
        <w:t>℃</w:t>
      </w:r>
      <w:r w:rsidRPr="0023331F">
        <w:rPr>
          <w:szCs w:val="21"/>
        </w:rPr>
        <w:t>，矩形分布，则</w:t>
      </w:r>
      <w:r w:rsidRPr="0023331F">
        <w:rPr>
          <w:position w:val="-12"/>
          <w:szCs w:val="21"/>
        </w:rPr>
        <w:object w:dxaOrig="1579" w:dyaOrig="360" w14:anchorId="0EEE410A">
          <v:shape id="_x0000_i1121" type="#_x0000_t75" style="width:77.1pt;height:16.5pt" o:ole="">
            <v:imagedata r:id="rId207" o:title=""/>
          </v:shape>
          <o:OLEObject Type="Embed" ProgID="Equation.3" ShapeID="_x0000_i1121" DrawAspect="Content" ObjectID="_1711298843" r:id="rId208"/>
        </w:object>
      </w:r>
      <w:r w:rsidRPr="0023331F">
        <w:rPr>
          <w:szCs w:val="21"/>
        </w:rPr>
        <w:t>，</w:t>
      </w:r>
      <w:r w:rsidRPr="0023331F">
        <w:rPr>
          <w:position w:val="-10"/>
          <w:szCs w:val="21"/>
        </w:rPr>
        <w:object w:dxaOrig="1640" w:dyaOrig="360" w14:anchorId="6541D414">
          <v:shape id="_x0000_i1122" type="#_x0000_t75" style="width:83.1pt;height:16.5pt" o:ole="">
            <v:imagedata r:id="rId209" o:title=""/>
          </v:shape>
          <o:OLEObject Type="Embed" ProgID="Equation.3" ShapeID="_x0000_i1122" DrawAspect="Content" ObjectID="_1711298844" r:id="rId210"/>
        </w:object>
      </w:r>
      <w:r w:rsidRPr="0023331F">
        <w:rPr>
          <w:szCs w:val="21"/>
        </w:rPr>
        <w:t>℃</w:t>
      </w:r>
      <w:r w:rsidRPr="0023331F">
        <w:rPr>
          <w:szCs w:val="21"/>
          <w:vertAlign w:val="superscript"/>
        </w:rPr>
        <w:t>-1</w:t>
      </w:r>
      <w:r w:rsidRPr="0023331F">
        <w:rPr>
          <w:szCs w:val="21"/>
        </w:rPr>
        <w:t>，</w:t>
      </w:r>
      <w:r w:rsidR="00F72698" w:rsidRPr="0023331F">
        <w:rPr>
          <w:position w:val="-12"/>
          <w:szCs w:val="21"/>
        </w:rPr>
        <w:object w:dxaOrig="1500" w:dyaOrig="380" w14:anchorId="2971ECFE">
          <v:shape id="_x0000_i1123" type="#_x0000_t75" style="width:60.9pt;height:15.9pt" o:ole="">
            <v:imagedata r:id="rId199" o:title=""/>
          </v:shape>
          <o:OLEObject Type="Embed" ProgID="Equation.3" ShapeID="_x0000_i1123" DrawAspect="Content" ObjectID="_1711298845" r:id="rId211"/>
        </w:object>
      </w:r>
      <w:r w:rsidRPr="0023331F">
        <w:rPr>
          <w:szCs w:val="21"/>
        </w:rPr>
        <w:t>℃</w:t>
      </w:r>
      <w:r w:rsidRPr="0023331F">
        <w:rPr>
          <w:szCs w:val="21"/>
          <w:vertAlign w:val="superscript"/>
        </w:rPr>
        <w:t>-1</w:t>
      </w:r>
      <w:r w:rsidRPr="0023331F">
        <w:rPr>
          <w:szCs w:val="21"/>
        </w:rPr>
        <w:t>，则</w:t>
      </w:r>
    </w:p>
    <w:p w14:paraId="24682782" w14:textId="77777777" w:rsidR="0023331F" w:rsidRPr="0023331F" w:rsidRDefault="00F72698" w:rsidP="00546496">
      <w:pPr>
        <w:spacing w:line="276" w:lineRule="auto"/>
        <w:ind w:firstLineChars="200" w:firstLine="420"/>
        <w:rPr>
          <w:szCs w:val="21"/>
        </w:rPr>
      </w:pPr>
      <w:r w:rsidRPr="0023331F">
        <w:rPr>
          <w:position w:val="-32"/>
          <w:szCs w:val="21"/>
        </w:rPr>
        <w:object w:dxaOrig="4599" w:dyaOrig="740" w14:anchorId="129D8B11">
          <v:shape id="_x0000_i1124" type="#_x0000_t75" style="width:198.9pt;height:33.6pt" o:ole="">
            <v:imagedata r:id="rId212" o:title=""/>
          </v:shape>
          <o:OLEObject Type="Embed" ProgID="Equation.3" ShapeID="_x0000_i1124" DrawAspect="Content" ObjectID="_1711298846" r:id="rId213"/>
        </w:object>
      </w:r>
    </w:p>
    <w:p w14:paraId="4AC07C3E" w14:textId="77777777" w:rsidR="0023331F" w:rsidRPr="0023331F" w:rsidRDefault="0023331F" w:rsidP="00546496">
      <w:pPr>
        <w:spacing w:line="276" w:lineRule="auto"/>
        <w:ind w:firstLineChars="200" w:firstLine="420"/>
        <w:rPr>
          <w:bCs/>
          <w:szCs w:val="21"/>
        </w:rPr>
      </w:pPr>
      <w:r w:rsidRPr="0023331F">
        <w:rPr>
          <w:bCs/>
          <w:szCs w:val="21"/>
        </w:rPr>
        <w:t xml:space="preserve">(9) </w:t>
      </w:r>
      <w:r w:rsidRPr="0023331F">
        <w:rPr>
          <w:bCs/>
          <w:szCs w:val="21"/>
        </w:rPr>
        <w:t>液体压力的不确定度</w:t>
      </w:r>
    </w:p>
    <w:p w14:paraId="556B4471" w14:textId="77777777" w:rsidR="0023331F" w:rsidRPr="0023331F" w:rsidRDefault="0023331F" w:rsidP="00546496">
      <w:pPr>
        <w:spacing w:line="276" w:lineRule="auto"/>
        <w:ind w:firstLineChars="200" w:firstLine="420"/>
        <w:jc w:val="left"/>
        <w:rPr>
          <w:szCs w:val="21"/>
        </w:rPr>
      </w:pPr>
      <w:r w:rsidRPr="0023331F">
        <w:rPr>
          <w:szCs w:val="21"/>
        </w:rPr>
        <w:t>液体表压力</w:t>
      </w:r>
      <w:r w:rsidR="00F72698" w:rsidRPr="0023331F">
        <w:rPr>
          <w:position w:val="-12"/>
          <w:szCs w:val="21"/>
        </w:rPr>
        <w:object w:dxaOrig="1480" w:dyaOrig="380" w14:anchorId="40ECC6E5">
          <v:shape id="_x0000_i1125" type="#_x0000_t75" style="width:66.9pt;height:15.9pt" o:ole="">
            <v:imagedata r:id="rId214" o:title=""/>
          </v:shape>
          <o:OLEObject Type="Embed" ProgID="Equation.3" ShapeID="_x0000_i1125" DrawAspect="Content" ObjectID="_1711298847" r:id="rId215"/>
        </w:object>
      </w:r>
      <w:r w:rsidRPr="0023331F">
        <w:rPr>
          <w:szCs w:val="21"/>
        </w:rPr>
        <w:t>Pa</w:t>
      </w:r>
      <w:r w:rsidRPr="0023331F">
        <w:rPr>
          <w:szCs w:val="21"/>
        </w:rPr>
        <w:t>，其测量不确定度</w:t>
      </w:r>
      <w:r w:rsidRPr="0023331F">
        <w:rPr>
          <w:position w:val="-12"/>
          <w:szCs w:val="21"/>
        </w:rPr>
        <w:object w:dxaOrig="1420" w:dyaOrig="360" w14:anchorId="5697101D">
          <v:shape id="_x0000_i1126" type="#_x0000_t75" style="width:1in;height:16.5pt" o:ole="">
            <v:imagedata r:id="rId216" o:title=""/>
          </v:shape>
          <o:OLEObject Type="Embed" ProgID="Equation.3" ShapeID="_x0000_i1126" DrawAspect="Content" ObjectID="_1711298848" r:id="rId217"/>
        </w:object>
      </w:r>
      <w:r w:rsidRPr="0023331F">
        <w:rPr>
          <w:szCs w:val="21"/>
        </w:rPr>
        <w:t>,</w:t>
      </w:r>
      <w:r w:rsidRPr="0023331F">
        <w:rPr>
          <w:szCs w:val="21"/>
        </w:rPr>
        <w:t>矩形分布</w:t>
      </w:r>
      <w:r w:rsidRPr="0023331F">
        <w:rPr>
          <w:rFonts w:hint="eastAsia"/>
          <w:szCs w:val="21"/>
        </w:rPr>
        <w:t>，</w:t>
      </w:r>
    </w:p>
    <w:p w14:paraId="0F2D8ECD" w14:textId="0CCCD9A0" w:rsidR="0023331F" w:rsidRPr="0023331F" w:rsidRDefault="0023331F" w:rsidP="00546496">
      <w:pPr>
        <w:spacing w:line="276" w:lineRule="auto"/>
        <w:ind w:firstLineChars="200" w:firstLine="420"/>
        <w:jc w:val="left"/>
        <w:rPr>
          <w:szCs w:val="21"/>
        </w:rPr>
      </w:pPr>
      <w:r w:rsidRPr="0023331F">
        <w:rPr>
          <w:szCs w:val="21"/>
        </w:rPr>
        <w:t>则：</w:t>
      </w:r>
      <w:r w:rsidRPr="0023331F">
        <w:rPr>
          <w:position w:val="-12"/>
          <w:szCs w:val="21"/>
        </w:rPr>
        <w:object w:dxaOrig="1680" w:dyaOrig="360" w14:anchorId="7C5208F7">
          <v:shape id="_x0000_i1127" type="#_x0000_t75" style="width:82.8pt;height:16.5pt" o:ole="">
            <v:imagedata r:id="rId218" o:title=""/>
          </v:shape>
          <o:OLEObject Type="Embed" ProgID="Equation.3" ShapeID="_x0000_i1127" DrawAspect="Content" ObjectID="_1711298849" r:id="rId219"/>
        </w:object>
      </w:r>
      <w:r w:rsidRPr="0023331F">
        <w:rPr>
          <w:szCs w:val="21"/>
        </w:rPr>
        <w:t>，</w:t>
      </w:r>
      <w:r w:rsidR="00F72698" w:rsidRPr="0023331F">
        <w:rPr>
          <w:position w:val="-6"/>
          <w:szCs w:val="21"/>
        </w:rPr>
        <w:object w:dxaOrig="880" w:dyaOrig="279" w14:anchorId="722EE32A">
          <v:shape id="_x0000_i1128" type="#_x0000_t75" style="width:33.3pt;height:11.1pt" o:ole="">
            <v:imagedata r:id="rId220" o:title=""/>
          </v:shape>
          <o:OLEObject Type="Embed" ProgID="Equation.3" ShapeID="_x0000_i1128" DrawAspect="Content" ObjectID="_1711298850" r:id="rId221"/>
        </w:object>
      </w:r>
      <w:r w:rsidRPr="0023331F">
        <w:rPr>
          <w:szCs w:val="21"/>
        </w:rPr>
        <w:t>mm,</w:t>
      </w:r>
      <w:r w:rsidR="00666E37" w:rsidRPr="0023331F">
        <w:rPr>
          <w:position w:val="-6"/>
          <w:szCs w:val="21"/>
        </w:rPr>
        <w:object w:dxaOrig="1340" w:dyaOrig="320" w14:anchorId="0BCDB0C8">
          <v:shape id="_x0000_i1129" type="#_x0000_t75" style="width:56.4pt;height:13.5pt" o:ole="">
            <v:imagedata r:id="rId222" o:title=""/>
          </v:shape>
          <o:OLEObject Type="Embed" ProgID="Equation.3" ShapeID="_x0000_i1129" DrawAspect="Content" ObjectID="_1711298851" r:id="rId223"/>
        </w:object>
      </w:r>
      <w:r w:rsidRPr="0023331F">
        <w:rPr>
          <w:szCs w:val="21"/>
        </w:rPr>
        <w:t>Pa ,</w:t>
      </w:r>
      <w:r w:rsidR="00F72698" w:rsidRPr="0023331F">
        <w:rPr>
          <w:position w:val="-6"/>
          <w:szCs w:val="21"/>
        </w:rPr>
        <w:object w:dxaOrig="859" w:dyaOrig="279" w14:anchorId="6D039922">
          <v:shape id="_x0000_i1130" type="#_x0000_t75" style="width:33.6pt;height:11.1pt" o:ole="">
            <v:imagedata r:id="rId224" o:title=""/>
          </v:shape>
          <o:OLEObject Type="Embed" ProgID="Equation.3" ShapeID="_x0000_i1130" DrawAspect="Content" ObjectID="_1711298852" r:id="rId225"/>
        </w:object>
      </w:r>
      <w:r w:rsidRPr="0023331F">
        <w:rPr>
          <w:szCs w:val="21"/>
        </w:rPr>
        <w:t xml:space="preserve">mm, </w:t>
      </w:r>
      <w:r w:rsidR="00666E37" w:rsidRPr="0023331F">
        <w:rPr>
          <w:position w:val="-6"/>
          <w:szCs w:val="21"/>
        </w:rPr>
        <w:object w:dxaOrig="1540" w:dyaOrig="320" w14:anchorId="3E169B32">
          <v:shape id="_x0000_i1131" type="#_x0000_t75" style="width:70.5pt;height:14.7pt" o:ole="">
            <v:imagedata r:id="rId226" o:title=""/>
          </v:shape>
          <o:OLEObject Type="Embed" ProgID="Equation.3" ShapeID="_x0000_i1131" DrawAspect="Content" ObjectID="_1711298853" r:id="rId227"/>
        </w:object>
      </w:r>
      <w:r w:rsidRPr="0023331F">
        <w:rPr>
          <w:szCs w:val="21"/>
        </w:rPr>
        <w:t>Pa</w:t>
      </w:r>
      <w:r w:rsidRPr="0023331F">
        <w:rPr>
          <w:szCs w:val="21"/>
          <w:vertAlign w:val="superscript"/>
        </w:rPr>
        <w:t>-1</w:t>
      </w:r>
      <w:r w:rsidRPr="0023331F">
        <w:rPr>
          <w:szCs w:val="21"/>
        </w:rPr>
        <w:t>。</w:t>
      </w:r>
    </w:p>
    <w:p w14:paraId="61CC0997" w14:textId="1ABCCDC6" w:rsidR="0023331F" w:rsidRPr="0023331F" w:rsidRDefault="00666E37" w:rsidP="00546496">
      <w:pPr>
        <w:spacing w:line="276" w:lineRule="auto"/>
        <w:ind w:firstLineChars="200" w:firstLine="420"/>
        <w:rPr>
          <w:szCs w:val="21"/>
        </w:rPr>
      </w:pPr>
      <w:r w:rsidRPr="0023331F">
        <w:rPr>
          <w:position w:val="-32"/>
          <w:szCs w:val="21"/>
        </w:rPr>
        <w:object w:dxaOrig="4760" w:dyaOrig="740" w14:anchorId="044CB219">
          <v:shape id="_x0000_i1132" type="#_x0000_t75" style="width:194.7pt;height:31.2pt" o:ole="">
            <v:imagedata r:id="rId228" o:title=""/>
          </v:shape>
          <o:OLEObject Type="Embed" ProgID="Equation.3" ShapeID="_x0000_i1132" DrawAspect="Content" ObjectID="_1711298854" r:id="rId229"/>
        </w:object>
      </w:r>
    </w:p>
    <w:p w14:paraId="6B98CBC1" w14:textId="77777777" w:rsidR="0023331F" w:rsidRPr="0023331F" w:rsidRDefault="0023331F" w:rsidP="00546496">
      <w:pPr>
        <w:spacing w:line="276" w:lineRule="auto"/>
        <w:ind w:firstLineChars="200" w:firstLine="420"/>
        <w:rPr>
          <w:bCs/>
          <w:szCs w:val="21"/>
        </w:rPr>
      </w:pPr>
      <w:r w:rsidRPr="0023331F">
        <w:rPr>
          <w:bCs/>
          <w:szCs w:val="21"/>
        </w:rPr>
        <w:t xml:space="preserve">(10) </w:t>
      </w:r>
      <w:r w:rsidRPr="0023331F">
        <w:rPr>
          <w:bCs/>
          <w:szCs w:val="21"/>
        </w:rPr>
        <w:t>体积管公称内径的不确定度：</w:t>
      </w:r>
    </w:p>
    <w:p w14:paraId="5FCDAC83" w14:textId="27E4A181" w:rsidR="0023331F" w:rsidRPr="0023331F" w:rsidRDefault="0023331F" w:rsidP="00546496">
      <w:pPr>
        <w:spacing w:line="276" w:lineRule="auto"/>
        <w:ind w:firstLineChars="200" w:firstLine="420"/>
        <w:rPr>
          <w:szCs w:val="21"/>
        </w:rPr>
      </w:pPr>
      <w:r w:rsidRPr="0023331F">
        <w:rPr>
          <w:szCs w:val="21"/>
        </w:rPr>
        <w:t>体积管的公称内径</w:t>
      </w:r>
      <w:r w:rsidR="00F72698" w:rsidRPr="0023331F">
        <w:rPr>
          <w:position w:val="-6"/>
          <w:szCs w:val="21"/>
        </w:rPr>
        <w:object w:dxaOrig="880" w:dyaOrig="279" w14:anchorId="0D590FE6">
          <v:shape id="_x0000_i1133" type="#_x0000_t75" style="width:33.3pt;height:11.1pt" o:ole="">
            <v:imagedata r:id="rId230" o:title=""/>
          </v:shape>
          <o:OLEObject Type="Embed" ProgID="Equation.3" ShapeID="_x0000_i1133" DrawAspect="Content" ObjectID="_1711298855" r:id="rId231"/>
        </w:object>
      </w:r>
      <w:r w:rsidRPr="0023331F">
        <w:rPr>
          <w:szCs w:val="21"/>
        </w:rPr>
        <w:t>mm,</w:t>
      </w:r>
      <w:r w:rsidRPr="0023331F">
        <w:rPr>
          <w:szCs w:val="21"/>
        </w:rPr>
        <w:t>设</w:t>
      </w:r>
      <w:r w:rsidR="00666E37" w:rsidRPr="0023331F">
        <w:rPr>
          <w:position w:val="-10"/>
          <w:szCs w:val="21"/>
        </w:rPr>
        <w:object w:dxaOrig="1440" w:dyaOrig="340" w14:anchorId="2CC3A17B">
          <v:shape id="_x0000_i1134" type="#_x0000_t75" style="width:62.7pt;height:14.4pt" o:ole="">
            <v:imagedata r:id="rId232" o:title=""/>
          </v:shape>
          <o:OLEObject Type="Embed" ProgID="Equation.3" ShapeID="_x0000_i1134" DrawAspect="Content" ObjectID="_1711298856" r:id="rId233"/>
        </w:object>
      </w:r>
      <w:r w:rsidRPr="0023331F">
        <w:rPr>
          <w:szCs w:val="21"/>
        </w:rPr>
        <w:t>,</w:t>
      </w:r>
      <w:r w:rsidRPr="0023331F">
        <w:rPr>
          <w:szCs w:val="21"/>
        </w:rPr>
        <w:t>矩形分布</w:t>
      </w:r>
      <w:r w:rsidRPr="0023331F">
        <w:rPr>
          <w:szCs w:val="21"/>
        </w:rPr>
        <w:t>,</w:t>
      </w:r>
      <w:r w:rsidRPr="0023331F">
        <w:rPr>
          <w:szCs w:val="21"/>
        </w:rPr>
        <w:t>则：</w:t>
      </w:r>
      <w:r w:rsidR="00666E37" w:rsidRPr="0023331F">
        <w:rPr>
          <w:position w:val="-10"/>
          <w:szCs w:val="21"/>
        </w:rPr>
        <w:object w:dxaOrig="1500" w:dyaOrig="340" w14:anchorId="6816A4A1">
          <v:shape id="_x0000_i1135" type="#_x0000_t75" style="width:69.6pt;height:14.7pt" o:ole="">
            <v:imagedata r:id="rId234" o:title=""/>
          </v:shape>
          <o:OLEObject Type="Embed" ProgID="Equation.3" ShapeID="_x0000_i1135" DrawAspect="Content" ObjectID="_1711298857" r:id="rId235"/>
        </w:object>
      </w:r>
      <w:r w:rsidRPr="0023331F">
        <w:rPr>
          <w:szCs w:val="21"/>
        </w:rPr>
        <w:t>,</w:t>
      </w:r>
      <w:r w:rsidR="00F72698" w:rsidRPr="0023331F">
        <w:rPr>
          <w:position w:val="-12"/>
          <w:szCs w:val="21"/>
        </w:rPr>
        <w:object w:dxaOrig="1480" w:dyaOrig="380" w14:anchorId="47B69020">
          <v:shape id="_x0000_i1136" type="#_x0000_t75" style="width:66.9pt;height:15.9pt" o:ole="">
            <v:imagedata r:id="rId214" o:title=""/>
          </v:shape>
          <o:OLEObject Type="Embed" ProgID="Equation.3" ShapeID="_x0000_i1136" DrawAspect="Content" ObjectID="_1711298858" r:id="rId236"/>
        </w:object>
      </w:r>
      <w:r w:rsidRPr="0023331F">
        <w:rPr>
          <w:szCs w:val="21"/>
        </w:rPr>
        <w:t>Pa ,</w:t>
      </w:r>
      <w:r w:rsidR="00666E37" w:rsidRPr="0023331F">
        <w:rPr>
          <w:position w:val="-6"/>
          <w:szCs w:val="21"/>
        </w:rPr>
        <w:object w:dxaOrig="1340" w:dyaOrig="320" w14:anchorId="41C3FB15">
          <v:shape id="_x0000_i1137" type="#_x0000_t75" style="width:61.2pt;height:14.7pt" o:ole="">
            <v:imagedata r:id="rId237" o:title=""/>
          </v:shape>
          <o:OLEObject Type="Embed" ProgID="Equation.3" ShapeID="_x0000_i1137" DrawAspect="Content" ObjectID="_1711298859" r:id="rId238"/>
        </w:object>
      </w:r>
      <w:r w:rsidRPr="0023331F">
        <w:rPr>
          <w:szCs w:val="21"/>
        </w:rPr>
        <w:t>Pa,</w:t>
      </w:r>
      <w:r w:rsidR="00F72698" w:rsidRPr="0023331F">
        <w:rPr>
          <w:position w:val="-6"/>
          <w:szCs w:val="21"/>
        </w:rPr>
        <w:object w:dxaOrig="1240" w:dyaOrig="279" w14:anchorId="16843E35">
          <v:shape id="_x0000_i1138" type="#_x0000_t75" style="width:45.3pt;height:11.1pt" o:ole="">
            <v:imagedata r:id="rId239" o:title=""/>
          </v:shape>
          <o:OLEObject Type="Embed" ProgID="Equation.3" ShapeID="_x0000_i1138" DrawAspect="Content" ObjectID="_1711298860" r:id="rId240"/>
        </w:object>
      </w:r>
      <w:r w:rsidRPr="0023331F">
        <w:rPr>
          <w:szCs w:val="21"/>
        </w:rPr>
        <w:t>。</w:t>
      </w:r>
    </w:p>
    <w:p w14:paraId="7060121A" w14:textId="75FB2D5E" w:rsidR="0023331F" w:rsidRPr="0023331F" w:rsidRDefault="00666E37" w:rsidP="00546496">
      <w:pPr>
        <w:spacing w:line="276" w:lineRule="auto"/>
        <w:ind w:firstLineChars="200" w:firstLine="420"/>
        <w:rPr>
          <w:szCs w:val="21"/>
        </w:rPr>
      </w:pPr>
      <w:r w:rsidRPr="0023331F">
        <w:rPr>
          <w:position w:val="-32"/>
          <w:szCs w:val="21"/>
        </w:rPr>
        <w:object w:dxaOrig="4340" w:dyaOrig="740" w14:anchorId="6A53281B">
          <v:shape id="_x0000_i1139" type="#_x0000_t75" style="width:170.4pt;height:30.3pt" o:ole="">
            <v:imagedata r:id="rId241" o:title=""/>
          </v:shape>
          <o:OLEObject Type="Embed" ProgID="Equation.3" ShapeID="_x0000_i1139" DrawAspect="Content" ObjectID="_1711298861" r:id="rId242"/>
        </w:object>
      </w:r>
    </w:p>
    <w:p w14:paraId="30A35A98" w14:textId="77777777" w:rsidR="0023331F" w:rsidRPr="0023331F" w:rsidRDefault="0023331F" w:rsidP="00546496">
      <w:pPr>
        <w:spacing w:line="276" w:lineRule="auto"/>
        <w:ind w:firstLineChars="200" w:firstLine="420"/>
        <w:rPr>
          <w:bCs/>
          <w:szCs w:val="21"/>
        </w:rPr>
      </w:pPr>
      <w:r w:rsidRPr="0023331F">
        <w:rPr>
          <w:bCs/>
          <w:szCs w:val="21"/>
        </w:rPr>
        <w:t xml:space="preserve">(11) </w:t>
      </w:r>
      <w:r w:rsidRPr="0023331F">
        <w:rPr>
          <w:bCs/>
          <w:szCs w:val="21"/>
        </w:rPr>
        <w:t>体积管弹性模量的不确定度：</w:t>
      </w:r>
    </w:p>
    <w:p w14:paraId="05D74979" w14:textId="77777777" w:rsidR="0023331F" w:rsidRPr="0023331F" w:rsidRDefault="0023331F" w:rsidP="00546496">
      <w:pPr>
        <w:spacing w:line="276" w:lineRule="auto"/>
        <w:ind w:firstLineChars="200" w:firstLine="420"/>
        <w:jc w:val="left"/>
        <w:rPr>
          <w:szCs w:val="21"/>
        </w:rPr>
      </w:pPr>
      <w:r w:rsidRPr="0023331F">
        <w:rPr>
          <w:szCs w:val="21"/>
        </w:rPr>
        <w:t>设</w:t>
      </w:r>
      <w:r w:rsidRPr="0023331F">
        <w:rPr>
          <w:position w:val="-10"/>
          <w:szCs w:val="21"/>
        </w:rPr>
        <w:object w:dxaOrig="1340" w:dyaOrig="340" w14:anchorId="13367E23">
          <v:shape id="_x0000_i1140" type="#_x0000_t75" style="width:66.9pt;height:16.5pt" o:ole="">
            <v:imagedata r:id="rId243" o:title=""/>
          </v:shape>
          <o:OLEObject Type="Embed" ProgID="Equation.3" ShapeID="_x0000_i1140" DrawAspect="Content" ObjectID="_1711298862" r:id="rId244"/>
        </w:object>
      </w:r>
      <w:r w:rsidRPr="0023331F">
        <w:rPr>
          <w:szCs w:val="21"/>
        </w:rPr>
        <w:t>,</w:t>
      </w:r>
      <w:r w:rsidRPr="0023331F">
        <w:rPr>
          <w:szCs w:val="21"/>
        </w:rPr>
        <w:t>矩形分布，则</w:t>
      </w:r>
      <w:r w:rsidRPr="0023331F">
        <w:rPr>
          <w:position w:val="-10"/>
          <w:szCs w:val="21"/>
        </w:rPr>
        <w:object w:dxaOrig="1359" w:dyaOrig="340" w14:anchorId="2C91AE87">
          <v:shape id="_x0000_i1141" type="#_x0000_t75" style="width:66.9pt;height:16.5pt" o:ole="">
            <v:imagedata r:id="rId245" o:title=""/>
          </v:shape>
          <o:OLEObject Type="Embed" ProgID="Equation.3" ShapeID="_x0000_i1141" DrawAspect="Content" ObjectID="_1711298863" r:id="rId246"/>
        </w:object>
      </w:r>
      <w:r w:rsidRPr="0023331F">
        <w:rPr>
          <w:szCs w:val="21"/>
        </w:rPr>
        <w:t>，</w:t>
      </w:r>
      <w:r w:rsidR="00F72698" w:rsidRPr="0023331F">
        <w:rPr>
          <w:position w:val="-12"/>
          <w:szCs w:val="21"/>
        </w:rPr>
        <w:object w:dxaOrig="1480" w:dyaOrig="380" w14:anchorId="6BE13227">
          <v:shape id="_x0000_i1142" type="#_x0000_t75" style="width:60.9pt;height:15.9pt" o:ole="">
            <v:imagedata r:id="rId247" o:title=""/>
          </v:shape>
          <o:OLEObject Type="Embed" ProgID="Equation.3" ShapeID="_x0000_i1142" DrawAspect="Content" ObjectID="_1711298864" r:id="rId248"/>
        </w:object>
      </w:r>
      <w:r w:rsidRPr="0023331F">
        <w:rPr>
          <w:szCs w:val="21"/>
        </w:rPr>
        <w:t>Pa</w:t>
      </w:r>
      <w:r w:rsidRPr="0023331F">
        <w:rPr>
          <w:szCs w:val="21"/>
        </w:rPr>
        <w:t>，</w:t>
      </w:r>
      <w:r w:rsidR="00F72698" w:rsidRPr="0023331F">
        <w:rPr>
          <w:position w:val="-6"/>
          <w:szCs w:val="21"/>
        </w:rPr>
        <w:object w:dxaOrig="1240" w:dyaOrig="279" w14:anchorId="394DFC74">
          <v:shape id="_x0000_i1143" type="#_x0000_t75" style="width:50.1pt;height:11.1pt" o:ole="">
            <v:imagedata r:id="rId249" o:title=""/>
          </v:shape>
          <o:OLEObject Type="Embed" ProgID="Equation.3" ShapeID="_x0000_i1143" DrawAspect="Content" ObjectID="_1711298865" r:id="rId250"/>
        </w:object>
      </w:r>
      <w:r w:rsidRPr="0023331F">
        <w:rPr>
          <w:szCs w:val="21"/>
        </w:rPr>
        <w:t>，</w:t>
      </w:r>
      <w:r w:rsidRPr="0023331F">
        <w:rPr>
          <w:position w:val="-6"/>
          <w:szCs w:val="21"/>
        </w:rPr>
        <w:object w:dxaOrig="1340" w:dyaOrig="320" w14:anchorId="7FDAB266">
          <v:shape id="_x0000_i1144" type="#_x0000_t75" style="width:66.9pt;height:15.9pt" o:ole="">
            <v:imagedata r:id="rId237" o:title=""/>
          </v:shape>
          <o:OLEObject Type="Embed" ProgID="Equation.3" ShapeID="_x0000_i1144" DrawAspect="Content" ObjectID="_1711298866" r:id="rId251"/>
        </w:object>
      </w:r>
      <w:r w:rsidRPr="0023331F">
        <w:rPr>
          <w:szCs w:val="21"/>
        </w:rPr>
        <w:t>Pa</w:t>
      </w:r>
      <w:r w:rsidRPr="0023331F">
        <w:rPr>
          <w:szCs w:val="21"/>
        </w:rPr>
        <w:t>，</w:t>
      </w:r>
      <w:r w:rsidR="00F72698" w:rsidRPr="0023331F">
        <w:rPr>
          <w:position w:val="-6"/>
          <w:szCs w:val="21"/>
        </w:rPr>
        <w:object w:dxaOrig="1240" w:dyaOrig="279" w14:anchorId="03FADF1B">
          <v:shape id="_x0000_i1145" type="#_x0000_t75" style="width:50.1pt;height:11.1pt" o:ole="">
            <v:imagedata r:id="rId252" o:title=""/>
          </v:shape>
          <o:OLEObject Type="Embed" ProgID="Equation.3" ShapeID="_x0000_i1145" DrawAspect="Content" ObjectID="_1711298867" r:id="rId253"/>
        </w:object>
      </w:r>
    </w:p>
    <w:p w14:paraId="2F2A48AD" w14:textId="1AB3AEC3" w:rsidR="0023331F" w:rsidRPr="0023331F" w:rsidRDefault="00666E37" w:rsidP="00546496">
      <w:pPr>
        <w:spacing w:line="276" w:lineRule="auto"/>
        <w:ind w:firstLineChars="200" w:firstLine="420"/>
        <w:rPr>
          <w:bCs/>
          <w:szCs w:val="21"/>
        </w:rPr>
      </w:pPr>
      <w:r w:rsidRPr="0023331F">
        <w:rPr>
          <w:position w:val="-32"/>
          <w:szCs w:val="21"/>
        </w:rPr>
        <w:object w:dxaOrig="4040" w:dyaOrig="740" w14:anchorId="4A4DBF96">
          <v:shape id="_x0000_i1146" type="#_x0000_t75" style="width:153.9pt;height:31.2pt" o:ole="">
            <v:imagedata r:id="rId254" o:title=""/>
          </v:shape>
          <o:OLEObject Type="Embed" ProgID="Equation.3" ShapeID="_x0000_i1146" DrawAspect="Content" ObjectID="_1711298868" r:id="rId255"/>
        </w:object>
      </w:r>
    </w:p>
    <w:p w14:paraId="0432E4A6" w14:textId="77777777" w:rsidR="0023331F" w:rsidRPr="0023331F" w:rsidRDefault="0023331F" w:rsidP="00546496">
      <w:pPr>
        <w:spacing w:line="276" w:lineRule="auto"/>
        <w:ind w:firstLineChars="200" w:firstLine="420"/>
        <w:rPr>
          <w:bCs/>
          <w:szCs w:val="21"/>
        </w:rPr>
      </w:pPr>
      <w:r w:rsidRPr="0023331F">
        <w:rPr>
          <w:bCs/>
          <w:szCs w:val="21"/>
        </w:rPr>
        <w:t xml:space="preserve">(12) </w:t>
      </w:r>
      <w:r w:rsidRPr="0023331F">
        <w:rPr>
          <w:bCs/>
          <w:szCs w:val="21"/>
        </w:rPr>
        <w:t>体积管壁厚的不确定度：</w:t>
      </w:r>
    </w:p>
    <w:p w14:paraId="2F7A78F1" w14:textId="77777777" w:rsidR="0023331F" w:rsidRPr="0023331F" w:rsidRDefault="0023331F" w:rsidP="00546496">
      <w:pPr>
        <w:spacing w:line="276" w:lineRule="auto"/>
        <w:ind w:firstLineChars="200" w:firstLine="420"/>
        <w:rPr>
          <w:szCs w:val="21"/>
        </w:rPr>
      </w:pPr>
      <w:r w:rsidRPr="0023331F">
        <w:rPr>
          <w:szCs w:val="21"/>
        </w:rPr>
        <w:lastRenderedPageBreak/>
        <w:t>设</w:t>
      </w:r>
      <w:r w:rsidRPr="0023331F">
        <w:rPr>
          <w:position w:val="-10"/>
          <w:szCs w:val="21"/>
        </w:rPr>
        <w:object w:dxaOrig="1200" w:dyaOrig="340" w14:anchorId="23BBC0D9">
          <v:shape id="_x0000_i1147" type="#_x0000_t75" style="width:60.9pt;height:16.5pt" o:ole="">
            <v:imagedata r:id="rId256" o:title=""/>
          </v:shape>
          <o:OLEObject Type="Embed" ProgID="Equation.3" ShapeID="_x0000_i1147" DrawAspect="Content" ObjectID="_1711298869" r:id="rId257"/>
        </w:object>
      </w:r>
      <w:r w:rsidRPr="0023331F">
        <w:rPr>
          <w:szCs w:val="21"/>
        </w:rPr>
        <w:t>，矩形分布</w:t>
      </w:r>
      <w:r w:rsidRPr="0023331F">
        <w:rPr>
          <w:szCs w:val="21"/>
        </w:rPr>
        <w:t xml:space="preserve">, </w:t>
      </w:r>
      <w:r w:rsidRPr="0023331F">
        <w:rPr>
          <w:szCs w:val="21"/>
        </w:rPr>
        <w:t>则</w:t>
      </w:r>
      <w:r w:rsidRPr="0023331F">
        <w:rPr>
          <w:position w:val="-10"/>
          <w:szCs w:val="21"/>
        </w:rPr>
        <w:object w:dxaOrig="1340" w:dyaOrig="340" w14:anchorId="74E21920">
          <v:shape id="_x0000_i1148" type="#_x0000_t75" style="width:66.9pt;height:16.5pt" o:ole="">
            <v:imagedata r:id="rId258" o:title=""/>
          </v:shape>
          <o:OLEObject Type="Embed" ProgID="Equation.3" ShapeID="_x0000_i1148" DrawAspect="Content" ObjectID="_1711298870" r:id="rId259"/>
        </w:object>
      </w:r>
      <w:r w:rsidRPr="0023331F">
        <w:rPr>
          <w:szCs w:val="21"/>
        </w:rPr>
        <w:t>,</w:t>
      </w:r>
      <w:r w:rsidR="00F72698" w:rsidRPr="0023331F">
        <w:rPr>
          <w:position w:val="-12"/>
          <w:szCs w:val="21"/>
        </w:rPr>
        <w:object w:dxaOrig="1480" w:dyaOrig="380" w14:anchorId="20EAC7BB">
          <v:shape id="_x0000_i1149" type="#_x0000_t75" style="width:66.9pt;height:15.9pt" o:ole="">
            <v:imagedata r:id="rId247" o:title=""/>
          </v:shape>
          <o:OLEObject Type="Embed" ProgID="Equation.3" ShapeID="_x0000_i1149" DrawAspect="Content" ObjectID="_1711298871" r:id="rId260"/>
        </w:object>
      </w:r>
      <w:r w:rsidRPr="0023331F">
        <w:rPr>
          <w:szCs w:val="21"/>
        </w:rPr>
        <w:t xml:space="preserve">Pa, </w:t>
      </w:r>
      <w:r w:rsidR="00F72698" w:rsidRPr="0023331F">
        <w:rPr>
          <w:position w:val="-6"/>
          <w:szCs w:val="21"/>
        </w:rPr>
        <w:object w:dxaOrig="1240" w:dyaOrig="279" w14:anchorId="69FD0202">
          <v:shape id="_x0000_i1150" type="#_x0000_t75" style="width:50.1pt;height:11.1pt" o:ole="">
            <v:imagedata r:id="rId261" o:title=""/>
          </v:shape>
          <o:OLEObject Type="Embed" ProgID="Equation.3" ShapeID="_x0000_i1150" DrawAspect="Content" ObjectID="_1711298872" r:id="rId262"/>
        </w:object>
      </w:r>
      <w:r w:rsidRPr="0023331F">
        <w:rPr>
          <w:szCs w:val="21"/>
        </w:rPr>
        <w:t xml:space="preserve">, </w:t>
      </w:r>
      <w:r w:rsidRPr="0023331F">
        <w:rPr>
          <w:position w:val="-6"/>
          <w:szCs w:val="21"/>
        </w:rPr>
        <w:object w:dxaOrig="1340" w:dyaOrig="320" w14:anchorId="2A4305F5">
          <v:shape id="_x0000_i1151" type="#_x0000_t75" style="width:66.9pt;height:15.9pt" o:ole="">
            <v:imagedata r:id="rId237" o:title=""/>
          </v:shape>
          <o:OLEObject Type="Embed" ProgID="Equation.3" ShapeID="_x0000_i1151" DrawAspect="Content" ObjectID="_1711298873" r:id="rId263"/>
        </w:object>
      </w:r>
      <w:r w:rsidRPr="0023331F">
        <w:rPr>
          <w:szCs w:val="21"/>
        </w:rPr>
        <w:t xml:space="preserve">Pa , </w:t>
      </w:r>
      <w:r w:rsidR="00F72698" w:rsidRPr="0023331F">
        <w:rPr>
          <w:position w:val="-6"/>
          <w:szCs w:val="21"/>
        </w:rPr>
        <w:object w:dxaOrig="859" w:dyaOrig="279" w14:anchorId="68484BD0">
          <v:shape id="_x0000_i1152" type="#_x0000_t75" style="width:33.6pt;height:11.1pt" o:ole="">
            <v:imagedata r:id="rId264" o:title=""/>
          </v:shape>
          <o:OLEObject Type="Embed" ProgID="Equation.3" ShapeID="_x0000_i1152" DrawAspect="Content" ObjectID="_1711298874" r:id="rId265"/>
        </w:object>
      </w:r>
      <w:r w:rsidRPr="0023331F">
        <w:rPr>
          <w:szCs w:val="21"/>
        </w:rPr>
        <w:t>mm</w:t>
      </w:r>
      <w:r w:rsidRPr="0023331F">
        <w:rPr>
          <w:rFonts w:hint="eastAsia"/>
          <w:szCs w:val="21"/>
        </w:rPr>
        <w:t>，</w:t>
      </w:r>
      <w:r w:rsidRPr="0023331F">
        <w:rPr>
          <w:szCs w:val="21"/>
        </w:rPr>
        <w:t>则</w:t>
      </w:r>
    </w:p>
    <w:p w14:paraId="087E77B7" w14:textId="26E1C130" w:rsidR="0023331F" w:rsidRPr="0023331F" w:rsidRDefault="00666E37" w:rsidP="00546496">
      <w:pPr>
        <w:spacing w:line="276" w:lineRule="auto"/>
        <w:ind w:firstLineChars="200" w:firstLine="420"/>
        <w:rPr>
          <w:szCs w:val="21"/>
        </w:rPr>
      </w:pPr>
      <w:r w:rsidRPr="0023331F">
        <w:rPr>
          <w:position w:val="-32"/>
          <w:szCs w:val="21"/>
        </w:rPr>
        <w:object w:dxaOrig="4020" w:dyaOrig="740" w14:anchorId="3891532A">
          <v:shape id="_x0000_i1153" type="#_x0000_t75" style="width:143.4pt;height:31.2pt" o:ole="">
            <v:imagedata r:id="rId266" o:title=""/>
          </v:shape>
          <o:OLEObject Type="Embed" ProgID="Equation.3" ShapeID="_x0000_i1153" DrawAspect="Content" ObjectID="_1711298875" r:id="rId267"/>
        </w:object>
      </w:r>
    </w:p>
    <w:p w14:paraId="76C369DD" w14:textId="77777777" w:rsidR="0023331F" w:rsidRPr="0023331F" w:rsidRDefault="0023331F" w:rsidP="00546496">
      <w:pPr>
        <w:spacing w:line="276" w:lineRule="auto"/>
        <w:ind w:firstLineChars="200" w:firstLine="420"/>
        <w:rPr>
          <w:bCs/>
          <w:szCs w:val="21"/>
        </w:rPr>
      </w:pPr>
      <w:r w:rsidRPr="0023331F">
        <w:rPr>
          <w:bCs/>
          <w:szCs w:val="21"/>
        </w:rPr>
        <w:t xml:space="preserve">(13) </w:t>
      </w:r>
      <w:r w:rsidRPr="0023331F">
        <w:rPr>
          <w:bCs/>
          <w:szCs w:val="21"/>
        </w:rPr>
        <w:t>水的压缩系数的不确定度</w:t>
      </w:r>
    </w:p>
    <w:p w14:paraId="41C140F1" w14:textId="10C44BC2" w:rsidR="0023331F" w:rsidRPr="0023331F" w:rsidRDefault="0023331F" w:rsidP="00546496">
      <w:pPr>
        <w:spacing w:line="276" w:lineRule="auto"/>
        <w:ind w:firstLineChars="200" w:firstLine="420"/>
        <w:rPr>
          <w:szCs w:val="21"/>
        </w:rPr>
      </w:pPr>
      <w:r w:rsidRPr="0023331F">
        <w:rPr>
          <w:bCs/>
          <w:szCs w:val="21"/>
        </w:rPr>
        <w:t>水的压缩系数</w:t>
      </w:r>
      <w:r w:rsidR="00360C88" w:rsidRPr="0023331F">
        <w:rPr>
          <w:position w:val="-6"/>
          <w:szCs w:val="21"/>
        </w:rPr>
        <w:object w:dxaOrig="1520" w:dyaOrig="320" w14:anchorId="3A303B9D">
          <v:shape id="_x0000_i1154" type="#_x0000_t75" style="width:68.4pt;height:14.4pt" o:ole="">
            <v:imagedata r:id="rId268" o:title=""/>
          </v:shape>
          <o:OLEObject Type="Embed" ProgID="Equation.3" ShapeID="_x0000_i1154" DrawAspect="Content" ObjectID="_1711298876" r:id="rId269"/>
        </w:object>
      </w:r>
      <w:r w:rsidRPr="0023331F">
        <w:rPr>
          <w:szCs w:val="21"/>
        </w:rPr>
        <w:t>Pa</w:t>
      </w:r>
      <w:r w:rsidRPr="0023331F">
        <w:rPr>
          <w:szCs w:val="21"/>
          <w:vertAlign w:val="superscript"/>
        </w:rPr>
        <w:t>-1</w:t>
      </w:r>
      <w:r w:rsidRPr="0023331F">
        <w:rPr>
          <w:szCs w:val="21"/>
        </w:rPr>
        <w:t>，设</w:t>
      </w:r>
      <w:r w:rsidRPr="0023331F">
        <w:rPr>
          <w:position w:val="-10"/>
          <w:szCs w:val="21"/>
        </w:rPr>
        <w:object w:dxaOrig="1320" w:dyaOrig="340" w14:anchorId="676BC934">
          <v:shape id="_x0000_i1155" type="#_x0000_t75" style="width:66.9pt;height:16.5pt" o:ole="">
            <v:imagedata r:id="rId270" o:title=""/>
          </v:shape>
          <o:OLEObject Type="Embed" ProgID="Equation.3" ShapeID="_x0000_i1155" DrawAspect="Content" ObjectID="_1711298877" r:id="rId271"/>
        </w:object>
      </w:r>
      <w:r w:rsidRPr="0023331F">
        <w:rPr>
          <w:szCs w:val="21"/>
        </w:rPr>
        <w:t>,</w:t>
      </w:r>
      <w:r w:rsidRPr="0023331F">
        <w:rPr>
          <w:szCs w:val="21"/>
        </w:rPr>
        <w:t>矩形分布，则：</w:t>
      </w:r>
      <w:r w:rsidRPr="0023331F">
        <w:rPr>
          <w:position w:val="-10"/>
          <w:szCs w:val="21"/>
        </w:rPr>
        <w:object w:dxaOrig="1340" w:dyaOrig="340" w14:anchorId="2D12C18F">
          <v:shape id="_x0000_i1156" type="#_x0000_t75" style="width:66.9pt;height:16.5pt" o:ole="">
            <v:imagedata r:id="rId272" o:title=""/>
          </v:shape>
          <o:OLEObject Type="Embed" ProgID="Equation.3" ShapeID="_x0000_i1156" DrawAspect="Content" ObjectID="_1711298878" r:id="rId273"/>
        </w:object>
      </w:r>
      <w:r w:rsidRPr="0023331F">
        <w:rPr>
          <w:szCs w:val="21"/>
        </w:rPr>
        <w:t>,</w:t>
      </w:r>
      <w:r w:rsidR="00F72698" w:rsidRPr="0023331F">
        <w:rPr>
          <w:position w:val="-12"/>
          <w:szCs w:val="21"/>
        </w:rPr>
        <w:object w:dxaOrig="1480" w:dyaOrig="380" w14:anchorId="4398537B">
          <v:shape id="_x0000_i1157" type="#_x0000_t75" style="width:60.9pt;height:15.9pt" o:ole="">
            <v:imagedata r:id="rId247" o:title=""/>
          </v:shape>
          <o:OLEObject Type="Embed" ProgID="Equation.3" ShapeID="_x0000_i1157" DrawAspect="Content" ObjectID="_1711298879" r:id="rId274"/>
        </w:object>
      </w:r>
      <w:r w:rsidRPr="0023331F">
        <w:rPr>
          <w:szCs w:val="21"/>
        </w:rPr>
        <w:t>Pa</w:t>
      </w:r>
      <w:r w:rsidRPr="0023331F">
        <w:rPr>
          <w:szCs w:val="21"/>
        </w:rPr>
        <w:t>，</w:t>
      </w:r>
      <w:r w:rsidRPr="0023331F">
        <w:rPr>
          <w:szCs w:val="21"/>
        </w:rPr>
        <w:t xml:space="preserve"> </w:t>
      </w:r>
    </w:p>
    <w:p w14:paraId="2DE5288E" w14:textId="1BEA470A" w:rsidR="0023331F" w:rsidRPr="0023331F" w:rsidRDefault="0023331F" w:rsidP="00546496">
      <w:pPr>
        <w:spacing w:line="276" w:lineRule="auto"/>
        <w:ind w:firstLineChars="200" w:firstLine="420"/>
        <w:rPr>
          <w:szCs w:val="21"/>
        </w:rPr>
      </w:pPr>
      <w:r w:rsidRPr="0023331F">
        <w:rPr>
          <w:szCs w:val="21"/>
        </w:rPr>
        <w:t xml:space="preserve">  </w:t>
      </w:r>
      <w:r w:rsidR="00666E37" w:rsidRPr="0023331F">
        <w:rPr>
          <w:position w:val="-32"/>
          <w:szCs w:val="21"/>
        </w:rPr>
        <w:object w:dxaOrig="4040" w:dyaOrig="740" w14:anchorId="45C768EE">
          <v:shape id="_x0000_i1158" type="#_x0000_t75" style="width:155.4pt;height:31.5pt" o:ole="">
            <v:imagedata r:id="rId275" o:title=""/>
          </v:shape>
          <o:OLEObject Type="Embed" ProgID="Equation.3" ShapeID="_x0000_i1158" DrawAspect="Content" ObjectID="_1711298880" r:id="rId276"/>
        </w:object>
      </w:r>
    </w:p>
    <w:p w14:paraId="4B51A29B" w14:textId="77777777" w:rsidR="0023331F" w:rsidRPr="0023331F" w:rsidRDefault="0023331F" w:rsidP="00546496">
      <w:pPr>
        <w:spacing w:line="276" w:lineRule="auto"/>
        <w:ind w:firstLineChars="200" w:firstLine="420"/>
        <w:rPr>
          <w:szCs w:val="21"/>
        </w:rPr>
      </w:pPr>
      <w:r w:rsidRPr="0023331F">
        <w:rPr>
          <w:szCs w:val="21"/>
        </w:rPr>
        <w:t xml:space="preserve">(14) </w:t>
      </w:r>
      <w:r w:rsidRPr="0023331F">
        <w:rPr>
          <w:szCs w:val="21"/>
        </w:rPr>
        <w:t>体积管合成标准不确定度</w:t>
      </w:r>
    </w:p>
    <w:p w14:paraId="15D7F80B" w14:textId="64CC4DFB" w:rsidR="0023331F" w:rsidRPr="0023331F" w:rsidRDefault="0023331F" w:rsidP="00546496">
      <w:pPr>
        <w:spacing w:line="276" w:lineRule="auto"/>
        <w:ind w:firstLineChars="200" w:firstLine="420"/>
        <w:rPr>
          <w:szCs w:val="21"/>
        </w:rPr>
      </w:pPr>
      <w:r w:rsidRPr="0023331F">
        <w:rPr>
          <w:szCs w:val="21"/>
        </w:rPr>
        <w:t>根据以上分析计算，装置的合成标准不确定度</w:t>
      </w:r>
      <w:r w:rsidRPr="0023331F">
        <w:rPr>
          <w:position w:val="-12"/>
          <w:szCs w:val="21"/>
        </w:rPr>
        <w:object w:dxaOrig="1300" w:dyaOrig="360" w14:anchorId="0E1144BC">
          <v:shape id="_x0000_i1159" type="#_x0000_t75" style="width:66.3pt;height:16.5pt" o:ole="">
            <v:imagedata r:id="rId147" o:title=""/>
          </v:shape>
          <o:OLEObject Type="Embed" ProgID="Equation.3" ShapeID="_x0000_i1159" DrawAspect="Content" ObjectID="_1711298881" r:id="rId277"/>
        </w:object>
      </w:r>
      <w:r w:rsidRPr="0023331F">
        <w:rPr>
          <w:szCs w:val="21"/>
        </w:rPr>
        <w:t>，扩展不确定度为</w:t>
      </w:r>
      <w:r w:rsidR="00F72698" w:rsidRPr="0023331F">
        <w:rPr>
          <w:position w:val="-6"/>
          <w:szCs w:val="21"/>
        </w:rPr>
        <w:object w:dxaOrig="1260" w:dyaOrig="279" w14:anchorId="4786A4B5">
          <v:shape id="_x0000_i1160" type="#_x0000_t75" style="width:50.1pt;height:11.1pt" o:ole="">
            <v:imagedata r:id="rId278" o:title=""/>
          </v:shape>
          <o:OLEObject Type="Embed" ProgID="Equation.3" ShapeID="_x0000_i1160" DrawAspect="Content" ObjectID="_1711298882" r:id="rId279"/>
        </w:object>
      </w:r>
      <w:r w:rsidRPr="0023331F">
        <w:rPr>
          <w:szCs w:val="21"/>
        </w:rPr>
        <w:t>，</w:t>
      </w:r>
      <w:r w:rsidR="00666E37" w:rsidRPr="0023331F">
        <w:rPr>
          <w:position w:val="-6"/>
          <w:szCs w:val="21"/>
        </w:rPr>
        <w:object w:dxaOrig="580" w:dyaOrig="279" w14:anchorId="13698760">
          <v:shape id="_x0000_i1161" type="#_x0000_t75" style="width:20.4pt;height:12.3pt" o:ole="">
            <v:imagedata r:id="rId280" o:title=""/>
          </v:shape>
          <o:OLEObject Type="Embed" ProgID="Equation.3" ShapeID="_x0000_i1161" DrawAspect="Content" ObjectID="_1711298883" r:id="rId281"/>
        </w:object>
      </w:r>
      <w:r w:rsidRPr="0023331F">
        <w:rPr>
          <w:szCs w:val="21"/>
        </w:rPr>
        <w:t>。</w:t>
      </w:r>
    </w:p>
    <w:p w14:paraId="19536868" w14:textId="77777777" w:rsidR="0023331F" w:rsidRPr="0023331F" w:rsidRDefault="0023331F" w:rsidP="00546496">
      <w:pPr>
        <w:spacing w:line="276" w:lineRule="auto"/>
        <w:rPr>
          <w:szCs w:val="21"/>
        </w:rPr>
      </w:pPr>
    </w:p>
    <w:p w14:paraId="7450B4D6" w14:textId="77777777" w:rsidR="00F2520F" w:rsidRDefault="00F2520F" w:rsidP="00666E37">
      <w:pPr>
        <w:pStyle w:val="aff7"/>
        <w:spacing w:line="276" w:lineRule="auto"/>
        <w:ind w:firstLineChars="0" w:firstLine="0"/>
      </w:pPr>
    </w:p>
    <w:p w14:paraId="29C0ECC0" w14:textId="77777777" w:rsidR="00F86026" w:rsidRDefault="00F86026" w:rsidP="00666E37">
      <w:pPr>
        <w:pStyle w:val="aff7"/>
        <w:spacing w:line="276" w:lineRule="auto"/>
        <w:ind w:firstLineChars="0" w:firstLine="0"/>
      </w:pPr>
    </w:p>
    <w:p w14:paraId="69475BD0" w14:textId="77777777" w:rsidR="00F86026" w:rsidRDefault="00F86026" w:rsidP="00666E37">
      <w:pPr>
        <w:pStyle w:val="aff7"/>
        <w:spacing w:line="276" w:lineRule="auto"/>
        <w:ind w:firstLineChars="0" w:firstLine="0"/>
      </w:pPr>
    </w:p>
    <w:p w14:paraId="4F86FF8E" w14:textId="243E1609" w:rsidR="00B83E5D" w:rsidRDefault="00B83E5D" w:rsidP="00546496">
      <w:pPr>
        <w:pStyle w:val="af9"/>
        <w:tabs>
          <w:tab w:val="clear" w:pos="6405"/>
          <w:tab w:val="left" w:pos="2977"/>
          <w:tab w:val="left" w:pos="3686"/>
          <w:tab w:val="left" w:pos="4111"/>
          <w:tab w:val="left" w:pos="4253"/>
        </w:tabs>
        <w:spacing w:line="276" w:lineRule="auto"/>
        <w:ind w:leftChars="-1418" w:left="0" w:hangingChars="1418" w:hanging="2978"/>
      </w:pPr>
      <w:bookmarkStart w:id="389" w:name="_Hlk59224006"/>
      <w:bookmarkStart w:id="390" w:name="_Hlk59223745"/>
      <w:bookmarkStart w:id="391" w:name="_Toc100498979"/>
      <w:r>
        <w:rPr>
          <w:rFonts w:hint="eastAsia"/>
        </w:rPr>
        <w:t>（资料性附录）</w:t>
      </w:r>
      <w:bookmarkEnd w:id="389"/>
      <w:bookmarkEnd w:id="390"/>
      <w:r>
        <w:br/>
      </w:r>
      <w:r w:rsidRPr="00F40F9A">
        <w:rPr>
          <w:rFonts w:hint="eastAsia"/>
        </w:rPr>
        <w:t>用体积管测量流量计的不确定度评估示例</w:t>
      </w:r>
      <w:bookmarkEnd w:id="391"/>
      <w:r w:rsidR="005463CC" w:rsidRPr="00F40F9A">
        <w:rPr>
          <w:rFonts w:hint="eastAsia"/>
        </w:rPr>
        <w:t xml:space="preserve"> </w:t>
      </w:r>
    </w:p>
    <w:p w14:paraId="0906CFE5" w14:textId="77777777" w:rsidR="00B83E5D" w:rsidRPr="00E63DBB" w:rsidRDefault="00B83E5D" w:rsidP="00546496">
      <w:pPr>
        <w:widowControl/>
        <w:numPr>
          <w:ilvl w:val="1"/>
          <w:numId w:val="9"/>
        </w:numPr>
        <w:tabs>
          <w:tab w:val="num" w:pos="360"/>
        </w:tabs>
        <w:wordWrap w:val="0"/>
        <w:overflowPunct w:val="0"/>
        <w:autoSpaceDE w:val="0"/>
        <w:spacing w:beforeLines="100" w:before="312" w:afterLines="100" w:after="312" w:line="276" w:lineRule="auto"/>
        <w:textAlignment w:val="baseline"/>
        <w:outlineLvl w:val="1"/>
        <w:rPr>
          <w:rFonts w:ascii="黑体" w:eastAsia="黑体"/>
          <w:kern w:val="21"/>
          <w:szCs w:val="20"/>
        </w:rPr>
      </w:pPr>
      <w:r w:rsidRPr="00E63DBB">
        <w:rPr>
          <w:rFonts w:ascii="黑体" w:eastAsia="黑体" w:hint="eastAsia"/>
          <w:kern w:val="21"/>
          <w:szCs w:val="20"/>
        </w:rPr>
        <w:t>概述</w:t>
      </w:r>
      <w:r w:rsidRPr="00E63DBB">
        <w:rPr>
          <w:rFonts w:ascii="黑体" w:eastAsia="黑体"/>
          <w:kern w:val="21"/>
          <w:szCs w:val="20"/>
        </w:rPr>
        <w:t xml:space="preserve">  </w:t>
      </w:r>
    </w:p>
    <w:p w14:paraId="6562277B" w14:textId="69E287A9" w:rsidR="00B83E5D" w:rsidRPr="00F72698" w:rsidRDefault="00B83E5D" w:rsidP="00546496">
      <w:pPr>
        <w:spacing w:line="276" w:lineRule="auto"/>
        <w:ind w:firstLineChars="200" w:firstLine="420"/>
        <w:rPr>
          <w:rFonts w:ascii="宋体" w:hAnsi="宋体"/>
          <w:szCs w:val="21"/>
        </w:rPr>
      </w:pPr>
      <w:r w:rsidRPr="007B22EC">
        <w:rPr>
          <w:rFonts w:ascii="宋体" w:hAnsi="宋体"/>
          <w:szCs w:val="21"/>
        </w:rPr>
        <w:t>流量计的检定</w:t>
      </w:r>
      <w:r w:rsidR="00701DDD">
        <w:rPr>
          <w:rFonts w:ascii="宋体" w:hAnsi="宋体"/>
          <w:szCs w:val="21"/>
        </w:rPr>
        <w:t>或校准</w:t>
      </w:r>
      <w:r w:rsidRPr="007B22EC">
        <w:rPr>
          <w:rFonts w:ascii="宋体" w:hAnsi="宋体"/>
          <w:szCs w:val="21"/>
        </w:rPr>
        <w:t>以体积管流量标准装置为标准器，使流体连续通过</w:t>
      </w:r>
      <w:r w:rsidR="00A17E06">
        <w:rPr>
          <w:rFonts w:ascii="宋体" w:hAnsi="宋体"/>
          <w:szCs w:val="21"/>
        </w:rPr>
        <w:t>被测流量计</w:t>
      </w:r>
      <w:r w:rsidRPr="007B22EC">
        <w:rPr>
          <w:rFonts w:ascii="宋体" w:hAnsi="宋体"/>
          <w:szCs w:val="21"/>
        </w:rPr>
        <w:t>和标准器，通过比较相同时间内流过流量计和标准器的体积量，确定</w:t>
      </w:r>
      <w:r w:rsidR="00A17E06">
        <w:rPr>
          <w:rFonts w:ascii="宋体" w:hAnsi="宋体"/>
          <w:szCs w:val="21"/>
        </w:rPr>
        <w:t>被测流量计</w:t>
      </w:r>
      <w:r w:rsidRPr="007B22EC">
        <w:rPr>
          <w:rFonts w:ascii="宋体" w:hAnsi="宋体"/>
          <w:szCs w:val="21"/>
        </w:rPr>
        <w:t>的示值误差。</w:t>
      </w:r>
    </w:p>
    <w:p w14:paraId="019188BB" w14:textId="77777777" w:rsidR="00B83E5D" w:rsidRPr="00E63DBB" w:rsidRDefault="00B83E5D" w:rsidP="00546496">
      <w:pPr>
        <w:widowControl/>
        <w:numPr>
          <w:ilvl w:val="1"/>
          <w:numId w:val="9"/>
        </w:numPr>
        <w:tabs>
          <w:tab w:val="num" w:pos="360"/>
        </w:tabs>
        <w:wordWrap w:val="0"/>
        <w:overflowPunct w:val="0"/>
        <w:autoSpaceDE w:val="0"/>
        <w:spacing w:beforeLines="100" w:before="312" w:afterLines="100" w:after="312" w:line="276" w:lineRule="auto"/>
        <w:textAlignment w:val="baseline"/>
        <w:outlineLvl w:val="1"/>
        <w:rPr>
          <w:rFonts w:ascii="黑体" w:eastAsia="黑体"/>
          <w:kern w:val="21"/>
          <w:szCs w:val="20"/>
        </w:rPr>
      </w:pPr>
      <w:r w:rsidRPr="00E63DBB">
        <w:rPr>
          <w:rFonts w:ascii="黑体" w:eastAsia="黑体"/>
          <w:kern w:val="21"/>
          <w:szCs w:val="20"/>
        </w:rPr>
        <w:t>建立测量模型、列出不确定度传播率</w:t>
      </w:r>
    </w:p>
    <w:p w14:paraId="473728C1" w14:textId="77777777" w:rsidR="00B83E5D" w:rsidRPr="007B22EC" w:rsidRDefault="00B83E5D" w:rsidP="00546496">
      <w:pPr>
        <w:spacing w:line="276" w:lineRule="auto"/>
        <w:rPr>
          <w:rFonts w:ascii="宋体" w:hAnsi="宋体"/>
          <w:szCs w:val="21"/>
        </w:rPr>
      </w:pPr>
      <w:r w:rsidRPr="007B22EC">
        <w:rPr>
          <w:rFonts w:ascii="宋体" w:hAnsi="宋体"/>
          <w:szCs w:val="21"/>
        </w:rPr>
        <w:t>2.1 建立测量模型</w:t>
      </w:r>
    </w:p>
    <w:p w14:paraId="2A233E25" w14:textId="77777777" w:rsidR="00B83E5D" w:rsidRPr="007B22EC" w:rsidRDefault="00B83E5D" w:rsidP="00546496">
      <w:pPr>
        <w:spacing w:line="276" w:lineRule="auto"/>
        <w:ind w:firstLineChars="200" w:firstLine="420"/>
        <w:rPr>
          <w:rFonts w:ascii="宋体" w:hAnsi="宋体"/>
          <w:kern w:val="0"/>
          <w:szCs w:val="21"/>
        </w:rPr>
      </w:pPr>
      <w:r w:rsidRPr="007B22EC">
        <w:rPr>
          <w:rFonts w:ascii="宋体" w:hAnsi="宋体"/>
          <w:szCs w:val="21"/>
        </w:rPr>
        <w:t>按照体积管内液体实际体积公式和液体容积式流量计示值误差计算公式，</w:t>
      </w:r>
      <w:r w:rsidR="00BA0C14">
        <w:rPr>
          <w:rFonts w:ascii="宋体" w:hAnsi="宋体"/>
          <w:szCs w:val="21"/>
        </w:rPr>
        <w:t>校准</w:t>
      </w:r>
      <w:r w:rsidRPr="007B22EC">
        <w:rPr>
          <w:rFonts w:ascii="宋体" w:hAnsi="宋体"/>
          <w:szCs w:val="21"/>
        </w:rPr>
        <w:t>液体容积式流量计时采用的计算公式为</w:t>
      </w:r>
      <w:r w:rsidRPr="007B22EC">
        <w:rPr>
          <w:rFonts w:ascii="宋体" w:hAnsi="宋体"/>
          <w:kern w:val="0"/>
          <w:szCs w:val="21"/>
        </w:rPr>
        <w:t>：</w:t>
      </w:r>
    </w:p>
    <w:p w14:paraId="2513E211" w14:textId="77777777" w:rsidR="00B83E5D" w:rsidRPr="007B22EC" w:rsidRDefault="00356B26" w:rsidP="00546496">
      <w:pPr>
        <w:spacing w:line="276" w:lineRule="auto"/>
        <w:jc w:val="center"/>
        <w:rPr>
          <w:rFonts w:ascii="宋体" w:hAnsi="宋体"/>
          <w:kern w:val="0"/>
          <w:szCs w:val="21"/>
        </w:rPr>
      </w:pPr>
      <w:r w:rsidRPr="007B22EC">
        <w:rPr>
          <w:rFonts w:ascii="宋体" w:hAnsi="宋体"/>
          <w:kern w:val="0"/>
          <w:position w:val="-28"/>
          <w:szCs w:val="21"/>
        </w:rPr>
        <w:object w:dxaOrig="5220" w:dyaOrig="680" w14:anchorId="527B3CA0">
          <v:shape id="_x0000_i1162" type="#_x0000_t75" style="width:227.1pt;height:27.6pt" o:ole="">
            <v:imagedata r:id="rId282" o:title=""/>
          </v:shape>
          <o:OLEObject Type="Embed" ProgID="Equation.3" ShapeID="_x0000_i1162" DrawAspect="Content" ObjectID="_1711298884" r:id="rId283"/>
        </w:object>
      </w:r>
    </w:p>
    <w:p w14:paraId="06D46ABD" w14:textId="41476E04" w:rsidR="00B83E5D" w:rsidRPr="007B22EC" w:rsidRDefault="00B83E5D" w:rsidP="00546496">
      <w:pPr>
        <w:spacing w:line="276" w:lineRule="auto"/>
        <w:rPr>
          <w:rFonts w:ascii="宋体" w:hAnsi="宋体"/>
          <w:kern w:val="0"/>
          <w:szCs w:val="21"/>
        </w:rPr>
      </w:pPr>
      <w:r w:rsidRPr="007B22EC">
        <w:rPr>
          <w:rFonts w:ascii="宋体" w:hAnsi="宋体"/>
          <w:szCs w:val="21"/>
        </w:rPr>
        <w:t>式中  N——置换器在两个检测开关之间运行时</w:t>
      </w:r>
      <w:r w:rsidR="00A17E06">
        <w:rPr>
          <w:rFonts w:ascii="宋体" w:hAnsi="宋体"/>
          <w:szCs w:val="21"/>
        </w:rPr>
        <w:t>被测流量计</w:t>
      </w:r>
      <w:r w:rsidRPr="007B22EC">
        <w:rPr>
          <w:rFonts w:ascii="宋体" w:hAnsi="宋体"/>
          <w:szCs w:val="21"/>
        </w:rPr>
        <w:t>发出的脉冲数；</w:t>
      </w:r>
    </w:p>
    <w:p w14:paraId="1E0F8FDB" w14:textId="7F9CD9CA" w:rsidR="00B83E5D" w:rsidRPr="007B22EC" w:rsidRDefault="00B83E5D" w:rsidP="00546496">
      <w:pPr>
        <w:spacing w:line="276" w:lineRule="auto"/>
        <w:ind w:firstLineChars="300" w:firstLine="630"/>
        <w:rPr>
          <w:rFonts w:ascii="宋体" w:hAnsi="宋体"/>
          <w:szCs w:val="21"/>
        </w:rPr>
      </w:pPr>
      <w:r w:rsidRPr="007B22EC">
        <w:rPr>
          <w:rFonts w:ascii="宋体" w:hAnsi="宋体"/>
          <w:szCs w:val="21"/>
        </w:rPr>
        <w:t>K——</w:t>
      </w:r>
      <w:r w:rsidR="00A17E06">
        <w:rPr>
          <w:rFonts w:ascii="宋体" w:hAnsi="宋体"/>
          <w:szCs w:val="21"/>
        </w:rPr>
        <w:t>被测流量计</w:t>
      </w:r>
      <w:r w:rsidRPr="007B22EC">
        <w:rPr>
          <w:rFonts w:ascii="宋体" w:hAnsi="宋体"/>
          <w:szCs w:val="21"/>
        </w:rPr>
        <w:t>的仪表系数，L</w:t>
      </w:r>
      <w:r w:rsidRPr="007B22EC">
        <w:rPr>
          <w:rFonts w:ascii="宋体" w:hAnsi="宋体"/>
          <w:szCs w:val="21"/>
          <w:vertAlign w:val="superscript"/>
        </w:rPr>
        <w:t>-1</w:t>
      </w:r>
      <w:r w:rsidRPr="007B22EC">
        <w:rPr>
          <w:rFonts w:ascii="宋体" w:hAnsi="宋体"/>
          <w:szCs w:val="21"/>
        </w:rPr>
        <w:t>；</w:t>
      </w:r>
    </w:p>
    <w:p w14:paraId="560E8B11" w14:textId="77777777" w:rsidR="00B83E5D" w:rsidRPr="007B22EC" w:rsidRDefault="00B83E5D" w:rsidP="00546496">
      <w:pPr>
        <w:spacing w:line="276" w:lineRule="auto"/>
        <w:ind w:firstLineChars="200" w:firstLine="420"/>
        <w:rPr>
          <w:rFonts w:ascii="宋体" w:hAnsi="宋体"/>
          <w:szCs w:val="21"/>
        </w:rPr>
      </w:pPr>
      <w:r w:rsidRPr="007B22EC">
        <w:rPr>
          <w:rFonts w:ascii="宋体" w:hAnsi="宋体"/>
          <w:szCs w:val="21"/>
        </w:rPr>
        <w:t xml:space="preserve">  V——体积管内液体的实际体积，L；</w:t>
      </w:r>
    </w:p>
    <w:p w14:paraId="06F9E219" w14:textId="77777777" w:rsidR="00B83E5D" w:rsidRPr="007B22EC" w:rsidRDefault="00B83E5D" w:rsidP="00546496">
      <w:pPr>
        <w:spacing w:line="276" w:lineRule="auto"/>
        <w:ind w:firstLineChars="200" w:firstLine="420"/>
        <w:rPr>
          <w:rFonts w:ascii="宋体" w:hAnsi="宋体"/>
          <w:szCs w:val="21"/>
        </w:rPr>
      </w:pPr>
      <w:r w:rsidRPr="007B22EC">
        <w:rPr>
          <w:rFonts w:ascii="宋体" w:hAnsi="宋体"/>
          <w:szCs w:val="21"/>
        </w:rPr>
        <w:t xml:space="preserve"> β——</w:t>
      </w:r>
      <w:r w:rsidR="00BA0C14">
        <w:rPr>
          <w:rFonts w:ascii="宋体" w:hAnsi="宋体"/>
          <w:szCs w:val="21"/>
        </w:rPr>
        <w:t>校准</w:t>
      </w:r>
      <w:r w:rsidRPr="007B22EC">
        <w:rPr>
          <w:rFonts w:ascii="宋体" w:hAnsi="宋体"/>
          <w:szCs w:val="21"/>
        </w:rPr>
        <w:t>用液体在</w:t>
      </w:r>
      <w:r w:rsidR="00BA0C14">
        <w:rPr>
          <w:rFonts w:ascii="宋体" w:hAnsi="宋体"/>
          <w:szCs w:val="21"/>
        </w:rPr>
        <w:t>校准</w:t>
      </w:r>
      <w:r w:rsidRPr="007B22EC">
        <w:rPr>
          <w:rFonts w:ascii="宋体" w:hAnsi="宋体"/>
          <w:szCs w:val="21"/>
        </w:rPr>
        <w:t>条件下的体膨胀系数，1/℃；</w:t>
      </w:r>
    </w:p>
    <w:p w14:paraId="3B63812B" w14:textId="4D1E2B19" w:rsidR="00B83E5D" w:rsidRPr="007B22EC" w:rsidRDefault="00B83E5D" w:rsidP="00546496">
      <w:pPr>
        <w:spacing w:line="276" w:lineRule="auto"/>
        <w:ind w:firstLineChars="200" w:firstLine="420"/>
        <w:rPr>
          <w:rFonts w:ascii="宋体" w:hAnsi="宋体"/>
          <w:szCs w:val="21"/>
        </w:rPr>
      </w:pPr>
      <w:r w:rsidRPr="007B22EC">
        <w:rPr>
          <w:rFonts w:ascii="宋体" w:hAnsi="宋体"/>
          <w:szCs w:val="21"/>
        </w:rPr>
        <w:t xml:space="preserve">  t——</w:t>
      </w:r>
      <w:r w:rsidR="00A17E06">
        <w:rPr>
          <w:rFonts w:ascii="宋体" w:hAnsi="宋体"/>
          <w:szCs w:val="21"/>
        </w:rPr>
        <w:t>被测流量计</w:t>
      </w:r>
      <w:r w:rsidRPr="007B22EC">
        <w:rPr>
          <w:rFonts w:ascii="宋体" w:hAnsi="宋体"/>
          <w:szCs w:val="21"/>
        </w:rPr>
        <w:t>处液体的温度，℃；</w:t>
      </w:r>
    </w:p>
    <w:p w14:paraId="735F2F47" w14:textId="77777777" w:rsidR="00B83E5D" w:rsidRPr="007B22EC" w:rsidRDefault="00B83E5D" w:rsidP="00546496">
      <w:pPr>
        <w:spacing w:line="276" w:lineRule="auto"/>
        <w:ind w:firstLineChars="200" w:firstLine="420"/>
        <w:rPr>
          <w:rFonts w:ascii="宋体" w:hAnsi="宋体"/>
          <w:szCs w:val="21"/>
        </w:rPr>
      </w:pPr>
      <w:r w:rsidRPr="007B22EC">
        <w:rPr>
          <w:rFonts w:ascii="宋体" w:hAnsi="宋体"/>
          <w:szCs w:val="21"/>
        </w:rPr>
        <w:lastRenderedPageBreak/>
        <w:t xml:space="preserve">  t</w:t>
      </w:r>
      <w:r w:rsidRPr="007B22EC">
        <w:rPr>
          <w:rFonts w:ascii="宋体" w:hAnsi="宋体"/>
          <w:szCs w:val="21"/>
          <w:vertAlign w:val="subscript"/>
        </w:rPr>
        <w:t>s</w:t>
      </w:r>
      <w:r w:rsidRPr="007B22EC">
        <w:rPr>
          <w:rFonts w:ascii="宋体" w:hAnsi="宋体"/>
          <w:szCs w:val="21"/>
        </w:rPr>
        <w:t>——体积管中液体的温度，；</w:t>
      </w:r>
    </w:p>
    <w:p w14:paraId="25A59CC6" w14:textId="77777777" w:rsidR="00B83E5D" w:rsidRPr="007B22EC" w:rsidRDefault="00B83E5D" w:rsidP="00546496">
      <w:pPr>
        <w:spacing w:line="276" w:lineRule="auto"/>
        <w:ind w:firstLineChars="200" w:firstLine="420"/>
        <w:rPr>
          <w:rFonts w:ascii="宋体" w:hAnsi="宋体"/>
          <w:szCs w:val="21"/>
        </w:rPr>
      </w:pPr>
      <w:r w:rsidRPr="007B22EC">
        <w:rPr>
          <w:rFonts w:ascii="宋体" w:hAnsi="宋体"/>
          <w:szCs w:val="21"/>
        </w:rPr>
        <w:t xml:space="preserve">  к——</w:t>
      </w:r>
      <w:r w:rsidR="00BA0C14">
        <w:rPr>
          <w:rFonts w:ascii="宋体" w:hAnsi="宋体"/>
          <w:szCs w:val="21"/>
        </w:rPr>
        <w:t>校准</w:t>
      </w:r>
      <w:r w:rsidRPr="007B22EC">
        <w:rPr>
          <w:rFonts w:ascii="宋体" w:hAnsi="宋体"/>
          <w:szCs w:val="21"/>
        </w:rPr>
        <w:t>用液体在</w:t>
      </w:r>
      <w:r w:rsidR="00BA0C14">
        <w:rPr>
          <w:rFonts w:ascii="宋体" w:hAnsi="宋体"/>
          <w:szCs w:val="21"/>
        </w:rPr>
        <w:t>校准</w:t>
      </w:r>
      <w:r w:rsidRPr="007B22EC">
        <w:rPr>
          <w:rFonts w:ascii="宋体" w:hAnsi="宋体"/>
          <w:szCs w:val="21"/>
        </w:rPr>
        <w:t>条件下的压缩系数，1/Pa；</w:t>
      </w:r>
    </w:p>
    <w:p w14:paraId="5D7C13A5" w14:textId="4FC5B86E" w:rsidR="00B83E5D" w:rsidRPr="007B22EC" w:rsidRDefault="00B83E5D" w:rsidP="00546496">
      <w:pPr>
        <w:spacing w:line="276" w:lineRule="auto"/>
        <w:ind w:firstLineChars="200" w:firstLine="420"/>
        <w:rPr>
          <w:rFonts w:ascii="宋体" w:hAnsi="宋体"/>
          <w:szCs w:val="21"/>
        </w:rPr>
      </w:pPr>
      <w:r w:rsidRPr="007B22EC">
        <w:rPr>
          <w:rFonts w:ascii="宋体" w:hAnsi="宋体"/>
          <w:szCs w:val="21"/>
        </w:rPr>
        <w:t xml:space="preserve">  p ——</w:t>
      </w:r>
      <w:r w:rsidR="00A17E06">
        <w:rPr>
          <w:rFonts w:ascii="宋体" w:hAnsi="宋体"/>
          <w:szCs w:val="21"/>
        </w:rPr>
        <w:t>被测流量计</w:t>
      </w:r>
      <w:r w:rsidRPr="007B22EC">
        <w:rPr>
          <w:rFonts w:ascii="宋体" w:hAnsi="宋体"/>
          <w:szCs w:val="21"/>
        </w:rPr>
        <w:t>处液体的表压，Pa；</w:t>
      </w:r>
    </w:p>
    <w:p w14:paraId="7C0A9839" w14:textId="77777777" w:rsidR="00B83E5D" w:rsidRPr="007B22EC" w:rsidRDefault="00B83E5D" w:rsidP="00546496">
      <w:pPr>
        <w:spacing w:line="276" w:lineRule="auto"/>
        <w:ind w:firstLineChars="200" w:firstLine="420"/>
        <w:rPr>
          <w:rFonts w:ascii="宋体" w:hAnsi="宋体"/>
          <w:szCs w:val="21"/>
        </w:rPr>
      </w:pPr>
      <w:r w:rsidRPr="007B22EC">
        <w:rPr>
          <w:rFonts w:ascii="宋体" w:hAnsi="宋体"/>
          <w:szCs w:val="21"/>
        </w:rPr>
        <w:t xml:space="preserve">  p</w:t>
      </w:r>
      <w:r w:rsidRPr="007B22EC">
        <w:rPr>
          <w:rFonts w:ascii="宋体" w:hAnsi="宋体"/>
          <w:szCs w:val="21"/>
          <w:vertAlign w:val="subscript"/>
        </w:rPr>
        <w:t>s</w:t>
      </w:r>
      <w:r w:rsidRPr="007B22EC">
        <w:rPr>
          <w:rFonts w:ascii="宋体" w:hAnsi="宋体"/>
          <w:szCs w:val="21"/>
        </w:rPr>
        <w:t>——体积管内液体的表压，Pa；</w:t>
      </w:r>
    </w:p>
    <w:p w14:paraId="3D7EC981" w14:textId="77777777" w:rsidR="00B83E5D" w:rsidRPr="007B22EC" w:rsidRDefault="00B83E5D" w:rsidP="00546496">
      <w:pPr>
        <w:spacing w:line="276" w:lineRule="auto"/>
        <w:rPr>
          <w:rFonts w:ascii="宋体" w:hAnsi="宋体"/>
          <w:szCs w:val="21"/>
        </w:rPr>
      </w:pPr>
      <w:r w:rsidRPr="007B22EC">
        <w:rPr>
          <w:rFonts w:ascii="宋体" w:hAnsi="宋体"/>
          <w:szCs w:val="21"/>
        </w:rPr>
        <w:t>2.2 不确定度传播率</w:t>
      </w:r>
    </w:p>
    <w:p w14:paraId="44052B03" w14:textId="77777777" w:rsidR="00B83E5D" w:rsidRPr="007B22EC" w:rsidRDefault="00F72698" w:rsidP="00546496">
      <w:pPr>
        <w:spacing w:line="276" w:lineRule="auto"/>
        <w:jc w:val="center"/>
        <w:rPr>
          <w:rFonts w:ascii="宋体" w:hAnsi="宋体"/>
          <w:szCs w:val="21"/>
        </w:rPr>
      </w:pPr>
      <w:r w:rsidRPr="007B22EC">
        <w:rPr>
          <w:rFonts w:ascii="宋体" w:hAnsi="宋体"/>
          <w:position w:val="-10"/>
          <w:szCs w:val="21"/>
        </w:rPr>
        <w:object w:dxaOrig="8020" w:dyaOrig="380" w14:anchorId="5CD19C4B">
          <v:shape id="_x0000_i1163" type="#_x0000_t75" style="width:343.2pt;height:15.9pt" o:ole="">
            <v:imagedata r:id="rId284" o:title=""/>
          </v:shape>
          <o:OLEObject Type="Embed" ProgID="Equation.3" ShapeID="_x0000_i1163" DrawAspect="Content" ObjectID="_1711298885" r:id="rId285"/>
        </w:object>
      </w:r>
    </w:p>
    <w:p w14:paraId="154FE111" w14:textId="77777777" w:rsidR="00B83E5D" w:rsidRPr="007B22EC" w:rsidRDefault="00BE12CC" w:rsidP="00546496">
      <w:pPr>
        <w:spacing w:line="276" w:lineRule="auto"/>
        <w:ind w:firstLineChars="700" w:firstLine="1470"/>
        <w:rPr>
          <w:rFonts w:ascii="宋体" w:hAnsi="宋体"/>
          <w:szCs w:val="21"/>
        </w:rPr>
      </w:pPr>
      <w:r w:rsidRPr="007B22EC">
        <w:rPr>
          <w:rFonts w:ascii="宋体" w:hAnsi="宋体"/>
          <w:position w:val="-10"/>
          <w:szCs w:val="21"/>
        </w:rPr>
        <w:object w:dxaOrig="5860" w:dyaOrig="380" w14:anchorId="7065BEBD">
          <v:shape id="_x0000_i1164" type="#_x0000_t75" style="width:259.2pt;height:15.9pt" o:ole="">
            <v:imagedata r:id="rId286" o:title=""/>
          </v:shape>
          <o:OLEObject Type="Embed" ProgID="Equation.3" ShapeID="_x0000_i1164" DrawAspect="Content" ObjectID="_1711298886" r:id="rId287"/>
        </w:object>
      </w:r>
    </w:p>
    <w:p w14:paraId="347A0DE3" w14:textId="77777777" w:rsidR="00B83E5D" w:rsidRPr="007B22EC" w:rsidRDefault="00B83E5D" w:rsidP="00546496">
      <w:pPr>
        <w:spacing w:line="276" w:lineRule="auto"/>
        <w:rPr>
          <w:rFonts w:ascii="宋体" w:hAnsi="宋体"/>
          <w:szCs w:val="21"/>
        </w:rPr>
      </w:pPr>
      <w:r w:rsidRPr="007B22EC">
        <w:rPr>
          <w:rFonts w:ascii="宋体" w:hAnsi="宋体"/>
          <w:szCs w:val="21"/>
        </w:rPr>
        <w:t>3 标准不确定度来源及评定</w:t>
      </w:r>
    </w:p>
    <w:p w14:paraId="49738698" w14:textId="77777777" w:rsidR="00B83E5D" w:rsidRPr="007B22EC" w:rsidRDefault="00B83E5D" w:rsidP="00546496">
      <w:pPr>
        <w:spacing w:line="276" w:lineRule="auto"/>
        <w:rPr>
          <w:rFonts w:ascii="宋体" w:hAnsi="宋体"/>
          <w:szCs w:val="21"/>
        </w:rPr>
      </w:pPr>
      <w:r w:rsidRPr="007B22EC">
        <w:rPr>
          <w:rFonts w:ascii="宋体" w:hAnsi="宋体"/>
          <w:szCs w:val="21"/>
        </w:rPr>
        <w:t xml:space="preserve">    用体积管流量标准装置对一台DN80的腰轮流量计进行</w:t>
      </w:r>
      <w:r w:rsidR="00BA0C14">
        <w:rPr>
          <w:rFonts w:ascii="宋体" w:hAnsi="宋体"/>
          <w:szCs w:val="21"/>
        </w:rPr>
        <w:t>校准</w:t>
      </w:r>
      <w:r w:rsidRPr="007B22EC">
        <w:rPr>
          <w:rFonts w:ascii="宋体" w:hAnsi="宋体"/>
          <w:szCs w:val="21"/>
        </w:rPr>
        <w:t>，介质为混合油，其膨胀系数</w:t>
      </w:r>
      <w:r w:rsidR="00F72698" w:rsidRPr="007B22EC">
        <w:rPr>
          <w:rFonts w:ascii="宋体" w:hAnsi="宋体"/>
          <w:position w:val="-10"/>
          <w:szCs w:val="21"/>
        </w:rPr>
        <w:object w:dxaOrig="1320" w:dyaOrig="320" w14:anchorId="0A533C2B">
          <v:shape id="_x0000_i1165" type="#_x0000_t75" style="width:50.1pt;height:11.1pt" o:ole="">
            <v:imagedata r:id="rId288" o:title=""/>
          </v:shape>
          <o:OLEObject Type="Embed" ProgID="Equation.3" ShapeID="_x0000_i1165" DrawAspect="Content" ObjectID="_1711298887" r:id="rId289"/>
        </w:object>
      </w:r>
      <w:r w:rsidRPr="007B22EC">
        <w:rPr>
          <w:rFonts w:ascii="宋体" w:hAnsi="宋体"/>
          <w:szCs w:val="21"/>
        </w:rPr>
        <w:t>℃</w:t>
      </w:r>
      <w:r w:rsidRPr="007B22EC">
        <w:rPr>
          <w:rFonts w:ascii="宋体" w:hAnsi="宋体"/>
          <w:szCs w:val="21"/>
          <w:vertAlign w:val="superscript"/>
        </w:rPr>
        <w:t>-1</w:t>
      </w:r>
      <w:r w:rsidRPr="007B22EC">
        <w:rPr>
          <w:rFonts w:ascii="宋体" w:hAnsi="宋体"/>
          <w:szCs w:val="21"/>
        </w:rPr>
        <w:t>，</w:t>
      </w:r>
      <w:r w:rsidR="00F72698" w:rsidRPr="007B22EC">
        <w:rPr>
          <w:rFonts w:ascii="宋体" w:hAnsi="宋体"/>
          <w:position w:val="-4"/>
          <w:szCs w:val="21"/>
        </w:rPr>
        <w:object w:dxaOrig="1740" w:dyaOrig="320" w14:anchorId="3637F97D">
          <v:shape id="_x0000_i1166" type="#_x0000_t75" style="width:66.9pt;height:11.1pt" o:ole="">
            <v:imagedata r:id="rId290" o:title=""/>
          </v:shape>
          <o:OLEObject Type="Embed" ProgID="Equation.3" ShapeID="_x0000_i1166" DrawAspect="Content" ObjectID="_1711298888" r:id="rId291"/>
        </w:object>
      </w:r>
      <w:r w:rsidRPr="007B22EC">
        <w:rPr>
          <w:rFonts w:ascii="宋体" w:hAnsi="宋体"/>
          <w:szCs w:val="21"/>
        </w:rPr>
        <w:t>MPa，</w:t>
      </w:r>
      <w:r w:rsidR="00F30FF0" w:rsidRPr="007B22EC">
        <w:rPr>
          <w:rFonts w:ascii="宋体" w:hAnsi="宋体"/>
          <w:position w:val="-4"/>
          <w:szCs w:val="21"/>
        </w:rPr>
        <w:object w:dxaOrig="820" w:dyaOrig="279" w14:anchorId="1C6B0F46">
          <v:shape id="_x0000_i1167" type="#_x0000_t75" style="width:38.7pt;height:11.1pt" o:ole="">
            <v:imagedata r:id="rId292" o:title=""/>
          </v:shape>
          <o:OLEObject Type="Embed" ProgID="Equation.3" ShapeID="_x0000_i1167" DrawAspect="Content" ObjectID="_1711298889" r:id="rId293"/>
        </w:object>
      </w:r>
      <w:r w:rsidR="00F30FF0">
        <w:rPr>
          <w:rFonts w:ascii="宋体" w:hAnsi="宋体"/>
          <w:szCs w:val="21"/>
        </w:rPr>
        <w:t xml:space="preserve"> </w:t>
      </w:r>
      <w:r w:rsidRPr="007B22EC">
        <w:rPr>
          <w:rFonts w:ascii="宋体" w:hAnsi="宋体"/>
          <w:szCs w:val="21"/>
        </w:rPr>
        <w:t>℃，</w:t>
      </w:r>
      <w:r w:rsidR="00BA0C14">
        <w:rPr>
          <w:rFonts w:ascii="宋体" w:hAnsi="宋体"/>
          <w:szCs w:val="21"/>
        </w:rPr>
        <w:t>校准</w:t>
      </w:r>
      <w:r w:rsidRPr="007B22EC">
        <w:rPr>
          <w:rFonts w:ascii="宋体" w:hAnsi="宋体"/>
          <w:szCs w:val="21"/>
        </w:rPr>
        <w:t>结果为</w:t>
      </w:r>
      <w:r w:rsidRPr="007B22EC">
        <w:rPr>
          <w:rFonts w:ascii="宋体" w:hAnsi="宋体"/>
          <w:position w:val="-4"/>
          <w:szCs w:val="21"/>
        </w:rPr>
        <w:object w:dxaOrig="1200" w:dyaOrig="260" w14:anchorId="5235A242">
          <v:shape id="_x0000_i1168" type="#_x0000_t75" style="width:60.9pt;height:11.1pt" o:ole="">
            <v:imagedata r:id="rId294" o:title=""/>
          </v:shape>
          <o:OLEObject Type="Embed" ProgID="Equation.3" ShapeID="_x0000_i1168" DrawAspect="Content" ObjectID="_1711298890" r:id="rId295"/>
        </w:object>
      </w:r>
      <w:r w:rsidRPr="007B22EC">
        <w:rPr>
          <w:rFonts w:ascii="宋体" w:hAnsi="宋体"/>
          <w:szCs w:val="21"/>
        </w:rPr>
        <w:t>。</w:t>
      </w:r>
    </w:p>
    <w:p w14:paraId="6FFF59D8" w14:textId="77777777" w:rsidR="00B83E5D" w:rsidRPr="007B22EC" w:rsidRDefault="00B83E5D" w:rsidP="00546496">
      <w:pPr>
        <w:spacing w:line="276" w:lineRule="auto"/>
        <w:rPr>
          <w:rFonts w:ascii="宋体" w:hAnsi="宋体"/>
          <w:szCs w:val="21"/>
        </w:rPr>
      </w:pPr>
      <w:r w:rsidRPr="007B22EC">
        <w:rPr>
          <w:rFonts w:ascii="宋体" w:hAnsi="宋体"/>
          <w:szCs w:val="21"/>
        </w:rPr>
        <w:t>3.1标准器的标准不确定度</w:t>
      </w:r>
      <w:r w:rsidR="00BE12CC" w:rsidRPr="007B22EC">
        <w:rPr>
          <w:rFonts w:ascii="宋体" w:hAnsi="宋体"/>
          <w:position w:val="-10"/>
          <w:szCs w:val="21"/>
        </w:rPr>
        <w:object w:dxaOrig="600" w:dyaOrig="380" w14:anchorId="6E9E8FCC">
          <v:shape id="_x0000_i1169" type="#_x0000_t75" style="width:21.9pt;height:15.9pt" o:ole="">
            <v:imagedata r:id="rId296" o:title=""/>
          </v:shape>
          <o:OLEObject Type="Embed" ProgID="Equation.3" ShapeID="_x0000_i1169" DrawAspect="Content" ObjectID="_1711298891" r:id="rId297"/>
        </w:object>
      </w:r>
    </w:p>
    <w:p w14:paraId="3226B180" w14:textId="77777777" w:rsidR="00B83E5D" w:rsidRPr="007B22EC" w:rsidRDefault="00B83E5D" w:rsidP="00546496">
      <w:pPr>
        <w:spacing w:line="276" w:lineRule="auto"/>
        <w:ind w:firstLineChars="200" w:firstLine="420"/>
        <w:rPr>
          <w:rFonts w:ascii="宋体" w:hAnsi="宋体"/>
          <w:szCs w:val="21"/>
        </w:rPr>
      </w:pPr>
      <w:r w:rsidRPr="007B22EC">
        <w:rPr>
          <w:rFonts w:ascii="宋体" w:hAnsi="宋体"/>
          <w:szCs w:val="21"/>
        </w:rPr>
        <w:t>标准器的扩展不确定度</w:t>
      </w:r>
      <w:r w:rsidRPr="007B22EC">
        <w:rPr>
          <w:rFonts w:ascii="宋体" w:hAnsi="宋体"/>
          <w:position w:val="-10"/>
          <w:szCs w:val="21"/>
        </w:rPr>
        <w:object w:dxaOrig="2380" w:dyaOrig="360" w14:anchorId="53FF6C6F">
          <v:shape id="_x0000_i1170" type="#_x0000_t75" style="width:116.4pt;height:16.5pt" o:ole="">
            <v:imagedata r:id="rId298" o:title=""/>
          </v:shape>
          <o:OLEObject Type="Embed" ProgID="Equation.3" ShapeID="_x0000_i1170" DrawAspect="Content" ObjectID="_1711298892" r:id="rId299"/>
        </w:object>
      </w:r>
      <w:r w:rsidRPr="007B22EC">
        <w:rPr>
          <w:rFonts w:ascii="宋体" w:hAnsi="宋体"/>
          <w:szCs w:val="21"/>
        </w:rPr>
        <w:t>，其标准不确定度：</w:t>
      </w:r>
    </w:p>
    <w:p w14:paraId="1174430F" w14:textId="0B30AA4C" w:rsidR="00B83E5D" w:rsidRPr="007B22EC" w:rsidRDefault="00360C88" w:rsidP="00546496">
      <w:pPr>
        <w:spacing w:line="276" w:lineRule="auto"/>
        <w:jc w:val="center"/>
        <w:rPr>
          <w:rFonts w:ascii="宋体" w:hAnsi="宋体"/>
          <w:szCs w:val="21"/>
        </w:rPr>
      </w:pPr>
      <w:r w:rsidRPr="007B22EC">
        <w:rPr>
          <w:rFonts w:ascii="宋体" w:hAnsi="宋体"/>
          <w:position w:val="-46"/>
          <w:szCs w:val="21"/>
        </w:rPr>
        <w:object w:dxaOrig="2720" w:dyaOrig="1040" w14:anchorId="08EFCAC0">
          <v:shape id="_x0000_i1171" type="#_x0000_t75" style="width:114.9pt;height:43.2pt" o:ole="">
            <v:imagedata r:id="rId300" o:title=""/>
          </v:shape>
          <o:OLEObject Type="Embed" ProgID="Equation.3" ShapeID="_x0000_i1171" DrawAspect="Content" ObjectID="_1711298893" r:id="rId301"/>
        </w:object>
      </w:r>
    </w:p>
    <w:p w14:paraId="343D5BD5" w14:textId="32DA3F65" w:rsidR="00B83E5D" w:rsidRPr="007B22EC" w:rsidRDefault="00B83E5D" w:rsidP="00546496">
      <w:pPr>
        <w:spacing w:line="276" w:lineRule="auto"/>
        <w:rPr>
          <w:rFonts w:ascii="宋体" w:hAnsi="宋体"/>
          <w:szCs w:val="21"/>
        </w:rPr>
      </w:pPr>
      <w:r w:rsidRPr="007B22EC">
        <w:rPr>
          <w:rFonts w:ascii="宋体" w:hAnsi="宋体"/>
          <w:szCs w:val="21"/>
        </w:rPr>
        <w:t>3.2</w:t>
      </w:r>
      <w:r w:rsidR="00A17E06">
        <w:rPr>
          <w:rFonts w:ascii="宋体" w:hAnsi="宋体"/>
          <w:szCs w:val="21"/>
        </w:rPr>
        <w:t>被测流量计</w:t>
      </w:r>
      <w:r w:rsidRPr="007B22EC">
        <w:rPr>
          <w:rFonts w:ascii="宋体" w:hAnsi="宋体"/>
          <w:szCs w:val="21"/>
        </w:rPr>
        <w:t>脉冲计数的标准不确定度</w:t>
      </w:r>
      <w:r w:rsidR="00BE12CC" w:rsidRPr="007B22EC">
        <w:rPr>
          <w:rFonts w:ascii="宋体" w:hAnsi="宋体"/>
          <w:position w:val="-10"/>
          <w:szCs w:val="21"/>
        </w:rPr>
        <w:object w:dxaOrig="660" w:dyaOrig="380" w14:anchorId="7241D4DB">
          <v:shape id="_x0000_i1172" type="#_x0000_t75" style="width:21.9pt;height:15.9pt" o:ole="">
            <v:imagedata r:id="rId302" o:title=""/>
          </v:shape>
          <o:OLEObject Type="Embed" ProgID="Equation.3" ShapeID="_x0000_i1172" DrawAspect="Content" ObjectID="_1711298894" r:id="rId303"/>
        </w:object>
      </w:r>
    </w:p>
    <w:p w14:paraId="30F8DBDD" w14:textId="77777777" w:rsidR="00B83E5D" w:rsidRPr="007B22EC" w:rsidRDefault="00B83E5D" w:rsidP="00546496">
      <w:pPr>
        <w:spacing w:line="276" w:lineRule="auto"/>
        <w:ind w:firstLineChars="100" w:firstLine="210"/>
        <w:rPr>
          <w:rFonts w:ascii="宋体" w:hAnsi="宋体"/>
          <w:szCs w:val="21"/>
        </w:rPr>
      </w:pPr>
      <w:r w:rsidRPr="007B22EC">
        <w:rPr>
          <w:rFonts w:ascii="宋体" w:hAnsi="宋体"/>
          <w:szCs w:val="21"/>
        </w:rPr>
        <w:t xml:space="preserve">  在</w:t>
      </w:r>
      <w:r w:rsidR="00BA0C14">
        <w:rPr>
          <w:rFonts w:ascii="宋体" w:hAnsi="宋体"/>
          <w:szCs w:val="21"/>
        </w:rPr>
        <w:t>校准</w:t>
      </w:r>
      <w:r w:rsidRPr="007B22EC">
        <w:rPr>
          <w:rFonts w:ascii="宋体" w:hAnsi="宋体"/>
          <w:szCs w:val="21"/>
        </w:rPr>
        <w:t>过程中采集到流量计脉冲数不低于10000个，体积管装置配套的脉冲采集系统受到信号波形的制约，存在着采集脉冲数量±1个误差。此项因素导致的标准不确定度按单次测量中最小脉冲数10000个的情况估计，按矩形分布，其标准不确定度：</w:t>
      </w:r>
    </w:p>
    <w:p w14:paraId="56176CD3" w14:textId="77777777" w:rsidR="00B83E5D" w:rsidRPr="007B22EC" w:rsidRDefault="00B83E5D" w:rsidP="00546496">
      <w:pPr>
        <w:spacing w:line="276" w:lineRule="auto"/>
        <w:jc w:val="center"/>
        <w:rPr>
          <w:rFonts w:ascii="宋体" w:hAnsi="宋体"/>
          <w:szCs w:val="21"/>
        </w:rPr>
      </w:pPr>
      <w:r w:rsidRPr="007B22EC">
        <w:rPr>
          <w:rFonts w:ascii="宋体" w:hAnsi="宋体"/>
          <w:position w:val="-50"/>
          <w:szCs w:val="21"/>
        </w:rPr>
        <w:object w:dxaOrig="2760" w:dyaOrig="1120" w14:anchorId="628FBCBC">
          <v:shape id="_x0000_i1173" type="#_x0000_t75" style="width:138.3pt;height:55.2pt" o:ole="">
            <v:imagedata r:id="rId304" o:title=""/>
          </v:shape>
          <o:OLEObject Type="Embed" ProgID="Equation.3" ShapeID="_x0000_i1173" DrawAspect="Content" ObjectID="_1711298895" r:id="rId305"/>
        </w:object>
      </w:r>
    </w:p>
    <w:p w14:paraId="5BB6B5B0" w14:textId="77777777" w:rsidR="00B83E5D" w:rsidRPr="007B22EC" w:rsidRDefault="00B83E5D" w:rsidP="00546496">
      <w:pPr>
        <w:spacing w:line="276" w:lineRule="auto"/>
        <w:rPr>
          <w:rFonts w:ascii="宋体" w:hAnsi="宋体"/>
          <w:szCs w:val="21"/>
        </w:rPr>
      </w:pPr>
      <w:r w:rsidRPr="007B22EC">
        <w:rPr>
          <w:rFonts w:ascii="宋体" w:hAnsi="宋体"/>
          <w:szCs w:val="21"/>
        </w:rPr>
        <w:t>3.3</w:t>
      </w:r>
      <w:r w:rsidR="00BA0C14">
        <w:rPr>
          <w:rFonts w:ascii="宋体" w:hAnsi="宋体"/>
          <w:szCs w:val="21"/>
        </w:rPr>
        <w:t>校准</w:t>
      </w:r>
      <w:r w:rsidRPr="007B22EC">
        <w:rPr>
          <w:rFonts w:ascii="宋体" w:hAnsi="宋体"/>
          <w:szCs w:val="21"/>
        </w:rPr>
        <w:t>用液体膨胀系数的标准不确定度</w:t>
      </w:r>
      <w:r w:rsidR="00BE12CC" w:rsidRPr="007B22EC">
        <w:rPr>
          <w:rFonts w:ascii="宋体" w:hAnsi="宋体"/>
          <w:position w:val="-10"/>
          <w:szCs w:val="21"/>
        </w:rPr>
        <w:object w:dxaOrig="639" w:dyaOrig="380" w14:anchorId="3F4856C8">
          <v:shape id="_x0000_i1174" type="#_x0000_t75" style="width:27.6pt;height:15.9pt" o:ole="">
            <v:imagedata r:id="rId306" o:title=""/>
          </v:shape>
          <o:OLEObject Type="Embed" ProgID="Equation.3" ShapeID="_x0000_i1174" DrawAspect="Content" ObjectID="_1711298896" r:id="rId307"/>
        </w:object>
      </w:r>
    </w:p>
    <w:p w14:paraId="0B651561" w14:textId="77777777" w:rsidR="00B83E5D" w:rsidRPr="007B22EC" w:rsidRDefault="00B83E5D" w:rsidP="00546496">
      <w:pPr>
        <w:spacing w:line="276" w:lineRule="auto"/>
        <w:ind w:firstLineChars="100" w:firstLine="210"/>
        <w:rPr>
          <w:rFonts w:ascii="宋体" w:hAnsi="宋体"/>
          <w:szCs w:val="21"/>
        </w:rPr>
      </w:pPr>
      <w:r w:rsidRPr="007B22EC">
        <w:rPr>
          <w:rFonts w:ascii="宋体" w:hAnsi="宋体"/>
          <w:szCs w:val="21"/>
        </w:rPr>
        <w:t xml:space="preserve">  液体膨胀系数不确定度为25%，按矩形分布，并且试验数据表明t-ts的值最大为</w:t>
      </w:r>
      <w:smartTag w:uri="urn:schemas-microsoft-com:office:smarttags" w:element="chmetcnv">
        <w:smartTagPr>
          <w:attr w:name="UnitName" w:val="℃"/>
          <w:attr w:name="SourceValue" w:val=".1"/>
          <w:attr w:name="HasSpace" w:val="False"/>
          <w:attr w:name="Negative" w:val="False"/>
          <w:attr w:name="NumberType" w:val="1"/>
          <w:attr w:name="TCSC" w:val="0"/>
        </w:smartTagPr>
        <w:r w:rsidRPr="007B22EC">
          <w:rPr>
            <w:rFonts w:ascii="宋体" w:hAnsi="宋体"/>
            <w:szCs w:val="21"/>
          </w:rPr>
          <w:t>0.1℃</w:t>
        </w:r>
      </w:smartTag>
      <w:r w:rsidRPr="007B22EC">
        <w:rPr>
          <w:rFonts w:ascii="宋体" w:hAnsi="宋体"/>
          <w:szCs w:val="21"/>
        </w:rPr>
        <w:t>，其标准不确定度：</w:t>
      </w:r>
    </w:p>
    <w:p w14:paraId="3FF1E80E" w14:textId="77777777" w:rsidR="00B83E5D" w:rsidRPr="007B22EC" w:rsidRDefault="00BE12CC" w:rsidP="00546496">
      <w:pPr>
        <w:spacing w:line="276" w:lineRule="auto"/>
        <w:jc w:val="center"/>
        <w:rPr>
          <w:rFonts w:ascii="宋体" w:hAnsi="宋体"/>
          <w:szCs w:val="21"/>
        </w:rPr>
      </w:pPr>
      <w:r w:rsidRPr="007B22EC">
        <w:rPr>
          <w:rFonts w:ascii="宋体" w:hAnsi="宋体"/>
          <w:position w:val="-50"/>
          <w:szCs w:val="21"/>
        </w:rPr>
        <w:object w:dxaOrig="5400" w:dyaOrig="1120" w14:anchorId="5536125E">
          <v:shape id="_x0000_i1175" type="#_x0000_t75" style="width:244.2pt;height:50.1pt" o:ole="">
            <v:imagedata r:id="rId308" o:title=""/>
          </v:shape>
          <o:OLEObject Type="Embed" ProgID="Equation.3" ShapeID="_x0000_i1175" DrawAspect="Content" ObjectID="_1711298897" r:id="rId309"/>
        </w:object>
      </w:r>
    </w:p>
    <w:p w14:paraId="3E60354E" w14:textId="29DA3E5B" w:rsidR="00B83E5D" w:rsidRPr="007B22EC" w:rsidRDefault="00B83E5D" w:rsidP="00546496">
      <w:pPr>
        <w:spacing w:line="276" w:lineRule="auto"/>
        <w:rPr>
          <w:rFonts w:ascii="宋体" w:hAnsi="宋体"/>
          <w:szCs w:val="21"/>
        </w:rPr>
      </w:pPr>
      <w:r w:rsidRPr="007B22EC">
        <w:rPr>
          <w:rFonts w:ascii="宋体" w:hAnsi="宋体"/>
          <w:szCs w:val="21"/>
        </w:rPr>
        <w:t>3.4</w:t>
      </w:r>
      <w:r w:rsidR="00A17E06">
        <w:rPr>
          <w:rFonts w:ascii="宋体" w:hAnsi="宋体"/>
          <w:szCs w:val="21"/>
        </w:rPr>
        <w:t>被测流量计</w:t>
      </w:r>
      <w:r w:rsidRPr="007B22EC">
        <w:rPr>
          <w:rFonts w:ascii="宋体" w:hAnsi="宋体"/>
          <w:szCs w:val="21"/>
        </w:rPr>
        <w:t>处液体温度测量带来的标准不确定度</w:t>
      </w:r>
      <w:r w:rsidR="00BE12CC" w:rsidRPr="007B22EC">
        <w:rPr>
          <w:rFonts w:ascii="宋体" w:hAnsi="宋体"/>
          <w:position w:val="-10"/>
          <w:szCs w:val="21"/>
        </w:rPr>
        <w:object w:dxaOrig="580" w:dyaOrig="380" w14:anchorId="166B8694">
          <v:shape id="_x0000_i1176" type="#_x0000_t75" style="width:21.9pt;height:15.9pt" o:ole="">
            <v:imagedata r:id="rId310" o:title=""/>
          </v:shape>
          <o:OLEObject Type="Embed" ProgID="Equation.3" ShapeID="_x0000_i1176" DrawAspect="Content" ObjectID="_1711298898" r:id="rId311"/>
        </w:object>
      </w:r>
    </w:p>
    <w:p w14:paraId="0BE9D179" w14:textId="77777777" w:rsidR="00B83E5D" w:rsidRPr="007B22EC" w:rsidRDefault="00B83E5D" w:rsidP="00546496">
      <w:pPr>
        <w:spacing w:line="276" w:lineRule="auto"/>
        <w:ind w:firstLineChars="100" w:firstLine="210"/>
        <w:rPr>
          <w:rFonts w:ascii="宋体" w:hAnsi="宋体"/>
          <w:szCs w:val="21"/>
        </w:rPr>
      </w:pPr>
      <w:r w:rsidRPr="007B22EC">
        <w:rPr>
          <w:rFonts w:ascii="宋体" w:hAnsi="宋体"/>
          <w:szCs w:val="21"/>
        </w:rPr>
        <w:t xml:space="preserve">  校准证书给出，温度计</w:t>
      </w:r>
      <w:r w:rsidRPr="007B22EC">
        <w:rPr>
          <w:rFonts w:ascii="宋体" w:hAnsi="宋体"/>
          <w:position w:val="-4"/>
          <w:szCs w:val="21"/>
        </w:rPr>
        <w:object w:dxaOrig="1080" w:dyaOrig="260" w14:anchorId="36169ADB">
          <v:shape id="_x0000_i1177" type="#_x0000_t75" style="width:56.1pt;height:11.1pt" o:ole="">
            <v:imagedata r:id="rId312" o:title=""/>
          </v:shape>
          <o:OLEObject Type="Embed" ProgID="Equation.3" ShapeID="_x0000_i1177" DrawAspect="Content" ObjectID="_1711298899" r:id="rId313"/>
        </w:object>
      </w:r>
      <w:r w:rsidRPr="007B22EC">
        <w:rPr>
          <w:rFonts w:ascii="宋体" w:hAnsi="宋体"/>
          <w:szCs w:val="21"/>
        </w:rPr>
        <w:t>℃，</w:t>
      </w:r>
      <w:r w:rsidRPr="007B22EC">
        <w:rPr>
          <w:rFonts w:ascii="宋体" w:hAnsi="宋体"/>
          <w:i/>
          <w:szCs w:val="21"/>
        </w:rPr>
        <w:t>k</w:t>
      </w:r>
      <w:r w:rsidRPr="007B22EC">
        <w:rPr>
          <w:rFonts w:ascii="宋体" w:hAnsi="宋体"/>
          <w:szCs w:val="21"/>
        </w:rPr>
        <w:t>=2，按照平均液体温度</w:t>
      </w:r>
      <w:smartTag w:uri="urn:schemas-microsoft-com:office:smarttags" w:element="chmetcnv">
        <w:smartTagPr>
          <w:attr w:name="UnitName" w:val="℃"/>
          <w:attr w:name="SourceValue" w:val="50"/>
          <w:attr w:name="HasSpace" w:val="False"/>
          <w:attr w:name="Negative" w:val="False"/>
          <w:attr w:name="NumberType" w:val="1"/>
          <w:attr w:name="TCSC" w:val="0"/>
        </w:smartTagPr>
        <w:r w:rsidRPr="007B22EC">
          <w:rPr>
            <w:rFonts w:ascii="宋体" w:hAnsi="宋体"/>
            <w:szCs w:val="21"/>
          </w:rPr>
          <w:t>50℃</w:t>
        </w:r>
      </w:smartTag>
      <w:r w:rsidRPr="007B22EC">
        <w:rPr>
          <w:rFonts w:ascii="宋体" w:hAnsi="宋体"/>
          <w:szCs w:val="21"/>
        </w:rPr>
        <w:t>计算，其标准不确定度：</w:t>
      </w:r>
    </w:p>
    <w:p w14:paraId="2415C428" w14:textId="77777777" w:rsidR="00B83E5D" w:rsidRPr="007B22EC" w:rsidRDefault="00BE12CC" w:rsidP="00546496">
      <w:pPr>
        <w:spacing w:line="276" w:lineRule="auto"/>
        <w:jc w:val="center"/>
        <w:rPr>
          <w:rFonts w:ascii="宋体" w:hAnsi="宋体"/>
          <w:szCs w:val="21"/>
        </w:rPr>
      </w:pPr>
      <w:r w:rsidRPr="007B22EC">
        <w:rPr>
          <w:rFonts w:ascii="宋体" w:hAnsi="宋体"/>
          <w:position w:val="-46"/>
          <w:szCs w:val="21"/>
        </w:rPr>
        <w:object w:dxaOrig="3920" w:dyaOrig="1040" w14:anchorId="1C3F9B27">
          <v:shape id="_x0000_i1178" type="#_x0000_t75" style="width:171.6pt;height:44.7pt" o:ole="">
            <v:imagedata r:id="rId314" o:title=""/>
          </v:shape>
          <o:OLEObject Type="Embed" ProgID="Equation.3" ShapeID="_x0000_i1178" DrawAspect="Content" ObjectID="_1711298900" r:id="rId315"/>
        </w:object>
      </w:r>
    </w:p>
    <w:p w14:paraId="72130B05" w14:textId="77777777" w:rsidR="00B83E5D" w:rsidRPr="007B22EC" w:rsidRDefault="00B83E5D" w:rsidP="00546496">
      <w:pPr>
        <w:spacing w:line="276" w:lineRule="auto"/>
        <w:rPr>
          <w:rFonts w:ascii="宋体" w:hAnsi="宋体"/>
          <w:szCs w:val="21"/>
        </w:rPr>
      </w:pPr>
      <w:r w:rsidRPr="007B22EC">
        <w:rPr>
          <w:rFonts w:ascii="宋体" w:hAnsi="宋体"/>
          <w:szCs w:val="21"/>
        </w:rPr>
        <w:t>3.5体积管处液体温度测量带来的测量不确定度</w:t>
      </w:r>
      <w:r w:rsidRPr="007B22EC">
        <w:rPr>
          <w:rFonts w:ascii="宋体" w:hAnsi="宋体"/>
          <w:position w:val="-10"/>
          <w:szCs w:val="21"/>
        </w:rPr>
        <w:object w:dxaOrig="639" w:dyaOrig="380" w14:anchorId="4F2FE79B">
          <v:shape id="_x0000_i1179" type="#_x0000_t75" style="width:33.3pt;height:21.9pt" o:ole="">
            <v:imagedata r:id="rId316" o:title=""/>
          </v:shape>
          <o:OLEObject Type="Embed" ProgID="Equation.3" ShapeID="_x0000_i1179" DrawAspect="Content" ObjectID="_1711298901" r:id="rId317"/>
        </w:object>
      </w:r>
    </w:p>
    <w:p w14:paraId="5F9AAC83" w14:textId="77777777" w:rsidR="00B83E5D" w:rsidRPr="007B22EC" w:rsidRDefault="00B83E5D" w:rsidP="00546496">
      <w:pPr>
        <w:spacing w:line="276" w:lineRule="auto"/>
        <w:jc w:val="left"/>
        <w:rPr>
          <w:rFonts w:ascii="宋体" w:hAnsi="宋体"/>
          <w:szCs w:val="21"/>
        </w:rPr>
      </w:pPr>
      <w:r w:rsidRPr="007B22EC">
        <w:rPr>
          <w:rFonts w:ascii="宋体" w:hAnsi="宋体"/>
          <w:szCs w:val="21"/>
        </w:rPr>
        <w:t xml:space="preserve">    与</w:t>
      </w:r>
      <w:r w:rsidRPr="007B22EC">
        <w:rPr>
          <w:rFonts w:ascii="宋体" w:hAnsi="宋体"/>
          <w:position w:val="-10"/>
          <w:szCs w:val="21"/>
        </w:rPr>
        <w:object w:dxaOrig="580" w:dyaOrig="380" w14:anchorId="7BD5073D">
          <v:shape id="_x0000_i1180" type="#_x0000_t75" style="width:27.6pt;height:21.9pt" o:ole="">
            <v:imagedata r:id="rId310" o:title=""/>
          </v:shape>
          <o:OLEObject Type="Embed" ProgID="Equation.3" ShapeID="_x0000_i1180" DrawAspect="Content" ObjectID="_1711298902" r:id="rId318"/>
        </w:object>
      </w:r>
      <w:r w:rsidRPr="007B22EC">
        <w:rPr>
          <w:rFonts w:ascii="宋体" w:hAnsi="宋体"/>
          <w:szCs w:val="21"/>
        </w:rPr>
        <w:t>同理可得：</w:t>
      </w:r>
    </w:p>
    <w:p w14:paraId="4BD8F46E" w14:textId="77777777" w:rsidR="00B83E5D" w:rsidRPr="007B22EC" w:rsidRDefault="00BE12CC" w:rsidP="00546496">
      <w:pPr>
        <w:spacing w:line="276" w:lineRule="auto"/>
        <w:jc w:val="center"/>
        <w:rPr>
          <w:rFonts w:ascii="宋体" w:hAnsi="宋体"/>
          <w:szCs w:val="21"/>
        </w:rPr>
      </w:pPr>
      <w:r w:rsidRPr="007B22EC">
        <w:rPr>
          <w:rFonts w:ascii="宋体" w:hAnsi="宋体"/>
          <w:position w:val="-46"/>
          <w:szCs w:val="21"/>
        </w:rPr>
        <w:object w:dxaOrig="4020" w:dyaOrig="1040" w14:anchorId="36839883">
          <v:shape id="_x0000_i1181" type="#_x0000_t75" style="width:171.6pt;height:44.7pt" o:ole="">
            <v:imagedata r:id="rId319" o:title=""/>
          </v:shape>
          <o:OLEObject Type="Embed" ProgID="Equation.3" ShapeID="_x0000_i1181" DrawAspect="Content" ObjectID="_1711298903" r:id="rId320"/>
        </w:object>
      </w:r>
    </w:p>
    <w:p w14:paraId="5D260DCE" w14:textId="77777777" w:rsidR="00B83E5D" w:rsidRPr="007B22EC" w:rsidRDefault="00B83E5D" w:rsidP="00546496">
      <w:pPr>
        <w:spacing w:line="276" w:lineRule="auto"/>
        <w:rPr>
          <w:rFonts w:ascii="宋体" w:hAnsi="宋体"/>
          <w:szCs w:val="21"/>
        </w:rPr>
      </w:pPr>
      <w:r w:rsidRPr="007B22EC">
        <w:rPr>
          <w:rFonts w:ascii="宋体" w:hAnsi="宋体"/>
          <w:szCs w:val="21"/>
        </w:rPr>
        <w:t>3.6液体压缩系数的标准不确定度</w:t>
      </w:r>
      <w:r w:rsidR="00BE12CC" w:rsidRPr="007B22EC">
        <w:rPr>
          <w:rFonts w:ascii="宋体" w:hAnsi="宋体"/>
          <w:position w:val="-10"/>
          <w:szCs w:val="21"/>
        </w:rPr>
        <w:object w:dxaOrig="600" w:dyaOrig="380" w14:anchorId="717E9C0C">
          <v:shape id="_x0000_i1182" type="#_x0000_t75" style="width:21.9pt;height:15.9pt" o:ole="">
            <v:imagedata r:id="rId321" o:title=""/>
          </v:shape>
          <o:OLEObject Type="Embed" ProgID="Equation.3" ShapeID="_x0000_i1182" DrawAspect="Content" ObjectID="_1711298904" r:id="rId322"/>
        </w:object>
      </w:r>
    </w:p>
    <w:p w14:paraId="17EC7C9E" w14:textId="77777777" w:rsidR="00B83E5D" w:rsidRPr="007B22EC" w:rsidRDefault="00B83E5D" w:rsidP="00546496">
      <w:pPr>
        <w:spacing w:line="276" w:lineRule="auto"/>
        <w:ind w:firstLineChars="100" w:firstLine="210"/>
        <w:rPr>
          <w:rFonts w:ascii="宋体" w:hAnsi="宋体"/>
          <w:szCs w:val="21"/>
        </w:rPr>
      </w:pPr>
      <w:r w:rsidRPr="007B22EC">
        <w:rPr>
          <w:rFonts w:ascii="宋体" w:hAnsi="宋体"/>
          <w:szCs w:val="21"/>
        </w:rPr>
        <w:t xml:space="preserve">  液体压缩系数的不确定度为10%，按矩形分布，并且试验数据表明p-ps的值最大为0.1MPa，其标准不确定度：</w:t>
      </w:r>
    </w:p>
    <w:p w14:paraId="667578A3" w14:textId="77777777" w:rsidR="00B83E5D" w:rsidRPr="007B22EC" w:rsidRDefault="00BE12CC" w:rsidP="00546496">
      <w:pPr>
        <w:spacing w:line="276" w:lineRule="auto"/>
        <w:jc w:val="center"/>
        <w:rPr>
          <w:rFonts w:ascii="宋体" w:hAnsi="宋体"/>
          <w:szCs w:val="21"/>
        </w:rPr>
      </w:pPr>
      <w:r w:rsidRPr="007B22EC">
        <w:rPr>
          <w:rFonts w:ascii="宋体" w:hAnsi="宋体"/>
          <w:position w:val="-50"/>
          <w:szCs w:val="21"/>
        </w:rPr>
        <w:object w:dxaOrig="5700" w:dyaOrig="1120" w14:anchorId="21357CFC">
          <v:shape id="_x0000_i1183" type="#_x0000_t75" style="width:249pt;height:50.1pt" o:ole="">
            <v:imagedata r:id="rId323" o:title=""/>
          </v:shape>
          <o:OLEObject Type="Embed" ProgID="Equation.3" ShapeID="_x0000_i1183" DrawAspect="Content" ObjectID="_1711298905" r:id="rId324"/>
        </w:object>
      </w:r>
    </w:p>
    <w:p w14:paraId="43A1EABE" w14:textId="165BFE90" w:rsidR="00B83E5D" w:rsidRPr="007B22EC" w:rsidRDefault="00B83E5D" w:rsidP="00546496">
      <w:pPr>
        <w:spacing w:line="276" w:lineRule="auto"/>
        <w:rPr>
          <w:rFonts w:ascii="宋体" w:hAnsi="宋体"/>
          <w:szCs w:val="21"/>
        </w:rPr>
      </w:pPr>
      <w:r w:rsidRPr="007B22EC">
        <w:rPr>
          <w:rFonts w:ascii="宋体" w:hAnsi="宋体"/>
          <w:szCs w:val="21"/>
        </w:rPr>
        <w:t>3.7</w:t>
      </w:r>
      <w:r w:rsidR="00A17E06">
        <w:rPr>
          <w:rFonts w:ascii="宋体" w:hAnsi="宋体"/>
          <w:szCs w:val="21"/>
        </w:rPr>
        <w:t>被测流量计</w:t>
      </w:r>
      <w:r w:rsidRPr="007B22EC">
        <w:rPr>
          <w:rFonts w:ascii="宋体" w:hAnsi="宋体"/>
          <w:szCs w:val="21"/>
        </w:rPr>
        <w:t>处压力测量带来的标准不确定度</w:t>
      </w:r>
      <w:r w:rsidR="00360C88" w:rsidRPr="007B22EC">
        <w:rPr>
          <w:rFonts w:ascii="宋体" w:hAnsi="宋体"/>
          <w:position w:val="-10"/>
          <w:szCs w:val="21"/>
        </w:rPr>
        <w:object w:dxaOrig="600" w:dyaOrig="380" w14:anchorId="1C089682">
          <v:shape id="_x0000_i1184" type="#_x0000_t75" style="width:21.3pt;height:17.1pt" o:ole="">
            <v:imagedata r:id="rId325" o:title=""/>
          </v:shape>
          <o:OLEObject Type="Embed" ProgID="Equation.3" ShapeID="_x0000_i1184" DrawAspect="Content" ObjectID="_1711298906" r:id="rId326"/>
        </w:object>
      </w:r>
    </w:p>
    <w:p w14:paraId="35B75995" w14:textId="77777777" w:rsidR="00B83E5D" w:rsidRPr="007B22EC" w:rsidRDefault="00B83E5D" w:rsidP="00546496">
      <w:pPr>
        <w:spacing w:line="276" w:lineRule="auto"/>
        <w:ind w:firstLineChars="100" w:firstLine="210"/>
        <w:rPr>
          <w:rFonts w:ascii="宋体" w:hAnsi="宋体"/>
          <w:szCs w:val="21"/>
        </w:rPr>
      </w:pPr>
      <w:r w:rsidRPr="007B22EC">
        <w:rPr>
          <w:rFonts w:ascii="宋体" w:hAnsi="宋体"/>
          <w:szCs w:val="21"/>
        </w:rPr>
        <w:t xml:space="preserve">  体积管的压力值采用压力表测量，准确度等级为0.1级，测量范围（0～2.5）MPa，即最大误差为0.0025 MPa，取测量压力2 MPa，按矩形分布，其标准不确定度：</w:t>
      </w:r>
    </w:p>
    <w:p w14:paraId="55F48BCF" w14:textId="77777777" w:rsidR="00B83E5D" w:rsidRPr="007B22EC" w:rsidRDefault="00BE12CC" w:rsidP="00546496">
      <w:pPr>
        <w:spacing w:line="276" w:lineRule="auto"/>
        <w:jc w:val="center"/>
        <w:rPr>
          <w:rFonts w:ascii="宋体" w:hAnsi="宋体"/>
          <w:szCs w:val="21"/>
        </w:rPr>
      </w:pPr>
      <w:r w:rsidRPr="007B22EC">
        <w:rPr>
          <w:rFonts w:ascii="宋体" w:hAnsi="宋体"/>
          <w:position w:val="-50"/>
          <w:szCs w:val="21"/>
        </w:rPr>
        <w:object w:dxaOrig="4720" w:dyaOrig="1120" w14:anchorId="1082AD3B">
          <v:shape id="_x0000_i1185" type="#_x0000_t75" style="width:210.6pt;height:50.1pt" o:ole="">
            <v:imagedata r:id="rId327" o:title=""/>
          </v:shape>
          <o:OLEObject Type="Embed" ProgID="Equation.3" ShapeID="_x0000_i1185" DrawAspect="Content" ObjectID="_1711298907" r:id="rId328"/>
        </w:object>
      </w:r>
    </w:p>
    <w:p w14:paraId="21A46682" w14:textId="77777777" w:rsidR="00B83E5D" w:rsidRPr="007B22EC" w:rsidRDefault="00B83E5D" w:rsidP="00546496">
      <w:pPr>
        <w:spacing w:line="276" w:lineRule="auto"/>
        <w:rPr>
          <w:rFonts w:ascii="宋体" w:hAnsi="宋体"/>
          <w:szCs w:val="21"/>
        </w:rPr>
      </w:pPr>
      <w:r w:rsidRPr="007B22EC">
        <w:rPr>
          <w:rFonts w:ascii="宋体" w:hAnsi="宋体"/>
          <w:szCs w:val="21"/>
        </w:rPr>
        <w:t>3.8体积管处压力测量带来的标准不确定度</w:t>
      </w:r>
      <w:r w:rsidRPr="007B22EC">
        <w:rPr>
          <w:rFonts w:ascii="宋体" w:hAnsi="宋体"/>
          <w:position w:val="-10"/>
          <w:szCs w:val="21"/>
        </w:rPr>
        <w:object w:dxaOrig="700" w:dyaOrig="380" w14:anchorId="003C6629">
          <v:shape id="_x0000_i1186" type="#_x0000_t75" style="width:38.4pt;height:21.9pt" o:ole="">
            <v:imagedata r:id="rId329" o:title=""/>
          </v:shape>
          <o:OLEObject Type="Embed" ProgID="Equation.3" ShapeID="_x0000_i1186" DrawAspect="Content" ObjectID="_1711298908" r:id="rId330"/>
        </w:object>
      </w:r>
    </w:p>
    <w:p w14:paraId="3AFD48B1" w14:textId="77777777" w:rsidR="00B83E5D" w:rsidRPr="007B22EC" w:rsidRDefault="00B83E5D" w:rsidP="00546496">
      <w:pPr>
        <w:spacing w:line="276" w:lineRule="auto"/>
        <w:ind w:firstLineChars="100" w:firstLine="210"/>
        <w:jc w:val="left"/>
        <w:rPr>
          <w:rFonts w:ascii="宋体" w:hAnsi="宋体"/>
          <w:szCs w:val="21"/>
        </w:rPr>
      </w:pPr>
      <w:r w:rsidRPr="007B22EC">
        <w:rPr>
          <w:rFonts w:ascii="宋体" w:hAnsi="宋体"/>
          <w:szCs w:val="21"/>
        </w:rPr>
        <w:t xml:space="preserve">   与</w:t>
      </w:r>
      <w:r w:rsidRPr="007B22EC">
        <w:rPr>
          <w:rFonts w:ascii="宋体" w:hAnsi="宋体"/>
          <w:position w:val="-10"/>
          <w:szCs w:val="21"/>
        </w:rPr>
        <w:object w:dxaOrig="600" w:dyaOrig="380" w14:anchorId="2827EF70">
          <v:shape id="_x0000_i1187" type="#_x0000_t75" style="width:27.3pt;height:21.9pt" o:ole="">
            <v:imagedata r:id="rId325" o:title=""/>
          </v:shape>
          <o:OLEObject Type="Embed" ProgID="Equation.3" ShapeID="_x0000_i1187" DrawAspect="Content" ObjectID="_1711298909" r:id="rId331"/>
        </w:object>
      </w:r>
      <w:r w:rsidRPr="007B22EC">
        <w:rPr>
          <w:rFonts w:ascii="宋体" w:hAnsi="宋体"/>
          <w:szCs w:val="21"/>
        </w:rPr>
        <w:t>同理可得：</w:t>
      </w:r>
    </w:p>
    <w:p w14:paraId="21DA825F" w14:textId="77777777" w:rsidR="00B83E5D" w:rsidRPr="007B22EC" w:rsidRDefault="00BE12CC" w:rsidP="00546496">
      <w:pPr>
        <w:spacing w:line="276" w:lineRule="auto"/>
        <w:jc w:val="center"/>
        <w:rPr>
          <w:rFonts w:ascii="宋体" w:hAnsi="宋体"/>
          <w:szCs w:val="21"/>
        </w:rPr>
      </w:pPr>
      <w:r w:rsidRPr="007B22EC">
        <w:rPr>
          <w:rFonts w:ascii="宋体" w:hAnsi="宋体"/>
          <w:position w:val="-50"/>
          <w:szCs w:val="21"/>
        </w:rPr>
        <w:object w:dxaOrig="4800" w:dyaOrig="1120" w14:anchorId="1F196C8A">
          <v:shape id="_x0000_i1188" type="#_x0000_t75" style="width:210.6pt;height:50.1pt" o:ole="">
            <v:imagedata r:id="rId332" o:title=""/>
          </v:shape>
          <o:OLEObject Type="Embed" ProgID="Equation.3" ShapeID="_x0000_i1188" DrawAspect="Content" ObjectID="_1711298910" r:id="rId333"/>
        </w:object>
      </w:r>
    </w:p>
    <w:p w14:paraId="56C848B5" w14:textId="77777777" w:rsidR="00B83E5D" w:rsidRPr="007B22EC" w:rsidRDefault="00B83E5D" w:rsidP="00546496">
      <w:pPr>
        <w:spacing w:line="276" w:lineRule="auto"/>
        <w:rPr>
          <w:rFonts w:ascii="宋体" w:hAnsi="宋体"/>
          <w:szCs w:val="21"/>
        </w:rPr>
      </w:pPr>
      <w:r w:rsidRPr="007B22EC">
        <w:rPr>
          <w:rFonts w:ascii="宋体" w:hAnsi="宋体"/>
          <w:szCs w:val="21"/>
        </w:rPr>
        <w:t>3.9重复性的标准不确定度</w:t>
      </w:r>
      <w:r w:rsidRPr="007B22EC">
        <w:rPr>
          <w:rFonts w:ascii="宋体" w:hAnsi="宋体"/>
          <w:position w:val="-10"/>
          <w:szCs w:val="21"/>
        </w:rPr>
        <w:object w:dxaOrig="720" w:dyaOrig="380" w14:anchorId="2D65AB9F">
          <v:shape id="_x0000_i1189" type="#_x0000_t75" style="width:38.7pt;height:21.9pt" o:ole="">
            <v:imagedata r:id="rId334" o:title=""/>
          </v:shape>
          <o:OLEObject Type="Embed" ProgID="Equation.3" ShapeID="_x0000_i1189" DrawAspect="Content" ObjectID="_1711298911" r:id="rId335"/>
        </w:object>
      </w:r>
    </w:p>
    <w:p w14:paraId="5C9A2B8F" w14:textId="22B0AC4E" w:rsidR="00B83E5D" w:rsidRPr="007B22EC" w:rsidRDefault="00A17E06" w:rsidP="00546496">
      <w:pPr>
        <w:spacing w:line="276" w:lineRule="auto"/>
        <w:ind w:firstLineChars="200" w:firstLine="420"/>
        <w:rPr>
          <w:rFonts w:ascii="宋体" w:hAnsi="宋体"/>
          <w:szCs w:val="21"/>
        </w:rPr>
      </w:pPr>
      <w:r>
        <w:rPr>
          <w:rFonts w:ascii="宋体" w:hAnsi="宋体"/>
          <w:szCs w:val="21"/>
        </w:rPr>
        <w:t>被测流量计</w:t>
      </w:r>
      <w:r w:rsidR="00B83E5D" w:rsidRPr="007B22EC">
        <w:rPr>
          <w:rFonts w:ascii="宋体" w:hAnsi="宋体"/>
          <w:szCs w:val="21"/>
        </w:rPr>
        <w:t>的重复性为0.024%，由单次测量得到，因此其标准不确定度：</w:t>
      </w:r>
    </w:p>
    <w:p w14:paraId="2185E4B1" w14:textId="77777777" w:rsidR="00B83E5D" w:rsidRPr="007B22EC" w:rsidRDefault="00B83E5D" w:rsidP="00546496">
      <w:pPr>
        <w:spacing w:line="276" w:lineRule="auto"/>
        <w:jc w:val="center"/>
        <w:rPr>
          <w:rFonts w:ascii="宋体" w:hAnsi="宋体"/>
          <w:szCs w:val="21"/>
        </w:rPr>
      </w:pPr>
      <w:r w:rsidRPr="007B22EC">
        <w:rPr>
          <w:rFonts w:ascii="宋体" w:hAnsi="宋体"/>
          <w:position w:val="-50"/>
          <w:szCs w:val="21"/>
        </w:rPr>
        <w:object w:dxaOrig="2960" w:dyaOrig="1120" w14:anchorId="3075C329">
          <v:shape id="_x0000_i1190" type="#_x0000_t75" style="width:149.1pt;height:55.2pt" o:ole="">
            <v:imagedata r:id="rId336" o:title=""/>
          </v:shape>
          <o:OLEObject Type="Embed" ProgID="Equation.3" ShapeID="_x0000_i1190" DrawAspect="Content" ObjectID="_1711298912" r:id="rId337"/>
        </w:object>
      </w:r>
    </w:p>
    <w:p w14:paraId="28A328AD" w14:textId="77777777" w:rsidR="00B83E5D" w:rsidRPr="007B22EC" w:rsidRDefault="00B83E5D" w:rsidP="00546496">
      <w:pPr>
        <w:spacing w:line="276" w:lineRule="auto"/>
        <w:rPr>
          <w:rFonts w:ascii="宋体" w:hAnsi="宋体"/>
          <w:szCs w:val="21"/>
        </w:rPr>
      </w:pPr>
      <w:r w:rsidRPr="007B22EC">
        <w:rPr>
          <w:rFonts w:ascii="宋体" w:hAnsi="宋体"/>
          <w:szCs w:val="21"/>
        </w:rPr>
        <w:t>4 合成标准不确定度的评定</w:t>
      </w:r>
    </w:p>
    <w:p w14:paraId="165C4E8A" w14:textId="77777777" w:rsidR="00B83E5D" w:rsidRPr="007B22EC" w:rsidRDefault="00B83E5D" w:rsidP="00546496">
      <w:pPr>
        <w:spacing w:line="276" w:lineRule="auto"/>
        <w:rPr>
          <w:rFonts w:ascii="宋体" w:hAnsi="宋体"/>
          <w:szCs w:val="21"/>
        </w:rPr>
      </w:pPr>
      <w:r w:rsidRPr="007B22EC">
        <w:rPr>
          <w:rFonts w:ascii="宋体" w:hAnsi="宋体"/>
          <w:szCs w:val="21"/>
        </w:rPr>
        <w:lastRenderedPageBreak/>
        <w:t>4.1标准不确定度分量一览表</w:t>
      </w:r>
    </w:p>
    <w:p w14:paraId="6E3DC7DE" w14:textId="77777777" w:rsidR="00B83E5D" w:rsidRPr="007B22EC" w:rsidRDefault="00B83E5D" w:rsidP="00546496">
      <w:pPr>
        <w:spacing w:line="276" w:lineRule="auto"/>
        <w:ind w:firstLineChars="100" w:firstLine="210"/>
        <w:rPr>
          <w:rFonts w:ascii="宋体" w:hAnsi="宋体"/>
          <w:szCs w:val="21"/>
        </w:rPr>
      </w:pPr>
      <w:r w:rsidRPr="007B22EC">
        <w:rPr>
          <w:rFonts w:ascii="宋体" w:hAnsi="宋体"/>
          <w:szCs w:val="21"/>
        </w:rPr>
        <w:t xml:space="preserve">  </w:t>
      </w:r>
    </w:p>
    <w:tbl>
      <w:tblPr>
        <w:tblW w:w="91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3"/>
        <w:gridCol w:w="1023"/>
        <w:gridCol w:w="1985"/>
        <w:gridCol w:w="1669"/>
        <w:gridCol w:w="1560"/>
        <w:gridCol w:w="2219"/>
      </w:tblGrid>
      <w:tr w:rsidR="00B83E5D" w:rsidRPr="00BE12CC" w14:paraId="3E18168E" w14:textId="77777777" w:rsidTr="00666E37">
        <w:trPr>
          <w:trHeight w:val="745"/>
        </w:trPr>
        <w:tc>
          <w:tcPr>
            <w:tcW w:w="673" w:type="dxa"/>
            <w:vAlign w:val="center"/>
          </w:tcPr>
          <w:p w14:paraId="53297147" w14:textId="77777777" w:rsidR="00B83E5D" w:rsidRPr="00BE12CC" w:rsidRDefault="00B83E5D" w:rsidP="00666E37">
            <w:pPr>
              <w:spacing w:line="240" w:lineRule="atLeast"/>
              <w:jc w:val="center"/>
              <w:rPr>
                <w:rFonts w:ascii="宋体" w:hAnsi="宋体"/>
                <w:sz w:val="18"/>
                <w:szCs w:val="18"/>
              </w:rPr>
            </w:pPr>
            <w:r w:rsidRPr="00BE12CC">
              <w:rPr>
                <w:rFonts w:ascii="宋体" w:hAnsi="宋体"/>
                <w:sz w:val="18"/>
                <w:szCs w:val="18"/>
              </w:rPr>
              <w:t>序号</w:t>
            </w:r>
          </w:p>
        </w:tc>
        <w:tc>
          <w:tcPr>
            <w:tcW w:w="1023" w:type="dxa"/>
            <w:vAlign w:val="center"/>
          </w:tcPr>
          <w:p w14:paraId="77EBA4B4" w14:textId="77777777" w:rsidR="00B83E5D" w:rsidRPr="00BE12CC" w:rsidRDefault="00B83E5D" w:rsidP="00666E37">
            <w:pPr>
              <w:spacing w:line="240" w:lineRule="atLeast"/>
              <w:jc w:val="center"/>
              <w:rPr>
                <w:rFonts w:ascii="宋体" w:hAnsi="宋体"/>
                <w:sz w:val="18"/>
                <w:szCs w:val="18"/>
              </w:rPr>
            </w:pPr>
            <w:r w:rsidRPr="00BE12CC">
              <w:rPr>
                <w:rFonts w:ascii="宋体" w:hAnsi="宋体"/>
                <w:sz w:val="18"/>
                <w:szCs w:val="18"/>
              </w:rPr>
              <w:t>标准不确定度分量</w:t>
            </w:r>
          </w:p>
        </w:tc>
        <w:tc>
          <w:tcPr>
            <w:tcW w:w="1985" w:type="dxa"/>
            <w:vAlign w:val="center"/>
          </w:tcPr>
          <w:p w14:paraId="261A8D85" w14:textId="77777777" w:rsidR="00B83E5D" w:rsidRPr="00BE12CC" w:rsidRDefault="00B83E5D" w:rsidP="00666E37">
            <w:pPr>
              <w:spacing w:line="240" w:lineRule="atLeast"/>
              <w:jc w:val="center"/>
              <w:rPr>
                <w:rFonts w:ascii="宋体" w:hAnsi="宋体"/>
                <w:sz w:val="18"/>
                <w:szCs w:val="18"/>
              </w:rPr>
            </w:pPr>
            <w:r w:rsidRPr="00BE12CC">
              <w:rPr>
                <w:rFonts w:ascii="宋体" w:hAnsi="宋体"/>
                <w:sz w:val="18"/>
                <w:szCs w:val="18"/>
              </w:rPr>
              <w:t>不确定度来源</w:t>
            </w:r>
          </w:p>
        </w:tc>
        <w:tc>
          <w:tcPr>
            <w:tcW w:w="1669" w:type="dxa"/>
            <w:vAlign w:val="center"/>
          </w:tcPr>
          <w:p w14:paraId="63B3F22B" w14:textId="77777777" w:rsidR="00B83E5D" w:rsidRPr="00BE12CC" w:rsidRDefault="00B83E5D" w:rsidP="00666E37">
            <w:pPr>
              <w:spacing w:line="240" w:lineRule="atLeast"/>
              <w:jc w:val="center"/>
              <w:rPr>
                <w:rFonts w:ascii="宋体" w:hAnsi="宋体"/>
                <w:sz w:val="18"/>
                <w:szCs w:val="18"/>
              </w:rPr>
            </w:pPr>
            <w:r w:rsidRPr="00BE12CC">
              <w:rPr>
                <w:rFonts w:ascii="宋体" w:hAnsi="宋体"/>
                <w:sz w:val="18"/>
                <w:szCs w:val="18"/>
              </w:rPr>
              <w:t>输入量的标准不确定度%</w:t>
            </w:r>
          </w:p>
        </w:tc>
        <w:tc>
          <w:tcPr>
            <w:tcW w:w="1560" w:type="dxa"/>
            <w:vAlign w:val="center"/>
          </w:tcPr>
          <w:p w14:paraId="095E4712" w14:textId="77777777" w:rsidR="00B83E5D" w:rsidRPr="00BE12CC" w:rsidRDefault="00B83E5D" w:rsidP="00666E37">
            <w:pPr>
              <w:spacing w:line="240" w:lineRule="atLeast"/>
              <w:jc w:val="center"/>
              <w:rPr>
                <w:rFonts w:ascii="宋体" w:hAnsi="宋体"/>
                <w:sz w:val="18"/>
                <w:szCs w:val="18"/>
              </w:rPr>
            </w:pPr>
            <w:r w:rsidRPr="00BE12CC">
              <w:rPr>
                <w:rFonts w:ascii="宋体" w:hAnsi="宋体"/>
                <w:sz w:val="18"/>
                <w:szCs w:val="18"/>
              </w:rPr>
              <w:t>灵敏系数</w:t>
            </w:r>
          </w:p>
          <w:p w14:paraId="00D94327" w14:textId="002C6F0E" w:rsidR="00B83E5D" w:rsidRPr="00BE12CC" w:rsidRDefault="00666E37" w:rsidP="00666E37">
            <w:pPr>
              <w:spacing w:line="240" w:lineRule="atLeast"/>
              <w:jc w:val="center"/>
              <w:rPr>
                <w:rFonts w:ascii="宋体" w:hAnsi="宋体"/>
                <w:sz w:val="18"/>
                <w:szCs w:val="18"/>
              </w:rPr>
            </w:pPr>
            <w:r w:rsidRPr="00BE12CC">
              <w:rPr>
                <w:rFonts w:ascii="宋体" w:hAnsi="宋体"/>
                <w:position w:val="-10"/>
                <w:sz w:val="18"/>
                <w:szCs w:val="18"/>
              </w:rPr>
              <w:object w:dxaOrig="260" w:dyaOrig="380" w14:anchorId="30CCD1EA">
                <v:shape id="_x0000_i1191" type="#_x0000_t75" style="width:11.1pt;height:17.1pt" o:ole="">
                  <v:imagedata r:id="rId338" o:title=""/>
                </v:shape>
                <o:OLEObject Type="Embed" ProgID="Equation.3" ShapeID="_x0000_i1191" DrawAspect="Content" ObjectID="_1711298913" r:id="rId339"/>
              </w:object>
            </w:r>
          </w:p>
        </w:tc>
        <w:tc>
          <w:tcPr>
            <w:tcW w:w="2219" w:type="dxa"/>
            <w:vAlign w:val="center"/>
          </w:tcPr>
          <w:p w14:paraId="29F1D8D4" w14:textId="64614052" w:rsidR="00B83E5D" w:rsidRPr="00BE12CC" w:rsidRDefault="00666E37" w:rsidP="00666E37">
            <w:pPr>
              <w:spacing w:line="240" w:lineRule="atLeast"/>
              <w:jc w:val="center"/>
              <w:rPr>
                <w:rFonts w:ascii="宋体" w:hAnsi="宋体"/>
                <w:sz w:val="18"/>
                <w:szCs w:val="18"/>
              </w:rPr>
            </w:pPr>
            <w:r w:rsidRPr="00BE12CC">
              <w:rPr>
                <w:rFonts w:ascii="宋体" w:hAnsi="宋体"/>
                <w:position w:val="-18"/>
                <w:sz w:val="18"/>
                <w:szCs w:val="18"/>
              </w:rPr>
              <w:object w:dxaOrig="999" w:dyaOrig="480" w14:anchorId="3C9DC591">
                <v:shape id="_x0000_i1192" type="#_x0000_t75" style="width:40.8pt;height:18pt" o:ole="">
                  <v:imagedata r:id="rId340" o:title=""/>
                </v:shape>
                <o:OLEObject Type="Embed" ProgID="Equation.3" ShapeID="_x0000_i1192" DrawAspect="Content" ObjectID="_1711298914" r:id="rId341"/>
              </w:object>
            </w:r>
            <w:r w:rsidR="00B83E5D" w:rsidRPr="00BE12CC">
              <w:rPr>
                <w:rFonts w:ascii="宋体" w:hAnsi="宋体"/>
                <w:sz w:val="18"/>
                <w:szCs w:val="18"/>
              </w:rPr>
              <w:t>%</w:t>
            </w:r>
          </w:p>
        </w:tc>
      </w:tr>
      <w:tr w:rsidR="00B83E5D" w:rsidRPr="00BE12CC" w14:paraId="61435523" w14:textId="77777777" w:rsidTr="00B83E5D">
        <w:trPr>
          <w:trHeight w:val="436"/>
        </w:trPr>
        <w:tc>
          <w:tcPr>
            <w:tcW w:w="673" w:type="dxa"/>
            <w:vAlign w:val="center"/>
          </w:tcPr>
          <w:p w14:paraId="3D262D40" w14:textId="77777777" w:rsidR="00B83E5D" w:rsidRPr="00BE12CC" w:rsidRDefault="00B83E5D" w:rsidP="00666E37">
            <w:pPr>
              <w:spacing w:line="240" w:lineRule="atLeast"/>
              <w:jc w:val="center"/>
              <w:rPr>
                <w:rFonts w:ascii="宋体" w:hAnsi="宋体"/>
                <w:sz w:val="18"/>
                <w:szCs w:val="18"/>
              </w:rPr>
            </w:pPr>
            <w:r w:rsidRPr="00BE12CC">
              <w:rPr>
                <w:rFonts w:ascii="宋体" w:hAnsi="宋体"/>
                <w:sz w:val="18"/>
                <w:szCs w:val="18"/>
              </w:rPr>
              <w:t>1</w:t>
            </w:r>
          </w:p>
        </w:tc>
        <w:tc>
          <w:tcPr>
            <w:tcW w:w="1023" w:type="dxa"/>
            <w:vAlign w:val="center"/>
          </w:tcPr>
          <w:p w14:paraId="7CA2C25E" w14:textId="3DD9B22D" w:rsidR="00B83E5D" w:rsidRPr="00BE12CC" w:rsidRDefault="00666E37" w:rsidP="00666E37">
            <w:pPr>
              <w:spacing w:line="240" w:lineRule="atLeast"/>
              <w:jc w:val="center"/>
              <w:rPr>
                <w:rFonts w:ascii="宋体" w:hAnsi="宋体"/>
                <w:sz w:val="18"/>
                <w:szCs w:val="18"/>
              </w:rPr>
            </w:pPr>
            <w:r w:rsidRPr="00BE12CC">
              <w:rPr>
                <w:rFonts w:ascii="宋体" w:hAnsi="宋体"/>
                <w:kern w:val="0"/>
                <w:position w:val="-10"/>
                <w:sz w:val="18"/>
                <w:szCs w:val="18"/>
              </w:rPr>
              <w:object w:dxaOrig="600" w:dyaOrig="375" w14:anchorId="0BB11110">
                <v:shape id="_x0000_i1193" type="#_x0000_t75" style="width:14.1pt;height:14.1pt" o:ole="">
                  <v:imagedata r:id="rId296" o:title=""/>
                </v:shape>
                <o:OLEObject Type="Embed" ProgID="Equation.3" ShapeID="_x0000_i1193" DrawAspect="Content" ObjectID="_1711298915" r:id="rId342"/>
              </w:object>
            </w:r>
          </w:p>
        </w:tc>
        <w:tc>
          <w:tcPr>
            <w:tcW w:w="1985" w:type="dxa"/>
            <w:vAlign w:val="center"/>
          </w:tcPr>
          <w:p w14:paraId="0B07935A" w14:textId="77777777" w:rsidR="00B83E5D" w:rsidRPr="00BE12CC" w:rsidRDefault="00B83E5D" w:rsidP="00666E37">
            <w:pPr>
              <w:spacing w:line="240" w:lineRule="atLeast"/>
              <w:jc w:val="center"/>
              <w:rPr>
                <w:rFonts w:ascii="宋体" w:hAnsi="宋体"/>
                <w:sz w:val="18"/>
                <w:szCs w:val="18"/>
              </w:rPr>
            </w:pPr>
            <w:r w:rsidRPr="00BE12CC">
              <w:rPr>
                <w:rFonts w:ascii="宋体" w:hAnsi="宋体"/>
                <w:kern w:val="0"/>
                <w:sz w:val="18"/>
                <w:szCs w:val="18"/>
              </w:rPr>
              <w:t>标准器</w:t>
            </w:r>
          </w:p>
        </w:tc>
        <w:tc>
          <w:tcPr>
            <w:tcW w:w="1669" w:type="dxa"/>
            <w:vAlign w:val="center"/>
          </w:tcPr>
          <w:p w14:paraId="3CAC9945" w14:textId="77777777" w:rsidR="00B83E5D" w:rsidRPr="00BE12CC" w:rsidRDefault="00B83E5D" w:rsidP="00666E37">
            <w:pPr>
              <w:spacing w:line="240" w:lineRule="atLeast"/>
              <w:jc w:val="center"/>
              <w:rPr>
                <w:rFonts w:ascii="宋体" w:hAnsi="宋体"/>
                <w:sz w:val="18"/>
                <w:szCs w:val="18"/>
              </w:rPr>
            </w:pPr>
            <w:r w:rsidRPr="00BE12CC">
              <w:rPr>
                <w:rFonts w:ascii="宋体" w:hAnsi="宋体"/>
                <w:sz w:val="18"/>
                <w:szCs w:val="18"/>
              </w:rPr>
              <w:t>0.025</w:t>
            </w:r>
          </w:p>
        </w:tc>
        <w:tc>
          <w:tcPr>
            <w:tcW w:w="1560" w:type="dxa"/>
            <w:vAlign w:val="center"/>
          </w:tcPr>
          <w:p w14:paraId="4480C109" w14:textId="77777777" w:rsidR="00B83E5D" w:rsidRPr="00BE12CC" w:rsidRDefault="00B83E5D" w:rsidP="00666E37">
            <w:pPr>
              <w:spacing w:line="240" w:lineRule="atLeast"/>
              <w:jc w:val="center"/>
              <w:rPr>
                <w:rFonts w:ascii="宋体" w:hAnsi="宋体"/>
                <w:sz w:val="18"/>
                <w:szCs w:val="18"/>
              </w:rPr>
            </w:pPr>
            <w:r w:rsidRPr="00BE12CC">
              <w:rPr>
                <w:rFonts w:ascii="宋体" w:hAnsi="宋体"/>
                <w:sz w:val="18"/>
                <w:szCs w:val="18"/>
              </w:rPr>
              <w:t>-1</w:t>
            </w:r>
          </w:p>
        </w:tc>
        <w:tc>
          <w:tcPr>
            <w:tcW w:w="2219" w:type="dxa"/>
            <w:vAlign w:val="center"/>
          </w:tcPr>
          <w:p w14:paraId="1A7A4F5D" w14:textId="77777777" w:rsidR="00B83E5D" w:rsidRPr="00BE12CC" w:rsidRDefault="00B83E5D" w:rsidP="00666E37">
            <w:pPr>
              <w:spacing w:line="240" w:lineRule="atLeast"/>
              <w:jc w:val="center"/>
              <w:rPr>
                <w:rFonts w:ascii="宋体" w:hAnsi="宋体"/>
                <w:sz w:val="18"/>
                <w:szCs w:val="18"/>
              </w:rPr>
            </w:pPr>
            <w:r w:rsidRPr="00BE12CC">
              <w:rPr>
                <w:rFonts w:ascii="宋体" w:hAnsi="宋体"/>
                <w:sz w:val="18"/>
                <w:szCs w:val="18"/>
              </w:rPr>
              <w:t>0.025</w:t>
            </w:r>
          </w:p>
        </w:tc>
      </w:tr>
      <w:tr w:rsidR="00B83E5D" w:rsidRPr="00BE12CC" w14:paraId="1FEE5AAB" w14:textId="77777777" w:rsidTr="00B83E5D">
        <w:tc>
          <w:tcPr>
            <w:tcW w:w="673" w:type="dxa"/>
            <w:vAlign w:val="center"/>
          </w:tcPr>
          <w:p w14:paraId="6F25FBF3" w14:textId="77777777" w:rsidR="00B83E5D" w:rsidRPr="00BE12CC" w:rsidRDefault="00B83E5D" w:rsidP="00666E37">
            <w:pPr>
              <w:spacing w:line="240" w:lineRule="atLeast"/>
              <w:jc w:val="center"/>
              <w:rPr>
                <w:rFonts w:ascii="宋体" w:hAnsi="宋体"/>
                <w:sz w:val="18"/>
                <w:szCs w:val="18"/>
              </w:rPr>
            </w:pPr>
            <w:r w:rsidRPr="00BE12CC">
              <w:rPr>
                <w:rFonts w:ascii="宋体" w:hAnsi="宋体"/>
                <w:sz w:val="18"/>
                <w:szCs w:val="18"/>
              </w:rPr>
              <w:t>2</w:t>
            </w:r>
          </w:p>
        </w:tc>
        <w:tc>
          <w:tcPr>
            <w:tcW w:w="1023" w:type="dxa"/>
          </w:tcPr>
          <w:p w14:paraId="1F3F8A1F" w14:textId="77777777" w:rsidR="00B83E5D" w:rsidRPr="00BE12CC" w:rsidRDefault="00F72698" w:rsidP="00666E37">
            <w:pPr>
              <w:spacing w:line="240" w:lineRule="atLeast"/>
              <w:jc w:val="center"/>
              <w:rPr>
                <w:rFonts w:ascii="宋体" w:hAnsi="宋体"/>
                <w:i/>
                <w:sz w:val="18"/>
                <w:szCs w:val="18"/>
              </w:rPr>
            </w:pPr>
            <w:r w:rsidRPr="00BE12CC">
              <w:rPr>
                <w:rFonts w:ascii="宋体" w:hAnsi="宋体"/>
                <w:kern w:val="0"/>
                <w:position w:val="-10"/>
                <w:sz w:val="18"/>
                <w:szCs w:val="18"/>
              </w:rPr>
              <w:object w:dxaOrig="639" w:dyaOrig="380" w14:anchorId="22E84DEF">
                <v:shape id="_x0000_i1194" type="#_x0000_t75" style="width:27.6pt;height:15.9pt" o:ole="">
                  <v:imagedata r:id="rId343" o:title=""/>
                </v:shape>
                <o:OLEObject Type="Embed" ProgID="Equation.3" ShapeID="_x0000_i1194" DrawAspect="Content" ObjectID="_1711298916" r:id="rId344"/>
              </w:object>
            </w:r>
          </w:p>
        </w:tc>
        <w:tc>
          <w:tcPr>
            <w:tcW w:w="1985" w:type="dxa"/>
            <w:vAlign w:val="center"/>
          </w:tcPr>
          <w:p w14:paraId="63A29004" w14:textId="77777777" w:rsidR="00B83E5D" w:rsidRPr="00BE12CC" w:rsidRDefault="00B83E5D" w:rsidP="00666E37">
            <w:pPr>
              <w:spacing w:line="240" w:lineRule="atLeast"/>
              <w:jc w:val="center"/>
              <w:rPr>
                <w:rFonts w:ascii="宋体" w:hAnsi="宋体"/>
                <w:sz w:val="18"/>
                <w:szCs w:val="18"/>
              </w:rPr>
            </w:pPr>
            <w:r w:rsidRPr="00BE12CC">
              <w:rPr>
                <w:rFonts w:ascii="宋体" w:hAnsi="宋体"/>
                <w:kern w:val="0"/>
                <w:sz w:val="18"/>
                <w:szCs w:val="18"/>
              </w:rPr>
              <w:t>脉冲计数</w:t>
            </w:r>
          </w:p>
        </w:tc>
        <w:tc>
          <w:tcPr>
            <w:tcW w:w="1669" w:type="dxa"/>
            <w:vAlign w:val="center"/>
          </w:tcPr>
          <w:p w14:paraId="6E7BD19A" w14:textId="77777777" w:rsidR="00B83E5D" w:rsidRPr="00BE12CC" w:rsidRDefault="00B83E5D" w:rsidP="00666E37">
            <w:pPr>
              <w:spacing w:line="240" w:lineRule="atLeast"/>
              <w:jc w:val="center"/>
              <w:rPr>
                <w:rFonts w:ascii="宋体" w:hAnsi="宋体"/>
                <w:sz w:val="18"/>
                <w:szCs w:val="18"/>
              </w:rPr>
            </w:pPr>
            <w:r w:rsidRPr="00BE12CC">
              <w:rPr>
                <w:rFonts w:ascii="宋体" w:hAnsi="宋体"/>
                <w:sz w:val="18"/>
                <w:szCs w:val="18"/>
              </w:rPr>
              <w:t>0.006</w:t>
            </w:r>
          </w:p>
        </w:tc>
        <w:tc>
          <w:tcPr>
            <w:tcW w:w="1560" w:type="dxa"/>
            <w:vAlign w:val="center"/>
          </w:tcPr>
          <w:p w14:paraId="1F24ED38" w14:textId="77777777" w:rsidR="00B83E5D" w:rsidRPr="00BE12CC" w:rsidRDefault="00B83E5D" w:rsidP="00666E37">
            <w:pPr>
              <w:spacing w:line="240" w:lineRule="atLeast"/>
              <w:jc w:val="center"/>
              <w:rPr>
                <w:rFonts w:ascii="宋体" w:hAnsi="宋体"/>
                <w:sz w:val="18"/>
                <w:szCs w:val="18"/>
              </w:rPr>
            </w:pPr>
            <w:r w:rsidRPr="00BE12CC">
              <w:rPr>
                <w:rFonts w:ascii="宋体" w:hAnsi="宋体"/>
                <w:sz w:val="18"/>
                <w:szCs w:val="18"/>
              </w:rPr>
              <w:t>1</w:t>
            </w:r>
          </w:p>
        </w:tc>
        <w:tc>
          <w:tcPr>
            <w:tcW w:w="2219" w:type="dxa"/>
            <w:vAlign w:val="center"/>
          </w:tcPr>
          <w:p w14:paraId="66AD42F3" w14:textId="77777777" w:rsidR="00B83E5D" w:rsidRPr="00BE12CC" w:rsidRDefault="00B83E5D" w:rsidP="00666E37">
            <w:pPr>
              <w:spacing w:line="240" w:lineRule="atLeast"/>
              <w:jc w:val="center"/>
              <w:rPr>
                <w:rFonts w:ascii="宋体" w:hAnsi="宋体"/>
                <w:sz w:val="18"/>
                <w:szCs w:val="18"/>
              </w:rPr>
            </w:pPr>
            <w:r w:rsidRPr="00BE12CC">
              <w:rPr>
                <w:rFonts w:ascii="宋体" w:hAnsi="宋体"/>
                <w:sz w:val="18"/>
                <w:szCs w:val="18"/>
              </w:rPr>
              <w:t>0.006</w:t>
            </w:r>
          </w:p>
        </w:tc>
      </w:tr>
      <w:tr w:rsidR="00B83E5D" w:rsidRPr="00BE12CC" w14:paraId="10FAE3B9" w14:textId="77777777" w:rsidTr="00B83E5D">
        <w:tc>
          <w:tcPr>
            <w:tcW w:w="673" w:type="dxa"/>
            <w:vAlign w:val="center"/>
          </w:tcPr>
          <w:p w14:paraId="1619054D" w14:textId="77777777" w:rsidR="00B83E5D" w:rsidRPr="00BE12CC" w:rsidRDefault="00B83E5D" w:rsidP="00666E37">
            <w:pPr>
              <w:spacing w:line="240" w:lineRule="atLeast"/>
              <w:jc w:val="center"/>
              <w:rPr>
                <w:rFonts w:ascii="宋体" w:hAnsi="宋体"/>
                <w:sz w:val="18"/>
                <w:szCs w:val="18"/>
              </w:rPr>
            </w:pPr>
            <w:r w:rsidRPr="00BE12CC">
              <w:rPr>
                <w:rFonts w:ascii="宋体" w:hAnsi="宋体"/>
                <w:sz w:val="18"/>
                <w:szCs w:val="18"/>
              </w:rPr>
              <w:t>3</w:t>
            </w:r>
          </w:p>
        </w:tc>
        <w:tc>
          <w:tcPr>
            <w:tcW w:w="1023" w:type="dxa"/>
          </w:tcPr>
          <w:p w14:paraId="58ED10C5" w14:textId="77777777" w:rsidR="00B83E5D" w:rsidRPr="00BE12CC" w:rsidRDefault="00F72698" w:rsidP="00666E37">
            <w:pPr>
              <w:spacing w:line="240" w:lineRule="atLeast"/>
              <w:jc w:val="center"/>
              <w:rPr>
                <w:rFonts w:ascii="宋体" w:hAnsi="宋体"/>
                <w:sz w:val="18"/>
                <w:szCs w:val="18"/>
              </w:rPr>
            </w:pPr>
            <w:r w:rsidRPr="00BE12CC">
              <w:rPr>
                <w:rFonts w:ascii="宋体" w:hAnsi="宋体"/>
                <w:kern w:val="0"/>
                <w:position w:val="-10"/>
                <w:sz w:val="18"/>
                <w:szCs w:val="18"/>
              </w:rPr>
              <w:object w:dxaOrig="645" w:dyaOrig="375" w14:anchorId="4502895D">
                <v:shape id="_x0000_i1195" type="#_x0000_t75" style="width:26.7pt;height:16.5pt" o:ole="">
                  <v:imagedata r:id="rId306" o:title=""/>
                </v:shape>
                <o:OLEObject Type="Embed" ProgID="Equation.3" ShapeID="_x0000_i1195" DrawAspect="Content" ObjectID="_1711298917" r:id="rId345"/>
              </w:object>
            </w:r>
          </w:p>
        </w:tc>
        <w:tc>
          <w:tcPr>
            <w:tcW w:w="1985" w:type="dxa"/>
            <w:vAlign w:val="center"/>
          </w:tcPr>
          <w:p w14:paraId="19A93F71" w14:textId="77777777" w:rsidR="00B83E5D" w:rsidRPr="00BE12CC" w:rsidRDefault="00B83E5D" w:rsidP="00666E37">
            <w:pPr>
              <w:spacing w:line="240" w:lineRule="atLeast"/>
              <w:jc w:val="center"/>
              <w:rPr>
                <w:rFonts w:ascii="宋体" w:hAnsi="宋体"/>
                <w:sz w:val="18"/>
                <w:szCs w:val="18"/>
              </w:rPr>
            </w:pPr>
            <w:r w:rsidRPr="00BE12CC">
              <w:rPr>
                <w:rFonts w:ascii="宋体" w:hAnsi="宋体"/>
                <w:kern w:val="0"/>
                <w:sz w:val="18"/>
                <w:szCs w:val="18"/>
              </w:rPr>
              <w:t>液体膨胀系数</w:t>
            </w:r>
          </w:p>
        </w:tc>
        <w:tc>
          <w:tcPr>
            <w:tcW w:w="1669" w:type="dxa"/>
            <w:vAlign w:val="center"/>
          </w:tcPr>
          <w:p w14:paraId="0CF39EC8" w14:textId="77777777" w:rsidR="00B83E5D" w:rsidRPr="00BE12CC" w:rsidRDefault="00B83E5D" w:rsidP="00666E37">
            <w:pPr>
              <w:spacing w:line="240" w:lineRule="atLeast"/>
              <w:jc w:val="center"/>
              <w:rPr>
                <w:rFonts w:ascii="宋体" w:hAnsi="宋体"/>
                <w:sz w:val="18"/>
                <w:szCs w:val="18"/>
              </w:rPr>
            </w:pPr>
            <w:r w:rsidRPr="00BE12CC">
              <w:rPr>
                <w:rFonts w:ascii="宋体" w:hAnsi="宋体"/>
                <w:sz w:val="18"/>
                <w:szCs w:val="18"/>
              </w:rPr>
              <w:t>14.44</w:t>
            </w:r>
          </w:p>
        </w:tc>
        <w:tc>
          <w:tcPr>
            <w:tcW w:w="1560" w:type="dxa"/>
            <w:vAlign w:val="center"/>
          </w:tcPr>
          <w:p w14:paraId="791F1221" w14:textId="77777777" w:rsidR="00B83E5D" w:rsidRPr="00BE12CC" w:rsidRDefault="00B83E5D" w:rsidP="00666E37">
            <w:pPr>
              <w:spacing w:line="240" w:lineRule="atLeast"/>
              <w:jc w:val="center"/>
              <w:rPr>
                <w:rFonts w:ascii="宋体" w:hAnsi="宋体"/>
                <w:sz w:val="18"/>
                <w:szCs w:val="18"/>
              </w:rPr>
            </w:pPr>
            <w:r w:rsidRPr="00BE12CC">
              <w:rPr>
                <w:rFonts w:ascii="宋体" w:hAnsi="宋体"/>
                <w:sz w:val="18"/>
                <w:szCs w:val="18"/>
              </w:rPr>
              <w:t>-0.00012</w:t>
            </w:r>
          </w:p>
        </w:tc>
        <w:tc>
          <w:tcPr>
            <w:tcW w:w="2219" w:type="dxa"/>
            <w:vAlign w:val="center"/>
          </w:tcPr>
          <w:p w14:paraId="38077406" w14:textId="77777777" w:rsidR="00B83E5D" w:rsidRPr="00BE12CC" w:rsidRDefault="00B83E5D" w:rsidP="00666E37">
            <w:pPr>
              <w:spacing w:line="240" w:lineRule="atLeast"/>
              <w:jc w:val="center"/>
              <w:rPr>
                <w:rFonts w:ascii="宋体" w:hAnsi="宋体"/>
                <w:sz w:val="18"/>
                <w:szCs w:val="18"/>
              </w:rPr>
            </w:pPr>
            <w:r w:rsidRPr="00BE12CC">
              <w:rPr>
                <w:rFonts w:ascii="宋体" w:hAnsi="宋体"/>
                <w:sz w:val="18"/>
                <w:szCs w:val="18"/>
              </w:rPr>
              <w:t>0.001</w:t>
            </w:r>
          </w:p>
        </w:tc>
      </w:tr>
      <w:tr w:rsidR="00B83E5D" w:rsidRPr="00BE12CC" w14:paraId="4E23B933" w14:textId="77777777" w:rsidTr="00B83E5D">
        <w:tc>
          <w:tcPr>
            <w:tcW w:w="673" w:type="dxa"/>
            <w:vAlign w:val="center"/>
          </w:tcPr>
          <w:p w14:paraId="03FEE602" w14:textId="77777777" w:rsidR="00B83E5D" w:rsidRPr="00BE12CC" w:rsidRDefault="00B83E5D" w:rsidP="00666E37">
            <w:pPr>
              <w:spacing w:line="240" w:lineRule="atLeast"/>
              <w:jc w:val="center"/>
              <w:rPr>
                <w:rFonts w:ascii="宋体" w:hAnsi="宋体"/>
                <w:sz w:val="18"/>
                <w:szCs w:val="18"/>
              </w:rPr>
            </w:pPr>
            <w:r w:rsidRPr="00BE12CC">
              <w:rPr>
                <w:rFonts w:ascii="宋体" w:hAnsi="宋体"/>
                <w:sz w:val="18"/>
                <w:szCs w:val="18"/>
              </w:rPr>
              <w:t>4</w:t>
            </w:r>
          </w:p>
        </w:tc>
        <w:tc>
          <w:tcPr>
            <w:tcW w:w="1023" w:type="dxa"/>
            <w:vAlign w:val="center"/>
          </w:tcPr>
          <w:p w14:paraId="64CA9E3C" w14:textId="15AE8DE2" w:rsidR="00B83E5D" w:rsidRPr="00BE12CC" w:rsidRDefault="00F2520F" w:rsidP="00666E37">
            <w:pPr>
              <w:spacing w:line="240" w:lineRule="atLeast"/>
              <w:jc w:val="center"/>
              <w:rPr>
                <w:rFonts w:ascii="宋体" w:hAnsi="宋体"/>
                <w:sz w:val="18"/>
                <w:szCs w:val="18"/>
              </w:rPr>
            </w:pPr>
            <w:r w:rsidRPr="00BE12CC">
              <w:rPr>
                <w:rFonts w:ascii="宋体" w:hAnsi="宋体"/>
                <w:kern w:val="0"/>
                <w:position w:val="-10"/>
                <w:sz w:val="18"/>
                <w:szCs w:val="18"/>
              </w:rPr>
              <w:object w:dxaOrig="585" w:dyaOrig="375" w14:anchorId="0D5C8FD4">
                <v:shape id="_x0000_i1196" type="#_x0000_t75" style="width:24pt;height:19.5pt" o:ole="">
                  <v:imagedata r:id="rId310" o:title=""/>
                </v:shape>
                <o:OLEObject Type="Embed" ProgID="Equation.3" ShapeID="_x0000_i1196" DrawAspect="Content" ObjectID="_1711298918" r:id="rId346"/>
              </w:object>
            </w:r>
          </w:p>
        </w:tc>
        <w:tc>
          <w:tcPr>
            <w:tcW w:w="1985" w:type="dxa"/>
            <w:vAlign w:val="center"/>
          </w:tcPr>
          <w:p w14:paraId="4C2556E3" w14:textId="77777777" w:rsidR="00B83E5D" w:rsidRPr="00BE12CC" w:rsidRDefault="00B83E5D" w:rsidP="00666E37">
            <w:pPr>
              <w:spacing w:line="240" w:lineRule="atLeast"/>
              <w:jc w:val="center"/>
              <w:rPr>
                <w:rFonts w:ascii="宋体" w:hAnsi="宋体"/>
                <w:sz w:val="18"/>
                <w:szCs w:val="18"/>
              </w:rPr>
            </w:pPr>
            <w:r w:rsidRPr="00BE12CC">
              <w:rPr>
                <w:rFonts w:ascii="宋体" w:hAnsi="宋体"/>
                <w:kern w:val="0"/>
                <w:sz w:val="18"/>
                <w:szCs w:val="18"/>
              </w:rPr>
              <w:t>流量计处温度</w:t>
            </w:r>
          </w:p>
        </w:tc>
        <w:tc>
          <w:tcPr>
            <w:tcW w:w="1669" w:type="dxa"/>
            <w:vAlign w:val="center"/>
          </w:tcPr>
          <w:p w14:paraId="4F831C4E" w14:textId="77777777" w:rsidR="00B83E5D" w:rsidRPr="00BE12CC" w:rsidRDefault="00B83E5D" w:rsidP="00666E37">
            <w:pPr>
              <w:spacing w:line="240" w:lineRule="atLeast"/>
              <w:jc w:val="center"/>
              <w:rPr>
                <w:rFonts w:ascii="宋体" w:hAnsi="宋体"/>
                <w:sz w:val="18"/>
                <w:szCs w:val="18"/>
              </w:rPr>
            </w:pPr>
            <w:r w:rsidRPr="00BE12CC">
              <w:rPr>
                <w:rFonts w:ascii="宋体" w:hAnsi="宋体"/>
                <w:sz w:val="18"/>
                <w:szCs w:val="18"/>
              </w:rPr>
              <w:t>0.1</w:t>
            </w:r>
          </w:p>
        </w:tc>
        <w:tc>
          <w:tcPr>
            <w:tcW w:w="1560" w:type="dxa"/>
            <w:vAlign w:val="center"/>
          </w:tcPr>
          <w:p w14:paraId="73E1AE01" w14:textId="77777777" w:rsidR="00B83E5D" w:rsidRPr="00BE12CC" w:rsidRDefault="00B83E5D" w:rsidP="00666E37">
            <w:pPr>
              <w:spacing w:line="240" w:lineRule="atLeast"/>
              <w:jc w:val="center"/>
              <w:rPr>
                <w:rFonts w:ascii="宋体" w:hAnsi="宋体"/>
                <w:sz w:val="18"/>
                <w:szCs w:val="18"/>
              </w:rPr>
            </w:pPr>
            <w:r w:rsidRPr="00BE12CC">
              <w:rPr>
                <w:rFonts w:ascii="宋体" w:hAnsi="宋体"/>
                <w:sz w:val="18"/>
                <w:szCs w:val="18"/>
              </w:rPr>
              <w:t>-0.06</w:t>
            </w:r>
          </w:p>
        </w:tc>
        <w:tc>
          <w:tcPr>
            <w:tcW w:w="2219" w:type="dxa"/>
            <w:vAlign w:val="center"/>
          </w:tcPr>
          <w:p w14:paraId="33DD5C1E" w14:textId="77777777" w:rsidR="00B83E5D" w:rsidRPr="00BE12CC" w:rsidRDefault="00B83E5D" w:rsidP="00666E37">
            <w:pPr>
              <w:spacing w:line="240" w:lineRule="atLeast"/>
              <w:jc w:val="center"/>
              <w:rPr>
                <w:rFonts w:ascii="宋体" w:hAnsi="宋体"/>
                <w:sz w:val="18"/>
                <w:szCs w:val="18"/>
              </w:rPr>
            </w:pPr>
            <w:r w:rsidRPr="00BE12CC">
              <w:rPr>
                <w:rFonts w:ascii="宋体" w:hAnsi="宋体"/>
                <w:sz w:val="18"/>
                <w:szCs w:val="18"/>
              </w:rPr>
              <w:t>0.006</w:t>
            </w:r>
          </w:p>
        </w:tc>
      </w:tr>
      <w:tr w:rsidR="00B83E5D" w:rsidRPr="00BE12CC" w14:paraId="48A7A941" w14:textId="77777777" w:rsidTr="00B83E5D">
        <w:tc>
          <w:tcPr>
            <w:tcW w:w="673" w:type="dxa"/>
            <w:vAlign w:val="center"/>
          </w:tcPr>
          <w:p w14:paraId="4B84AC3F" w14:textId="77777777" w:rsidR="00B83E5D" w:rsidRPr="00BE12CC" w:rsidRDefault="00B83E5D" w:rsidP="00666E37">
            <w:pPr>
              <w:spacing w:line="240" w:lineRule="atLeast"/>
              <w:jc w:val="center"/>
              <w:rPr>
                <w:rFonts w:ascii="宋体" w:hAnsi="宋体"/>
                <w:sz w:val="18"/>
                <w:szCs w:val="18"/>
              </w:rPr>
            </w:pPr>
            <w:r w:rsidRPr="00BE12CC">
              <w:rPr>
                <w:rFonts w:ascii="宋体" w:hAnsi="宋体"/>
                <w:sz w:val="18"/>
                <w:szCs w:val="18"/>
              </w:rPr>
              <w:t>5</w:t>
            </w:r>
          </w:p>
        </w:tc>
        <w:tc>
          <w:tcPr>
            <w:tcW w:w="1023" w:type="dxa"/>
            <w:vAlign w:val="center"/>
          </w:tcPr>
          <w:p w14:paraId="3BD0DB1B" w14:textId="46C99F77" w:rsidR="00B83E5D" w:rsidRPr="00BE12CC" w:rsidRDefault="00F2520F" w:rsidP="00666E37">
            <w:pPr>
              <w:spacing w:line="240" w:lineRule="atLeast"/>
              <w:jc w:val="center"/>
              <w:rPr>
                <w:rFonts w:ascii="宋体" w:hAnsi="宋体"/>
                <w:sz w:val="18"/>
                <w:szCs w:val="18"/>
              </w:rPr>
            </w:pPr>
            <w:r w:rsidRPr="00BE12CC">
              <w:rPr>
                <w:rFonts w:ascii="宋体" w:hAnsi="宋体"/>
                <w:kern w:val="0"/>
                <w:position w:val="-10"/>
                <w:sz w:val="18"/>
                <w:szCs w:val="18"/>
              </w:rPr>
              <w:object w:dxaOrig="645" w:dyaOrig="375" w14:anchorId="33065FBB">
                <v:shape id="_x0000_i1197" type="#_x0000_t75" style="width:26.7pt;height:18pt" o:ole="">
                  <v:imagedata r:id="rId316" o:title=""/>
                </v:shape>
                <o:OLEObject Type="Embed" ProgID="Equation.3" ShapeID="_x0000_i1197" DrawAspect="Content" ObjectID="_1711298919" r:id="rId347"/>
              </w:object>
            </w:r>
          </w:p>
        </w:tc>
        <w:tc>
          <w:tcPr>
            <w:tcW w:w="1985" w:type="dxa"/>
            <w:vAlign w:val="center"/>
          </w:tcPr>
          <w:p w14:paraId="56727C11" w14:textId="77777777" w:rsidR="00B83E5D" w:rsidRPr="00BE12CC" w:rsidRDefault="00B83E5D" w:rsidP="00666E37">
            <w:pPr>
              <w:spacing w:line="240" w:lineRule="atLeast"/>
              <w:jc w:val="center"/>
              <w:rPr>
                <w:rFonts w:ascii="宋体" w:hAnsi="宋体"/>
                <w:sz w:val="18"/>
                <w:szCs w:val="18"/>
              </w:rPr>
            </w:pPr>
            <w:r w:rsidRPr="00BE12CC">
              <w:rPr>
                <w:rFonts w:ascii="宋体" w:hAnsi="宋体"/>
                <w:kern w:val="0"/>
                <w:sz w:val="18"/>
                <w:szCs w:val="18"/>
              </w:rPr>
              <w:t>体积管处温度</w:t>
            </w:r>
          </w:p>
        </w:tc>
        <w:tc>
          <w:tcPr>
            <w:tcW w:w="1669" w:type="dxa"/>
            <w:vAlign w:val="center"/>
          </w:tcPr>
          <w:p w14:paraId="010E692D" w14:textId="77777777" w:rsidR="00B83E5D" w:rsidRPr="00BE12CC" w:rsidRDefault="00B83E5D" w:rsidP="00666E37">
            <w:pPr>
              <w:spacing w:line="240" w:lineRule="atLeast"/>
              <w:jc w:val="center"/>
              <w:rPr>
                <w:rFonts w:ascii="宋体" w:hAnsi="宋体"/>
                <w:sz w:val="18"/>
                <w:szCs w:val="18"/>
              </w:rPr>
            </w:pPr>
            <w:r w:rsidRPr="00BE12CC">
              <w:rPr>
                <w:rFonts w:ascii="宋体" w:hAnsi="宋体"/>
                <w:sz w:val="18"/>
                <w:szCs w:val="18"/>
              </w:rPr>
              <w:t>0.1</w:t>
            </w:r>
          </w:p>
        </w:tc>
        <w:tc>
          <w:tcPr>
            <w:tcW w:w="1560" w:type="dxa"/>
            <w:vAlign w:val="center"/>
          </w:tcPr>
          <w:p w14:paraId="20E5A463" w14:textId="77777777" w:rsidR="00B83E5D" w:rsidRPr="00BE12CC" w:rsidRDefault="00B83E5D" w:rsidP="00666E37">
            <w:pPr>
              <w:spacing w:line="240" w:lineRule="atLeast"/>
              <w:jc w:val="center"/>
              <w:rPr>
                <w:rFonts w:ascii="宋体" w:hAnsi="宋体"/>
                <w:sz w:val="18"/>
                <w:szCs w:val="18"/>
              </w:rPr>
            </w:pPr>
            <w:r w:rsidRPr="00BE12CC">
              <w:rPr>
                <w:rFonts w:ascii="宋体" w:hAnsi="宋体"/>
                <w:sz w:val="18"/>
                <w:szCs w:val="18"/>
              </w:rPr>
              <w:t>-0.06</w:t>
            </w:r>
          </w:p>
        </w:tc>
        <w:tc>
          <w:tcPr>
            <w:tcW w:w="2219" w:type="dxa"/>
            <w:vAlign w:val="center"/>
          </w:tcPr>
          <w:p w14:paraId="24E036EB" w14:textId="77777777" w:rsidR="00B83E5D" w:rsidRPr="00BE12CC" w:rsidRDefault="00B83E5D" w:rsidP="00666E37">
            <w:pPr>
              <w:spacing w:line="240" w:lineRule="atLeast"/>
              <w:jc w:val="center"/>
              <w:rPr>
                <w:rFonts w:ascii="宋体" w:hAnsi="宋体"/>
                <w:sz w:val="18"/>
                <w:szCs w:val="18"/>
              </w:rPr>
            </w:pPr>
            <w:r w:rsidRPr="00BE12CC">
              <w:rPr>
                <w:rFonts w:ascii="宋体" w:hAnsi="宋体"/>
                <w:sz w:val="18"/>
                <w:szCs w:val="18"/>
              </w:rPr>
              <w:t>0.006</w:t>
            </w:r>
          </w:p>
        </w:tc>
      </w:tr>
      <w:tr w:rsidR="00B83E5D" w:rsidRPr="00BE12CC" w14:paraId="649824E6" w14:textId="77777777" w:rsidTr="00B83E5D">
        <w:tc>
          <w:tcPr>
            <w:tcW w:w="673" w:type="dxa"/>
            <w:vAlign w:val="center"/>
          </w:tcPr>
          <w:p w14:paraId="6314F692" w14:textId="77777777" w:rsidR="00B83E5D" w:rsidRPr="00BE12CC" w:rsidRDefault="00B83E5D" w:rsidP="00666E37">
            <w:pPr>
              <w:spacing w:line="240" w:lineRule="atLeast"/>
              <w:jc w:val="center"/>
              <w:rPr>
                <w:rFonts w:ascii="宋体" w:hAnsi="宋体"/>
                <w:sz w:val="18"/>
                <w:szCs w:val="18"/>
              </w:rPr>
            </w:pPr>
            <w:r w:rsidRPr="00BE12CC">
              <w:rPr>
                <w:rFonts w:ascii="宋体" w:hAnsi="宋体"/>
                <w:sz w:val="18"/>
                <w:szCs w:val="18"/>
              </w:rPr>
              <w:t>6</w:t>
            </w:r>
          </w:p>
        </w:tc>
        <w:tc>
          <w:tcPr>
            <w:tcW w:w="1023" w:type="dxa"/>
            <w:vAlign w:val="center"/>
          </w:tcPr>
          <w:p w14:paraId="36441A01" w14:textId="77777777" w:rsidR="00B83E5D" w:rsidRPr="00BE12CC" w:rsidRDefault="00F72698" w:rsidP="00666E37">
            <w:pPr>
              <w:spacing w:line="240" w:lineRule="atLeast"/>
              <w:jc w:val="center"/>
              <w:rPr>
                <w:rFonts w:ascii="宋体" w:hAnsi="宋体"/>
                <w:sz w:val="18"/>
                <w:szCs w:val="18"/>
              </w:rPr>
            </w:pPr>
            <w:r w:rsidRPr="00BE12CC">
              <w:rPr>
                <w:rFonts w:ascii="宋体" w:hAnsi="宋体"/>
                <w:kern w:val="0"/>
                <w:position w:val="-10"/>
                <w:sz w:val="18"/>
                <w:szCs w:val="18"/>
              </w:rPr>
              <w:object w:dxaOrig="600" w:dyaOrig="375" w14:anchorId="169346C1">
                <v:shape id="_x0000_i1198" type="#_x0000_t75" style="width:21.9pt;height:16.5pt" o:ole="">
                  <v:imagedata r:id="rId321" o:title=""/>
                </v:shape>
                <o:OLEObject Type="Embed" ProgID="Equation.3" ShapeID="_x0000_i1198" DrawAspect="Content" ObjectID="_1711298920" r:id="rId348"/>
              </w:object>
            </w:r>
          </w:p>
        </w:tc>
        <w:tc>
          <w:tcPr>
            <w:tcW w:w="1985" w:type="dxa"/>
            <w:vAlign w:val="center"/>
          </w:tcPr>
          <w:p w14:paraId="6DA65F78" w14:textId="77777777" w:rsidR="00B83E5D" w:rsidRPr="00BE12CC" w:rsidRDefault="00B83E5D" w:rsidP="00666E37">
            <w:pPr>
              <w:spacing w:line="240" w:lineRule="atLeast"/>
              <w:jc w:val="center"/>
              <w:rPr>
                <w:rFonts w:ascii="宋体" w:hAnsi="宋体"/>
                <w:sz w:val="18"/>
                <w:szCs w:val="18"/>
              </w:rPr>
            </w:pPr>
            <w:r w:rsidRPr="00BE12CC">
              <w:rPr>
                <w:rFonts w:ascii="宋体" w:hAnsi="宋体"/>
                <w:kern w:val="0"/>
                <w:sz w:val="18"/>
                <w:szCs w:val="18"/>
              </w:rPr>
              <w:t>液体压缩系数</w:t>
            </w:r>
          </w:p>
        </w:tc>
        <w:tc>
          <w:tcPr>
            <w:tcW w:w="1669" w:type="dxa"/>
            <w:vAlign w:val="center"/>
          </w:tcPr>
          <w:p w14:paraId="22A966E5" w14:textId="77777777" w:rsidR="00B83E5D" w:rsidRPr="00BE12CC" w:rsidRDefault="00B83E5D" w:rsidP="00666E37">
            <w:pPr>
              <w:spacing w:line="240" w:lineRule="atLeast"/>
              <w:jc w:val="center"/>
              <w:rPr>
                <w:rFonts w:ascii="宋体" w:hAnsi="宋体"/>
                <w:sz w:val="18"/>
                <w:szCs w:val="18"/>
              </w:rPr>
            </w:pPr>
            <w:r w:rsidRPr="00BE12CC">
              <w:rPr>
                <w:rFonts w:ascii="宋体" w:hAnsi="宋体"/>
                <w:sz w:val="18"/>
                <w:szCs w:val="18"/>
              </w:rPr>
              <w:t>5.78</w:t>
            </w:r>
          </w:p>
        </w:tc>
        <w:tc>
          <w:tcPr>
            <w:tcW w:w="1560" w:type="dxa"/>
            <w:vAlign w:val="center"/>
          </w:tcPr>
          <w:p w14:paraId="57DD3309" w14:textId="77777777" w:rsidR="00B83E5D" w:rsidRPr="00BE12CC" w:rsidRDefault="00B83E5D" w:rsidP="00666E37">
            <w:pPr>
              <w:spacing w:line="240" w:lineRule="atLeast"/>
              <w:jc w:val="center"/>
              <w:rPr>
                <w:rFonts w:ascii="宋体" w:hAnsi="宋体"/>
                <w:sz w:val="18"/>
                <w:szCs w:val="18"/>
              </w:rPr>
            </w:pPr>
            <w:r w:rsidRPr="00BE12CC">
              <w:rPr>
                <w:rFonts w:ascii="宋体" w:hAnsi="宋体"/>
                <w:sz w:val="18"/>
                <w:szCs w:val="18"/>
              </w:rPr>
              <w:t>0.0000795</w:t>
            </w:r>
          </w:p>
        </w:tc>
        <w:tc>
          <w:tcPr>
            <w:tcW w:w="2219" w:type="dxa"/>
            <w:vAlign w:val="center"/>
          </w:tcPr>
          <w:p w14:paraId="5BFBC3EC" w14:textId="77777777" w:rsidR="00B83E5D" w:rsidRPr="00BE12CC" w:rsidRDefault="00B83E5D" w:rsidP="00666E37">
            <w:pPr>
              <w:spacing w:line="240" w:lineRule="atLeast"/>
              <w:jc w:val="center"/>
              <w:rPr>
                <w:rFonts w:ascii="宋体" w:hAnsi="宋体"/>
                <w:sz w:val="18"/>
                <w:szCs w:val="18"/>
              </w:rPr>
            </w:pPr>
            <w:r w:rsidRPr="00BE12CC">
              <w:rPr>
                <w:rFonts w:ascii="宋体" w:hAnsi="宋体"/>
                <w:sz w:val="18"/>
                <w:szCs w:val="18"/>
              </w:rPr>
              <w:t>0.00046</w:t>
            </w:r>
          </w:p>
        </w:tc>
      </w:tr>
      <w:tr w:rsidR="00B83E5D" w:rsidRPr="00BE12CC" w14:paraId="3BA8078D" w14:textId="77777777" w:rsidTr="00B83E5D">
        <w:trPr>
          <w:trHeight w:val="514"/>
        </w:trPr>
        <w:tc>
          <w:tcPr>
            <w:tcW w:w="673" w:type="dxa"/>
            <w:vAlign w:val="center"/>
          </w:tcPr>
          <w:p w14:paraId="3BCC8889" w14:textId="77777777" w:rsidR="00B83E5D" w:rsidRPr="00BE12CC" w:rsidRDefault="00B83E5D" w:rsidP="00666E37">
            <w:pPr>
              <w:spacing w:line="240" w:lineRule="atLeast"/>
              <w:jc w:val="center"/>
              <w:rPr>
                <w:rFonts w:ascii="宋体" w:hAnsi="宋体"/>
                <w:sz w:val="18"/>
                <w:szCs w:val="18"/>
              </w:rPr>
            </w:pPr>
            <w:r w:rsidRPr="00BE12CC">
              <w:rPr>
                <w:rFonts w:ascii="宋体" w:hAnsi="宋体"/>
                <w:sz w:val="18"/>
                <w:szCs w:val="18"/>
              </w:rPr>
              <w:t>7</w:t>
            </w:r>
          </w:p>
        </w:tc>
        <w:tc>
          <w:tcPr>
            <w:tcW w:w="1023" w:type="dxa"/>
            <w:vAlign w:val="center"/>
          </w:tcPr>
          <w:p w14:paraId="309EC8B6" w14:textId="2ACDC96D" w:rsidR="00B83E5D" w:rsidRPr="00BE12CC" w:rsidRDefault="00F2520F" w:rsidP="00666E37">
            <w:pPr>
              <w:spacing w:line="240" w:lineRule="atLeast"/>
              <w:jc w:val="center"/>
              <w:rPr>
                <w:rFonts w:ascii="宋体" w:hAnsi="宋体"/>
                <w:sz w:val="18"/>
                <w:szCs w:val="18"/>
              </w:rPr>
            </w:pPr>
            <w:r w:rsidRPr="00BE12CC">
              <w:rPr>
                <w:rFonts w:ascii="宋体" w:hAnsi="宋体"/>
                <w:kern w:val="0"/>
                <w:position w:val="-10"/>
                <w:sz w:val="18"/>
                <w:szCs w:val="18"/>
              </w:rPr>
              <w:object w:dxaOrig="600" w:dyaOrig="375" w14:anchorId="2B0E07F9">
                <v:shape id="_x0000_i1199" type="#_x0000_t75" style="width:24pt;height:19.5pt" o:ole="">
                  <v:imagedata r:id="rId325" o:title=""/>
                </v:shape>
                <o:OLEObject Type="Embed" ProgID="Equation.3" ShapeID="_x0000_i1199" DrawAspect="Content" ObjectID="_1711298921" r:id="rId349"/>
              </w:object>
            </w:r>
          </w:p>
        </w:tc>
        <w:tc>
          <w:tcPr>
            <w:tcW w:w="1985" w:type="dxa"/>
            <w:vAlign w:val="center"/>
          </w:tcPr>
          <w:p w14:paraId="5686B8E5" w14:textId="77777777" w:rsidR="00B83E5D" w:rsidRPr="00BE12CC" w:rsidRDefault="00B83E5D" w:rsidP="00666E37">
            <w:pPr>
              <w:spacing w:line="240" w:lineRule="atLeast"/>
              <w:jc w:val="center"/>
              <w:rPr>
                <w:rFonts w:ascii="宋体" w:hAnsi="宋体"/>
                <w:sz w:val="18"/>
                <w:szCs w:val="18"/>
              </w:rPr>
            </w:pPr>
            <w:r w:rsidRPr="00BE12CC">
              <w:rPr>
                <w:rFonts w:ascii="宋体" w:hAnsi="宋体"/>
                <w:kern w:val="0"/>
                <w:sz w:val="18"/>
                <w:szCs w:val="18"/>
              </w:rPr>
              <w:t>流量计处压力</w:t>
            </w:r>
          </w:p>
        </w:tc>
        <w:tc>
          <w:tcPr>
            <w:tcW w:w="1669" w:type="dxa"/>
            <w:vAlign w:val="center"/>
          </w:tcPr>
          <w:p w14:paraId="09700DAD" w14:textId="77777777" w:rsidR="00B83E5D" w:rsidRPr="00BE12CC" w:rsidRDefault="00B83E5D" w:rsidP="00666E37">
            <w:pPr>
              <w:spacing w:line="240" w:lineRule="atLeast"/>
              <w:jc w:val="center"/>
              <w:rPr>
                <w:rFonts w:ascii="宋体" w:hAnsi="宋体"/>
                <w:sz w:val="18"/>
                <w:szCs w:val="18"/>
              </w:rPr>
            </w:pPr>
            <w:r w:rsidRPr="00BE12CC">
              <w:rPr>
                <w:rFonts w:ascii="宋体" w:hAnsi="宋体"/>
                <w:sz w:val="18"/>
                <w:szCs w:val="18"/>
              </w:rPr>
              <w:t>0.07</w:t>
            </w:r>
          </w:p>
        </w:tc>
        <w:tc>
          <w:tcPr>
            <w:tcW w:w="1560" w:type="dxa"/>
            <w:vAlign w:val="center"/>
          </w:tcPr>
          <w:p w14:paraId="2AC94937" w14:textId="77777777" w:rsidR="00B83E5D" w:rsidRPr="00BE12CC" w:rsidRDefault="00B83E5D" w:rsidP="00666E37">
            <w:pPr>
              <w:spacing w:line="240" w:lineRule="atLeast"/>
              <w:jc w:val="center"/>
              <w:rPr>
                <w:rFonts w:ascii="宋体" w:hAnsi="宋体"/>
                <w:sz w:val="18"/>
                <w:szCs w:val="18"/>
              </w:rPr>
            </w:pPr>
            <w:r w:rsidRPr="00BE12CC">
              <w:rPr>
                <w:rFonts w:ascii="宋体" w:hAnsi="宋体"/>
                <w:sz w:val="18"/>
                <w:szCs w:val="18"/>
              </w:rPr>
              <w:t>0.00159</w:t>
            </w:r>
          </w:p>
        </w:tc>
        <w:tc>
          <w:tcPr>
            <w:tcW w:w="2219" w:type="dxa"/>
            <w:vAlign w:val="center"/>
          </w:tcPr>
          <w:p w14:paraId="070A92A2" w14:textId="77777777" w:rsidR="00B83E5D" w:rsidRPr="00BE12CC" w:rsidRDefault="00B83E5D" w:rsidP="00666E37">
            <w:pPr>
              <w:spacing w:line="240" w:lineRule="atLeast"/>
              <w:jc w:val="center"/>
              <w:rPr>
                <w:rFonts w:ascii="宋体" w:hAnsi="宋体"/>
                <w:sz w:val="18"/>
                <w:szCs w:val="18"/>
              </w:rPr>
            </w:pPr>
            <w:r w:rsidRPr="00BE12CC">
              <w:rPr>
                <w:rFonts w:ascii="宋体" w:hAnsi="宋体"/>
                <w:sz w:val="18"/>
                <w:szCs w:val="18"/>
              </w:rPr>
              <w:t>0.00011</w:t>
            </w:r>
          </w:p>
        </w:tc>
      </w:tr>
      <w:tr w:rsidR="00B83E5D" w:rsidRPr="00BE12CC" w14:paraId="51B07FFD" w14:textId="77777777" w:rsidTr="00B83E5D">
        <w:trPr>
          <w:trHeight w:val="444"/>
        </w:trPr>
        <w:tc>
          <w:tcPr>
            <w:tcW w:w="673" w:type="dxa"/>
            <w:vAlign w:val="center"/>
          </w:tcPr>
          <w:p w14:paraId="383676A1" w14:textId="77777777" w:rsidR="00B83E5D" w:rsidRPr="00BE12CC" w:rsidRDefault="00B83E5D" w:rsidP="00666E37">
            <w:pPr>
              <w:spacing w:line="240" w:lineRule="atLeast"/>
              <w:jc w:val="center"/>
              <w:rPr>
                <w:rFonts w:ascii="宋体" w:hAnsi="宋体"/>
                <w:sz w:val="18"/>
                <w:szCs w:val="18"/>
              </w:rPr>
            </w:pPr>
            <w:r w:rsidRPr="00BE12CC">
              <w:rPr>
                <w:rFonts w:ascii="宋体" w:hAnsi="宋体"/>
                <w:sz w:val="18"/>
                <w:szCs w:val="18"/>
              </w:rPr>
              <w:t>8</w:t>
            </w:r>
          </w:p>
        </w:tc>
        <w:tc>
          <w:tcPr>
            <w:tcW w:w="1023" w:type="dxa"/>
            <w:vAlign w:val="center"/>
          </w:tcPr>
          <w:p w14:paraId="1C71C021" w14:textId="039F61D9" w:rsidR="00B83E5D" w:rsidRPr="00BE12CC" w:rsidRDefault="00F2520F" w:rsidP="00666E37">
            <w:pPr>
              <w:spacing w:line="240" w:lineRule="atLeast"/>
              <w:jc w:val="center"/>
              <w:rPr>
                <w:rFonts w:ascii="宋体" w:hAnsi="宋体"/>
                <w:sz w:val="18"/>
                <w:szCs w:val="18"/>
              </w:rPr>
            </w:pPr>
            <w:r w:rsidRPr="00BE12CC">
              <w:rPr>
                <w:rFonts w:ascii="宋体" w:hAnsi="宋体"/>
                <w:kern w:val="0"/>
                <w:position w:val="-10"/>
                <w:sz w:val="18"/>
                <w:szCs w:val="18"/>
              </w:rPr>
              <w:object w:dxaOrig="705" w:dyaOrig="375" w14:anchorId="5454953A">
                <v:shape id="_x0000_i1200" type="#_x0000_t75" style="width:24.9pt;height:16.5pt" o:ole="">
                  <v:imagedata r:id="rId329" o:title=""/>
                </v:shape>
                <o:OLEObject Type="Embed" ProgID="Equation.3" ShapeID="_x0000_i1200" DrawAspect="Content" ObjectID="_1711298922" r:id="rId350"/>
              </w:object>
            </w:r>
          </w:p>
        </w:tc>
        <w:tc>
          <w:tcPr>
            <w:tcW w:w="1985" w:type="dxa"/>
            <w:vAlign w:val="center"/>
          </w:tcPr>
          <w:p w14:paraId="52E469F5" w14:textId="77777777" w:rsidR="00B83E5D" w:rsidRPr="00BE12CC" w:rsidRDefault="00B83E5D" w:rsidP="00666E37">
            <w:pPr>
              <w:spacing w:line="240" w:lineRule="atLeast"/>
              <w:rPr>
                <w:rFonts w:ascii="宋体" w:hAnsi="宋体"/>
                <w:sz w:val="18"/>
                <w:szCs w:val="18"/>
              </w:rPr>
            </w:pPr>
            <w:r w:rsidRPr="00BE12CC">
              <w:rPr>
                <w:rFonts w:ascii="宋体" w:hAnsi="宋体"/>
                <w:kern w:val="0"/>
                <w:sz w:val="18"/>
                <w:szCs w:val="18"/>
              </w:rPr>
              <w:t>体积管处压力</w:t>
            </w:r>
          </w:p>
        </w:tc>
        <w:tc>
          <w:tcPr>
            <w:tcW w:w="1669" w:type="dxa"/>
            <w:vAlign w:val="center"/>
          </w:tcPr>
          <w:p w14:paraId="1FC1D025" w14:textId="77777777" w:rsidR="00B83E5D" w:rsidRPr="00BE12CC" w:rsidRDefault="00B83E5D" w:rsidP="00666E37">
            <w:pPr>
              <w:spacing w:line="240" w:lineRule="atLeast"/>
              <w:jc w:val="center"/>
              <w:rPr>
                <w:rFonts w:ascii="宋体" w:hAnsi="宋体"/>
                <w:sz w:val="18"/>
                <w:szCs w:val="18"/>
              </w:rPr>
            </w:pPr>
            <w:r w:rsidRPr="00BE12CC">
              <w:rPr>
                <w:rFonts w:ascii="宋体" w:hAnsi="宋体"/>
                <w:sz w:val="18"/>
                <w:szCs w:val="18"/>
              </w:rPr>
              <w:t>0.07</w:t>
            </w:r>
          </w:p>
        </w:tc>
        <w:tc>
          <w:tcPr>
            <w:tcW w:w="1560" w:type="dxa"/>
            <w:vAlign w:val="center"/>
          </w:tcPr>
          <w:p w14:paraId="695AE3BF" w14:textId="77777777" w:rsidR="00B83E5D" w:rsidRPr="00BE12CC" w:rsidRDefault="00B83E5D" w:rsidP="00666E37">
            <w:pPr>
              <w:spacing w:line="240" w:lineRule="atLeast"/>
              <w:jc w:val="center"/>
              <w:rPr>
                <w:rFonts w:ascii="宋体" w:hAnsi="宋体"/>
                <w:sz w:val="18"/>
                <w:szCs w:val="18"/>
              </w:rPr>
            </w:pPr>
            <w:r w:rsidRPr="00BE12CC">
              <w:rPr>
                <w:rFonts w:ascii="宋体" w:hAnsi="宋体"/>
                <w:sz w:val="18"/>
                <w:szCs w:val="18"/>
              </w:rPr>
              <w:t>0.00159</w:t>
            </w:r>
          </w:p>
        </w:tc>
        <w:tc>
          <w:tcPr>
            <w:tcW w:w="2219" w:type="dxa"/>
            <w:vAlign w:val="center"/>
          </w:tcPr>
          <w:p w14:paraId="5EDFFB17" w14:textId="77777777" w:rsidR="00B83E5D" w:rsidRPr="00BE12CC" w:rsidRDefault="00B83E5D" w:rsidP="00666E37">
            <w:pPr>
              <w:spacing w:line="240" w:lineRule="atLeast"/>
              <w:jc w:val="center"/>
              <w:rPr>
                <w:rFonts w:ascii="宋体" w:hAnsi="宋体"/>
                <w:sz w:val="18"/>
                <w:szCs w:val="18"/>
              </w:rPr>
            </w:pPr>
            <w:r w:rsidRPr="00BE12CC">
              <w:rPr>
                <w:rFonts w:ascii="宋体" w:hAnsi="宋体"/>
                <w:sz w:val="18"/>
                <w:szCs w:val="18"/>
              </w:rPr>
              <w:t>0.00011</w:t>
            </w:r>
          </w:p>
        </w:tc>
      </w:tr>
      <w:tr w:rsidR="00B83E5D" w:rsidRPr="00BE12CC" w14:paraId="68FAC8F4" w14:textId="77777777" w:rsidTr="00B83E5D">
        <w:trPr>
          <w:trHeight w:val="444"/>
        </w:trPr>
        <w:tc>
          <w:tcPr>
            <w:tcW w:w="673" w:type="dxa"/>
            <w:vAlign w:val="center"/>
          </w:tcPr>
          <w:p w14:paraId="7B2AF68E" w14:textId="77777777" w:rsidR="00B83E5D" w:rsidRPr="00BE12CC" w:rsidRDefault="00B83E5D" w:rsidP="00666E37">
            <w:pPr>
              <w:spacing w:line="240" w:lineRule="atLeast"/>
              <w:jc w:val="center"/>
              <w:rPr>
                <w:rFonts w:ascii="宋体" w:hAnsi="宋体"/>
                <w:sz w:val="18"/>
                <w:szCs w:val="18"/>
              </w:rPr>
            </w:pPr>
            <w:r w:rsidRPr="00BE12CC">
              <w:rPr>
                <w:rFonts w:ascii="宋体" w:hAnsi="宋体"/>
                <w:sz w:val="18"/>
                <w:szCs w:val="18"/>
              </w:rPr>
              <w:t>9</w:t>
            </w:r>
          </w:p>
        </w:tc>
        <w:tc>
          <w:tcPr>
            <w:tcW w:w="1023" w:type="dxa"/>
            <w:vAlign w:val="center"/>
          </w:tcPr>
          <w:p w14:paraId="3A41AA22" w14:textId="0FAACB00" w:rsidR="00B83E5D" w:rsidRPr="00BE12CC" w:rsidRDefault="00F2520F" w:rsidP="00666E37">
            <w:pPr>
              <w:spacing w:line="240" w:lineRule="atLeast"/>
              <w:jc w:val="center"/>
              <w:rPr>
                <w:rFonts w:ascii="宋体" w:hAnsi="宋体"/>
                <w:i/>
                <w:sz w:val="18"/>
                <w:szCs w:val="18"/>
              </w:rPr>
            </w:pPr>
            <w:r w:rsidRPr="00BE12CC">
              <w:rPr>
                <w:rFonts w:ascii="宋体" w:hAnsi="宋体"/>
                <w:kern w:val="0"/>
                <w:position w:val="-10"/>
                <w:sz w:val="18"/>
                <w:szCs w:val="18"/>
              </w:rPr>
              <w:object w:dxaOrig="720" w:dyaOrig="375" w14:anchorId="4BEDADA2">
                <v:shape id="_x0000_i1201" type="#_x0000_t75" style="width:32.1pt;height:18.3pt" o:ole="">
                  <v:imagedata r:id="rId334" o:title=""/>
                </v:shape>
                <o:OLEObject Type="Embed" ProgID="Equation.3" ShapeID="_x0000_i1201" DrawAspect="Content" ObjectID="_1711298923" r:id="rId351"/>
              </w:object>
            </w:r>
          </w:p>
        </w:tc>
        <w:tc>
          <w:tcPr>
            <w:tcW w:w="1985" w:type="dxa"/>
            <w:vAlign w:val="center"/>
          </w:tcPr>
          <w:p w14:paraId="0428C0A2" w14:textId="77777777" w:rsidR="00B83E5D" w:rsidRPr="00BE12CC" w:rsidRDefault="00B83E5D" w:rsidP="00666E37">
            <w:pPr>
              <w:spacing w:line="240" w:lineRule="atLeast"/>
              <w:ind w:firstLineChars="100" w:firstLine="180"/>
              <w:rPr>
                <w:rFonts w:ascii="宋体" w:hAnsi="宋体"/>
                <w:sz w:val="18"/>
                <w:szCs w:val="18"/>
              </w:rPr>
            </w:pPr>
            <w:r w:rsidRPr="00BE12CC">
              <w:rPr>
                <w:rFonts w:ascii="宋体" w:hAnsi="宋体"/>
                <w:kern w:val="0"/>
                <w:sz w:val="18"/>
                <w:szCs w:val="18"/>
              </w:rPr>
              <w:t>重复性</w:t>
            </w:r>
          </w:p>
        </w:tc>
        <w:tc>
          <w:tcPr>
            <w:tcW w:w="1669" w:type="dxa"/>
            <w:vAlign w:val="center"/>
          </w:tcPr>
          <w:p w14:paraId="2A72B802" w14:textId="77777777" w:rsidR="00B83E5D" w:rsidRPr="00BE12CC" w:rsidRDefault="00B83E5D" w:rsidP="00666E37">
            <w:pPr>
              <w:spacing w:line="240" w:lineRule="atLeast"/>
              <w:jc w:val="center"/>
              <w:rPr>
                <w:rFonts w:ascii="宋体" w:hAnsi="宋体"/>
                <w:sz w:val="18"/>
                <w:szCs w:val="18"/>
              </w:rPr>
            </w:pPr>
            <w:r w:rsidRPr="00BE12CC">
              <w:rPr>
                <w:rFonts w:ascii="宋体" w:hAnsi="宋体"/>
                <w:sz w:val="18"/>
                <w:szCs w:val="18"/>
              </w:rPr>
              <w:t>0.014</w:t>
            </w:r>
          </w:p>
        </w:tc>
        <w:tc>
          <w:tcPr>
            <w:tcW w:w="1560" w:type="dxa"/>
            <w:vAlign w:val="center"/>
          </w:tcPr>
          <w:p w14:paraId="0E09DE33" w14:textId="77777777" w:rsidR="00B83E5D" w:rsidRPr="00BE12CC" w:rsidRDefault="00B83E5D" w:rsidP="00666E37">
            <w:pPr>
              <w:spacing w:line="240" w:lineRule="atLeast"/>
              <w:jc w:val="center"/>
              <w:rPr>
                <w:rFonts w:ascii="宋体" w:hAnsi="宋体"/>
                <w:sz w:val="18"/>
                <w:szCs w:val="18"/>
              </w:rPr>
            </w:pPr>
            <w:r w:rsidRPr="00BE12CC">
              <w:rPr>
                <w:rFonts w:ascii="宋体" w:hAnsi="宋体"/>
                <w:sz w:val="18"/>
                <w:szCs w:val="18"/>
              </w:rPr>
              <w:t>1</w:t>
            </w:r>
          </w:p>
        </w:tc>
        <w:tc>
          <w:tcPr>
            <w:tcW w:w="2219" w:type="dxa"/>
            <w:vAlign w:val="center"/>
          </w:tcPr>
          <w:p w14:paraId="2B9E0A38" w14:textId="77777777" w:rsidR="00B83E5D" w:rsidRPr="00BE12CC" w:rsidRDefault="00B83E5D" w:rsidP="00666E37">
            <w:pPr>
              <w:spacing w:line="240" w:lineRule="atLeast"/>
              <w:jc w:val="center"/>
              <w:rPr>
                <w:rFonts w:ascii="宋体" w:hAnsi="宋体"/>
                <w:sz w:val="18"/>
                <w:szCs w:val="18"/>
              </w:rPr>
            </w:pPr>
            <w:r w:rsidRPr="00BE12CC">
              <w:rPr>
                <w:rFonts w:ascii="宋体" w:hAnsi="宋体"/>
                <w:sz w:val="18"/>
                <w:szCs w:val="18"/>
              </w:rPr>
              <w:t>0.014</w:t>
            </w:r>
          </w:p>
        </w:tc>
      </w:tr>
    </w:tbl>
    <w:p w14:paraId="77FC24D6" w14:textId="77777777" w:rsidR="00B83E5D" w:rsidRPr="007B22EC" w:rsidRDefault="00B83E5D" w:rsidP="00546496">
      <w:pPr>
        <w:pStyle w:val="afffffffd"/>
        <w:spacing w:line="276" w:lineRule="auto"/>
        <w:ind w:firstLine="0"/>
        <w:rPr>
          <w:rFonts w:ascii="宋体" w:hAnsi="宋体"/>
          <w:bCs/>
          <w:szCs w:val="21"/>
        </w:rPr>
      </w:pPr>
    </w:p>
    <w:p w14:paraId="1F1E0AAC" w14:textId="77777777" w:rsidR="00B83E5D" w:rsidRPr="007B22EC" w:rsidRDefault="00B83E5D" w:rsidP="00546496">
      <w:pPr>
        <w:pStyle w:val="afffffffd"/>
        <w:spacing w:line="276" w:lineRule="auto"/>
        <w:ind w:firstLine="0"/>
        <w:rPr>
          <w:rFonts w:ascii="宋体" w:hAnsi="宋体"/>
          <w:szCs w:val="21"/>
        </w:rPr>
      </w:pPr>
      <w:r w:rsidRPr="007B22EC">
        <w:rPr>
          <w:rFonts w:ascii="宋体" w:hAnsi="宋体"/>
          <w:bCs/>
          <w:szCs w:val="21"/>
        </w:rPr>
        <w:t xml:space="preserve">4.2 </w:t>
      </w:r>
      <w:r w:rsidRPr="007B22EC">
        <w:rPr>
          <w:rFonts w:ascii="宋体" w:hAnsi="宋体"/>
          <w:szCs w:val="21"/>
        </w:rPr>
        <w:t>合成标准不确定度的计算</w:t>
      </w:r>
    </w:p>
    <w:p w14:paraId="5E8C35BC" w14:textId="77777777" w:rsidR="00B83E5D" w:rsidRPr="007B22EC" w:rsidRDefault="00B83E5D" w:rsidP="00546496">
      <w:pPr>
        <w:pStyle w:val="afffffffd"/>
        <w:spacing w:line="276" w:lineRule="auto"/>
        <w:ind w:firstLine="540"/>
        <w:rPr>
          <w:rFonts w:ascii="宋体" w:hAnsi="宋体"/>
          <w:szCs w:val="21"/>
        </w:rPr>
      </w:pPr>
      <w:r w:rsidRPr="007B22EC">
        <w:rPr>
          <w:rFonts w:ascii="宋体" w:hAnsi="宋体"/>
          <w:szCs w:val="21"/>
        </w:rPr>
        <w:t>各标准不确定度分量互不相关，故按公式，合成标准不确定度为：</w:t>
      </w:r>
    </w:p>
    <w:p w14:paraId="43F6518D" w14:textId="77777777" w:rsidR="00B83E5D" w:rsidRPr="007B22EC" w:rsidRDefault="00F72698" w:rsidP="00546496">
      <w:pPr>
        <w:spacing w:line="276" w:lineRule="auto"/>
        <w:jc w:val="center"/>
        <w:rPr>
          <w:rFonts w:ascii="宋体" w:hAnsi="宋体"/>
          <w:kern w:val="0"/>
          <w:szCs w:val="21"/>
        </w:rPr>
      </w:pPr>
      <w:r w:rsidRPr="007B22EC">
        <w:rPr>
          <w:rFonts w:ascii="宋体" w:hAnsi="宋体"/>
          <w:kern w:val="0"/>
          <w:position w:val="-12"/>
          <w:szCs w:val="21"/>
        </w:rPr>
        <w:object w:dxaOrig="8240" w:dyaOrig="440" w14:anchorId="782AF857">
          <v:shape id="_x0000_i1202" type="#_x0000_t75" style="width:393pt;height:21.9pt" o:ole="">
            <v:imagedata r:id="rId352" o:title=""/>
          </v:shape>
          <o:OLEObject Type="Embed" ProgID="Equation.3" ShapeID="_x0000_i1202" DrawAspect="Content" ObjectID="_1711298924" r:id="rId353"/>
        </w:object>
      </w:r>
    </w:p>
    <w:p w14:paraId="5BA36969" w14:textId="77777777" w:rsidR="00B83E5D" w:rsidRPr="007B22EC" w:rsidRDefault="00B83E5D" w:rsidP="00546496">
      <w:pPr>
        <w:spacing w:line="276" w:lineRule="auto"/>
        <w:ind w:firstLineChars="200" w:firstLine="420"/>
        <w:rPr>
          <w:rFonts w:ascii="宋体" w:hAnsi="宋体"/>
          <w:szCs w:val="21"/>
        </w:rPr>
      </w:pPr>
      <w:r w:rsidRPr="007B22EC">
        <w:rPr>
          <w:rFonts w:ascii="宋体" w:hAnsi="宋体"/>
          <w:kern w:val="0"/>
          <w:szCs w:val="21"/>
        </w:rPr>
        <w:t xml:space="preserve">      =0.030%</w:t>
      </w:r>
    </w:p>
    <w:p w14:paraId="270FBD29" w14:textId="77777777" w:rsidR="00B83E5D" w:rsidRPr="007B22EC" w:rsidRDefault="00B83E5D" w:rsidP="00546496">
      <w:pPr>
        <w:pStyle w:val="afffffffd"/>
        <w:spacing w:line="276" w:lineRule="auto"/>
        <w:ind w:firstLine="0"/>
        <w:rPr>
          <w:rFonts w:ascii="宋体" w:hAnsi="宋体"/>
          <w:bCs/>
          <w:szCs w:val="21"/>
        </w:rPr>
      </w:pPr>
      <w:r w:rsidRPr="007B22EC">
        <w:rPr>
          <w:rFonts w:ascii="宋体" w:hAnsi="宋体"/>
          <w:bCs/>
          <w:szCs w:val="21"/>
        </w:rPr>
        <w:t>5 扩展不确定度的评定</w:t>
      </w:r>
    </w:p>
    <w:p w14:paraId="21D88378" w14:textId="77777777" w:rsidR="00B83E5D" w:rsidRPr="007B22EC" w:rsidRDefault="00B83E5D" w:rsidP="00546496">
      <w:pPr>
        <w:pStyle w:val="afffffffd"/>
        <w:spacing w:line="276" w:lineRule="auto"/>
        <w:ind w:firstLineChars="200"/>
        <w:rPr>
          <w:rFonts w:ascii="宋体" w:hAnsi="宋体"/>
          <w:szCs w:val="21"/>
        </w:rPr>
      </w:pPr>
      <w:r w:rsidRPr="007B22EC">
        <w:rPr>
          <w:rFonts w:ascii="宋体" w:hAnsi="宋体"/>
          <w:szCs w:val="21"/>
        </w:rPr>
        <w:t>取</w:t>
      </w:r>
      <w:r w:rsidR="00F72698" w:rsidRPr="007B22EC">
        <w:rPr>
          <w:rFonts w:ascii="宋体" w:hAnsi="宋体"/>
          <w:position w:val="-6"/>
          <w:szCs w:val="21"/>
        </w:rPr>
        <w:object w:dxaOrig="585" w:dyaOrig="285" w14:anchorId="23860F4D">
          <v:shape id="_x0000_i1203" type="#_x0000_t75" style="width:21.9pt;height:11.1pt" o:ole="">
            <v:imagedata r:id="rId354" o:title=""/>
          </v:shape>
          <o:OLEObject Type="Embed" ProgID="Equation.3" ShapeID="_x0000_i1203" DrawAspect="Content" ObjectID="_1711298925" r:id="rId355"/>
        </w:object>
      </w:r>
      <w:r w:rsidRPr="007B22EC">
        <w:rPr>
          <w:rFonts w:ascii="宋体" w:hAnsi="宋体"/>
          <w:szCs w:val="21"/>
        </w:rPr>
        <w:t>，则相对扩展不确定度为</w:t>
      </w:r>
    </w:p>
    <w:p w14:paraId="0A386791" w14:textId="77777777" w:rsidR="00B83E5D" w:rsidRPr="007B22EC" w:rsidRDefault="00B83E5D" w:rsidP="00546496">
      <w:pPr>
        <w:pStyle w:val="afffffffd"/>
        <w:spacing w:line="276" w:lineRule="auto"/>
        <w:ind w:firstLineChars="200"/>
        <w:rPr>
          <w:rFonts w:ascii="宋体" w:hAnsi="宋体"/>
          <w:szCs w:val="21"/>
        </w:rPr>
      </w:pPr>
      <w:r w:rsidRPr="007B22EC">
        <w:rPr>
          <w:rFonts w:ascii="宋体" w:hAnsi="宋体"/>
          <w:position w:val="-10"/>
          <w:szCs w:val="21"/>
        </w:rPr>
        <w:object w:dxaOrig="3940" w:dyaOrig="360" w14:anchorId="6905D3D0">
          <v:shape id="_x0000_i1204" type="#_x0000_t75" style="width:194.1pt;height:16.5pt" o:ole="">
            <v:imagedata r:id="rId356" o:title=""/>
          </v:shape>
          <o:OLEObject Type="Embed" ProgID="Equation.3" ShapeID="_x0000_i1204" DrawAspect="Content" ObjectID="_1711298926" r:id="rId357"/>
        </w:object>
      </w:r>
    </w:p>
    <w:p w14:paraId="30E9D867" w14:textId="77777777" w:rsidR="00B83E5D" w:rsidRPr="007B22EC" w:rsidRDefault="00B83E5D" w:rsidP="00546496">
      <w:pPr>
        <w:pStyle w:val="afffffffd"/>
        <w:spacing w:line="276" w:lineRule="auto"/>
        <w:ind w:firstLine="0"/>
        <w:rPr>
          <w:rFonts w:ascii="宋体" w:hAnsi="宋体"/>
          <w:bCs/>
          <w:szCs w:val="21"/>
        </w:rPr>
      </w:pPr>
      <w:r w:rsidRPr="007B22EC">
        <w:rPr>
          <w:rFonts w:ascii="宋体" w:hAnsi="宋体"/>
          <w:bCs/>
          <w:szCs w:val="21"/>
        </w:rPr>
        <w:t>6 不确定度报告</w:t>
      </w:r>
    </w:p>
    <w:p w14:paraId="161FC023" w14:textId="1674C64D" w:rsidR="00B83E5D" w:rsidRPr="007B22EC" w:rsidRDefault="00A17E06" w:rsidP="00546496">
      <w:pPr>
        <w:pStyle w:val="afffffffd"/>
        <w:spacing w:line="276" w:lineRule="auto"/>
        <w:rPr>
          <w:rFonts w:ascii="宋体" w:hAnsi="宋体"/>
          <w:szCs w:val="21"/>
        </w:rPr>
      </w:pPr>
      <w:r>
        <w:rPr>
          <w:rFonts w:ascii="宋体" w:hAnsi="宋体"/>
          <w:szCs w:val="21"/>
        </w:rPr>
        <w:t>被测流量计</w:t>
      </w:r>
      <w:r w:rsidR="00B83E5D" w:rsidRPr="007B22EC">
        <w:rPr>
          <w:rFonts w:ascii="宋体" w:hAnsi="宋体"/>
          <w:szCs w:val="21"/>
        </w:rPr>
        <w:t>的示值误差为</w:t>
      </w:r>
      <w:r w:rsidR="00B83E5D" w:rsidRPr="007B22EC">
        <w:rPr>
          <w:rFonts w:ascii="宋体" w:hAnsi="宋体"/>
          <w:position w:val="-4"/>
          <w:szCs w:val="21"/>
        </w:rPr>
        <w:object w:dxaOrig="1219" w:dyaOrig="260" w14:anchorId="1F9BC069">
          <v:shape id="_x0000_i1205" type="#_x0000_t75" style="width:60.9pt;height:11.1pt" o:ole="">
            <v:imagedata r:id="rId358" o:title=""/>
          </v:shape>
          <o:OLEObject Type="Embed" ProgID="Equation.3" ShapeID="_x0000_i1205" DrawAspect="Content" ObjectID="_1711298927" r:id="rId359"/>
        </w:object>
      </w:r>
      <w:r w:rsidR="00B83E5D" w:rsidRPr="007B22EC">
        <w:rPr>
          <w:rFonts w:ascii="宋体" w:hAnsi="宋体"/>
          <w:szCs w:val="21"/>
        </w:rPr>
        <w:t>，其相对扩展不确定度：</w:t>
      </w:r>
      <w:r w:rsidR="00B83E5D" w:rsidRPr="007B22EC">
        <w:rPr>
          <w:rFonts w:ascii="宋体" w:hAnsi="宋体"/>
          <w:position w:val="-10"/>
          <w:szCs w:val="21"/>
        </w:rPr>
        <w:object w:dxaOrig="2160" w:dyaOrig="360" w14:anchorId="35313A90">
          <v:shape id="_x0000_i1206" type="#_x0000_t75" style="width:110.7pt;height:16.5pt" o:ole="">
            <v:imagedata r:id="rId360" o:title=""/>
          </v:shape>
          <o:OLEObject Type="Embed" ProgID="Equation.3" ShapeID="_x0000_i1206" DrawAspect="Content" ObjectID="_1711298928" r:id="rId361"/>
        </w:object>
      </w:r>
    </w:p>
    <w:p w14:paraId="5B1AB496" w14:textId="77777777" w:rsidR="00B83E5D" w:rsidRPr="004223E0" w:rsidRDefault="00B83E5D" w:rsidP="00546496">
      <w:pPr>
        <w:pStyle w:val="4"/>
        <w:numPr>
          <w:ilvl w:val="0"/>
          <w:numId w:val="0"/>
        </w:numPr>
        <w:spacing w:line="276" w:lineRule="auto"/>
        <w:ind w:leftChars="28" w:left="777" w:hangingChars="342" w:hanging="718"/>
        <w:rPr>
          <w:rFonts w:ascii="宋体" w:hAnsi="宋体"/>
          <w:szCs w:val="21"/>
        </w:rPr>
      </w:pPr>
    </w:p>
    <w:p w14:paraId="2A8ECF56" w14:textId="77777777" w:rsidR="00B83E5D" w:rsidRDefault="00B83E5D" w:rsidP="00546496">
      <w:pPr>
        <w:pStyle w:val="aff7"/>
        <w:spacing w:line="276" w:lineRule="auto"/>
        <w:ind w:firstLineChars="0" w:firstLine="0"/>
      </w:pPr>
    </w:p>
    <w:p w14:paraId="43B4DED9" w14:textId="77777777" w:rsidR="005C72AE" w:rsidRDefault="005C72AE" w:rsidP="00546496">
      <w:pPr>
        <w:pStyle w:val="aff7"/>
        <w:spacing w:line="276" w:lineRule="auto"/>
        <w:ind w:firstLineChars="0" w:firstLine="0"/>
      </w:pPr>
    </w:p>
    <w:p w14:paraId="6393880A" w14:textId="77777777" w:rsidR="00196904" w:rsidRDefault="00196904" w:rsidP="00546496">
      <w:pPr>
        <w:pStyle w:val="aff7"/>
        <w:spacing w:line="276" w:lineRule="auto"/>
        <w:ind w:firstLineChars="0" w:firstLine="0"/>
      </w:pPr>
    </w:p>
    <w:p w14:paraId="1BEC0DCA" w14:textId="77777777" w:rsidR="00E30D78" w:rsidRDefault="00E30D78" w:rsidP="00546496">
      <w:pPr>
        <w:pStyle w:val="aff7"/>
        <w:spacing w:line="276" w:lineRule="auto"/>
        <w:ind w:firstLineChars="0" w:firstLine="0"/>
      </w:pPr>
    </w:p>
    <w:p w14:paraId="719A2123" w14:textId="77777777" w:rsidR="00F86026" w:rsidRDefault="00F86026" w:rsidP="00546496">
      <w:pPr>
        <w:pStyle w:val="aff7"/>
        <w:spacing w:line="276" w:lineRule="auto"/>
        <w:ind w:firstLineChars="0" w:firstLine="0"/>
      </w:pPr>
    </w:p>
    <w:p w14:paraId="139BB98F" w14:textId="77777777" w:rsidR="00E30D78" w:rsidRPr="009D31FF" w:rsidRDefault="00E30D78" w:rsidP="00E30D78">
      <w:pPr>
        <w:pStyle w:val="af9"/>
        <w:ind w:left="0"/>
        <w:jc w:val="left"/>
      </w:pPr>
      <w:bookmarkStart w:id="392" w:name="_Toc87798924"/>
      <w:bookmarkStart w:id="393" w:name="_Toc100498980"/>
      <w:r w:rsidRPr="009D31FF">
        <w:t>(资料性附录</w:t>
      </w:r>
      <w:r w:rsidRPr="009D31FF">
        <w:rPr>
          <w:rFonts w:hint="eastAsia"/>
        </w:rPr>
        <w:t>)  流量量值的验证</w:t>
      </w:r>
      <w:bookmarkEnd w:id="392"/>
      <w:bookmarkEnd w:id="393"/>
    </w:p>
    <w:p w14:paraId="582A4BC9" w14:textId="77777777" w:rsidR="00E30D78" w:rsidRPr="009D31FF" w:rsidRDefault="00E30D78" w:rsidP="00E30D78">
      <w:pPr>
        <w:widowControl/>
        <w:tabs>
          <w:tab w:val="center" w:pos="4201"/>
          <w:tab w:val="right" w:leader="dot" w:pos="9298"/>
        </w:tabs>
        <w:autoSpaceDE w:val="0"/>
        <w:autoSpaceDN w:val="0"/>
        <w:spacing w:line="276" w:lineRule="auto"/>
        <w:ind w:firstLineChars="200" w:firstLine="420"/>
        <w:rPr>
          <w:rFonts w:ascii="宋体"/>
          <w:noProof/>
          <w:kern w:val="0"/>
          <w:szCs w:val="21"/>
        </w:rPr>
      </w:pPr>
      <w:r w:rsidRPr="009D31FF">
        <w:rPr>
          <w:rFonts w:ascii="宋体"/>
          <w:noProof/>
          <w:kern w:val="0"/>
          <w:szCs w:val="21"/>
        </w:rPr>
        <w:t>由于</w:t>
      </w:r>
      <w:r>
        <w:rPr>
          <w:rFonts w:ascii="宋体" w:hint="eastAsia"/>
          <w:noProof/>
          <w:kern w:val="0"/>
          <w:szCs w:val="21"/>
        </w:rPr>
        <w:t>体积管</w:t>
      </w:r>
      <w:r w:rsidRPr="009D31FF">
        <w:rPr>
          <w:rFonts w:ascii="宋体"/>
          <w:noProof/>
          <w:kern w:val="0"/>
          <w:szCs w:val="21"/>
        </w:rPr>
        <w:t>标准装置的量值是导出量，无法直接通过某个稳定可靠的</w:t>
      </w:r>
      <w:r w:rsidRPr="009D31FF">
        <w:rPr>
          <w:rFonts w:ascii="宋体" w:hint="eastAsia"/>
          <w:noProof/>
          <w:kern w:val="0"/>
          <w:szCs w:val="21"/>
        </w:rPr>
        <w:t>实物量具</w:t>
      </w:r>
      <w:r w:rsidRPr="009D31FF">
        <w:rPr>
          <w:rFonts w:ascii="宋体"/>
          <w:noProof/>
          <w:kern w:val="0"/>
          <w:szCs w:val="21"/>
        </w:rPr>
        <w:t>进行量值传递。</w:t>
      </w:r>
      <w:r w:rsidRPr="009D31FF">
        <w:rPr>
          <w:rFonts w:ascii="宋体" w:hint="eastAsia"/>
          <w:noProof/>
          <w:kern w:val="0"/>
          <w:szCs w:val="21"/>
        </w:rPr>
        <w:t>对</w:t>
      </w:r>
      <w:r>
        <w:rPr>
          <w:rFonts w:ascii="宋体" w:hint="eastAsia"/>
          <w:noProof/>
          <w:kern w:val="0"/>
          <w:szCs w:val="21"/>
        </w:rPr>
        <w:t>体积管</w:t>
      </w:r>
      <w:r w:rsidRPr="009D31FF">
        <w:rPr>
          <w:rFonts w:ascii="宋体" w:hint="eastAsia"/>
          <w:noProof/>
          <w:kern w:val="0"/>
          <w:szCs w:val="21"/>
        </w:rPr>
        <w:t>的各个分量（</w:t>
      </w:r>
      <w:r>
        <w:rPr>
          <w:rFonts w:ascii="宋体" w:hint="eastAsia"/>
          <w:noProof/>
          <w:kern w:val="0"/>
          <w:szCs w:val="21"/>
        </w:rPr>
        <w:t>标准体积</w:t>
      </w:r>
      <w:r w:rsidRPr="009D31FF">
        <w:rPr>
          <w:rFonts w:ascii="宋体" w:hint="eastAsia"/>
          <w:noProof/>
          <w:kern w:val="0"/>
          <w:szCs w:val="21"/>
        </w:rPr>
        <w:t>、温度和压力传感器等）分别进行校准，现场安装整套</w:t>
      </w:r>
      <w:r>
        <w:rPr>
          <w:rFonts w:ascii="宋体" w:hint="eastAsia"/>
          <w:noProof/>
          <w:kern w:val="0"/>
          <w:szCs w:val="21"/>
        </w:rPr>
        <w:t>体积管</w:t>
      </w:r>
      <w:r w:rsidRPr="009D31FF">
        <w:rPr>
          <w:rFonts w:ascii="宋体" w:hint="eastAsia"/>
          <w:noProof/>
          <w:kern w:val="0"/>
          <w:szCs w:val="21"/>
        </w:rPr>
        <w:t>、调试完成后，选择量值稳定、重复性较好的标准表作为传递标准进行流量量值的验证。使国家流量基准（原级）、省级流量标准（标准级）、地方和使用单位（工作级）的标准量值通过传递标准表链接，实现上下级流量量值溯源和一致性。</w:t>
      </w:r>
    </w:p>
    <w:p w14:paraId="69AA37A2" w14:textId="77777777" w:rsidR="00E30D78" w:rsidRPr="009D31FF" w:rsidRDefault="00E30D78" w:rsidP="00E30D78">
      <w:pPr>
        <w:spacing w:line="276" w:lineRule="auto"/>
        <w:ind w:firstLine="480"/>
        <w:rPr>
          <w:rFonts w:ascii="宋体"/>
          <w:szCs w:val="21"/>
        </w:rPr>
      </w:pPr>
      <w:r w:rsidRPr="009D31FF">
        <w:rPr>
          <w:rFonts w:ascii="宋体" w:hint="eastAsia"/>
          <w:szCs w:val="21"/>
        </w:rPr>
        <w:t>根据</w:t>
      </w:r>
      <w:r>
        <w:rPr>
          <w:rFonts w:ascii="宋体" w:hint="eastAsia"/>
          <w:szCs w:val="21"/>
        </w:rPr>
        <w:t>体积管</w:t>
      </w:r>
      <w:r w:rsidRPr="009D31FF">
        <w:rPr>
          <w:rFonts w:ascii="宋体" w:hint="eastAsia"/>
          <w:szCs w:val="21"/>
        </w:rPr>
        <w:t>的流量范围选取传递标准表（可选稳定性和重复性好的流量计，如</w:t>
      </w:r>
      <w:r>
        <w:rPr>
          <w:rFonts w:ascii="宋体" w:hint="eastAsia"/>
          <w:szCs w:val="21"/>
        </w:rPr>
        <w:t>刮板流量计、涡轮或超声流量计等）进行流量校准。应定期核查传递标准液</w:t>
      </w:r>
      <w:r w:rsidRPr="009D31FF">
        <w:rPr>
          <w:rFonts w:ascii="宋体" w:hint="eastAsia"/>
          <w:szCs w:val="21"/>
        </w:rPr>
        <w:t>体流量计的稳定性和重复性。</w:t>
      </w:r>
    </w:p>
    <w:p w14:paraId="422524FB" w14:textId="77777777" w:rsidR="00E30D78" w:rsidRPr="009D31FF" w:rsidRDefault="00E30D78" w:rsidP="00E30D78">
      <w:pPr>
        <w:spacing w:line="276" w:lineRule="auto"/>
        <w:ind w:firstLine="480"/>
        <w:rPr>
          <w:rFonts w:ascii="宋体"/>
          <w:szCs w:val="21"/>
        </w:rPr>
      </w:pPr>
      <w:r w:rsidRPr="009D31FF">
        <w:rPr>
          <w:rFonts w:ascii="宋体" w:hint="eastAsia"/>
          <w:szCs w:val="21"/>
        </w:rPr>
        <w:t>若被校准</w:t>
      </w:r>
      <w:r>
        <w:rPr>
          <w:rFonts w:ascii="宋体" w:hint="eastAsia"/>
          <w:szCs w:val="21"/>
        </w:rPr>
        <w:t>体积管</w:t>
      </w:r>
      <w:r w:rsidRPr="009D31FF">
        <w:rPr>
          <w:rFonts w:ascii="宋体" w:hint="eastAsia"/>
          <w:szCs w:val="21"/>
        </w:rPr>
        <w:t>的测量结果为y</w:t>
      </w:r>
      <w:r w:rsidRPr="009D31FF">
        <w:rPr>
          <w:rFonts w:ascii="宋体" w:hint="eastAsia"/>
          <w:szCs w:val="21"/>
          <w:vertAlign w:val="subscript"/>
        </w:rPr>
        <w:t>lab</w:t>
      </w:r>
      <w:r w:rsidRPr="009D31FF">
        <w:rPr>
          <w:rFonts w:ascii="宋体" w:hint="eastAsia"/>
          <w:szCs w:val="21"/>
        </w:rPr>
        <w:t>，测量不确定度为</w:t>
      </w:r>
      <w:r w:rsidRPr="009D31FF">
        <w:rPr>
          <w:rFonts w:ascii="宋体" w:hint="eastAsia"/>
          <w:i/>
          <w:szCs w:val="21"/>
        </w:rPr>
        <w:t>U</w:t>
      </w:r>
      <w:r w:rsidRPr="009D31FF">
        <w:rPr>
          <w:rFonts w:ascii="宋体" w:hint="eastAsia"/>
          <w:szCs w:val="21"/>
          <w:vertAlign w:val="subscript"/>
        </w:rPr>
        <w:t>lab</w:t>
      </w:r>
      <w:r w:rsidRPr="009D31FF">
        <w:rPr>
          <w:rFonts w:ascii="宋体" w:hint="eastAsia"/>
          <w:szCs w:val="21"/>
        </w:rPr>
        <w:t>(</w:t>
      </w:r>
      <w:r w:rsidRPr="009D31FF">
        <w:rPr>
          <w:rFonts w:ascii="宋体" w:hint="eastAsia"/>
          <w:i/>
          <w:szCs w:val="21"/>
        </w:rPr>
        <w:t>k</w:t>
      </w:r>
      <w:r w:rsidRPr="009D31FF">
        <w:rPr>
          <w:rFonts w:ascii="宋体" w:hint="eastAsia"/>
          <w:szCs w:val="21"/>
        </w:rPr>
        <w:t>=2)，应满足</w:t>
      </w:r>
    </w:p>
    <w:p w14:paraId="260896F0" w14:textId="77777777" w:rsidR="00E30D78" w:rsidRPr="009D31FF" w:rsidRDefault="00703F97" w:rsidP="00E30D78">
      <w:pPr>
        <w:spacing w:line="276" w:lineRule="auto"/>
        <w:ind w:firstLine="480"/>
        <w:jc w:val="center"/>
        <w:rPr>
          <w:rFonts w:ascii="宋体"/>
          <w:szCs w:val="21"/>
        </w:rPr>
      </w:pPr>
      <m:oMathPara>
        <m:oMath>
          <m:d>
            <m:dPr>
              <m:begChr m:val="|"/>
              <m:endChr m:val="|"/>
              <m:ctrlPr>
                <w:rPr>
                  <w:rFonts w:ascii="Cambria Math" w:hAnsi="Cambria Math"/>
                  <w:i/>
                  <w:szCs w:val="21"/>
                </w:rPr>
              </m:ctrlPr>
            </m:dPr>
            <m:e>
              <m:sSub>
                <m:sSubPr>
                  <m:ctrlPr>
                    <w:rPr>
                      <w:rFonts w:ascii="Cambria Math" w:hAnsi="Cambria Math"/>
                      <w:i/>
                      <w:szCs w:val="21"/>
                    </w:rPr>
                  </m:ctrlPr>
                </m:sSubPr>
                <m:e>
                  <m:r>
                    <w:rPr>
                      <w:rFonts w:ascii="Cambria Math" w:hAnsi="Cambria Math"/>
                      <w:szCs w:val="21"/>
                    </w:rPr>
                    <m:t>y</m:t>
                  </m:r>
                </m:e>
                <m:sub>
                  <m:r>
                    <w:rPr>
                      <w:rFonts w:ascii="Cambria Math" w:hAnsi="Cambria Math"/>
                      <w:szCs w:val="21"/>
                    </w:rPr>
                    <m:t>lab</m:t>
                  </m:r>
                </m:sub>
              </m:sSub>
              <m:r>
                <w:rPr>
                  <w:rFonts w:ascii="Cambria Math" w:hAnsi="Cambria Math"/>
                  <w:szCs w:val="21"/>
                </w:rPr>
                <m:t>-</m:t>
              </m:r>
              <m:sSub>
                <m:sSubPr>
                  <m:ctrlPr>
                    <w:rPr>
                      <w:rFonts w:ascii="Cambria Math" w:hAnsi="Cambria Math"/>
                      <w:i/>
                      <w:szCs w:val="21"/>
                    </w:rPr>
                  </m:ctrlPr>
                </m:sSubPr>
                <m:e>
                  <m:r>
                    <w:rPr>
                      <w:rFonts w:ascii="Cambria Math" w:hAnsi="Cambria Math"/>
                      <w:szCs w:val="21"/>
                    </w:rPr>
                    <m:t>y</m:t>
                  </m:r>
                </m:e>
                <m:sub>
                  <m:r>
                    <w:rPr>
                      <w:rFonts w:ascii="Cambria Math" w:hAnsi="Cambria Math"/>
                      <w:szCs w:val="21"/>
                    </w:rPr>
                    <m:t>ref</m:t>
                  </m:r>
                </m:sub>
              </m:sSub>
            </m:e>
          </m:d>
          <m:r>
            <m:rPr>
              <m:nor/>
            </m:rPr>
            <w:rPr>
              <w:rFonts w:ascii="Cambria Math" w:hAnsi="Cambria Math"/>
              <w:szCs w:val="21"/>
            </w:rPr>
            <m:t>≤</m:t>
          </m:r>
          <m:rad>
            <m:radPr>
              <m:degHide m:val="1"/>
              <m:ctrlPr>
                <w:rPr>
                  <w:rFonts w:ascii="Cambria Math" w:hAnsi="Cambria Math"/>
                  <w:i/>
                  <w:szCs w:val="21"/>
                </w:rPr>
              </m:ctrlPr>
            </m:radPr>
            <m:deg/>
            <m:e>
              <m:sSubSup>
                <m:sSubSupPr>
                  <m:ctrlPr>
                    <w:rPr>
                      <w:rFonts w:ascii="Cambria Math" w:hAnsi="Cambria Math"/>
                      <w:i/>
                      <w:szCs w:val="21"/>
                    </w:rPr>
                  </m:ctrlPr>
                </m:sSubSupPr>
                <m:e>
                  <m:r>
                    <w:rPr>
                      <w:rFonts w:ascii="Cambria Math" w:hAnsi="Cambria Math"/>
                      <w:szCs w:val="21"/>
                    </w:rPr>
                    <m:t>U</m:t>
                  </m:r>
                </m:e>
                <m:sub>
                  <m:r>
                    <w:rPr>
                      <w:rFonts w:ascii="Cambria Math" w:hAnsi="Cambria Math"/>
                      <w:szCs w:val="21"/>
                    </w:rPr>
                    <m:t>lab</m:t>
                  </m:r>
                </m:sub>
                <m:sup>
                  <m:r>
                    <w:rPr>
                      <w:rFonts w:ascii="Cambria Math" w:hAnsi="Cambria Math"/>
                      <w:szCs w:val="21"/>
                    </w:rPr>
                    <m:t>2</m:t>
                  </m:r>
                </m:sup>
              </m:sSubSup>
              <m:r>
                <w:rPr>
                  <w:rFonts w:ascii="Cambria Math" w:hAnsi="Cambria Math"/>
                  <w:szCs w:val="21"/>
                </w:rPr>
                <m:t>+</m:t>
              </m:r>
              <m:sSubSup>
                <m:sSubSupPr>
                  <m:ctrlPr>
                    <w:rPr>
                      <w:rFonts w:ascii="Cambria Math" w:hAnsi="Cambria Math"/>
                      <w:i/>
                      <w:szCs w:val="21"/>
                    </w:rPr>
                  </m:ctrlPr>
                </m:sSubSupPr>
                <m:e>
                  <m:r>
                    <w:rPr>
                      <w:rFonts w:ascii="Cambria Math" w:hAnsi="Cambria Math"/>
                      <w:szCs w:val="21"/>
                    </w:rPr>
                    <m:t>U</m:t>
                  </m:r>
                </m:e>
                <m:sub>
                  <m:r>
                    <w:rPr>
                      <w:rFonts w:ascii="Cambria Math" w:hAnsi="Cambria Math"/>
                      <w:szCs w:val="21"/>
                    </w:rPr>
                    <m:t>ref</m:t>
                  </m:r>
                </m:sub>
                <m:sup>
                  <m:r>
                    <w:rPr>
                      <w:rFonts w:ascii="Cambria Math" w:hAnsi="Cambria Math"/>
                      <w:szCs w:val="21"/>
                    </w:rPr>
                    <m:t>2</m:t>
                  </m:r>
                </m:sup>
              </m:sSubSup>
            </m:e>
          </m:rad>
          <m:r>
            <w:rPr>
              <w:rFonts w:ascii="Cambria Math" w:hAnsi="Cambria Math"/>
              <w:szCs w:val="21"/>
            </w:rPr>
            <m:t xml:space="preserve">                                          </m:t>
          </m:r>
          <m:d>
            <m:dPr>
              <m:begChr m:val="（"/>
              <m:endChr m:val="）"/>
              <m:ctrlPr>
                <w:rPr>
                  <w:rFonts w:ascii="Cambria Math" w:hAnsi="Cambria Math"/>
                  <w:szCs w:val="21"/>
                </w:rPr>
              </m:ctrlPr>
            </m:dPr>
            <m:e>
              <m:r>
                <m:rPr>
                  <m:sty m:val="p"/>
                </m:rPr>
                <w:rPr>
                  <w:rFonts w:ascii="Cambria Math" w:hAnsi="Cambria Math"/>
                  <w:szCs w:val="21"/>
                </w:rPr>
                <m:t>G.1</m:t>
              </m:r>
            </m:e>
          </m:d>
        </m:oMath>
      </m:oMathPara>
    </w:p>
    <w:p w14:paraId="3293424A" w14:textId="77777777" w:rsidR="00E30D78" w:rsidRPr="009D31FF" w:rsidRDefault="00E30D78" w:rsidP="00E30D78">
      <w:pPr>
        <w:spacing w:line="276" w:lineRule="auto"/>
        <w:ind w:firstLine="480"/>
        <w:rPr>
          <w:rFonts w:ascii="宋体"/>
          <w:szCs w:val="21"/>
        </w:rPr>
      </w:pPr>
      <w:r w:rsidRPr="009D31FF">
        <w:rPr>
          <w:rFonts w:ascii="宋体"/>
          <w:szCs w:val="21"/>
        </w:rPr>
        <w:t>式中：</w:t>
      </w:r>
    </w:p>
    <w:p w14:paraId="5662E733" w14:textId="77777777" w:rsidR="00E30D78" w:rsidRPr="009D31FF" w:rsidRDefault="00703F97" w:rsidP="00E30D78">
      <w:pPr>
        <w:spacing w:line="276" w:lineRule="auto"/>
        <w:ind w:firstLineChars="500" w:firstLine="1050"/>
        <w:rPr>
          <w:rFonts w:ascii="宋体"/>
          <w:szCs w:val="21"/>
        </w:rPr>
      </w:pPr>
      <m:oMath>
        <m:sSub>
          <m:sSubPr>
            <m:ctrlPr>
              <w:rPr>
                <w:rFonts w:ascii="Cambria Math" w:hAnsi="Cambria Math"/>
                <w:i/>
                <w:szCs w:val="21"/>
              </w:rPr>
            </m:ctrlPr>
          </m:sSubPr>
          <m:e>
            <m:r>
              <w:rPr>
                <w:rFonts w:ascii="Cambria Math" w:hAnsi="Cambria Math"/>
                <w:szCs w:val="21"/>
              </w:rPr>
              <m:t>y</m:t>
            </m:r>
          </m:e>
          <m:sub>
            <m:r>
              <w:rPr>
                <w:rFonts w:ascii="Cambria Math" w:hAnsi="Cambria Math"/>
                <w:szCs w:val="21"/>
              </w:rPr>
              <m:t>ref</m:t>
            </m:r>
          </m:sub>
        </m:sSub>
      </m:oMath>
      <w:r w:rsidR="00E30D78" w:rsidRPr="009D31FF">
        <w:rPr>
          <w:rFonts w:ascii="宋体"/>
          <w:szCs w:val="21"/>
        </w:rPr>
        <w:t>——</w:t>
      </w:r>
      <w:r w:rsidR="00E30D78" w:rsidRPr="009D31FF">
        <w:rPr>
          <w:rFonts w:ascii="宋体" w:hint="eastAsia"/>
          <w:szCs w:val="21"/>
        </w:rPr>
        <w:t>上一级体积管</w:t>
      </w:r>
      <w:r w:rsidR="00E30D78" w:rsidRPr="009D31FF">
        <w:rPr>
          <w:rFonts w:ascii="宋体"/>
          <w:szCs w:val="21"/>
        </w:rPr>
        <w:t>的测量结果。</w:t>
      </w:r>
    </w:p>
    <w:p w14:paraId="2B4C72F5" w14:textId="77777777" w:rsidR="00E30D78" w:rsidRPr="009D31FF" w:rsidRDefault="00E30D78" w:rsidP="00E30D78">
      <w:pPr>
        <w:spacing w:line="276" w:lineRule="auto"/>
        <w:ind w:firstLineChars="450" w:firstLine="945"/>
        <w:rPr>
          <w:rFonts w:ascii="宋体"/>
          <w:szCs w:val="21"/>
        </w:rPr>
      </w:pPr>
      <w:r w:rsidRPr="009D31FF">
        <w:rPr>
          <w:rFonts w:ascii="宋体"/>
          <w:i/>
          <w:szCs w:val="21"/>
        </w:rPr>
        <w:t>U</w:t>
      </w:r>
      <w:r w:rsidRPr="009D31FF">
        <w:rPr>
          <w:rFonts w:ascii="宋体" w:hint="eastAsia"/>
          <w:i/>
          <w:szCs w:val="21"/>
          <w:vertAlign w:val="subscript"/>
        </w:rPr>
        <w:t>ref</w:t>
      </w:r>
      <w:r w:rsidRPr="009D31FF">
        <w:rPr>
          <w:rFonts w:ascii="宋体"/>
          <w:i/>
          <w:szCs w:val="21"/>
          <w:vertAlign w:val="subscript"/>
        </w:rPr>
        <w:t xml:space="preserve"> </w:t>
      </w:r>
      <w:r w:rsidRPr="009D31FF">
        <w:rPr>
          <w:rFonts w:ascii="宋体"/>
          <w:szCs w:val="21"/>
        </w:rPr>
        <w:t>——</w:t>
      </w:r>
      <w:r w:rsidRPr="009D31FF">
        <w:rPr>
          <w:rFonts w:ascii="宋体"/>
          <w:szCs w:val="21"/>
        </w:rPr>
        <w:t xml:space="preserve"> 上一级</w:t>
      </w:r>
      <w:r w:rsidRPr="009D31FF">
        <w:rPr>
          <w:rFonts w:ascii="宋体" w:hint="eastAsia"/>
          <w:szCs w:val="21"/>
        </w:rPr>
        <w:t>体积管</w:t>
      </w:r>
      <w:r w:rsidRPr="009D31FF">
        <w:rPr>
          <w:rFonts w:ascii="宋体"/>
          <w:szCs w:val="21"/>
        </w:rPr>
        <w:t>的测量结果的不确定度</w:t>
      </w:r>
      <w:r w:rsidRPr="009D31FF">
        <w:rPr>
          <w:rFonts w:ascii="宋体" w:hint="eastAsia"/>
          <w:szCs w:val="21"/>
        </w:rPr>
        <w:t>(</w:t>
      </w:r>
      <w:r w:rsidRPr="009D31FF">
        <w:rPr>
          <w:rFonts w:ascii="宋体" w:hint="eastAsia"/>
          <w:i/>
          <w:szCs w:val="21"/>
        </w:rPr>
        <w:t>k</w:t>
      </w:r>
      <w:r w:rsidRPr="009D31FF">
        <w:rPr>
          <w:rFonts w:ascii="宋体" w:hint="eastAsia"/>
          <w:szCs w:val="21"/>
        </w:rPr>
        <w:t>=2)</w:t>
      </w:r>
      <w:r w:rsidRPr="009D31FF">
        <w:rPr>
          <w:rFonts w:ascii="宋体"/>
          <w:szCs w:val="21"/>
        </w:rPr>
        <w:t>；%</w:t>
      </w:r>
    </w:p>
    <w:p w14:paraId="2EE2FC45" w14:textId="77777777" w:rsidR="00E30D78" w:rsidRPr="009D31FF" w:rsidRDefault="00E30D78" w:rsidP="00E30D78">
      <w:pPr>
        <w:spacing w:line="276" w:lineRule="auto"/>
        <w:ind w:firstLine="480"/>
        <w:rPr>
          <w:rFonts w:ascii="宋体"/>
          <w:szCs w:val="21"/>
        </w:rPr>
      </w:pPr>
      <w:r w:rsidRPr="009D31FF">
        <w:rPr>
          <w:rFonts w:ascii="宋体" w:hint="eastAsia"/>
          <w:szCs w:val="21"/>
        </w:rPr>
        <w:t>如果测量结果满足公式（</w:t>
      </w:r>
      <w:r w:rsidRPr="009D31FF">
        <w:rPr>
          <w:rFonts w:ascii="宋体"/>
          <w:szCs w:val="21"/>
        </w:rPr>
        <w:t>K</w:t>
      </w:r>
      <w:r w:rsidRPr="009D31FF">
        <w:rPr>
          <w:rFonts w:ascii="宋体" w:hint="eastAsia"/>
          <w:szCs w:val="21"/>
        </w:rPr>
        <w:t>.1），则被校</w:t>
      </w:r>
      <w:r>
        <w:rPr>
          <w:rFonts w:ascii="宋体" w:hint="eastAsia"/>
          <w:szCs w:val="21"/>
        </w:rPr>
        <w:t>准</w:t>
      </w:r>
      <w:r w:rsidRPr="009D31FF">
        <w:rPr>
          <w:rFonts w:ascii="宋体" w:hint="eastAsia"/>
          <w:szCs w:val="21"/>
        </w:rPr>
        <w:t>体积管的流量量值得到验证。</w:t>
      </w:r>
    </w:p>
    <w:p w14:paraId="54F49FAF" w14:textId="77777777" w:rsidR="00E30D78" w:rsidRPr="009D31FF" w:rsidRDefault="00E30D78" w:rsidP="00E30D78">
      <w:pPr>
        <w:spacing w:line="276" w:lineRule="auto"/>
        <w:ind w:firstLine="480"/>
        <w:rPr>
          <w:rFonts w:ascii="宋体"/>
          <w:szCs w:val="21"/>
        </w:rPr>
      </w:pPr>
      <w:r w:rsidRPr="009D31FF">
        <w:rPr>
          <w:rFonts w:ascii="宋体" w:hint="eastAsia"/>
          <w:szCs w:val="21"/>
        </w:rPr>
        <w:t>不满足的做不符合处理。查找原因直至满足要求。</w:t>
      </w:r>
    </w:p>
    <w:p w14:paraId="479ED464" w14:textId="77777777" w:rsidR="00E30D78" w:rsidRPr="009D31FF" w:rsidRDefault="00E30D78" w:rsidP="00E30D78">
      <w:pPr>
        <w:spacing w:line="276" w:lineRule="auto"/>
        <w:ind w:firstLine="480"/>
        <w:rPr>
          <w:rFonts w:ascii="宋体"/>
          <w:szCs w:val="21"/>
        </w:rPr>
      </w:pPr>
    </w:p>
    <w:p w14:paraId="49D9AEF0" w14:textId="77777777" w:rsidR="00E30D78" w:rsidRDefault="00E30D78" w:rsidP="00546496">
      <w:pPr>
        <w:pStyle w:val="aff7"/>
        <w:spacing w:line="276" w:lineRule="auto"/>
        <w:ind w:firstLineChars="0" w:firstLine="0"/>
      </w:pPr>
    </w:p>
    <w:p w14:paraId="3FBB3367" w14:textId="77777777" w:rsidR="00E30D78" w:rsidRDefault="00E30D78" w:rsidP="00546496">
      <w:pPr>
        <w:pStyle w:val="aff7"/>
        <w:spacing w:line="276" w:lineRule="auto"/>
        <w:ind w:firstLineChars="0" w:firstLine="0"/>
      </w:pPr>
    </w:p>
    <w:p w14:paraId="0BAFC9F7" w14:textId="77777777" w:rsidR="00E30D78" w:rsidRDefault="00E30D78" w:rsidP="00546496">
      <w:pPr>
        <w:pStyle w:val="aff7"/>
        <w:spacing w:line="276" w:lineRule="auto"/>
        <w:ind w:firstLineChars="0" w:firstLine="0"/>
      </w:pPr>
    </w:p>
    <w:p w14:paraId="63A7FD6B" w14:textId="77777777" w:rsidR="00E30D78" w:rsidRDefault="00E30D78" w:rsidP="00546496">
      <w:pPr>
        <w:pStyle w:val="aff7"/>
        <w:spacing w:line="276" w:lineRule="auto"/>
        <w:ind w:firstLineChars="0" w:firstLine="0"/>
      </w:pPr>
    </w:p>
    <w:p w14:paraId="3EB1E9FB" w14:textId="77777777" w:rsidR="00E30D78" w:rsidRDefault="00E30D78" w:rsidP="00546496">
      <w:pPr>
        <w:pStyle w:val="aff7"/>
        <w:spacing w:line="276" w:lineRule="auto"/>
        <w:ind w:firstLineChars="0" w:firstLine="0"/>
      </w:pPr>
    </w:p>
    <w:p w14:paraId="4A6A228B" w14:textId="77777777" w:rsidR="00E30D78" w:rsidRDefault="00E30D78" w:rsidP="00546496">
      <w:pPr>
        <w:pStyle w:val="aff7"/>
        <w:spacing w:line="276" w:lineRule="auto"/>
        <w:ind w:firstLineChars="0" w:firstLine="0"/>
      </w:pPr>
    </w:p>
    <w:p w14:paraId="64BBF899" w14:textId="77777777" w:rsidR="00E30D78" w:rsidRDefault="00E30D78" w:rsidP="00546496">
      <w:pPr>
        <w:pStyle w:val="aff7"/>
        <w:spacing w:line="276" w:lineRule="auto"/>
        <w:ind w:firstLineChars="0" w:firstLine="0"/>
      </w:pPr>
    </w:p>
    <w:p w14:paraId="1A3CF813" w14:textId="77777777" w:rsidR="00E30D78" w:rsidRDefault="00E30D78" w:rsidP="00546496">
      <w:pPr>
        <w:pStyle w:val="aff7"/>
        <w:spacing w:line="276" w:lineRule="auto"/>
        <w:ind w:firstLineChars="0" w:firstLine="0"/>
      </w:pPr>
    </w:p>
    <w:p w14:paraId="3005B95C" w14:textId="77777777" w:rsidR="00E30D78" w:rsidRDefault="00E30D78" w:rsidP="00546496">
      <w:pPr>
        <w:pStyle w:val="aff7"/>
        <w:spacing w:line="276" w:lineRule="auto"/>
        <w:ind w:firstLineChars="0" w:firstLine="0"/>
      </w:pPr>
    </w:p>
    <w:p w14:paraId="66A4CAB2" w14:textId="77777777" w:rsidR="00E30D78" w:rsidRDefault="00E30D78" w:rsidP="00546496">
      <w:pPr>
        <w:pStyle w:val="aff7"/>
        <w:spacing w:line="276" w:lineRule="auto"/>
        <w:ind w:firstLineChars="0" w:firstLine="0"/>
      </w:pPr>
    </w:p>
    <w:p w14:paraId="5B010B6B" w14:textId="77777777" w:rsidR="00E30D78" w:rsidRDefault="00E30D78" w:rsidP="00546496">
      <w:pPr>
        <w:pStyle w:val="aff7"/>
        <w:spacing w:line="276" w:lineRule="auto"/>
        <w:ind w:firstLineChars="0" w:firstLine="0"/>
      </w:pPr>
    </w:p>
    <w:p w14:paraId="521FF245" w14:textId="77777777" w:rsidR="00E30D78" w:rsidRDefault="00E30D78" w:rsidP="00546496">
      <w:pPr>
        <w:pStyle w:val="aff7"/>
        <w:spacing w:line="276" w:lineRule="auto"/>
        <w:ind w:firstLineChars="0" w:firstLine="0"/>
      </w:pPr>
    </w:p>
    <w:p w14:paraId="2E9E1836" w14:textId="77777777" w:rsidR="00E30D78" w:rsidRDefault="00E30D78" w:rsidP="00546496">
      <w:pPr>
        <w:pStyle w:val="aff7"/>
        <w:spacing w:line="276" w:lineRule="auto"/>
        <w:ind w:firstLineChars="0" w:firstLine="0"/>
      </w:pPr>
    </w:p>
    <w:p w14:paraId="02138C9D" w14:textId="77777777" w:rsidR="00E30D78" w:rsidRDefault="00E30D78" w:rsidP="00546496">
      <w:pPr>
        <w:pStyle w:val="aff7"/>
        <w:spacing w:line="276" w:lineRule="auto"/>
        <w:ind w:firstLineChars="0" w:firstLine="0"/>
      </w:pPr>
    </w:p>
    <w:p w14:paraId="430610F7" w14:textId="77777777" w:rsidR="00E30D78" w:rsidRDefault="00E30D78" w:rsidP="00546496">
      <w:pPr>
        <w:pStyle w:val="aff7"/>
        <w:spacing w:line="276" w:lineRule="auto"/>
        <w:ind w:firstLineChars="0" w:firstLine="0"/>
      </w:pPr>
    </w:p>
    <w:p w14:paraId="5AC5BAD5" w14:textId="77777777" w:rsidR="00E30D78" w:rsidRPr="00E30D78" w:rsidRDefault="00E30D78" w:rsidP="00546496">
      <w:pPr>
        <w:pStyle w:val="aff7"/>
        <w:spacing w:line="276" w:lineRule="auto"/>
        <w:ind w:firstLineChars="0" w:firstLine="0"/>
      </w:pPr>
    </w:p>
    <w:p w14:paraId="7389D0A5" w14:textId="77777777" w:rsidR="00306C69" w:rsidRDefault="00306C69" w:rsidP="00546496">
      <w:pPr>
        <w:pStyle w:val="af9"/>
        <w:tabs>
          <w:tab w:val="left" w:pos="142"/>
        </w:tabs>
        <w:spacing w:line="276" w:lineRule="auto"/>
        <w:ind w:left="0"/>
        <w:jc w:val="left"/>
      </w:pPr>
      <w:r w:rsidRPr="00306C69">
        <w:rPr>
          <w:rFonts w:hint="eastAsia"/>
        </w:rPr>
        <w:lastRenderedPageBreak/>
        <w:t xml:space="preserve"> </w:t>
      </w:r>
      <w:bookmarkStart w:id="394" w:name="_Toc100498981"/>
      <w:r w:rsidRPr="00306C69">
        <w:rPr>
          <w:rFonts w:hint="eastAsia"/>
        </w:rPr>
        <w:t xml:space="preserve">(资料性附录) </w:t>
      </w:r>
      <w:r>
        <w:rPr>
          <w:rFonts w:hint="eastAsia"/>
        </w:rPr>
        <w:t>柱塞式体积管的圆度</w:t>
      </w:r>
      <w:bookmarkEnd w:id="394"/>
    </w:p>
    <w:p w14:paraId="35640A7F" w14:textId="3E13657C" w:rsidR="00306C69" w:rsidRPr="00667BF0" w:rsidRDefault="00306C69" w:rsidP="00546496">
      <w:pPr>
        <w:pStyle w:val="aff7"/>
        <w:spacing w:line="276" w:lineRule="auto"/>
        <w:ind w:firstLineChars="0" w:firstLine="0"/>
      </w:pPr>
      <w:r>
        <w:t xml:space="preserve"> </w:t>
      </w:r>
    </w:p>
    <w:p w14:paraId="59F37C42" w14:textId="0AFC311D" w:rsidR="00306C69" w:rsidRDefault="00306C69" w:rsidP="00546496">
      <w:pPr>
        <w:pStyle w:val="afff1"/>
        <w:numPr>
          <w:ilvl w:val="0"/>
          <w:numId w:val="0"/>
        </w:numPr>
        <w:spacing w:before="0" w:after="0" w:line="276" w:lineRule="auto"/>
        <w:ind w:firstLineChars="202" w:firstLine="424"/>
        <w:rPr>
          <w:rFonts w:ascii="Times New Roman"/>
        </w:rPr>
      </w:pPr>
      <w:r w:rsidRPr="00306C69">
        <w:rPr>
          <w:rFonts w:ascii="Times New Roman" w:hint="eastAsia"/>
        </w:rPr>
        <w:t>圆度是包容同一横剖面实际轮廓且半径差为最小的两同心圆间的半径之差，即最大包容圆直径与最小包容圆直径之差。</w:t>
      </w:r>
      <w:r w:rsidRPr="001C4181">
        <w:rPr>
          <w:rFonts w:ascii="Times New Roman"/>
        </w:rPr>
        <w:t>圆度误差是圆的形状偏离几何圆的程度。</w:t>
      </w:r>
      <w:r w:rsidR="00FA51CB">
        <w:rPr>
          <w:rFonts w:ascii="Times New Roman" w:hint="eastAsia"/>
        </w:rPr>
        <w:t>一般</w:t>
      </w:r>
      <w:r w:rsidR="00FA51CB" w:rsidRPr="00FA51CB">
        <w:rPr>
          <w:rFonts w:ascii="Times New Roman" w:hint="eastAsia"/>
        </w:rPr>
        <w:t>使用最小区域法测量圆度误差</w:t>
      </w:r>
      <w:r w:rsidR="00FA51CB">
        <w:rPr>
          <w:rFonts w:ascii="Times New Roman" w:hint="eastAsia"/>
        </w:rPr>
        <w:t>。</w:t>
      </w:r>
    </w:p>
    <w:p w14:paraId="6CF2CCCF" w14:textId="3F79EE28" w:rsidR="00306C69" w:rsidRPr="001C4181" w:rsidRDefault="00306C69" w:rsidP="00546496">
      <w:pPr>
        <w:pStyle w:val="afff1"/>
        <w:numPr>
          <w:ilvl w:val="0"/>
          <w:numId w:val="0"/>
        </w:numPr>
        <w:spacing w:before="0" w:after="0" w:line="276" w:lineRule="auto"/>
        <w:ind w:firstLineChars="202" w:firstLine="424"/>
        <w:rPr>
          <w:rFonts w:ascii="Times New Roman"/>
        </w:rPr>
      </w:pPr>
      <w:r w:rsidRPr="00306C69">
        <w:rPr>
          <w:rFonts w:ascii="Times New Roman" w:hint="eastAsia"/>
        </w:rPr>
        <w:t>柱塞</w:t>
      </w:r>
      <w:r w:rsidRPr="001C4181">
        <w:rPr>
          <w:rFonts w:ascii="Times New Roman"/>
        </w:rPr>
        <w:t>圆度误差应满足表</w:t>
      </w:r>
      <w:r w:rsidR="00F86026">
        <w:rPr>
          <w:rFonts w:ascii="Times New Roman"/>
        </w:rPr>
        <w:t>H</w:t>
      </w:r>
      <w:r w:rsidR="00423C75">
        <w:rPr>
          <w:rFonts w:ascii="Times New Roman"/>
        </w:rPr>
        <w:t>-</w:t>
      </w:r>
      <w:r w:rsidR="00423C75">
        <w:rPr>
          <w:rFonts w:ascii="Times New Roman"/>
          <w:shd w:val="clear" w:color="auto" w:fill="FFFFFF"/>
        </w:rPr>
        <w:t>1</w:t>
      </w:r>
      <w:r w:rsidRPr="001C4181">
        <w:rPr>
          <w:rFonts w:ascii="Times New Roman"/>
        </w:rPr>
        <w:t>要求</w:t>
      </w:r>
      <w:r w:rsidRPr="001C4181">
        <w:rPr>
          <w:rFonts w:ascii="Times New Roman"/>
          <w:shd w:val="clear" w:color="auto" w:fill="FFFFFF"/>
        </w:rPr>
        <w:t>。</w:t>
      </w:r>
    </w:p>
    <w:p w14:paraId="39A8236D" w14:textId="2C836C85" w:rsidR="00306C69" w:rsidRDefault="00306C69" w:rsidP="00546496">
      <w:pPr>
        <w:pStyle w:val="af8"/>
        <w:numPr>
          <w:ilvl w:val="0"/>
          <w:numId w:val="0"/>
        </w:numPr>
        <w:spacing w:before="156" w:after="156" w:line="276" w:lineRule="auto"/>
      </w:pPr>
      <w:r>
        <w:t>表</w:t>
      </w:r>
      <w:r w:rsidR="00F86026">
        <w:t>H</w:t>
      </w:r>
      <w:r>
        <w:rPr>
          <w:rFonts w:hint="eastAsia"/>
        </w:rPr>
        <w:t xml:space="preserve">-1    </w:t>
      </w:r>
      <w:r>
        <w:t>柱塞</w:t>
      </w:r>
      <w:r w:rsidRPr="00BE252F">
        <w:rPr>
          <w:rFonts w:hint="eastAsia"/>
        </w:rPr>
        <w:t>圆度误差</w:t>
      </w:r>
      <w:r>
        <w:rPr>
          <w:rFonts w:hint="eastAsia"/>
        </w:rPr>
        <w:t>最大值（参考典型值）</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3"/>
        <w:gridCol w:w="1549"/>
        <w:gridCol w:w="1559"/>
        <w:gridCol w:w="1559"/>
        <w:gridCol w:w="1701"/>
      </w:tblGrid>
      <w:tr w:rsidR="00306C69" w:rsidRPr="001C4181" w14:paraId="2152C1B9" w14:textId="77777777" w:rsidTr="00306C69">
        <w:trPr>
          <w:trHeight w:val="364"/>
          <w:jc w:val="center"/>
        </w:trPr>
        <w:tc>
          <w:tcPr>
            <w:tcW w:w="573" w:type="dxa"/>
            <w:vMerge w:val="restart"/>
            <w:shd w:val="clear" w:color="auto" w:fill="auto"/>
            <w:vAlign w:val="center"/>
          </w:tcPr>
          <w:p w14:paraId="0263DAC0" w14:textId="77777777" w:rsidR="00306C69" w:rsidRPr="001C4181" w:rsidRDefault="00306C69" w:rsidP="00546496">
            <w:pPr>
              <w:spacing w:line="276" w:lineRule="auto"/>
              <w:jc w:val="center"/>
              <w:rPr>
                <w:sz w:val="18"/>
                <w:szCs w:val="18"/>
              </w:rPr>
            </w:pPr>
            <w:r w:rsidRPr="001C4181">
              <w:rPr>
                <w:sz w:val="18"/>
                <w:szCs w:val="18"/>
              </w:rPr>
              <w:t>序号</w:t>
            </w:r>
          </w:p>
        </w:tc>
        <w:tc>
          <w:tcPr>
            <w:tcW w:w="1549" w:type="dxa"/>
            <w:vMerge w:val="restart"/>
            <w:shd w:val="clear" w:color="auto" w:fill="auto"/>
            <w:vAlign w:val="center"/>
          </w:tcPr>
          <w:p w14:paraId="4BCBBC89" w14:textId="77777777" w:rsidR="00306C69" w:rsidRDefault="00306C69" w:rsidP="00546496">
            <w:pPr>
              <w:spacing w:line="276" w:lineRule="auto"/>
              <w:jc w:val="center"/>
              <w:rPr>
                <w:sz w:val="18"/>
                <w:szCs w:val="18"/>
              </w:rPr>
            </w:pPr>
            <w:r w:rsidRPr="00306C69">
              <w:rPr>
                <w:rFonts w:hint="eastAsia"/>
                <w:sz w:val="18"/>
                <w:szCs w:val="18"/>
              </w:rPr>
              <w:t>柱塞</w:t>
            </w:r>
            <w:r w:rsidRPr="001C4181">
              <w:rPr>
                <w:sz w:val="18"/>
                <w:szCs w:val="18"/>
              </w:rPr>
              <w:t>外径</w:t>
            </w:r>
          </w:p>
          <w:p w14:paraId="620CA3DE" w14:textId="77777777" w:rsidR="00306C69" w:rsidRPr="001C4181" w:rsidRDefault="00306C69" w:rsidP="00546496">
            <w:pPr>
              <w:spacing w:line="276" w:lineRule="auto"/>
              <w:jc w:val="center"/>
              <w:rPr>
                <w:sz w:val="18"/>
                <w:szCs w:val="18"/>
              </w:rPr>
            </w:pPr>
            <w:r w:rsidRPr="001C4181">
              <w:rPr>
                <w:sz w:val="18"/>
                <w:szCs w:val="18"/>
              </w:rPr>
              <w:t>mm</w:t>
            </w:r>
          </w:p>
        </w:tc>
        <w:tc>
          <w:tcPr>
            <w:tcW w:w="4819" w:type="dxa"/>
            <w:gridSpan w:val="3"/>
            <w:shd w:val="clear" w:color="auto" w:fill="auto"/>
            <w:vAlign w:val="center"/>
          </w:tcPr>
          <w:p w14:paraId="19F77329" w14:textId="77777777" w:rsidR="00306C69" w:rsidRDefault="00306C69" w:rsidP="00546496">
            <w:pPr>
              <w:spacing w:line="276" w:lineRule="auto"/>
              <w:jc w:val="center"/>
              <w:rPr>
                <w:rFonts w:hAnsi="宋体"/>
                <w:sz w:val="18"/>
                <w:szCs w:val="18"/>
              </w:rPr>
            </w:pPr>
            <w:r w:rsidRPr="001C4181">
              <w:rPr>
                <w:sz w:val="18"/>
                <w:szCs w:val="18"/>
              </w:rPr>
              <w:t>圆度</w:t>
            </w:r>
            <w:r w:rsidRPr="001C4181">
              <w:rPr>
                <w:rFonts w:hAnsi="宋体"/>
                <w:sz w:val="18"/>
                <w:szCs w:val="18"/>
              </w:rPr>
              <w:t>误差</w:t>
            </w:r>
          </w:p>
          <w:p w14:paraId="4509BADE" w14:textId="77777777" w:rsidR="00306C69" w:rsidRPr="001C4181" w:rsidRDefault="00306C69" w:rsidP="00546496">
            <w:pPr>
              <w:spacing w:line="276" w:lineRule="auto"/>
              <w:jc w:val="center"/>
              <w:rPr>
                <w:sz w:val="18"/>
                <w:szCs w:val="18"/>
              </w:rPr>
            </w:pPr>
            <w:r w:rsidRPr="001C4181">
              <w:rPr>
                <w:sz w:val="18"/>
                <w:szCs w:val="18"/>
              </w:rPr>
              <w:t>mm</w:t>
            </w:r>
          </w:p>
        </w:tc>
      </w:tr>
      <w:tr w:rsidR="00306C69" w:rsidRPr="001C4181" w14:paraId="012DC82F" w14:textId="77777777" w:rsidTr="00306C69">
        <w:trPr>
          <w:trHeight w:val="184"/>
          <w:jc w:val="center"/>
        </w:trPr>
        <w:tc>
          <w:tcPr>
            <w:tcW w:w="573" w:type="dxa"/>
            <w:vMerge/>
            <w:shd w:val="clear" w:color="auto" w:fill="auto"/>
            <w:vAlign w:val="center"/>
          </w:tcPr>
          <w:p w14:paraId="7EDE9F55" w14:textId="77777777" w:rsidR="00306C69" w:rsidRPr="001C4181" w:rsidRDefault="00306C69" w:rsidP="00546496">
            <w:pPr>
              <w:spacing w:line="276" w:lineRule="auto"/>
              <w:jc w:val="center"/>
              <w:rPr>
                <w:sz w:val="18"/>
                <w:szCs w:val="18"/>
              </w:rPr>
            </w:pPr>
          </w:p>
        </w:tc>
        <w:tc>
          <w:tcPr>
            <w:tcW w:w="1549" w:type="dxa"/>
            <w:vMerge/>
            <w:shd w:val="clear" w:color="auto" w:fill="auto"/>
          </w:tcPr>
          <w:p w14:paraId="3D938ADF" w14:textId="77777777" w:rsidR="00306C69" w:rsidRPr="001C4181" w:rsidRDefault="00306C69" w:rsidP="00546496">
            <w:pPr>
              <w:spacing w:line="276" w:lineRule="auto"/>
              <w:jc w:val="center"/>
              <w:rPr>
                <w:sz w:val="18"/>
                <w:szCs w:val="18"/>
              </w:rPr>
            </w:pPr>
          </w:p>
        </w:tc>
        <w:tc>
          <w:tcPr>
            <w:tcW w:w="1559" w:type="dxa"/>
            <w:shd w:val="clear" w:color="auto" w:fill="auto"/>
            <w:vAlign w:val="center"/>
          </w:tcPr>
          <w:p w14:paraId="604364C0" w14:textId="699132CA" w:rsidR="00306C69" w:rsidRDefault="00306C69" w:rsidP="00546496">
            <w:pPr>
              <w:spacing w:line="276" w:lineRule="auto"/>
              <w:jc w:val="center"/>
              <w:rPr>
                <w:sz w:val="18"/>
                <w:szCs w:val="18"/>
              </w:rPr>
            </w:pPr>
            <w:r>
              <w:rPr>
                <w:sz w:val="18"/>
                <w:szCs w:val="18"/>
              </w:rPr>
              <w:t>0.05</w:t>
            </w:r>
            <w:r w:rsidR="0025479C">
              <w:rPr>
                <w:sz w:val="18"/>
                <w:szCs w:val="18"/>
              </w:rPr>
              <w:t>%</w:t>
            </w:r>
          </w:p>
        </w:tc>
        <w:tc>
          <w:tcPr>
            <w:tcW w:w="1559" w:type="dxa"/>
            <w:shd w:val="clear" w:color="auto" w:fill="auto"/>
            <w:vAlign w:val="center"/>
          </w:tcPr>
          <w:p w14:paraId="147D0E7E" w14:textId="459CA65A" w:rsidR="00306C69" w:rsidRDefault="00306C69" w:rsidP="00546496">
            <w:pPr>
              <w:spacing w:line="276" w:lineRule="auto"/>
              <w:jc w:val="center"/>
              <w:rPr>
                <w:sz w:val="18"/>
                <w:szCs w:val="18"/>
              </w:rPr>
            </w:pPr>
            <w:r w:rsidRPr="001C4181">
              <w:rPr>
                <w:sz w:val="18"/>
                <w:szCs w:val="18"/>
              </w:rPr>
              <w:t>0.1</w:t>
            </w:r>
            <w:r w:rsidR="0025479C">
              <w:rPr>
                <w:sz w:val="18"/>
                <w:szCs w:val="18"/>
              </w:rPr>
              <w:t>%</w:t>
            </w:r>
          </w:p>
        </w:tc>
        <w:tc>
          <w:tcPr>
            <w:tcW w:w="1701" w:type="dxa"/>
          </w:tcPr>
          <w:p w14:paraId="1CA1AB1A" w14:textId="0259C319" w:rsidR="00306C69" w:rsidRDefault="00306C69" w:rsidP="00546496">
            <w:pPr>
              <w:spacing w:line="276" w:lineRule="auto"/>
              <w:jc w:val="center"/>
              <w:rPr>
                <w:sz w:val="18"/>
                <w:szCs w:val="18"/>
              </w:rPr>
            </w:pPr>
            <w:r w:rsidRPr="001C4181">
              <w:rPr>
                <w:sz w:val="18"/>
                <w:szCs w:val="18"/>
              </w:rPr>
              <w:t>0.2</w:t>
            </w:r>
            <w:r w:rsidR="0025479C">
              <w:rPr>
                <w:sz w:val="18"/>
                <w:szCs w:val="18"/>
              </w:rPr>
              <w:t>%</w:t>
            </w:r>
          </w:p>
        </w:tc>
      </w:tr>
      <w:tr w:rsidR="00306C69" w:rsidRPr="001C4181" w14:paraId="59888ED5" w14:textId="77777777" w:rsidTr="00306C69">
        <w:trPr>
          <w:jc w:val="center"/>
        </w:trPr>
        <w:tc>
          <w:tcPr>
            <w:tcW w:w="573" w:type="dxa"/>
            <w:shd w:val="clear" w:color="auto" w:fill="auto"/>
            <w:vAlign w:val="center"/>
          </w:tcPr>
          <w:p w14:paraId="54656E57" w14:textId="77777777" w:rsidR="00306C69" w:rsidRPr="001C4181" w:rsidRDefault="00306C69" w:rsidP="00546496">
            <w:pPr>
              <w:spacing w:line="276" w:lineRule="auto"/>
              <w:jc w:val="center"/>
              <w:rPr>
                <w:sz w:val="18"/>
                <w:szCs w:val="18"/>
              </w:rPr>
            </w:pPr>
            <w:r w:rsidRPr="001C4181">
              <w:rPr>
                <w:sz w:val="18"/>
                <w:szCs w:val="18"/>
              </w:rPr>
              <w:t>1</w:t>
            </w:r>
          </w:p>
        </w:tc>
        <w:tc>
          <w:tcPr>
            <w:tcW w:w="1549" w:type="dxa"/>
            <w:shd w:val="clear" w:color="auto" w:fill="auto"/>
          </w:tcPr>
          <w:p w14:paraId="5246F372" w14:textId="77777777" w:rsidR="00306C69" w:rsidRPr="001C4181" w:rsidRDefault="00306C69" w:rsidP="00546496">
            <w:pPr>
              <w:spacing w:line="276" w:lineRule="auto"/>
              <w:jc w:val="center"/>
              <w:rPr>
                <w:sz w:val="18"/>
                <w:szCs w:val="18"/>
              </w:rPr>
            </w:pPr>
            <w:r>
              <w:rPr>
                <w:rFonts w:hint="eastAsia"/>
                <w:sz w:val="18"/>
                <w:szCs w:val="18"/>
              </w:rPr>
              <w:t>5</w:t>
            </w:r>
            <w:r w:rsidRPr="001C4181">
              <w:rPr>
                <w:sz w:val="18"/>
                <w:szCs w:val="18"/>
              </w:rPr>
              <w:t>0</w:t>
            </w:r>
            <w:r w:rsidRPr="001C4181">
              <w:rPr>
                <w:sz w:val="18"/>
                <w:szCs w:val="18"/>
              </w:rPr>
              <w:t>～</w:t>
            </w:r>
            <w:r>
              <w:rPr>
                <w:sz w:val="18"/>
                <w:szCs w:val="18"/>
              </w:rPr>
              <w:t>10</w:t>
            </w:r>
            <w:r>
              <w:rPr>
                <w:rFonts w:hint="eastAsia"/>
                <w:sz w:val="18"/>
                <w:szCs w:val="18"/>
              </w:rPr>
              <w:t>0</w:t>
            </w:r>
          </w:p>
        </w:tc>
        <w:tc>
          <w:tcPr>
            <w:tcW w:w="1559" w:type="dxa"/>
            <w:shd w:val="clear" w:color="auto" w:fill="auto"/>
          </w:tcPr>
          <w:p w14:paraId="06F63AAD" w14:textId="77777777" w:rsidR="00306C69" w:rsidRPr="001C4181" w:rsidRDefault="00306C69" w:rsidP="00546496">
            <w:pPr>
              <w:spacing w:line="276" w:lineRule="auto"/>
              <w:jc w:val="center"/>
              <w:rPr>
                <w:sz w:val="18"/>
                <w:szCs w:val="18"/>
              </w:rPr>
            </w:pPr>
            <w:r>
              <w:rPr>
                <w:rFonts w:hint="eastAsia"/>
                <w:sz w:val="18"/>
                <w:szCs w:val="18"/>
              </w:rPr>
              <w:t>0.5</w:t>
            </w:r>
          </w:p>
        </w:tc>
        <w:tc>
          <w:tcPr>
            <w:tcW w:w="1559" w:type="dxa"/>
          </w:tcPr>
          <w:p w14:paraId="2F35C5A8" w14:textId="77777777" w:rsidR="00306C69" w:rsidRPr="001C4181" w:rsidRDefault="00306C69" w:rsidP="00546496">
            <w:pPr>
              <w:spacing w:line="276" w:lineRule="auto"/>
              <w:jc w:val="center"/>
              <w:rPr>
                <w:sz w:val="18"/>
                <w:szCs w:val="18"/>
              </w:rPr>
            </w:pPr>
            <w:r>
              <w:rPr>
                <w:rFonts w:hint="eastAsia"/>
                <w:sz w:val="18"/>
                <w:szCs w:val="18"/>
              </w:rPr>
              <w:t>0.8</w:t>
            </w:r>
          </w:p>
        </w:tc>
        <w:tc>
          <w:tcPr>
            <w:tcW w:w="1701" w:type="dxa"/>
          </w:tcPr>
          <w:p w14:paraId="3CEC8A75" w14:textId="77777777" w:rsidR="00306C69" w:rsidRPr="001C4181" w:rsidRDefault="00306C69" w:rsidP="00546496">
            <w:pPr>
              <w:spacing w:line="276" w:lineRule="auto"/>
              <w:jc w:val="center"/>
              <w:rPr>
                <w:sz w:val="18"/>
                <w:szCs w:val="18"/>
              </w:rPr>
            </w:pPr>
            <w:r>
              <w:rPr>
                <w:rFonts w:hint="eastAsia"/>
                <w:sz w:val="18"/>
                <w:szCs w:val="18"/>
              </w:rPr>
              <w:t>1.0</w:t>
            </w:r>
          </w:p>
        </w:tc>
      </w:tr>
      <w:tr w:rsidR="00306C69" w:rsidRPr="001C4181" w14:paraId="06C08A78" w14:textId="77777777" w:rsidTr="00306C69">
        <w:trPr>
          <w:jc w:val="center"/>
        </w:trPr>
        <w:tc>
          <w:tcPr>
            <w:tcW w:w="573" w:type="dxa"/>
            <w:shd w:val="clear" w:color="auto" w:fill="auto"/>
            <w:vAlign w:val="center"/>
          </w:tcPr>
          <w:p w14:paraId="66DC6388" w14:textId="77777777" w:rsidR="00306C69" w:rsidRPr="001C4181" w:rsidRDefault="00306C69" w:rsidP="00546496">
            <w:pPr>
              <w:spacing w:line="276" w:lineRule="auto"/>
              <w:jc w:val="center"/>
              <w:rPr>
                <w:sz w:val="18"/>
                <w:szCs w:val="18"/>
              </w:rPr>
            </w:pPr>
            <w:r w:rsidRPr="001C4181">
              <w:rPr>
                <w:sz w:val="18"/>
                <w:szCs w:val="18"/>
              </w:rPr>
              <w:t>2</w:t>
            </w:r>
          </w:p>
        </w:tc>
        <w:tc>
          <w:tcPr>
            <w:tcW w:w="1549" w:type="dxa"/>
            <w:shd w:val="clear" w:color="auto" w:fill="auto"/>
          </w:tcPr>
          <w:p w14:paraId="2FE356A9" w14:textId="77777777" w:rsidR="00306C69" w:rsidRPr="001C4181" w:rsidRDefault="00306C69" w:rsidP="00546496">
            <w:pPr>
              <w:spacing w:line="276" w:lineRule="auto"/>
              <w:jc w:val="center"/>
              <w:rPr>
                <w:sz w:val="18"/>
                <w:szCs w:val="18"/>
              </w:rPr>
            </w:pPr>
            <w:r w:rsidRPr="001C4181">
              <w:rPr>
                <w:sz w:val="18"/>
                <w:szCs w:val="18"/>
              </w:rPr>
              <w:t>1</w:t>
            </w:r>
            <w:r>
              <w:rPr>
                <w:sz w:val="18"/>
                <w:szCs w:val="18"/>
              </w:rPr>
              <w:t>0</w:t>
            </w:r>
            <w:r w:rsidRPr="001C4181">
              <w:rPr>
                <w:sz w:val="18"/>
                <w:szCs w:val="18"/>
              </w:rPr>
              <w:t>0</w:t>
            </w:r>
            <w:r w:rsidRPr="001C4181">
              <w:rPr>
                <w:sz w:val="18"/>
                <w:szCs w:val="18"/>
              </w:rPr>
              <w:t>～</w:t>
            </w:r>
            <w:r w:rsidRPr="001C4181">
              <w:rPr>
                <w:sz w:val="18"/>
                <w:szCs w:val="18"/>
              </w:rPr>
              <w:t>2</w:t>
            </w:r>
            <w:r>
              <w:rPr>
                <w:sz w:val="18"/>
                <w:szCs w:val="18"/>
              </w:rPr>
              <w:t>0</w:t>
            </w:r>
            <w:r w:rsidRPr="001C4181">
              <w:rPr>
                <w:sz w:val="18"/>
                <w:szCs w:val="18"/>
              </w:rPr>
              <w:t>0</w:t>
            </w:r>
          </w:p>
        </w:tc>
        <w:tc>
          <w:tcPr>
            <w:tcW w:w="1559" w:type="dxa"/>
            <w:shd w:val="clear" w:color="auto" w:fill="auto"/>
          </w:tcPr>
          <w:p w14:paraId="3F806DB5" w14:textId="77777777" w:rsidR="00306C69" w:rsidRPr="001C4181" w:rsidRDefault="00306C69" w:rsidP="00546496">
            <w:pPr>
              <w:spacing w:line="276" w:lineRule="auto"/>
              <w:jc w:val="center"/>
              <w:rPr>
                <w:sz w:val="18"/>
                <w:szCs w:val="18"/>
              </w:rPr>
            </w:pPr>
            <w:r w:rsidRPr="001C4181">
              <w:rPr>
                <w:sz w:val="18"/>
                <w:szCs w:val="18"/>
              </w:rPr>
              <w:t>0.7</w:t>
            </w:r>
          </w:p>
        </w:tc>
        <w:tc>
          <w:tcPr>
            <w:tcW w:w="1559" w:type="dxa"/>
          </w:tcPr>
          <w:p w14:paraId="3CFD8A34" w14:textId="77777777" w:rsidR="00306C69" w:rsidRPr="001C4181" w:rsidRDefault="00306C69" w:rsidP="00546496">
            <w:pPr>
              <w:spacing w:line="276" w:lineRule="auto"/>
              <w:jc w:val="center"/>
              <w:rPr>
                <w:sz w:val="18"/>
                <w:szCs w:val="18"/>
              </w:rPr>
            </w:pPr>
            <w:r w:rsidRPr="001C4181">
              <w:rPr>
                <w:sz w:val="18"/>
                <w:szCs w:val="18"/>
              </w:rPr>
              <w:t>1.0</w:t>
            </w:r>
          </w:p>
        </w:tc>
        <w:tc>
          <w:tcPr>
            <w:tcW w:w="1701" w:type="dxa"/>
          </w:tcPr>
          <w:p w14:paraId="65ABB160" w14:textId="77777777" w:rsidR="00306C69" w:rsidRPr="001C4181" w:rsidRDefault="00306C69" w:rsidP="00546496">
            <w:pPr>
              <w:spacing w:line="276" w:lineRule="auto"/>
              <w:jc w:val="center"/>
              <w:rPr>
                <w:sz w:val="18"/>
                <w:szCs w:val="18"/>
              </w:rPr>
            </w:pPr>
            <w:r w:rsidRPr="001C4181">
              <w:rPr>
                <w:sz w:val="18"/>
                <w:szCs w:val="18"/>
              </w:rPr>
              <w:t>1.2</w:t>
            </w:r>
          </w:p>
        </w:tc>
      </w:tr>
      <w:tr w:rsidR="00306C69" w:rsidRPr="001C4181" w14:paraId="7367ACA9" w14:textId="77777777" w:rsidTr="00306C69">
        <w:trPr>
          <w:jc w:val="center"/>
        </w:trPr>
        <w:tc>
          <w:tcPr>
            <w:tcW w:w="573" w:type="dxa"/>
            <w:shd w:val="clear" w:color="auto" w:fill="auto"/>
            <w:vAlign w:val="center"/>
          </w:tcPr>
          <w:p w14:paraId="238CC1DC" w14:textId="77777777" w:rsidR="00306C69" w:rsidRPr="001C4181" w:rsidRDefault="00306C69" w:rsidP="00546496">
            <w:pPr>
              <w:spacing w:line="276" w:lineRule="auto"/>
              <w:jc w:val="center"/>
              <w:rPr>
                <w:sz w:val="18"/>
                <w:szCs w:val="18"/>
              </w:rPr>
            </w:pPr>
            <w:r w:rsidRPr="001C4181">
              <w:rPr>
                <w:sz w:val="18"/>
                <w:szCs w:val="18"/>
              </w:rPr>
              <w:t>3</w:t>
            </w:r>
          </w:p>
        </w:tc>
        <w:tc>
          <w:tcPr>
            <w:tcW w:w="1549" w:type="dxa"/>
            <w:shd w:val="clear" w:color="auto" w:fill="auto"/>
          </w:tcPr>
          <w:p w14:paraId="69F5EB76" w14:textId="77777777" w:rsidR="00306C69" w:rsidRPr="007C2840" w:rsidRDefault="00306C69" w:rsidP="00546496">
            <w:pPr>
              <w:spacing w:line="276" w:lineRule="auto"/>
              <w:jc w:val="center"/>
              <w:rPr>
                <w:sz w:val="18"/>
                <w:szCs w:val="18"/>
              </w:rPr>
            </w:pPr>
            <w:r w:rsidRPr="007C2840">
              <w:rPr>
                <w:rFonts w:hint="eastAsia"/>
                <w:sz w:val="18"/>
                <w:szCs w:val="18"/>
              </w:rPr>
              <w:t>200</w:t>
            </w:r>
            <w:r w:rsidRPr="007C2840">
              <w:rPr>
                <w:sz w:val="18"/>
                <w:szCs w:val="18"/>
              </w:rPr>
              <w:t>～</w:t>
            </w:r>
            <w:r w:rsidRPr="007C2840">
              <w:rPr>
                <w:rFonts w:hint="eastAsia"/>
                <w:sz w:val="18"/>
                <w:szCs w:val="18"/>
              </w:rPr>
              <w:t>400</w:t>
            </w:r>
          </w:p>
        </w:tc>
        <w:tc>
          <w:tcPr>
            <w:tcW w:w="1559" w:type="dxa"/>
            <w:shd w:val="clear" w:color="auto" w:fill="auto"/>
          </w:tcPr>
          <w:p w14:paraId="1A570634" w14:textId="77777777" w:rsidR="00306C69" w:rsidRPr="007C2840" w:rsidRDefault="00306C69" w:rsidP="00546496">
            <w:pPr>
              <w:spacing w:line="276" w:lineRule="auto"/>
              <w:jc w:val="center"/>
              <w:rPr>
                <w:sz w:val="18"/>
                <w:szCs w:val="18"/>
              </w:rPr>
            </w:pPr>
            <w:r w:rsidRPr="007C2840">
              <w:rPr>
                <w:rFonts w:hint="eastAsia"/>
                <w:sz w:val="18"/>
                <w:szCs w:val="18"/>
              </w:rPr>
              <w:t>1.0</w:t>
            </w:r>
          </w:p>
        </w:tc>
        <w:tc>
          <w:tcPr>
            <w:tcW w:w="1559" w:type="dxa"/>
          </w:tcPr>
          <w:p w14:paraId="1795C7CB" w14:textId="77777777" w:rsidR="00306C69" w:rsidRPr="007C2840" w:rsidRDefault="00306C69" w:rsidP="00546496">
            <w:pPr>
              <w:spacing w:line="276" w:lineRule="auto"/>
              <w:jc w:val="center"/>
              <w:rPr>
                <w:sz w:val="18"/>
                <w:szCs w:val="18"/>
              </w:rPr>
            </w:pPr>
            <w:r w:rsidRPr="007C2840">
              <w:rPr>
                <w:sz w:val="18"/>
                <w:szCs w:val="18"/>
              </w:rPr>
              <w:t>1</w:t>
            </w:r>
            <w:r w:rsidRPr="007C2840">
              <w:rPr>
                <w:rFonts w:hint="eastAsia"/>
                <w:sz w:val="18"/>
                <w:szCs w:val="18"/>
              </w:rPr>
              <w:t>.5</w:t>
            </w:r>
          </w:p>
        </w:tc>
        <w:tc>
          <w:tcPr>
            <w:tcW w:w="1701" w:type="dxa"/>
          </w:tcPr>
          <w:p w14:paraId="681E747C" w14:textId="77777777" w:rsidR="00306C69" w:rsidRPr="007C2840" w:rsidRDefault="00306C69" w:rsidP="00546496">
            <w:pPr>
              <w:spacing w:line="276" w:lineRule="auto"/>
              <w:jc w:val="center"/>
              <w:rPr>
                <w:sz w:val="18"/>
                <w:szCs w:val="18"/>
              </w:rPr>
            </w:pPr>
            <w:r w:rsidRPr="007C2840">
              <w:rPr>
                <w:sz w:val="18"/>
                <w:szCs w:val="18"/>
              </w:rPr>
              <w:t>1.</w:t>
            </w:r>
            <w:r w:rsidRPr="007C2840">
              <w:rPr>
                <w:rFonts w:hint="eastAsia"/>
                <w:sz w:val="18"/>
                <w:szCs w:val="18"/>
              </w:rPr>
              <w:t>5</w:t>
            </w:r>
          </w:p>
        </w:tc>
      </w:tr>
      <w:tr w:rsidR="00306C69" w:rsidRPr="001C4181" w14:paraId="40A8047D" w14:textId="77777777" w:rsidTr="00306C69">
        <w:trPr>
          <w:jc w:val="center"/>
        </w:trPr>
        <w:tc>
          <w:tcPr>
            <w:tcW w:w="573" w:type="dxa"/>
            <w:shd w:val="clear" w:color="auto" w:fill="auto"/>
            <w:vAlign w:val="center"/>
          </w:tcPr>
          <w:p w14:paraId="6B57B3A5" w14:textId="77777777" w:rsidR="00306C69" w:rsidRPr="001C4181" w:rsidRDefault="00306C69" w:rsidP="00546496">
            <w:pPr>
              <w:spacing w:line="276" w:lineRule="auto"/>
              <w:jc w:val="center"/>
              <w:rPr>
                <w:sz w:val="18"/>
                <w:szCs w:val="18"/>
              </w:rPr>
            </w:pPr>
            <w:r w:rsidRPr="001C4181">
              <w:rPr>
                <w:sz w:val="18"/>
                <w:szCs w:val="18"/>
              </w:rPr>
              <w:t>4</w:t>
            </w:r>
          </w:p>
        </w:tc>
        <w:tc>
          <w:tcPr>
            <w:tcW w:w="1549" w:type="dxa"/>
            <w:shd w:val="clear" w:color="auto" w:fill="auto"/>
          </w:tcPr>
          <w:p w14:paraId="1E93C2A5" w14:textId="77777777" w:rsidR="00306C69" w:rsidRPr="001C4181" w:rsidRDefault="00423C75" w:rsidP="00546496">
            <w:pPr>
              <w:spacing w:line="276" w:lineRule="auto"/>
              <w:jc w:val="center"/>
              <w:rPr>
                <w:sz w:val="18"/>
                <w:szCs w:val="18"/>
              </w:rPr>
            </w:pPr>
            <w:r>
              <w:rPr>
                <w:sz w:val="18"/>
                <w:szCs w:val="18"/>
              </w:rPr>
              <w:t>40</w:t>
            </w:r>
            <w:r w:rsidR="00306C69" w:rsidRPr="001C4181">
              <w:rPr>
                <w:sz w:val="18"/>
                <w:szCs w:val="18"/>
              </w:rPr>
              <w:t>0</w:t>
            </w:r>
            <w:r w:rsidR="00306C69" w:rsidRPr="001C4181">
              <w:rPr>
                <w:sz w:val="18"/>
                <w:szCs w:val="18"/>
              </w:rPr>
              <w:t>～</w:t>
            </w:r>
            <w:r>
              <w:rPr>
                <w:sz w:val="18"/>
                <w:szCs w:val="18"/>
              </w:rPr>
              <w:t>500</w:t>
            </w:r>
          </w:p>
        </w:tc>
        <w:tc>
          <w:tcPr>
            <w:tcW w:w="1559" w:type="dxa"/>
            <w:shd w:val="clear" w:color="auto" w:fill="auto"/>
          </w:tcPr>
          <w:p w14:paraId="259EF79B" w14:textId="77777777" w:rsidR="00306C69" w:rsidRPr="001C4181" w:rsidRDefault="00306C69" w:rsidP="00546496">
            <w:pPr>
              <w:spacing w:line="276" w:lineRule="auto"/>
              <w:jc w:val="center"/>
              <w:rPr>
                <w:sz w:val="18"/>
                <w:szCs w:val="18"/>
              </w:rPr>
            </w:pPr>
            <w:r w:rsidRPr="001C4181">
              <w:rPr>
                <w:sz w:val="18"/>
                <w:szCs w:val="18"/>
              </w:rPr>
              <w:t>1.4</w:t>
            </w:r>
          </w:p>
        </w:tc>
        <w:tc>
          <w:tcPr>
            <w:tcW w:w="1559" w:type="dxa"/>
          </w:tcPr>
          <w:p w14:paraId="5E8DA99B" w14:textId="77777777" w:rsidR="00306C69" w:rsidRPr="001C4181" w:rsidRDefault="00306C69" w:rsidP="00546496">
            <w:pPr>
              <w:spacing w:line="276" w:lineRule="auto"/>
              <w:jc w:val="center"/>
              <w:rPr>
                <w:sz w:val="18"/>
                <w:szCs w:val="18"/>
              </w:rPr>
            </w:pPr>
            <w:r w:rsidRPr="001C4181">
              <w:rPr>
                <w:sz w:val="18"/>
                <w:szCs w:val="18"/>
              </w:rPr>
              <w:t>2.0</w:t>
            </w:r>
          </w:p>
        </w:tc>
        <w:tc>
          <w:tcPr>
            <w:tcW w:w="1701" w:type="dxa"/>
          </w:tcPr>
          <w:p w14:paraId="7BB09744" w14:textId="77777777" w:rsidR="00306C69" w:rsidRPr="001C4181" w:rsidRDefault="00306C69" w:rsidP="00546496">
            <w:pPr>
              <w:spacing w:line="276" w:lineRule="auto"/>
              <w:jc w:val="center"/>
              <w:rPr>
                <w:sz w:val="18"/>
                <w:szCs w:val="18"/>
              </w:rPr>
            </w:pPr>
            <w:r w:rsidRPr="001C4181">
              <w:rPr>
                <w:sz w:val="18"/>
                <w:szCs w:val="18"/>
              </w:rPr>
              <w:t>2.4</w:t>
            </w:r>
          </w:p>
        </w:tc>
      </w:tr>
      <w:tr w:rsidR="00306C69" w:rsidRPr="001C4181" w14:paraId="6AB0CC80" w14:textId="77777777" w:rsidTr="00306C69">
        <w:trPr>
          <w:jc w:val="center"/>
        </w:trPr>
        <w:tc>
          <w:tcPr>
            <w:tcW w:w="573" w:type="dxa"/>
            <w:shd w:val="clear" w:color="auto" w:fill="auto"/>
            <w:vAlign w:val="center"/>
          </w:tcPr>
          <w:p w14:paraId="08C101C3" w14:textId="77777777" w:rsidR="00306C69" w:rsidRPr="001C4181" w:rsidRDefault="00306C69" w:rsidP="00546496">
            <w:pPr>
              <w:spacing w:line="276" w:lineRule="auto"/>
              <w:jc w:val="center"/>
              <w:rPr>
                <w:sz w:val="18"/>
                <w:szCs w:val="18"/>
              </w:rPr>
            </w:pPr>
            <w:r w:rsidRPr="001C4181">
              <w:rPr>
                <w:sz w:val="18"/>
                <w:szCs w:val="18"/>
              </w:rPr>
              <w:t>5</w:t>
            </w:r>
          </w:p>
        </w:tc>
        <w:tc>
          <w:tcPr>
            <w:tcW w:w="1549" w:type="dxa"/>
            <w:shd w:val="clear" w:color="auto" w:fill="auto"/>
          </w:tcPr>
          <w:p w14:paraId="6F6D3ADA" w14:textId="77777777" w:rsidR="00306C69" w:rsidRPr="001C4181" w:rsidRDefault="00423C75" w:rsidP="00546496">
            <w:pPr>
              <w:spacing w:line="276" w:lineRule="auto"/>
              <w:jc w:val="center"/>
              <w:rPr>
                <w:sz w:val="18"/>
                <w:szCs w:val="18"/>
              </w:rPr>
            </w:pPr>
            <w:r>
              <w:rPr>
                <w:sz w:val="18"/>
                <w:szCs w:val="18"/>
              </w:rPr>
              <w:t>50</w:t>
            </w:r>
            <w:r w:rsidRPr="001C4181">
              <w:rPr>
                <w:sz w:val="18"/>
                <w:szCs w:val="18"/>
              </w:rPr>
              <w:t>0</w:t>
            </w:r>
            <w:r w:rsidRPr="001C4181">
              <w:rPr>
                <w:sz w:val="18"/>
                <w:szCs w:val="18"/>
              </w:rPr>
              <w:t>～</w:t>
            </w:r>
            <w:r>
              <w:rPr>
                <w:sz w:val="18"/>
                <w:szCs w:val="18"/>
              </w:rPr>
              <w:t>600</w:t>
            </w:r>
          </w:p>
        </w:tc>
        <w:tc>
          <w:tcPr>
            <w:tcW w:w="1559" w:type="dxa"/>
            <w:shd w:val="clear" w:color="auto" w:fill="auto"/>
          </w:tcPr>
          <w:p w14:paraId="4C77B30F" w14:textId="77777777" w:rsidR="00306C69" w:rsidRPr="001C4181" w:rsidRDefault="00306C69" w:rsidP="00546496">
            <w:pPr>
              <w:spacing w:line="276" w:lineRule="auto"/>
              <w:jc w:val="center"/>
              <w:rPr>
                <w:sz w:val="18"/>
                <w:szCs w:val="18"/>
              </w:rPr>
            </w:pPr>
            <w:r w:rsidRPr="001C4181">
              <w:rPr>
                <w:sz w:val="18"/>
                <w:szCs w:val="18"/>
              </w:rPr>
              <w:t>1.8</w:t>
            </w:r>
          </w:p>
        </w:tc>
        <w:tc>
          <w:tcPr>
            <w:tcW w:w="1559" w:type="dxa"/>
          </w:tcPr>
          <w:p w14:paraId="271D15A6" w14:textId="77777777" w:rsidR="00306C69" w:rsidRPr="001C4181" w:rsidRDefault="00306C69" w:rsidP="00546496">
            <w:pPr>
              <w:spacing w:line="276" w:lineRule="auto"/>
              <w:jc w:val="center"/>
              <w:rPr>
                <w:sz w:val="18"/>
                <w:szCs w:val="18"/>
              </w:rPr>
            </w:pPr>
            <w:r w:rsidRPr="001C4181">
              <w:rPr>
                <w:sz w:val="18"/>
                <w:szCs w:val="18"/>
              </w:rPr>
              <w:t>2.5</w:t>
            </w:r>
          </w:p>
        </w:tc>
        <w:tc>
          <w:tcPr>
            <w:tcW w:w="1701" w:type="dxa"/>
          </w:tcPr>
          <w:p w14:paraId="21D45AEC" w14:textId="77777777" w:rsidR="00306C69" w:rsidRPr="001C4181" w:rsidRDefault="00306C69" w:rsidP="00546496">
            <w:pPr>
              <w:spacing w:line="276" w:lineRule="auto"/>
              <w:jc w:val="center"/>
              <w:rPr>
                <w:sz w:val="18"/>
                <w:szCs w:val="18"/>
              </w:rPr>
            </w:pPr>
            <w:r w:rsidRPr="001C4181">
              <w:rPr>
                <w:sz w:val="18"/>
                <w:szCs w:val="18"/>
              </w:rPr>
              <w:t>3.1</w:t>
            </w:r>
          </w:p>
        </w:tc>
      </w:tr>
      <w:tr w:rsidR="00306C69" w:rsidRPr="001C4181" w14:paraId="46CD0BAC" w14:textId="77777777" w:rsidTr="00306C69">
        <w:trPr>
          <w:jc w:val="center"/>
        </w:trPr>
        <w:tc>
          <w:tcPr>
            <w:tcW w:w="573" w:type="dxa"/>
            <w:shd w:val="clear" w:color="auto" w:fill="auto"/>
            <w:vAlign w:val="center"/>
          </w:tcPr>
          <w:p w14:paraId="1BA23041" w14:textId="77777777" w:rsidR="00306C69" w:rsidRPr="001C4181" w:rsidRDefault="00306C69" w:rsidP="00546496">
            <w:pPr>
              <w:spacing w:line="276" w:lineRule="auto"/>
              <w:jc w:val="center"/>
              <w:rPr>
                <w:sz w:val="18"/>
                <w:szCs w:val="18"/>
              </w:rPr>
            </w:pPr>
            <w:r w:rsidRPr="001C4181">
              <w:rPr>
                <w:sz w:val="18"/>
                <w:szCs w:val="18"/>
              </w:rPr>
              <w:t>6</w:t>
            </w:r>
          </w:p>
        </w:tc>
        <w:tc>
          <w:tcPr>
            <w:tcW w:w="1549" w:type="dxa"/>
            <w:shd w:val="clear" w:color="auto" w:fill="auto"/>
          </w:tcPr>
          <w:p w14:paraId="3821FAB7" w14:textId="77777777" w:rsidR="00306C69" w:rsidRPr="001C4181" w:rsidRDefault="00423C75" w:rsidP="00546496">
            <w:pPr>
              <w:spacing w:line="276" w:lineRule="auto"/>
              <w:jc w:val="center"/>
              <w:rPr>
                <w:sz w:val="18"/>
                <w:szCs w:val="18"/>
              </w:rPr>
            </w:pPr>
            <w:r>
              <w:rPr>
                <w:sz w:val="18"/>
                <w:szCs w:val="18"/>
              </w:rPr>
              <w:t>600</w:t>
            </w:r>
            <w:r w:rsidR="00306C69" w:rsidRPr="001C4181">
              <w:rPr>
                <w:sz w:val="18"/>
                <w:szCs w:val="18"/>
              </w:rPr>
              <w:t>～</w:t>
            </w:r>
            <w:r w:rsidR="00306C69" w:rsidRPr="001C4181">
              <w:rPr>
                <w:sz w:val="18"/>
                <w:szCs w:val="18"/>
              </w:rPr>
              <w:t>800</w:t>
            </w:r>
          </w:p>
        </w:tc>
        <w:tc>
          <w:tcPr>
            <w:tcW w:w="1559" w:type="dxa"/>
            <w:shd w:val="clear" w:color="auto" w:fill="auto"/>
          </w:tcPr>
          <w:p w14:paraId="0A9C14CD" w14:textId="77777777" w:rsidR="00306C69" w:rsidRPr="001C4181" w:rsidRDefault="00306C69" w:rsidP="00546496">
            <w:pPr>
              <w:spacing w:line="276" w:lineRule="auto"/>
              <w:jc w:val="center"/>
              <w:rPr>
                <w:sz w:val="18"/>
                <w:szCs w:val="18"/>
              </w:rPr>
            </w:pPr>
            <w:r w:rsidRPr="001C4181">
              <w:rPr>
                <w:sz w:val="18"/>
                <w:szCs w:val="18"/>
              </w:rPr>
              <w:t>2.</w:t>
            </w:r>
            <w:r w:rsidR="00423C75">
              <w:rPr>
                <w:sz w:val="18"/>
                <w:szCs w:val="18"/>
              </w:rPr>
              <w:t>0</w:t>
            </w:r>
          </w:p>
        </w:tc>
        <w:tc>
          <w:tcPr>
            <w:tcW w:w="1559" w:type="dxa"/>
          </w:tcPr>
          <w:p w14:paraId="20D6B98B" w14:textId="77777777" w:rsidR="00306C69" w:rsidRPr="001C4181" w:rsidRDefault="00306C69" w:rsidP="00546496">
            <w:pPr>
              <w:spacing w:line="276" w:lineRule="auto"/>
              <w:jc w:val="center"/>
              <w:rPr>
                <w:sz w:val="18"/>
                <w:szCs w:val="18"/>
              </w:rPr>
            </w:pPr>
            <w:r w:rsidRPr="001C4181">
              <w:rPr>
                <w:sz w:val="18"/>
                <w:szCs w:val="18"/>
              </w:rPr>
              <w:t>3.0</w:t>
            </w:r>
          </w:p>
        </w:tc>
        <w:tc>
          <w:tcPr>
            <w:tcW w:w="1701" w:type="dxa"/>
          </w:tcPr>
          <w:p w14:paraId="6898BE65" w14:textId="77777777" w:rsidR="00306C69" w:rsidRPr="001C4181" w:rsidRDefault="00306C69" w:rsidP="00546496">
            <w:pPr>
              <w:spacing w:line="276" w:lineRule="auto"/>
              <w:jc w:val="center"/>
              <w:rPr>
                <w:sz w:val="18"/>
                <w:szCs w:val="18"/>
              </w:rPr>
            </w:pPr>
            <w:r w:rsidRPr="001C4181">
              <w:rPr>
                <w:sz w:val="18"/>
                <w:szCs w:val="18"/>
              </w:rPr>
              <w:t>3.7</w:t>
            </w:r>
          </w:p>
        </w:tc>
      </w:tr>
    </w:tbl>
    <w:p w14:paraId="43459D4D" w14:textId="77777777" w:rsidR="00306C69" w:rsidRDefault="00306C69" w:rsidP="00546496">
      <w:pPr>
        <w:pStyle w:val="aff7"/>
        <w:spacing w:line="276" w:lineRule="auto"/>
        <w:ind w:firstLineChars="0" w:firstLine="0"/>
      </w:pPr>
    </w:p>
    <w:p w14:paraId="6A9EC0FE" w14:textId="285AA0FF" w:rsidR="00B2702B" w:rsidRDefault="00456606" w:rsidP="00546496">
      <w:pPr>
        <w:pStyle w:val="afffffff0"/>
        <w:shd w:val="clear" w:color="auto" w:fill="FFFFFF"/>
        <w:spacing w:after="75" w:line="276" w:lineRule="auto"/>
        <w:ind w:firstLine="420"/>
        <w:rPr>
          <w:rFonts w:ascii="Arial" w:hAnsi="Arial" w:cs="Arial"/>
          <w:color w:val="000000"/>
          <w:sz w:val="21"/>
          <w:szCs w:val="21"/>
        </w:rPr>
      </w:pPr>
      <w:r>
        <w:rPr>
          <w:rFonts w:ascii="Arial" w:hAnsi="Arial" w:cs="Arial"/>
          <w:color w:val="000000"/>
          <w:sz w:val="21"/>
          <w:szCs w:val="21"/>
        </w:rPr>
        <w:t>圆度测量方法通常有</w:t>
      </w:r>
      <w:r w:rsidR="00306C69" w:rsidRPr="00D82FDB">
        <w:rPr>
          <w:rFonts w:ascii="Arial" w:hAnsi="Arial" w:cs="Arial"/>
          <w:color w:val="000000"/>
          <w:sz w:val="21"/>
          <w:szCs w:val="21"/>
        </w:rPr>
        <w:t>：</w:t>
      </w:r>
      <w:r w:rsidRPr="00456606">
        <w:rPr>
          <w:rFonts w:ascii="Arial" w:hAnsi="Arial" w:cs="Arial" w:hint="eastAsia"/>
          <w:color w:val="000000"/>
          <w:sz w:val="21"/>
          <w:szCs w:val="21"/>
        </w:rPr>
        <w:t>回转轴法、三点法</w:t>
      </w:r>
      <w:r>
        <w:rPr>
          <w:rFonts w:ascii="Arial" w:hAnsi="Arial" w:cs="Arial" w:hint="eastAsia"/>
          <w:color w:val="000000"/>
          <w:sz w:val="21"/>
          <w:szCs w:val="21"/>
        </w:rPr>
        <w:t>、两点法、投影法和坐标法等。</w:t>
      </w:r>
    </w:p>
    <w:p w14:paraId="3E01C32E" w14:textId="77777777" w:rsidR="00306C69" w:rsidRPr="00306C69" w:rsidRDefault="00306C69" w:rsidP="00546496">
      <w:pPr>
        <w:pStyle w:val="aff7"/>
        <w:spacing w:line="276" w:lineRule="auto"/>
        <w:ind w:firstLineChars="0" w:firstLine="0"/>
      </w:pPr>
    </w:p>
    <w:p w14:paraId="64A99F4A" w14:textId="77777777" w:rsidR="00306C69" w:rsidRPr="00456606" w:rsidRDefault="00306C69" w:rsidP="00546496">
      <w:pPr>
        <w:pStyle w:val="aff7"/>
        <w:spacing w:line="276" w:lineRule="auto"/>
        <w:ind w:firstLineChars="0" w:firstLine="0"/>
      </w:pPr>
    </w:p>
    <w:p w14:paraId="5A50CE8B" w14:textId="77777777" w:rsidR="00306C69" w:rsidRDefault="00306C69" w:rsidP="00546496">
      <w:pPr>
        <w:pStyle w:val="aff7"/>
        <w:spacing w:line="276" w:lineRule="auto"/>
        <w:ind w:firstLineChars="0" w:firstLine="0"/>
      </w:pPr>
    </w:p>
    <w:p w14:paraId="0C549FF3" w14:textId="77777777" w:rsidR="00196904" w:rsidRDefault="00196904" w:rsidP="00546496">
      <w:pPr>
        <w:pStyle w:val="aff7"/>
        <w:spacing w:line="276" w:lineRule="auto"/>
        <w:ind w:firstLineChars="0" w:firstLine="0"/>
      </w:pPr>
    </w:p>
    <w:p w14:paraId="2588E8B3" w14:textId="77777777" w:rsidR="00196904" w:rsidRDefault="00196904" w:rsidP="00546496">
      <w:pPr>
        <w:pStyle w:val="aff7"/>
        <w:spacing w:line="276" w:lineRule="auto"/>
        <w:ind w:firstLineChars="0" w:firstLine="0"/>
      </w:pPr>
    </w:p>
    <w:p w14:paraId="219BE641" w14:textId="77777777" w:rsidR="009D31FF" w:rsidRPr="009D31FF" w:rsidRDefault="009D31FF" w:rsidP="00546496">
      <w:pPr>
        <w:spacing w:line="276" w:lineRule="auto"/>
        <w:ind w:firstLine="480"/>
        <w:rPr>
          <w:rFonts w:ascii="宋体"/>
          <w:szCs w:val="21"/>
        </w:rPr>
      </w:pPr>
    </w:p>
    <w:p w14:paraId="3AD54043" w14:textId="77777777" w:rsidR="00600A2B" w:rsidRPr="008D29F5" w:rsidRDefault="00600A2B" w:rsidP="008D29F5">
      <w:pPr>
        <w:autoSpaceDE w:val="0"/>
        <w:autoSpaceDN w:val="0"/>
        <w:adjustRightInd w:val="0"/>
        <w:spacing w:line="276" w:lineRule="auto"/>
        <w:rPr>
          <w:rFonts w:asciiTheme="minorEastAsia" w:eastAsiaTheme="minorEastAsia" w:hAnsiTheme="minorEastAsia"/>
          <w:color w:val="000000"/>
          <w:kern w:val="0"/>
          <w:szCs w:val="21"/>
        </w:rPr>
      </w:pPr>
    </w:p>
    <w:p w14:paraId="34287967" w14:textId="77777777" w:rsidR="00F34B99" w:rsidRPr="00600A2B" w:rsidRDefault="00B46868" w:rsidP="00600A2B">
      <w:pPr>
        <w:framePr w:hSpace="181" w:vSpace="181" w:wrap="around" w:vAnchor="text" w:hAnchor="margin" w:xAlign="center" w:y="285"/>
        <w:autoSpaceDE w:val="0"/>
        <w:autoSpaceDN w:val="0"/>
        <w:adjustRightInd w:val="0"/>
        <w:spacing w:line="276" w:lineRule="auto"/>
        <w:rPr>
          <w:rFonts w:asciiTheme="minorEastAsia" w:eastAsiaTheme="minorEastAsia" w:hAnsiTheme="minorEastAsia"/>
          <w:color w:val="000000"/>
          <w:kern w:val="0"/>
          <w:szCs w:val="21"/>
        </w:rPr>
      </w:pPr>
      <w:r w:rsidRPr="00600A2B">
        <w:rPr>
          <w:rFonts w:asciiTheme="minorEastAsia" w:eastAsiaTheme="minorEastAsia" w:hAnsiTheme="minorEastAsia"/>
          <w:color w:val="000000"/>
          <w:kern w:val="0"/>
          <w:szCs w:val="21"/>
        </w:rPr>
        <w:t>_________________________________</w:t>
      </w:r>
    </w:p>
    <w:sectPr w:rsidR="00F34B99" w:rsidRPr="00600A2B" w:rsidSect="00F34B99">
      <w:pgSz w:w="11906" w:h="16838" w:code="9"/>
      <w:pgMar w:top="567" w:right="1134" w:bottom="1134" w:left="1418" w:header="1418" w:footer="1134" w:gutter="0"/>
      <w:pgNumType w:start="1"/>
      <w:cols w:space="425"/>
      <w:formProt w:val="0"/>
      <w:docGrid w:type="lines" w:linePitch="31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0687389" w14:textId="77777777" w:rsidR="00703F97" w:rsidRDefault="00703F97">
      <w:r>
        <w:separator/>
      </w:r>
    </w:p>
  </w:endnote>
  <w:endnote w:type="continuationSeparator" w:id="0">
    <w:p w14:paraId="07F82A50" w14:textId="77777777" w:rsidR="00703F97" w:rsidRDefault="00703F9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黑体">
    <w:altName w:val="SimHei"/>
    <w:panose1 w:val="02010609060101010101"/>
    <w:charset w:val="86"/>
    <w:family w:val="modern"/>
    <w:pitch w:val="fixed"/>
    <w:sig w:usb0="800002BF" w:usb1="38CF7CFA" w:usb2="00000016" w:usb3="00000000" w:csb0="00040001" w:csb1="00000000"/>
  </w:font>
  <w:font w:name="Times New Roman">
    <w:panose1 w:val="02020603050405020304"/>
    <w:charset w:val="00"/>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ourier New">
    <w:panose1 w:val="02070309020205020404"/>
    <w:charset w:val="00"/>
    <w:family w:val="modern"/>
    <w:notTrueType/>
    <w:pitch w:val="fixed"/>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仿宋_GB2312">
    <w:altName w:val="仿宋"/>
    <w:charset w:val="86"/>
    <w:family w:val="modern"/>
    <w:pitch w:val="default"/>
    <w:sig w:usb0="00000000" w:usb1="00000000" w:usb2="00000010" w:usb3="00000000" w:csb0="00040000" w:csb1="00000000"/>
  </w:font>
  <w:font w:name="BGPPH L+ Futura">
    <w:altName w:val="宋体"/>
    <w:charset w:val="86"/>
    <w:family w:val="roman"/>
    <w:pitch w:val="default"/>
    <w:sig w:usb0="00000000" w:usb1="00000000" w:usb2="00000010" w:usb3="00000000" w:csb0="00040000" w:csb1="00000000"/>
  </w:font>
  <w:font w:name="CordiaUPC">
    <w:panose1 w:val="020B0304020202020204"/>
    <w:charset w:val="00"/>
    <w:family w:val="swiss"/>
    <w:pitch w:val="variable"/>
    <w:sig w:usb0="81000003" w:usb1="00000000" w:usb2="00000000" w:usb3="00000000" w:csb0="00010001" w:csb1="00000000"/>
  </w:font>
  <w:font w:name="Malgun Gothic">
    <w:panose1 w:val="020B0503020000020004"/>
    <w:charset w:val="81"/>
    <w:family w:val="swiss"/>
    <w:pitch w:val="variable"/>
    <w:sig w:usb0="900002AF" w:usb1="09D77CFB" w:usb2="00000012" w:usb3="00000000" w:csb0="00080001" w:csb1="00000000"/>
  </w:font>
  <w:font w:name="Georgia">
    <w:panose1 w:val="02040502050405020303"/>
    <w:charset w:val="00"/>
    <w:family w:val="roman"/>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BA57E4" w14:textId="77777777" w:rsidR="00FA51CB" w:rsidRDefault="00FA51CB" w:rsidP="00B46868">
    <w:pPr>
      <w:pStyle w:val="aff8"/>
    </w:pPr>
    <w:r>
      <w:fldChar w:fldCharType="begin"/>
    </w:r>
    <w:r>
      <w:instrText xml:space="preserve"> PAGE  \* MERGEFORMAT </w:instrText>
    </w:r>
    <w:r>
      <w:fldChar w:fldCharType="separate"/>
    </w:r>
    <w:r w:rsidR="001A04CA">
      <w:rPr>
        <w:noProof/>
      </w:rPr>
      <w:t>11</w:t>
    </w:r>
    <w: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6BDB600" w14:textId="77777777" w:rsidR="00703F97" w:rsidRDefault="00703F97">
      <w:r>
        <w:separator/>
      </w:r>
    </w:p>
  </w:footnote>
  <w:footnote w:type="continuationSeparator" w:id="0">
    <w:p w14:paraId="3934FDBD" w14:textId="77777777" w:rsidR="00703F97" w:rsidRDefault="00703F97">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FE707DF" w14:textId="77777777" w:rsidR="00FA51CB" w:rsidRDefault="00FA51CB" w:rsidP="00F34B99">
    <w:pPr>
      <w:pStyle w:val="aff9"/>
    </w:pPr>
    <w:r>
      <w:t>JB/T XXXXX-202X</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40A15CD"/>
    <w:multiLevelType w:val="multilevel"/>
    <w:tmpl w:val="EF3C51FC"/>
    <w:lvl w:ilvl="0">
      <w:start w:val="1"/>
      <w:numFmt w:val="none"/>
      <w:suff w:val="nothing"/>
      <w:lvlText w:val="　"/>
      <w:lvlJc w:val="left"/>
      <w:pPr>
        <w:ind w:left="0" w:firstLine="0"/>
      </w:pPr>
      <w:rPr>
        <w:rFonts w:ascii="黑体" w:eastAsia="黑体" w:hAnsi="Times New Roman" w:hint="eastAsia"/>
        <w:b w:val="0"/>
        <w:i w:val="0"/>
        <w:sz w:val="21"/>
      </w:rPr>
    </w:lvl>
    <w:lvl w:ilvl="1">
      <w:start w:val="1"/>
      <w:numFmt w:val="decimal"/>
      <w:isLgl/>
      <w:suff w:val="nothing"/>
      <w:lvlText w:val="%2　"/>
      <w:lvlJc w:val="left"/>
      <w:pPr>
        <w:ind w:left="0" w:firstLine="0"/>
      </w:pPr>
      <w:rPr>
        <w:rFonts w:ascii="黑体" w:eastAsia="黑体" w:hAnsi="Times New Roman" w:hint="eastAsia"/>
        <w:b w:val="0"/>
        <w:i w:val="0"/>
        <w:snapToGrid/>
        <w:spacing w:val="0"/>
        <w:w w:val="100"/>
        <w:kern w:val="21"/>
        <w:sz w:val="21"/>
      </w:rPr>
    </w:lvl>
    <w:lvl w:ilvl="2">
      <w:start w:val="1"/>
      <w:numFmt w:val="decimal"/>
      <w:pStyle w:val="a"/>
      <w:suff w:val="nothing"/>
      <w:lvlText w:val="%1%2.%3　"/>
      <w:lvlJc w:val="left"/>
      <w:pPr>
        <w:ind w:left="0" w:firstLine="0"/>
      </w:pPr>
      <w:rPr>
        <w:rFonts w:ascii="黑体" w:eastAsia="黑体" w:hAnsi="Times New Roman" w:hint="eastAsia"/>
        <w:b w:val="0"/>
        <w:i w:val="0"/>
        <w:sz w:val="21"/>
      </w:rPr>
    </w:lvl>
    <w:lvl w:ilvl="3">
      <w:start w:val="1"/>
      <w:numFmt w:val="decimal"/>
      <w:pStyle w:val="a0"/>
      <w:suff w:val="nothing"/>
      <w:lvlText w:val="%1%2.%3.%4　"/>
      <w:lvlJc w:val="left"/>
      <w:pPr>
        <w:ind w:left="0" w:firstLine="0"/>
      </w:pPr>
      <w:rPr>
        <w:rFonts w:ascii="黑体" w:eastAsia="黑体" w:hAnsi="Times New Roman" w:hint="eastAsia"/>
        <w:b w:val="0"/>
        <w:i w:val="0"/>
        <w:sz w:val="21"/>
      </w:rPr>
    </w:lvl>
    <w:lvl w:ilvl="4">
      <w:start w:val="1"/>
      <w:numFmt w:val="decimal"/>
      <w:pStyle w:val="a1"/>
      <w:suff w:val="nothing"/>
      <w:lvlText w:val="%1%2.%3.%4.%5　"/>
      <w:lvlJc w:val="left"/>
      <w:pPr>
        <w:ind w:left="0" w:firstLine="0"/>
      </w:pPr>
      <w:rPr>
        <w:rFonts w:ascii="黑体" w:eastAsia="黑体" w:hAnsi="Times New Roman" w:hint="eastAsia"/>
        <w:b w:val="0"/>
        <w:i w:val="0"/>
        <w:sz w:val="21"/>
      </w:rPr>
    </w:lvl>
    <w:lvl w:ilvl="5">
      <w:start w:val="1"/>
      <w:numFmt w:val="decimal"/>
      <w:pStyle w:val="a2"/>
      <w:suff w:val="nothing"/>
      <w:lvlText w:val="%1%2.%3.%4.%5.%6　"/>
      <w:lvlJc w:val="left"/>
      <w:pPr>
        <w:ind w:left="0" w:firstLine="0"/>
      </w:pPr>
      <w:rPr>
        <w:rFonts w:ascii="黑体" w:eastAsia="黑体" w:hAnsi="Times New Roman" w:hint="eastAsia"/>
        <w:b w:val="0"/>
        <w:i w:val="0"/>
        <w:sz w:val="21"/>
      </w:rPr>
    </w:lvl>
    <w:lvl w:ilvl="6">
      <w:start w:val="1"/>
      <w:numFmt w:val="decimal"/>
      <w:pStyle w:val="a3"/>
      <w:suff w:val="nothing"/>
      <w:lvlText w:val="%1%2.%3.%4.%5.%6.%7　"/>
      <w:lvlJc w:val="left"/>
      <w:pPr>
        <w:ind w:left="0" w:firstLine="0"/>
      </w:pPr>
      <w:rPr>
        <w:rFonts w:ascii="黑体" w:eastAsia="黑体" w:hAnsi="Times New Roman" w:hint="eastAsia"/>
        <w:b w:val="0"/>
        <w:i w:val="0"/>
        <w:sz w:val="21"/>
      </w:rPr>
    </w:lvl>
    <w:lvl w:ilvl="7">
      <w:start w:val="1"/>
      <w:numFmt w:val="decimal"/>
      <w:lvlText w:val="%1.%2.%3.%4.%5.%6.%7.%8"/>
      <w:lvlJc w:val="left"/>
      <w:pPr>
        <w:tabs>
          <w:tab w:val="num" w:pos="4394"/>
        </w:tabs>
        <w:ind w:left="4394" w:hanging="1418"/>
      </w:pPr>
      <w:rPr>
        <w:rFonts w:hint="eastAsia"/>
      </w:rPr>
    </w:lvl>
    <w:lvl w:ilvl="8">
      <w:start w:val="1"/>
      <w:numFmt w:val="decimal"/>
      <w:lvlText w:val="%1.%2.%3.%4.%5.%6.%7.%8.%9"/>
      <w:lvlJc w:val="left"/>
      <w:pPr>
        <w:tabs>
          <w:tab w:val="num" w:pos="5102"/>
        </w:tabs>
        <w:ind w:left="5102" w:hanging="1700"/>
      </w:pPr>
      <w:rPr>
        <w:rFonts w:hint="eastAsia"/>
      </w:rPr>
    </w:lvl>
  </w:abstractNum>
  <w:abstractNum w:abstractNumId="1">
    <w:nsid w:val="079102AD"/>
    <w:multiLevelType w:val="multilevel"/>
    <w:tmpl w:val="32BE3086"/>
    <w:lvl w:ilvl="0">
      <w:start w:val="1"/>
      <w:numFmt w:val="decimal"/>
      <w:pStyle w:val="a4"/>
      <w:suff w:val="nothing"/>
      <w:lvlText w:val="注%1："/>
      <w:lvlJc w:val="left"/>
      <w:pPr>
        <w:ind w:left="811" w:hanging="448"/>
      </w:pPr>
      <w:rPr>
        <w:rFonts w:ascii="黑体" w:eastAsia="黑体" w:hint="eastAsia"/>
        <w:b w:val="0"/>
        <w:i w:val="0"/>
        <w:sz w:val="18"/>
        <w:lang w:val="en-US"/>
      </w:rPr>
    </w:lvl>
    <w:lvl w:ilvl="1">
      <w:start w:val="1"/>
      <w:numFmt w:val="lowerLetter"/>
      <w:lvlText w:val="%2)"/>
      <w:lvlJc w:val="left"/>
      <w:pPr>
        <w:tabs>
          <w:tab w:val="num" w:pos="0"/>
        </w:tabs>
        <w:ind w:left="992" w:hanging="629"/>
      </w:pPr>
      <w:rPr>
        <w:rFonts w:hint="eastAsia"/>
      </w:rPr>
    </w:lvl>
    <w:lvl w:ilvl="2">
      <w:start w:val="1"/>
      <w:numFmt w:val="lowerRoman"/>
      <w:lvlText w:val="%3."/>
      <w:lvlJc w:val="right"/>
      <w:pPr>
        <w:tabs>
          <w:tab w:val="num" w:pos="0"/>
        </w:tabs>
        <w:ind w:left="992" w:hanging="629"/>
      </w:pPr>
      <w:rPr>
        <w:rFonts w:hint="eastAsia"/>
      </w:rPr>
    </w:lvl>
    <w:lvl w:ilvl="3">
      <w:start w:val="1"/>
      <w:numFmt w:val="decimal"/>
      <w:lvlText w:val="%4."/>
      <w:lvlJc w:val="left"/>
      <w:pPr>
        <w:tabs>
          <w:tab w:val="num" w:pos="0"/>
        </w:tabs>
        <w:ind w:left="992" w:hanging="629"/>
      </w:pPr>
      <w:rPr>
        <w:rFonts w:hint="eastAsia"/>
      </w:rPr>
    </w:lvl>
    <w:lvl w:ilvl="4">
      <w:start w:val="1"/>
      <w:numFmt w:val="lowerLetter"/>
      <w:lvlText w:val="%5)"/>
      <w:lvlJc w:val="left"/>
      <w:pPr>
        <w:tabs>
          <w:tab w:val="num" w:pos="0"/>
        </w:tabs>
        <w:ind w:left="992" w:hanging="629"/>
      </w:pPr>
      <w:rPr>
        <w:rFonts w:hint="eastAsia"/>
      </w:rPr>
    </w:lvl>
    <w:lvl w:ilvl="5">
      <w:start w:val="1"/>
      <w:numFmt w:val="lowerRoman"/>
      <w:lvlText w:val="%6."/>
      <w:lvlJc w:val="right"/>
      <w:pPr>
        <w:tabs>
          <w:tab w:val="num" w:pos="0"/>
        </w:tabs>
        <w:ind w:left="992" w:hanging="629"/>
      </w:pPr>
      <w:rPr>
        <w:rFonts w:hint="eastAsia"/>
      </w:rPr>
    </w:lvl>
    <w:lvl w:ilvl="6">
      <w:start w:val="1"/>
      <w:numFmt w:val="decimal"/>
      <w:lvlText w:val="%7."/>
      <w:lvlJc w:val="left"/>
      <w:pPr>
        <w:tabs>
          <w:tab w:val="num" w:pos="0"/>
        </w:tabs>
        <w:ind w:left="992" w:hanging="629"/>
      </w:pPr>
      <w:rPr>
        <w:rFonts w:hint="eastAsia"/>
      </w:rPr>
    </w:lvl>
    <w:lvl w:ilvl="7">
      <w:start w:val="1"/>
      <w:numFmt w:val="lowerLetter"/>
      <w:lvlText w:val="%8)"/>
      <w:lvlJc w:val="left"/>
      <w:pPr>
        <w:tabs>
          <w:tab w:val="num" w:pos="0"/>
        </w:tabs>
        <w:ind w:left="992" w:hanging="629"/>
      </w:pPr>
      <w:rPr>
        <w:rFonts w:hint="eastAsia"/>
      </w:rPr>
    </w:lvl>
    <w:lvl w:ilvl="8">
      <w:start w:val="1"/>
      <w:numFmt w:val="lowerRoman"/>
      <w:lvlText w:val="%9."/>
      <w:lvlJc w:val="right"/>
      <w:pPr>
        <w:tabs>
          <w:tab w:val="num" w:pos="0"/>
        </w:tabs>
        <w:ind w:left="992" w:hanging="629"/>
      </w:pPr>
      <w:rPr>
        <w:rFonts w:hint="eastAsia"/>
      </w:rPr>
    </w:lvl>
  </w:abstractNum>
  <w:abstractNum w:abstractNumId="2">
    <w:nsid w:val="099C520C"/>
    <w:multiLevelType w:val="hybridMultilevel"/>
    <w:tmpl w:val="AD9CC9BA"/>
    <w:lvl w:ilvl="0" w:tplc="078AA320">
      <w:start w:val="1"/>
      <w:numFmt w:val="decimal"/>
      <w:lvlText w:val="3.1.%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nsid w:val="0AE367E9"/>
    <w:multiLevelType w:val="multilevel"/>
    <w:tmpl w:val="7CAE930C"/>
    <w:lvl w:ilvl="0">
      <w:start w:val="1"/>
      <w:numFmt w:val="none"/>
      <w:pStyle w:val="a5"/>
      <w:suff w:val="nothing"/>
      <w:lvlText w:val="%1示例："/>
      <w:lvlJc w:val="left"/>
      <w:pPr>
        <w:ind w:left="0" w:firstLine="363"/>
      </w:pPr>
      <w:rPr>
        <w:rFonts w:ascii="黑体" w:eastAsia="黑体" w:hint="eastAsia"/>
        <w:b w:val="0"/>
        <w:i w:val="0"/>
        <w:sz w:val="18"/>
        <w:szCs w:val="18"/>
      </w:rPr>
    </w:lvl>
    <w:lvl w:ilvl="1">
      <w:start w:val="1"/>
      <w:numFmt w:val="lowerLetter"/>
      <w:lvlText w:val="%2)"/>
      <w:lvlJc w:val="left"/>
      <w:pPr>
        <w:tabs>
          <w:tab w:val="num" w:pos="363"/>
        </w:tabs>
        <w:ind w:left="0" w:firstLine="363"/>
      </w:pPr>
      <w:rPr>
        <w:rFonts w:hint="eastAsia"/>
      </w:rPr>
    </w:lvl>
    <w:lvl w:ilvl="2">
      <w:start w:val="1"/>
      <w:numFmt w:val="lowerRoman"/>
      <w:lvlText w:val="%3."/>
      <w:lvlJc w:val="right"/>
      <w:pPr>
        <w:tabs>
          <w:tab w:val="num" w:pos="363"/>
        </w:tabs>
        <w:ind w:left="0" w:firstLine="363"/>
      </w:pPr>
      <w:rPr>
        <w:rFonts w:hint="eastAsia"/>
      </w:rPr>
    </w:lvl>
    <w:lvl w:ilvl="3">
      <w:start w:val="1"/>
      <w:numFmt w:val="decimal"/>
      <w:lvlText w:val="%4."/>
      <w:lvlJc w:val="left"/>
      <w:pPr>
        <w:tabs>
          <w:tab w:val="num" w:pos="363"/>
        </w:tabs>
        <w:ind w:left="0" w:firstLine="363"/>
      </w:pPr>
      <w:rPr>
        <w:rFonts w:hint="eastAsia"/>
      </w:rPr>
    </w:lvl>
    <w:lvl w:ilvl="4">
      <w:start w:val="1"/>
      <w:numFmt w:val="lowerLetter"/>
      <w:lvlText w:val="%5)"/>
      <w:lvlJc w:val="left"/>
      <w:pPr>
        <w:tabs>
          <w:tab w:val="num" w:pos="363"/>
        </w:tabs>
        <w:ind w:left="0" w:firstLine="363"/>
      </w:pPr>
      <w:rPr>
        <w:rFonts w:hint="eastAsia"/>
      </w:rPr>
    </w:lvl>
    <w:lvl w:ilvl="5">
      <w:start w:val="1"/>
      <w:numFmt w:val="lowerRoman"/>
      <w:lvlText w:val="%6."/>
      <w:lvlJc w:val="right"/>
      <w:pPr>
        <w:tabs>
          <w:tab w:val="num" w:pos="363"/>
        </w:tabs>
        <w:ind w:left="0" w:firstLine="363"/>
      </w:pPr>
      <w:rPr>
        <w:rFonts w:hint="eastAsia"/>
      </w:rPr>
    </w:lvl>
    <w:lvl w:ilvl="6">
      <w:start w:val="1"/>
      <w:numFmt w:val="decimal"/>
      <w:lvlText w:val="%7."/>
      <w:lvlJc w:val="left"/>
      <w:pPr>
        <w:tabs>
          <w:tab w:val="num" w:pos="363"/>
        </w:tabs>
        <w:ind w:left="0" w:firstLine="363"/>
      </w:pPr>
      <w:rPr>
        <w:rFonts w:hint="eastAsia"/>
      </w:rPr>
    </w:lvl>
    <w:lvl w:ilvl="7">
      <w:start w:val="1"/>
      <w:numFmt w:val="lowerLetter"/>
      <w:lvlText w:val="%8)"/>
      <w:lvlJc w:val="left"/>
      <w:pPr>
        <w:tabs>
          <w:tab w:val="num" w:pos="363"/>
        </w:tabs>
        <w:ind w:left="0" w:firstLine="363"/>
      </w:pPr>
      <w:rPr>
        <w:rFonts w:hint="eastAsia"/>
      </w:rPr>
    </w:lvl>
    <w:lvl w:ilvl="8">
      <w:start w:val="1"/>
      <w:numFmt w:val="lowerRoman"/>
      <w:lvlText w:val="%9."/>
      <w:lvlJc w:val="right"/>
      <w:pPr>
        <w:tabs>
          <w:tab w:val="num" w:pos="363"/>
        </w:tabs>
        <w:ind w:left="0" w:firstLine="363"/>
      </w:pPr>
      <w:rPr>
        <w:rFonts w:hint="eastAsia"/>
      </w:rPr>
    </w:lvl>
  </w:abstractNum>
  <w:abstractNum w:abstractNumId="4">
    <w:nsid w:val="0B4F77C2"/>
    <w:multiLevelType w:val="hybridMultilevel"/>
    <w:tmpl w:val="2FE020FE"/>
    <w:lvl w:ilvl="0" w:tplc="04090011">
      <w:start w:val="1"/>
      <w:numFmt w:val="decimal"/>
      <w:lvlText w:val="%1)"/>
      <w:lvlJc w:val="left"/>
      <w:pPr>
        <w:ind w:left="420" w:hanging="420"/>
      </w:p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nsid w:val="0B735F34"/>
    <w:multiLevelType w:val="hybridMultilevel"/>
    <w:tmpl w:val="393E70FE"/>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nsid w:val="0D983844"/>
    <w:multiLevelType w:val="multilevel"/>
    <w:tmpl w:val="E54AD500"/>
    <w:lvl w:ilvl="0">
      <w:start w:val="1"/>
      <w:numFmt w:val="decimal"/>
      <w:pStyle w:val="a6"/>
      <w:suff w:val="nothing"/>
      <w:lvlText w:val="图%1　"/>
      <w:lvlJc w:val="left"/>
      <w:pPr>
        <w:ind w:left="0" w:firstLine="0"/>
      </w:pPr>
      <w:rPr>
        <w:rFonts w:ascii="黑体" w:eastAsia="黑体" w:hAnsi="Times New Roman" w:hint="eastAsia"/>
        <w:b w:val="0"/>
        <w:i w:val="0"/>
        <w:sz w:val="21"/>
      </w:rPr>
    </w:lvl>
    <w:lvl w:ilvl="1">
      <w:start w:val="1"/>
      <w:numFmt w:val="decimal"/>
      <w:suff w:val="nothing"/>
      <w:lvlText w:val="%1%2　"/>
      <w:lvlJc w:val="left"/>
      <w:pPr>
        <w:ind w:left="0" w:firstLine="0"/>
      </w:pPr>
      <w:rPr>
        <w:rFonts w:ascii="Times New Roman" w:eastAsia="黑体" w:hAnsi="Times New Roman" w:hint="default"/>
        <w:b w:val="0"/>
        <w:i w:val="0"/>
        <w:sz w:val="21"/>
      </w:rPr>
    </w:lvl>
    <w:lvl w:ilvl="2">
      <w:start w:val="1"/>
      <w:numFmt w:val="decimal"/>
      <w:suff w:val="nothing"/>
      <w:lvlText w:val="%1%2.%3　"/>
      <w:lvlJc w:val="left"/>
      <w:pPr>
        <w:ind w:left="0" w:firstLine="0"/>
      </w:pPr>
      <w:rPr>
        <w:rFonts w:ascii="Times New Roman" w:eastAsia="黑体" w:hAnsi="Times New Roman" w:hint="default"/>
        <w:b w:val="0"/>
        <w:i w:val="0"/>
        <w:sz w:val="21"/>
      </w:rPr>
    </w:lvl>
    <w:lvl w:ilvl="3">
      <w:start w:val="1"/>
      <w:numFmt w:val="decimal"/>
      <w:suff w:val="nothing"/>
      <w:lvlText w:val="%1%2.%3.%4　"/>
      <w:lvlJc w:val="left"/>
      <w:pPr>
        <w:ind w:left="0" w:firstLine="0"/>
      </w:pPr>
      <w:rPr>
        <w:rFonts w:ascii="Times New Roman" w:eastAsia="黑体" w:hAnsi="Times New Roman" w:hint="default"/>
        <w:b w:val="0"/>
        <w:i w:val="0"/>
        <w:sz w:val="21"/>
      </w:rPr>
    </w:lvl>
    <w:lvl w:ilvl="4">
      <w:start w:val="1"/>
      <w:numFmt w:val="decimal"/>
      <w:suff w:val="nothing"/>
      <w:lvlText w:val="%1%2.%3.%4.%5　"/>
      <w:lvlJc w:val="left"/>
      <w:pPr>
        <w:ind w:left="0" w:firstLine="0"/>
      </w:pPr>
      <w:rPr>
        <w:rFonts w:ascii="Times New Roman" w:eastAsia="黑体" w:hAnsi="Times New Roman" w:hint="default"/>
        <w:b w:val="0"/>
        <w:i w:val="0"/>
        <w:sz w:val="21"/>
      </w:rPr>
    </w:lvl>
    <w:lvl w:ilvl="5">
      <w:start w:val="1"/>
      <w:numFmt w:val="decimal"/>
      <w:suff w:val="nothing"/>
      <w:lvlText w:val="%1%2.%3.%4.%5.%6　"/>
      <w:lvlJc w:val="left"/>
      <w:pPr>
        <w:ind w:left="0" w:firstLine="0"/>
      </w:pPr>
      <w:rPr>
        <w:rFonts w:ascii="Times New Roman" w:eastAsia="黑体" w:hAnsi="Times New Roman" w:hint="default"/>
        <w:b w:val="0"/>
        <w:i w:val="0"/>
        <w:sz w:val="21"/>
      </w:rPr>
    </w:lvl>
    <w:lvl w:ilvl="6">
      <w:start w:val="1"/>
      <w:numFmt w:val="decimal"/>
      <w:suff w:val="nothing"/>
      <w:lvlText w:val="%1%2.%3.%4.%5.%6.%7　"/>
      <w:lvlJc w:val="left"/>
      <w:pPr>
        <w:ind w:left="0" w:firstLine="0"/>
      </w:pPr>
      <w:rPr>
        <w:rFonts w:ascii="Times New Roman" w:eastAsia="黑体" w:hAnsi="Times New Roman" w:hint="default"/>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7">
    <w:nsid w:val="14A944F3"/>
    <w:multiLevelType w:val="hybridMultilevel"/>
    <w:tmpl w:val="9F66A726"/>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nsid w:val="1DBF583A"/>
    <w:multiLevelType w:val="multilevel"/>
    <w:tmpl w:val="F8D0F384"/>
    <w:lvl w:ilvl="0">
      <w:start w:val="1"/>
      <w:numFmt w:val="decimal"/>
      <w:lvlRestart w:val="0"/>
      <w:pStyle w:val="a7"/>
      <w:suff w:val="nothing"/>
      <w:lvlText w:val="注%1："/>
      <w:lvlJc w:val="left"/>
      <w:pPr>
        <w:ind w:left="811" w:hanging="448"/>
      </w:pPr>
      <w:rPr>
        <w:rFonts w:ascii="黑体" w:eastAsia="黑体" w:hint="eastAsia"/>
        <w:b w:val="0"/>
        <w:i w:val="0"/>
        <w:sz w:val="18"/>
        <w:szCs w:val="18"/>
        <w:vertAlign w:val="baseline"/>
      </w:rPr>
    </w:lvl>
    <w:lvl w:ilvl="1">
      <w:start w:val="1"/>
      <w:numFmt w:val="lowerLetter"/>
      <w:lvlText w:val="%2)"/>
      <w:lvlJc w:val="left"/>
      <w:pPr>
        <w:tabs>
          <w:tab w:val="num" w:pos="180"/>
        </w:tabs>
        <w:ind w:left="1172" w:hanging="629"/>
      </w:pPr>
      <w:rPr>
        <w:rFonts w:hint="eastAsia"/>
        <w:vertAlign w:val="baseline"/>
      </w:rPr>
    </w:lvl>
    <w:lvl w:ilvl="2">
      <w:start w:val="1"/>
      <w:numFmt w:val="lowerRoman"/>
      <w:lvlText w:val="%3."/>
      <w:lvlJc w:val="right"/>
      <w:pPr>
        <w:tabs>
          <w:tab w:val="num" w:pos="180"/>
        </w:tabs>
        <w:ind w:left="1172" w:hanging="629"/>
      </w:pPr>
      <w:rPr>
        <w:rFonts w:hint="eastAsia"/>
        <w:vertAlign w:val="baseline"/>
      </w:rPr>
    </w:lvl>
    <w:lvl w:ilvl="3">
      <w:start w:val="1"/>
      <w:numFmt w:val="decimal"/>
      <w:lvlText w:val="%4."/>
      <w:lvlJc w:val="left"/>
      <w:pPr>
        <w:tabs>
          <w:tab w:val="num" w:pos="180"/>
        </w:tabs>
        <w:ind w:left="1172" w:hanging="629"/>
      </w:pPr>
      <w:rPr>
        <w:rFonts w:hint="eastAsia"/>
        <w:vertAlign w:val="baseline"/>
      </w:rPr>
    </w:lvl>
    <w:lvl w:ilvl="4">
      <w:start w:val="1"/>
      <w:numFmt w:val="lowerLetter"/>
      <w:lvlText w:val="%5)"/>
      <w:lvlJc w:val="left"/>
      <w:pPr>
        <w:tabs>
          <w:tab w:val="num" w:pos="180"/>
        </w:tabs>
        <w:ind w:left="1172" w:hanging="629"/>
      </w:pPr>
      <w:rPr>
        <w:rFonts w:hint="eastAsia"/>
        <w:vertAlign w:val="baseline"/>
      </w:rPr>
    </w:lvl>
    <w:lvl w:ilvl="5">
      <w:start w:val="1"/>
      <w:numFmt w:val="lowerRoman"/>
      <w:lvlText w:val="%6."/>
      <w:lvlJc w:val="right"/>
      <w:pPr>
        <w:tabs>
          <w:tab w:val="num" w:pos="180"/>
        </w:tabs>
        <w:ind w:left="1172" w:hanging="629"/>
      </w:pPr>
      <w:rPr>
        <w:rFonts w:hint="eastAsia"/>
        <w:vertAlign w:val="baseline"/>
      </w:rPr>
    </w:lvl>
    <w:lvl w:ilvl="6">
      <w:start w:val="1"/>
      <w:numFmt w:val="decimal"/>
      <w:lvlText w:val="%7."/>
      <w:lvlJc w:val="left"/>
      <w:pPr>
        <w:tabs>
          <w:tab w:val="num" w:pos="180"/>
        </w:tabs>
        <w:ind w:left="1172" w:hanging="629"/>
      </w:pPr>
      <w:rPr>
        <w:rFonts w:hint="eastAsia"/>
        <w:vertAlign w:val="baseline"/>
      </w:rPr>
    </w:lvl>
    <w:lvl w:ilvl="7">
      <w:start w:val="1"/>
      <w:numFmt w:val="lowerLetter"/>
      <w:lvlText w:val="%8)"/>
      <w:lvlJc w:val="left"/>
      <w:pPr>
        <w:tabs>
          <w:tab w:val="num" w:pos="180"/>
        </w:tabs>
        <w:ind w:left="1172" w:hanging="629"/>
      </w:pPr>
      <w:rPr>
        <w:rFonts w:hint="eastAsia"/>
        <w:vertAlign w:val="baseline"/>
      </w:rPr>
    </w:lvl>
    <w:lvl w:ilvl="8">
      <w:start w:val="1"/>
      <w:numFmt w:val="lowerRoman"/>
      <w:lvlText w:val="%9."/>
      <w:lvlJc w:val="right"/>
      <w:pPr>
        <w:tabs>
          <w:tab w:val="num" w:pos="180"/>
        </w:tabs>
        <w:ind w:left="1172" w:hanging="629"/>
      </w:pPr>
      <w:rPr>
        <w:rFonts w:hint="eastAsia"/>
        <w:vertAlign w:val="baseline"/>
      </w:rPr>
    </w:lvl>
  </w:abstractNum>
  <w:abstractNum w:abstractNumId="9">
    <w:nsid w:val="1E060232"/>
    <w:multiLevelType w:val="hybridMultilevel"/>
    <w:tmpl w:val="C7E410C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1FC91163"/>
    <w:multiLevelType w:val="multilevel"/>
    <w:tmpl w:val="855EE140"/>
    <w:lvl w:ilvl="0">
      <w:start w:val="1"/>
      <w:numFmt w:val="decimal"/>
      <w:pStyle w:val="a8"/>
      <w:suff w:val="nothing"/>
      <w:lvlText w:val="%1　"/>
      <w:lvlJc w:val="left"/>
      <w:pPr>
        <w:ind w:left="0" w:firstLine="0"/>
      </w:pPr>
      <w:rPr>
        <w:rFonts w:ascii="黑体" w:eastAsia="黑体" w:hAnsi="Times New Roman" w:hint="eastAsia"/>
        <w:b w:val="0"/>
        <w:i w:val="0"/>
        <w:sz w:val="21"/>
        <w:szCs w:val="21"/>
      </w:rPr>
    </w:lvl>
    <w:lvl w:ilvl="1">
      <w:start w:val="1"/>
      <w:numFmt w:val="decimal"/>
      <w:pStyle w:val="a9"/>
      <w:suff w:val="nothing"/>
      <w:lvlText w:val="%1.%2　"/>
      <w:lvlJc w:val="left"/>
      <w:pPr>
        <w:ind w:left="0" w:firstLine="0"/>
      </w:pPr>
      <w:rPr>
        <w:rFonts w:ascii="黑体" w:eastAsia="黑体" w:hAnsi="Times New Roman" w:cs="Times New Roman" w:hint="eastAsia"/>
        <w:b w:val="0"/>
        <w:bCs w:val="0"/>
        <w:i w:val="0"/>
        <w:iCs w:val="0"/>
        <w:caps w:val="0"/>
        <w:strike w:val="0"/>
        <w:dstrike w:val="0"/>
        <w:vanish w:val="0"/>
        <w:color w:val="000000"/>
        <w:spacing w:val="0"/>
        <w:kern w:val="0"/>
        <w:position w:val="0"/>
        <w:sz w:val="21"/>
        <w:szCs w:val="21"/>
        <w:u w:val="none"/>
        <w:vertAlign w:val="baseline"/>
        <w:em w:val="none"/>
      </w:rPr>
    </w:lvl>
    <w:lvl w:ilvl="2">
      <w:start w:val="1"/>
      <w:numFmt w:val="decimal"/>
      <w:suff w:val="nothing"/>
      <w:lvlText w:val="%1.%2.%3　"/>
      <w:lvlJc w:val="left"/>
      <w:pPr>
        <w:ind w:left="0" w:firstLine="0"/>
      </w:pPr>
      <w:rPr>
        <w:rFonts w:ascii="黑体" w:eastAsia="黑体" w:hAnsi="Times New Roman" w:hint="eastAsia"/>
        <w:b w:val="0"/>
        <w:i w:val="0"/>
        <w:sz w:val="21"/>
      </w:rPr>
    </w:lvl>
    <w:lvl w:ilvl="3">
      <w:start w:val="1"/>
      <w:numFmt w:val="decimal"/>
      <w:suff w:val="nothing"/>
      <w:lvlText w:val="%1.%2.%3.%4　"/>
      <w:lvlJc w:val="left"/>
      <w:pPr>
        <w:ind w:left="142" w:firstLine="0"/>
      </w:pPr>
      <w:rPr>
        <w:rFonts w:ascii="黑体" w:eastAsia="黑体" w:hAnsi="Times New Roman" w:hint="eastAsia"/>
        <w:b w:val="0"/>
        <w:i w:val="0"/>
        <w:sz w:val="21"/>
      </w:rPr>
    </w:lvl>
    <w:lvl w:ilvl="4">
      <w:start w:val="1"/>
      <w:numFmt w:val="decimal"/>
      <w:pStyle w:val="aa"/>
      <w:suff w:val="nothing"/>
      <w:lvlText w:val="%1.%2.%3.%4.%5　"/>
      <w:lvlJc w:val="left"/>
      <w:pPr>
        <w:ind w:left="0" w:firstLine="0"/>
      </w:pPr>
      <w:rPr>
        <w:rFonts w:ascii="黑体" w:eastAsia="黑体" w:hAnsi="Times New Roman" w:hint="eastAsia"/>
        <w:b w:val="0"/>
        <w:i w:val="0"/>
        <w:sz w:val="21"/>
      </w:rPr>
    </w:lvl>
    <w:lvl w:ilvl="5">
      <w:start w:val="1"/>
      <w:numFmt w:val="decimal"/>
      <w:pStyle w:val="ab"/>
      <w:suff w:val="nothing"/>
      <w:lvlText w:val="%1.%2.%3.%4.%5.%6　"/>
      <w:lvlJc w:val="left"/>
      <w:pPr>
        <w:ind w:left="0" w:firstLine="0"/>
      </w:pPr>
      <w:rPr>
        <w:rFonts w:ascii="黑体" w:eastAsia="黑体" w:hAnsi="Times New Roman" w:hint="eastAsia"/>
        <w:b w:val="0"/>
        <w:i w:val="0"/>
        <w:sz w:val="21"/>
      </w:rPr>
    </w:lvl>
    <w:lvl w:ilvl="6">
      <w:start w:val="1"/>
      <w:numFmt w:val="decimal"/>
      <w:suff w:val="nothing"/>
      <w:lvlText w:val="%1%2.%3.%4.%5.%6.%7　"/>
      <w:lvlJc w:val="left"/>
      <w:pPr>
        <w:ind w:left="0" w:firstLine="0"/>
      </w:pPr>
      <w:rPr>
        <w:rFonts w:ascii="黑体" w:eastAsia="黑体"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11">
    <w:nsid w:val="22827D5B"/>
    <w:multiLevelType w:val="multilevel"/>
    <w:tmpl w:val="C6508706"/>
    <w:lvl w:ilvl="0">
      <w:start w:val="1"/>
      <w:numFmt w:val="none"/>
      <w:pStyle w:val="ac"/>
      <w:suff w:val="nothing"/>
      <w:lvlText w:val="%1注："/>
      <w:lvlJc w:val="left"/>
      <w:pPr>
        <w:ind w:left="789" w:hanging="363"/>
      </w:pPr>
      <w:rPr>
        <w:rFonts w:ascii="黑体" w:eastAsia="黑体" w:hAnsi="Times New Roman" w:hint="eastAsia"/>
        <w:b/>
        <w:i w:val="0"/>
        <w:color w:val="auto"/>
        <w:sz w:val="18"/>
      </w:rPr>
    </w:lvl>
    <w:lvl w:ilvl="1">
      <w:start w:val="1"/>
      <w:numFmt w:val="lowerLetter"/>
      <w:lvlText w:val="%2)"/>
      <w:lvlJc w:val="left"/>
      <w:pPr>
        <w:tabs>
          <w:tab w:val="num" w:pos="1203"/>
        </w:tabs>
        <w:ind w:left="789" w:hanging="363"/>
      </w:pPr>
      <w:rPr>
        <w:rFonts w:hint="eastAsia"/>
      </w:rPr>
    </w:lvl>
    <w:lvl w:ilvl="2">
      <w:start w:val="1"/>
      <w:numFmt w:val="lowerRoman"/>
      <w:lvlText w:val="%3."/>
      <w:lvlJc w:val="right"/>
      <w:pPr>
        <w:tabs>
          <w:tab w:val="num" w:pos="1203"/>
        </w:tabs>
        <w:ind w:left="789" w:hanging="363"/>
      </w:pPr>
      <w:rPr>
        <w:rFonts w:hint="eastAsia"/>
      </w:rPr>
    </w:lvl>
    <w:lvl w:ilvl="3">
      <w:start w:val="1"/>
      <w:numFmt w:val="decimal"/>
      <w:lvlText w:val="%4."/>
      <w:lvlJc w:val="left"/>
      <w:pPr>
        <w:tabs>
          <w:tab w:val="num" w:pos="1203"/>
        </w:tabs>
        <w:ind w:left="789" w:hanging="363"/>
      </w:pPr>
      <w:rPr>
        <w:rFonts w:hint="eastAsia"/>
      </w:rPr>
    </w:lvl>
    <w:lvl w:ilvl="4">
      <w:start w:val="1"/>
      <w:numFmt w:val="lowerLetter"/>
      <w:lvlText w:val="%5)"/>
      <w:lvlJc w:val="left"/>
      <w:pPr>
        <w:tabs>
          <w:tab w:val="num" w:pos="1203"/>
        </w:tabs>
        <w:ind w:left="789" w:hanging="363"/>
      </w:pPr>
      <w:rPr>
        <w:rFonts w:hint="eastAsia"/>
      </w:rPr>
    </w:lvl>
    <w:lvl w:ilvl="5">
      <w:start w:val="1"/>
      <w:numFmt w:val="lowerRoman"/>
      <w:lvlText w:val="%6."/>
      <w:lvlJc w:val="right"/>
      <w:pPr>
        <w:tabs>
          <w:tab w:val="num" w:pos="1203"/>
        </w:tabs>
        <w:ind w:left="789" w:hanging="363"/>
      </w:pPr>
      <w:rPr>
        <w:rFonts w:hint="eastAsia"/>
      </w:rPr>
    </w:lvl>
    <w:lvl w:ilvl="6">
      <w:start w:val="1"/>
      <w:numFmt w:val="decimal"/>
      <w:lvlText w:val="%7."/>
      <w:lvlJc w:val="left"/>
      <w:pPr>
        <w:tabs>
          <w:tab w:val="num" w:pos="1203"/>
        </w:tabs>
        <w:ind w:left="789" w:hanging="363"/>
      </w:pPr>
      <w:rPr>
        <w:rFonts w:hint="eastAsia"/>
      </w:rPr>
    </w:lvl>
    <w:lvl w:ilvl="7">
      <w:start w:val="1"/>
      <w:numFmt w:val="lowerLetter"/>
      <w:lvlText w:val="%8)"/>
      <w:lvlJc w:val="left"/>
      <w:pPr>
        <w:tabs>
          <w:tab w:val="num" w:pos="1203"/>
        </w:tabs>
        <w:ind w:left="789" w:hanging="363"/>
      </w:pPr>
      <w:rPr>
        <w:rFonts w:hint="eastAsia"/>
      </w:rPr>
    </w:lvl>
    <w:lvl w:ilvl="8">
      <w:start w:val="1"/>
      <w:numFmt w:val="lowerRoman"/>
      <w:lvlText w:val="%9."/>
      <w:lvlJc w:val="right"/>
      <w:pPr>
        <w:tabs>
          <w:tab w:val="num" w:pos="1203"/>
        </w:tabs>
        <w:ind w:left="789" w:hanging="363"/>
      </w:pPr>
      <w:rPr>
        <w:rFonts w:hint="eastAsia"/>
      </w:rPr>
    </w:lvl>
  </w:abstractNum>
  <w:abstractNum w:abstractNumId="12">
    <w:nsid w:val="231E7DDC"/>
    <w:multiLevelType w:val="hybridMultilevel"/>
    <w:tmpl w:val="5FC46F50"/>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nsid w:val="261C2A77"/>
    <w:multiLevelType w:val="hybridMultilevel"/>
    <w:tmpl w:val="B4E8BC1A"/>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2A8F7113"/>
    <w:multiLevelType w:val="multilevel"/>
    <w:tmpl w:val="76786F08"/>
    <w:lvl w:ilvl="0">
      <w:start w:val="1"/>
      <w:numFmt w:val="upperLetter"/>
      <w:pStyle w:val="ad"/>
      <w:suff w:val="space"/>
      <w:lvlText w:val="%1"/>
      <w:lvlJc w:val="left"/>
      <w:pPr>
        <w:ind w:left="623" w:hanging="425"/>
      </w:pPr>
      <w:rPr>
        <w:rFonts w:hint="eastAsia"/>
      </w:rPr>
    </w:lvl>
    <w:lvl w:ilvl="1">
      <w:start w:val="1"/>
      <w:numFmt w:val="decimal"/>
      <w:pStyle w:val="ae"/>
      <w:suff w:val="nothing"/>
      <w:lvlText w:val="图%1.%2　"/>
      <w:lvlJc w:val="left"/>
      <w:pPr>
        <w:ind w:left="1190" w:hanging="567"/>
      </w:pPr>
      <w:rPr>
        <w:rFonts w:hint="eastAsia"/>
      </w:rPr>
    </w:lvl>
    <w:lvl w:ilvl="2">
      <w:start w:val="1"/>
      <w:numFmt w:val="decimal"/>
      <w:lvlText w:val="%1.%2.%3"/>
      <w:lvlJc w:val="left"/>
      <w:pPr>
        <w:tabs>
          <w:tab w:val="num" w:pos="1616"/>
        </w:tabs>
        <w:ind w:left="1616" w:hanging="567"/>
      </w:pPr>
      <w:rPr>
        <w:rFonts w:hint="eastAsia"/>
      </w:rPr>
    </w:lvl>
    <w:lvl w:ilvl="3">
      <w:start w:val="1"/>
      <w:numFmt w:val="decimal"/>
      <w:lvlText w:val="%1.%2.%3.%4"/>
      <w:lvlJc w:val="left"/>
      <w:pPr>
        <w:tabs>
          <w:tab w:val="num" w:pos="2914"/>
        </w:tabs>
        <w:ind w:left="2182" w:hanging="708"/>
      </w:pPr>
      <w:rPr>
        <w:rFonts w:hint="eastAsia"/>
      </w:rPr>
    </w:lvl>
    <w:lvl w:ilvl="4">
      <w:start w:val="1"/>
      <w:numFmt w:val="decimal"/>
      <w:lvlText w:val="%1.%2.%3.%4.%5"/>
      <w:lvlJc w:val="left"/>
      <w:pPr>
        <w:tabs>
          <w:tab w:val="num" w:pos="3699"/>
        </w:tabs>
        <w:ind w:left="2749" w:hanging="850"/>
      </w:pPr>
      <w:rPr>
        <w:rFonts w:hint="eastAsia"/>
      </w:rPr>
    </w:lvl>
    <w:lvl w:ilvl="5">
      <w:start w:val="1"/>
      <w:numFmt w:val="decimal"/>
      <w:lvlText w:val="%1.%2.%3.%4.%5.%6"/>
      <w:lvlJc w:val="left"/>
      <w:pPr>
        <w:tabs>
          <w:tab w:val="num" w:pos="4484"/>
        </w:tabs>
        <w:ind w:left="3458" w:hanging="1134"/>
      </w:pPr>
      <w:rPr>
        <w:rFonts w:hint="eastAsia"/>
      </w:rPr>
    </w:lvl>
    <w:lvl w:ilvl="6">
      <w:start w:val="1"/>
      <w:numFmt w:val="decimal"/>
      <w:lvlText w:val="%1.%2.%3.%4.%5.%6.%7"/>
      <w:lvlJc w:val="left"/>
      <w:pPr>
        <w:tabs>
          <w:tab w:val="num" w:pos="5269"/>
        </w:tabs>
        <w:ind w:left="4025" w:hanging="1276"/>
      </w:pPr>
      <w:rPr>
        <w:rFonts w:hint="eastAsia"/>
      </w:rPr>
    </w:lvl>
    <w:lvl w:ilvl="7">
      <w:start w:val="1"/>
      <w:numFmt w:val="decimal"/>
      <w:lvlText w:val="%1.%2.%3.%4.%5.%6.%7.%8"/>
      <w:lvlJc w:val="left"/>
      <w:pPr>
        <w:tabs>
          <w:tab w:val="num" w:pos="6054"/>
        </w:tabs>
        <w:ind w:left="4592" w:hanging="1418"/>
      </w:pPr>
      <w:rPr>
        <w:rFonts w:hint="eastAsia"/>
      </w:rPr>
    </w:lvl>
    <w:lvl w:ilvl="8">
      <w:start w:val="1"/>
      <w:numFmt w:val="decimal"/>
      <w:lvlText w:val="%1.%2.%3.%4.%5.%6.%7.%8.%9"/>
      <w:lvlJc w:val="left"/>
      <w:pPr>
        <w:tabs>
          <w:tab w:val="num" w:pos="6840"/>
        </w:tabs>
        <w:ind w:left="5300" w:hanging="1700"/>
      </w:pPr>
      <w:rPr>
        <w:rFonts w:hint="eastAsia"/>
      </w:rPr>
    </w:lvl>
  </w:abstractNum>
  <w:abstractNum w:abstractNumId="15">
    <w:nsid w:val="2AB35128"/>
    <w:multiLevelType w:val="hybridMultilevel"/>
    <w:tmpl w:val="76C85956"/>
    <w:lvl w:ilvl="0" w:tplc="EE6AE714">
      <w:start w:val="1"/>
      <w:numFmt w:val="decimal"/>
      <w:lvlText w:val="图B.%1"/>
      <w:lvlJc w:val="center"/>
      <w:pPr>
        <w:ind w:left="420" w:hanging="420"/>
      </w:pPr>
      <w:rPr>
        <w:rFonts w:hint="eastAsia"/>
        <w:b/>
        <w:i w:val="0"/>
        <w:sz w:val="21"/>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nsid w:val="2C5917C3"/>
    <w:multiLevelType w:val="multilevel"/>
    <w:tmpl w:val="C9A69A3E"/>
    <w:lvl w:ilvl="0">
      <w:start w:val="1"/>
      <w:numFmt w:val="none"/>
      <w:pStyle w:val="af"/>
      <w:suff w:val="nothing"/>
      <w:lvlText w:val="%1——"/>
      <w:lvlJc w:val="left"/>
      <w:pPr>
        <w:ind w:left="833" w:hanging="408"/>
      </w:pPr>
      <w:rPr>
        <w:rFonts w:hint="eastAsia"/>
      </w:rPr>
    </w:lvl>
    <w:lvl w:ilvl="1">
      <w:start w:val="1"/>
      <w:numFmt w:val="bullet"/>
      <w:pStyle w:val="af0"/>
      <w:lvlText w:val=""/>
      <w:lvlJc w:val="left"/>
      <w:pPr>
        <w:tabs>
          <w:tab w:val="num" w:pos="760"/>
        </w:tabs>
        <w:ind w:left="1264" w:hanging="413"/>
      </w:pPr>
      <w:rPr>
        <w:rFonts w:ascii="Symbol" w:hAnsi="Symbol" w:hint="default"/>
        <w:color w:val="auto"/>
      </w:rPr>
    </w:lvl>
    <w:lvl w:ilvl="2">
      <w:start w:val="1"/>
      <w:numFmt w:val="bullet"/>
      <w:pStyle w:val="af1"/>
      <w:lvlText w:val=""/>
      <w:lvlJc w:val="left"/>
      <w:pPr>
        <w:tabs>
          <w:tab w:val="num" w:pos="1678"/>
        </w:tabs>
        <w:ind w:left="1678" w:hanging="414"/>
      </w:pPr>
      <w:rPr>
        <w:rFonts w:ascii="Symbol" w:hAnsi="Symbol" w:hint="default"/>
        <w:color w:val="auto"/>
      </w:rPr>
    </w:lvl>
    <w:lvl w:ilvl="3">
      <w:start w:val="1"/>
      <w:numFmt w:val="decimal"/>
      <w:lvlText w:val="%4."/>
      <w:lvlJc w:val="left"/>
      <w:pPr>
        <w:tabs>
          <w:tab w:val="num" w:pos="2071"/>
        </w:tabs>
        <w:ind w:left="1884" w:hanging="528"/>
      </w:pPr>
      <w:rPr>
        <w:rFonts w:hint="eastAsia"/>
      </w:rPr>
    </w:lvl>
    <w:lvl w:ilvl="4">
      <w:start w:val="1"/>
      <w:numFmt w:val="lowerLetter"/>
      <w:lvlText w:val="%5)"/>
      <w:lvlJc w:val="left"/>
      <w:pPr>
        <w:tabs>
          <w:tab w:val="num" w:pos="2383"/>
        </w:tabs>
        <w:ind w:left="2196" w:hanging="528"/>
      </w:pPr>
      <w:rPr>
        <w:rFonts w:hint="eastAsia"/>
      </w:rPr>
    </w:lvl>
    <w:lvl w:ilvl="5">
      <w:start w:val="1"/>
      <w:numFmt w:val="lowerRoman"/>
      <w:lvlText w:val="%6."/>
      <w:lvlJc w:val="right"/>
      <w:pPr>
        <w:tabs>
          <w:tab w:val="num" w:pos="2695"/>
        </w:tabs>
        <w:ind w:left="2508" w:hanging="528"/>
      </w:pPr>
      <w:rPr>
        <w:rFonts w:hint="eastAsia"/>
      </w:rPr>
    </w:lvl>
    <w:lvl w:ilvl="6">
      <w:start w:val="1"/>
      <w:numFmt w:val="decimal"/>
      <w:lvlText w:val="%7."/>
      <w:lvlJc w:val="left"/>
      <w:pPr>
        <w:tabs>
          <w:tab w:val="num" w:pos="3007"/>
        </w:tabs>
        <w:ind w:left="2820" w:hanging="528"/>
      </w:pPr>
      <w:rPr>
        <w:rFonts w:hint="eastAsia"/>
      </w:rPr>
    </w:lvl>
    <w:lvl w:ilvl="7">
      <w:start w:val="1"/>
      <w:numFmt w:val="lowerLetter"/>
      <w:lvlText w:val="%8)"/>
      <w:lvlJc w:val="left"/>
      <w:pPr>
        <w:tabs>
          <w:tab w:val="num" w:pos="3319"/>
        </w:tabs>
        <w:ind w:left="3132" w:hanging="528"/>
      </w:pPr>
      <w:rPr>
        <w:rFonts w:hint="eastAsia"/>
      </w:rPr>
    </w:lvl>
    <w:lvl w:ilvl="8">
      <w:start w:val="1"/>
      <w:numFmt w:val="lowerRoman"/>
      <w:lvlText w:val="%9."/>
      <w:lvlJc w:val="right"/>
      <w:pPr>
        <w:tabs>
          <w:tab w:val="num" w:pos="3631"/>
        </w:tabs>
        <w:ind w:left="3444" w:hanging="528"/>
      </w:pPr>
      <w:rPr>
        <w:rFonts w:hint="eastAsia"/>
      </w:rPr>
    </w:lvl>
  </w:abstractNum>
  <w:abstractNum w:abstractNumId="17">
    <w:nsid w:val="2DA248D5"/>
    <w:multiLevelType w:val="hybridMultilevel"/>
    <w:tmpl w:val="C6EA9CE2"/>
    <w:lvl w:ilvl="0" w:tplc="CD083B2E">
      <w:start w:val="1"/>
      <w:numFmt w:val="decimal"/>
      <w:lvlText w:val="F4.%1"/>
      <w:lvlJc w:val="left"/>
      <w:pPr>
        <w:ind w:left="420" w:hanging="420"/>
      </w:pPr>
      <w:rPr>
        <w:rFonts w:hint="eastAsia"/>
      </w:rPr>
    </w:lvl>
    <w:lvl w:ilvl="1" w:tplc="04090019" w:tentative="1">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nsid w:val="2DA248DF"/>
    <w:multiLevelType w:val="hybridMultilevel"/>
    <w:tmpl w:val="93A6D038"/>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nsid w:val="30916B3C"/>
    <w:multiLevelType w:val="multilevel"/>
    <w:tmpl w:val="ED0C9B78"/>
    <w:lvl w:ilvl="0">
      <w:start w:val="1"/>
      <w:numFmt w:val="lowerLetter"/>
      <w:pStyle w:val="af2"/>
      <w:lvlText w:val="%1)"/>
      <w:lvlJc w:val="left"/>
      <w:pPr>
        <w:tabs>
          <w:tab w:val="num" w:pos="840"/>
        </w:tabs>
        <w:ind w:left="839" w:hanging="419"/>
      </w:pPr>
      <w:rPr>
        <w:rFonts w:ascii="宋体" w:eastAsia="宋体" w:hint="eastAsia"/>
        <w:b w:val="0"/>
        <w:i w:val="0"/>
        <w:sz w:val="21"/>
        <w:szCs w:val="21"/>
      </w:rPr>
    </w:lvl>
    <w:lvl w:ilvl="1">
      <w:start w:val="1"/>
      <w:numFmt w:val="decimal"/>
      <w:pStyle w:val="af3"/>
      <w:lvlText w:val="%2)"/>
      <w:lvlJc w:val="left"/>
      <w:pPr>
        <w:tabs>
          <w:tab w:val="num" w:pos="1260"/>
        </w:tabs>
        <w:ind w:left="1259" w:hanging="419"/>
      </w:pPr>
      <w:rPr>
        <w:rFonts w:hint="eastAsia"/>
      </w:rPr>
    </w:lvl>
    <w:lvl w:ilvl="2">
      <w:start w:val="1"/>
      <w:numFmt w:val="decimal"/>
      <w:lvlText w:val="(%3)"/>
      <w:lvlJc w:val="left"/>
      <w:pPr>
        <w:tabs>
          <w:tab w:val="num" w:pos="0"/>
        </w:tabs>
        <w:ind w:left="1679" w:hanging="420"/>
      </w:pPr>
      <w:rPr>
        <w:rFonts w:ascii="宋体" w:eastAsia="宋体" w:hint="eastAsia"/>
        <w:b w:val="0"/>
        <w:i w:val="0"/>
        <w:sz w:val="21"/>
        <w:szCs w:val="21"/>
      </w:rPr>
    </w:lvl>
    <w:lvl w:ilvl="3">
      <w:start w:val="1"/>
      <w:numFmt w:val="decimal"/>
      <w:lvlText w:val="%4."/>
      <w:lvlJc w:val="left"/>
      <w:pPr>
        <w:tabs>
          <w:tab w:val="num" w:pos="2100"/>
        </w:tabs>
        <w:ind w:left="2099" w:hanging="419"/>
      </w:pPr>
      <w:rPr>
        <w:rFonts w:hint="eastAsia"/>
      </w:rPr>
    </w:lvl>
    <w:lvl w:ilvl="4">
      <w:start w:val="1"/>
      <w:numFmt w:val="lowerLetter"/>
      <w:lvlText w:val="%5)"/>
      <w:lvlJc w:val="left"/>
      <w:pPr>
        <w:tabs>
          <w:tab w:val="num" w:pos="2520"/>
        </w:tabs>
        <w:ind w:left="2519" w:hanging="419"/>
      </w:pPr>
      <w:rPr>
        <w:rFonts w:hint="eastAsia"/>
      </w:rPr>
    </w:lvl>
    <w:lvl w:ilvl="5">
      <w:start w:val="1"/>
      <w:numFmt w:val="lowerRoman"/>
      <w:lvlText w:val="%6."/>
      <w:lvlJc w:val="right"/>
      <w:pPr>
        <w:tabs>
          <w:tab w:val="num" w:pos="2940"/>
        </w:tabs>
        <w:ind w:left="2939" w:hanging="419"/>
      </w:pPr>
      <w:rPr>
        <w:rFonts w:hint="eastAsia"/>
      </w:rPr>
    </w:lvl>
    <w:lvl w:ilvl="6">
      <w:start w:val="1"/>
      <w:numFmt w:val="decimal"/>
      <w:lvlText w:val="%7."/>
      <w:lvlJc w:val="left"/>
      <w:pPr>
        <w:tabs>
          <w:tab w:val="num" w:pos="3360"/>
        </w:tabs>
        <w:ind w:left="3359" w:hanging="419"/>
      </w:pPr>
      <w:rPr>
        <w:rFonts w:hint="eastAsia"/>
      </w:rPr>
    </w:lvl>
    <w:lvl w:ilvl="7">
      <w:start w:val="1"/>
      <w:numFmt w:val="lowerLetter"/>
      <w:lvlText w:val="%8)"/>
      <w:lvlJc w:val="left"/>
      <w:pPr>
        <w:tabs>
          <w:tab w:val="num" w:pos="3780"/>
        </w:tabs>
        <w:ind w:left="3779" w:hanging="419"/>
      </w:pPr>
      <w:rPr>
        <w:rFonts w:hint="eastAsia"/>
      </w:rPr>
    </w:lvl>
    <w:lvl w:ilvl="8">
      <w:start w:val="1"/>
      <w:numFmt w:val="lowerRoman"/>
      <w:lvlText w:val="%9."/>
      <w:lvlJc w:val="right"/>
      <w:pPr>
        <w:tabs>
          <w:tab w:val="num" w:pos="4200"/>
        </w:tabs>
        <w:ind w:left="4199" w:hanging="419"/>
      </w:pPr>
      <w:rPr>
        <w:rFonts w:hint="eastAsia"/>
      </w:rPr>
    </w:lvl>
  </w:abstractNum>
  <w:abstractNum w:abstractNumId="20">
    <w:nsid w:val="313A444B"/>
    <w:multiLevelType w:val="hybridMultilevel"/>
    <w:tmpl w:val="5AC830A6"/>
    <w:lvl w:ilvl="0" w:tplc="A0F08CBA">
      <w:start w:val="1"/>
      <w:numFmt w:val="decimal"/>
      <w:lvlText w:val="A.2.1.%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nsid w:val="321C0C59"/>
    <w:multiLevelType w:val="hybridMultilevel"/>
    <w:tmpl w:val="AEF20B64"/>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nsid w:val="32621A36"/>
    <w:multiLevelType w:val="hybridMultilevel"/>
    <w:tmpl w:val="7D3CE00C"/>
    <w:lvl w:ilvl="0" w:tplc="C8C85D94">
      <w:start w:val="1"/>
      <w:numFmt w:val="decimal"/>
      <w:lvlText w:val="A.2.%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nsid w:val="3BA32CEF"/>
    <w:multiLevelType w:val="hybridMultilevel"/>
    <w:tmpl w:val="EC34283E"/>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nsid w:val="3CAC57BF"/>
    <w:multiLevelType w:val="hybridMultilevel"/>
    <w:tmpl w:val="164A7854"/>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nsid w:val="3D733618"/>
    <w:multiLevelType w:val="multilevel"/>
    <w:tmpl w:val="193A04F0"/>
    <w:lvl w:ilvl="0">
      <w:start w:val="1"/>
      <w:numFmt w:val="decimal"/>
      <w:pStyle w:val="af4"/>
      <w:lvlText w:val="%1)"/>
      <w:lvlJc w:val="left"/>
      <w:pPr>
        <w:tabs>
          <w:tab w:val="num" w:pos="0"/>
        </w:tabs>
        <w:ind w:left="720" w:hanging="357"/>
      </w:pPr>
      <w:rPr>
        <w:rFonts w:hint="eastAsia"/>
      </w:rPr>
    </w:lvl>
    <w:lvl w:ilvl="1">
      <w:start w:val="1"/>
      <w:numFmt w:val="lowerLetter"/>
      <w:lvlText w:val="%2)"/>
      <w:lvlJc w:val="left"/>
      <w:pPr>
        <w:tabs>
          <w:tab w:val="num" w:pos="504"/>
        </w:tabs>
        <w:ind w:left="544" w:hanging="544"/>
      </w:pPr>
      <w:rPr>
        <w:rFonts w:hint="eastAsia"/>
      </w:rPr>
    </w:lvl>
    <w:lvl w:ilvl="2">
      <w:start w:val="1"/>
      <w:numFmt w:val="lowerRoman"/>
      <w:lvlText w:val="%3."/>
      <w:lvlJc w:val="right"/>
      <w:pPr>
        <w:tabs>
          <w:tab w:val="num" w:pos="532"/>
        </w:tabs>
        <w:ind w:left="544" w:hanging="544"/>
      </w:pPr>
      <w:rPr>
        <w:rFonts w:hint="eastAsia"/>
      </w:rPr>
    </w:lvl>
    <w:lvl w:ilvl="3">
      <w:start w:val="1"/>
      <w:numFmt w:val="decimal"/>
      <w:lvlText w:val="%4."/>
      <w:lvlJc w:val="left"/>
      <w:pPr>
        <w:tabs>
          <w:tab w:val="num" w:pos="560"/>
        </w:tabs>
        <w:ind w:left="544" w:hanging="544"/>
      </w:pPr>
      <w:rPr>
        <w:rFonts w:hint="eastAsia"/>
      </w:rPr>
    </w:lvl>
    <w:lvl w:ilvl="4">
      <w:start w:val="1"/>
      <w:numFmt w:val="lowerLetter"/>
      <w:lvlText w:val="%5)"/>
      <w:lvlJc w:val="left"/>
      <w:pPr>
        <w:tabs>
          <w:tab w:val="num" w:pos="588"/>
        </w:tabs>
        <w:ind w:left="544" w:hanging="544"/>
      </w:pPr>
      <w:rPr>
        <w:rFonts w:hint="eastAsia"/>
      </w:rPr>
    </w:lvl>
    <w:lvl w:ilvl="5">
      <w:start w:val="1"/>
      <w:numFmt w:val="lowerRoman"/>
      <w:lvlText w:val="%6."/>
      <w:lvlJc w:val="right"/>
      <w:pPr>
        <w:tabs>
          <w:tab w:val="num" w:pos="616"/>
        </w:tabs>
        <w:ind w:left="544" w:hanging="544"/>
      </w:pPr>
      <w:rPr>
        <w:rFonts w:hint="eastAsia"/>
      </w:rPr>
    </w:lvl>
    <w:lvl w:ilvl="6">
      <w:start w:val="1"/>
      <w:numFmt w:val="decimal"/>
      <w:lvlText w:val="%7."/>
      <w:lvlJc w:val="left"/>
      <w:pPr>
        <w:tabs>
          <w:tab w:val="num" w:pos="644"/>
        </w:tabs>
        <w:ind w:left="544" w:hanging="544"/>
      </w:pPr>
      <w:rPr>
        <w:rFonts w:hint="eastAsia"/>
      </w:rPr>
    </w:lvl>
    <w:lvl w:ilvl="7">
      <w:start w:val="1"/>
      <w:numFmt w:val="lowerLetter"/>
      <w:lvlText w:val="%8)"/>
      <w:lvlJc w:val="left"/>
      <w:pPr>
        <w:tabs>
          <w:tab w:val="num" w:pos="672"/>
        </w:tabs>
        <w:ind w:left="544" w:hanging="544"/>
      </w:pPr>
      <w:rPr>
        <w:rFonts w:hint="eastAsia"/>
      </w:rPr>
    </w:lvl>
    <w:lvl w:ilvl="8">
      <w:start w:val="1"/>
      <w:numFmt w:val="lowerRoman"/>
      <w:lvlText w:val="%9."/>
      <w:lvlJc w:val="right"/>
      <w:pPr>
        <w:tabs>
          <w:tab w:val="num" w:pos="700"/>
        </w:tabs>
        <w:ind w:left="544" w:hanging="544"/>
      </w:pPr>
      <w:rPr>
        <w:rFonts w:hint="eastAsia"/>
      </w:rPr>
    </w:lvl>
  </w:abstractNum>
  <w:abstractNum w:abstractNumId="26">
    <w:nsid w:val="44C50F90"/>
    <w:multiLevelType w:val="multilevel"/>
    <w:tmpl w:val="44C50F90"/>
    <w:lvl w:ilvl="0">
      <w:start w:val="1"/>
      <w:numFmt w:val="lowerLetter"/>
      <w:lvlText w:val="%1)"/>
      <w:lvlJc w:val="left"/>
      <w:pPr>
        <w:tabs>
          <w:tab w:val="left" w:pos="839"/>
        </w:tabs>
        <w:ind w:left="839" w:hanging="419"/>
      </w:pPr>
      <w:rPr>
        <w:rFonts w:ascii="宋体" w:eastAsia="宋体" w:hAnsi="宋体" w:hint="eastAsia"/>
        <w:b w:val="0"/>
        <w:i w:val="0"/>
        <w:sz w:val="20"/>
        <w:szCs w:val="21"/>
      </w:rPr>
    </w:lvl>
    <w:lvl w:ilvl="1">
      <w:start w:val="1"/>
      <w:numFmt w:val="decimal"/>
      <w:lvlText w:val="%2)"/>
      <w:lvlJc w:val="left"/>
      <w:pPr>
        <w:tabs>
          <w:tab w:val="left" w:pos="1259"/>
        </w:tabs>
        <w:ind w:left="1259" w:hanging="420"/>
      </w:pPr>
      <w:rPr>
        <w:rFonts w:ascii="宋体" w:eastAsia="宋体" w:hAnsi="宋体" w:hint="eastAsia"/>
        <w:b w:val="0"/>
        <w:i w:val="0"/>
        <w:sz w:val="20"/>
      </w:rPr>
    </w:lvl>
    <w:lvl w:ilvl="2">
      <w:start w:val="1"/>
      <w:numFmt w:val="decimal"/>
      <w:lvlText w:val="(%3)"/>
      <w:lvlJc w:val="left"/>
      <w:pPr>
        <w:tabs>
          <w:tab w:val="left" w:pos="0"/>
        </w:tabs>
        <w:ind w:left="1678" w:hanging="419"/>
      </w:pPr>
      <w:rPr>
        <w:rFonts w:ascii="宋体" w:eastAsia="宋体" w:hAnsi="宋体" w:hint="eastAsia"/>
        <w:b w:val="0"/>
        <w:i w:val="0"/>
        <w:sz w:val="20"/>
        <w:szCs w:val="21"/>
      </w:rPr>
    </w:lvl>
    <w:lvl w:ilvl="3">
      <w:start w:val="1"/>
      <w:numFmt w:val="decimal"/>
      <w:lvlText w:val="%4."/>
      <w:lvlJc w:val="left"/>
      <w:pPr>
        <w:tabs>
          <w:tab w:val="left" w:pos="2098"/>
        </w:tabs>
        <w:ind w:left="2098" w:hanging="420"/>
      </w:pPr>
      <w:rPr>
        <w:rFonts w:hint="eastAsia"/>
      </w:rPr>
    </w:lvl>
    <w:lvl w:ilvl="4">
      <w:start w:val="1"/>
      <w:numFmt w:val="lowerLetter"/>
      <w:lvlText w:val="%5)"/>
      <w:lvlJc w:val="left"/>
      <w:pPr>
        <w:tabs>
          <w:tab w:val="left" w:pos="2517"/>
        </w:tabs>
        <w:ind w:left="2517" w:hanging="419"/>
      </w:pPr>
      <w:rPr>
        <w:rFonts w:hint="eastAsia"/>
      </w:rPr>
    </w:lvl>
    <w:lvl w:ilvl="5">
      <w:start w:val="1"/>
      <w:numFmt w:val="lowerRoman"/>
      <w:lvlText w:val="%6."/>
      <w:lvlJc w:val="right"/>
      <w:pPr>
        <w:tabs>
          <w:tab w:val="left" w:pos="2942"/>
        </w:tabs>
        <w:ind w:left="2937" w:hanging="420"/>
      </w:pPr>
      <w:rPr>
        <w:rFonts w:hint="eastAsia"/>
      </w:rPr>
    </w:lvl>
    <w:lvl w:ilvl="6">
      <w:start w:val="1"/>
      <w:numFmt w:val="decimal"/>
      <w:lvlText w:val="%7."/>
      <w:lvlJc w:val="left"/>
      <w:pPr>
        <w:tabs>
          <w:tab w:val="left" w:pos="3362"/>
        </w:tabs>
        <w:ind w:left="3356" w:hanging="414"/>
      </w:pPr>
      <w:rPr>
        <w:rFonts w:hint="eastAsia"/>
      </w:rPr>
    </w:lvl>
    <w:lvl w:ilvl="7">
      <w:start w:val="1"/>
      <w:numFmt w:val="lowerLetter"/>
      <w:lvlText w:val="%8)"/>
      <w:lvlJc w:val="left"/>
      <w:pPr>
        <w:tabs>
          <w:tab w:val="left" w:pos="3781"/>
        </w:tabs>
        <w:ind w:left="3776" w:hanging="414"/>
      </w:pPr>
      <w:rPr>
        <w:rFonts w:hint="eastAsia"/>
      </w:rPr>
    </w:lvl>
    <w:lvl w:ilvl="8">
      <w:start w:val="1"/>
      <w:numFmt w:val="lowerRoman"/>
      <w:lvlText w:val="%9."/>
      <w:lvlJc w:val="right"/>
      <w:pPr>
        <w:tabs>
          <w:tab w:val="left" w:pos="4201"/>
        </w:tabs>
        <w:ind w:left="4201" w:hanging="420"/>
      </w:pPr>
      <w:rPr>
        <w:rFonts w:hint="eastAsia"/>
      </w:rPr>
    </w:lvl>
  </w:abstractNum>
  <w:abstractNum w:abstractNumId="27">
    <w:nsid w:val="45B33A42"/>
    <w:multiLevelType w:val="multilevel"/>
    <w:tmpl w:val="45B33A42"/>
    <w:lvl w:ilvl="0">
      <w:start w:val="1"/>
      <w:numFmt w:val="decimal"/>
      <w:lvlText w:val="%1"/>
      <w:lvlJc w:val="center"/>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8">
    <w:nsid w:val="483D02D6"/>
    <w:multiLevelType w:val="multilevel"/>
    <w:tmpl w:val="483D02D6"/>
    <w:lvl w:ilvl="0">
      <w:start w:val="1"/>
      <w:numFmt w:val="decimal"/>
      <w:lvlText w:val="图%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9">
    <w:nsid w:val="4B733A5F"/>
    <w:multiLevelType w:val="multilevel"/>
    <w:tmpl w:val="36B40DB4"/>
    <w:lvl w:ilvl="0">
      <w:start w:val="1"/>
      <w:numFmt w:val="decimal"/>
      <w:lvlRestart w:val="0"/>
      <w:pStyle w:val="af5"/>
      <w:suff w:val="nothing"/>
      <w:lvlText w:val="示例%1："/>
      <w:lvlJc w:val="left"/>
      <w:pPr>
        <w:ind w:left="0" w:firstLine="363"/>
      </w:pPr>
      <w:rPr>
        <w:rFonts w:ascii="黑体" w:eastAsia="黑体" w:hAnsi="Times New Roman" w:hint="eastAsia"/>
        <w:b w:val="0"/>
        <w:i w:val="0"/>
        <w:sz w:val="18"/>
        <w:szCs w:val="18"/>
        <w:vertAlign w:val="baseline"/>
      </w:rPr>
    </w:lvl>
    <w:lvl w:ilvl="1">
      <w:start w:val="1"/>
      <w:numFmt w:val="none"/>
      <w:suff w:val="space"/>
      <w:lvlText w:val=""/>
      <w:lvlJc w:val="left"/>
      <w:pPr>
        <w:ind w:left="0" w:firstLine="0"/>
      </w:pPr>
      <w:rPr>
        <w:rFonts w:hint="eastAsia"/>
        <w:vertAlign w:val="baseline"/>
      </w:rPr>
    </w:lvl>
    <w:lvl w:ilvl="2">
      <w:start w:val="1"/>
      <w:numFmt w:val="decimal"/>
      <w:suff w:val="space"/>
      <w:lvlText w:val="2.2.%3"/>
      <w:lvlJc w:val="left"/>
      <w:pPr>
        <w:ind w:left="0" w:firstLine="0"/>
      </w:pPr>
      <w:rPr>
        <w:rFonts w:hint="eastAsia"/>
        <w:vertAlign w:val="baseline"/>
      </w:rPr>
    </w:lvl>
    <w:lvl w:ilvl="3">
      <w:start w:val="1"/>
      <w:numFmt w:val="decimal"/>
      <w:lvlText w:val="%4."/>
      <w:lvlJc w:val="left"/>
      <w:pPr>
        <w:tabs>
          <w:tab w:val="num" w:pos="0"/>
        </w:tabs>
        <w:ind w:left="992" w:hanging="629"/>
      </w:pPr>
      <w:rPr>
        <w:rFonts w:hint="eastAsia"/>
        <w:vertAlign w:val="baseline"/>
      </w:rPr>
    </w:lvl>
    <w:lvl w:ilvl="4">
      <w:start w:val="1"/>
      <w:numFmt w:val="lowerLetter"/>
      <w:lvlText w:val="%5)"/>
      <w:lvlJc w:val="left"/>
      <w:pPr>
        <w:tabs>
          <w:tab w:val="num" w:pos="0"/>
        </w:tabs>
        <w:ind w:left="992" w:hanging="629"/>
      </w:pPr>
      <w:rPr>
        <w:rFonts w:hint="eastAsia"/>
        <w:vertAlign w:val="baseline"/>
      </w:rPr>
    </w:lvl>
    <w:lvl w:ilvl="5">
      <w:start w:val="1"/>
      <w:numFmt w:val="lowerRoman"/>
      <w:lvlText w:val="%6."/>
      <w:lvlJc w:val="right"/>
      <w:pPr>
        <w:tabs>
          <w:tab w:val="num" w:pos="0"/>
        </w:tabs>
        <w:ind w:left="992" w:hanging="629"/>
      </w:pPr>
      <w:rPr>
        <w:rFonts w:hint="eastAsia"/>
        <w:vertAlign w:val="baseline"/>
      </w:rPr>
    </w:lvl>
    <w:lvl w:ilvl="6">
      <w:start w:val="1"/>
      <w:numFmt w:val="decimal"/>
      <w:lvlText w:val="%7."/>
      <w:lvlJc w:val="left"/>
      <w:pPr>
        <w:tabs>
          <w:tab w:val="num" w:pos="0"/>
        </w:tabs>
        <w:ind w:left="992" w:hanging="629"/>
      </w:pPr>
      <w:rPr>
        <w:rFonts w:hint="eastAsia"/>
        <w:vertAlign w:val="baseline"/>
      </w:rPr>
    </w:lvl>
    <w:lvl w:ilvl="7">
      <w:start w:val="1"/>
      <w:numFmt w:val="lowerLetter"/>
      <w:lvlText w:val="%8)"/>
      <w:lvlJc w:val="left"/>
      <w:pPr>
        <w:tabs>
          <w:tab w:val="num" w:pos="0"/>
        </w:tabs>
        <w:ind w:left="992" w:hanging="629"/>
      </w:pPr>
      <w:rPr>
        <w:rFonts w:hint="eastAsia"/>
        <w:vertAlign w:val="baseline"/>
      </w:rPr>
    </w:lvl>
    <w:lvl w:ilvl="8">
      <w:start w:val="1"/>
      <w:numFmt w:val="lowerRoman"/>
      <w:lvlText w:val="%9."/>
      <w:lvlJc w:val="right"/>
      <w:pPr>
        <w:tabs>
          <w:tab w:val="num" w:pos="0"/>
        </w:tabs>
        <w:ind w:left="992" w:hanging="629"/>
      </w:pPr>
      <w:rPr>
        <w:rFonts w:hint="eastAsia"/>
        <w:vertAlign w:val="baseline"/>
      </w:rPr>
    </w:lvl>
  </w:abstractNum>
  <w:abstractNum w:abstractNumId="30">
    <w:nsid w:val="58A90517"/>
    <w:multiLevelType w:val="hybridMultilevel"/>
    <w:tmpl w:val="E7762A34"/>
    <w:lvl w:ilvl="0" w:tplc="926A6660">
      <w:start w:val="1"/>
      <w:numFmt w:val="decimal"/>
      <w:lvlText w:val="图%1"/>
      <w:lvlJc w:val="center"/>
      <w:pPr>
        <w:ind w:left="420" w:hanging="420"/>
      </w:pPr>
      <w:rPr>
        <w:rFonts w:hint="eastAsia"/>
        <w:b/>
        <w:i w:val="0"/>
        <w:sz w:val="21"/>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nsid w:val="5BAF1759"/>
    <w:multiLevelType w:val="hybridMultilevel"/>
    <w:tmpl w:val="C41CF15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nsid w:val="60305DA5"/>
    <w:multiLevelType w:val="hybridMultilevel"/>
    <w:tmpl w:val="97DEABBA"/>
    <w:lvl w:ilvl="0" w:tplc="04090019">
      <w:start w:val="1"/>
      <w:numFmt w:val="lowerLetter"/>
      <w:lvlText w:val="%1)"/>
      <w:lvlJc w:val="left"/>
      <w:pPr>
        <w:ind w:left="844" w:hanging="420"/>
      </w:pPr>
    </w:lvl>
    <w:lvl w:ilvl="1" w:tplc="04090019">
      <w:start w:val="1"/>
      <w:numFmt w:val="lowerLetter"/>
      <w:lvlText w:val="%2)"/>
      <w:lvlJc w:val="left"/>
      <w:pPr>
        <w:ind w:left="1264" w:hanging="420"/>
      </w:pPr>
    </w:lvl>
    <w:lvl w:ilvl="2" w:tplc="0409001B" w:tentative="1">
      <w:start w:val="1"/>
      <w:numFmt w:val="lowerRoman"/>
      <w:lvlText w:val="%3."/>
      <w:lvlJc w:val="right"/>
      <w:pPr>
        <w:ind w:left="1684" w:hanging="420"/>
      </w:pPr>
    </w:lvl>
    <w:lvl w:ilvl="3" w:tplc="0409000F" w:tentative="1">
      <w:start w:val="1"/>
      <w:numFmt w:val="decimal"/>
      <w:lvlText w:val="%4."/>
      <w:lvlJc w:val="left"/>
      <w:pPr>
        <w:ind w:left="2104" w:hanging="420"/>
      </w:pPr>
    </w:lvl>
    <w:lvl w:ilvl="4" w:tplc="04090019" w:tentative="1">
      <w:start w:val="1"/>
      <w:numFmt w:val="lowerLetter"/>
      <w:lvlText w:val="%5)"/>
      <w:lvlJc w:val="left"/>
      <w:pPr>
        <w:ind w:left="2524" w:hanging="420"/>
      </w:pPr>
    </w:lvl>
    <w:lvl w:ilvl="5" w:tplc="0409001B" w:tentative="1">
      <w:start w:val="1"/>
      <w:numFmt w:val="lowerRoman"/>
      <w:lvlText w:val="%6."/>
      <w:lvlJc w:val="right"/>
      <w:pPr>
        <w:ind w:left="2944" w:hanging="420"/>
      </w:pPr>
    </w:lvl>
    <w:lvl w:ilvl="6" w:tplc="0409000F" w:tentative="1">
      <w:start w:val="1"/>
      <w:numFmt w:val="decimal"/>
      <w:lvlText w:val="%7."/>
      <w:lvlJc w:val="left"/>
      <w:pPr>
        <w:ind w:left="3364" w:hanging="420"/>
      </w:pPr>
    </w:lvl>
    <w:lvl w:ilvl="7" w:tplc="04090019" w:tentative="1">
      <w:start w:val="1"/>
      <w:numFmt w:val="lowerLetter"/>
      <w:lvlText w:val="%8)"/>
      <w:lvlJc w:val="left"/>
      <w:pPr>
        <w:ind w:left="3784" w:hanging="420"/>
      </w:pPr>
    </w:lvl>
    <w:lvl w:ilvl="8" w:tplc="0409001B" w:tentative="1">
      <w:start w:val="1"/>
      <w:numFmt w:val="lowerRoman"/>
      <w:lvlText w:val="%9."/>
      <w:lvlJc w:val="right"/>
      <w:pPr>
        <w:ind w:left="4204" w:hanging="420"/>
      </w:pPr>
    </w:lvl>
  </w:abstractNum>
  <w:abstractNum w:abstractNumId="33">
    <w:nsid w:val="60A021EA"/>
    <w:multiLevelType w:val="multilevel"/>
    <w:tmpl w:val="239C9FA8"/>
    <w:lvl w:ilvl="0">
      <w:start w:val="1"/>
      <w:numFmt w:val="chineseCountingThousand"/>
      <w:lvlText w:val="%1、"/>
      <w:lvlJc w:val="left"/>
      <w:pPr>
        <w:tabs>
          <w:tab w:val="num" w:pos="720"/>
        </w:tabs>
      </w:pPr>
      <w:rPr>
        <w:rFonts w:ascii="Times New Roman" w:hAnsi="Times New Roman" w:cs="Times New Roman" w:hint="default"/>
        <w:b/>
        <w:i w:val="0"/>
        <w:sz w:val="28"/>
      </w:rPr>
    </w:lvl>
    <w:lvl w:ilvl="1">
      <w:start w:val="1"/>
      <w:numFmt w:val="decimal"/>
      <w:lvlText w:val="%2."/>
      <w:lvlJc w:val="left"/>
      <w:pPr>
        <w:tabs>
          <w:tab w:val="num" w:pos="360"/>
        </w:tabs>
        <w:ind w:left="288" w:hanging="288"/>
      </w:pPr>
      <w:rPr>
        <w:rFonts w:ascii="Times New Roman" w:hAnsi="Times New Roman" w:cs="Times New Roman" w:hint="default"/>
        <w:b w:val="0"/>
        <w:i w:val="0"/>
        <w:sz w:val="24"/>
      </w:rPr>
    </w:lvl>
    <w:lvl w:ilvl="2">
      <w:start w:val="1"/>
      <w:numFmt w:val="decimal"/>
      <w:lvlText w:val="%2.%3."/>
      <w:lvlJc w:val="left"/>
      <w:pPr>
        <w:tabs>
          <w:tab w:val="num" w:pos="504"/>
        </w:tabs>
        <w:ind w:left="504" w:hanging="504"/>
      </w:pPr>
      <w:rPr>
        <w:rFonts w:ascii="Times New Roman" w:hAnsi="Times New Roman" w:cs="Times New Roman" w:hint="default"/>
        <w:b w:val="0"/>
        <w:i w:val="0"/>
        <w:spacing w:val="0"/>
        <w:position w:val="0"/>
        <w:sz w:val="24"/>
      </w:rPr>
    </w:lvl>
    <w:lvl w:ilvl="3">
      <w:start w:val="1"/>
      <w:numFmt w:val="decimal"/>
      <w:pStyle w:val="4"/>
      <w:lvlText w:val="%2.%3.%4."/>
      <w:lvlJc w:val="left"/>
      <w:pPr>
        <w:tabs>
          <w:tab w:val="num" w:pos="720"/>
        </w:tabs>
        <w:ind w:left="720" w:hanging="720"/>
      </w:pPr>
      <w:rPr>
        <w:rFonts w:ascii="Times New Roman" w:hAnsi="Times New Roman" w:cs="Times New Roman" w:hint="default"/>
        <w:b w:val="0"/>
        <w:i w:val="0"/>
        <w:sz w:val="24"/>
      </w:rPr>
    </w:lvl>
    <w:lvl w:ilvl="4">
      <w:start w:val="1"/>
      <w:numFmt w:val="decimal"/>
      <w:lvlText w:val="%2.%3.%4.%5."/>
      <w:lvlJc w:val="left"/>
      <w:pPr>
        <w:tabs>
          <w:tab w:val="num" w:pos="936"/>
        </w:tabs>
        <w:ind w:left="936" w:hanging="936"/>
      </w:pPr>
      <w:rPr>
        <w:rFonts w:ascii="Times New Roman" w:hAnsi="Times New Roman" w:cs="Times New Roman" w:hint="default"/>
        <w:b w:val="0"/>
        <w:i w:val="0"/>
        <w:sz w:val="24"/>
      </w:rPr>
    </w:lvl>
    <w:lvl w:ilvl="5">
      <w:start w:val="1"/>
      <w:numFmt w:val="decimal"/>
      <w:lvlText w:val="%2.%3.%4.%5.%6."/>
      <w:lvlJc w:val="left"/>
      <w:pPr>
        <w:tabs>
          <w:tab w:val="num" w:pos="1152"/>
        </w:tabs>
        <w:ind w:left="1152" w:hanging="1152"/>
      </w:pPr>
      <w:rPr>
        <w:rFonts w:ascii="Times New Roman" w:hAnsi="Times New Roman" w:cs="Times New Roman" w:hint="default"/>
        <w:b w:val="0"/>
        <w:i w:val="0"/>
        <w:sz w:val="24"/>
      </w:rPr>
    </w:lvl>
    <w:lvl w:ilvl="6">
      <w:start w:val="1"/>
      <w:numFmt w:val="decimal"/>
      <w:lvlText w:val="%2.%3.%4.%5.%6.%7."/>
      <w:lvlJc w:val="left"/>
      <w:pPr>
        <w:tabs>
          <w:tab w:val="num" w:pos="2160"/>
        </w:tabs>
        <w:ind w:left="1368" w:hanging="1368"/>
      </w:pPr>
      <w:rPr>
        <w:rFonts w:ascii="Times New Roman" w:hAnsi="Times New Roman" w:cs="Times New Roman" w:hint="default"/>
      </w:rPr>
    </w:lvl>
    <w:lvl w:ilvl="7">
      <w:start w:val="1"/>
      <w:numFmt w:val="decimal"/>
      <w:lvlText w:val="%2.%3.%4.%5.%6.%7.%8."/>
      <w:lvlJc w:val="left"/>
      <w:pPr>
        <w:tabs>
          <w:tab w:val="num" w:pos="2160"/>
        </w:tabs>
        <w:ind w:left="1584" w:hanging="1584"/>
      </w:pPr>
      <w:rPr>
        <w:rFonts w:ascii="Times New Roman" w:hAnsi="Times New Roman" w:cs="Times New Roman" w:hint="default"/>
      </w:rPr>
    </w:lvl>
    <w:lvl w:ilvl="8">
      <w:start w:val="1"/>
      <w:numFmt w:val="decimal"/>
      <w:lvlText w:val="%2.%3.%4.%5.%6.%7.%8.%9."/>
      <w:lvlJc w:val="left"/>
      <w:pPr>
        <w:tabs>
          <w:tab w:val="num" w:pos="2520"/>
        </w:tabs>
        <w:ind w:left="1800" w:hanging="1800"/>
      </w:pPr>
      <w:rPr>
        <w:rFonts w:ascii="Times New Roman" w:hAnsi="Times New Roman" w:cs="Times New Roman" w:hint="default"/>
      </w:rPr>
    </w:lvl>
  </w:abstractNum>
  <w:abstractNum w:abstractNumId="34">
    <w:nsid w:val="60B55DC2"/>
    <w:multiLevelType w:val="multilevel"/>
    <w:tmpl w:val="8CD072CC"/>
    <w:lvl w:ilvl="0">
      <w:start w:val="1"/>
      <w:numFmt w:val="upperLetter"/>
      <w:pStyle w:val="af6"/>
      <w:lvlText w:val="%1"/>
      <w:lvlJc w:val="left"/>
      <w:pPr>
        <w:tabs>
          <w:tab w:val="num" w:pos="0"/>
        </w:tabs>
        <w:ind w:left="0" w:hanging="425"/>
      </w:pPr>
      <w:rPr>
        <w:rFonts w:hint="eastAsia"/>
      </w:rPr>
    </w:lvl>
    <w:lvl w:ilvl="1">
      <w:start w:val="1"/>
      <w:numFmt w:val="decimal"/>
      <w:pStyle w:val="af7"/>
      <w:suff w:val="nothing"/>
      <w:lvlText w:val="表%1.%2　"/>
      <w:lvlJc w:val="left"/>
      <w:pPr>
        <w:ind w:left="567" w:hanging="567"/>
      </w:pPr>
      <w:rPr>
        <w:rFonts w:hint="eastAsia"/>
        <w:strike w:val="0"/>
      </w:rPr>
    </w:lvl>
    <w:lvl w:ilvl="2">
      <w:start w:val="1"/>
      <w:numFmt w:val="decimal"/>
      <w:lvlText w:val="%1.%2.%3"/>
      <w:lvlJc w:val="left"/>
      <w:pPr>
        <w:tabs>
          <w:tab w:val="num" w:pos="993"/>
        </w:tabs>
        <w:ind w:left="993" w:hanging="567"/>
      </w:pPr>
      <w:rPr>
        <w:rFonts w:hint="eastAsia"/>
      </w:rPr>
    </w:lvl>
    <w:lvl w:ilvl="3">
      <w:start w:val="1"/>
      <w:numFmt w:val="decimal"/>
      <w:lvlText w:val="%1.%2.%3.%4"/>
      <w:lvlJc w:val="left"/>
      <w:pPr>
        <w:tabs>
          <w:tab w:val="num" w:pos="2291"/>
        </w:tabs>
        <w:ind w:left="1559" w:hanging="708"/>
      </w:pPr>
      <w:rPr>
        <w:rFonts w:hint="eastAsia"/>
      </w:rPr>
    </w:lvl>
    <w:lvl w:ilvl="4">
      <w:start w:val="1"/>
      <w:numFmt w:val="decimal"/>
      <w:lvlText w:val="%1.%2.%3.%4.%5"/>
      <w:lvlJc w:val="left"/>
      <w:pPr>
        <w:tabs>
          <w:tab w:val="num" w:pos="3076"/>
        </w:tabs>
        <w:ind w:left="2126" w:hanging="850"/>
      </w:pPr>
      <w:rPr>
        <w:rFonts w:hint="eastAsia"/>
      </w:rPr>
    </w:lvl>
    <w:lvl w:ilvl="5">
      <w:start w:val="1"/>
      <w:numFmt w:val="decimal"/>
      <w:lvlText w:val="%1.%2.%3.%4.%5.%6"/>
      <w:lvlJc w:val="left"/>
      <w:pPr>
        <w:tabs>
          <w:tab w:val="num" w:pos="3861"/>
        </w:tabs>
        <w:ind w:left="2835" w:hanging="1134"/>
      </w:pPr>
      <w:rPr>
        <w:rFonts w:hint="eastAsia"/>
      </w:rPr>
    </w:lvl>
    <w:lvl w:ilvl="6">
      <w:start w:val="1"/>
      <w:numFmt w:val="decimal"/>
      <w:lvlText w:val="%1.%2.%3.%4.%5.%6.%7"/>
      <w:lvlJc w:val="left"/>
      <w:pPr>
        <w:tabs>
          <w:tab w:val="num" w:pos="4646"/>
        </w:tabs>
        <w:ind w:left="3402" w:hanging="1276"/>
      </w:pPr>
      <w:rPr>
        <w:rFonts w:hint="eastAsia"/>
      </w:rPr>
    </w:lvl>
    <w:lvl w:ilvl="7">
      <w:start w:val="1"/>
      <w:numFmt w:val="decimal"/>
      <w:lvlText w:val="%1.%2.%3.%4.%5.%6.%7.%8"/>
      <w:lvlJc w:val="left"/>
      <w:pPr>
        <w:tabs>
          <w:tab w:val="num" w:pos="5431"/>
        </w:tabs>
        <w:ind w:left="3969" w:hanging="1418"/>
      </w:pPr>
      <w:rPr>
        <w:rFonts w:hint="eastAsia"/>
      </w:rPr>
    </w:lvl>
    <w:lvl w:ilvl="8">
      <w:start w:val="1"/>
      <w:numFmt w:val="decimal"/>
      <w:lvlText w:val="%1.%2.%3.%4.%5.%6.%7.%8.%9"/>
      <w:lvlJc w:val="left"/>
      <w:pPr>
        <w:tabs>
          <w:tab w:val="num" w:pos="6217"/>
        </w:tabs>
        <w:ind w:left="4677" w:hanging="1700"/>
      </w:pPr>
      <w:rPr>
        <w:rFonts w:hint="eastAsia"/>
      </w:rPr>
    </w:lvl>
  </w:abstractNum>
  <w:abstractNum w:abstractNumId="35">
    <w:nsid w:val="646260FA"/>
    <w:multiLevelType w:val="multilevel"/>
    <w:tmpl w:val="DDFA6A54"/>
    <w:lvl w:ilvl="0">
      <w:start w:val="1"/>
      <w:numFmt w:val="decimal"/>
      <w:pStyle w:val="af8"/>
      <w:suff w:val="nothing"/>
      <w:lvlText w:val="表%1　"/>
      <w:lvlJc w:val="left"/>
      <w:pPr>
        <w:ind w:left="0" w:firstLine="0"/>
      </w:pPr>
      <w:rPr>
        <w:rFonts w:ascii="黑体" w:eastAsia="黑体" w:hAnsi="Times New Roman" w:hint="eastAsia"/>
        <w:b w:val="0"/>
        <w:i w:val="0"/>
        <w:sz w:val="21"/>
        <w:lang w:val="en-US"/>
      </w:rPr>
    </w:lvl>
    <w:lvl w:ilvl="1">
      <w:start w:val="1"/>
      <w:numFmt w:val="decimal"/>
      <w:lvlText w:val="%1.%2"/>
      <w:lvlJc w:val="left"/>
      <w:pPr>
        <w:tabs>
          <w:tab w:val="num" w:pos="992"/>
        </w:tabs>
        <w:ind w:left="992" w:hanging="567"/>
      </w:pPr>
      <w:rPr>
        <w:rFonts w:hint="eastAsia"/>
      </w:rPr>
    </w:lvl>
    <w:lvl w:ilvl="2">
      <w:start w:val="1"/>
      <w:numFmt w:val="decimal"/>
      <w:lvlText w:val="%1.%2.%3"/>
      <w:lvlJc w:val="left"/>
      <w:pPr>
        <w:tabs>
          <w:tab w:val="num" w:pos="1418"/>
        </w:tabs>
        <w:ind w:left="1418" w:hanging="567"/>
      </w:pPr>
      <w:rPr>
        <w:rFonts w:hint="eastAsia"/>
      </w:rPr>
    </w:lvl>
    <w:lvl w:ilvl="3">
      <w:start w:val="1"/>
      <w:numFmt w:val="decimal"/>
      <w:lvlText w:val="%1.%2.%3.%4"/>
      <w:lvlJc w:val="left"/>
      <w:pPr>
        <w:tabs>
          <w:tab w:val="num" w:pos="1984"/>
        </w:tabs>
        <w:ind w:left="1984" w:hanging="708"/>
      </w:pPr>
      <w:rPr>
        <w:rFonts w:hint="eastAsia"/>
      </w:rPr>
    </w:lvl>
    <w:lvl w:ilvl="4">
      <w:start w:val="1"/>
      <w:numFmt w:val="decimal"/>
      <w:lvlText w:val="%1.%2.%3.%4.%5"/>
      <w:lvlJc w:val="left"/>
      <w:pPr>
        <w:tabs>
          <w:tab w:val="num" w:pos="2551"/>
        </w:tabs>
        <w:ind w:left="2551" w:hanging="850"/>
      </w:pPr>
      <w:rPr>
        <w:rFonts w:hint="eastAsia"/>
      </w:rPr>
    </w:lvl>
    <w:lvl w:ilvl="5">
      <w:start w:val="1"/>
      <w:numFmt w:val="decimal"/>
      <w:lvlText w:val="%1.%2.%3.%4.%5.%6"/>
      <w:lvlJc w:val="left"/>
      <w:pPr>
        <w:tabs>
          <w:tab w:val="num" w:pos="3260"/>
        </w:tabs>
        <w:ind w:left="3260" w:hanging="1134"/>
      </w:pPr>
      <w:rPr>
        <w:rFonts w:hint="eastAsia"/>
      </w:rPr>
    </w:lvl>
    <w:lvl w:ilvl="6">
      <w:start w:val="1"/>
      <w:numFmt w:val="decimal"/>
      <w:lvlText w:val="%1.%2.%3.%4.%5.%6.%7"/>
      <w:lvlJc w:val="left"/>
      <w:pPr>
        <w:tabs>
          <w:tab w:val="num" w:pos="3827"/>
        </w:tabs>
        <w:ind w:left="3827" w:hanging="1276"/>
      </w:pPr>
      <w:rPr>
        <w:rFonts w:hint="eastAsia"/>
      </w:rPr>
    </w:lvl>
    <w:lvl w:ilvl="7">
      <w:start w:val="1"/>
      <w:numFmt w:val="decimal"/>
      <w:lvlText w:val="%1.%2.%3.%4.%5.%6.%7.%8"/>
      <w:lvlJc w:val="left"/>
      <w:pPr>
        <w:tabs>
          <w:tab w:val="num" w:pos="4394"/>
        </w:tabs>
        <w:ind w:left="4394" w:hanging="1418"/>
      </w:pPr>
      <w:rPr>
        <w:rFonts w:hint="eastAsia"/>
      </w:rPr>
    </w:lvl>
    <w:lvl w:ilvl="8">
      <w:start w:val="1"/>
      <w:numFmt w:val="decimal"/>
      <w:lvlText w:val="%1.%2.%3.%4.%5.%6.%7.%8.%9"/>
      <w:lvlJc w:val="left"/>
      <w:pPr>
        <w:tabs>
          <w:tab w:val="num" w:pos="5102"/>
        </w:tabs>
        <w:ind w:left="5102" w:hanging="1700"/>
      </w:pPr>
      <w:rPr>
        <w:rFonts w:hint="eastAsia"/>
      </w:rPr>
    </w:lvl>
  </w:abstractNum>
  <w:abstractNum w:abstractNumId="36">
    <w:nsid w:val="657D3FBC"/>
    <w:multiLevelType w:val="multilevel"/>
    <w:tmpl w:val="5088C406"/>
    <w:lvl w:ilvl="0">
      <w:start w:val="1"/>
      <w:numFmt w:val="upperLetter"/>
      <w:pStyle w:val="af9"/>
      <w:suff w:val="nothing"/>
      <w:lvlText w:val="附　录　%1"/>
      <w:lvlJc w:val="left"/>
      <w:pPr>
        <w:ind w:left="426" w:firstLine="0"/>
      </w:pPr>
      <w:rPr>
        <w:rFonts w:ascii="黑体" w:eastAsia="黑体" w:hAnsi="Times New Roman" w:hint="eastAsia"/>
        <w:b w:val="0"/>
        <w:i w:val="0"/>
        <w:spacing w:val="0"/>
        <w:w w:val="100"/>
        <w:sz w:val="24"/>
        <w:szCs w:val="24"/>
      </w:rPr>
    </w:lvl>
    <w:lvl w:ilvl="1">
      <w:start w:val="1"/>
      <w:numFmt w:val="decimal"/>
      <w:pStyle w:val="afa"/>
      <w:suff w:val="nothing"/>
      <w:lvlText w:val="%1.%2　"/>
      <w:lvlJc w:val="left"/>
      <w:pPr>
        <w:ind w:left="0" w:firstLine="0"/>
      </w:pPr>
      <w:rPr>
        <w:rFonts w:ascii="黑体" w:eastAsia="黑体" w:hAnsi="Times New Roman" w:hint="eastAsia"/>
        <w:b w:val="0"/>
        <w:i w:val="0"/>
        <w:snapToGrid/>
        <w:spacing w:val="0"/>
        <w:w w:val="100"/>
        <w:kern w:val="21"/>
        <w:sz w:val="21"/>
      </w:rPr>
    </w:lvl>
    <w:lvl w:ilvl="2">
      <w:start w:val="1"/>
      <w:numFmt w:val="decimal"/>
      <w:pStyle w:val="afb"/>
      <w:suff w:val="nothing"/>
      <w:lvlText w:val="%1.%2.%3　"/>
      <w:lvlJc w:val="left"/>
      <w:pPr>
        <w:ind w:left="284" w:firstLine="0"/>
      </w:pPr>
      <w:rPr>
        <w:rFonts w:ascii="黑体" w:eastAsia="黑体" w:hAnsi="Times New Roman" w:hint="eastAsia"/>
        <w:b w:val="0"/>
        <w:i w:val="0"/>
        <w:sz w:val="21"/>
      </w:rPr>
    </w:lvl>
    <w:lvl w:ilvl="3">
      <w:start w:val="1"/>
      <w:numFmt w:val="decimal"/>
      <w:pStyle w:val="afc"/>
      <w:suff w:val="nothing"/>
      <w:lvlText w:val="%1.%2.%3.%4　"/>
      <w:lvlJc w:val="left"/>
      <w:pPr>
        <w:ind w:left="851" w:firstLine="0"/>
      </w:pPr>
      <w:rPr>
        <w:rFonts w:ascii="黑体" w:eastAsia="黑体" w:hAnsi="Times New Roman" w:hint="eastAsia"/>
        <w:b w:val="0"/>
        <w:i w:val="0"/>
        <w:sz w:val="21"/>
      </w:rPr>
    </w:lvl>
    <w:lvl w:ilvl="4">
      <w:start w:val="1"/>
      <w:numFmt w:val="decimal"/>
      <w:pStyle w:val="afd"/>
      <w:suff w:val="nothing"/>
      <w:lvlText w:val="%1.%2.%3.%4.%5　"/>
      <w:lvlJc w:val="left"/>
      <w:pPr>
        <w:ind w:left="0" w:firstLine="0"/>
      </w:pPr>
      <w:rPr>
        <w:rFonts w:ascii="黑体" w:eastAsia="黑体" w:hAnsi="Times New Roman" w:hint="eastAsia"/>
        <w:b w:val="0"/>
        <w:i w:val="0"/>
        <w:sz w:val="21"/>
      </w:rPr>
    </w:lvl>
    <w:lvl w:ilvl="5">
      <w:start w:val="1"/>
      <w:numFmt w:val="decimal"/>
      <w:pStyle w:val="afe"/>
      <w:suff w:val="nothing"/>
      <w:lvlText w:val="%1.%2.%3.%4.%5.%6　"/>
      <w:lvlJc w:val="left"/>
      <w:pPr>
        <w:ind w:left="0" w:firstLine="0"/>
      </w:pPr>
      <w:rPr>
        <w:rFonts w:ascii="黑体" w:eastAsia="黑体" w:hAnsi="Times New Roman" w:hint="eastAsia"/>
        <w:b w:val="0"/>
        <w:i w:val="0"/>
        <w:sz w:val="21"/>
      </w:rPr>
    </w:lvl>
    <w:lvl w:ilvl="6">
      <w:start w:val="1"/>
      <w:numFmt w:val="decimal"/>
      <w:pStyle w:val="aff"/>
      <w:suff w:val="nothing"/>
      <w:lvlText w:val="%1.%2.%3.%4.%5.%6.%7　"/>
      <w:lvlJc w:val="left"/>
      <w:pPr>
        <w:ind w:left="0" w:firstLine="0"/>
      </w:pPr>
      <w:rPr>
        <w:rFonts w:ascii="黑体" w:eastAsia="黑体" w:hAnsi="Times New Roman" w:hint="eastAsia"/>
        <w:b w:val="0"/>
        <w:i w:val="0"/>
        <w:sz w:val="21"/>
      </w:rPr>
    </w:lvl>
    <w:lvl w:ilvl="7">
      <w:start w:val="1"/>
      <w:numFmt w:val="decimal"/>
      <w:lvlText w:val="%1.%2.%3.%4.%5.%6.%7.%8"/>
      <w:lvlJc w:val="left"/>
      <w:pPr>
        <w:tabs>
          <w:tab w:val="num" w:pos="4394"/>
        </w:tabs>
        <w:ind w:left="4394" w:hanging="1418"/>
      </w:pPr>
      <w:rPr>
        <w:rFonts w:hint="eastAsia"/>
      </w:rPr>
    </w:lvl>
    <w:lvl w:ilvl="8">
      <w:start w:val="1"/>
      <w:numFmt w:val="decimal"/>
      <w:lvlText w:val="%1.%2.%3.%4.%5.%6.%7.%8.%9"/>
      <w:lvlJc w:val="left"/>
      <w:pPr>
        <w:tabs>
          <w:tab w:val="num" w:pos="5102"/>
        </w:tabs>
        <w:ind w:left="5102" w:hanging="1700"/>
      </w:pPr>
      <w:rPr>
        <w:rFonts w:hint="eastAsia"/>
      </w:rPr>
    </w:lvl>
  </w:abstractNum>
  <w:abstractNum w:abstractNumId="37">
    <w:nsid w:val="67F74255"/>
    <w:multiLevelType w:val="hybridMultilevel"/>
    <w:tmpl w:val="D172A9E8"/>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8">
    <w:nsid w:val="68137B42"/>
    <w:multiLevelType w:val="hybridMultilevel"/>
    <w:tmpl w:val="67B85E78"/>
    <w:lvl w:ilvl="0" w:tplc="3F0E467C">
      <w:start w:val="1"/>
      <w:numFmt w:val="lowerLetter"/>
      <w:lvlText w:val="%1）"/>
      <w:lvlJc w:val="left"/>
      <w:pPr>
        <w:ind w:left="784" w:hanging="360"/>
      </w:pPr>
      <w:rPr>
        <w:rFonts w:hint="default"/>
      </w:rPr>
    </w:lvl>
    <w:lvl w:ilvl="1" w:tplc="04090019" w:tentative="1">
      <w:start w:val="1"/>
      <w:numFmt w:val="lowerLetter"/>
      <w:lvlText w:val="%2)"/>
      <w:lvlJc w:val="left"/>
      <w:pPr>
        <w:ind w:left="1264" w:hanging="420"/>
      </w:pPr>
    </w:lvl>
    <w:lvl w:ilvl="2" w:tplc="0409001B" w:tentative="1">
      <w:start w:val="1"/>
      <w:numFmt w:val="lowerRoman"/>
      <w:lvlText w:val="%3."/>
      <w:lvlJc w:val="right"/>
      <w:pPr>
        <w:ind w:left="1684" w:hanging="420"/>
      </w:pPr>
    </w:lvl>
    <w:lvl w:ilvl="3" w:tplc="0409000F" w:tentative="1">
      <w:start w:val="1"/>
      <w:numFmt w:val="decimal"/>
      <w:lvlText w:val="%4."/>
      <w:lvlJc w:val="left"/>
      <w:pPr>
        <w:ind w:left="2104" w:hanging="420"/>
      </w:pPr>
    </w:lvl>
    <w:lvl w:ilvl="4" w:tplc="04090019" w:tentative="1">
      <w:start w:val="1"/>
      <w:numFmt w:val="lowerLetter"/>
      <w:lvlText w:val="%5)"/>
      <w:lvlJc w:val="left"/>
      <w:pPr>
        <w:ind w:left="2524" w:hanging="420"/>
      </w:pPr>
    </w:lvl>
    <w:lvl w:ilvl="5" w:tplc="0409001B" w:tentative="1">
      <w:start w:val="1"/>
      <w:numFmt w:val="lowerRoman"/>
      <w:lvlText w:val="%6."/>
      <w:lvlJc w:val="right"/>
      <w:pPr>
        <w:ind w:left="2944" w:hanging="420"/>
      </w:pPr>
    </w:lvl>
    <w:lvl w:ilvl="6" w:tplc="0409000F" w:tentative="1">
      <w:start w:val="1"/>
      <w:numFmt w:val="decimal"/>
      <w:lvlText w:val="%7."/>
      <w:lvlJc w:val="left"/>
      <w:pPr>
        <w:ind w:left="3364" w:hanging="420"/>
      </w:pPr>
    </w:lvl>
    <w:lvl w:ilvl="7" w:tplc="04090019" w:tentative="1">
      <w:start w:val="1"/>
      <w:numFmt w:val="lowerLetter"/>
      <w:lvlText w:val="%8)"/>
      <w:lvlJc w:val="left"/>
      <w:pPr>
        <w:ind w:left="3784" w:hanging="420"/>
      </w:pPr>
    </w:lvl>
    <w:lvl w:ilvl="8" w:tplc="0409001B" w:tentative="1">
      <w:start w:val="1"/>
      <w:numFmt w:val="lowerRoman"/>
      <w:lvlText w:val="%9."/>
      <w:lvlJc w:val="right"/>
      <w:pPr>
        <w:ind w:left="4204" w:hanging="420"/>
      </w:pPr>
    </w:lvl>
  </w:abstractNum>
  <w:abstractNum w:abstractNumId="39">
    <w:nsid w:val="6D6C07CD"/>
    <w:multiLevelType w:val="multilevel"/>
    <w:tmpl w:val="7A408B34"/>
    <w:lvl w:ilvl="0">
      <w:start w:val="1"/>
      <w:numFmt w:val="lowerLetter"/>
      <w:pStyle w:val="aff0"/>
      <w:lvlText w:val="%1)"/>
      <w:lvlJc w:val="left"/>
      <w:pPr>
        <w:tabs>
          <w:tab w:val="num" w:pos="839"/>
        </w:tabs>
        <w:ind w:left="839" w:hanging="419"/>
      </w:pPr>
      <w:rPr>
        <w:rFonts w:ascii="宋体" w:eastAsia="宋体" w:hint="eastAsia"/>
        <w:b w:val="0"/>
        <w:i w:val="0"/>
        <w:sz w:val="21"/>
      </w:rPr>
    </w:lvl>
    <w:lvl w:ilvl="1">
      <w:start w:val="1"/>
      <w:numFmt w:val="decimal"/>
      <w:pStyle w:val="aff1"/>
      <w:lvlText w:val="%2)"/>
      <w:lvlJc w:val="left"/>
      <w:pPr>
        <w:tabs>
          <w:tab w:val="num" w:pos="840"/>
        </w:tabs>
        <w:ind w:left="839" w:hanging="419"/>
      </w:pPr>
      <w:rPr>
        <w:rFonts w:ascii="宋体" w:eastAsia="宋体" w:hint="eastAsia"/>
        <w:b w:val="0"/>
        <w:i w:val="0"/>
        <w:sz w:val="21"/>
      </w:rPr>
    </w:lvl>
    <w:lvl w:ilvl="2">
      <w:start w:val="1"/>
      <w:numFmt w:val="lowerRoman"/>
      <w:lvlText w:val="%3."/>
      <w:lvlJc w:val="right"/>
      <w:pPr>
        <w:tabs>
          <w:tab w:val="num" w:pos="1260"/>
        </w:tabs>
        <w:ind w:left="1259" w:hanging="419"/>
      </w:pPr>
      <w:rPr>
        <w:rFonts w:hint="eastAsia"/>
      </w:rPr>
    </w:lvl>
    <w:lvl w:ilvl="3">
      <w:start w:val="1"/>
      <w:numFmt w:val="decimal"/>
      <w:lvlText w:val="%4."/>
      <w:lvlJc w:val="left"/>
      <w:pPr>
        <w:tabs>
          <w:tab w:val="num" w:pos="1680"/>
        </w:tabs>
        <w:ind w:left="1679" w:hanging="419"/>
      </w:pPr>
      <w:rPr>
        <w:rFonts w:hint="eastAsia"/>
      </w:rPr>
    </w:lvl>
    <w:lvl w:ilvl="4">
      <w:start w:val="1"/>
      <w:numFmt w:val="lowerLetter"/>
      <w:lvlText w:val="%5)"/>
      <w:lvlJc w:val="left"/>
      <w:pPr>
        <w:tabs>
          <w:tab w:val="num" w:pos="2100"/>
        </w:tabs>
        <w:ind w:left="2099" w:hanging="419"/>
      </w:pPr>
      <w:rPr>
        <w:rFonts w:hint="eastAsia"/>
      </w:rPr>
    </w:lvl>
    <w:lvl w:ilvl="5">
      <w:start w:val="1"/>
      <w:numFmt w:val="lowerRoman"/>
      <w:lvlText w:val="%6."/>
      <w:lvlJc w:val="right"/>
      <w:pPr>
        <w:tabs>
          <w:tab w:val="num" w:pos="2520"/>
        </w:tabs>
        <w:ind w:left="2519" w:hanging="419"/>
      </w:pPr>
      <w:rPr>
        <w:rFonts w:hint="eastAsia"/>
      </w:rPr>
    </w:lvl>
    <w:lvl w:ilvl="6">
      <w:start w:val="1"/>
      <w:numFmt w:val="decimal"/>
      <w:lvlText w:val="%7."/>
      <w:lvlJc w:val="left"/>
      <w:pPr>
        <w:tabs>
          <w:tab w:val="num" w:pos="2940"/>
        </w:tabs>
        <w:ind w:left="2939" w:hanging="419"/>
      </w:pPr>
      <w:rPr>
        <w:rFonts w:hint="eastAsia"/>
      </w:rPr>
    </w:lvl>
    <w:lvl w:ilvl="7">
      <w:start w:val="1"/>
      <w:numFmt w:val="lowerLetter"/>
      <w:lvlText w:val="%8)"/>
      <w:lvlJc w:val="left"/>
      <w:pPr>
        <w:tabs>
          <w:tab w:val="num" w:pos="3360"/>
        </w:tabs>
        <w:ind w:left="3359" w:hanging="419"/>
      </w:pPr>
      <w:rPr>
        <w:rFonts w:hint="eastAsia"/>
      </w:rPr>
    </w:lvl>
    <w:lvl w:ilvl="8">
      <w:start w:val="1"/>
      <w:numFmt w:val="lowerRoman"/>
      <w:lvlText w:val="%9."/>
      <w:lvlJc w:val="right"/>
      <w:pPr>
        <w:tabs>
          <w:tab w:val="num" w:pos="3780"/>
        </w:tabs>
        <w:ind w:left="3779" w:hanging="419"/>
      </w:pPr>
      <w:rPr>
        <w:rFonts w:hint="eastAsia"/>
      </w:rPr>
    </w:lvl>
  </w:abstractNum>
  <w:abstractNum w:abstractNumId="40">
    <w:nsid w:val="6DBF04F4"/>
    <w:multiLevelType w:val="multilevel"/>
    <w:tmpl w:val="2F3A49C2"/>
    <w:lvl w:ilvl="0">
      <w:start w:val="1"/>
      <w:numFmt w:val="none"/>
      <w:pStyle w:val="aff2"/>
      <w:suff w:val="nothing"/>
      <w:lvlText w:val="%1注："/>
      <w:lvlJc w:val="left"/>
      <w:pPr>
        <w:ind w:left="726" w:hanging="363"/>
      </w:pPr>
      <w:rPr>
        <w:rFonts w:ascii="黑体" w:eastAsia="黑体" w:hAnsi="Times New Roman" w:hint="eastAsia"/>
        <w:b w:val="0"/>
        <w:i w:val="0"/>
        <w:sz w:val="18"/>
      </w:rPr>
    </w:lvl>
    <w:lvl w:ilvl="1">
      <w:start w:val="1"/>
      <w:numFmt w:val="lowerLetter"/>
      <w:lvlText w:val="%2)"/>
      <w:lvlJc w:val="left"/>
      <w:pPr>
        <w:tabs>
          <w:tab w:val="num" w:pos="1140"/>
        </w:tabs>
        <w:ind w:left="726" w:hanging="363"/>
      </w:pPr>
      <w:rPr>
        <w:rFonts w:hint="eastAsia"/>
      </w:rPr>
    </w:lvl>
    <w:lvl w:ilvl="2">
      <w:start w:val="1"/>
      <w:numFmt w:val="lowerRoman"/>
      <w:lvlText w:val="%3."/>
      <w:lvlJc w:val="right"/>
      <w:pPr>
        <w:tabs>
          <w:tab w:val="num" w:pos="1140"/>
        </w:tabs>
        <w:ind w:left="726" w:hanging="363"/>
      </w:pPr>
      <w:rPr>
        <w:rFonts w:hint="eastAsia"/>
      </w:rPr>
    </w:lvl>
    <w:lvl w:ilvl="3">
      <w:start w:val="1"/>
      <w:numFmt w:val="decimal"/>
      <w:lvlText w:val="%4."/>
      <w:lvlJc w:val="left"/>
      <w:pPr>
        <w:tabs>
          <w:tab w:val="num" w:pos="1140"/>
        </w:tabs>
        <w:ind w:left="726" w:hanging="363"/>
      </w:pPr>
      <w:rPr>
        <w:rFonts w:hint="eastAsia"/>
      </w:rPr>
    </w:lvl>
    <w:lvl w:ilvl="4">
      <w:start w:val="1"/>
      <w:numFmt w:val="lowerLetter"/>
      <w:lvlText w:val="%5)"/>
      <w:lvlJc w:val="left"/>
      <w:pPr>
        <w:tabs>
          <w:tab w:val="num" w:pos="1140"/>
        </w:tabs>
        <w:ind w:left="726" w:hanging="363"/>
      </w:pPr>
      <w:rPr>
        <w:rFonts w:hint="eastAsia"/>
      </w:rPr>
    </w:lvl>
    <w:lvl w:ilvl="5">
      <w:start w:val="1"/>
      <w:numFmt w:val="lowerRoman"/>
      <w:lvlText w:val="%6."/>
      <w:lvlJc w:val="right"/>
      <w:pPr>
        <w:tabs>
          <w:tab w:val="num" w:pos="1140"/>
        </w:tabs>
        <w:ind w:left="726" w:hanging="363"/>
      </w:pPr>
      <w:rPr>
        <w:rFonts w:hint="eastAsia"/>
      </w:rPr>
    </w:lvl>
    <w:lvl w:ilvl="6">
      <w:start w:val="1"/>
      <w:numFmt w:val="decimal"/>
      <w:lvlText w:val="%7."/>
      <w:lvlJc w:val="left"/>
      <w:pPr>
        <w:tabs>
          <w:tab w:val="num" w:pos="1140"/>
        </w:tabs>
        <w:ind w:left="726" w:hanging="363"/>
      </w:pPr>
      <w:rPr>
        <w:rFonts w:hint="eastAsia"/>
      </w:rPr>
    </w:lvl>
    <w:lvl w:ilvl="7">
      <w:start w:val="1"/>
      <w:numFmt w:val="lowerLetter"/>
      <w:lvlText w:val="%8)"/>
      <w:lvlJc w:val="left"/>
      <w:pPr>
        <w:tabs>
          <w:tab w:val="num" w:pos="1140"/>
        </w:tabs>
        <w:ind w:left="726" w:hanging="363"/>
      </w:pPr>
      <w:rPr>
        <w:rFonts w:hint="eastAsia"/>
      </w:rPr>
    </w:lvl>
    <w:lvl w:ilvl="8">
      <w:start w:val="1"/>
      <w:numFmt w:val="lowerRoman"/>
      <w:lvlText w:val="%9."/>
      <w:lvlJc w:val="right"/>
      <w:pPr>
        <w:tabs>
          <w:tab w:val="num" w:pos="1140"/>
        </w:tabs>
        <w:ind w:left="726" w:hanging="363"/>
      </w:pPr>
      <w:rPr>
        <w:rFonts w:hint="eastAsia"/>
      </w:rPr>
    </w:lvl>
  </w:abstractNum>
  <w:num w:numId="1">
    <w:abstractNumId w:val="3"/>
  </w:num>
  <w:num w:numId="2">
    <w:abstractNumId w:val="40"/>
  </w:num>
  <w:num w:numId="3">
    <w:abstractNumId w:val="1"/>
  </w:num>
  <w:num w:numId="4">
    <w:abstractNumId w:val="16"/>
  </w:num>
  <w:num w:numId="5">
    <w:abstractNumId w:val="8"/>
  </w:num>
  <w:num w:numId="6">
    <w:abstractNumId w:val="29"/>
  </w:num>
  <w:num w:numId="7">
    <w:abstractNumId w:val="34"/>
  </w:num>
  <w:num w:numId="8">
    <w:abstractNumId w:val="14"/>
  </w:num>
  <w:num w:numId="9">
    <w:abstractNumId w:val="36"/>
  </w:num>
  <w:num w:numId="10">
    <w:abstractNumId w:val="39"/>
  </w:num>
  <w:num w:numId="11">
    <w:abstractNumId w:val="25"/>
  </w:num>
  <w:num w:numId="12">
    <w:abstractNumId w:val="35"/>
  </w:num>
  <w:num w:numId="13">
    <w:abstractNumId w:val="10"/>
  </w:num>
  <w:num w:numId="14">
    <w:abstractNumId w:val="11"/>
  </w:num>
  <w:num w:numId="15">
    <w:abstractNumId w:val="6"/>
  </w:num>
  <w:num w:numId="16">
    <w:abstractNumId w:val="19"/>
  </w:num>
  <w:num w:numId="17">
    <w:abstractNumId w:val="0"/>
  </w:num>
  <w:num w:numId="18">
    <w:abstractNumId w:val="33"/>
  </w:num>
  <w:num w:numId="19">
    <w:abstractNumId w:val="30"/>
  </w:num>
  <w:num w:numId="20">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32"/>
  </w:num>
  <w:num w:numId="22">
    <w:abstractNumId w:val="38"/>
  </w:num>
  <w:num w:numId="23">
    <w:abstractNumId w:val="22"/>
  </w:num>
  <w:num w:numId="24">
    <w:abstractNumId w:val="20"/>
  </w:num>
  <w:num w:numId="25">
    <w:abstractNumId w:val="31"/>
  </w:num>
  <w:num w:numId="26">
    <w:abstractNumId w:val="13"/>
  </w:num>
  <w:num w:numId="27">
    <w:abstractNumId w:val="9"/>
  </w:num>
  <w:num w:numId="28">
    <w:abstractNumId w:val="28"/>
  </w:num>
  <w:num w:numId="29">
    <w:abstractNumId w:val="2"/>
  </w:num>
  <w:num w:numId="30">
    <w:abstractNumId w:val="27"/>
  </w:num>
  <w:num w:numId="31">
    <w:abstractNumId w:val="23"/>
  </w:num>
  <w:num w:numId="32">
    <w:abstractNumId w:val="12"/>
  </w:num>
  <w:num w:numId="33">
    <w:abstractNumId w:val="24"/>
  </w:num>
  <w:num w:numId="34">
    <w:abstractNumId w:val="5"/>
  </w:num>
  <w:num w:numId="35">
    <w:abstractNumId w:val="37"/>
  </w:num>
  <w:num w:numId="36">
    <w:abstractNumId w:val="18"/>
  </w:num>
  <w:num w:numId="37">
    <w:abstractNumId w:val="4"/>
  </w:num>
  <w:num w:numId="38">
    <w:abstractNumId w:val="7"/>
  </w:num>
  <w:num w:numId="39">
    <w:abstractNumId w:val="21"/>
  </w:num>
  <w:num w:numId="40">
    <w:abstractNumId w:val="17"/>
  </w:num>
  <w:num w:numId="41">
    <w:abstractNumId w:val="15"/>
  </w:num>
  <w:numIdMacAtCleanup w:val="4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200"/>
  <w:bordersDoNotSurroundHeader/>
  <w:bordersDoNotSurroundFooter/>
  <w:hideSpellingErrors/>
  <w:hideGrammaticalErrors/>
  <w:activeWritingStyle w:appName="MSWord" w:lang="en-US" w:vendorID="64" w:dllVersion="6" w:nlCheck="1" w:checkStyle="1"/>
  <w:activeWritingStyle w:appName="MSWord" w:lang="zh-CN" w:vendorID="64" w:dllVersion="5" w:nlCheck="1" w:checkStyle="1"/>
  <w:activeWritingStyle w:appName="MSWord" w:lang="zh-CN" w:vendorID="64" w:dllVersion="131077" w:nlCheck="1" w:checkStyle="1"/>
  <w:activeWritingStyle w:appName="MSWord" w:lang="en-US" w:vendorID="64" w:dllVersion="131078" w:nlCheck="1" w:checkStyle="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20"/>
  <w:drawingGridHorizontalSpacing w:val="105"/>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35925"/>
    <w:rsid w:val="00000244"/>
    <w:rsid w:val="00000AB8"/>
    <w:rsid w:val="00000FB9"/>
    <w:rsid w:val="0000185F"/>
    <w:rsid w:val="00002003"/>
    <w:rsid w:val="0000404B"/>
    <w:rsid w:val="0000586F"/>
    <w:rsid w:val="00005EBF"/>
    <w:rsid w:val="00006206"/>
    <w:rsid w:val="00011205"/>
    <w:rsid w:val="00013D86"/>
    <w:rsid w:val="00013E02"/>
    <w:rsid w:val="0001499F"/>
    <w:rsid w:val="0002143C"/>
    <w:rsid w:val="0002153F"/>
    <w:rsid w:val="00022340"/>
    <w:rsid w:val="00023C16"/>
    <w:rsid w:val="00025A65"/>
    <w:rsid w:val="00026C31"/>
    <w:rsid w:val="00026EF7"/>
    <w:rsid w:val="00027280"/>
    <w:rsid w:val="000274B1"/>
    <w:rsid w:val="00031C6D"/>
    <w:rsid w:val="000320A7"/>
    <w:rsid w:val="00032BBA"/>
    <w:rsid w:val="00033AC7"/>
    <w:rsid w:val="00034600"/>
    <w:rsid w:val="000352AC"/>
    <w:rsid w:val="000358C3"/>
    <w:rsid w:val="00035925"/>
    <w:rsid w:val="00036248"/>
    <w:rsid w:val="00036401"/>
    <w:rsid w:val="000413A9"/>
    <w:rsid w:val="00041842"/>
    <w:rsid w:val="0004260D"/>
    <w:rsid w:val="00043D2B"/>
    <w:rsid w:val="00044240"/>
    <w:rsid w:val="00051200"/>
    <w:rsid w:val="00052306"/>
    <w:rsid w:val="00052DE8"/>
    <w:rsid w:val="000560FC"/>
    <w:rsid w:val="00056BD1"/>
    <w:rsid w:val="00056ED2"/>
    <w:rsid w:val="00057014"/>
    <w:rsid w:val="0006026F"/>
    <w:rsid w:val="00060FB8"/>
    <w:rsid w:val="00065CEC"/>
    <w:rsid w:val="00067CDF"/>
    <w:rsid w:val="00074F71"/>
    <w:rsid w:val="00074FBE"/>
    <w:rsid w:val="00075587"/>
    <w:rsid w:val="00077FDA"/>
    <w:rsid w:val="00082288"/>
    <w:rsid w:val="00083A09"/>
    <w:rsid w:val="000879DA"/>
    <w:rsid w:val="00087DAB"/>
    <w:rsid w:val="0009005E"/>
    <w:rsid w:val="00091E4C"/>
    <w:rsid w:val="00092857"/>
    <w:rsid w:val="00097865"/>
    <w:rsid w:val="000A20A9"/>
    <w:rsid w:val="000A3B45"/>
    <w:rsid w:val="000A44BB"/>
    <w:rsid w:val="000A48B1"/>
    <w:rsid w:val="000A5641"/>
    <w:rsid w:val="000A589D"/>
    <w:rsid w:val="000A6B04"/>
    <w:rsid w:val="000A75C7"/>
    <w:rsid w:val="000B0A8F"/>
    <w:rsid w:val="000B0ECC"/>
    <w:rsid w:val="000B1859"/>
    <w:rsid w:val="000B1FDC"/>
    <w:rsid w:val="000B3143"/>
    <w:rsid w:val="000B38F7"/>
    <w:rsid w:val="000B6E37"/>
    <w:rsid w:val="000B6E5E"/>
    <w:rsid w:val="000B75E3"/>
    <w:rsid w:val="000C125A"/>
    <w:rsid w:val="000C19EE"/>
    <w:rsid w:val="000C2295"/>
    <w:rsid w:val="000C2C3F"/>
    <w:rsid w:val="000C4BE3"/>
    <w:rsid w:val="000C6708"/>
    <w:rsid w:val="000C6B05"/>
    <w:rsid w:val="000C6DD6"/>
    <w:rsid w:val="000C73D4"/>
    <w:rsid w:val="000C7AF0"/>
    <w:rsid w:val="000D2CF3"/>
    <w:rsid w:val="000D38D5"/>
    <w:rsid w:val="000D3D4C"/>
    <w:rsid w:val="000D45F7"/>
    <w:rsid w:val="000D4F51"/>
    <w:rsid w:val="000D718B"/>
    <w:rsid w:val="000E0C46"/>
    <w:rsid w:val="000E0FE3"/>
    <w:rsid w:val="000E2EA1"/>
    <w:rsid w:val="000E497C"/>
    <w:rsid w:val="000F030C"/>
    <w:rsid w:val="000F052D"/>
    <w:rsid w:val="000F075E"/>
    <w:rsid w:val="000F129C"/>
    <w:rsid w:val="000F2020"/>
    <w:rsid w:val="000F312A"/>
    <w:rsid w:val="000F4C15"/>
    <w:rsid w:val="001012CE"/>
    <w:rsid w:val="001056DE"/>
    <w:rsid w:val="00106513"/>
    <w:rsid w:val="0010656B"/>
    <w:rsid w:val="00106DA3"/>
    <w:rsid w:val="001104B0"/>
    <w:rsid w:val="001107A2"/>
    <w:rsid w:val="00111C2D"/>
    <w:rsid w:val="001124C0"/>
    <w:rsid w:val="0013175F"/>
    <w:rsid w:val="0013290A"/>
    <w:rsid w:val="00133040"/>
    <w:rsid w:val="0013547D"/>
    <w:rsid w:val="001457DE"/>
    <w:rsid w:val="00150F7F"/>
    <w:rsid w:val="001512B4"/>
    <w:rsid w:val="00154F9E"/>
    <w:rsid w:val="00157137"/>
    <w:rsid w:val="001617BF"/>
    <w:rsid w:val="001620A5"/>
    <w:rsid w:val="00164E53"/>
    <w:rsid w:val="0016550A"/>
    <w:rsid w:val="0016699D"/>
    <w:rsid w:val="0016793E"/>
    <w:rsid w:val="00171FA5"/>
    <w:rsid w:val="00173E92"/>
    <w:rsid w:val="001740BF"/>
    <w:rsid w:val="00174792"/>
    <w:rsid w:val="00175159"/>
    <w:rsid w:val="0017542D"/>
    <w:rsid w:val="00176208"/>
    <w:rsid w:val="00176EEF"/>
    <w:rsid w:val="00180FA1"/>
    <w:rsid w:val="00181DE0"/>
    <w:rsid w:val="0018211B"/>
    <w:rsid w:val="0018299E"/>
    <w:rsid w:val="001832DC"/>
    <w:rsid w:val="00183559"/>
    <w:rsid w:val="00183798"/>
    <w:rsid w:val="001837FE"/>
    <w:rsid w:val="001840D3"/>
    <w:rsid w:val="00185498"/>
    <w:rsid w:val="001900F8"/>
    <w:rsid w:val="00190BD8"/>
    <w:rsid w:val="00190C1C"/>
    <w:rsid w:val="00190C9C"/>
    <w:rsid w:val="00191258"/>
    <w:rsid w:val="00191CBC"/>
    <w:rsid w:val="00192680"/>
    <w:rsid w:val="00193037"/>
    <w:rsid w:val="00193A2C"/>
    <w:rsid w:val="00196904"/>
    <w:rsid w:val="001A04CA"/>
    <w:rsid w:val="001A0D53"/>
    <w:rsid w:val="001A288E"/>
    <w:rsid w:val="001A337F"/>
    <w:rsid w:val="001A40A0"/>
    <w:rsid w:val="001A4EC1"/>
    <w:rsid w:val="001A57D9"/>
    <w:rsid w:val="001A5E59"/>
    <w:rsid w:val="001A610F"/>
    <w:rsid w:val="001A646F"/>
    <w:rsid w:val="001A7E87"/>
    <w:rsid w:val="001B1029"/>
    <w:rsid w:val="001B28BA"/>
    <w:rsid w:val="001B2C83"/>
    <w:rsid w:val="001B2DB3"/>
    <w:rsid w:val="001B4C7F"/>
    <w:rsid w:val="001B5D21"/>
    <w:rsid w:val="001B6DC2"/>
    <w:rsid w:val="001C149C"/>
    <w:rsid w:val="001C21AC"/>
    <w:rsid w:val="001C249B"/>
    <w:rsid w:val="001C304E"/>
    <w:rsid w:val="001C47BA"/>
    <w:rsid w:val="001C52BA"/>
    <w:rsid w:val="001C59EA"/>
    <w:rsid w:val="001C5F76"/>
    <w:rsid w:val="001C71CA"/>
    <w:rsid w:val="001C75DC"/>
    <w:rsid w:val="001D28BA"/>
    <w:rsid w:val="001D406C"/>
    <w:rsid w:val="001D41EE"/>
    <w:rsid w:val="001D46B3"/>
    <w:rsid w:val="001D4E52"/>
    <w:rsid w:val="001D62F1"/>
    <w:rsid w:val="001D672E"/>
    <w:rsid w:val="001D6FBB"/>
    <w:rsid w:val="001E027F"/>
    <w:rsid w:val="001E0380"/>
    <w:rsid w:val="001E13B1"/>
    <w:rsid w:val="001E22DA"/>
    <w:rsid w:val="001E2994"/>
    <w:rsid w:val="001E39FB"/>
    <w:rsid w:val="001E4089"/>
    <w:rsid w:val="001E4696"/>
    <w:rsid w:val="001E7CD3"/>
    <w:rsid w:val="001F1852"/>
    <w:rsid w:val="001F1D11"/>
    <w:rsid w:val="001F22E9"/>
    <w:rsid w:val="001F3497"/>
    <w:rsid w:val="001F3A19"/>
    <w:rsid w:val="001F45F1"/>
    <w:rsid w:val="001F5D4E"/>
    <w:rsid w:val="00200F1E"/>
    <w:rsid w:val="00202504"/>
    <w:rsid w:val="00203190"/>
    <w:rsid w:val="002038EB"/>
    <w:rsid w:val="00204BBB"/>
    <w:rsid w:val="00204FAA"/>
    <w:rsid w:val="00207668"/>
    <w:rsid w:val="002104E3"/>
    <w:rsid w:val="002104FF"/>
    <w:rsid w:val="00212523"/>
    <w:rsid w:val="0021366D"/>
    <w:rsid w:val="002163BD"/>
    <w:rsid w:val="00223F3D"/>
    <w:rsid w:val="00225578"/>
    <w:rsid w:val="002258A2"/>
    <w:rsid w:val="00227B57"/>
    <w:rsid w:val="0023331F"/>
    <w:rsid w:val="00234467"/>
    <w:rsid w:val="00237D8D"/>
    <w:rsid w:val="00241614"/>
    <w:rsid w:val="00241DA2"/>
    <w:rsid w:val="002421E4"/>
    <w:rsid w:val="002462FF"/>
    <w:rsid w:val="00246A6A"/>
    <w:rsid w:val="00247FEE"/>
    <w:rsid w:val="00250093"/>
    <w:rsid w:val="002502C0"/>
    <w:rsid w:val="00250E7D"/>
    <w:rsid w:val="00250ECB"/>
    <w:rsid w:val="00251CD6"/>
    <w:rsid w:val="002522FC"/>
    <w:rsid w:val="0025479C"/>
    <w:rsid w:val="002554CB"/>
    <w:rsid w:val="00255A46"/>
    <w:rsid w:val="002565D5"/>
    <w:rsid w:val="00256E04"/>
    <w:rsid w:val="00257996"/>
    <w:rsid w:val="00260E25"/>
    <w:rsid w:val="00261A1F"/>
    <w:rsid w:val="00261ADB"/>
    <w:rsid w:val="002622C0"/>
    <w:rsid w:val="002626B1"/>
    <w:rsid w:val="002626E4"/>
    <w:rsid w:val="00264145"/>
    <w:rsid w:val="0026743D"/>
    <w:rsid w:val="00270492"/>
    <w:rsid w:val="00272659"/>
    <w:rsid w:val="00272C25"/>
    <w:rsid w:val="00273031"/>
    <w:rsid w:val="00275555"/>
    <w:rsid w:val="00276197"/>
    <w:rsid w:val="00276449"/>
    <w:rsid w:val="002767A6"/>
    <w:rsid w:val="00276CDC"/>
    <w:rsid w:val="002778AE"/>
    <w:rsid w:val="00281D14"/>
    <w:rsid w:val="002822BD"/>
    <w:rsid w:val="0028269A"/>
    <w:rsid w:val="00283492"/>
    <w:rsid w:val="00283590"/>
    <w:rsid w:val="0028646A"/>
    <w:rsid w:val="00286973"/>
    <w:rsid w:val="002876DA"/>
    <w:rsid w:val="00290CE4"/>
    <w:rsid w:val="00292557"/>
    <w:rsid w:val="002925DD"/>
    <w:rsid w:val="00294E70"/>
    <w:rsid w:val="002969E7"/>
    <w:rsid w:val="002A04AA"/>
    <w:rsid w:val="002A1924"/>
    <w:rsid w:val="002A2B86"/>
    <w:rsid w:val="002A4AD4"/>
    <w:rsid w:val="002A5B58"/>
    <w:rsid w:val="002A7420"/>
    <w:rsid w:val="002B0F12"/>
    <w:rsid w:val="002B1308"/>
    <w:rsid w:val="002B3637"/>
    <w:rsid w:val="002B4554"/>
    <w:rsid w:val="002B5155"/>
    <w:rsid w:val="002B7E11"/>
    <w:rsid w:val="002C276D"/>
    <w:rsid w:val="002C290B"/>
    <w:rsid w:val="002C3BF9"/>
    <w:rsid w:val="002C686D"/>
    <w:rsid w:val="002C72D8"/>
    <w:rsid w:val="002D11FA"/>
    <w:rsid w:val="002D4231"/>
    <w:rsid w:val="002D5B82"/>
    <w:rsid w:val="002E01D4"/>
    <w:rsid w:val="002E0DDF"/>
    <w:rsid w:val="002E2906"/>
    <w:rsid w:val="002E363B"/>
    <w:rsid w:val="002E4BB6"/>
    <w:rsid w:val="002E5635"/>
    <w:rsid w:val="002E64C3"/>
    <w:rsid w:val="002E6A2C"/>
    <w:rsid w:val="002E785C"/>
    <w:rsid w:val="002F1141"/>
    <w:rsid w:val="002F1D8C"/>
    <w:rsid w:val="002F21DA"/>
    <w:rsid w:val="002F39FF"/>
    <w:rsid w:val="002F5BC0"/>
    <w:rsid w:val="002F62F2"/>
    <w:rsid w:val="002F7F33"/>
    <w:rsid w:val="0030057C"/>
    <w:rsid w:val="00301B30"/>
    <w:rsid w:val="00301F39"/>
    <w:rsid w:val="0030324E"/>
    <w:rsid w:val="00304281"/>
    <w:rsid w:val="00306C69"/>
    <w:rsid w:val="00306DF7"/>
    <w:rsid w:val="003149F5"/>
    <w:rsid w:val="0031789A"/>
    <w:rsid w:val="0032021A"/>
    <w:rsid w:val="00324452"/>
    <w:rsid w:val="00324647"/>
    <w:rsid w:val="00325266"/>
    <w:rsid w:val="0032589A"/>
    <w:rsid w:val="00325926"/>
    <w:rsid w:val="00325FF1"/>
    <w:rsid w:val="0032696F"/>
    <w:rsid w:val="00327A8A"/>
    <w:rsid w:val="003304DC"/>
    <w:rsid w:val="00331C5A"/>
    <w:rsid w:val="0033310D"/>
    <w:rsid w:val="00333224"/>
    <w:rsid w:val="00333A6E"/>
    <w:rsid w:val="00335CCE"/>
    <w:rsid w:val="00336610"/>
    <w:rsid w:val="00336AE9"/>
    <w:rsid w:val="00343F73"/>
    <w:rsid w:val="00344327"/>
    <w:rsid w:val="00345060"/>
    <w:rsid w:val="00345BFB"/>
    <w:rsid w:val="00350CE1"/>
    <w:rsid w:val="003519B4"/>
    <w:rsid w:val="0035323B"/>
    <w:rsid w:val="00356AB7"/>
    <w:rsid w:val="00356B26"/>
    <w:rsid w:val="003609D2"/>
    <w:rsid w:val="00360C88"/>
    <w:rsid w:val="00363A22"/>
    <w:rsid w:val="00363F22"/>
    <w:rsid w:val="0036468B"/>
    <w:rsid w:val="003720A6"/>
    <w:rsid w:val="00374951"/>
    <w:rsid w:val="00375564"/>
    <w:rsid w:val="003756ED"/>
    <w:rsid w:val="00376D59"/>
    <w:rsid w:val="00376E8A"/>
    <w:rsid w:val="003777E0"/>
    <w:rsid w:val="0038019E"/>
    <w:rsid w:val="00382D3D"/>
    <w:rsid w:val="00383191"/>
    <w:rsid w:val="00385EF8"/>
    <w:rsid w:val="0038694A"/>
    <w:rsid w:val="00386DED"/>
    <w:rsid w:val="00387F7E"/>
    <w:rsid w:val="003912E7"/>
    <w:rsid w:val="00392D60"/>
    <w:rsid w:val="00393214"/>
    <w:rsid w:val="00393947"/>
    <w:rsid w:val="00396FD3"/>
    <w:rsid w:val="00397A1E"/>
    <w:rsid w:val="003A2275"/>
    <w:rsid w:val="003A2C1A"/>
    <w:rsid w:val="003A53D8"/>
    <w:rsid w:val="003A5781"/>
    <w:rsid w:val="003A5E82"/>
    <w:rsid w:val="003A6A4F"/>
    <w:rsid w:val="003A7088"/>
    <w:rsid w:val="003B00DF"/>
    <w:rsid w:val="003B01F0"/>
    <w:rsid w:val="003B1275"/>
    <w:rsid w:val="003B1778"/>
    <w:rsid w:val="003B3C5F"/>
    <w:rsid w:val="003C0D4E"/>
    <w:rsid w:val="003C11CB"/>
    <w:rsid w:val="003C6306"/>
    <w:rsid w:val="003C75F3"/>
    <w:rsid w:val="003C78A3"/>
    <w:rsid w:val="003D05E2"/>
    <w:rsid w:val="003D3A92"/>
    <w:rsid w:val="003E1867"/>
    <w:rsid w:val="003E326E"/>
    <w:rsid w:val="003E3453"/>
    <w:rsid w:val="003E5729"/>
    <w:rsid w:val="003E6D30"/>
    <w:rsid w:val="003F0D8C"/>
    <w:rsid w:val="003F1694"/>
    <w:rsid w:val="003F4EE0"/>
    <w:rsid w:val="003F7FB8"/>
    <w:rsid w:val="00402153"/>
    <w:rsid w:val="00402FC1"/>
    <w:rsid w:val="004072FE"/>
    <w:rsid w:val="00407952"/>
    <w:rsid w:val="00407C7A"/>
    <w:rsid w:val="00412507"/>
    <w:rsid w:val="004129BB"/>
    <w:rsid w:val="004133A0"/>
    <w:rsid w:val="0041444F"/>
    <w:rsid w:val="004158AF"/>
    <w:rsid w:val="004161DD"/>
    <w:rsid w:val="004171AE"/>
    <w:rsid w:val="00420095"/>
    <w:rsid w:val="00420C3A"/>
    <w:rsid w:val="004228B1"/>
    <w:rsid w:val="00423C75"/>
    <w:rsid w:val="00424284"/>
    <w:rsid w:val="00424CCD"/>
    <w:rsid w:val="00425082"/>
    <w:rsid w:val="00425C9B"/>
    <w:rsid w:val="00426AA4"/>
    <w:rsid w:val="00426B77"/>
    <w:rsid w:val="00426BEB"/>
    <w:rsid w:val="00427225"/>
    <w:rsid w:val="0042725A"/>
    <w:rsid w:val="00431DEB"/>
    <w:rsid w:val="00432962"/>
    <w:rsid w:val="00432C0C"/>
    <w:rsid w:val="0043481F"/>
    <w:rsid w:val="00440CC2"/>
    <w:rsid w:val="00440E2F"/>
    <w:rsid w:val="00442D52"/>
    <w:rsid w:val="0044304C"/>
    <w:rsid w:val="004434DF"/>
    <w:rsid w:val="00444F30"/>
    <w:rsid w:val="00445292"/>
    <w:rsid w:val="00445CDA"/>
    <w:rsid w:val="00445E1A"/>
    <w:rsid w:val="00446B29"/>
    <w:rsid w:val="00447134"/>
    <w:rsid w:val="00447E36"/>
    <w:rsid w:val="00453F9A"/>
    <w:rsid w:val="00454B02"/>
    <w:rsid w:val="004555DE"/>
    <w:rsid w:val="00455DA6"/>
    <w:rsid w:val="00456606"/>
    <w:rsid w:val="0045681D"/>
    <w:rsid w:val="004611A3"/>
    <w:rsid w:val="00462159"/>
    <w:rsid w:val="0046234F"/>
    <w:rsid w:val="00462942"/>
    <w:rsid w:val="00470BFD"/>
    <w:rsid w:val="00471E91"/>
    <w:rsid w:val="00472906"/>
    <w:rsid w:val="00474675"/>
    <w:rsid w:val="0047470C"/>
    <w:rsid w:val="00475309"/>
    <w:rsid w:val="0047561D"/>
    <w:rsid w:val="00477167"/>
    <w:rsid w:val="0048136A"/>
    <w:rsid w:val="004849B5"/>
    <w:rsid w:val="004939B1"/>
    <w:rsid w:val="004A0B19"/>
    <w:rsid w:val="004A0C1E"/>
    <w:rsid w:val="004A0D13"/>
    <w:rsid w:val="004A0EEE"/>
    <w:rsid w:val="004A1C46"/>
    <w:rsid w:val="004A3161"/>
    <w:rsid w:val="004A35F9"/>
    <w:rsid w:val="004A75B0"/>
    <w:rsid w:val="004A7C43"/>
    <w:rsid w:val="004B1D95"/>
    <w:rsid w:val="004B1FD9"/>
    <w:rsid w:val="004B24C1"/>
    <w:rsid w:val="004B25DF"/>
    <w:rsid w:val="004B734B"/>
    <w:rsid w:val="004B7950"/>
    <w:rsid w:val="004C280C"/>
    <w:rsid w:val="004C292F"/>
    <w:rsid w:val="004C2DF3"/>
    <w:rsid w:val="004C2E5A"/>
    <w:rsid w:val="004C4544"/>
    <w:rsid w:val="004C4613"/>
    <w:rsid w:val="004C5544"/>
    <w:rsid w:val="004C62A0"/>
    <w:rsid w:val="004D141A"/>
    <w:rsid w:val="004D2154"/>
    <w:rsid w:val="004D2262"/>
    <w:rsid w:val="004D5773"/>
    <w:rsid w:val="004D6B1F"/>
    <w:rsid w:val="004D7E1E"/>
    <w:rsid w:val="004E0D13"/>
    <w:rsid w:val="004E0E4C"/>
    <w:rsid w:val="004E31AA"/>
    <w:rsid w:val="004F0957"/>
    <w:rsid w:val="005039D8"/>
    <w:rsid w:val="00506020"/>
    <w:rsid w:val="00506513"/>
    <w:rsid w:val="0050727F"/>
    <w:rsid w:val="00510280"/>
    <w:rsid w:val="00510FB4"/>
    <w:rsid w:val="00511A12"/>
    <w:rsid w:val="00511DA8"/>
    <w:rsid w:val="00513D73"/>
    <w:rsid w:val="00514A43"/>
    <w:rsid w:val="00514E3C"/>
    <w:rsid w:val="00515B62"/>
    <w:rsid w:val="005174E5"/>
    <w:rsid w:val="00522393"/>
    <w:rsid w:val="00522620"/>
    <w:rsid w:val="00523A31"/>
    <w:rsid w:val="00523A55"/>
    <w:rsid w:val="005241FB"/>
    <w:rsid w:val="00525656"/>
    <w:rsid w:val="00527AEF"/>
    <w:rsid w:val="00527D60"/>
    <w:rsid w:val="00530AA6"/>
    <w:rsid w:val="00534C02"/>
    <w:rsid w:val="005357A8"/>
    <w:rsid w:val="0054151A"/>
    <w:rsid w:val="0054264B"/>
    <w:rsid w:val="00543786"/>
    <w:rsid w:val="005463CC"/>
    <w:rsid w:val="00546496"/>
    <w:rsid w:val="00550A69"/>
    <w:rsid w:val="005533D7"/>
    <w:rsid w:val="0055516F"/>
    <w:rsid w:val="005608E8"/>
    <w:rsid w:val="00562D9C"/>
    <w:rsid w:val="0056343E"/>
    <w:rsid w:val="00563586"/>
    <w:rsid w:val="005703DE"/>
    <w:rsid w:val="00570743"/>
    <w:rsid w:val="00572F7E"/>
    <w:rsid w:val="005731F3"/>
    <w:rsid w:val="00580300"/>
    <w:rsid w:val="005810E4"/>
    <w:rsid w:val="00581756"/>
    <w:rsid w:val="0058464E"/>
    <w:rsid w:val="005878F7"/>
    <w:rsid w:val="00593B48"/>
    <w:rsid w:val="00594BB3"/>
    <w:rsid w:val="005970D5"/>
    <w:rsid w:val="005A01BB"/>
    <w:rsid w:val="005A01CB"/>
    <w:rsid w:val="005A042F"/>
    <w:rsid w:val="005A0508"/>
    <w:rsid w:val="005A0CE4"/>
    <w:rsid w:val="005A1855"/>
    <w:rsid w:val="005A2738"/>
    <w:rsid w:val="005A40FD"/>
    <w:rsid w:val="005A57B0"/>
    <w:rsid w:val="005A58FF"/>
    <w:rsid w:val="005A5EAF"/>
    <w:rsid w:val="005A64C0"/>
    <w:rsid w:val="005A6C66"/>
    <w:rsid w:val="005A75B0"/>
    <w:rsid w:val="005B094F"/>
    <w:rsid w:val="005B2BF6"/>
    <w:rsid w:val="005B3C11"/>
    <w:rsid w:val="005B51DD"/>
    <w:rsid w:val="005B547F"/>
    <w:rsid w:val="005B5DDB"/>
    <w:rsid w:val="005C1C28"/>
    <w:rsid w:val="005C2497"/>
    <w:rsid w:val="005C2A83"/>
    <w:rsid w:val="005C3655"/>
    <w:rsid w:val="005C433B"/>
    <w:rsid w:val="005C49D8"/>
    <w:rsid w:val="005C5DBA"/>
    <w:rsid w:val="005C6DB5"/>
    <w:rsid w:val="005C6E7A"/>
    <w:rsid w:val="005C72AE"/>
    <w:rsid w:val="005C7E14"/>
    <w:rsid w:val="005C7F3A"/>
    <w:rsid w:val="005D1299"/>
    <w:rsid w:val="005D31B3"/>
    <w:rsid w:val="005D3B6E"/>
    <w:rsid w:val="005D6F43"/>
    <w:rsid w:val="005D7E38"/>
    <w:rsid w:val="005E19E7"/>
    <w:rsid w:val="005E46DE"/>
    <w:rsid w:val="005E51AD"/>
    <w:rsid w:val="005E74F3"/>
    <w:rsid w:val="005F0D35"/>
    <w:rsid w:val="005F1635"/>
    <w:rsid w:val="00600A2B"/>
    <w:rsid w:val="00603CD1"/>
    <w:rsid w:val="00604164"/>
    <w:rsid w:val="0060552D"/>
    <w:rsid w:val="00605A93"/>
    <w:rsid w:val="006104C2"/>
    <w:rsid w:val="006104CF"/>
    <w:rsid w:val="00610C39"/>
    <w:rsid w:val="0061116B"/>
    <w:rsid w:val="006127D0"/>
    <w:rsid w:val="00612FFA"/>
    <w:rsid w:val="00614986"/>
    <w:rsid w:val="0061716C"/>
    <w:rsid w:val="006177F8"/>
    <w:rsid w:val="00620155"/>
    <w:rsid w:val="006215EC"/>
    <w:rsid w:val="006220BF"/>
    <w:rsid w:val="006224E0"/>
    <w:rsid w:val="006243A1"/>
    <w:rsid w:val="00627149"/>
    <w:rsid w:val="00631AFC"/>
    <w:rsid w:val="00632E56"/>
    <w:rsid w:val="00633B55"/>
    <w:rsid w:val="00635CBA"/>
    <w:rsid w:val="0064338B"/>
    <w:rsid w:val="00643CC6"/>
    <w:rsid w:val="00644A27"/>
    <w:rsid w:val="00646542"/>
    <w:rsid w:val="00647A43"/>
    <w:rsid w:val="00647D51"/>
    <w:rsid w:val="006504F4"/>
    <w:rsid w:val="00652248"/>
    <w:rsid w:val="00653B3B"/>
    <w:rsid w:val="00654BC9"/>
    <w:rsid w:val="006552FD"/>
    <w:rsid w:val="00657A9E"/>
    <w:rsid w:val="00662F89"/>
    <w:rsid w:val="0066321A"/>
    <w:rsid w:val="0066382C"/>
    <w:rsid w:val="00663AF3"/>
    <w:rsid w:val="00664C06"/>
    <w:rsid w:val="00665D46"/>
    <w:rsid w:val="00666B6C"/>
    <w:rsid w:val="00666E37"/>
    <w:rsid w:val="00667BF0"/>
    <w:rsid w:val="00673B62"/>
    <w:rsid w:val="0067508A"/>
    <w:rsid w:val="00675820"/>
    <w:rsid w:val="00677F84"/>
    <w:rsid w:val="00681E83"/>
    <w:rsid w:val="00682682"/>
    <w:rsid w:val="00682702"/>
    <w:rsid w:val="00682CAE"/>
    <w:rsid w:val="0068405B"/>
    <w:rsid w:val="0069035F"/>
    <w:rsid w:val="00690C5B"/>
    <w:rsid w:val="006918A6"/>
    <w:rsid w:val="00692368"/>
    <w:rsid w:val="0069421D"/>
    <w:rsid w:val="0069652C"/>
    <w:rsid w:val="00697816"/>
    <w:rsid w:val="00697CEF"/>
    <w:rsid w:val="006A0764"/>
    <w:rsid w:val="006A22BA"/>
    <w:rsid w:val="006A2EBC"/>
    <w:rsid w:val="006A5EA0"/>
    <w:rsid w:val="006A6F59"/>
    <w:rsid w:val="006A783B"/>
    <w:rsid w:val="006A7887"/>
    <w:rsid w:val="006A7B33"/>
    <w:rsid w:val="006B1D17"/>
    <w:rsid w:val="006B1F80"/>
    <w:rsid w:val="006B24E9"/>
    <w:rsid w:val="006B4961"/>
    <w:rsid w:val="006B4E13"/>
    <w:rsid w:val="006B55A2"/>
    <w:rsid w:val="006B75DD"/>
    <w:rsid w:val="006B777E"/>
    <w:rsid w:val="006C22D6"/>
    <w:rsid w:val="006C5017"/>
    <w:rsid w:val="006C5FCE"/>
    <w:rsid w:val="006C67E0"/>
    <w:rsid w:val="006C7ABA"/>
    <w:rsid w:val="006D0D60"/>
    <w:rsid w:val="006D1122"/>
    <w:rsid w:val="006D1608"/>
    <w:rsid w:val="006D24AB"/>
    <w:rsid w:val="006D33D2"/>
    <w:rsid w:val="006D3B05"/>
    <w:rsid w:val="006D3C00"/>
    <w:rsid w:val="006D3EC9"/>
    <w:rsid w:val="006D48C5"/>
    <w:rsid w:val="006D48FB"/>
    <w:rsid w:val="006D631C"/>
    <w:rsid w:val="006D6CF4"/>
    <w:rsid w:val="006E0104"/>
    <w:rsid w:val="006E1CB2"/>
    <w:rsid w:val="006E2319"/>
    <w:rsid w:val="006E2510"/>
    <w:rsid w:val="006E3675"/>
    <w:rsid w:val="006E43CC"/>
    <w:rsid w:val="006E4A7F"/>
    <w:rsid w:val="006E58FB"/>
    <w:rsid w:val="006E6B16"/>
    <w:rsid w:val="006F0021"/>
    <w:rsid w:val="006F1D1C"/>
    <w:rsid w:val="006F26D6"/>
    <w:rsid w:val="006F36A1"/>
    <w:rsid w:val="006F5294"/>
    <w:rsid w:val="007010A2"/>
    <w:rsid w:val="00701DDD"/>
    <w:rsid w:val="00703F97"/>
    <w:rsid w:val="007045EA"/>
    <w:rsid w:val="00704DF6"/>
    <w:rsid w:val="0070610A"/>
    <w:rsid w:val="0070651C"/>
    <w:rsid w:val="007132A3"/>
    <w:rsid w:val="0071387E"/>
    <w:rsid w:val="007155E5"/>
    <w:rsid w:val="00716421"/>
    <w:rsid w:val="00724EFB"/>
    <w:rsid w:val="007250A9"/>
    <w:rsid w:val="00726342"/>
    <w:rsid w:val="00726BB1"/>
    <w:rsid w:val="00734060"/>
    <w:rsid w:val="00735C28"/>
    <w:rsid w:val="00737806"/>
    <w:rsid w:val="00741197"/>
    <w:rsid w:val="007419C3"/>
    <w:rsid w:val="00744F22"/>
    <w:rsid w:val="007467A7"/>
    <w:rsid w:val="007469DD"/>
    <w:rsid w:val="00746D4C"/>
    <w:rsid w:val="0074741B"/>
    <w:rsid w:val="0074759E"/>
    <w:rsid w:val="007478EA"/>
    <w:rsid w:val="00747BF9"/>
    <w:rsid w:val="00753A2D"/>
    <w:rsid w:val="00753F5B"/>
    <w:rsid w:val="0075415C"/>
    <w:rsid w:val="00760643"/>
    <w:rsid w:val="007624CB"/>
    <w:rsid w:val="00763502"/>
    <w:rsid w:val="00763E81"/>
    <w:rsid w:val="0076586B"/>
    <w:rsid w:val="00765C6B"/>
    <w:rsid w:val="007664D7"/>
    <w:rsid w:val="0076729D"/>
    <w:rsid w:val="00767EE1"/>
    <w:rsid w:val="00770954"/>
    <w:rsid w:val="00771F7F"/>
    <w:rsid w:val="007725B9"/>
    <w:rsid w:val="00773C14"/>
    <w:rsid w:val="00777931"/>
    <w:rsid w:val="00782E8B"/>
    <w:rsid w:val="00785179"/>
    <w:rsid w:val="00786FC1"/>
    <w:rsid w:val="007913AB"/>
    <w:rsid w:val="007914F7"/>
    <w:rsid w:val="0079416D"/>
    <w:rsid w:val="007967F5"/>
    <w:rsid w:val="00797596"/>
    <w:rsid w:val="0079783B"/>
    <w:rsid w:val="007A0804"/>
    <w:rsid w:val="007A2352"/>
    <w:rsid w:val="007A2F1C"/>
    <w:rsid w:val="007B1625"/>
    <w:rsid w:val="007B1B53"/>
    <w:rsid w:val="007B22EC"/>
    <w:rsid w:val="007B2F7E"/>
    <w:rsid w:val="007B31C2"/>
    <w:rsid w:val="007B4837"/>
    <w:rsid w:val="007B51A8"/>
    <w:rsid w:val="007B5FAD"/>
    <w:rsid w:val="007B706E"/>
    <w:rsid w:val="007B714C"/>
    <w:rsid w:val="007B71EB"/>
    <w:rsid w:val="007B7EB7"/>
    <w:rsid w:val="007C0CA5"/>
    <w:rsid w:val="007C2840"/>
    <w:rsid w:val="007C37FB"/>
    <w:rsid w:val="007C3DD7"/>
    <w:rsid w:val="007C6205"/>
    <w:rsid w:val="007C686A"/>
    <w:rsid w:val="007C71AB"/>
    <w:rsid w:val="007C728E"/>
    <w:rsid w:val="007C79CF"/>
    <w:rsid w:val="007C7B1B"/>
    <w:rsid w:val="007D020F"/>
    <w:rsid w:val="007D11C4"/>
    <w:rsid w:val="007D2C53"/>
    <w:rsid w:val="007D3D60"/>
    <w:rsid w:val="007D4A97"/>
    <w:rsid w:val="007D6558"/>
    <w:rsid w:val="007E09F6"/>
    <w:rsid w:val="007E0B03"/>
    <w:rsid w:val="007E1980"/>
    <w:rsid w:val="007E2582"/>
    <w:rsid w:val="007E2A25"/>
    <w:rsid w:val="007E4B76"/>
    <w:rsid w:val="007E5EA8"/>
    <w:rsid w:val="007E6962"/>
    <w:rsid w:val="007F0CF1"/>
    <w:rsid w:val="007F12A5"/>
    <w:rsid w:val="007F30F6"/>
    <w:rsid w:val="007F4CF1"/>
    <w:rsid w:val="007F5148"/>
    <w:rsid w:val="007F5497"/>
    <w:rsid w:val="007F758D"/>
    <w:rsid w:val="007F7D52"/>
    <w:rsid w:val="007F7E21"/>
    <w:rsid w:val="00800C09"/>
    <w:rsid w:val="00804652"/>
    <w:rsid w:val="00805F76"/>
    <w:rsid w:val="0080654C"/>
    <w:rsid w:val="008071C6"/>
    <w:rsid w:val="0081100F"/>
    <w:rsid w:val="008132D2"/>
    <w:rsid w:val="00814053"/>
    <w:rsid w:val="00815C7A"/>
    <w:rsid w:val="008168F3"/>
    <w:rsid w:val="00816936"/>
    <w:rsid w:val="00817A00"/>
    <w:rsid w:val="00817AC6"/>
    <w:rsid w:val="00817EB9"/>
    <w:rsid w:val="00821785"/>
    <w:rsid w:val="0082302F"/>
    <w:rsid w:val="008232C4"/>
    <w:rsid w:val="00823646"/>
    <w:rsid w:val="0082397C"/>
    <w:rsid w:val="00824CF9"/>
    <w:rsid w:val="00826142"/>
    <w:rsid w:val="00827217"/>
    <w:rsid w:val="00827BC5"/>
    <w:rsid w:val="0083010A"/>
    <w:rsid w:val="00831769"/>
    <w:rsid w:val="00832B0F"/>
    <w:rsid w:val="00833BDB"/>
    <w:rsid w:val="00835724"/>
    <w:rsid w:val="00835DB3"/>
    <w:rsid w:val="00835EC6"/>
    <w:rsid w:val="0083617B"/>
    <w:rsid w:val="00836335"/>
    <w:rsid w:val="0083648B"/>
    <w:rsid w:val="008371BD"/>
    <w:rsid w:val="00837DBD"/>
    <w:rsid w:val="00840888"/>
    <w:rsid w:val="008410C6"/>
    <w:rsid w:val="00846CBD"/>
    <w:rsid w:val="008504A8"/>
    <w:rsid w:val="0085282E"/>
    <w:rsid w:val="00853010"/>
    <w:rsid w:val="008553ED"/>
    <w:rsid w:val="0085541A"/>
    <w:rsid w:val="008577BB"/>
    <w:rsid w:val="008600F9"/>
    <w:rsid w:val="00860871"/>
    <w:rsid w:val="008617D6"/>
    <w:rsid w:val="00865752"/>
    <w:rsid w:val="0087198C"/>
    <w:rsid w:val="00872C1F"/>
    <w:rsid w:val="00873B42"/>
    <w:rsid w:val="00874249"/>
    <w:rsid w:val="00874F09"/>
    <w:rsid w:val="00877FEA"/>
    <w:rsid w:val="00884399"/>
    <w:rsid w:val="00884967"/>
    <w:rsid w:val="008856D8"/>
    <w:rsid w:val="008870BA"/>
    <w:rsid w:val="00890B9A"/>
    <w:rsid w:val="00891848"/>
    <w:rsid w:val="00891E84"/>
    <w:rsid w:val="00892E82"/>
    <w:rsid w:val="008951B9"/>
    <w:rsid w:val="00897997"/>
    <w:rsid w:val="008A282F"/>
    <w:rsid w:val="008A3AC6"/>
    <w:rsid w:val="008A5C88"/>
    <w:rsid w:val="008A709D"/>
    <w:rsid w:val="008B04FA"/>
    <w:rsid w:val="008B0D96"/>
    <w:rsid w:val="008B164B"/>
    <w:rsid w:val="008B5DA5"/>
    <w:rsid w:val="008B6CFC"/>
    <w:rsid w:val="008C0303"/>
    <w:rsid w:val="008C05C1"/>
    <w:rsid w:val="008C1B58"/>
    <w:rsid w:val="008C396D"/>
    <w:rsid w:val="008C39AE"/>
    <w:rsid w:val="008C46F9"/>
    <w:rsid w:val="008C590D"/>
    <w:rsid w:val="008D2576"/>
    <w:rsid w:val="008D29A6"/>
    <w:rsid w:val="008D29F5"/>
    <w:rsid w:val="008E031B"/>
    <w:rsid w:val="008E0524"/>
    <w:rsid w:val="008E30CE"/>
    <w:rsid w:val="008E3488"/>
    <w:rsid w:val="008E3654"/>
    <w:rsid w:val="008E46C8"/>
    <w:rsid w:val="008E4A52"/>
    <w:rsid w:val="008E5C6E"/>
    <w:rsid w:val="008E7029"/>
    <w:rsid w:val="008E7428"/>
    <w:rsid w:val="008E7782"/>
    <w:rsid w:val="008E7EF6"/>
    <w:rsid w:val="008F05ED"/>
    <w:rsid w:val="008F0740"/>
    <w:rsid w:val="008F0F27"/>
    <w:rsid w:val="008F1F98"/>
    <w:rsid w:val="008F6758"/>
    <w:rsid w:val="008F77A3"/>
    <w:rsid w:val="0090407A"/>
    <w:rsid w:val="009040DD"/>
    <w:rsid w:val="00905A16"/>
    <w:rsid w:val="00905B47"/>
    <w:rsid w:val="00906A32"/>
    <w:rsid w:val="00911096"/>
    <w:rsid w:val="00912954"/>
    <w:rsid w:val="0091331C"/>
    <w:rsid w:val="00914674"/>
    <w:rsid w:val="00914D1F"/>
    <w:rsid w:val="00915877"/>
    <w:rsid w:val="0092034F"/>
    <w:rsid w:val="00921F6F"/>
    <w:rsid w:val="00922061"/>
    <w:rsid w:val="00922B68"/>
    <w:rsid w:val="00927789"/>
    <w:rsid w:val="009279DE"/>
    <w:rsid w:val="00930116"/>
    <w:rsid w:val="00930EF8"/>
    <w:rsid w:val="00931F27"/>
    <w:rsid w:val="00932F68"/>
    <w:rsid w:val="009342D4"/>
    <w:rsid w:val="0094212C"/>
    <w:rsid w:val="009434E4"/>
    <w:rsid w:val="00944FFE"/>
    <w:rsid w:val="00945B4E"/>
    <w:rsid w:val="00946B22"/>
    <w:rsid w:val="00951260"/>
    <w:rsid w:val="00951AA8"/>
    <w:rsid w:val="00954689"/>
    <w:rsid w:val="00955978"/>
    <w:rsid w:val="00960B8E"/>
    <w:rsid w:val="00960D1C"/>
    <w:rsid w:val="00961789"/>
    <w:rsid w:val="009617C9"/>
    <w:rsid w:val="00961C93"/>
    <w:rsid w:val="00962AF3"/>
    <w:rsid w:val="00962DF9"/>
    <w:rsid w:val="0096362D"/>
    <w:rsid w:val="00965324"/>
    <w:rsid w:val="00965CC2"/>
    <w:rsid w:val="0096600D"/>
    <w:rsid w:val="0096723C"/>
    <w:rsid w:val="0097091E"/>
    <w:rsid w:val="00972871"/>
    <w:rsid w:val="00973C9E"/>
    <w:rsid w:val="009760D3"/>
    <w:rsid w:val="00977132"/>
    <w:rsid w:val="0097724B"/>
    <w:rsid w:val="00977FF6"/>
    <w:rsid w:val="00981A4B"/>
    <w:rsid w:val="00982501"/>
    <w:rsid w:val="00982D6F"/>
    <w:rsid w:val="009834EF"/>
    <w:rsid w:val="009838CA"/>
    <w:rsid w:val="0098590F"/>
    <w:rsid w:val="009877D3"/>
    <w:rsid w:val="00991326"/>
    <w:rsid w:val="00993399"/>
    <w:rsid w:val="009935E9"/>
    <w:rsid w:val="00993C28"/>
    <w:rsid w:val="00994E8F"/>
    <w:rsid w:val="009951DC"/>
    <w:rsid w:val="009959BB"/>
    <w:rsid w:val="00997158"/>
    <w:rsid w:val="009A000E"/>
    <w:rsid w:val="009A1DBE"/>
    <w:rsid w:val="009A3760"/>
    <w:rsid w:val="009A3A7C"/>
    <w:rsid w:val="009A42A9"/>
    <w:rsid w:val="009A48A3"/>
    <w:rsid w:val="009A4C10"/>
    <w:rsid w:val="009A5654"/>
    <w:rsid w:val="009A66AB"/>
    <w:rsid w:val="009A71C5"/>
    <w:rsid w:val="009A798D"/>
    <w:rsid w:val="009B2ADB"/>
    <w:rsid w:val="009B4832"/>
    <w:rsid w:val="009B5A75"/>
    <w:rsid w:val="009B603A"/>
    <w:rsid w:val="009B61CF"/>
    <w:rsid w:val="009B6CD4"/>
    <w:rsid w:val="009C2D0E"/>
    <w:rsid w:val="009C3DAC"/>
    <w:rsid w:val="009C42E0"/>
    <w:rsid w:val="009C4386"/>
    <w:rsid w:val="009C599B"/>
    <w:rsid w:val="009C63A7"/>
    <w:rsid w:val="009D08B5"/>
    <w:rsid w:val="009D0E09"/>
    <w:rsid w:val="009D31FF"/>
    <w:rsid w:val="009D50E6"/>
    <w:rsid w:val="009D5362"/>
    <w:rsid w:val="009D6327"/>
    <w:rsid w:val="009E1415"/>
    <w:rsid w:val="009E218F"/>
    <w:rsid w:val="009E335C"/>
    <w:rsid w:val="009E6116"/>
    <w:rsid w:val="009E7CF0"/>
    <w:rsid w:val="009E7E68"/>
    <w:rsid w:val="009F0A75"/>
    <w:rsid w:val="009F4495"/>
    <w:rsid w:val="009F4536"/>
    <w:rsid w:val="009F5150"/>
    <w:rsid w:val="009F5E5E"/>
    <w:rsid w:val="009F629B"/>
    <w:rsid w:val="00A000C4"/>
    <w:rsid w:val="00A02E43"/>
    <w:rsid w:val="00A04471"/>
    <w:rsid w:val="00A065F9"/>
    <w:rsid w:val="00A06D03"/>
    <w:rsid w:val="00A07C3B"/>
    <w:rsid w:val="00A07EDD"/>
    <w:rsid w:val="00A07F34"/>
    <w:rsid w:val="00A127E0"/>
    <w:rsid w:val="00A14149"/>
    <w:rsid w:val="00A17E06"/>
    <w:rsid w:val="00A2004A"/>
    <w:rsid w:val="00A21400"/>
    <w:rsid w:val="00A22154"/>
    <w:rsid w:val="00A25C38"/>
    <w:rsid w:val="00A275A8"/>
    <w:rsid w:val="00A36BBE"/>
    <w:rsid w:val="00A4307A"/>
    <w:rsid w:val="00A445D9"/>
    <w:rsid w:val="00A4533C"/>
    <w:rsid w:val="00A47EBB"/>
    <w:rsid w:val="00A51CDD"/>
    <w:rsid w:val="00A51FCB"/>
    <w:rsid w:val="00A53872"/>
    <w:rsid w:val="00A56A88"/>
    <w:rsid w:val="00A57E46"/>
    <w:rsid w:val="00A61485"/>
    <w:rsid w:val="00A622F0"/>
    <w:rsid w:val="00A6730D"/>
    <w:rsid w:val="00A673F6"/>
    <w:rsid w:val="00A67AE1"/>
    <w:rsid w:val="00A71625"/>
    <w:rsid w:val="00A71B9B"/>
    <w:rsid w:val="00A72E29"/>
    <w:rsid w:val="00A751C7"/>
    <w:rsid w:val="00A80220"/>
    <w:rsid w:val="00A82207"/>
    <w:rsid w:val="00A8311E"/>
    <w:rsid w:val="00A84B95"/>
    <w:rsid w:val="00A84CA9"/>
    <w:rsid w:val="00A87844"/>
    <w:rsid w:val="00A87D54"/>
    <w:rsid w:val="00AA038C"/>
    <w:rsid w:val="00AA4E55"/>
    <w:rsid w:val="00AA4F05"/>
    <w:rsid w:val="00AA7A09"/>
    <w:rsid w:val="00AB085D"/>
    <w:rsid w:val="00AB09ED"/>
    <w:rsid w:val="00AB2208"/>
    <w:rsid w:val="00AB3B50"/>
    <w:rsid w:val="00AB682D"/>
    <w:rsid w:val="00AC05B1"/>
    <w:rsid w:val="00AC0AAF"/>
    <w:rsid w:val="00AC19D6"/>
    <w:rsid w:val="00AC2A1F"/>
    <w:rsid w:val="00AC30ED"/>
    <w:rsid w:val="00AC327E"/>
    <w:rsid w:val="00AC33B4"/>
    <w:rsid w:val="00AC35A2"/>
    <w:rsid w:val="00AC4E68"/>
    <w:rsid w:val="00AC7F39"/>
    <w:rsid w:val="00AD1706"/>
    <w:rsid w:val="00AD1EE1"/>
    <w:rsid w:val="00AD2C42"/>
    <w:rsid w:val="00AD2D02"/>
    <w:rsid w:val="00AD356C"/>
    <w:rsid w:val="00AD4997"/>
    <w:rsid w:val="00AD58F4"/>
    <w:rsid w:val="00AE2914"/>
    <w:rsid w:val="00AE6AFF"/>
    <w:rsid w:val="00AE6D15"/>
    <w:rsid w:val="00AF2CE6"/>
    <w:rsid w:val="00AF336D"/>
    <w:rsid w:val="00AF6897"/>
    <w:rsid w:val="00AF73F1"/>
    <w:rsid w:val="00B012CF"/>
    <w:rsid w:val="00B01C12"/>
    <w:rsid w:val="00B030FE"/>
    <w:rsid w:val="00B04182"/>
    <w:rsid w:val="00B059F8"/>
    <w:rsid w:val="00B05F15"/>
    <w:rsid w:val="00B07AE3"/>
    <w:rsid w:val="00B10BE6"/>
    <w:rsid w:val="00B11430"/>
    <w:rsid w:val="00B12ADA"/>
    <w:rsid w:val="00B14574"/>
    <w:rsid w:val="00B15C61"/>
    <w:rsid w:val="00B177E5"/>
    <w:rsid w:val="00B17E1C"/>
    <w:rsid w:val="00B20EA7"/>
    <w:rsid w:val="00B221B7"/>
    <w:rsid w:val="00B24DC4"/>
    <w:rsid w:val="00B24FB6"/>
    <w:rsid w:val="00B26778"/>
    <w:rsid w:val="00B2702B"/>
    <w:rsid w:val="00B274A9"/>
    <w:rsid w:val="00B32CBE"/>
    <w:rsid w:val="00B34156"/>
    <w:rsid w:val="00B353EB"/>
    <w:rsid w:val="00B358A4"/>
    <w:rsid w:val="00B37E1C"/>
    <w:rsid w:val="00B4378E"/>
    <w:rsid w:val="00B439C4"/>
    <w:rsid w:val="00B4535E"/>
    <w:rsid w:val="00B45BAC"/>
    <w:rsid w:val="00B46868"/>
    <w:rsid w:val="00B511A3"/>
    <w:rsid w:val="00B52A8C"/>
    <w:rsid w:val="00B53ED1"/>
    <w:rsid w:val="00B542BD"/>
    <w:rsid w:val="00B55B01"/>
    <w:rsid w:val="00B56ED4"/>
    <w:rsid w:val="00B60FF2"/>
    <w:rsid w:val="00B61A37"/>
    <w:rsid w:val="00B6280B"/>
    <w:rsid w:val="00B62CB3"/>
    <w:rsid w:val="00B636A8"/>
    <w:rsid w:val="00B64191"/>
    <w:rsid w:val="00B64F97"/>
    <w:rsid w:val="00B6586F"/>
    <w:rsid w:val="00B65903"/>
    <w:rsid w:val="00B660B2"/>
    <w:rsid w:val="00B665C6"/>
    <w:rsid w:val="00B67D43"/>
    <w:rsid w:val="00B714F8"/>
    <w:rsid w:val="00B7281C"/>
    <w:rsid w:val="00B74F23"/>
    <w:rsid w:val="00B77704"/>
    <w:rsid w:val="00B77B7C"/>
    <w:rsid w:val="00B805AF"/>
    <w:rsid w:val="00B80EE2"/>
    <w:rsid w:val="00B83E5D"/>
    <w:rsid w:val="00B86870"/>
    <w:rsid w:val="00B869EC"/>
    <w:rsid w:val="00B9092B"/>
    <w:rsid w:val="00B925B9"/>
    <w:rsid w:val="00B9397A"/>
    <w:rsid w:val="00B93D17"/>
    <w:rsid w:val="00B94185"/>
    <w:rsid w:val="00B9633D"/>
    <w:rsid w:val="00BA0B75"/>
    <w:rsid w:val="00BA0C14"/>
    <w:rsid w:val="00BA2012"/>
    <w:rsid w:val="00BA2EBE"/>
    <w:rsid w:val="00BA48F5"/>
    <w:rsid w:val="00BA66E6"/>
    <w:rsid w:val="00BB0C6D"/>
    <w:rsid w:val="00BB0F28"/>
    <w:rsid w:val="00BB32CB"/>
    <w:rsid w:val="00BB458A"/>
    <w:rsid w:val="00BB794E"/>
    <w:rsid w:val="00BC1255"/>
    <w:rsid w:val="00BC32E1"/>
    <w:rsid w:val="00BC33FC"/>
    <w:rsid w:val="00BC5614"/>
    <w:rsid w:val="00BD00D3"/>
    <w:rsid w:val="00BD1659"/>
    <w:rsid w:val="00BD327B"/>
    <w:rsid w:val="00BD3549"/>
    <w:rsid w:val="00BD3AA9"/>
    <w:rsid w:val="00BD4A18"/>
    <w:rsid w:val="00BD5A47"/>
    <w:rsid w:val="00BD6DB2"/>
    <w:rsid w:val="00BE11CF"/>
    <w:rsid w:val="00BE12CC"/>
    <w:rsid w:val="00BE1721"/>
    <w:rsid w:val="00BE1E28"/>
    <w:rsid w:val="00BE21AB"/>
    <w:rsid w:val="00BE3E65"/>
    <w:rsid w:val="00BE55CB"/>
    <w:rsid w:val="00BE644E"/>
    <w:rsid w:val="00BE6A17"/>
    <w:rsid w:val="00BF0892"/>
    <w:rsid w:val="00BF157F"/>
    <w:rsid w:val="00BF1C58"/>
    <w:rsid w:val="00BF3B6E"/>
    <w:rsid w:val="00BF59C9"/>
    <w:rsid w:val="00BF59FB"/>
    <w:rsid w:val="00BF617A"/>
    <w:rsid w:val="00BF6FCE"/>
    <w:rsid w:val="00C01790"/>
    <w:rsid w:val="00C01ACC"/>
    <w:rsid w:val="00C020F6"/>
    <w:rsid w:val="00C02F66"/>
    <w:rsid w:val="00C03595"/>
    <w:rsid w:val="00C0379D"/>
    <w:rsid w:val="00C03931"/>
    <w:rsid w:val="00C03B34"/>
    <w:rsid w:val="00C05FE3"/>
    <w:rsid w:val="00C07E79"/>
    <w:rsid w:val="00C102BC"/>
    <w:rsid w:val="00C11E0A"/>
    <w:rsid w:val="00C127DC"/>
    <w:rsid w:val="00C16268"/>
    <w:rsid w:val="00C16AEC"/>
    <w:rsid w:val="00C17442"/>
    <w:rsid w:val="00C17C56"/>
    <w:rsid w:val="00C2136D"/>
    <w:rsid w:val="00C214EE"/>
    <w:rsid w:val="00C22496"/>
    <w:rsid w:val="00C2314B"/>
    <w:rsid w:val="00C24971"/>
    <w:rsid w:val="00C26BE5"/>
    <w:rsid w:val="00C26E4D"/>
    <w:rsid w:val="00C27909"/>
    <w:rsid w:val="00C27B03"/>
    <w:rsid w:val="00C309EF"/>
    <w:rsid w:val="00C314E1"/>
    <w:rsid w:val="00C34397"/>
    <w:rsid w:val="00C34D0A"/>
    <w:rsid w:val="00C36BF7"/>
    <w:rsid w:val="00C3788B"/>
    <w:rsid w:val="00C4095D"/>
    <w:rsid w:val="00C4436C"/>
    <w:rsid w:val="00C45DED"/>
    <w:rsid w:val="00C466B0"/>
    <w:rsid w:val="00C46936"/>
    <w:rsid w:val="00C469F7"/>
    <w:rsid w:val="00C47986"/>
    <w:rsid w:val="00C50094"/>
    <w:rsid w:val="00C51D9E"/>
    <w:rsid w:val="00C52581"/>
    <w:rsid w:val="00C601D2"/>
    <w:rsid w:val="00C63469"/>
    <w:rsid w:val="00C64E61"/>
    <w:rsid w:val="00C65BCC"/>
    <w:rsid w:val="00C66970"/>
    <w:rsid w:val="00C677C3"/>
    <w:rsid w:val="00C73010"/>
    <w:rsid w:val="00C733B1"/>
    <w:rsid w:val="00C747A7"/>
    <w:rsid w:val="00C77563"/>
    <w:rsid w:val="00C80FA5"/>
    <w:rsid w:val="00C82D3D"/>
    <w:rsid w:val="00C85187"/>
    <w:rsid w:val="00C85483"/>
    <w:rsid w:val="00C8691C"/>
    <w:rsid w:val="00C8779C"/>
    <w:rsid w:val="00C93B9C"/>
    <w:rsid w:val="00C93F64"/>
    <w:rsid w:val="00C95FBB"/>
    <w:rsid w:val="00C97B7B"/>
    <w:rsid w:val="00CA01BE"/>
    <w:rsid w:val="00CA168A"/>
    <w:rsid w:val="00CA2EB7"/>
    <w:rsid w:val="00CA2F6B"/>
    <w:rsid w:val="00CA357E"/>
    <w:rsid w:val="00CA44F9"/>
    <w:rsid w:val="00CA4A69"/>
    <w:rsid w:val="00CA648D"/>
    <w:rsid w:val="00CB0AE6"/>
    <w:rsid w:val="00CB14CC"/>
    <w:rsid w:val="00CB26C6"/>
    <w:rsid w:val="00CB41CF"/>
    <w:rsid w:val="00CC3E0C"/>
    <w:rsid w:val="00CC58D3"/>
    <w:rsid w:val="00CC784D"/>
    <w:rsid w:val="00CC7B45"/>
    <w:rsid w:val="00CC7DED"/>
    <w:rsid w:val="00CD0DC5"/>
    <w:rsid w:val="00CD1672"/>
    <w:rsid w:val="00CD3F65"/>
    <w:rsid w:val="00CD478F"/>
    <w:rsid w:val="00CD7037"/>
    <w:rsid w:val="00CE0001"/>
    <w:rsid w:val="00CE2ADD"/>
    <w:rsid w:val="00CE537D"/>
    <w:rsid w:val="00CF0C10"/>
    <w:rsid w:val="00CF0C58"/>
    <w:rsid w:val="00CF20A1"/>
    <w:rsid w:val="00CF23A2"/>
    <w:rsid w:val="00CF3B9E"/>
    <w:rsid w:val="00CF6F7E"/>
    <w:rsid w:val="00CF75F5"/>
    <w:rsid w:val="00D01109"/>
    <w:rsid w:val="00D0337B"/>
    <w:rsid w:val="00D0386B"/>
    <w:rsid w:val="00D04AAA"/>
    <w:rsid w:val="00D05235"/>
    <w:rsid w:val="00D07822"/>
    <w:rsid w:val="00D079B2"/>
    <w:rsid w:val="00D10162"/>
    <w:rsid w:val="00D114E9"/>
    <w:rsid w:val="00D11D11"/>
    <w:rsid w:val="00D13930"/>
    <w:rsid w:val="00D23E9D"/>
    <w:rsid w:val="00D26C03"/>
    <w:rsid w:val="00D30E6F"/>
    <w:rsid w:val="00D32258"/>
    <w:rsid w:val="00D32F4B"/>
    <w:rsid w:val="00D353AB"/>
    <w:rsid w:val="00D3754B"/>
    <w:rsid w:val="00D40E1A"/>
    <w:rsid w:val="00D41948"/>
    <w:rsid w:val="00D422CF"/>
    <w:rsid w:val="00D429C6"/>
    <w:rsid w:val="00D437DE"/>
    <w:rsid w:val="00D452B6"/>
    <w:rsid w:val="00D46386"/>
    <w:rsid w:val="00D47748"/>
    <w:rsid w:val="00D5076F"/>
    <w:rsid w:val="00D53C6C"/>
    <w:rsid w:val="00D53DE0"/>
    <w:rsid w:val="00D54CC3"/>
    <w:rsid w:val="00D55E1A"/>
    <w:rsid w:val="00D6012D"/>
    <w:rsid w:val="00D6041A"/>
    <w:rsid w:val="00D620F3"/>
    <w:rsid w:val="00D627FC"/>
    <w:rsid w:val="00D633EB"/>
    <w:rsid w:val="00D6578A"/>
    <w:rsid w:val="00D658B3"/>
    <w:rsid w:val="00D65C51"/>
    <w:rsid w:val="00D67300"/>
    <w:rsid w:val="00D67940"/>
    <w:rsid w:val="00D72A0B"/>
    <w:rsid w:val="00D74EE6"/>
    <w:rsid w:val="00D75CC9"/>
    <w:rsid w:val="00D75CEF"/>
    <w:rsid w:val="00D77A28"/>
    <w:rsid w:val="00D814DA"/>
    <w:rsid w:val="00D81695"/>
    <w:rsid w:val="00D825C4"/>
    <w:rsid w:val="00D82D68"/>
    <w:rsid w:val="00D82FF7"/>
    <w:rsid w:val="00D84603"/>
    <w:rsid w:val="00D847FE"/>
    <w:rsid w:val="00D87A42"/>
    <w:rsid w:val="00D926AE"/>
    <w:rsid w:val="00D95098"/>
    <w:rsid w:val="00D964EA"/>
    <w:rsid w:val="00D966D0"/>
    <w:rsid w:val="00D973FB"/>
    <w:rsid w:val="00DA01E5"/>
    <w:rsid w:val="00DA03EC"/>
    <w:rsid w:val="00DA0C59"/>
    <w:rsid w:val="00DA1F04"/>
    <w:rsid w:val="00DA2BF7"/>
    <w:rsid w:val="00DA37E6"/>
    <w:rsid w:val="00DA3991"/>
    <w:rsid w:val="00DA4239"/>
    <w:rsid w:val="00DB0990"/>
    <w:rsid w:val="00DB0AEF"/>
    <w:rsid w:val="00DB5BE7"/>
    <w:rsid w:val="00DB6727"/>
    <w:rsid w:val="00DB7E6C"/>
    <w:rsid w:val="00DC35A9"/>
    <w:rsid w:val="00DC49E5"/>
    <w:rsid w:val="00DC4AB7"/>
    <w:rsid w:val="00DD0B28"/>
    <w:rsid w:val="00DD153C"/>
    <w:rsid w:val="00DD2D80"/>
    <w:rsid w:val="00DD3C0A"/>
    <w:rsid w:val="00DD426D"/>
    <w:rsid w:val="00DD55B8"/>
    <w:rsid w:val="00DD5A29"/>
    <w:rsid w:val="00DD5D9D"/>
    <w:rsid w:val="00DE190E"/>
    <w:rsid w:val="00DE35CB"/>
    <w:rsid w:val="00DE6510"/>
    <w:rsid w:val="00DF1532"/>
    <w:rsid w:val="00DF21E9"/>
    <w:rsid w:val="00DF44BC"/>
    <w:rsid w:val="00DF6372"/>
    <w:rsid w:val="00DF69E8"/>
    <w:rsid w:val="00E00F14"/>
    <w:rsid w:val="00E01511"/>
    <w:rsid w:val="00E0288F"/>
    <w:rsid w:val="00E035AE"/>
    <w:rsid w:val="00E045E3"/>
    <w:rsid w:val="00E06386"/>
    <w:rsid w:val="00E1030D"/>
    <w:rsid w:val="00E1312F"/>
    <w:rsid w:val="00E15EF4"/>
    <w:rsid w:val="00E16C0A"/>
    <w:rsid w:val="00E20C25"/>
    <w:rsid w:val="00E21AFF"/>
    <w:rsid w:val="00E237B3"/>
    <w:rsid w:val="00E24EB4"/>
    <w:rsid w:val="00E25A84"/>
    <w:rsid w:val="00E30D78"/>
    <w:rsid w:val="00E31652"/>
    <w:rsid w:val="00E320ED"/>
    <w:rsid w:val="00E3301E"/>
    <w:rsid w:val="00E3374A"/>
    <w:rsid w:val="00E3378D"/>
    <w:rsid w:val="00E33AFB"/>
    <w:rsid w:val="00E33E30"/>
    <w:rsid w:val="00E34218"/>
    <w:rsid w:val="00E401B0"/>
    <w:rsid w:val="00E4210D"/>
    <w:rsid w:val="00E45A6B"/>
    <w:rsid w:val="00E45AB5"/>
    <w:rsid w:val="00E46282"/>
    <w:rsid w:val="00E467F3"/>
    <w:rsid w:val="00E47989"/>
    <w:rsid w:val="00E47E66"/>
    <w:rsid w:val="00E5216E"/>
    <w:rsid w:val="00E539ED"/>
    <w:rsid w:val="00E60D43"/>
    <w:rsid w:val="00E62883"/>
    <w:rsid w:val="00E62E97"/>
    <w:rsid w:val="00E62F24"/>
    <w:rsid w:val="00E6392D"/>
    <w:rsid w:val="00E63AB8"/>
    <w:rsid w:val="00E63DBB"/>
    <w:rsid w:val="00E65F5F"/>
    <w:rsid w:val="00E67737"/>
    <w:rsid w:val="00E71C0B"/>
    <w:rsid w:val="00E740F4"/>
    <w:rsid w:val="00E75339"/>
    <w:rsid w:val="00E76D4F"/>
    <w:rsid w:val="00E7722C"/>
    <w:rsid w:val="00E774CF"/>
    <w:rsid w:val="00E77A1E"/>
    <w:rsid w:val="00E82344"/>
    <w:rsid w:val="00E84C82"/>
    <w:rsid w:val="00E84D64"/>
    <w:rsid w:val="00E84E5A"/>
    <w:rsid w:val="00E86036"/>
    <w:rsid w:val="00E87408"/>
    <w:rsid w:val="00E914C4"/>
    <w:rsid w:val="00E9259B"/>
    <w:rsid w:val="00E92E98"/>
    <w:rsid w:val="00E92EC3"/>
    <w:rsid w:val="00E934F5"/>
    <w:rsid w:val="00E9357F"/>
    <w:rsid w:val="00E94D7F"/>
    <w:rsid w:val="00E96961"/>
    <w:rsid w:val="00E97683"/>
    <w:rsid w:val="00EA33F8"/>
    <w:rsid w:val="00EA35A9"/>
    <w:rsid w:val="00EA4095"/>
    <w:rsid w:val="00EA72EC"/>
    <w:rsid w:val="00EB11CB"/>
    <w:rsid w:val="00EB2042"/>
    <w:rsid w:val="00EB21DD"/>
    <w:rsid w:val="00EB275A"/>
    <w:rsid w:val="00EB54EC"/>
    <w:rsid w:val="00EB5C33"/>
    <w:rsid w:val="00EB786A"/>
    <w:rsid w:val="00EC0324"/>
    <w:rsid w:val="00EC04F8"/>
    <w:rsid w:val="00EC1578"/>
    <w:rsid w:val="00EC1C72"/>
    <w:rsid w:val="00EC2C8C"/>
    <w:rsid w:val="00EC3B99"/>
    <w:rsid w:val="00EC3CC9"/>
    <w:rsid w:val="00EC3DA7"/>
    <w:rsid w:val="00EC5BDA"/>
    <w:rsid w:val="00EC680A"/>
    <w:rsid w:val="00EC6B8E"/>
    <w:rsid w:val="00ED05B9"/>
    <w:rsid w:val="00ED1DCA"/>
    <w:rsid w:val="00ED27F7"/>
    <w:rsid w:val="00ED2D54"/>
    <w:rsid w:val="00ED5FC6"/>
    <w:rsid w:val="00ED7074"/>
    <w:rsid w:val="00EE0035"/>
    <w:rsid w:val="00EE1216"/>
    <w:rsid w:val="00EE2BED"/>
    <w:rsid w:val="00EE374B"/>
    <w:rsid w:val="00EE3FED"/>
    <w:rsid w:val="00EE49F3"/>
    <w:rsid w:val="00EE4CB4"/>
    <w:rsid w:val="00EE7BE2"/>
    <w:rsid w:val="00EF1EAB"/>
    <w:rsid w:val="00EF25C0"/>
    <w:rsid w:val="00EF3F3D"/>
    <w:rsid w:val="00EF53A7"/>
    <w:rsid w:val="00F0105A"/>
    <w:rsid w:val="00F0175D"/>
    <w:rsid w:val="00F025B8"/>
    <w:rsid w:val="00F0363D"/>
    <w:rsid w:val="00F045B0"/>
    <w:rsid w:val="00F0692B"/>
    <w:rsid w:val="00F07453"/>
    <w:rsid w:val="00F11BB5"/>
    <w:rsid w:val="00F11BFD"/>
    <w:rsid w:val="00F1417B"/>
    <w:rsid w:val="00F15DC0"/>
    <w:rsid w:val="00F21225"/>
    <w:rsid w:val="00F2429A"/>
    <w:rsid w:val="00F2520F"/>
    <w:rsid w:val="00F272F1"/>
    <w:rsid w:val="00F30E28"/>
    <w:rsid w:val="00F30FF0"/>
    <w:rsid w:val="00F34B99"/>
    <w:rsid w:val="00F37D77"/>
    <w:rsid w:val="00F37E32"/>
    <w:rsid w:val="00F40F9A"/>
    <w:rsid w:val="00F440C4"/>
    <w:rsid w:val="00F46177"/>
    <w:rsid w:val="00F5012D"/>
    <w:rsid w:val="00F51C9D"/>
    <w:rsid w:val="00F52DAB"/>
    <w:rsid w:val="00F543F0"/>
    <w:rsid w:val="00F6244A"/>
    <w:rsid w:val="00F63929"/>
    <w:rsid w:val="00F642DB"/>
    <w:rsid w:val="00F64AA6"/>
    <w:rsid w:val="00F6526E"/>
    <w:rsid w:val="00F66463"/>
    <w:rsid w:val="00F70668"/>
    <w:rsid w:val="00F7110A"/>
    <w:rsid w:val="00F717E6"/>
    <w:rsid w:val="00F72698"/>
    <w:rsid w:val="00F72E61"/>
    <w:rsid w:val="00F80DD6"/>
    <w:rsid w:val="00F81D29"/>
    <w:rsid w:val="00F82166"/>
    <w:rsid w:val="00F8303F"/>
    <w:rsid w:val="00F86000"/>
    <w:rsid w:val="00F86026"/>
    <w:rsid w:val="00F876C2"/>
    <w:rsid w:val="00F91C4D"/>
    <w:rsid w:val="00F9269F"/>
    <w:rsid w:val="00F92FD9"/>
    <w:rsid w:val="00F932D6"/>
    <w:rsid w:val="00F935D2"/>
    <w:rsid w:val="00F95C9B"/>
    <w:rsid w:val="00F9707A"/>
    <w:rsid w:val="00FA0540"/>
    <w:rsid w:val="00FA0A1F"/>
    <w:rsid w:val="00FA51CB"/>
    <w:rsid w:val="00FA6684"/>
    <w:rsid w:val="00FA731E"/>
    <w:rsid w:val="00FA74D8"/>
    <w:rsid w:val="00FB0DC5"/>
    <w:rsid w:val="00FB1859"/>
    <w:rsid w:val="00FB2B38"/>
    <w:rsid w:val="00FB2FF9"/>
    <w:rsid w:val="00FB3D72"/>
    <w:rsid w:val="00FB44FD"/>
    <w:rsid w:val="00FC11D3"/>
    <w:rsid w:val="00FC2298"/>
    <w:rsid w:val="00FC350A"/>
    <w:rsid w:val="00FC6358"/>
    <w:rsid w:val="00FD01CF"/>
    <w:rsid w:val="00FD320D"/>
    <w:rsid w:val="00FD4DFB"/>
    <w:rsid w:val="00FD71CE"/>
    <w:rsid w:val="00FE1488"/>
    <w:rsid w:val="00FE23DE"/>
    <w:rsid w:val="00FE6642"/>
    <w:rsid w:val="00FE7AA2"/>
    <w:rsid w:val="00FF06F0"/>
    <w:rsid w:val="00FF1569"/>
    <w:rsid w:val="00FF1D2B"/>
    <w:rsid w:val="00FF4162"/>
    <w:rsid w:val="00FF541F"/>
    <w:rsid w:val="00FF597B"/>
    <w:rsid w:val="00FF667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49"/>
    <o:shapelayout v:ext="edit">
      <o:idmap v:ext="edit" data="1"/>
    </o:shapelayout>
  </w:shapeDefaults>
  <w:decimalSymbol w:val="."/>
  <w:listSeparator w:val=","/>
  <w14:docId w14:val="53F51D9C"/>
  <w15:docId w15:val="{7C273702-3C87-4F9C-BF26-74594995B7F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ff3">
    <w:name w:val="Normal"/>
    <w:qFormat/>
    <w:rsid w:val="00035925"/>
    <w:pPr>
      <w:widowControl w:val="0"/>
      <w:jc w:val="both"/>
    </w:pPr>
    <w:rPr>
      <w:kern w:val="2"/>
      <w:sz w:val="21"/>
      <w:szCs w:val="24"/>
    </w:rPr>
  </w:style>
  <w:style w:type="paragraph" w:styleId="1">
    <w:name w:val="heading 1"/>
    <w:basedOn w:val="aff3"/>
    <w:next w:val="aff3"/>
    <w:link w:val="1Char"/>
    <w:qFormat/>
    <w:rsid w:val="00FF667A"/>
    <w:pPr>
      <w:keepNext/>
      <w:keepLines/>
      <w:spacing w:before="340" w:after="330" w:line="578" w:lineRule="auto"/>
      <w:outlineLvl w:val="0"/>
    </w:pPr>
    <w:rPr>
      <w:b/>
      <w:bCs/>
      <w:kern w:val="44"/>
      <w:sz w:val="44"/>
      <w:szCs w:val="44"/>
    </w:rPr>
  </w:style>
  <w:style w:type="paragraph" w:styleId="2">
    <w:name w:val="heading 2"/>
    <w:basedOn w:val="aff3"/>
    <w:next w:val="aff3"/>
    <w:link w:val="2Char"/>
    <w:qFormat/>
    <w:rsid w:val="00FF667A"/>
    <w:pPr>
      <w:keepNext/>
      <w:keepLines/>
      <w:spacing w:before="260" w:after="260" w:line="416" w:lineRule="auto"/>
      <w:outlineLvl w:val="1"/>
    </w:pPr>
    <w:rPr>
      <w:rFonts w:ascii="Arial" w:eastAsia="黑体" w:hAnsi="Arial"/>
      <w:b/>
      <w:bCs/>
      <w:sz w:val="32"/>
      <w:szCs w:val="32"/>
    </w:rPr>
  </w:style>
  <w:style w:type="paragraph" w:styleId="3">
    <w:name w:val="heading 3"/>
    <w:basedOn w:val="aff3"/>
    <w:next w:val="aff3"/>
    <w:link w:val="3Char"/>
    <w:qFormat/>
    <w:rsid w:val="00FF667A"/>
    <w:pPr>
      <w:keepNext/>
      <w:keepLines/>
      <w:spacing w:before="260" w:after="260" w:line="416" w:lineRule="auto"/>
      <w:outlineLvl w:val="2"/>
    </w:pPr>
    <w:rPr>
      <w:b/>
      <w:bCs/>
      <w:sz w:val="32"/>
      <w:szCs w:val="32"/>
    </w:rPr>
  </w:style>
  <w:style w:type="character" w:default="1" w:styleId="aff4">
    <w:name w:val="Default Paragraph Font"/>
    <w:uiPriority w:val="1"/>
    <w:semiHidden/>
    <w:unhideWhenUsed/>
  </w:style>
  <w:style w:type="table" w:default="1" w:styleId="aff5">
    <w:name w:val="Normal Table"/>
    <w:uiPriority w:val="99"/>
    <w:semiHidden/>
    <w:unhideWhenUsed/>
    <w:tblPr>
      <w:tblInd w:w="0" w:type="dxa"/>
      <w:tblCellMar>
        <w:top w:w="0" w:type="dxa"/>
        <w:left w:w="108" w:type="dxa"/>
        <w:bottom w:w="0" w:type="dxa"/>
        <w:right w:w="108" w:type="dxa"/>
      </w:tblCellMar>
    </w:tblPr>
  </w:style>
  <w:style w:type="numbering" w:default="1" w:styleId="aff6">
    <w:name w:val="No List"/>
    <w:uiPriority w:val="99"/>
    <w:semiHidden/>
    <w:unhideWhenUsed/>
  </w:style>
  <w:style w:type="paragraph" w:customStyle="1" w:styleId="aff7">
    <w:name w:val="段"/>
    <w:link w:val="Char"/>
    <w:rsid w:val="00035925"/>
    <w:pPr>
      <w:tabs>
        <w:tab w:val="center" w:pos="4201"/>
        <w:tab w:val="right" w:leader="dot" w:pos="9298"/>
      </w:tabs>
      <w:autoSpaceDE w:val="0"/>
      <w:autoSpaceDN w:val="0"/>
      <w:ind w:firstLineChars="200" w:firstLine="420"/>
      <w:jc w:val="both"/>
    </w:pPr>
    <w:rPr>
      <w:rFonts w:ascii="宋体"/>
      <w:noProof/>
      <w:sz w:val="21"/>
    </w:rPr>
  </w:style>
  <w:style w:type="character" w:customStyle="1" w:styleId="Char">
    <w:name w:val="段 Char"/>
    <w:link w:val="aff7"/>
    <w:rsid w:val="00035925"/>
    <w:rPr>
      <w:rFonts w:ascii="宋体"/>
      <w:noProof/>
      <w:sz w:val="21"/>
      <w:lang w:val="en-US" w:eastAsia="zh-CN" w:bidi="ar-SA"/>
    </w:rPr>
  </w:style>
  <w:style w:type="paragraph" w:customStyle="1" w:styleId="a9">
    <w:name w:val="一级条标题"/>
    <w:next w:val="aff7"/>
    <w:link w:val="Char0"/>
    <w:qFormat/>
    <w:rsid w:val="001C149C"/>
    <w:pPr>
      <w:numPr>
        <w:ilvl w:val="1"/>
        <w:numId w:val="13"/>
      </w:numPr>
      <w:spacing w:beforeLines="50" w:afterLines="50"/>
      <w:outlineLvl w:val="2"/>
    </w:pPr>
    <w:rPr>
      <w:rFonts w:ascii="黑体" w:eastAsia="黑体"/>
      <w:sz w:val="21"/>
      <w:szCs w:val="21"/>
    </w:rPr>
  </w:style>
  <w:style w:type="paragraph" w:customStyle="1" w:styleId="aff8">
    <w:name w:val="标准书脚_奇数页"/>
    <w:rsid w:val="000A48B1"/>
    <w:pPr>
      <w:spacing w:before="120"/>
      <w:ind w:right="198"/>
      <w:jc w:val="right"/>
    </w:pPr>
    <w:rPr>
      <w:rFonts w:ascii="宋体"/>
      <w:sz w:val="18"/>
      <w:szCs w:val="18"/>
    </w:rPr>
  </w:style>
  <w:style w:type="paragraph" w:customStyle="1" w:styleId="aff9">
    <w:name w:val="标准书眉_奇数页"/>
    <w:next w:val="aff3"/>
    <w:rsid w:val="0074741B"/>
    <w:pPr>
      <w:tabs>
        <w:tab w:val="center" w:pos="4154"/>
        <w:tab w:val="right" w:pos="8306"/>
      </w:tabs>
      <w:spacing w:after="220"/>
      <w:jc w:val="right"/>
    </w:pPr>
    <w:rPr>
      <w:rFonts w:ascii="黑体" w:eastAsia="黑体"/>
      <w:noProof/>
      <w:sz w:val="21"/>
      <w:szCs w:val="21"/>
    </w:rPr>
  </w:style>
  <w:style w:type="paragraph" w:customStyle="1" w:styleId="a8">
    <w:name w:val="章标题"/>
    <w:next w:val="aff7"/>
    <w:rsid w:val="001C149C"/>
    <w:pPr>
      <w:numPr>
        <w:numId w:val="13"/>
      </w:numPr>
      <w:spacing w:beforeLines="100" w:afterLines="100"/>
      <w:jc w:val="both"/>
      <w:outlineLvl w:val="1"/>
    </w:pPr>
    <w:rPr>
      <w:rFonts w:ascii="黑体" w:eastAsia="黑体"/>
      <w:sz w:val="21"/>
    </w:rPr>
  </w:style>
  <w:style w:type="paragraph" w:customStyle="1" w:styleId="affa">
    <w:name w:val="二级条标题"/>
    <w:basedOn w:val="a9"/>
    <w:next w:val="aff7"/>
    <w:rsid w:val="001C149C"/>
    <w:pPr>
      <w:numPr>
        <w:ilvl w:val="2"/>
        <w:numId w:val="0"/>
      </w:numPr>
      <w:spacing w:before="50" w:after="50"/>
      <w:outlineLvl w:val="3"/>
    </w:pPr>
  </w:style>
  <w:style w:type="paragraph" w:customStyle="1" w:styleId="20">
    <w:name w:val="封面标准号2"/>
    <w:rsid w:val="009C42E0"/>
    <w:pPr>
      <w:framePr w:w="9140" w:h="1242" w:hRule="exact" w:hSpace="284" w:wrap="around" w:vAnchor="page" w:hAnchor="page" w:x="1645" w:y="2910" w:anchorLock="1"/>
      <w:spacing w:before="357" w:line="280" w:lineRule="exact"/>
      <w:jc w:val="right"/>
    </w:pPr>
    <w:rPr>
      <w:rFonts w:ascii="黑体" w:eastAsia="黑体"/>
      <w:sz w:val="28"/>
      <w:szCs w:val="28"/>
    </w:rPr>
  </w:style>
  <w:style w:type="paragraph" w:customStyle="1" w:styleId="af">
    <w:name w:val="列项——（一级）"/>
    <w:link w:val="Char1"/>
    <w:rsid w:val="00BE55CB"/>
    <w:pPr>
      <w:widowControl w:val="0"/>
      <w:numPr>
        <w:numId w:val="4"/>
      </w:numPr>
      <w:jc w:val="both"/>
    </w:pPr>
    <w:rPr>
      <w:rFonts w:ascii="宋体"/>
      <w:sz w:val="21"/>
    </w:rPr>
  </w:style>
  <w:style w:type="paragraph" w:customStyle="1" w:styleId="af0">
    <w:name w:val="列项●（二级）"/>
    <w:rsid w:val="00BE55CB"/>
    <w:pPr>
      <w:numPr>
        <w:ilvl w:val="1"/>
        <w:numId w:val="4"/>
      </w:numPr>
      <w:tabs>
        <w:tab w:val="left" w:pos="840"/>
      </w:tabs>
      <w:jc w:val="both"/>
    </w:pPr>
    <w:rPr>
      <w:rFonts w:ascii="宋体"/>
      <w:sz w:val="21"/>
    </w:rPr>
  </w:style>
  <w:style w:type="paragraph" w:customStyle="1" w:styleId="affb">
    <w:name w:val="目次、标准名称标题"/>
    <w:basedOn w:val="aff3"/>
    <w:next w:val="aff7"/>
    <w:rsid w:val="00035925"/>
    <w:pPr>
      <w:keepNext/>
      <w:pageBreakBefore/>
      <w:widowControl/>
      <w:shd w:val="clear" w:color="FFFFFF" w:fill="FFFFFF"/>
      <w:spacing w:before="640" w:after="560" w:line="460" w:lineRule="exact"/>
      <w:jc w:val="center"/>
      <w:outlineLvl w:val="0"/>
    </w:pPr>
    <w:rPr>
      <w:rFonts w:ascii="黑体" w:eastAsia="黑体"/>
      <w:kern w:val="0"/>
      <w:sz w:val="32"/>
      <w:szCs w:val="20"/>
    </w:rPr>
  </w:style>
  <w:style w:type="paragraph" w:customStyle="1" w:styleId="affc">
    <w:name w:val="三级条标题"/>
    <w:basedOn w:val="affa"/>
    <w:next w:val="aff7"/>
    <w:rsid w:val="00DB0990"/>
    <w:pPr>
      <w:numPr>
        <w:ilvl w:val="0"/>
      </w:numPr>
      <w:outlineLvl w:val="4"/>
    </w:pPr>
  </w:style>
  <w:style w:type="paragraph" w:customStyle="1" w:styleId="a5">
    <w:name w:val="示例"/>
    <w:next w:val="affd"/>
    <w:qFormat/>
    <w:rsid w:val="005A5EAF"/>
    <w:pPr>
      <w:widowControl w:val="0"/>
      <w:numPr>
        <w:numId w:val="1"/>
      </w:numPr>
      <w:jc w:val="both"/>
    </w:pPr>
    <w:rPr>
      <w:rFonts w:ascii="宋体"/>
      <w:sz w:val="18"/>
      <w:szCs w:val="18"/>
    </w:rPr>
  </w:style>
  <w:style w:type="paragraph" w:customStyle="1" w:styleId="af3">
    <w:name w:val="数字编号列项（二级）"/>
    <w:rsid w:val="003E5729"/>
    <w:pPr>
      <w:numPr>
        <w:ilvl w:val="1"/>
        <w:numId w:val="16"/>
      </w:numPr>
      <w:jc w:val="both"/>
    </w:pPr>
    <w:rPr>
      <w:rFonts w:ascii="宋体"/>
      <w:sz w:val="21"/>
    </w:rPr>
  </w:style>
  <w:style w:type="paragraph" w:customStyle="1" w:styleId="aa">
    <w:name w:val="四级条标题"/>
    <w:basedOn w:val="affc"/>
    <w:next w:val="aff7"/>
    <w:rsid w:val="001C149C"/>
    <w:pPr>
      <w:numPr>
        <w:ilvl w:val="4"/>
        <w:numId w:val="13"/>
      </w:numPr>
      <w:outlineLvl w:val="5"/>
    </w:pPr>
  </w:style>
  <w:style w:type="paragraph" w:customStyle="1" w:styleId="ab">
    <w:name w:val="五级条标题"/>
    <w:basedOn w:val="aa"/>
    <w:next w:val="aff7"/>
    <w:rsid w:val="001C149C"/>
    <w:pPr>
      <w:numPr>
        <w:ilvl w:val="5"/>
      </w:numPr>
      <w:outlineLvl w:val="6"/>
    </w:pPr>
  </w:style>
  <w:style w:type="paragraph" w:styleId="affe">
    <w:name w:val="footer"/>
    <w:basedOn w:val="aff3"/>
    <w:link w:val="Char2"/>
    <w:rsid w:val="00294E70"/>
    <w:pPr>
      <w:snapToGrid w:val="0"/>
      <w:ind w:rightChars="100" w:right="210"/>
      <w:jc w:val="right"/>
    </w:pPr>
    <w:rPr>
      <w:sz w:val="18"/>
      <w:szCs w:val="18"/>
    </w:rPr>
  </w:style>
  <w:style w:type="paragraph" w:styleId="afff">
    <w:name w:val="header"/>
    <w:basedOn w:val="aff3"/>
    <w:link w:val="Char3"/>
    <w:rsid w:val="00930116"/>
    <w:pPr>
      <w:snapToGrid w:val="0"/>
      <w:jc w:val="left"/>
    </w:pPr>
    <w:rPr>
      <w:sz w:val="18"/>
      <w:szCs w:val="18"/>
    </w:rPr>
  </w:style>
  <w:style w:type="paragraph" w:customStyle="1" w:styleId="aff2">
    <w:name w:val="注："/>
    <w:next w:val="aff7"/>
    <w:link w:val="Char4"/>
    <w:rsid w:val="000D718B"/>
    <w:pPr>
      <w:widowControl w:val="0"/>
      <w:numPr>
        <w:numId w:val="2"/>
      </w:numPr>
      <w:autoSpaceDE w:val="0"/>
      <w:autoSpaceDN w:val="0"/>
      <w:jc w:val="both"/>
    </w:pPr>
    <w:rPr>
      <w:rFonts w:ascii="宋体"/>
      <w:sz w:val="18"/>
      <w:szCs w:val="18"/>
    </w:rPr>
  </w:style>
  <w:style w:type="paragraph" w:customStyle="1" w:styleId="a4">
    <w:name w:val="注×："/>
    <w:rsid w:val="000D718B"/>
    <w:pPr>
      <w:widowControl w:val="0"/>
      <w:numPr>
        <w:numId w:val="3"/>
      </w:numPr>
      <w:autoSpaceDE w:val="0"/>
      <w:autoSpaceDN w:val="0"/>
      <w:jc w:val="both"/>
    </w:pPr>
    <w:rPr>
      <w:rFonts w:ascii="宋体"/>
      <w:sz w:val="18"/>
      <w:szCs w:val="18"/>
    </w:rPr>
  </w:style>
  <w:style w:type="paragraph" w:customStyle="1" w:styleId="af2">
    <w:name w:val="字母编号列项（一级）"/>
    <w:rsid w:val="003E5729"/>
    <w:pPr>
      <w:numPr>
        <w:numId w:val="16"/>
      </w:numPr>
      <w:jc w:val="both"/>
    </w:pPr>
    <w:rPr>
      <w:rFonts w:ascii="宋体"/>
      <w:sz w:val="21"/>
    </w:rPr>
  </w:style>
  <w:style w:type="paragraph" w:customStyle="1" w:styleId="af1">
    <w:name w:val="列项◆（三级）"/>
    <w:basedOn w:val="aff3"/>
    <w:rsid w:val="00BE55CB"/>
    <w:pPr>
      <w:numPr>
        <w:ilvl w:val="2"/>
        <w:numId w:val="4"/>
      </w:numPr>
    </w:pPr>
    <w:rPr>
      <w:rFonts w:ascii="宋体"/>
      <w:szCs w:val="21"/>
    </w:rPr>
  </w:style>
  <w:style w:type="paragraph" w:customStyle="1" w:styleId="afff0">
    <w:name w:val="编号列项（三级）"/>
    <w:rsid w:val="00DB0990"/>
    <w:rPr>
      <w:rFonts w:ascii="宋体"/>
      <w:sz w:val="21"/>
    </w:rPr>
  </w:style>
  <w:style w:type="paragraph" w:customStyle="1" w:styleId="af5">
    <w:name w:val="示例×："/>
    <w:basedOn w:val="a8"/>
    <w:qFormat/>
    <w:rsid w:val="007E1980"/>
    <w:pPr>
      <w:numPr>
        <w:numId w:val="6"/>
      </w:numPr>
      <w:spacing w:beforeLines="0" w:afterLines="0"/>
      <w:outlineLvl w:val="9"/>
    </w:pPr>
    <w:rPr>
      <w:rFonts w:ascii="宋体" w:eastAsia="宋体"/>
      <w:sz w:val="18"/>
      <w:szCs w:val="18"/>
    </w:rPr>
  </w:style>
  <w:style w:type="paragraph" w:customStyle="1" w:styleId="afff1">
    <w:name w:val="二级无"/>
    <w:basedOn w:val="affa"/>
    <w:rsid w:val="001C149C"/>
    <w:pPr>
      <w:spacing w:beforeLines="0" w:afterLines="0"/>
    </w:pPr>
    <w:rPr>
      <w:rFonts w:ascii="宋体" w:eastAsia="宋体"/>
    </w:rPr>
  </w:style>
  <w:style w:type="paragraph" w:customStyle="1" w:styleId="ac">
    <w:name w:val="注：（正文）"/>
    <w:basedOn w:val="aff2"/>
    <w:next w:val="aff7"/>
    <w:qFormat/>
    <w:rsid w:val="00FD01CF"/>
    <w:pPr>
      <w:numPr>
        <w:numId w:val="14"/>
      </w:numPr>
    </w:pPr>
  </w:style>
  <w:style w:type="paragraph" w:customStyle="1" w:styleId="a7">
    <w:name w:val="注×：（正文）"/>
    <w:qFormat/>
    <w:rsid w:val="000D718B"/>
    <w:pPr>
      <w:numPr>
        <w:numId w:val="5"/>
      </w:numPr>
      <w:jc w:val="both"/>
    </w:pPr>
    <w:rPr>
      <w:rFonts w:ascii="宋体"/>
      <w:sz w:val="18"/>
      <w:szCs w:val="18"/>
    </w:rPr>
  </w:style>
  <w:style w:type="paragraph" w:customStyle="1" w:styleId="afff2">
    <w:name w:val="标准标志"/>
    <w:next w:val="aff3"/>
    <w:rsid w:val="001900F8"/>
    <w:pPr>
      <w:framePr w:w="2546" w:h="1389" w:hRule="exact" w:hSpace="181" w:vSpace="181" w:wrap="around" w:hAnchor="margin" w:x="6522" w:y="398" w:anchorLock="1"/>
      <w:shd w:val="solid" w:color="FFFFFF" w:fill="FFFFFF"/>
      <w:spacing w:line="0" w:lineRule="atLeast"/>
      <w:jc w:val="right"/>
    </w:pPr>
    <w:rPr>
      <w:b/>
      <w:w w:val="170"/>
      <w:sz w:val="96"/>
      <w:szCs w:val="96"/>
    </w:rPr>
  </w:style>
  <w:style w:type="paragraph" w:customStyle="1" w:styleId="afff3">
    <w:name w:val="标准称谓"/>
    <w:next w:val="aff3"/>
    <w:rsid w:val="0064338B"/>
    <w:pPr>
      <w:framePr w:w="9639" w:h="624" w:hRule="exact" w:hSpace="181" w:vSpace="181" w:wrap="around" w:vAnchor="page" w:hAnchor="page" w:x="1419" w:y="2286" w:anchorLock="1"/>
      <w:widowControl w:val="0"/>
      <w:kinsoku w:val="0"/>
      <w:overflowPunct w:val="0"/>
      <w:autoSpaceDE w:val="0"/>
      <w:autoSpaceDN w:val="0"/>
      <w:spacing w:line="0" w:lineRule="atLeast"/>
      <w:jc w:val="distribute"/>
    </w:pPr>
    <w:rPr>
      <w:rFonts w:ascii="宋体"/>
      <w:b/>
      <w:bCs/>
      <w:spacing w:val="20"/>
      <w:w w:val="148"/>
      <w:sz w:val="48"/>
    </w:rPr>
  </w:style>
  <w:style w:type="paragraph" w:customStyle="1" w:styleId="afff4">
    <w:name w:val="标准书脚_偶数页"/>
    <w:rsid w:val="000A48B1"/>
    <w:pPr>
      <w:spacing w:before="120"/>
      <w:ind w:left="221"/>
    </w:pPr>
    <w:rPr>
      <w:rFonts w:ascii="宋体"/>
      <w:sz w:val="18"/>
      <w:szCs w:val="18"/>
    </w:rPr>
  </w:style>
  <w:style w:type="paragraph" w:customStyle="1" w:styleId="afff5">
    <w:name w:val="标准书眉_偶数页"/>
    <w:basedOn w:val="aff9"/>
    <w:next w:val="aff3"/>
    <w:rsid w:val="0074741B"/>
    <w:pPr>
      <w:jc w:val="left"/>
    </w:pPr>
  </w:style>
  <w:style w:type="paragraph" w:customStyle="1" w:styleId="afff6">
    <w:name w:val="标准书眉一"/>
    <w:rsid w:val="00083A09"/>
    <w:pPr>
      <w:jc w:val="both"/>
    </w:pPr>
  </w:style>
  <w:style w:type="paragraph" w:customStyle="1" w:styleId="afff7">
    <w:name w:val="参考文献"/>
    <w:basedOn w:val="aff3"/>
    <w:next w:val="aff7"/>
    <w:rsid w:val="00083A09"/>
    <w:pPr>
      <w:keepNext/>
      <w:pageBreakBefore/>
      <w:widowControl/>
      <w:shd w:val="clear" w:color="FFFFFF" w:fill="FFFFFF"/>
      <w:spacing w:before="640" w:after="200"/>
      <w:jc w:val="center"/>
      <w:outlineLvl w:val="0"/>
    </w:pPr>
    <w:rPr>
      <w:rFonts w:ascii="黑体" w:eastAsia="黑体"/>
      <w:kern w:val="0"/>
      <w:szCs w:val="20"/>
    </w:rPr>
  </w:style>
  <w:style w:type="paragraph" w:customStyle="1" w:styleId="afff8">
    <w:name w:val="参考文献、索引标题"/>
    <w:basedOn w:val="aff3"/>
    <w:next w:val="aff7"/>
    <w:rsid w:val="00083A09"/>
    <w:pPr>
      <w:keepNext/>
      <w:pageBreakBefore/>
      <w:widowControl/>
      <w:shd w:val="clear" w:color="FFFFFF" w:fill="FFFFFF"/>
      <w:spacing w:before="640" w:after="200"/>
      <w:jc w:val="center"/>
      <w:outlineLvl w:val="0"/>
    </w:pPr>
    <w:rPr>
      <w:rFonts w:ascii="黑体" w:eastAsia="黑体"/>
      <w:kern w:val="0"/>
      <w:szCs w:val="20"/>
    </w:rPr>
  </w:style>
  <w:style w:type="character" w:styleId="afff9">
    <w:name w:val="Hyperlink"/>
    <w:uiPriority w:val="99"/>
    <w:rsid w:val="00083A09"/>
    <w:rPr>
      <w:noProof/>
      <w:color w:val="0000FF"/>
      <w:spacing w:val="0"/>
      <w:w w:val="100"/>
      <w:szCs w:val="21"/>
      <w:u w:val="single"/>
    </w:rPr>
  </w:style>
  <w:style w:type="character" w:customStyle="1" w:styleId="afffa">
    <w:name w:val="发布"/>
    <w:rsid w:val="00C2314B"/>
    <w:rPr>
      <w:rFonts w:ascii="黑体" w:eastAsia="黑体"/>
      <w:spacing w:val="85"/>
      <w:w w:val="100"/>
      <w:position w:val="3"/>
      <w:sz w:val="28"/>
      <w:szCs w:val="28"/>
    </w:rPr>
  </w:style>
  <w:style w:type="paragraph" w:customStyle="1" w:styleId="afffb">
    <w:name w:val="发布部门"/>
    <w:next w:val="aff7"/>
    <w:rsid w:val="001C21AC"/>
    <w:pPr>
      <w:framePr w:w="7938" w:h="1134" w:hRule="exact" w:hSpace="125" w:vSpace="181" w:wrap="around" w:vAnchor="page" w:hAnchor="page" w:x="2150" w:y="14630" w:anchorLock="1"/>
      <w:jc w:val="center"/>
    </w:pPr>
    <w:rPr>
      <w:rFonts w:ascii="宋体"/>
      <w:b/>
      <w:spacing w:val="20"/>
      <w:w w:val="135"/>
      <w:sz w:val="28"/>
    </w:rPr>
  </w:style>
  <w:style w:type="paragraph" w:customStyle="1" w:styleId="afffc">
    <w:name w:val="发布日期"/>
    <w:rsid w:val="00EC3CC9"/>
    <w:pPr>
      <w:framePr w:w="3997" w:h="471" w:hRule="exact" w:vSpace="181" w:wrap="around" w:hAnchor="page" w:x="7089" w:y="14097" w:anchorLock="1"/>
    </w:pPr>
    <w:rPr>
      <w:rFonts w:eastAsia="黑体"/>
      <w:sz w:val="28"/>
    </w:rPr>
  </w:style>
  <w:style w:type="paragraph" w:customStyle="1" w:styleId="afffd">
    <w:name w:val="封面标准代替信息"/>
    <w:rsid w:val="00425082"/>
    <w:pPr>
      <w:framePr w:w="9140" w:h="1242" w:hRule="exact" w:hSpace="284" w:wrap="around" w:vAnchor="page" w:hAnchor="page" w:x="1645" w:y="2910" w:anchorLock="1"/>
      <w:spacing w:before="57" w:line="280" w:lineRule="exact"/>
      <w:jc w:val="right"/>
    </w:pPr>
    <w:rPr>
      <w:rFonts w:ascii="宋体"/>
      <w:sz w:val="21"/>
      <w:szCs w:val="21"/>
    </w:rPr>
  </w:style>
  <w:style w:type="paragraph" w:customStyle="1" w:styleId="10">
    <w:name w:val="封面标准号1"/>
    <w:rsid w:val="00083A09"/>
    <w:pPr>
      <w:widowControl w:val="0"/>
      <w:kinsoku w:val="0"/>
      <w:overflowPunct w:val="0"/>
      <w:autoSpaceDE w:val="0"/>
      <w:autoSpaceDN w:val="0"/>
      <w:spacing w:before="308"/>
      <w:jc w:val="right"/>
      <w:textAlignment w:val="center"/>
    </w:pPr>
    <w:rPr>
      <w:sz w:val="28"/>
    </w:rPr>
  </w:style>
  <w:style w:type="paragraph" w:customStyle="1" w:styleId="afffe">
    <w:name w:val="封面标准名称"/>
    <w:rsid w:val="00D633EB"/>
    <w:pPr>
      <w:framePr w:w="9639" w:h="6917" w:hRule="exact" w:wrap="around" w:vAnchor="page" w:hAnchor="page" w:xAlign="center" w:y="6408" w:anchorLock="1"/>
      <w:widowControl w:val="0"/>
      <w:spacing w:line="680" w:lineRule="exact"/>
      <w:jc w:val="center"/>
      <w:textAlignment w:val="center"/>
    </w:pPr>
    <w:rPr>
      <w:rFonts w:ascii="黑体" w:eastAsia="黑体"/>
      <w:sz w:val="52"/>
    </w:rPr>
  </w:style>
  <w:style w:type="paragraph" w:customStyle="1" w:styleId="affff">
    <w:name w:val="封面标准英文名称"/>
    <w:basedOn w:val="afffe"/>
    <w:rsid w:val="001C21AC"/>
    <w:pPr>
      <w:framePr w:wrap="around"/>
      <w:spacing w:before="370" w:line="400" w:lineRule="exact"/>
    </w:pPr>
    <w:rPr>
      <w:rFonts w:ascii="Times New Roman"/>
      <w:sz w:val="28"/>
      <w:szCs w:val="28"/>
    </w:rPr>
  </w:style>
  <w:style w:type="paragraph" w:customStyle="1" w:styleId="affff0">
    <w:name w:val="封面一致性程度标识"/>
    <w:basedOn w:val="affff"/>
    <w:rsid w:val="00083A09"/>
    <w:pPr>
      <w:framePr w:wrap="around"/>
      <w:spacing w:before="440"/>
    </w:pPr>
    <w:rPr>
      <w:rFonts w:ascii="宋体" w:eastAsia="宋体"/>
    </w:rPr>
  </w:style>
  <w:style w:type="paragraph" w:customStyle="1" w:styleId="affff1">
    <w:name w:val="封面标准文稿类别"/>
    <w:basedOn w:val="affff0"/>
    <w:rsid w:val="0054264B"/>
    <w:pPr>
      <w:framePr w:wrap="around"/>
      <w:spacing w:after="160" w:line="240" w:lineRule="auto"/>
    </w:pPr>
    <w:rPr>
      <w:sz w:val="24"/>
    </w:rPr>
  </w:style>
  <w:style w:type="paragraph" w:customStyle="1" w:styleId="affff2">
    <w:name w:val="封面标准文稿编辑信息"/>
    <w:basedOn w:val="affff1"/>
    <w:rsid w:val="00083A09"/>
    <w:pPr>
      <w:framePr w:wrap="around"/>
      <w:spacing w:before="180" w:line="180" w:lineRule="exact"/>
    </w:pPr>
    <w:rPr>
      <w:sz w:val="21"/>
    </w:rPr>
  </w:style>
  <w:style w:type="paragraph" w:customStyle="1" w:styleId="affff3">
    <w:name w:val="封面正文"/>
    <w:rsid w:val="00083A09"/>
    <w:pPr>
      <w:jc w:val="both"/>
    </w:pPr>
  </w:style>
  <w:style w:type="paragraph" w:customStyle="1" w:styleId="af9">
    <w:name w:val="附录标识"/>
    <w:basedOn w:val="aff3"/>
    <w:next w:val="aff7"/>
    <w:rsid w:val="00083A09"/>
    <w:pPr>
      <w:keepNext/>
      <w:widowControl/>
      <w:numPr>
        <w:numId w:val="9"/>
      </w:numPr>
      <w:shd w:val="clear" w:color="FFFFFF" w:fill="FFFFFF"/>
      <w:tabs>
        <w:tab w:val="left" w:pos="6405"/>
      </w:tabs>
      <w:spacing w:before="640" w:after="280"/>
      <w:ind w:left="3119"/>
      <w:jc w:val="center"/>
      <w:outlineLvl w:val="0"/>
    </w:pPr>
    <w:rPr>
      <w:rFonts w:ascii="黑体" w:eastAsia="黑体"/>
      <w:kern w:val="0"/>
      <w:szCs w:val="20"/>
    </w:rPr>
  </w:style>
  <w:style w:type="paragraph" w:customStyle="1" w:styleId="affff4">
    <w:name w:val="附录标题"/>
    <w:basedOn w:val="aff7"/>
    <w:next w:val="aff7"/>
    <w:rsid w:val="00083A09"/>
    <w:pPr>
      <w:ind w:firstLineChars="0" w:firstLine="0"/>
      <w:jc w:val="center"/>
    </w:pPr>
    <w:rPr>
      <w:rFonts w:ascii="黑体" w:eastAsia="黑体"/>
    </w:rPr>
  </w:style>
  <w:style w:type="paragraph" w:customStyle="1" w:styleId="af6">
    <w:name w:val="附录表标号"/>
    <w:basedOn w:val="aff3"/>
    <w:next w:val="aff7"/>
    <w:rsid w:val="00083A09"/>
    <w:pPr>
      <w:numPr>
        <w:numId w:val="7"/>
      </w:numPr>
      <w:tabs>
        <w:tab w:val="clear" w:pos="0"/>
      </w:tabs>
      <w:spacing w:line="14" w:lineRule="exact"/>
      <w:ind w:left="811" w:hanging="448"/>
      <w:jc w:val="center"/>
      <w:outlineLvl w:val="0"/>
    </w:pPr>
    <w:rPr>
      <w:color w:val="FFFFFF"/>
    </w:rPr>
  </w:style>
  <w:style w:type="paragraph" w:customStyle="1" w:styleId="af7">
    <w:name w:val="附录表标题"/>
    <w:basedOn w:val="aff3"/>
    <w:next w:val="aff7"/>
    <w:rsid w:val="000D718B"/>
    <w:pPr>
      <w:numPr>
        <w:ilvl w:val="1"/>
        <w:numId w:val="7"/>
      </w:numPr>
      <w:spacing w:beforeLines="50" w:afterLines="50"/>
      <w:jc w:val="center"/>
    </w:pPr>
    <w:rPr>
      <w:rFonts w:ascii="黑体" w:eastAsia="黑体"/>
      <w:szCs w:val="21"/>
    </w:rPr>
  </w:style>
  <w:style w:type="paragraph" w:customStyle="1" w:styleId="afc">
    <w:name w:val="附录二级条标题"/>
    <w:basedOn w:val="aff3"/>
    <w:next w:val="aff7"/>
    <w:link w:val="Char5"/>
    <w:rsid w:val="00083A09"/>
    <w:pPr>
      <w:widowControl/>
      <w:numPr>
        <w:ilvl w:val="3"/>
        <w:numId w:val="9"/>
      </w:numPr>
      <w:wordWrap w:val="0"/>
      <w:overflowPunct w:val="0"/>
      <w:autoSpaceDE w:val="0"/>
      <w:autoSpaceDN w:val="0"/>
      <w:spacing w:beforeLines="50" w:afterLines="50"/>
      <w:textAlignment w:val="baseline"/>
      <w:outlineLvl w:val="3"/>
    </w:pPr>
    <w:rPr>
      <w:rFonts w:ascii="黑体" w:eastAsia="黑体"/>
      <w:kern w:val="21"/>
      <w:szCs w:val="20"/>
    </w:rPr>
  </w:style>
  <w:style w:type="paragraph" w:customStyle="1" w:styleId="affff5">
    <w:name w:val="附录二级无"/>
    <w:basedOn w:val="afc"/>
    <w:rsid w:val="00BF617A"/>
    <w:pPr>
      <w:spacing w:beforeLines="0" w:afterLines="0"/>
    </w:pPr>
    <w:rPr>
      <w:rFonts w:ascii="宋体" w:eastAsia="宋体"/>
      <w:szCs w:val="21"/>
    </w:rPr>
  </w:style>
  <w:style w:type="paragraph" w:customStyle="1" w:styleId="affff6">
    <w:name w:val="附录公式"/>
    <w:basedOn w:val="aff7"/>
    <w:next w:val="aff7"/>
    <w:link w:val="Char6"/>
    <w:qFormat/>
    <w:rsid w:val="00083A09"/>
  </w:style>
  <w:style w:type="character" w:customStyle="1" w:styleId="Char6">
    <w:name w:val="附录公式 Char"/>
    <w:basedOn w:val="Char"/>
    <w:link w:val="affff6"/>
    <w:rsid w:val="00083A09"/>
    <w:rPr>
      <w:rFonts w:ascii="宋体"/>
      <w:noProof/>
      <w:sz w:val="21"/>
      <w:lang w:val="en-US" w:eastAsia="zh-CN" w:bidi="ar-SA"/>
    </w:rPr>
  </w:style>
  <w:style w:type="paragraph" w:customStyle="1" w:styleId="affff7">
    <w:name w:val="附录公式编号制表符"/>
    <w:basedOn w:val="aff3"/>
    <w:next w:val="aff7"/>
    <w:qFormat/>
    <w:rsid w:val="00EC680A"/>
    <w:pPr>
      <w:widowControl/>
      <w:tabs>
        <w:tab w:val="center" w:pos="4201"/>
        <w:tab w:val="right" w:leader="dot" w:pos="9298"/>
      </w:tabs>
      <w:autoSpaceDE w:val="0"/>
      <w:autoSpaceDN w:val="0"/>
    </w:pPr>
    <w:rPr>
      <w:rFonts w:ascii="宋体"/>
      <w:noProof/>
      <w:kern w:val="0"/>
      <w:szCs w:val="20"/>
    </w:rPr>
  </w:style>
  <w:style w:type="paragraph" w:customStyle="1" w:styleId="afd">
    <w:name w:val="附录三级条标题"/>
    <w:basedOn w:val="afc"/>
    <w:next w:val="aff7"/>
    <w:link w:val="Char7"/>
    <w:rsid w:val="00083A09"/>
    <w:pPr>
      <w:numPr>
        <w:ilvl w:val="4"/>
      </w:numPr>
      <w:tabs>
        <w:tab w:val="num" w:pos="360"/>
      </w:tabs>
      <w:outlineLvl w:val="4"/>
    </w:pPr>
  </w:style>
  <w:style w:type="paragraph" w:customStyle="1" w:styleId="affff8">
    <w:name w:val="附录三级无"/>
    <w:basedOn w:val="afd"/>
    <w:rsid w:val="00BF617A"/>
    <w:pPr>
      <w:tabs>
        <w:tab w:val="clear" w:pos="360"/>
      </w:tabs>
      <w:spacing w:beforeLines="0" w:afterLines="0"/>
    </w:pPr>
    <w:rPr>
      <w:rFonts w:ascii="宋体" w:eastAsia="宋体"/>
      <w:szCs w:val="21"/>
    </w:rPr>
  </w:style>
  <w:style w:type="paragraph" w:customStyle="1" w:styleId="aff1">
    <w:name w:val="附录数字编号列项（二级）"/>
    <w:qFormat/>
    <w:rsid w:val="00A751C7"/>
    <w:pPr>
      <w:numPr>
        <w:ilvl w:val="1"/>
        <w:numId w:val="10"/>
      </w:numPr>
    </w:pPr>
    <w:rPr>
      <w:rFonts w:ascii="宋体"/>
      <w:sz w:val="21"/>
    </w:rPr>
  </w:style>
  <w:style w:type="paragraph" w:customStyle="1" w:styleId="afe">
    <w:name w:val="附录四级条标题"/>
    <w:basedOn w:val="afd"/>
    <w:next w:val="aff7"/>
    <w:link w:val="Char8"/>
    <w:rsid w:val="00083A09"/>
    <w:pPr>
      <w:numPr>
        <w:ilvl w:val="5"/>
      </w:numPr>
      <w:tabs>
        <w:tab w:val="num" w:pos="360"/>
      </w:tabs>
      <w:outlineLvl w:val="5"/>
    </w:pPr>
  </w:style>
  <w:style w:type="paragraph" w:customStyle="1" w:styleId="affff9">
    <w:name w:val="附录四级无"/>
    <w:basedOn w:val="afe"/>
    <w:rsid w:val="00BF617A"/>
    <w:pPr>
      <w:tabs>
        <w:tab w:val="clear" w:pos="360"/>
      </w:tabs>
      <w:spacing w:beforeLines="0" w:afterLines="0"/>
    </w:pPr>
    <w:rPr>
      <w:rFonts w:ascii="宋体" w:eastAsia="宋体"/>
      <w:szCs w:val="21"/>
    </w:rPr>
  </w:style>
  <w:style w:type="paragraph" w:customStyle="1" w:styleId="ad">
    <w:name w:val="附录图标号"/>
    <w:basedOn w:val="aff3"/>
    <w:rsid w:val="00083A09"/>
    <w:pPr>
      <w:keepNext/>
      <w:pageBreakBefore/>
      <w:widowControl/>
      <w:numPr>
        <w:numId w:val="8"/>
      </w:numPr>
      <w:spacing w:line="14" w:lineRule="exact"/>
      <w:ind w:left="0" w:firstLine="363"/>
      <w:jc w:val="center"/>
      <w:outlineLvl w:val="0"/>
    </w:pPr>
    <w:rPr>
      <w:color w:val="FFFFFF"/>
    </w:rPr>
  </w:style>
  <w:style w:type="paragraph" w:customStyle="1" w:styleId="ae">
    <w:name w:val="附录图标题"/>
    <w:basedOn w:val="aff3"/>
    <w:next w:val="aff7"/>
    <w:link w:val="Char9"/>
    <w:rsid w:val="000D718B"/>
    <w:pPr>
      <w:numPr>
        <w:ilvl w:val="1"/>
        <w:numId w:val="8"/>
      </w:numPr>
      <w:tabs>
        <w:tab w:val="num" w:pos="363"/>
      </w:tabs>
      <w:spacing w:beforeLines="50" w:afterLines="50"/>
      <w:ind w:left="0" w:firstLine="0"/>
      <w:jc w:val="center"/>
    </w:pPr>
    <w:rPr>
      <w:rFonts w:ascii="黑体" w:eastAsia="黑体"/>
      <w:szCs w:val="21"/>
    </w:rPr>
  </w:style>
  <w:style w:type="paragraph" w:customStyle="1" w:styleId="aff">
    <w:name w:val="附录五级条标题"/>
    <w:basedOn w:val="afe"/>
    <w:next w:val="aff7"/>
    <w:rsid w:val="00083A09"/>
    <w:pPr>
      <w:numPr>
        <w:ilvl w:val="6"/>
      </w:numPr>
      <w:tabs>
        <w:tab w:val="num" w:pos="360"/>
      </w:tabs>
      <w:outlineLvl w:val="6"/>
    </w:pPr>
  </w:style>
  <w:style w:type="paragraph" w:customStyle="1" w:styleId="affffa">
    <w:name w:val="附录五级无"/>
    <w:basedOn w:val="aff"/>
    <w:rsid w:val="00BF617A"/>
    <w:pPr>
      <w:tabs>
        <w:tab w:val="clear" w:pos="360"/>
      </w:tabs>
      <w:spacing w:beforeLines="0" w:afterLines="0"/>
    </w:pPr>
    <w:rPr>
      <w:rFonts w:ascii="宋体" w:eastAsia="宋体"/>
      <w:szCs w:val="21"/>
    </w:rPr>
  </w:style>
  <w:style w:type="paragraph" w:customStyle="1" w:styleId="afa">
    <w:name w:val="附录章标题"/>
    <w:next w:val="aff7"/>
    <w:link w:val="Chara"/>
    <w:rsid w:val="00083A09"/>
    <w:pPr>
      <w:numPr>
        <w:ilvl w:val="1"/>
        <w:numId w:val="9"/>
      </w:numPr>
      <w:wordWrap w:val="0"/>
      <w:overflowPunct w:val="0"/>
      <w:autoSpaceDE w:val="0"/>
      <w:spacing w:beforeLines="100" w:afterLines="100"/>
      <w:jc w:val="both"/>
      <w:textAlignment w:val="baseline"/>
      <w:outlineLvl w:val="1"/>
    </w:pPr>
    <w:rPr>
      <w:rFonts w:ascii="黑体" w:eastAsia="黑体"/>
      <w:kern w:val="21"/>
      <w:sz w:val="21"/>
    </w:rPr>
  </w:style>
  <w:style w:type="paragraph" w:customStyle="1" w:styleId="afb">
    <w:name w:val="附录一级条标题"/>
    <w:basedOn w:val="afa"/>
    <w:next w:val="aff7"/>
    <w:link w:val="Charb"/>
    <w:rsid w:val="00083A09"/>
    <w:pPr>
      <w:numPr>
        <w:ilvl w:val="2"/>
      </w:numPr>
      <w:tabs>
        <w:tab w:val="num" w:pos="360"/>
      </w:tabs>
      <w:autoSpaceDN w:val="0"/>
      <w:spacing w:beforeLines="50" w:afterLines="50"/>
      <w:outlineLvl w:val="2"/>
    </w:pPr>
  </w:style>
  <w:style w:type="paragraph" w:customStyle="1" w:styleId="affffb">
    <w:name w:val="附录一级无"/>
    <w:basedOn w:val="afb"/>
    <w:rsid w:val="00BF617A"/>
    <w:pPr>
      <w:tabs>
        <w:tab w:val="clear" w:pos="360"/>
      </w:tabs>
      <w:spacing w:beforeLines="0" w:afterLines="0"/>
    </w:pPr>
    <w:rPr>
      <w:rFonts w:ascii="宋体" w:eastAsia="宋体"/>
      <w:szCs w:val="21"/>
    </w:rPr>
  </w:style>
  <w:style w:type="paragraph" w:customStyle="1" w:styleId="aff0">
    <w:name w:val="附录字母编号列项（一级）"/>
    <w:qFormat/>
    <w:rsid w:val="00A751C7"/>
    <w:pPr>
      <w:numPr>
        <w:numId w:val="10"/>
      </w:numPr>
    </w:pPr>
    <w:rPr>
      <w:rFonts w:ascii="宋体"/>
      <w:noProof/>
      <w:sz w:val="21"/>
    </w:rPr>
  </w:style>
  <w:style w:type="paragraph" w:styleId="af4">
    <w:name w:val="footnote text"/>
    <w:basedOn w:val="aff3"/>
    <w:link w:val="Charc"/>
    <w:rsid w:val="00074FBE"/>
    <w:pPr>
      <w:numPr>
        <w:numId w:val="11"/>
      </w:numPr>
      <w:snapToGrid w:val="0"/>
      <w:jc w:val="left"/>
    </w:pPr>
    <w:rPr>
      <w:rFonts w:ascii="宋体"/>
      <w:sz w:val="18"/>
      <w:szCs w:val="18"/>
    </w:rPr>
  </w:style>
  <w:style w:type="character" w:styleId="affffc">
    <w:name w:val="footnote reference"/>
    <w:rsid w:val="00083A09"/>
    <w:rPr>
      <w:vertAlign w:val="superscript"/>
    </w:rPr>
  </w:style>
  <w:style w:type="paragraph" w:customStyle="1" w:styleId="affffd">
    <w:name w:val="列项说明"/>
    <w:basedOn w:val="aff3"/>
    <w:rsid w:val="00083A09"/>
    <w:pPr>
      <w:adjustRightInd w:val="0"/>
      <w:spacing w:line="320" w:lineRule="exact"/>
      <w:ind w:leftChars="200" w:left="400" w:hangingChars="200" w:hanging="200"/>
      <w:jc w:val="left"/>
      <w:textAlignment w:val="baseline"/>
    </w:pPr>
    <w:rPr>
      <w:rFonts w:ascii="宋体"/>
      <w:kern w:val="0"/>
      <w:szCs w:val="20"/>
    </w:rPr>
  </w:style>
  <w:style w:type="paragraph" w:customStyle="1" w:styleId="affffe">
    <w:name w:val="列项说明数字编号"/>
    <w:rsid w:val="00083A09"/>
    <w:pPr>
      <w:ind w:leftChars="400" w:left="600" w:hangingChars="200" w:hanging="200"/>
    </w:pPr>
    <w:rPr>
      <w:rFonts w:ascii="宋体"/>
      <w:sz w:val="21"/>
    </w:rPr>
  </w:style>
  <w:style w:type="paragraph" w:customStyle="1" w:styleId="afffff">
    <w:name w:val="目次、索引正文"/>
    <w:rsid w:val="00083A09"/>
    <w:pPr>
      <w:spacing w:line="320" w:lineRule="exact"/>
      <w:jc w:val="both"/>
    </w:pPr>
    <w:rPr>
      <w:rFonts w:ascii="宋体"/>
      <w:sz w:val="21"/>
    </w:rPr>
  </w:style>
  <w:style w:type="paragraph" w:styleId="30">
    <w:name w:val="toc 3"/>
    <w:basedOn w:val="aff3"/>
    <w:next w:val="aff3"/>
    <w:autoRedefine/>
    <w:uiPriority w:val="39"/>
    <w:rsid w:val="00961C93"/>
    <w:pPr>
      <w:tabs>
        <w:tab w:val="right" w:leader="dot" w:pos="9241"/>
      </w:tabs>
      <w:ind w:firstLineChars="100" w:firstLine="100"/>
      <w:jc w:val="left"/>
    </w:pPr>
    <w:rPr>
      <w:rFonts w:ascii="宋体"/>
      <w:szCs w:val="21"/>
    </w:rPr>
  </w:style>
  <w:style w:type="paragraph" w:styleId="40">
    <w:name w:val="toc 4"/>
    <w:basedOn w:val="aff3"/>
    <w:next w:val="aff3"/>
    <w:autoRedefine/>
    <w:uiPriority w:val="39"/>
    <w:rsid w:val="00961C93"/>
    <w:pPr>
      <w:tabs>
        <w:tab w:val="right" w:leader="dot" w:pos="9241"/>
      </w:tabs>
      <w:ind w:firstLineChars="200" w:firstLine="200"/>
      <w:jc w:val="left"/>
    </w:pPr>
    <w:rPr>
      <w:rFonts w:ascii="宋体"/>
      <w:szCs w:val="21"/>
    </w:rPr>
  </w:style>
  <w:style w:type="paragraph" w:styleId="5">
    <w:name w:val="toc 5"/>
    <w:basedOn w:val="aff3"/>
    <w:next w:val="aff3"/>
    <w:autoRedefine/>
    <w:uiPriority w:val="39"/>
    <w:rsid w:val="00961C93"/>
    <w:pPr>
      <w:tabs>
        <w:tab w:val="right" w:leader="dot" w:pos="9241"/>
      </w:tabs>
      <w:ind w:firstLineChars="300" w:firstLine="300"/>
      <w:jc w:val="left"/>
    </w:pPr>
    <w:rPr>
      <w:rFonts w:ascii="宋体"/>
      <w:szCs w:val="21"/>
    </w:rPr>
  </w:style>
  <w:style w:type="paragraph" w:styleId="6">
    <w:name w:val="toc 6"/>
    <w:basedOn w:val="aff3"/>
    <w:next w:val="aff3"/>
    <w:autoRedefine/>
    <w:uiPriority w:val="39"/>
    <w:rsid w:val="00961C93"/>
    <w:pPr>
      <w:tabs>
        <w:tab w:val="right" w:leader="dot" w:pos="9241"/>
      </w:tabs>
      <w:ind w:firstLineChars="400" w:firstLine="400"/>
      <w:jc w:val="left"/>
    </w:pPr>
    <w:rPr>
      <w:rFonts w:ascii="宋体"/>
      <w:szCs w:val="21"/>
    </w:rPr>
  </w:style>
  <w:style w:type="paragraph" w:styleId="7">
    <w:name w:val="toc 7"/>
    <w:basedOn w:val="aff3"/>
    <w:next w:val="aff3"/>
    <w:autoRedefine/>
    <w:uiPriority w:val="39"/>
    <w:rsid w:val="00961C93"/>
    <w:pPr>
      <w:tabs>
        <w:tab w:val="right" w:leader="dot" w:pos="9241"/>
      </w:tabs>
      <w:ind w:firstLineChars="500" w:firstLine="500"/>
      <w:jc w:val="left"/>
    </w:pPr>
    <w:rPr>
      <w:rFonts w:ascii="宋体"/>
      <w:szCs w:val="21"/>
    </w:rPr>
  </w:style>
  <w:style w:type="paragraph" w:styleId="8">
    <w:name w:val="toc 8"/>
    <w:basedOn w:val="aff3"/>
    <w:next w:val="aff3"/>
    <w:autoRedefine/>
    <w:uiPriority w:val="39"/>
    <w:rsid w:val="00D54CC3"/>
    <w:pPr>
      <w:tabs>
        <w:tab w:val="right" w:leader="dot" w:pos="9241"/>
      </w:tabs>
      <w:ind w:firstLineChars="600" w:firstLine="607"/>
      <w:jc w:val="left"/>
    </w:pPr>
    <w:rPr>
      <w:rFonts w:ascii="宋体"/>
      <w:szCs w:val="21"/>
    </w:rPr>
  </w:style>
  <w:style w:type="paragraph" w:styleId="9">
    <w:name w:val="toc 9"/>
    <w:basedOn w:val="aff3"/>
    <w:next w:val="aff3"/>
    <w:autoRedefine/>
    <w:uiPriority w:val="39"/>
    <w:rsid w:val="00083A09"/>
    <w:pPr>
      <w:ind w:left="1470"/>
      <w:jc w:val="left"/>
    </w:pPr>
    <w:rPr>
      <w:sz w:val="20"/>
      <w:szCs w:val="20"/>
    </w:rPr>
  </w:style>
  <w:style w:type="paragraph" w:customStyle="1" w:styleId="afffff0">
    <w:name w:val="其他标准标志"/>
    <w:basedOn w:val="afff2"/>
    <w:rsid w:val="0018211B"/>
    <w:pPr>
      <w:framePr w:w="6101" w:wrap="around" w:vAnchor="page" w:hAnchor="page" w:x="4673" w:y="942"/>
    </w:pPr>
    <w:rPr>
      <w:w w:val="130"/>
    </w:rPr>
  </w:style>
  <w:style w:type="paragraph" w:customStyle="1" w:styleId="afffff1">
    <w:name w:val="其他标准称谓"/>
    <w:next w:val="aff3"/>
    <w:rsid w:val="008E031B"/>
    <w:pPr>
      <w:framePr w:hSpace="181" w:vSpace="181" w:wrap="around" w:vAnchor="page" w:hAnchor="page" w:x="1419" w:y="2286" w:anchorLock="1"/>
      <w:spacing w:line="0" w:lineRule="atLeast"/>
      <w:jc w:val="distribute"/>
    </w:pPr>
    <w:rPr>
      <w:rFonts w:ascii="黑体" w:eastAsia="黑体" w:hAnsi="宋体"/>
      <w:spacing w:val="-40"/>
      <w:sz w:val="48"/>
      <w:szCs w:val="52"/>
    </w:rPr>
  </w:style>
  <w:style w:type="paragraph" w:customStyle="1" w:styleId="afffff2">
    <w:name w:val="其他发布部门"/>
    <w:basedOn w:val="afffb"/>
    <w:rsid w:val="00525656"/>
    <w:pPr>
      <w:framePr w:wrap="around" w:y="15310"/>
      <w:spacing w:line="0" w:lineRule="atLeast"/>
    </w:pPr>
    <w:rPr>
      <w:rFonts w:ascii="黑体" w:eastAsia="黑体"/>
      <w:b w:val="0"/>
    </w:rPr>
  </w:style>
  <w:style w:type="paragraph" w:customStyle="1" w:styleId="afffff3">
    <w:name w:val="前言、引言标题"/>
    <w:next w:val="aff7"/>
    <w:rsid w:val="00083A09"/>
    <w:pPr>
      <w:keepNext/>
      <w:pageBreakBefore/>
      <w:shd w:val="clear" w:color="FFFFFF" w:fill="FFFFFF"/>
      <w:spacing w:before="640" w:after="560"/>
      <w:jc w:val="center"/>
      <w:outlineLvl w:val="0"/>
    </w:pPr>
    <w:rPr>
      <w:rFonts w:ascii="黑体" w:eastAsia="黑体"/>
      <w:sz w:val="32"/>
    </w:rPr>
  </w:style>
  <w:style w:type="paragraph" w:customStyle="1" w:styleId="afffff4">
    <w:name w:val="三级无"/>
    <w:basedOn w:val="affc"/>
    <w:rsid w:val="001C149C"/>
    <w:pPr>
      <w:spacing w:beforeLines="0" w:afterLines="0"/>
    </w:pPr>
    <w:rPr>
      <w:rFonts w:ascii="宋体" w:eastAsia="宋体"/>
    </w:rPr>
  </w:style>
  <w:style w:type="paragraph" w:customStyle="1" w:styleId="afffff5">
    <w:name w:val="实施日期"/>
    <w:basedOn w:val="afffc"/>
    <w:rsid w:val="001C21AC"/>
    <w:pPr>
      <w:framePr w:wrap="around" w:vAnchor="page" w:hAnchor="text"/>
      <w:jc w:val="right"/>
    </w:pPr>
  </w:style>
  <w:style w:type="paragraph" w:customStyle="1" w:styleId="afffff6">
    <w:name w:val="示例后文字"/>
    <w:basedOn w:val="aff7"/>
    <w:next w:val="aff7"/>
    <w:qFormat/>
    <w:rsid w:val="00083A09"/>
    <w:pPr>
      <w:ind w:firstLine="360"/>
    </w:pPr>
    <w:rPr>
      <w:sz w:val="18"/>
    </w:rPr>
  </w:style>
  <w:style w:type="paragraph" w:customStyle="1" w:styleId="afffff7">
    <w:name w:val="首示例"/>
    <w:next w:val="aff7"/>
    <w:link w:val="Chard"/>
    <w:qFormat/>
    <w:rsid w:val="00083A09"/>
    <w:pPr>
      <w:tabs>
        <w:tab w:val="num" w:pos="360"/>
      </w:tabs>
    </w:pPr>
    <w:rPr>
      <w:rFonts w:ascii="宋体" w:hAnsi="宋体"/>
      <w:kern w:val="2"/>
      <w:sz w:val="18"/>
      <w:szCs w:val="18"/>
    </w:rPr>
  </w:style>
  <w:style w:type="character" w:customStyle="1" w:styleId="Chard">
    <w:name w:val="首示例 Char"/>
    <w:link w:val="afffff7"/>
    <w:rsid w:val="00083A09"/>
    <w:rPr>
      <w:rFonts w:ascii="宋体" w:hAnsi="宋体"/>
      <w:kern w:val="2"/>
      <w:sz w:val="18"/>
      <w:szCs w:val="18"/>
      <w:lang w:bidi="ar-SA"/>
    </w:rPr>
  </w:style>
  <w:style w:type="paragraph" w:customStyle="1" w:styleId="afffff8">
    <w:name w:val="四级无"/>
    <w:basedOn w:val="aa"/>
    <w:rsid w:val="001C149C"/>
    <w:pPr>
      <w:spacing w:beforeLines="0" w:afterLines="0"/>
    </w:pPr>
    <w:rPr>
      <w:rFonts w:ascii="宋体" w:eastAsia="宋体"/>
    </w:rPr>
  </w:style>
  <w:style w:type="paragraph" w:styleId="11">
    <w:name w:val="index 1"/>
    <w:basedOn w:val="aff3"/>
    <w:next w:val="aff7"/>
    <w:rsid w:val="009951DC"/>
    <w:pPr>
      <w:tabs>
        <w:tab w:val="right" w:leader="dot" w:pos="9299"/>
      </w:tabs>
      <w:jc w:val="left"/>
    </w:pPr>
    <w:rPr>
      <w:rFonts w:ascii="宋体"/>
      <w:szCs w:val="21"/>
    </w:rPr>
  </w:style>
  <w:style w:type="paragraph" w:styleId="21">
    <w:name w:val="index 2"/>
    <w:basedOn w:val="aff3"/>
    <w:next w:val="aff3"/>
    <w:autoRedefine/>
    <w:rsid w:val="00083A09"/>
    <w:pPr>
      <w:ind w:left="420" w:hanging="210"/>
      <w:jc w:val="left"/>
    </w:pPr>
    <w:rPr>
      <w:rFonts w:ascii="Calibri" w:hAnsi="Calibri"/>
      <w:sz w:val="20"/>
      <w:szCs w:val="20"/>
    </w:rPr>
  </w:style>
  <w:style w:type="paragraph" w:styleId="31">
    <w:name w:val="index 3"/>
    <w:basedOn w:val="aff3"/>
    <w:next w:val="aff3"/>
    <w:autoRedefine/>
    <w:rsid w:val="00083A09"/>
    <w:pPr>
      <w:ind w:left="630" w:hanging="210"/>
      <w:jc w:val="left"/>
    </w:pPr>
    <w:rPr>
      <w:rFonts w:ascii="Calibri" w:hAnsi="Calibri"/>
      <w:sz w:val="20"/>
      <w:szCs w:val="20"/>
    </w:rPr>
  </w:style>
  <w:style w:type="paragraph" w:styleId="41">
    <w:name w:val="index 4"/>
    <w:basedOn w:val="aff3"/>
    <w:next w:val="aff3"/>
    <w:autoRedefine/>
    <w:rsid w:val="00083A09"/>
    <w:pPr>
      <w:ind w:left="840" w:hanging="210"/>
      <w:jc w:val="left"/>
    </w:pPr>
    <w:rPr>
      <w:rFonts w:ascii="Calibri" w:hAnsi="Calibri"/>
      <w:sz w:val="20"/>
      <w:szCs w:val="20"/>
    </w:rPr>
  </w:style>
  <w:style w:type="paragraph" w:styleId="50">
    <w:name w:val="index 5"/>
    <w:basedOn w:val="aff3"/>
    <w:next w:val="aff3"/>
    <w:autoRedefine/>
    <w:rsid w:val="00083A09"/>
    <w:pPr>
      <w:ind w:left="1050" w:hanging="210"/>
      <w:jc w:val="left"/>
    </w:pPr>
    <w:rPr>
      <w:rFonts w:ascii="Calibri" w:hAnsi="Calibri"/>
      <w:sz w:val="20"/>
      <w:szCs w:val="20"/>
    </w:rPr>
  </w:style>
  <w:style w:type="paragraph" w:styleId="60">
    <w:name w:val="index 6"/>
    <w:basedOn w:val="aff3"/>
    <w:next w:val="aff3"/>
    <w:autoRedefine/>
    <w:rsid w:val="00083A09"/>
    <w:pPr>
      <w:ind w:left="1260" w:hanging="210"/>
      <w:jc w:val="left"/>
    </w:pPr>
    <w:rPr>
      <w:rFonts w:ascii="Calibri" w:hAnsi="Calibri"/>
      <w:sz w:val="20"/>
      <w:szCs w:val="20"/>
    </w:rPr>
  </w:style>
  <w:style w:type="paragraph" w:styleId="70">
    <w:name w:val="index 7"/>
    <w:basedOn w:val="aff3"/>
    <w:next w:val="aff3"/>
    <w:autoRedefine/>
    <w:rsid w:val="00083A09"/>
    <w:pPr>
      <w:ind w:left="1470" w:hanging="210"/>
      <w:jc w:val="left"/>
    </w:pPr>
    <w:rPr>
      <w:rFonts w:ascii="Calibri" w:hAnsi="Calibri"/>
      <w:sz w:val="20"/>
      <w:szCs w:val="20"/>
    </w:rPr>
  </w:style>
  <w:style w:type="paragraph" w:styleId="80">
    <w:name w:val="index 8"/>
    <w:basedOn w:val="aff3"/>
    <w:next w:val="aff3"/>
    <w:autoRedefine/>
    <w:rsid w:val="00083A09"/>
    <w:pPr>
      <w:ind w:left="1680" w:hanging="210"/>
      <w:jc w:val="left"/>
    </w:pPr>
    <w:rPr>
      <w:rFonts w:ascii="Calibri" w:hAnsi="Calibri"/>
      <w:sz w:val="20"/>
      <w:szCs w:val="20"/>
    </w:rPr>
  </w:style>
  <w:style w:type="paragraph" w:styleId="90">
    <w:name w:val="index 9"/>
    <w:basedOn w:val="aff3"/>
    <w:next w:val="aff3"/>
    <w:autoRedefine/>
    <w:rsid w:val="00083A09"/>
    <w:pPr>
      <w:ind w:left="1890" w:hanging="210"/>
      <w:jc w:val="left"/>
    </w:pPr>
    <w:rPr>
      <w:rFonts w:ascii="Calibri" w:hAnsi="Calibri"/>
      <w:sz w:val="20"/>
      <w:szCs w:val="20"/>
    </w:rPr>
  </w:style>
  <w:style w:type="paragraph" w:styleId="afffff9">
    <w:name w:val="index heading"/>
    <w:basedOn w:val="aff3"/>
    <w:next w:val="11"/>
    <w:rsid w:val="00083A09"/>
    <w:pPr>
      <w:spacing w:before="120" w:after="120"/>
      <w:jc w:val="center"/>
    </w:pPr>
    <w:rPr>
      <w:rFonts w:ascii="Calibri" w:hAnsi="Calibri"/>
      <w:b/>
      <w:bCs/>
      <w:iCs/>
      <w:szCs w:val="20"/>
    </w:rPr>
  </w:style>
  <w:style w:type="paragraph" w:styleId="afffffa">
    <w:name w:val="caption"/>
    <w:basedOn w:val="aff3"/>
    <w:next w:val="aff3"/>
    <w:qFormat/>
    <w:rsid w:val="00083A09"/>
    <w:pPr>
      <w:spacing w:before="152" w:after="160"/>
    </w:pPr>
    <w:rPr>
      <w:rFonts w:ascii="Arial" w:eastAsia="黑体" w:hAnsi="Arial" w:cs="Arial"/>
      <w:sz w:val="20"/>
      <w:szCs w:val="20"/>
    </w:rPr>
  </w:style>
  <w:style w:type="paragraph" w:customStyle="1" w:styleId="afffffb">
    <w:name w:val="条文脚注"/>
    <w:basedOn w:val="af4"/>
    <w:rsid w:val="000D718B"/>
    <w:pPr>
      <w:numPr>
        <w:numId w:val="0"/>
      </w:numPr>
      <w:jc w:val="both"/>
    </w:pPr>
  </w:style>
  <w:style w:type="paragraph" w:customStyle="1" w:styleId="afffffc">
    <w:name w:val="图标脚注说明"/>
    <w:basedOn w:val="aff7"/>
    <w:rsid w:val="000D718B"/>
    <w:pPr>
      <w:ind w:left="840" w:firstLineChars="0" w:hanging="420"/>
    </w:pPr>
    <w:rPr>
      <w:sz w:val="18"/>
      <w:szCs w:val="18"/>
    </w:rPr>
  </w:style>
  <w:style w:type="paragraph" w:customStyle="1" w:styleId="afffffd">
    <w:name w:val="图表脚注说明"/>
    <w:basedOn w:val="aff3"/>
    <w:rsid w:val="003912E7"/>
    <w:pPr>
      <w:ind w:left="544" w:hanging="181"/>
    </w:pPr>
    <w:rPr>
      <w:rFonts w:ascii="宋体"/>
      <w:sz w:val="18"/>
      <w:szCs w:val="18"/>
    </w:rPr>
  </w:style>
  <w:style w:type="paragraph" w:customStyle="1" w:styleId="afffffe">
    <w:name w:val="图的脚注"/>
    <w:next w:val="aff7"/>
    <w:autoRedefine/>
    <w:qFormat/>
    <w:rsid w:val="00083A09"/>
    <w:pPr>
      <w:widowControl w:val="0"/>
      <w:ind w:leftChars="200" w:left="840" w:hangingChars="200" w:hanging="420"/>
      <w:jc w:val="both"/>
    </w:pPr>
    <w:rPr>
      <w:rFonts w:ascii="宋体"/>
      <w:sz w:val="18"/>
    </w:rPr>
  </w:style>
  <w:style w:type="table" w:styleId="affffff">
    <w:name w:val="Table Grid"/>
    <w:basedOn w:val="aff5"/>
    <w:uiPriority w:val="59"/>
    <w:qFormat/>
    <w:rsid w:val="001D41EE"/>
    <w:rPr>
      <w:rFonts w:ascii="宋体"/>
      <w:sz w:val="18"/>
      <w:szCs w:val="18"/>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affffff0">
    <w:name w:val="endnote text"/>
    <w:basedOn w:val="aff3"/>
    <w:semiHidden/>
    <w:rsid w:val="00083A09"/>
    <w:pPr>
      <w:snapToGrid w:val="0"/>
      <w:jc w:val="left"/>
    </w:pPr>
  </w:style>
  <w:style w:type="character" w:styleId="affffff1">
    <w:name w:val="endnote reference"/>
    <w:semiHidden/>
    <w:rsid w:val="00083A09"/>
    <w:rPr>
      <w:vertAlign w:val="superscript"/>
    </w:rPr>
  </w:style>
  <w:style w:type="paragraph" w:styleId="affffff2">
    <w:name w:val="Document Map"/>
    <w:basedOn w:val="aff3"/>
    <w:semiHidden/>
    <w:rsid w:val="00083A09"/>
    <w:pPr>
      <w:shd w:val="clear" w:color="auto" w:fill="000080"/>
    </w:pPr>
  </w:style>
  <w:style w:type="paragraph" w:customStyle="1" w:styleId="affffff3">
    <w:name w:val="文献分类号"/>
    <w:rsid w:val="00654BC9"/>
    <w:pPr>
      <w:framePr w:hSpace="180" w:vSpace="180" w:wrap="around" w:hAnchor="margin" w:y="1" w:anchorLock="1"/>
      <w:widowControl w:val="0"/>
      <w:textAlignment w:val="center"/>
    </w:pPr>
    <w:rPr>
      <w:rFonts w:ascii="黑体" w:eastAsia="黑体"/>
      <w:sz w:val="21"/>
      <w:szCs w:val="21"/>
    </w:rPr>
  </w:style>
  <w:style w:type="paragraph" w:customStyle="1" w:styleId="affffff4">
    <w:name w:val="五级无"/>
    <w:basedOn w:val="ab"/>
    <w:rsid w:val="001C149C"/>
    <w:pPr>
      <w:spacing w:beforeLines="0" w:afterLines="0"/>
    </w:pPr>
    <w:rPr>
      <w:rFonts w:ascii="宋体" w:eastAsia="宋体"/>
    </w:rPr>
  </w:style>
  <w:style w:type="character" w:styleId="affffff5">
    <w:name w:val="page number"/>
    <w:rsid w:val="00083A09"/>
    <w:rPr>
      <w:rFonts w:ascii="Times New Roman" w:eastAsia="宋体" w:hAnsi="Times New Roman"/>
      <w:sz w:val="18"/>
    </w:rPr>
  </w:style>
  <w:style w:type="paragraph" w:customStyle="1" w:styleId="affffff6">
    <w:name w:val="一级无"/>
    <w:basedOn w:val="a9"/>
    <w:rsid w:val="001C149C"/>
    <w:pPr>
      <w:spacing w:beforeLines="0" w:afterLines="0"/>
    </w:pPr>
    <w:rPr>
      <w:rFonts w:ascii="宋体" w:eastAsia="宋体"/>
    </w:rPr>
  </w:style>
  <w:style w:type="character" w:styleId="affffff7">
    <w:name w:val="FollowedHyperlink"/>
    <w:rsid w:val="00083A09"/>
    <w:rPr>
      <w:color w:val="800080"/>
      <w:u w:val="single"/>
    </w:rPr>
  </w:style>
  <w:style w:type="paragraph" w:customStyle="1" w:styleId="af8">
    <w:name w:val="正文表标题"/>
    <w:next w:val="aff7"/>
    <w:link w:val="Chare"/>
    <w:rsid w:val="00083A09"/>
    <w:pPr>
      <w:numPr>
        <w:numId w:val="12"/>
      </w:numPr>
      <w:spacing w:beforeLines="50" w:afterLines="50"/>
      <w:jc w:val="center"/>
    </w:pPr>
    <w:rPr>
      <w:rFonts w:ascii="黑体" w:eastAsia="黑体"/>
      <w:sz w:val="21"/>
    </w:rPr>
  </w:style>
  <w:style w:type="paragraph" w:customStyle="1" w:styleId="affffff8">
    <w:name w:val="正文公式编号制表符"/>
    <w:basedOn w:val="aff7"/>
    <w:next w:val="aff7"/>
    <w:qFormat/>
    <w:rsid w:val="00EC680A"/>
    <w:pPr>
      <w:ind w:firstLineChars="0" w:firstLine="0"/>
    </w:pPr>
  </w:style>
  <w:style w:type="paragraph" w:customStyle="1" w:styleId="a6">
    <w:name w:val="正文图标题"/>
    <w:next w:val="aff7"/>
    <w:rsid w:val="006D6CF4"/>
    <w:pPr>
      <w:numPr>
        <w:numId w:val="15"/>
      </w:numPr>
      <w:spacing w:beforeLines="50" w:afterLines="50"/>
      <w:jc w:val="center"/>
    </w:pPr>
    <w:rPr>
      <w:rFonts w:ascii="黑体" w:eastAsia="黑体"/>
      <w:sz w:val="21"/>
    </w:rPr>
  </w:style>
  <w:style w:type="paragraph" w:customStyle="1" w:styleId="affffff9">
    <w:name w:val="终结线"/>
    <w:basedOn w:val="aff3"/>
    <w:rsid w:val="00083A09"/>
    <w:pPr>
      <w:framePr w:hSpace="181" w:vSpace="181" w:wrap="around" w:vAnchor="text" w:hAnchor="margin" w:xAlign="center" w:y="285"/>
    </w:pPr>
  </w:style>
  <w:style w:type="paragraph" w:customStyle="1" w:styleId="affffffa">
    <w:name w:val="其他发布日期"/>
    <w:basedOn w:val="afffc"/>
    <w:rsid w:val="006E4A7F"/>
    <w:pPr>
      <w:framePr w:wrap="around" w:vAnchor="page" w:hAnchor="text" w:x="1419"/>
    </w:pPr>
  </w:style>
  <w:style w:type="paragraph" w:customStyle="1" w:styleId="affffffb">
    <w:name w:val="其他实施日期"/>
    <w:basedOn w:val="afffff5"/>
    <w:rsid w:val="006E4A7F"/>
    <w:pPr>
      <w:framePr w:wrap="around"/>
    </w:pPr>
  </w:style>
  <w:style w:type="paragraph" w:customStyle="1" w:styleId="22">
    <w:name w:val="封面标准名称2"/>
    <w:basedOn w:val="afffe"/>
    <w:rsid w:val="0028269A"/>
    <w:pPr>
      <w:framePr w:wrap="around" w:y="4469"/>
      <w:spacing w:beforeLines="630"/>
    </w:pPr>
  </w:style>
  <w:style w:type="paragraph" w:customStyle="1" w:styleId="23">
    <w:name w:val="封面标准英文名称2"/>
    <w:basedOn w:val="affff"/>
    <w:rsid w:val="0028269A"/>
    <w:pPr>
      <w:framePr w:wrap="around" w:y="4469"/>
    </w:pPr>
  </w:style>
  <w:style w:type="paragraph" w:customStyle="1" w:styleId="24">
    <w:name w:val="封面一致性程度标识2"/>
    <w:basedOn w:val="affff0"/>
    <w:rsid w:val="0028269A"/>
    <w:pPr>
      <w:framePr w:wrap="around" w:y="4469"/>
    </w:pPr>
  </w:style>
  <w:style w:type="paragraph" w:customStyle="1" w:styleId="25">
    <w:name w:val="封面标准文稿类别2"/>
    <w:basedOn w:val="affff1"/>
    <w:rsid w:val="0028269A"/>
    <w:pPr>
      <w:framePr w:wrap="around" w:y="4469"/>
    </w:pPr>
  </w:style>
  <w:style w:type="paragraph" w:customStyle="1" w:styleId="26">
    <w:name w:val="封面标准文稿编辑信息2"/>
    <w:basedOn w:val="affff2"/>
    <w:rsid w:val="0028269A"/>
    <w:pPr>
      <w:framePr w:wrap="around" w:y="4469"/>
    </w:pPr>
  </w:style>
  <w:style w:type="paragraph" w:customStyle="1" w:styleId="affd">
    <w:name w:val="示例内容"/>
    <w:rsid w:val="00B636A8"/>
    <w:pPr>
      <w:ind w:firstLineChars="200" w:firstLine="200"/>
    </w:pPr>
    <w:rPr>
      <w:rFonts w:ascii="宋体"/>
      <w:noProof/>
      <w:sz w:val="18"/>
      <w:szCs w:val="18"/>
    </w:rPr>
  </w:style>
  <w:style w:type="character" w:styleId="affffffc">
    <w:name w:val="annotation reference"/>
    <w:rsid w:val="00B46868"/>
    <w:rPr>
      <w:sz w:val="21"/>
      <w:szCs w:val="21"/>
    </w:rPr>
  </w:style>
  <w:style w:type="paragraph" w:styleId="12">
    <w:name w:val="toc 1"/>
    <w:basedOn w:val="aff3"/>
    <w:next w:val="aff3"/>
    <w:autoRedefine/>
    <w:uiPriority w:val="39"/>
    <w:rsid w:val="00546496"/>
    <w:pPr>
      <w:tabs>
        <w:tab w:val="right" w:leader="dot" w:pos="9242"/>
      </w:tabs>
      <w:spacing w:beforeLines="25" w:before="78" w:afterLines="25" w:after="78"/>
      <w:jc w:val="left"/>
    </w:pPr>
    <w:rPr>
      <w:rFonts w:ascii="宋体"/>
      <w:szCs w:val="21"/>
    </w:rPr>
  </w:style>
  <w:style w:type="paragraph" w:styleId="27">
    <w:name w:val="toc 2"/>
    <w:basedOn w:val="aff3"/>
    <w:next w:val="aff3"/>
    <w:autoRedefine/>
    <w:uiPriority w:val="39"/>
    <w:rsid w:val="00961C93"/>
    <w:pPr>
      <w:tabs>
        <w:tab w:val="right" w:leader="dot" w:pos="9242"/>
      </w:tabs>
    </w:pPr>
    <w:rPr>
      <w:rFonts w:ascii="宋体"/>
      <w:szCs w:val="21"/>
    </w:rPr>
  </w:style>
  <w:style w:type="paragraph" w:styleId="affffffd">
    <w:name w:val="annotation text"/>
    <w:basedOn w:val="aff3"/>
    <w:link w:val="Charf"/>
    <w:qFormat/>
    <w:rsid w:val="00B46868"/>
    <w:pPr>
      <w:jc w:val="left"/>
    </w:pPr>
  </w:style>
  <w:style w:type="character" w:customStyle="1" w:styleId="Charf">
    <w:name w:val="批注文字 Char"/>
    <w:link w:val="affffffd"/>
    <w:rsid w:val="00B46868"/>
    <w:rPr>
      <w:kern w:val="2"/>
      <w:sz w:val="21"/>
      <w:szCs w:val="24"/>
    </w:rPr>
  </w:style>
  <w:style w:type="paragraph" w:styleId="affffffe">
    <w:name w:val="annotation subject"/>
    <w:basedOn w:val="affffffd"/>
    <w:next w:val="affffffd"/>
    <w:link w:val="Charf0"/>
    <w:rsid w:val="00B46868"/>
    <w:rPr>
      <w:b/>
      <w:bCs/>
    </w:rPr>
  </w:style>
  <w:style w:type="character" w:customStyle="1" w:styleId="Charf0">
    <w:name w:val="批注主题 Char"/>
    <w:link w:val="affffffe"/>
    <w:rsid w:val="00B46868"/>
    <w:rPr>
      <w:b/>
      <w:bCs/>
      <w:kern w:val="2"/>
      <w:sz w:val="21"/>
      <w:szCs w:val="24"/>
    </w:rPr>
  </w:style>
  <w:style w:type="paragraph" w:styleId="afffffff">
    <w:name w:val="Balloon Text"/>
    <w:basedOn w:val="aff3"/>
    <w:link w:val="Charf1"/>
    <w:rsid w:val="00B46868"/>
    <w:rPr>
      <w:sz w:val="18"/>
      <w:szCs w:val="18"/>
    </w:rPr>
  </w:style>
  <w:style w:type="character" w:customStyle="1" w:styleId="Charf1">
    <w:name w:val="批注框文本 Char"/>
    <w:link w:val="afffffff"/>
    <w:rsid w:val="00B46868"/>
    <w:rPr>
      <w:kern w:val="2"/>
      <w:sz w:val="18"/>
      <w:szCs w:val="18"/>
    </w:rPr>
  </w:style>
  <w:style w:type="paragraph" w:styleId="afffffff0">
    <w:name w:val="Normal (Web)"/>
    <w:basedOn w:val="aff3"/>
    <w:rsid w:val="002B3637"/>
    <w:rPr>
      <w:sz w:val="24"/>
    </w:rPr>
  </w:style>
  <w:style w:type="character" w:styleId="afffffff1">
    <w:name w:val="Emphasis"/>
    <w:qFormat/>
    <w:rsid w:val="002B3637"/>
    <w:rPr>
      <w:i/>
    </w:rPr>
  </w:style>
  <w:style w:type="character" w:customStyle="1" w:styleId="1Char">
    <w:name w:val="标题 1 Char"/>
    <w:basedOn w:val="aff4"/>
    <w:link w:val="1"/>
    <w:rsid w:val="00FF667A"/>
    <w:rPr>
      <w:b/>
      <w:bCs/>
      <w:kern w:val="44"/>
      <w:sz w:val="44"/>
      <w:szCs w:val="44"/>
    </w:rPr>
  </w:style>
  <w:style w:type="character" w:customStyle="1" w:styleId="2Char">
    <w:name w:val="标题 2 Char"/>
    <w:basedOn w:val="aff4"/>
    <w:link w:val="2"/>
    <w:rsid w:val="00FF667A"/>
    <w:rPr>
      <w:rFonts w:ascii="Arial" w:eastAsia="黑体" w:hAnsi="Arial"/>
      <w:b/>
      <w:bCs/>
      <w:kern w:val="2"/>
      <w:sz w:val="32"/>
      <w:szCs w:val="32"/>
    </w:rPr>
  </w:style>
  <w:style w:type="character" w:customStyle="1" w:styleId="3Char">
    <w:name w:val="标题 3 Char"/>
    <w:basedOn w:val="aff4"/>
    <w:link w:val="3"/>
    <w:rsid w:val="00FF667A"/>
    <w:rPr>
      <w:b/>
      <w:bCs/>
      <w:kern w:val="2"/>
      <w:sz w:val="32"/>
      <w:szCs w:val="32"/>
    </w:rPr>
  </w:style>
  <w:style w:type="character" w:customStyle="1" w:styleId="Char1">
    <w:name w:val="列项——（一级） Char"/>
    <w:link w:val="af"/>
    <w:locked/>
    <w:rsid w:val="00FF667A"/>
    <w:rPr>
      <w:rFonts w:ascii="宋体"/>
      <w:sz w:val="21"/>
    </w:rPr>
  </w:style>
  <w:style w:type="character" w:customStyle="1" w:styleId="Char2">
    <w:name w:val="页脚 Char"/>
    <w:link w:val="affe"/>
    <w:locked/>
    <w:rsid w:val="00FF667A"/>
    <w:rPr>
      <w:kern w:val="2"/>
      <w:sz w:val="18"/>
      <w:szCs w:val="18"/>
    </w:rPr>
  </w:style>
  <w:style w:type="character" w:customStyle="1" w:styleId="Char3">
    <w:name w:val="页眉 Char"/>
    <w:link w:val="afff"/>
    <w:rsid w:val="00FF667A"/>
    <w:rPr>
      <w:kern w:val="2"/>
      <w:sz w:val="18"/>
      <w:szCs w:val="18"/>
    </w:rPr>
  </w:style>
  <w:style w:type="character" w:customStyle="1" w:styleId="Char4">
    <w:name w:val="注： Char"/>
    <w:link w:val="aff2"/>
    <w:rsid w:val="00FF667A"/>
    <w:rPr>
      <w:rFonts w:ascii="宋体"/>
      <w:sz w:val="18"/>
      <w:szCs w:val="18"/>
    </w:rPr>
  </w:style>
  <w:style w:type="character" w:customStyle="1" w:styleId="Char5">
    <w:name w:val="附录二级条标题 Char"/>
    <w:link w:val="afc"/>
    <w:rsid w:val="00FF667A"/>
    <w:rPr>
      <w:rFonts w:ascii="黑体" w:eastAsia="黑体"/>
      <w:kern w:val="21"/>
      <w:sz w:val="21"/>
    </w:rPr>
  </w:style>
  <w:style w:type="character" w:customStyle="1" w:styleId="Charb">
    <w:name w:val="附录一级条标题 Char"/>
    <w:link w:val="afb"/>
    <w:rsid w:val="00FF667A"/>
    <w:rPr>
      <w:rFonts w:ascii="黑体" w:eastAsia="黑体"/>
      <w:kern w:val="21"/>
      <w:sz w:val="21"/>
    </w:rPr>
  </w:style>
  <w:style w:type="character" w:customStyle="1" w:styleId="Chara">
    <w:name w:val="附录章标题 Char"/>
    <w:link w:val="afa"/>
    <w:rsid w:val="00FF667A"/>
    <w:rPr>
      <w:rFonts w:ascii="黑体" w:eastAsia="黑体"/>
      <w:kern w:val="21"/>
      <w:sz w:val="21"/>
    </w:rPr>
  </w:style>
  <w:style w:type="character" w:customStyle="1" w:styleId="Char7">
    <w:name w:val="附录三级条标题 Char"/>
    <w:link w:val="afd"/>
    <w:rsid w:val="00FF667A"/>
    <w:rPr>
      <w:rFonts w:ascii="黑体" w:eastAsia="黑体"/>
      <w:kern w:val="21"/>
      <w:sz w:val="21"/>
    </w:rPr>
  </w:style>
  <w:style w:type="character" w:customStyle="1" w:styleId="Char8">
    <w:name w:val="附录四级条标题 Char"/>
    <w:link w:val="afe"/>
    <w:rsid w:val="00FF667A"/>
    <w:rPr>
      <w:rFonts w:ascii="黑体" w:eastAsia="黑体"/>
      <w:kern w:val="21"/>
      <w:sz w:val="21"/>
    </w:rPr>
  </w:style>
  <w:style w:type="character" w:customStyle="1" w:styleId="Char9">
    <w:name w:val="附录图标题 Char"/>
    <w:link w:val="ae"/>
    <w:rsid w:val="00FF667A"/>
    <w:rPr>
      <w:rFonts w:ascii="黑体" w:eastAsia="黑体"/>
      <w:kern w:val="2"/>
      <w:sz w:val="21"/>
      <w:szCs w:val="21"/>
    </w:rPr>
  </w:style>
  <w:style w:type="character" w:customStyle="1" w:styleId="Charc">
    <w:name w:val="脚注文本 Char"/>
    <w:link w:val="af4"/>
    <w:locked/>
    <w:rsid w:val="00FF667A"/>
    <w:rPr>
      <w:rFonts w:ascii="宋体"/>
      <w:kern w:val="2"/>
      <w:sz w:val="18"/>
      <w:szCs w:val="18"/>
    </w:rPr>
  </w:style>
  <w:style w:type="character" w:customStyle="1" w:styleId="Chare">
    <w:name w:val="正文表标题 Char"/>
    <w:link w:val="af8"/>
    <w:rsid w:val="00FF667A"/>
    <w:rPr>
      <w:rFonts w:ascii="黑体" w:eastAsia="黑体"/>
      <w:sz w:val="21"/>
    </w:rPr>
  </w:style>
  <w:style w:type="paragraph" w:customStyle="1" w:styleId="a0">
    <w:name w:val="二级无标题条"/>
    <w:basedOn w:val="aff3"/>
    <w:rsid w:val="00FF667A"/>
    <w:pPr>
      <w:numPr>
        <w:ilvl w:val="3"/>
        <w:numId w:val="17"/>
      </w:numPr>
    </w:pPr>
  </w:style>
  <w:style w:type="paragraph" w:customStyle="1" w:styleId="a1">
    <w:name w:val="三级无标题条"/>
    <w:basedOn w:val="aff3"/>
    <w:rsid w:val="00FF667A"/>
    <w:pPr>
      <w:numPr>
        <w:ilvl w:val="4"/>
        <w:numId w:val="17"/>
      </w:numPr>
    </w:pPr>
  </w:style>
  <w:style w:type="paragraph" w:customStyle="1" w:styleId="a2">
    <w:name w:val="四级无标题条"/>
    <w:basedOn w:val="aff3"/>
    <w:rsid w:val="00FF667A"/>
    <w:pPr>
      <w:numPr>
        <w:ilvl w:val="5"/>
        <w:numId w:val="17"/>
      </w:numPr>
    </w:pPr>
  </w:style>
  <w:style w:type="paragraph" w:customStyle="1" w:styleId="a3">
    <w:name w:val="五级无标题条"/>
    <w:basedOn w:val="aff3"/>
    <w:rsid w:val="00FF667A"/>
    <w:pPr>
      <w:numPr>
        <w:ilvl w:val="6"/>
        <w:numId w:val="17"/>
      </w:numPr>
    </w:pPr>
  </w:style>
  <w:style w:type="paragraph" w:customStyle="1" w:styleId="a">
    <w:name w:val="一级无标题条"/>
    <w:basedOn w:val="aff3"/>
    <w:rsid w:val="00FF667A"/>
    <w:pPr>
      <w:numPr>
        <w:ilvl w:val="2"/>
        <w:numId w:val="17"/>
      </w:numPr>
    </w:pPr>
  </w:style>
  <w:style w:type="character" w:styleId="HTML">
    <w:name w:val="HTML Code"/>
    <w:rsid w:val="00FF667A"/>
    <w:rPr>
      <w:rFonts w:ascii="Courier New" w:hAnsi="Courier New"/>
      <w:sz w:val="20"/>
      <w:szCs w:val="20"/>
    </w:rPr>
  </w:style>
  <w:style w:type="paragraph" w:customStyle="1" w:styleId="afffffff2">
    <w:name w:val="三级条标题+黑体"/>
    <w:basedOn w:val="affa"/>
    <w:next w:val="aff7"/>
    <w:rsid w:val="00FF667A"/>
    <w:pPr>
      <w:numPr>
        <w:ilvl w:val="0"/>
      </w:numPr>
      <w:spacing w:beforeLines="0" w:afterLines="0"/>
      <w:outlineLvl w:val="4"/>
    </w:pPr>
    <w:rPr>
      <w:rFonts w:ascii="Times New Roman"/>
      <w:szCs w:val="20"/>
    </w:rPr>
  </w:style>
  <w:style w:type="paragraph" w:styleId="afffffff3">
    <w:name w:val="Date"/>
    <w:basedOn w:val="aff3"/>
    <w:next w:val="aff3"/>
    <w:link w:val="Charf2"/>
    <w:rsid w:val="00FF667A"/>
    <w:rPr>
      <w:sz w:val="24"/>
      <w:szCs w:val="20"/>
    </w:rPr>
  </w:style>
  <w:style w:type="character" w:customStyle="1" w:styleId="Charf2">
    <w:name w:val="日期 Char"/>
    <w:basedOn w:val="aff4"/>
    <w:link w:val="afffffff3"/>
    <w:rsid w:val="00FF667A"/>
    <w:rPr>
      <w:kern w:val="2"/>
      <w:sz w:val="24"/>
    </w:rPr>
  </w:style>
  <w:style w:type="character" w:styleId="afffffff4">
    <w:name w:val="Subtle Reference"/>
    <w:uiPriority w:val="31"/>
    <w:qFormat/>
    <w:rsid w:val="00FF667A"/>
    <w:rPr>
      <w:smallCaps/>
      <w:color w:val="C0504D"/>
      <w:u w:val="single"/>
    </w:rPr>
  </w:style>
  <w:style w:type="paragraph" w:customStyle="1" w:styleId="CharCharCharCharCharChar1">
    <w:name w:val="Char Char Char Char Char Char1"/>
    <w:basedOn w:val="aff3"/>
    <w:autoRedefine/>
    <w:rsid w:val="00FF667A"/>
    <w:pPr>
      <w:widowControl/>
      <w:spacing w:after="160" w:line="240" w:lineRule="exact"/>
      <w:jc w:val="left"/>
    </w:pPr>
    <w:rPr>
      <w:rFonts w:ascii="Verdana" w:eastAsia="仿宋_GB2312" w:hAnsi="Verdana"/>
      <w:kern w:val="0"/>
      <w:sz w:val="24"/>
      <w:szCs w:val="20"/>
      <w:lang w:eastAsia="en-US"/>
    </w:rPr>
  </w:style>
  <w:style w:type="paragraph" w:customStyle="1" w:styleId="Default">
    <w:name w:val="Default"/>
    <w:uiPriority w:val="99"/>
    <w:rsid w:val="00FF667A"/>
    <w:pPr>
      <w:widowControl w:val="0"/>
      <w:autoSpaceDE w:val="0"/>
      <w:autoSpaceDN w:val="0"/>
      <w:adjustRightInd w:val="0"/>
    </w:pPr>
    <w:rPr>
      <w:rFonts w:ascii="BGPPH L+ Futura" w:eastAsia="BGPPH L+ Futura" w:cs="BGPPH L+ Futura"/>
      <w:color w:val="000000"/>
      <w:sz w:val="24"/>
      <w:szCs w:val="24"/>
    </w:rPr>
  </w:style>
  <w:style w:type="character" w:customStyle="1" w:styleId="13">
    <w:name w:val="正文文本 + 斜体1"/>
    <w:rsid w:val="00FF667A"/>
    <w:rPr>
      <w:rFonts w:ascii="Times New Roman" w:hAnsi="Times New Roman" w:cs="Times New Roman"/>
      <w:i/>
      <w:iCs/>
      <w:sz w:val="21"/>
      <w:szCs w:val="21"/>
      <w:u w:val="none"/>
      <w:effect w:val="none"/>
    </w:rPr>
  </w:style>
  <w:style w:type="paragraph" w:styleId="afffffff5">
    <w:name w:val="Body Text"/>
    <w:basedOn w:val="aff3"/>
    <w:link w:val="Charf3"/>
    <w:rsid w:val="00FF667A"/>
    <w:pPr>
      <w:shd w:val="clear" w:color="auto" w:fill="FFFFFF"/>
      <w:spacing w:before="540" w:after="180" w:line="250" w:lineRule="exact"/>
      <w:ind w:hanging="860"/>
    </w:pPr>
    <w:rPr>
      <w:kern w:val="0"/>
      <w:szCs w:val="21"/>
    </w:rPr>
  </w:style>
  <w:style w:type="character" w:customStyle="1" w:styleId="Charf3">
    <w:name w:val="正文文本 Char"/>
    <w:basedOn w:val="aff4"/>
    <w:link w:val="afffffff5"/>
    <w:rsid w:val="00FF667A"/>
    <w:rPr>
      <w:sz w:val="21"/>
      <w:szCs w:val="21"/>
      <w:shd w:val="clear" w:color="auto" w:fill="FFFFFF"/>
    </w:rPr>
  </w:style>
  <w:style w:type="paragraph" w:styleId="afffffff6">
    <w:name w:val="List Paragraph"/>
    <w:basedOn w:val="aff3"/>
    <w:uiPriority w:val="34"/>
    <w:qFormat/>
    <w:rsid w:val="00FF667A"/>
    <w:pPr>
      <w:ind w:firstLineChars="200" w:firstLine="420"/>
    </w:pPr>
    <w:rPr>
      <w:rFonts w:ascii="Calibri" w:hAnsi="Calibri"/>
      <w:szCs w:val="22"/>
    </w:rPr>
  </w:style>
  <w:style w:type="character" w:customStyle="1" w:styleId="Char10">
    <w:name w:val="正文文本 Char1"/>
    <w:link w:val="14"/>
    <w:locked/>
    <w:rsid w:val="00FF667A"/>
    <w:rPr>
      <w:sz w:val="21"/>
      <w:szCs w:val="21"/>
      <w:shd w:val="clear" w:color="auto" w:fill="FFFFFF"/>
    </w:rPr>
  </w:style>
  <w:style w:type="paragraph" w:customStyle="1" w:styleId="14">
    <w:name w:val="表格标题1"/>
    <w:basedOn w:val="aff3"/>
    <w:link w:val="Char10"/>
    <w:rsid w:val="00FF667A"/>
    <w:pPr>
      <w:shd w:val="clear" w:color="auto" w:fill="FFFFFF"/>
      <w:spacing w:line="240" w:lineRule="atLeast"/>
      <w:jc w:val="left"/>
    </w:pPr>
    <w:rPr>
      <w:kern w:val="0"/>
      <w:szCs w:val="21"/>
    </w:rPr>
  </w:style>
  <w:style w:type="character" w:customStyle="1" w:styleId="afffffff7">
    <w:name w:val="表格标题 + 斜体"/>
    <w:rsid w:val="00FF667A"/>
    <w:rPr>
      <w:rFonts w:ascii="Times New Roman" w:hAnsi="Times New Roman" w:cs="Times New Roman"/>
      <w:i/>
      <w:iCs/>
      <w:sz w:val="21"/>
      <w:szCs w:val="21"/>
      <w:shd w:val="clear" w:color="auto" w:fill="FFFFFF"/>
    </w:rPr>
  </w:style>
  <w:style w:type="character" w:customStyle="1" w:styleId="afffffff8">
    <w:name w:val="表格标题_"/>
    <w:locked/>
    <w:rsid w:val="00FF667A"/>
    <w:rPr>
      <w:rFonts w:ascii="Times New Roman" w:hAnsi="Times New Roman" w:cs="Times New Roman"/>
      <w:sz w:val="21"/>
      <w:szCs w:val="21"/>
      <w:u w:val="none"/>
    </w:rPr>
  </w:style>
  <w:style w:type="character" w:customStyle="1" w:styleId="afffffff9">
    <w:name w:val="脚注_"/>
    <w:link w:val="afffffffa"/>
    <w:locked/>
    <w:rsid w:val="00FF667A"/>
    <w:rPr>
      <w:sz w:val="21"/>
      <w:szCs w:val="21"/>
      <w:shd w:val="clear" w:color="auto" w:fill="FFFFFF"/>
    </w:rPr>
  </w:style>
  <w:style w:type="paragraph" w:customStyle="1" w:styleId="afffffffa">
    <w:name w:val="脚注"/>
    <w:basedOn w:val="aff3"/>
    <w:link w:val="afffffff9"/>
    <w:rsid w:val="00FF667A"/>
    <w:pPr>
      <w:shd w:val="clear" w:color="auto" w:fill="FFFFFF"/>
      <w:spacing w:line="240" w:lineRule="atLeast"/>
      <w:jc w:val="left"/>
    </w:pPr>
    <w:rPr>
      <w:kern w:val="0"/>
      <w:szCs w:val="21"/>
    </w:rPr>
  </w:style>
  <w:style w:type="character" w:customStyle="1" w:styleId="28">
    <w:name w:val="脚注 (2)_"/>
    <w:link w:val="29"/>
    <w:locked/>
    <w:rsid w:val="00FF667A"/>
    <w:rPr>
      <w:b/>
      <w:bCs/>
      <w:i/>
      <w:iCs/>
      <w:sz w:val="21"/>
      <w:szCs w:val="21"/>
      <w:shd w:val="clear" w:color="auto" w:fill="FFFFFF"/>
    </w:rPr>
  </w:style>
  <w:style w:type="paragraph" w:customStyle="1" w:styleId="29">
    <w:name w:val="脚注 (2)"/>
    <w:basedOn w:val="aff3"/>
    <w:link w:val="28"/>
    <w:rsid w:val="00FF667A"/>
    <w:pPr>
      <w:shd w:val="clear" w:color="auto" w:fill="FFFFFF"/>
      <w:spacing w:before="60" w:after="180" w:line="240" w:lineRule="atLeast"/>
    </w:pPr>
    <w:rPr>
      <w:b/>
      <w:bCs/>
      <w:i/>
      <w:iCs/>
      <w:kern w:val="0"/>
      <w:szCs w:val="21"/>
    </w:rPr>
  </w:style>
  <w:style w:type="character" w:customStyle="1" w:styleId="81">
    <w:name w:val="正文文本 (8)_"/>
    <w:link w:val="810"/>
    <w:locked/>
    <w:rsid w:val="00FF667A"/>
    <w:rPr>
      <w:i/>
      <w:iCs/>
      <w:shd w:val="clear" w:color="auto" w:fill="FFFFFF"/>
    </w:rPr>
  </w:style>
  <w:style w:type="paragraph" w:customStyle="1" w:styleId="810">
    <w:name w:val="正文文本 (8)1"/>
    <w:basedOn w:val="aff3"/>
    <w:link w:val="81"/>
    <w:rsid w:val="00FF667A"/>
    <w:pPr>
      <w:shd w:val="clear" w:color="auto" w:fill="FFFFFF"/>
      <w:spacing w:after="540" w:line="250" w:lineRule="exact"/>
    </w:pPr>
    <w:rPr>
      <w:i/>
      <w:iCs/>
      <w:kern w:val="0"/>
      <w:sz w:val="20"/>
      <w:szCs w:val="20"/>
    </w:rPr>
  </w:style>
  <w:style w:type="character" w:customStyle="1" w:styleId="10Exact">
    <w:name w:val="正文文本 (10) Exact"/>
    <w:link w:val="100"/>
    <w:locked/>
    <w:rsid w:val="00FF667A"/>
    <w:rPr>
      <w:sz w:val="16"/>
      <w:szCs w:val="16"/>
      <w:shd w:val="clear" w:color="auto" w:fill="FFFFFF"/>
    </w:rPr>
  </w:style>
  <w:style w:type="paragraph" w:customStyle="1" w:styleId="100">
    <w:name w:val="正文文本 (10)"/>
    <w:basedOn w:val="aff3"/>
    <w:link w:val="10Exact"/>
    <w:rsid w:val="00FF667A"/>
    <w:pPr>
      <w:shd w:val="clear" w:color="auto" w:fill="FFFFFF"/>
      <w:spacing w:after="120" w:line="240" w:lineRule="atLeast"/>
      <w:jc w:val="left"/>
    </w:pPr>
    <w:rPr>
      <w:kern w:val="0"/>
      <w:sz w:val="16"/>
      <w:szCs w:val="16"/>
    </w:rPr>
  </w:style>
  <w:style w:type="character" w:customStyle="1" w:styleId="11Exact">
    <w:name w:val="正文文本 (11) Exact"/>
    <w:link w:val="110"/>
    <w:locked/>
    <w:rsid w:val="00FF667A"/>
    <w:rPr>
      <w:rFonts w:ascii="CordiaUPC" w:hAnsi="CordiaUPC" w:cs="CordiaUPC"/>
      <w:spacing w:val="5"/>
      <w:shd w:val="clear" w:color="auto" w:fill="FFFFFF"/>
    </w:rPr>
  </w:style>
  <w:style w:type="paragraph" w:customStyle="1" w:styleId="110">
    <w:name w:val="正文文本 (11)"/>
    <w:basedOn w:val="aff3"/>
    <w:link w:val="11Exact"/>
    <w:rsid w:val="00FF667A"/>
    <w:pPr>
      <w:shd w:val="clear" w:color="auto" w:fill="FFFFFF"/>
      <w:spacing w:line="240" w:lineRule="atLeast"/>
    </w:pPr>
    <w:rPr>
      <w:rFonts w:ascii="CordiaUPC" w:hAnsi="CordiaUPC" w:cs="CordiaUPC"/>
      <w:spacing w:val="5"/>
      <w:kern w:val="0"/>
      <w:sz w:val="20"/>
      <w:szCs w:val="20"/>
    </w:rPr>
  </w:style>
  <w:style w:type="character" w:customStyle="1" w:styleId="12Exact">
    <w:name w:val="正文文本 (12) Exact"/>
    <w:link w:val="120"/>
    <w:locked/>
    <w:rsid w:val="00FF667A"/>
    <w:rPr>
      <w:sz w:val="26"/>
      <w:szCs w:val="26"/>
      <w:shd w:val="clear" w:color="auto" w:fill="FFFFFF"/>
    </w:rPr>
  </w:style>
  <w:style w:type="paragraph" w:customStyle="1" w:styleId="120">
    <w:name w:val="正文文本 (12)"/>
    <w:basedOn w:val="aff3"/>
    <w:link w:val="12Exact"/>
    <w:rsid w:val="00FF667A"/>
    <w:pPr>
      <w:shd w:val="clear" w:color="auto" w:fill="FFFFFF"/>
      <w:spacing w:line="139" w:lineRule="exact"/>
    </w:pPr>
    <w:rPr>
      <w:kern w:val="0"/>
      <w:sz w:val="26"/>
      <w:szCs w:val="26"/>
    </w:rPr>
  </w:style>
  <w:style w:type="character" w:customStyle="1" w:styleId="13Exact">
    <w:name w:val="正文文本 (13) Exact"/>
    <w:link w:val="130"/>
    <w:locked/>
    <w:rsid w:val="00FF667A"/>
    <w:rPr>
      <w:rFonts w:ascii="Malgun Gothic" w:eastAsia="Malgun Gothic" w:hAnsi="Malgun Gothic" w:cs="Malgun Gothic"/>
      <w:spacing w:val="-36"/>
      <w:sz w:val="28"/>
      <w:szCs w:val="28"/>
      <w:shd w:val="clear" w:color="auto" w:fill="FFFFFF"/>
    </w:rPr>
  </w:style>
  <w:style w:type="paragraph" w:customStyle="1" w:styleId="130">
    <w:name w:val="正文文本 (13)"/>
    <w:basedOn w:val="aff3"/>
    <w:link w:val="13Exact"/>
    <w:rsid w:val="00FF667A"/>
    <w:pPr>
      <w:shd w:val="clear" w:color="auto" w:fill="FFFFFF"/>
      <w:spacing w:line="240" w:lineRule="atLeast"/>
      <w:jc w:val="left"/>
    </w:pPr>
    <w:rPr>
      <w:rFonts w:ascii="Malgun Gothic" w:eastAsia="Malgun Gothic" w:hAnsi="Malgun Gothic" w:cs="Malgun Gothic"/>
      <w:spacing w:val="-36"/>
      <w:kern w:val="0"/>
      <w:sz w:val="28"/>
      <w:szCs w:val="28"/>
    </w:rPr>
  </w:style>
  <w:style w:type="character" w:customStyle="1" w:styleId="14Exact">
    <w:name w:val="正文文本 (14) Exact"/>
    <w:link w:val="140"/>
    <w:locked/>
    <w:rsid w:val="00FF667A"/>
    <w:rPr>
      <w:rFonts w:ascii="CordiaUPC" w:hAnsi="CordiaUPC" w:cs="CordiaUPC"/>
      <w:i/>
      <w:iCs/>
      <w:spacing w:val="-12"/>
      <w:sz w:val="18"/>
      <w:szCs w:val="18"/>
      <w:shd w:val="clear" w:color="auto" w:fill="FFFFFF"/>
    </w:rPr>
  </w:style>
  <w:style w:type="paragraph" w:customStyle="1" w:styleId="140">
    <w:name w:val="正文文本 (14)"/>
    <w:basedOn w:val="aff3"/>
    <w:link w:val="14Exact"/>
    <w:rsid w:val="00FF667A"/>
    <w:pPr>
      <w:shd w:val="clear" w:color="auto" w:fill="FFFFFF"/>
      <w:spacing w:line="240" w:lineRule="atLeast"/>
      <w:jc w:val="left"/>
    </w:pPr>
    <w:rPr>
      <w:rFonts w:ascii="CordiaUPC" w:hAnsi="CordiaUPC" w:cs="CordiaUPC"/>
      <w:i/>
      <w:iCs/>
      <w:spacing w:val="-12"/>
      <w:kern w:val="0"/>
      <w:sz w:val="18"/>
      <w:szCs w:val="18"/>
    </w:rPr>
  </w:style>
  <w:style w:type="character" w:customStyle="1" w:styleId="15Exact">
    <w:name w:val="正文文本 (15) Exact"/>
    <w:link w:val="15"/>
    <w:locked/>
    <w:rsid w:val="00FF667A"/>
    <w:rPr>
      <w:rFonts w:ascii="Georgia" w:hAnsi="Georgia" w:cs="Georgia"/>
      <w:spacing w:val="-3"/>
      <w:sz w:val="17"/>
      <w:szCs w:val="17"/>
      <w:shd w:val="clear" w:color="auto" w:fill="FFFFFF"/>
    </w:rPr>
  </w:style>
  <w:style w:type="paragraph" w:customStyle="1" w:styleId="15">
    <w:name w:val="正文文本 (15)"/>
    <w:basedOn w:val="aff3"/>
    <w:link w:val="15Exact"/>
    <w:rsid w:val="00FF667A"/>
    <w:pPr>
      <w:shd w:val="clear" w:color="auto" w:fill="FFFFFF"/>
      <w:spacing w:line="240" w:lineRule="atLeast"/>
      <w:jc w:val="left"/>
    </w:pPr>
    <w:rPr>
      <w:rFonts w:ascii="Georgia" w:hAnsi="Georgia" w:cs="Georgia"/>
      <w:spacing w:val="-3"/>
      <w:kern w:val="0"/>
      <w:sz w:val="17"/>
      <w:szCs w:val="17"/>
    </w:rPr>
  </w:style>
  <w:style w:type="character" w:customStyle="1" w:styleId="Exact">
    <w:name w:val="正文文本 Exact"/>
    <w:rsid w:val="00FF667A"/>
    <w:rPr>
      <w:rFonts w:ascii="Times New Roman" w:hAnsi="Times New Roman" w:cs="Times New Roman"/>
      <w:spacing w:val="1"/>
      <w:sz w:val="20"/>
      <w:szCs w:val="20"/>
      <w:u w:val="none"/>
      <w:effect w:val="none"/>
    </w:rPr>
  </w:style>
  <w:style w:type="character" w:customStyle="1" w:styleId="1210pt">
    <w:name w:val="正文文本 (12) + 10 pt"/>
    <w:aliases w:val="间距 0 pt Exact6"/>
    <w:rsid w:val="00FF667A"/>
    <w:rPr>
      <w:rFonts w:ascii="Times New Roman" w:hAnsi="Times New Roman" w:cs="Times New Roman"/>
      <w:spacing w:val="1"/>
      <w:sz w:val="20"/>
      <w:szCs w:val="20"/>
      <w:shd w:val="clear" w:color="auto" w:fill="FFFFFF"/>
    </w:rPr>
  </w:style>
  <w:style w:type="character" w:customStyle="1" w:styleId="8Exact">
    <w:name w:val="正文文本 (8) Exact"/>
    <w:rsid w:val="00FF667A"/>
    <w:rPr>
      <w:rFonts w:ascii="Times New Roman" w:hAnsi="Times New Roman" w:cs="Times New Roman"/>
      <w:i/>
      <w:iCs/>
      <w:noProof/>
      <w:spacing w:val="1"/>
      <w:sz w:val="20"/>
      <w:szCs w:val="20"/>
      <w:u w:val="none"/>
      <w:effect w:val="none"/>
    </w:rPr>
  </w:style>
  <w:style w:type="character" w:customStyle="1" w:styleId="13CourierNew">
    <w:name w:val="正文文本 (13) + Courier New"/>
    <w:aliases w:val="18.5 pt,斜体,间距 -3 pt Exact"/>
    <w:rsid w:val="00FF667A"/>
    <w:rPr>
      <w:rFonts w:ascii="Courier New" w:eastAsia="Malgun Gothic" w:hAnsi="Courier New" w:cs="Courier New"/>
      <w:i/>
      <w:iCs/>
      <w:spacing w:val="-74"/>
      <w:sz w:val="37"/>
      <w:szCs w:val="37"/>
      <w:shd w:val="clear" w:color="auto" w:fill="FFFFFF"/>
    </w:rPr>
  </w:style>
  <w:style w:type="character" w:customStyle="1" w:styleId="14CourierNew">
    <w:name w:val="正文文本 (14) + Courier New"/>
    <w:aliases w:val="7.5 pt,非斜体1,间距 0 pt Exact5"/>
    <w:rsid w:val="00FF667A"/>
    <w:rPr>
      <w:rFonts w:ascii="Courier New" w:hAnsi="Courier New" w:cs="Courier New"/>
      <w:i/>
      <w:iCs/>
      <w:spacing w:val="0"/>
      <w:sz w:val="15"/>
      <w:szCs w:val="15"/>
      <w:shd w:val="clear" w:color="auto" w:fill="FFFFFF"/>
    </w:rPr>
  </w:style>
  <w:style w:type="character" w:customStyle="1" w:styleId="afffffffb">
    <w:name w:val="表格标题"/>
    <w:rsid w:val="00FF667A"/>
  </w:style>
  <w:style w:type="character" w:customStyle="1" w:styleId="6pt">
    <w:name w:val="正文文本 + 6 pt"/>
    <w:rsid w:val="00FF667A"/>
    <w:rPr>
      <w:rFonts w:ascii="Times New Roman" w:hAnsi="Times New Roman" w:cs="Times New Roman"/>
      <w:sz w:val="12"/>
      <w:szCs w:val="12"/>
      <w:u w:val="none"/>
    </w:rPr>
  </w:style>
  <w:style w:type="character" w:customStyle="1" w:styleId="65pt1">
    <w:name w:val="正文文本 + 6.5 pt1"/>
    <w:rsid w:val="00FF667A"/>
    <w:rPr>
      <w:rFonts w:ascii="Times New Roman" w:hAnsi="Times New Roman" w:cs="Times New Roman"/>
      <w:sz w:val="13"/>
      <w:szCs w:val="13"/>
      <w:u w:val="none"/>
    </w:rPr>
  </w:style>
  <w:style w:type="character" w:customStyle="1" w:styleId="0ptExact">
    <w:name w:val="正文文本 + 间距 0 pt Exact"/>
    <w:rsid w:val="00FF667A"/>
    <w:rPr>
      <w:rFonts w:ascii="Times New Roman" w:hAnsi="Times New Roman" w:cs="Times New Roman"/>
      <w:sz w:val="20"/>
      <w:szCs w:val="20"/>
      <w:u w:val="none"/>
    </w:rPr>
  </w:style>
  <w:style w:type="character" w:customStyle="1" w:styleId="16Exact">
    <w:name w:val="正文文本 (16) Exact"/>
    <w:link w:val="16"/>
    <w:locked/>
    <w:rsid w:val="00FF667A"/>
    <w:rPr>
      <w:spacing w:val="5"/>
      <w:sz w:val="11"/>
      <w:szCs w:val="11"/>
      <w:shd w:val="clear" w:color="auto" w:fill="FFFFFF"/>
    </w:rPr>
  </w:style>
  <w:style w:type="paragraph" w:customStyle="1" w:styleId="16">
    <w:name w:val="正文文本 (16)"/>
    <w:basedOn w:val="aff3"/>
    <w:link w:val="16Exact"/>
    <w:rsid w:val="00FF667A"/>
    <w:pPr>
      <w:shd w:val="clear" w:color="auto" w:fill="FFFFFF"/>
      <w:spacing w:line="240" w:lineRule="atLeast"/>
      <w:jc w:val="left"/>
    </w:pPr>
    <w:rPr>
      <w:spacing w:val="5"/>
      <w:kern w:val="0"/>
      <w:sz w:val="11"/>
      <w:szCs w:val="11"/>
    </w:rPr>
  </w:style>
  <w:style w:type="character" w:customStyle="1" w:styleId="1610pt">
    <w:name w:val="正文文本 (16) + 10 pt"/>
    <w:aliases w:val="斜体8,间距 0 pt Exact3"/>
    <w:rsid w:val="00FF667A"/>
    <w:rPr>
      <w:rFonts w:ascii="Times New Roman" w:hAnsi="Times New Roman" w:cs="Times New Roman"/>
      <w:i/>
      <w:iCs/>
      <w:noProof/>
      <w:spacing w:val="0"/>
      <w:sz w:val="20"/>
      <w:szCs w:val="20"/>
      <w:u w:val="none"/>
      <w:shd w:val="clear" w:color="auto" w:fill="FFFFFF"/>
    </w:rPr>
  </w:style>
  <w:style w:type="character" w:customStyle="1" w:styleId="166pt">
    <w:name w:val="正文文本 (16) + 6 pt"/>
    <w:aliases w:val="间距 0 pt Exact4"/>
    <w:rsid w:val="00FF667A"/>
    <w:rPr>
      <w:rFonts w:ascii="Times New Roman" w:hAnsi="Times New Roman" w:cs="Times New Roman"/>
      <w:noProof/>
      <w:spacing w:val="-5"/>
      <w:sz w:val="12"/>
      <w:szCs w:val="12"/>
      <w:u w:val="none"/>
      <w:shd w:val="clear" w:color="auto" w:fill="FFFFFF"/>
    </w:rPr>
  </w:style>
  <w:style w:type="character" w:customStyle="1" w:styleId="10pt3">
    <w:name w:val="正文文本 + 10 pt3"/>
    <w:aliases w:val="粗体1"/>
    <w:rsid w:val="00FF667A"/>
    <w:rPr>
      <w:rFonts w:ascii="Times New Roman" w:hAnsi="Times New Roman" w:cs="Times New Roman"/>
      <w:b/>
      <w:bCs/>
      <w:sz w:val="20"/>
      <w:szCs w:val="20"/>
      <w:u w:val="none"/>
    </w:rPr>
  </w:style>
  <w:style w:type="character" w:customStyle="1" w:styleId="10pt2">
    <w:name w:val="正文文本 + 10 pt2"/>
    <w:aliases w:val="斜体2"/>
    <w:rsid w:val="00FF667A"/>
    <w:rPr>
      <w:rFonts w:ascii="Times New Roman" w:hAnsi="Times New Roman" w:cs="Times New Roman"/>
      <w:i/>
      <w:iCs/>
      <w:sz w:val="20"/>
      <w:szCs w:val="20"/>
      <w:u w:val="none"/>
    </w:rPr>
  </w:style>
  <w:style w:type="character" w:customStyle="1" w:styleId="10pt1">
    <w:name w:val="正文文本 + 10 pt1"/>
    <w:aliases w:val="斜体1"/>
    <w:rsid w:val="00FF667A"/>
    <w:rPr>
      <w:rFonts w:ascii="Times New Roman" w:hAnsi="Times New Roman" w:cs="Times New Roman"/>
      <w:i/>
      <w:iCs/>
      <w:sz w:val="20"/>
      <w:szCs w:val="20"/>
      <w:u w:val="none"/>
    </w:rPr>
  </w:style>
  <w:style w:type="character" w:customStyle="1" w:styleId="10pt6">
    <w:name w:val="正文文本 + 10 pt6"/>
    <w:aliases w:val="斜体5"/>
    <w:rsid w:val="00FF667A"/>
    <w:rPr>
      <w:rFonts w:ascii="Times New Roman" w:hAnsi="Times New Roman" w:cs="Times New Roman"/>
      <w:i/>
      <w:iCs/>
      <w:noProof/>
      <w:sz w:val="20"/>
      <w:szCs w:val="20"/>
      <w:u w:val="none"/>
    </w:rPr>
  </w:style>
  <w:style w:type="numbering" w:customStyle="1" w:styleId="17">
    <w:name w:val="无列表1"/>
    <w:next w:val="aff6"/>
    <w:uiPriority w:val="99"/>
    <w:semiHidden/>
    <w:unhideWhenUsed/>
    <w:rsid w:val="00FF667A"/>
  </w:style>
  <w:style w:type="table" w:customStyle="1" w:styleId="18">
    <w:name w:val="网格型1"/>
    <w:basedOn w:val="aff5"/>
    <w:next w:val="affffff"/>
    <w:rsid w:val="00FF667A"/>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a">
    <w:name w:val="网格型2"/>
    <w:rsid w:val="00FF667A"/>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
    <w:name w:val="网格型3"/>
    <w:basedOn w:val="aff5"/>
    <w:next w:val="affffff"/>
    <w:rsid w:val="00FF667A"/>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harChar">
    <w:name w:val="段 Char Char"/>
    <w:rsid w:val="00832B0F"/>
    <w:rPr>
      <w:rFonts w:ascii="宋体"/>
      <w:sz w:val="21"/>
      <w:lang w:val="en-US" w:eastAsia="zh-CN" w:bidi="ar-SA"/>
    </w:rPr>
  </w:style>
  <w:style w:type="character" w:customStyle="1" w:styleId="Char0">
    <w:name w:val="一级条标题 Char"/>
    <w:link w:val="a9"/>
    <w:qFormat/>
    <w:rsid w:val="00832B0F"/>
    <w:rPr>
      <w:rFonts w:ascii="黑体" w:eastAsia="黑体"/>
      <w:sz w:val="21"/>
      <w:szCs w:val="21"/>
    </w:rPr>
  </w:style>
  <w:style w:type="character" w:styleId="afffffffc">
    <w:name w:val="Placeholder Text"/>
    <w:basedOn w:val="aff4"/>
    <w:uiPriority w:val="99"/>
    <w:semiHidden/>
    <w:rsid w:val="00D82D68"/>
    <w:rPr>
      <w:color w:val="808080"/>
    </w:rPr>
  </w:style>
  <w:style w:type="paragraph" w:customStyle="1" w:styleId="CM2">
    <w:name w:val="CM2"/>
    <w:basedOn w:val="aff3"/>
    <w:next w:val="aff3"/>
    <w:uiPriority w:val="99"/>
    <w:unhideWhenUsed/>
    <w:qFormat/>
    <w:rsid w:val="00816936"/>
    <w:pPr>
      <w:autoSpaceDE w:val="0"/>
      <w:autoSpaceDN w:val="0"/>
      <w:adjustRightInd w:val="0"/>
      <w:jc w:val="left"/>
    </w:pPr>
    <w:rPr>
      <w:rFonts w:eastAsia="Times New Roman" w:hint="eastAsia"/>
      <w:color w:val="000000"/>
      <w:kern w:val="0"/>
      <w:sz w:val="24"/>
      <w:szCs w:val="20"/>
    </w:rPr>
  </w:style>
  <w:style w:type="paragraph" w:styleId="afffffffd">
    <w:name w:val="Normal Indent"/>
    <w:basedOn w:val="aff3"/>
    <w:rsid w:val="00B83E5D"/>
    <w:pPr>
      <w:ind w:firstLine="420"/>
    </w:pPr>
    <w:rPr>
      <w:szCs w:val="20"/>
    </w:rPr>
  </w:style>
  <w:style w:type="paragraph" w:customStyle="1" w:styleId="4">
    <w:name w:val="编号 4"/>
    <w:basedOn w:val="aff3"/>
    <w:rsid w:val="00B83E5D"/>
    <w:pPr>
      <w:numPr>
        <w:ilvl w:val="3"/>
        <w:numId w:val="18"/>
      </w:numPr>
      <w:spacing w:line="360" w:lineRule="auto"/>
      <w:jc w:val="left"/>
      <w:outlineLvl w:val="3"/>
    </w:pPr>
    <w:rPr>
      <w:szCs w:val="20"/>
    </w:rPr>
  </w:style>
  <w:style w:type="paragraph" w:customStyle="1" w:styleId="CM21">
    <w:name w:val="CM21"/>
    <w:basedOn w:val="Default"/>
    <w:next w:val="Default"/>
    <w:uiPriority w:val="99"/>
    <w:unhideWhenUsed/>
    <w:qFormat/>
    <w:rsid w:val="005D3B6E"/>
    <w:rPr>
      <w:rFonts w:ascii="Times New Roman" w:eastAsia="Times New Roman" w:cs="Times New Roman" w:hint="eastAsia"/>
      <w:szCs w:val="20"/>
    </w:rPr>
  </w:style>
  <w:style w:type="paragraph" w:styleId="afffffffe">
    <w:name w:val="Revision"/>
    <w:hidden/>
    <w:uiPriority w:val="99"/>
    <w:semiHidden/>
    <w:rsid w:val="001F1852"/>
    <w:rPr>
      <w:kern w:val="2"/>
      <w:sz w:val="21"/>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13022893">
      <w:bodyDiv w:val="1"/>
      <w:marLeft w:val="0"/>
      <w:marRight w:val="0"/>
      <w:marTop w:val="0"/>
      <w:marBottom w:val="0"/>
      <w:divBdr>
        <w:top w:val="none" w:sz="0" w:space="0" w:color="auto"/>
        <w:left w:val="none" w:sz="0" w:space="0" w:color="auto"/>
        <w:bottom w:val="none" w:sz="0" w:space="0" w:color="auto"/>
        <w:right w:val="none" w:sz="0" w:space="0" w:color="auto"/>
      </w:divBdr>
    </w:div>
    <w:div w:id="546647343">
      <w:bodyDiv w:val="1"/>
      <w:marLeft w:val="0"/>
      <w:marRight w:val="0"/>
      <w:marTop w:val="0"/>
      <w:marBottom w:val="0"/>
      <w:divBdr>
        <w:top w:val="none" w:sz="0" w:space="0" w:color="auto"/>
        <w:left w:val="none" w:sz="0" w:space="0" w:color="auto"/>
        <w:bottom w:val="none" w:sz="0" w:space="0" w:color="auto"/>
        <w:right w:val="none" w:sz="0" w:space="0" w:color="auto"/>
      </w:divBdr>
    </w:div>
    <w:div w:id="739407257">
      <w:bodyDiv w:val="1"/>
      <w:marLeft w:val="0"/>
      <w:marRight w:val="0"/>
      <w:marTop w:val="0"/>
      <w:marBottom w:val="0"/>
      <w:divBdr>
        <w:top w:val="none" w:sz="0" w:space="0" w:color="auto"/>
        <w:left w:val="none" w:sz="0" w:space="0" w:color="auto"/>
        <w:bottom w:val="none" w:sz="0" w:space="0" w:color="auto"/>
        <w:right w:val="none" w:sz="0" w:space="0" w:color="auto"/>
      </w:divBdr>
    </w:div>
    <w:div w:id="839082448">
      <w:bodyDiv w:val="1"/>
      <w:marLeft w:val="0"/>
      <w:marRight w:val="0"/>
      <w:marTop w:val="0"/>
      <w:marBottom w:val="0"/>
      <w:divBdr>
        <w:top w:val="none" w:sz="0" w:space="0" w:color="auto"/>
        <w:left w:val="none" w:sz="0" w:space="0" w:color="auto"/>
        <w:bottom w:val="none" w:sz="0" w:space="0" w:color="auto"/>
        <w:right w:val="none" w:sz="0" w:space="0" w:color="auto"/>
      </w:divBdr>
    </w:div>
    <w:div w:id="1046489669">
      <w:bodyDiv w:val="1"/>
      <w:marLeft w:val="0"/>
      <w:marRight w:val="0"/>
      <w:marTop w:val="0"/>
      <w:marBottom w:val="0"/>
      <w:divBdr>
        <w:top w:val="none" w:sz="0" w:space="0" w:color="auto"/>
        <w:left w:val="none" w:sz="0" w:space="0" w:color="auto"/>
        <w:bottom w:val="none" w:sz="0" w:space="0" w:color="auto"/>
        <w:right w:val="none" w:sz="0" w:space="0" w:color="auto"/>
      </w:divBdr>
    </w:div>
    <w:div w:id="1118524532">
      <w:bodyDiv w:val="1"/>
      <w:marLeft w:val="0"/>
      <w:marRight w:val="0"/>
      <w:marTop w:val="0"/>
      <w:marBottom w:val="0"/>
      <w:divBdr>
        <w:top w:val="none" w:sz="0" w:space="0" w:color="auto"/>
        <w:left w:val="none" w:sz="0" w:space="0" w:color="auto"/>
        <w:bottom w:val="none" w:sz="0" w:space="0" w:color="auto"/>
        <w:right w:val="none" w:sz="0" w:space="0" w:color="auto"/>
      </w:divBdr>
    </w:div>
    <w:div w:id="1135026605">
      <w:bodyDiv w:val="1"/>
      <w:marLeft w:val="0"/>
      <w:marRight w:val="0"/>
      <w:marTop w:val="0"/>
      <w:marBottom w:val="0"/>
      <w:divBdr>
        <w:top w:val="none" w:sz="0" w:space="0" w:color="auto"/>
        <w:left w:val="none" w:sz="0" w:space="0" w:color="auto"/>
        <w:bottom w:val="none" w:sz="0" w:space="0" w:color="auto"/>
        <w:right w:val="none" w:sz="0" w:space="0" w:color="auto"/>
      </w:divBdr>
    </w:div>
    <w:div w:id="1755275832">
      <w:bodyDiv w:val="1"/>
      <w:marLeft w:val="0"/>
      <w:marRight w:val="0"/>
      <w:marTop w:val="0"/>
      <w:marBottom w:val="0"/>
      <w:divBdr>
        <w:top w:val="none" w:sz="0" w:space="0" w:color="auto"/>
        <w:left w:val="none" w:sz="0" w:space="0" w:color="auto"/>
        <w:bottom w:val="none" w:sz="0" w:space="0" w:color="auto"/>
        <w:right w:val="none" w:sz="0" w:space="0" w:color="auto"/>
      </w:divBdr>
    </w:div>
    <w:div w:id="20583104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60.wmf"/><Relationship Id="rId299" Type="http://schemas.openxmlformats.org/officeDocument/2006/relationships/oleObject" Target="embeddings/oleObject146.bin"/><Relationship Id="rId303" Type="http://schemas.openxmlformats.org/officeDocument/2006/relationships/oleObject" Target="embeddings/oleObject148.bin"/><Relationship Id="rId21" Type="http://schemas.openxmlformats.org/officeDocument/2006/relationships/oleObject" Target="embeddings/oleObject2.bin"/><Relationship Id="rId42" Type="http://schemas.openxmlformats.org/officeDocument/2006/relationships/image" Target="media/image20.wmf"/><Relationship Id="rId63" Type="http://schemas.openxmlformats.org/officeDocument/2006/relationships/oleObject" Target="embeddings/oleObject21.bin"/><Relationship Id="rId84" Type="http://schemas.openxmlformats.org/officeDocument/2006/relationships/image" Target="media/image44.png"/><Relationship Id="rId138" Type="http://schemas.openxmlformats.org/officeDocument/2006/relationships/image" Target="media/image68.wmf"/><Relationship Id="rId159" Type="http://schemas.openxmlformats.org/officeDocument/2006/relationships/image" Target="media/image77.wmf"/><Relationship Id="rId324" Type="http://schemas.openxmlformats.org/officeDocument/2006/relationships/oleObject" Target="embeddings/oleObject159.bin"/><Relationship Id="rId345" Type="http://schemas.openxmlformats.org/officeDocument/2006/relationships/oleObject" Target="embeddings/oleObject171.bin"/><Relationship Id="rId170" Type="http://schemas.openxmlformats.org/officeDocument/2006/relationships/oleObject" Target="embeddings/oleObject78.bin"/><Relationship Id="rId191" Type="http://schemas.openxmlformats.org/officeDocument/2006/relationships/image" Target="media/image93.wmf"/><Relationship Id="rId205" Type="http://schemas.openxmlformats.org/officeDocument/2006/relationships/image" Target="media/image100.wmf"/><Relationship Id="rId226" Type="http://schemas.openxmlformats.org/officeDocument/2006/relationships/image" Target="media/image110.wmf"/><Relationship Id="rId247" Type="http://schemas.openxmlformats.org/officeDocument/2006/relationships/image" Target="media/image120.wmf"/><Relationship Id="rId107" Type="http://schemas.openxmlformats.org/officeDocument/2006/relationships/oleObject" Target="embeddings/oleObject42.bin"/><Relationship Id="rId268" Type="http://schemas.openxmlformats.org/officeDocument/2006/relationships/image" Target="media/image129.wmf"/><Relationship Id="rId289" Type="http://schemas.openxmlformats.org/officeDocument/2006/relationships/oleObject" Target="embeddings/oleObject141.bin"/><Relationship Id="rId11" Type="http://schemas.openxmlformats.org/officeDocument/2006/relationships/image" Target="media/image1.jpg"/><Relationship Id="rId32" Type="http://schemas.openxmlformats.org/officeDocument/2006/relationships/image" Target="media/image15.wmf"/><Relationship Id="rId53" Type="http://schemas.openxmlformats.org/officeDocument/2006/relationships/image" Target="media/image26.emf"/><Relationship Id="rId74" Type="http://schemas.openxmlformats.org/officeDocument/2006/relationships/oleObject" Target="embeddings/oleObject27.bin"/><Relationship Id="rId128" Type="http://schemas.openxmlformats.org/officeDocument/2006/relationships/oleObject" Target="embeddings/oleObject54.bin"/><Relationship Id="rId149" Type="http://schemas.openxmlformats.org/officeDocument/2006/relationships/image" Target="media/image72.wmf"/><Relationship Id="rId314" Type="http://schemas.openxmlformats.org/officeDocument/2006/relationships/image" Target="media/image151.wmf"/><Relationship Id="rId335" Type="http://schemas.openxmlformats.org/officeDocument/2006/relationships/oleObject" Target="embeddings/oleObject165.bin"/><Relationship Id="rId356" Type="http://schemas.openxmlformats.org/officeDocument/2006/relationships/image" Target="media/image167.wmf"/><Relationship Id="rId5" Type="http://schemas.openxmlformats.org/officeDocument/2006/relationships/settings" Target="settings.xml"/><Relationship Id="rId95" Type="http://schemas.openxmlformats.org/officeDocument/2006/relationships/image" Target="media/image50.wmf"/><Relationship Id="rId160" Type="http://schemas.openxmlformats.org/officeDocument/2006/relationships/oleObject" Target="embeddings/oleObject73.bin"/><Relationship Id="rId181" Type="http://schemas.openxmlformats.org/officeDocument/2006/relationships/image" Target="media/image88.wmf"/><Relationship Id="rId216" Type="http://schemas.openxmlformats.org/officeDocument/2006/relationships/image" Target="media/image105.wmf"/><Relationship Id="rId237" Type="http://schemas.openxmlformats.org/officeDocument/2006/relationships/image" Target="media/image115.wmf"/><Relationship Id="rId258" Type="http://schemas.openxmlformats.org/officeDocument/2006/relationships/image" Target="media/image125.wmf"/><Relationship Id="rId279" Type="http://schemas.openxmlformats.org/officeDocument/2006/relationships/oleObject" Target="embeddings/oleObject136.bin"/><Relationship Id="rId22" Type="http://schemas.openxmlformats.org/officeDocument/2006/relationships/image" Target="media/image10.wmf"/><Relationship Id="rId43" Type="http://schemas.openxmlformats.org/officeDocument/2006/relationships/oleObject" Target="embeddings/oleObject13.bin"/><Relationship Id="rId64" Type="http://schemas.openxmlformats.org/officeDocument/2006/relationships/image" Target="media/image33.wmf"/><Relationship Id="rId118" Type="http://schemas.openxmlformats.org/officeDocument/2006/relationships/oleObject" Target="embeddings/oleObject48.bin"/><Relationship Id="rId139" Type="http://schemas.openxmlformats.org/officeDocument/2006/relationships/oleObject" Target="embeddings/oleObject61.bin"/><Relationship Id="rId290" Type="http://schemas.openxmlformats.org/officeDocument/2006/relationships/image" Target="media/image139.wmf"/><Relationship Id="rId304" Type="http://schemas.openxmlformats.org/officeDocument/2006/relationships/image" Target="media/image146.wmf"/><Relationship Id="rId325" Type="http://schemas.openxmlformats.org/officeDocument/2006/relationships/image" Target="media/image156.wmf"/><Relationship Id="rId346" Type="http://schemas.openxmlformats.org/officeDocument/2006/relationships/oleObject" Target="embeddings/oleObject172.bin"/><Relationship Id="rId85" Type="http://schemas.openxmlformats.org/officeDocument/2006/relationships/image" Target="media/image45.emf"/><Relationship Id="rId150" Type="http://schemas.openxmlformats.org/officeDocument/2006/relationships/oleObject" Target="embeddings/oleObject68.bin"/><Relationship Id="rId171" Type="http://schemas.openxmlformats.org/officeDocument/2006/relationships/image" Target="media/image83.wmf"/><Relationship Id="rId192" Type="http://schemas.openxmlformats.org/officeDocument/2006/relationships/oleObject" Target="embeddings/oleObject89.bin"/><Relationship Id="rId206" Type="http://schemas.openxmlformats.org/officeDocument/2006/relationships/oleObject" Target="embeddings/oleObject96.bin"/><Relationship Id="rId227" Type="http://schemas.openxmlformats.org/officeDocument/2006/relationships/oleObject" Target="embeddings/oleObject107.bin"/><Relationship Id="rId248" Type="http://schemas.openxmlformats.org/officeDocument/2006/relationships/oleObject" Target="embeddings/oleObject118.bin"/><Relationship Id="rId269" Type="http://schemas.openxmlformats.org/officeDocument/2006/relationships/oleObject" Target="embeddings/oleObject130.bin"/><Relationship Id="rId12" Type="http://schemas.openxmlformats.org/officeDocument/2006/relationships/image" Target="media/image2.jpeg"/><Relationship Id="rId33" Type="http://schemas.openxmlformats.org/officeDocument/2006/relationships/oleObject" Target="embeddings/oleObject8.bin"/><Relationship Id="rId108" Type="http://schemas.openxmlformats.org/officeDocument/2006/relationships/image" Target="media/image56.wmf"/><Relationship Id="rId129" Type="http://schemas.openxmlformats.org/officeDocument/2006/relationships/image" Target="media/image65.wmf"/><Relationship Id="rId280" Type="http://schemas.openxmlformats.org/officeDocument/2006/relationships/image" Target="media/image134.wmf"/><Relationship Id="rId315" Type="http://schemas.openxmlformats.org/officeDocument/2006/relationships/oleObject" Target="embeddings/oleObject154.bin"/><Relationship Id="rId336" Type="http://schemas.openxmlformats.org/officeDocument/2006/relationships/image" Target="media/image161.wmf"/><Relationship Id="rId357" Type="http://schemas.openxmlformats.org/officeDocument/2006/relationships/oleObject" Target="embeddings/oleObject180.bin"/><Relationship Id="rId54" Type="http://schemas.openxmlformats.org/officeDocument/2006/relationships/image" Target="media/image27.wmf"/><Relationship Id="rId75" Type="http://schemas.openxmlformats.org/officeDocument/2006/relationships/image" Target="media/image38.wmf"/><Relationship Id="rId96" Type="http://schemas.openxmlformats.org/officeDocument/2006/relationships/oleObject" Target="embeddings/oleObject36.bin"/><Relationship Id="rId140" Type="http://schemas.openxmlformats.org/officeDocument/2006/relationships/oleObject" Target="embeddings/oleObject62.bin"/><Relationship Id="rId161" Type="http://schemas.openxmlformats.org/officeDocument/2006/relationships/image" Target="media/image78.wmf"/><Relationship Id="rId182" Type="http://schemas.openxmlformats.org/officeDocument/2006/relationships/oleObject" Target="embeddings/oleObject84.bin"/><Relationship Id="rId217" Type="http://schemas.openxmlformats.org/officeDocument/2006/relationships/oleObject" Target="embeddings/oleObject102.bin"/><Relationship Id="rId6" Type="http://schemas.openxmlformats.org/officeDocument/2006/relationships/webSettings" Target="webSettings.xml"/><Relationship Id="rId238" Type="http://schemas.openxmlformats.org/officeDocument/2006/relationships/oleObject" Target="embeddings/oleObject113.bin"/><Relationship Id="rId259" Type="http://schemas.openxmlformats.org/officeDocument/2006/relationships/oleObject" Target="embeddings/oleObject124.bin"/><Relationship Id="rId23" Type="http://schemas.openxmlformats.org/officeDocument/2006/relationships/oleObject" Target="embeddings/oleObject3.bin"/><Relationship Id="rId119" Type="http://schemas.openxmlformats.org/officeDocument/2006/relationships/image" Target="media/image61.wmf"/><Relationship Id="rId270" Type="http://schemas.openxmlformats.org/officeDocument/2006/relationships/image" Target="media/image130.wmf"/><Relationship Id="rId291" Type="http://schemas.openxmlformats.org/officeDocument/2006/relationships/oleObject" Target="embeddings/oleObject142.bin"/><Relationship Id="rId305" Type="http://schemas.openxmlformats.org/officeDocument/2006/relationships/oleObject" Target="embeddings/oleObject149.bin"/><Relationship Id="rId326" Type="http://schemas.openxmlformats.org/officeDocument/2006/relationships/oleObject" Target="embeddings/oleObject160.bin"/><Relationship Id="rId347" Type="http://schemas.openxmlformats.org/officeDocument/2006/relationships/oleObject" Target="embeddings/oleObject173.bin"/><Relationship Id="rId44" Type="http://schemas.openxmlformats.org/officeDocument/2006/relationships/image" Target="media/image21.wmf"/><Relationship Id="rId65" Type="http://schemas.openxmlformats.org/officeDocument/2006/relationships/oleObject" Target="embeddings/oleObject22.bin"/><Relationship Id="rId86" Type="http://schemas.openxmlformats.org/officeDocument/2006/relationships/oleObject" Target="embeddings/oleObject31.bin"/><Relationship Id="rId130" Type="http://schemas.openxmlformats.org/officeDocument/2006/relationships/oleObject" Target="embeddings/oleObject55.bin"/><Relationship Id="rId151" Type="http://schemas.openxmlformats.org/officeDocument/2006/relationships/image" Target="media/image73.wmf"/><Relationship Id="rId172" Type="http://schemas.openxmlformats.org/officeDocument/2006/relationships/oleObject" Target="embeddings/oleObject79.bin"/><Relationship Id="rId193" Type="http://schemas.openxmlformats.org/officeDocument/2006/relationships/image" Target="media/image94.wmf"/><Relationship Id="rId207" Type="http://schemas.openxmlformats.org/officeDocument/2006/relationships/image" Target="media/image101.wmf"/><Relationship Id="rId228" Type="http://schemas.openxmlformats.org/officeDocument/2006/relationships/image" Target="media/image111.wmf"/><Relationship Id="rId249" Type="http://schemas.openxmlformats.org/officeDocument/2006/relationships/image" Target="media/image121.wmf"/><Relationship Id="rId13" Type="http://schemas.openxmlformats.org/officeDocument/2006/relationships/image" Target="media/image3.jpeg"/><Relationship Id="rId109" Type="http://schemas.openxmlformats.org/officeDocument/2006/relationships/oleObject" Target="embeddings/oleObject43.bin"/><Relationship Id="rId260" Type="http://schemas.openxmlformats.org/officeDocument/2006/relationships/oleObject" Target="embeddings/oleObject125.bin"/><Relationship Id="rId281" Type="http://schemas.openxmlformats.org/officeDocument/2006/relationships/oleObject" Target="embeddings/oleObject137.bin"/><Relationship Id="rId316" Type="http://schemas.openxmlformats.org/officeDocument/2006/relationships/image" Target="media/image152.wmf"/><Relationship Id="rId337" Type="http://schemas.openxmlformats.org/officeDocument/2006/relationships/oleObject" Target="embeddings/oleObject166.bin"/><Relationship Id="rId34" Type="http://schemas.openxmlformats.org/officeDocument/2006/relationships/image" Target="media/image16.wmf"/><Relationship Id="rId55" Type="http://schemas.openxmlformats.org/officeDocument/2006/relationships/oleObject" Target="embeddings/oleObject18.bin"/><Relationship Id="rId76" Type="http://schemas.openxmlformats.org/officeDocument/2006/relationships/oleObject" Target="embeddings/oleObject28.bin"/><Relationship Id="rId97" Type="http://schemas.openxmlformats.org/officeDocument/2006/relationships/image" Target="media/image51.wmf"/><Relationship Id="rId120" Type="http://schemas.openxmlformats.org/officeDocument/2006/relationships/oleObject" Target="embeddings/oleObject49.bin"/><Relationship Id="rId141" Type="http://schemas.openxmlformats.org/officeDocument/2006/relationships/oleObject" Target="embeddings/oleObject63.bin"/><Relationship Id="rId358" Type="http://schemas.openxmlformats.org/officeDocument/2006/relationships/image" Target="media/image168.wmf"/><Relationship Id="rId7" Type="http://schemas.openxmlformats.org/officeDocument/2006/relationships/footnotes" Target="footnotes.xml"/><Relationship Id="rId162" Type="http://schemas.openxmlformats.org/officeDocument/2006/relationships/oleObject" Target="embeddings/oleObject74.bin"/><Relationship Id="rId183" Type="http://schemas.openxmlformats.org/officeDocument/2006/relationships/image" Target="media/image89.wmf"/><Relationship Id="rId218" Type="http://schemas.openxmlformats.org/officeDocument/2006/relationships/image" Target="media/image106.wmf"/><Relationship Id="rId239" Type="http://schemas.openxmlformats.org/officeDocument/2006/relationships/image" Target="media/image116.wmf"/><Relationship Id="rId250" Type="http://schemas.openxmlformats.org/officeDocument/2006/relationships/oleObject" Target="embeddings/oleObject119.bin"/><Relationship Id="rId271" Type="http://schemas.openxmlformats.org/officeDocument/2006/relationships/oleObject" Target="embeddings/oleObject131.bin"/><Relationship Id="rId292" Type="http://schemas.openxmlformats.org/officeDocument/2006/relationships/image" Target="media/image140.wmf"/><Relationship Id="rId306" Type="http://schemas.openxmlformats.org/officeDocument/2006/relationships/image" Target="media/image147.wmf"/><Relationship Id="rId24" Type="http://schemas.openxmlformats.org/officeDocument/2006/relationships/image" Target="media/image11.wmf"/><Relationship Id="rId45" Type="http://schemas.openxmlformats.org/officeDocument/2006/relationships/oleObject" Target="embeddings/oleObject14.bin"/><Relationship Id="rId66" Type="http://schemas.openxmlformats.org/officeDocument/2006/relationships/image" Target="media/image34.wmf"/><Relationship Id="rId87" Type="http://schemas.openxmlformats.org/officeDocument/2006/relationships/image" Target="media/image46.wmf"/><Relationship Id="rId110" Type="http://schemas.openxmlformats.org/officeDocument/2006/relationships/oleObject" Target="embeddings/oleObject44.bin"/><Relationship Id="rId131" Type="http://schemas.openxmlformats.org/officeDocument/2006/relationships/oleObject" Target="embeddings/oleObject56.bin"/><Relationship Id="rId327" Type="http://schemas.openxmlformats.org/officeDocument/2006/relationships/image" Target="media/image157.wmf"/><Relationship Id="rId348" Type="http://schemas.openxmlformats.org/officeDocument/2006/relationships/oleObject" Target="embeddings/oleObject174.bin"/><Relationship Id="rId152" Type="http://schemas.openxmlformats.org/officeDocument/2006/relationships/oleObject" Target="embeddings/oleObject69.bin"/><Relationship Id="rId173" Type="http://schemas.openxmlformats.org/officeDocument/2006/relationships/image" Target="media/image84.wmf"/><Relationship Id="rId194" Type="http://schemas.openxmlformats.org/officeDocument/2006/relationships/oleObject" Target="embeddings/oleObject90.bin"/><Relationship Id="rId208" Type="http://schemas.openxmlformats.org/officeDocument/2006/relationships/oleObject" Target="embeddings/oleObject97.bin"/><Relationship Id="rId229" Type="http://schemas.openxmlformats.org/officeDocument/2006/relationships/oleObject" Target="embeddings/oleObject108.bin"/><Relationship Id="rId240" Type="http://schemas.openxmlformats.org/officeDocument/2006/relationships/oleObject" Target="embeddings/oleObject114.bin"/><Relationship Id="rId261" Type="http://schemas.openxmlformats.org/officeDocument/2006/relationships/image" Target="media/image126.wmf"/><Relationship Id="rId14" Type="http://schemas.openxmlformats.org/officeDocument/2006/relationships/image" Target="media/image4.jpeg"/><Relationship Id="rId35" Type="http://schemas.openxmlformats.org/officeDocument/2006/relationships/oleObject" Target="embeddings/oleObject9.bin"/><Relationship Id="rId56" Type="http://schemas.openxmlformats.org/officeDocument/2006/relationships/image" Target="media/image28.jpeg"/><Relationship Id="rId77" Type="http://schemas.openxmlformats.org/officeDocument/2006/relationships/image" Target="media/image39.wmf"/><Relationship Id="rId100" Type="http://schemas.openxmlformats.org/officeDocument/2006/relationships/oleObject" Target="embeddings/oleObject38.bin"/><Relationship Id="rId282" Type="http://schemas.openxmlformats.org/officeDocument/2006/relationships/image" Target="media/image135.wmf"/><Relationship Id="rId317" Type="http://schemas.openxmlformats.org/officeDocument/2006/relationships/oleObject" Target="embeddings/oleObject155.bin"/><Relationship Id="rId338" Type="http://schemas.openxmlformats.org/officeDocument/2006/relationships/image" Target="media/image162.wmf"/><Relationship Id="rId359" Type="http://schemas.openxmlformats.org/officeDocument/2006/relationships/oleObject" Target="embeddings/oleObject181.bin"/><Relationship Id="rId8" Type="http://schemas.openxmlformats.org/officeDocument/2006/relationships/endnotes" Target="endnotes.xml"/><Relationship Id="rId98" Type="http://schemas.openxmlformats.org/officeDocument/2006/relationships/oleObject" Target="embeddings/oleObject37.bin"/><Relationship Id="rId121" Type="http://schemas.openxmlformats.org/officeDocument/2006/relationships/image" Target="media/image62.wmf"/><Relationship Id="rId142" Type="http://schemas.openxmlformats.org/officeDocument/2006/relationships/oleObject" Target="embeddings/oleObject64.bin"/><Relationship Id="rId163" Type="http://schemas.openxmlformats.org/officeDocument/2006/relationships/image" Target="media/image79.wmf"/><Relationship Id="rId184" Type="http://schemas.openxmlformats.org/officeDocument/2006/relationships/oleObject" Target="embeddings/oleObject85.bin"/><Relationship Id="rId219" Type="http://schemas.openxmlformats.org/officeDocument/2006/relationships/oleObject" Target="embeddings/oleObject103.bin"/><Relationship Id="rId230" Type="http://schemas.openxmlformats.org/officeDocument/2006/relationships/image" Target="media/image112.wmf"/><Relationship Id="rId251" Type="http://schemas.openxmlformats.org/officeDocument/2006/relationships/oleObject" Target="embeddings/oleObject120.bin"/><Relationship Id="rId25" Type="http://schemas.openxmlformats.org/officeDocument/2006/relationships/oleObject" Target="embeddings/oleObject4.bin"/><Relationship Id="rId46" Type="http://schemas.openxmlformats.org/officeDocument/2006/relationships/image" Target="media/image22.jpg"/><Relationship Id="rId67" Type="http://schemas.openxmlformats.org/officeDocument/2006/relationships/oleObject" Target="embeddings/oleObject23.bin"/><Relationship Id="rId272" Type="http://schemas.openxmlformats.org/officeDocument/2006/relationships/image" Target="media/image131.wmf"/><Relationship Id="rId293" Type="http://schemas.openxmlformats.org/officeDocument/2006/relationships/oleObject" Target="embeddings/oleObject143.bin"/><Relationship Id="rId307" Type="http://schemas.openxmlformats.org/officeDocument/2006/relationships/oleObject" Target="embeddings/oleObject150.bin"/><Relationship Id="rId328" Type="http://schemas.openxmlformats.org/officeDocument/2006/relationships/oleObject" Target="embeddings/oleObject161.bin"/><Relationship Id="rId349" Type="http://schemas.openxmlformats.org/officeDocument/2006/relationships/oleObject" Target="embeddings/oleObject175.bin"/><Relationship Id="rId88" Type="http://schemas.openxmlformats.org/officeDocument/2006/relationships/oleObject" Target="embeddings/oleObject32.bin"/><Relationship Id="rId111" Type="http://schemas.openxmlformats.org/officeDocument/2006/relationships/image" Target="media/image57.wmf"/><Relationship Id="rId132" Type="http://schemas.openxmlformats.org/officeDocument/2006/relationships/image" Target="media/image66.wmf"/><Relationship Id="rId153" Type="http://schemas.openxmlformats.org/officeDocument/2006/relationships/image" Target="media/image74.wmf"/><Relationship Id="rId174" Type="http://schemas.openxmlformats.org/officeDocument/2006/relationships/oleObject" Target="embeddings/oleObject80.bin"/><Relationship Id="rId195" Type="http://schemas.openxmlformats.org/officeDocument/2006/relationships/image" Target="media/image95.wmf"/><Relationship Id="rId209" Type="http://schemas.openxmlformats.org/officeDocument/2006/relationships/image" Target="media/image102.wmf"/><Relationship Id="rId360" Type="http://schemas.openxmlformats.org/officeDocument/2006/relationships/image" Target="media/image169.wmf"/><Relationship Id="rId220" Type="http://schemas.openxmlformats.org/officeDocument/2006/relationships/image" Target="media/image107.wmf"/><Relationship Id="rId241" Type="http://schemas.openxmlformats.org/officeDocument/2006/relationships/image" Target="media/image117.wmf"/><Relationship Id="rId15" Type="http://schemas.openxmlformats.org/officeDocument/2006/relationships/image" Target="media/image5.jpeg"/><Relationship Id="rId36" Type="http://schemas.openxmlformats.org/officeDocument/2006/relationships/image" Target="media/image17.wmf"/><Relationship Id="rId57" Type="http://schemas.openxmlformats.org/officeDocument/2006/relationships/image" Target="media/image29.jpeg"/><Relationship Id="rId106" Type="http://schemas.openxmlformats.org/officeDocument/2006/relationships/image" Target="media/image55.wmf"/><Relationship Id="rId127" Type="http://schemas.openxmlformats.org/officeDocument/2006/relationships/oleObject" Target="embeddings/oleObject53.bin"/><Relationship Id="rId262" Type="http://schemas.openxmlformats.org/officeDocument/2006/relationships/oleObject" Target="embeddings/oleObject126.bin"/><Relationship Id="rId283" Type="http://schemas.openxmlformats.org/officeDocument/2006/relationships/oleObject" Target="embeddings/oleObject138.bin"/><Relationship Id="rId313" Type="http://schemas.openxmlformats.org/officeDocument/2006/relationships/oleObject" Target="embeddings/oleObject153.bin"/><Relationship Id="rId318" Type="http://schemas.openxmlformats.org/officeDocument/2006/relationships/oleObject" Target="embeddings/oleObject156.bin"/><Relationship Id="rId339" Type="http://schemas.openxmlformats.org/officeDocument/2006/relationships/oleObject" Target="embeddings/oleObject167.bin"/><Relationship Id="rId10" Type="http://schemas.openxmlformats.org/officeDocument/2006/relationships/footer" Target="footer1.xml"/><Relationship Id="rId31" Type="http://schemas.openxmlformats.org/officeDocument/2006/relationships/oleObject" Target="embeddings/oleObject7.bin"/><Relationship Id="rId52" Type="http://schemas.openxmlformats.org/officeDocument/2006/relationships/oleObject" Target="embeddings/oleObject17.bin"/><Relationship Id="rId73" Type="http://schemas.openxmlformats.org/officeDocument/2006/relationships/image" Target="media/image37.wmf"/><Relationship Id="rId78" Type="http://schemas.openxmlformats.org/officeDocument/2006/relationships/oleObject" Target="embeddings/oleObject29.bin"/><Relationship Id="rId94" Type="http://schemas.openxmlformats.org/officeDocument/2006/relationships/oleObject" Target="embeddings/oleObject35.bin"/><Relationship Id="rId99" Type="http://schemas.openxmlformats.org/officeDocument/2006/relationships/image" Target="media/image52.wmf"/><Relationship Id="rId101" Type="http://schemas.openxmlformats.org/officeDocument/2006/relationships/image" Target="media/image53.wmf"/><Relationship Id="rId122" Type="http://schemas.openxmlformats.org/officeDocument/2006/relationships/oleObject" Target="embeddings/oleObject50.bin"/><Relationship Id="rId143" Type="http://schemas.openxmlformats.org/officeDocument/2006/relationships/image" Target="media/image69.wmf"/><Relationship Id="rId148" Type="http://schemas.openxmlformats.org/officeDocument/2006/relationships/oleObject" Target="embeddings/oleObject67.bin"/><Relationship Id="rId164" Type="http://schemas.openxmlformats.org/officeDocument/2006/relationships/oleObject" Target="embeddings/oleObject75.bin"/><Relationship Id="rId169" Type="http://schemas.openxmlformats.org/officeDocument/2006/relationships/image" Target="media/image82.wmf"/><Relationship Id="rId185" Type="http://schemas.openxmlformats.org/officeDocument/2006/relationships/image" Target="media/image90.wmf"/><Relationship Id="rId334" Type="http://schemas.openxmlformats.org/officeDocument/2006/relationships/image" Target="media/image160.wmf"/><Relationship Id="rId350" Type="http://schemas.openxmlformats.org/officeDocument/2006/relationships/oleObject" Target="embeddings/oleObject176.bin"/><Relationship Id="rId355" Type="http://schemas.openxmlformats.org/officeDocument/2006/relationships/oleObject" Target="embeddings/oleObject179.bin"/><Relationship Id="rId4" Type="http://schemas.openxmlformats.org/officeDocument/2006/relationships/styles" Target="styles.xml"/><Relationship Id="rId9" Type="http://schemas.openxmlformats.org/officeDocument/2006/relationships/header" Target="header1.xml"/><Relationship Id="rId180" Type="http://schemas.openxmlformats.org/officeDocument/2006/relationships/oleObject" Target="embeddings/oleObject83.bin"/><Relationship Id="rId210" Type="http://schemas.openxmlformats.org/officeDocument/2006/relationships/oleObject" Target="embeddings/oleObject98.bin"/><Relationship Id="rId215" Type="http://schemas.openxmlformats.org/officeDocument/2006/relationships/oleObject" Target="embeddings/oleObject101.bin"/><Relationship Id="rId236" Type="http://schemas.openxmlformats.org/officeDocument/2006/relationships/oleObject" Target="embeddings/oleObject112.bin"/><Relationship Id="rId257" Type="http://schemas.openxmlformats.org/officeDocument/2006/relationships/oleObject" Target="embeddings/oleObject123.bin"/><Relationship Id="rId278" Type="http://schemas.openxmlformats.org/officeDocument/2006/relationships/image" Target="media/image133.wmf"/><Relationship Id="rId26" Type="http://schemas.openxmlformats.org/officeDocument/2006/relationships/image" Target="media/image12.wmf"/><Relationship Id="rId231" Type="http://schemas.openxmlformats.org/officeDocument/2006/relationships/oleObject" Target="embeddings/oleObject109.bin"/><Relationship Id="rId252" Type="http://schemas.openxmlformats.org/officeDocument/2006/relationships/image" Target="media/image122.wmf"/><Relationship Id="rId273" Type="http://schemas.openxmlformats.org/officeDocument/2006/relationships/oleObject" Target="embeddings/oleObject132.bin"/><Relationship Id="rId294" Type="http://schemas.openxmlformats.org/officeDocument/2006/relationships/image" Target="media/image141.wmf"/><Relationship Id="rId308" Type="http://schemas.openxmlformats.org/officeDocument/2006/relationships/image" Target="media/image148.wmf"/><Relationship Id="rId329" Type="http://schemas.openxmlformats.org/officeDocument/2006/relationships/image" Target="media/image158.wmf"/><Relationship Id="rId47" Type="http://schemas.openxmlformats.org/officeDocument/2006/relationships/image" Target="media/image23.wmf"/><Relationship Id="rId68" Type="http://schemas.openxmlformats.org/officeDocument/2006/relationships/image" Target="media/image35.wmf"/><Relationship Id="rId89" Type="http://schemas.openxmlformats.org/officeDocument/2006/relationships/image" Target="media/image47.wmf"/><Relationship Id="rId112" Type="http://schemas.openxmlformats.org/officeDocument/2006/relationships/oleObject" Target="embeddings/oleObject45.bin"/><Relationship Id="rId133" Type="http://schemas.openxmlformats.org/officeDocument/2006/relationships/oleObject" Target="embeddings/oleObject57.bin"/><Relationship Id="rId154" Type="http://schemas.openxmlformats.org/officeDocument/2006/relationships/oleObject" Target="embeddings/oleObject70.bin"/><Relationship Id="rId175" Type="http://schemas.openxmlformats.org/officeDocument/2006/relationships/image" Target="media/image85.wmf"/><Relationship Id="rId340" Type="http://schemas.openxmlformats.org/officeDocument/2006/relationships/image" Target="media/image163.wmf"/><Relationship Id="rId361" Type="http://schemas.openxmlformats.org/officeDocument/2006/relationships/oleObject" Target="embeddings/oleObject182.bin"/><Relationship Id="rId196" Type="http://schemas.openxmlformats.org/officeDocument/2006/relationships/oleObject" Target="embeddings/oleObject91.bin"/><Relationship Id="rId200" Type="http://schemas.openxmlformats.org/officeDocument/2006/relationships/oleObject" Target="embeddings/oleObject93.bin"/><Relationship Id="rId16" Type="http://schemas.openxmlformats.org/officeDocument/2006/relationships/image" Target="media/image6.jpg"/><Relationship Id="rId221" Type="http://schemas.openxmlformats.org/officeDocument/2006/relationships/oleObject" Target="embeddings/oleObject104.bin"/><Relationship Id="rId242" Type="http://schemas.openxmlformats.org/officeDocument/2006/relationships/oleObject" Target="embeddings/oleObject115.bin"/><Relationship Id="rId263" Type="http://schemas.openxmlformats.org/officeDocument/2006/relationships/oleObject" Target="embeddings/oleObject127.bin"/><Relationship Id="rId284" Type="http://schemas.openxmlformats.org/officeDocument/2006/relationships/image" Target="media/image136.wmf"/><Relationship Id="rId319" Type="http://schemas.openxmlformats.org/officeDocument/2006/relationships/image" Target="media/image153.wmf"/><Relationship Id="rId37" Type="http://schemas.openxmlformats.org/officeDocument/2006/relationships/oleObject" Target="embeddings/oleObject10.bin"/><Relationship Id="rId58" Type="http://schemas.openxmlformats.org/officeDocument/2006/relationships/image" Target="media/image30.wmf"/><Relationship Id="rId79" Type="http://schemas.openxmlformats.org/officeDocument/2006/relationships/image" Target="media/image40.wmf"/><Relationship Id="rId102" Type="http://schemas.openxmlformats.org/officeDocument/2006/relationships/oleObject" Target="embeddings/oleObject39.bin"/><Relationship Id="rId123" Type="http://schemas.openxmlformats.org/officeDocument/2006/relationships/oleObject" Target="embeddings/oleObject51.bin"/><Relationship Id="rId144" Type="http://schemas.openxmlformats.org/officeDocument/2006/relationships/oleObject" Target="embeddings/oleObject65.bin"/><Relationship Id="rId330" Type="http://schemas.openxmlformats.org/officeDocument/2006/relationships/oleObject" Target="embeddings/oleObject162.bin"/><Relationship Id="rId90" Type="http://schemas.openxmlformats.org/officeDocument/2006/relationships/oleObject" Target="embeddings/oleObject33.bin"/><Relationship Id="rId165" Type="http://schemas.openxmlformats.org/officeDocument/2006/relationships/image" Target="media/image80.wmf"/><Relationship Id="rId186" Type="http://schemas.openxmlformats.org/officeDocument/2006/relationships/oleObject" Target="embeddings/oleObject86.bin"/><Relationship Id="rId351" Type="http://schemas.openxmlformats.org/officeDocument/2006/relationships/oleObject" Target="embeddings/oleObject177.bin"/><Relationship Id="rId211" Type="http://schemas.openxmlformats.org/officeDocument/2006/relationships/oleObject" Target="embeddings/oleObject99.bin"/><Relationship Id="rId232" Type="http://schemas.openxmlformats.org/officeDocument/2006/relationships/image" Target="media/image113.wmf"/><Relationship Id="rId253" Type="http://schemas.openxmlformats.org/officeDocument/2006/relationships/oleObject" Target="embeddings/oleObject121.bin"/><Relationship Id="rId274" Type="http://schemas.openxmlformats.org/officeDocument/2006/relationships/oleObject" Target="embeddings/oleObject133.bin"/><Relationship Id="rId295" Type="http://schemas.openxmlformats.org/officeDocument/2006/relationships/oleObject" Target="embeddings/oleObject144.bin"/><Relationship Id="rId309" Type="http://schemas.openxmlformats.org/officeDocument/2006/relationships/oleObject" Target="embeddings/oleObject151.bin"/><Relationship Id="rId27" Type="http://schemas.openxmlformats.org/officeDocument/2006/relationships/oleObject" Target="embeddings/oleObject5.bin"/><Relationship Id="rId48" Type="http://schemas.openxmlformats.org/officeDocument/2006/relationships/oleObject" Target="embeddings/oleObject15.bin"/><Relationship Id="rId69" Type="http://schemas.openxmlformats.org/officeDocument/2006/relationships/oleObject" Target="embeddings/oleObject24.bin"/><Relationship Id="rId113" Type="http://schemas.openxmlformats.org/officeDocument/2006/relationships/image" Target="media/image58.wmf"/><Relationship Id="rId134" Type="http://schemas.openxmlformats.org/officeDocument/2006/relationships/oleObject" Target="embeddings/oleObject58.bin"/><Relationship Id="rId320" Type="http://schemas.openxmlformats.org/officeDocument/2006/relationships/oleObject" Target="embeddings/oleObject157.bin"/><Relationship Id="rId80" Type="http://schemas.openxmlformats.org/officeDocument/2006/relationships/oleObject" Target="embeddings/oleObject30.bin"/><Relationship Id="rId155" Type="http://schemas.openxmlformats.org/officeDocument/2006/relationships/image" Target="media/image75.wmf"/><Relationship Id="rId176" Type="http://schemas.openxmlformats.org/officeDocument/2006/relationships/oleObject" Target="embeddings/oleObject81.bin"/><Relationship Id="rId197" Type="http://schemas.openxmlformats.org/officeDocument/2006/relationships/image" Target="media/image96.wmf"/><Relationship Id="rId341" Type="http://schemas.openxmlformats.org/officeDocument/2006/relationships/oleObject" Target="embeddings/oleObject168.bin"/><Relationship Id="rId362" Type="http://schemas.openxmlformats.org/officeDocument/2006/relationships/fontTable" Target="fontTable.xml"/><Relationship Id="rId201" Type="http://schemas.openxmlformats.org/officeDocument/2006/relationships/image" Target="media/image98.wmf"/><Relationship Id="rId222" Type="http://schemas.openxmlformats.org/officeDocument/2006/relationships/image" Target="media/image108.wmf"/><Relationship Id="rId243" Type="http://schemas.openxmlformats.org/officeDocument/2006/relationships/image" Target="media/image118.wmf"/><Relationship Id="rId264" Type="http://schemas.openxmlformats.org/officeDocument/2006/relationships/image" Target="media/image127.wmf"/><Relationship Id="rId285" Type="http://schemas.openxmlformats.org/officeDocument/2006/relationships/oleObject" Target="embeddings/oleObject139.bin"/><Relationship Id="rId17" Type="http://schemas.openxmlformats.org/officeDocument/2006/relationships/image" Target="media/image7.png"/><Relationship Id="rId38" Type="http://schemas.openxmlformats.org/officeDocument/2006/relationships/image" Target="media/image18.wmf"/><Relationship Id="rId59" Type="http://schemas.openxmlformats.org/officeDocument/2006/relationships/oleObject" Target="embeddings/oleObject19.bin"/><Relationship Id="rId103" Type="http://schemas.openxmlformats.org/officeDocument/2006/relationships/image" Target="media/image54.wmf"/><Relationship Id="rId124" Type="http://schemas.openxmlformats.org/officeDocument/2006/relationships/image" Target="media/image63.wmf"/><Relationship Id="rId310" Type="http://schemas.openxmlformats.org/officeDocument/2006/relationships/image" Target="media/image149.wmf"/><Relationship Id="rId70" Type="http://schemas.openxmlformats.org/officeDocument/2006/relationships/oleObject" Target="embeddings/oleObject25.bin"/><Relationship Id="rId91" Type="http://schemas.openxmlformats.org/officeDocument/2006/relationships/image" Target="media/image48.wmf"/><Relationship Id="rId145" Type="http://schemas.openxmlformats.org/officeDocument/2006/relationships/image" Target="media/image70.wmf"/><Relationship Id="rId166" Type="http://schemas.openxmlformats.org/officeDocument/2006/relationships/oleObject" Target="embeddings/oleObject76.bin"/><Relationship Id="rId187" Type="http://schemas.openxmlformats.org/officeDocument/2006/relationships/image" Target="media/image91.wmf"/><Relationship Id="rId331" Type="http://schemas.openxmlformats.org/officeDocument/2006/relationships/oleObject" Target="embeddings/oleObject163.bin"/><Relationship Id="rId352" Type="http://schemas.openxmlformats.org/officeDocument/2006/relationships/image" Target="media/image165.wmf"/><Relationship Id="rId1" Type="http://schemas.microsoft.com/office/2006/relationships/keyMapCustomizations" Target="customizations.xml"/><Relationship Id="rId212" Type="http://schemas.openxmlformats.org/officeDocument/2006/relationships/image" Target="media/image103.wmf"/><Relationship Id="rId233" Type="http://schemas.openxmlformats.org/officeDocument/2006/relationships/oleObject" Target="embeddings/oleObject110.bin"/><Relationship Id="rId254" Type="http://schemas.openxmlformats.org/officeDocument/2006/relationships/image" Target="media/image123.wmf"/><Relationship Id="rId28" Type="http://schemas.openxmlformats.org/officeDocument/2006/relationships/image" Target="media/image13.wmf"/><Relationship Id="rId49" Type="http://schemas.openxmlformats.org/officeDocument/2006/relationships/image" Target="media/image24.wmf"/><Relationship Id="rId114" Type="http://schemas.openxmlformats.org/officeDocument/2006/relationships/oleObject" Target="embeddings/oleObject46.bin"/><Relationship Id="rId275" Type="http://schemas.openxmlformats.org/officeDocument/2006/relationships/image" Target="media/image132.wmf"/><Relationship Id="rId296" Type="http://schemas.openxmlformats.org/officeDocument/2006/relationships/image" Target="media/image142.wmf"/><Relationship Id="rId300" Type="http://schemas.openxmlformats.org/officeDocument/2006/relationships/image" Target="media/image144.wmf"/><Relationship Id="rId60" Type="http://schemas.openxmlformats.org/officeDocument/2006/relationships/image" Target="media/image31.wmf"/><Relationship Id="rId81" Type="http://schemas.openxmlformats.org/officeDocument/2006/relationships/image" Target="media/image41.jpeg"/><Relationship Id="rId135" Type="http://schemas.openxmlformats.org/officeDocument/2006/relationships/oleObject" Target="embeddings/oleObject59.bin"/><Relationship Id="rId156" Type="http://schemas.openxmlformats.org/officeDocument/2006/relationships/oleObject" Target="embeddings/oleObject71.bin"/><Relationship Id="rId177" Type="http://schemas.openxmlformats.org/officeDocument/2006/relationships/image" Target="media/image86.wmf"/><Relationship Id="rId198" Type="http://schemas.openxmlformats.org/officeDocument/2006/relationships/oleObject" Target="embeddings/oleObject92.bin"/><Relationship Id="rId321" Type="http://schemas.openxmlformats.org/officeDocument/2006/relationships/image" Target="media/image154.wmf"/><Relationship Id="rId342" Type="http://schemas.openxmlformats.org/officeDocument/2006/relationships/oleObject" Target="embeddings/oleObject169.bin"/><Relationship Id="rId363" Type="http://schemas.openxmlformats.org/officeDocument/2006/relationships/theme" Target="theme/theme1.xml"/><Relationship Id="rId202" Type="http://schemas.openxmlformats.org/officeDocument/2006/relationships/oleObject" Target="embeddings/oleObject94.bin"/><Relationship Id="rId223" Type="http://schemas.openxmlformats.org/officeDocument/2006/relationships/oleObject" Target="embeddings/oleObject105.bin"/><Relationship Id="rId244" Type="http://schemas.openxmlformats.org/officeDocument/2006/relationships/oleObject" Target="embeddings/oleObject116.bin"/><Relationship Id="rId18" Type="http://schemas.openxmlformats.org/officeDocument/2006/relationships/image" Target="media/image8.wmf"/><Relationship Id="rId39" Type="http://schemas.openxmlformats.org/officeDocument/2006/relationships/oleObject" Target="embeddings/oleObject11.bin"/><Relationship Id="rId265" Type="http://schemas.openxmlformats.org/officeDocument/2006/relationships/oleObject" Target="embeddings/oleObject128.bin"/><Relationship Id="rId286" Type="http://schemas.openxmlformats.org/officeDocument/2006/relationships/image" Target="media/image137.wmf"/><Relationship Id="rId50" Type="http://schemas.openxmlformats.org/officeDocument/2006/relationships/oleObject" Target="embeddings/oleObject16.bin"/><Relationship Id="rId104" Type="http://schemas.openxmlformats.org/officeDocument/2006/relationships/oleObject" Target="embeddings/oleObject40.bin"/><Relationship Id="rId125" Type="http://schemas.openxmlformats.org/officeDocument/2006/relationships/oleObject" Target="embeddings/oleObject52.bin"/><Relationship Id="rId146" Type="http://schemas.openxmlformats.org/officeDocument/2006/relationships/oleObject" Target="embeddings/oleObject66.bin"/><Relationship Id="rId167" Type="http://schemas.openxmlformats.org/officeDocument/2006/relationships/image" Target="media/image81.wmf"/><Relationship Id="rId188" Type="http://schemas.openxmlformats.org/officeDocument/2006/relationships/oleObject" Target="embeddings/oleObject87.bin"/><Relationship Id="rId311" Type="http://schemas.openxmlformats.org/officeDocument/2006/relationships/oleObject" Target="embeddings/oleObject152.bin"/><Relationship Id="rId332" Type="http://schemas.openxmlformats.org/officeDocument/2006/relationships/image" Target="media/image159.wmf"/><Relationship Id="rId353" Type="http://schemas.openxmlformats.org/officeDocument/2006/relationships/oleObject" Target="embeddings/oleObject178.bin"/><Relationship Id="rId71" Type="http://schemas.openxmlformats.org/officeDocument/2006/relationships/image" Target="media/image36.wmf"/><Relationship Id="rId92" Type="http://schemas.openxmlformats.org/officeDocument/2006/relationships/oleObject" Target="embeddings/oleObject34.bin"/><Relationship Id="rId213" Type="http://schemas.openxmlformats.org/officeDocument/2006/relationships/oleObject" Target="embeddings/oleObject100.bin"/><Relationship Id="rId234" Type="http://schemas.openxmlformats.org/officeDocument/2006/relationships/image" Target="media/image114.wmf"/><Relationship Id="rId2" Type="http://schemas.openxmlformats.org/officeDocument/2006/relationships/customXml" Target="../customXml/item1.xml"/><Relationship Id="rId29" Type="http://schemas.openxmlformats.org/officeDocument/2006/relationships/oleObject" Target="embeddings/oleObject6.bin"/><Relationship Id="rId255" Type="http://schemas.openxmlformats.org/officeDocument/2006/relationships/oleObject" Target="embeddings/oleObject122.bin"/><Relationship Id="rId276" Type="http://schemas.openxmlformats.org/officeDocument/2006/relationships/oleObject" Target="embeddings/oleObject134.bin"/><Relationship Id="rId297" Type="http://schemas.openxmlformats.org/officeDocument/2006/relationships/oleObject" Target="embeddings/oleObject145.bin"/><Relationship Id="rId40" Type="http://schemas.openxmlformats.org/officeDocument/2006/relationships/image" Target="media/image19.wmf"/><Relationship Id="rId115" Type="http://schemas.openxmlformats.org/officeDocument/2006/relationships/image" Target="media/image59.wmf"/><Relationship Id="rId136" Type="http://schemas.openxmlformats.org/officeDocument/2006/relationships/image" Target="media/image67.wmf"/><Relationship Id="rId157" Type="http://schemas.openxmlformats.org/officeDocument/2006/relationships/image" Target="media/image76.wmf"/><Relationship Id="rId178" Type="http://schemas.openxmlformats.org/officeDocument/2006/relationships/oleObject" Target="embeddings/oleObject82.bin"/><Relationship Id="rId301" Type="http://schemas.openxmlformats.org/officeDocument/2006/relationships/oleObject" Target="embeddings/oleObject147.bin"/><Relationship Id="rId322" Type="http://schemas.openxmlformats.org/officeDocument/2006/relationships/oleObject" Target="embeddings/oleObject158.bin"/><Relationship Id="rId343" Type="http://schemas.openxmlformats.org/officeDocument/2006/relationships/image" Target="media/image164.wmf"/><Relationship Id="rId61" Type="http://schemas.openxmlformats.org/officeDocument/2006/relationships/oleObject" Target="embeddings/oleObject20.bin"/><Relationship Id="rId82" Type="http://schemas.openxmlformats.org/officeDocument/2006/relationships/image" Target="media/image42.jpeg"/><Relationship Id="rId199" Type="http://schemas.openxmlformats.org/officeDocument/2006/relationships/image" Target="media/image97.wmf"/><Relationship Id="rId203" Type="http://schemas.openxmlformats.org/officeDocument/2006/relationships/image" Target="media/image99.wmf"/><Relationship Id="rId19" Type="http://schemas.openxmlformats.org/officeDocument/2006/relationships/oleObject" Target="embeddings/oleObject1.bin"/><Relationship Id="rId224" Type="http://schemas.openxmlformats.org/officeDocument/2006/relationships/image" Target="media/image109.wmf"/><Relationship Id="rId245" Type="http://schemas.openxmlformats.org/officeDocument/2006/relationships/image" Target="media/image119.wmf"/><Relationship Id="rId266" Type="http://schemas.openxmlformats.org/officeDocument/2006/relationships/image" Target="media/image128.wmf"/><Relationship Id="rId287" Type="http://schemas.openxmlformats.org/officeDocument/2006/relationships/oleObject" Target="embeddings/oleObject140.bin"/><Relationship Id="rId30" Type="http://schemas.openxmlformats.org/officeDocument/2006/relationships/image" Target="media/image14.wmf"/><Relationship Id="rId105" Type="http://schemas.openxmlformats.org/officeDocument/2006/relationships/oleObject" Target="embeddings/oleObject41.bin"/><Relationship Id="rId126" Type="http://schemas.openxmlformats.org/officeDocument/2006/relationships/image" Target="media/image64.wmf"/><Relationship Id="rId147" Type="http://schemas.openxmlformats.org/officeDocument/2006/relationships/image" Target="media/image71.wmf"/><Relationship Id="rId168" Type="http://schemas.openxmlformats.org/officeDocument/2006/relationships/oleObject" Target="embeddings/oleObject77.bin"/><Relationship Id="rId312" Type="http://schemas.openxmlformats.org/officeDocument/2006/relationships/image" Target="media/image150.wmf"/><Relationship Id="rId333" Type="http://schemas.openxmlformats.org/officeDocument/2006/relationships/oleObject" Target="embeddings/oleObject164.bin"/><Relationship Id="rId354" Type="http://schemas.openxmlformats.org/officeDocument/2006/relationships/image" Target="media/image166.wmf"/><Relationship Id="rId51" Type="http://schemas.openxmlformats.org/officeDocument/2006/relationships/image" Target="media/image25.wmf"/><Relationship Id="rId72" Type="http://schemas.openxmlformats.org/officeDocument/2006/relationships/oleObject" Target="embeddings/oleObject26.bin"/><Relationship Id="rId93" Type="http://schemas.openxmlformats.org/officeDocument/2006/relationships/image" Target="media/image49.wmf"/><Relationship Id="rId189" Type="http://schemas.openxmlformats.org/officeDocument/2006/relationships/image" Target="media/image92.wmf"/><Relationship Id="rId3" Type="http://schemas.openxmlformats.org/officeDocument/2006/relationships/numbering" Target="numbering.xml"/><Relationship Id="rId214" Type="http://schemas.openxmlformats.org/officeDocument/2006/relationships/image" Target="media/image104.wmf"/><Relationship Id="rId235" Type="http://schemas.openxmlformats.org/officeDocument/2006/relationships/oleObject" Target="embeddings/oleObject111.bin"/><Relationship Id="rId256" Type="http://schemas.openxmlformats.org/officeDocument/2006/relationships/image" Target="media/image124.wmf"/><Relationship Id="rId277" Type="http://schemas.openxmlformats.org/officeDocument/2006/relationships/oleObject" Target="embeddings/oleObject135.bin"/><Relationship Id="rId298" Type="http://schemas.openxmlformats.org/officeDocument/2006/relationships/image" Target="media/image143.wmf"/><Relationship Id="rId116" Type="http://schemas.openxmlformats.org/officeDocument/2006/relationships/oleObject" Target="embeddings/oleObject47.bin"/><Relationship Id="rId137" Type="http://schemas.openxmlformats.org/officeDocument/2006/relationships/oleObject" Target="embeddings/oleObject60.bin"/><Relationship Id="rId158" Type="http://schemas.openxmlformats.org/officeDocument/2006/relationships/oleObject" Target="embeddings/oleObject72.bin"/><Relationship Id="rId302" Type="http://schemas.openxmlformats.org/officeDocument/2006/relationships/image" Target="media/image145.wmf"/><Relationship Id="rId323" Type="http://schemas.openxmlformats.org/officeDocument/2006/relationships/image" Target="media/image155.wmf"/><Relationship Id="rId344" Type="http://schemas.openxmlformats.org/officeDocument/2006/relationships/oleObject" Target="embeddings/oleObject170.bin"/><Relationship Id="rId20" Type="http://schemas.openxmlformats.org/officeDocument/2006/relationships/image" Target="media/image9.wmf"/><Relationship Id="rId41" Type="http://schemas.openxmlformats.org/officeDocument/2006/relationships/oleObject" Target="embeddings/oleObject12.bin"/><Relationship Id="rId62" Type="http://schemas.openxmlformats.org/officeDocument/2006/relationships/image" Target="media/image32.wmf"/><Relationship Id="rId83" Type="http://schemas.openxmlformats.org/officeDocument/2006/relationships/image" Target="media/image43.png"/><Relationship Id="rId179" Type="http://schemas.openxmlformats.org/officeDocument/2006/relationships/image" Target="media/image87.wmf"/><Relationship Id="rId190" Type="http://schemas.openxmlformats.org/officeDocument/2006/relationships/oleObject" Target="embeddings/oleObject88.bin"/><Relationship Id="rId204" Type="http://schemas.openxmlformats.org/officeDocument/2006/relationships/oleObject" Target="embeddings/oleObject95.bin"/><Relationship Id="rId225" Type="http://schemas.openxmlformats.org/officeDocument/2006/relationships/oleObject" Target="embeddings/oleObject106.bin"/><Relationship Id="rId246" Type="http://schemas.openxmlformats.org/officeDocument/2006/relationships/oleObject" Target="embeddings/oleObject117.bin"/><Relationship Id="rId267" Type="http://schemas.openxmlformats.org/officeDocument/2006/relationships/oleObject" Target="embeddings/oleObject129.bin"/><Relationship Id="rId288" Type="http://schemas.openxmlformats.org/officeDocument/2006/relationships/image" Target="media/image138.wm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1AFB1D7-0405-47EA-9250-FF10FBA70B8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47</Pages>
  <Words>5004</Words>
  <Characters>28528</Characters>
  <Application>Microsoft Office Word</Application>
  <DocSecurity>0</DocSecurity>
  <Lines>237</Lines>
  <Paragraphs>66</Paragraphs>
  <ScaleCrop>false</ScaleCrop>
  <Company>zle</Company>
  <LinksUpToDate>false</LinksUpToDate>
  <CharactersWithSpaces>33466</CharactersWithSpaces>
  <SharedDoc>false</SharedDoc>
  <HLinks>
    <vt:vector size="54" baseType="variant">
      <vt:variant>
        <vt:i4>7274605</vt:i4>
      </vt:variant>
      <vt:variant>
        <vt:i4>158</vt:i4>
      </vt:variant>
      <vt:variant>
        <vt:i4>0</vt:i4>
      </vt:variant>
      <vt:variant>
        <vt:i4>5</vt:i4>
      </vt:variant>
      <vt:variant>
        <vt:lpwstr>http://www.std.gov.cn/gb/search/gbDetailed?id=71F772D76C5DD3A7E05397BE0A0AB82A</vt:lpwstr>
      </vt:variant>
      <vt:variant>
        <vt:lpwstr/>
      </vt:variant>
      <vt:variant>
        <vt:i4>7209018</vt:i4>
      </vt:variant>
      <vt:variant>
        <vt:i4>155</vt:i4>
      </vt:variant>
      <vt:variant>
        <vt:i4>0</vt:i4>
      </vt:variant>
      <vt:variant>
        <vt:i4>5</vt:i4>
      </vt:variant>
      <vt:variant>
        <vt:lpwstr>http://www.std.gov.cn/gb/search/gbDetailed?id=71F772D76CBED3A7E05397BE0A0AB82A</vt:lpwstr>
      </vt:variant>
      <vt:variant>
        <vt:lpwstr/>
      </vt:variant>
      <vt:variant>
        <vt:i4>3276909</vt:i4>
      </vt:variant>
      <vt:variant>
        <vt:i4>152</vt:i4>
      </vt:variant>
      <vt:variant>
        <vt:i4>0</vt:i4>
      </vt:variant>
      <vt:variant>
        <vt:i4>5</vt:i4>
      </vt:variant>
      <vt:variant>
        <vt:lpwstr>http://www.std.gov.cn/gb/search/gbDetailed?id=71F772D81D21D3A7E05397BE0A0AB82A</vt:lpwstr>
      </vt:variant>
      <vt:variant>
        <vt:lpwstr/>
      </vt:variant>
      <vt:variant>
        <vt:i4>7143477</vt:i4>
      </vt:variant>
      <vt:variant>
        <vt:i4>149</vt:i4>
      </vt:variant>
      <vt:variant>
        <vt:i4>0</vt:i4>
      </vt:variant>
      <vt:variant>
        <vt:i4>5</vt:i4>
      </vt:variant>
      <vt:variant>
        <vt:lpwstr>http://www.std.gov.cn/gb/search/gbDetailed?id=71F772D7C481D3A7E05397BE0A0AB82A</vt:lpwstr>
      </vt:variant>
      <vt:variant>
        <vt:lpwstr/>
      </vt:variant>
      <vt:variant>
        <vt:i4>3407974</vt:i4>
      </vt:variant>
      <vt:variant>
        <vt:i4>146</vt:i4>
      </vt:variant>
      <vt:variant>
        <vt:i4>0</vt:i4>
      </vt:variant>
      <vt:variant>
        <vt:i4>5</vt:i4>
      </vt:variant>
      <vt:variant>
        <vt:lpwstr>http://www.std.gov.cn/gb/search/gbDetailed?id=71F772D81E96D3A7E05397BE0A0AB82A</vt:lpwstr>
      </vt:variant>
      <vt:variant>
        <vt:lpwstr/>
      </vt:variant>
      <vt:variant>
        <vt:i4>6881339</vt:i4>
      </vt:variant>
      <vt:variant>
        <vt:i4>143</vt:i4>
      </vt:variant>
      <vt:variant>
        <vt:i4>0</vt:i4>
      </vt:variant>
      <vt:variant>
        <vt:i4>5</vt:i4>
      </vt:variant>
      <vt:variant>
        <vt:lpwstr>http://www.std.gov.cn/gb/search/gbDetailed?id=71F772D76BCCD3A7E05397BE0A0AB82A</vt:lpwstr>
      </vt:variant>
      <vt:variant>
        <vt:lpwstr/>
      </vt:variant>
      <vt:variant>
        <vt:i4>3276909</vt:i4>
      </vt:variant>
      <vt:variant>
        <vt:i4>140</vt:i4>
      </vt:variant>
      <vt:variant>
        <vt:i4>0</vt:i4>
      </vt:variant>
      <vt:variant>
        <vt:i4>5</vt:i4>
      </vt:variant>
      <vt:variant>
        <vt:lpwstr>http://www.std.gov.cn/gb/search/gbDetailed?id=71F772D81D21D3A7E05397BE0A0AB82A</vt:lpwstr>
      </vt:variant>
      <vt:variant>
        <vt:lpwstr/>
      </vt:variant>
      <vt:variant>
        <vt:i4>4063288</vt:i4>
      </vt:variant>
      <vt:variant>
        <vt:i4>137</vt:i4>
      </vt:variant>
      <vt:variant>
        <vt:i4>0</vt:i4>
      </vt:variant>
      <vt:variant>
        <vt:i4>5</vt:i4>
      </vt:variant>
      <vt:variant>
        <vt:lpwstr>http://www.std.gov.cn/gb/search/gbDetailed?id=71F772D828DAD3A7E05397BE0A0AB82A</vt:lpwstr>
      </vt:variant>
      <vt:variant>
        <vt:lpwstr/>
      </vt:variant>
      <vt:variant>
        <vt:i4>7274605</vt:i4>
      </vt:variant>
      <vt:variant>
        <vt:i4>134</vt:i4>
      </vt:variant>
      <vt:variant>
        <vt:i4>0</vt:i4>
      </vt:variant>
      <vt:variant>
        <vt:i4>5</vt:i4>
      </vt:variant>
      <vt:variant>
        <vt:lpwstr>http://www.std.gov.cn/gb/search/gbDetailed?id=71F772D7B7A0D3A7E05397BE0A0AB82A</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JBT体积管行标征求意见稿</dc:title>
  <dc:creator>CNIS</dc:creator>
  <cp:lastModifiedBy>youtao yang</cp:lastModifiedBy>
  <cp:revision>2</cp:revision>
  <cp:lastPrinted>2020-03-12T12:53:00Z</cp:lastPrinted>
  <dcterms:created xsi:type="dcterms:W3CDTF">2022-04-12T11:47:00Z</dcterms:created>
  <dcterms:modified xsi:type="dcterms:W3CDTF">2022-04-12T11:47:00Z</dcterms:modified>
</cp:coreProperties>
</file>