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E368" w14:textId="6422C874" w:rsidR="00F24628" w:rsidRPr="00A16AA3" w:rsidRDefault="00F24628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tbl>
      <w:tblPr>
        <w:tblW w:w="8177" w:type="dxa"/>
        <w:jc w:val="center"/>
        <w:tblLook w:val="0000" w:firstRow="0" w:lastRow="0" w:firstColumn="0" w:lastColumn="0" w:noHBand="0" w:noVBand="0"/>
      </w:tblPr>
      <w:tblGrid>
        <w:gridCol w:w="8177"/>
      </w:tblGrid>
      <w:tr w:rsidR="00F24628" w:rsidRPr="00A16AA3" w14:paraId="2216D2AF" w14:textId="77777777" w:rsidTr="00447933">
        <w:trPr>
          <w:trHeight w:val="1573"/>
          <w:jc w:val="center"/>
        </w:trPr>
        <w:tc>
          <w:tcPr>
            <w:tcW w:w="8177" w:type="dxa"/>
          </w:tcPr>
          <w:p w14:paraId="7CD15B51" w14:textId="77777777" w:rsidR="00F24628" w:rsidRPr="00A16AA3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32"/>
              </w:rPr>
            </w:pPr>
          </w:p>
          <w:p w14:paraId="06A925AB" w14:textId="77777777" w:rsidR="00F24628" w:rsidRPr="00A16AA3" w:rsidRDefault="00F24628" w:rsidP="00447933">
            <w:pPr>
              <w:adjustRightInd w:val="0"/>
              <w:snapToGrid w:val="0"/>
              <w:spacing w:line="300" w:lineRule="auto"/>
              <w:ind w:leftChars="1" w:left="439" w:hangingChars="99" w:hanging="437"/>
              <w:jc w:val="center"/>
              <w:outlineLvl w:val="0"/>
              <w:rPr>
                <w:rFonts w:ascii="Arial" w:eastAsia="黑体" w:hAnsi="Arial" w:cs="Arial"/>
                <w:b/>
                <w:spacing w:val="20"/>
                <w:sz w:val="32"/>
                <w:szCs w:val="32"/>
              </w:rPr>
            </w:pPr>
            <w:r w:rsidRPr="00A16AA3">
              <w:rPr>
                <w:rFonts w:ascii="Arial" w:eastAsia="黑体" w:hAnsi="Arial" w:cs="Arial"/>
                <w:b/>
                <w:bCs/>
                <w:sz w:val="44"/>
                <w:szCs w:val="44"/>
              </w:rPr>
              <w:t>《安装式交流电能表检定规程》</w:t>
            </w:r>
          </w:p>
        </w:tc>
      </w:tr>
      <w:tr w:rsidR="00F24628" w:rsidRPr="00A16AA3" w14:paraId="0FB6A173" w14:textId="77777777" w:rsidTr="00447933">
        <w:trPr>
          <w:trHeight w:val="1862"/>
          <w:jc w:val="center"/>
        </w:trPr>
        <w:tc>
          <w:tcPr>
            <w:tcW w:w="8177" w:type="dxa"/>
          </w:tcPr>
          <w:p w14:paraId="609D5AF0" w14:textId="28DE6ADA" w:rsidR="00F24628" w:rsidRPr="00A16AA3" w:rsidRDefault="00F24628" w:rsidP="00447933">
            <w:pPr>
              <w:spacing w:beforeLines="100" w:before="312"/>
              <w:jc w:val="center"/>
              <w:rPr>
                <w:rFonts w:ascii="Arial" w:eastAsia="黑体" w:hAnsi="Arial" w:cs="Arial"/>
                <w:b/>
                <w:spacing w:val="20"/>
                <w:sz w:val="44"/>
                <w:szCs w:val="44"/>
              </w:rPr>
            </w:pPr>
            <w:r w:rsidRPr="00A16AA3">
              <w:rPr>
                <w:rFonts w:ascii="Arial" w:eastAsia="黑体" w:hAnsi="Arial" w:cs="Arial"/>
                <w:b/>
                <w:bCs/>
                <w:sz w:val="44"/>
                <w:szCs w:val="44"/>
              </w:rPr>
              <w:t>安装式交流电能表检定</w:t>
            </w:r>
            <w:r w:rsidR="0006223E" w:rsidRPr="00A16AA3">
              <w:rPr>
                <w:rFonts w:ascii="Arial" w:eastAsia="黑体" w:hAnsi="Arial" w:cs="Arial"/>
                <w:b/>
                <w:bCs/>
                <w:sz w:val="44"/>
                <w:szCs w:val="44"/>
              </w:rPr>
              <w:t>证书</w:t>
            </w:r>
          </w:p>
        </w:tc>
      </w:tr>
      <w:tr w:rsidR="00F24628" w:rsidRPr="00A16AA3" w14:paraId="07C2EC65" w14:textId="77777777" w:rsidTr="00447933">
        <w:trPr>
          <w:trHeight w:val="7167"/>
          <w:jc w:val="center"/>
        </w:trPr>
        <w:tc>
          <w:tcPr>
            <w:tcW w:w="8177" w:type="dxa"/>
          </w:tcPr>
          <w:p w14:paraId="6C5C80B5" w14:textId="77777777" w:rsidR="00F24628" w:rsidRPr="00A16AA3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28"/>
              </w:rPr>
            </w:pPr>
          </w:p>
          <w:p w14:paraId="33C287FB" w14:textId="77777777" w:rsidR="00F24628" w:rsidRPr="00A16AA3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  <w:p w14:paraId="48E77522" w14:textId="77777777" w:rsidR="00F24628" w:rsidRPr="00A16AA3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  <w:p w14:paraId="72858818" w14:textId="77777777" w:rsidR="00F24628" w:rsidRPr="00A16AA3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</w:tc>
      </w:tr>
    </w:tbl>
    <w:p w14:paraId="5BF392EA" w14:textId="77777777" w:rsidR="00F24628" w:rsidRPr="00A16AA3" w:rsidRDefault="00F24628" w:rsidP="00F24628">
      <w:pPr>
        <w:rPr>
          <w:rFonts w:ascii="Arial" w:hAnsi="Arial" w:cs="Arial"/>
        </w:rPr>
      </w:pPr>
    </w:p>
    <w:tbl>
      <w:tblPr>
        <w:tblW w:w="8177" w:type="dxa"/>
        <w:jc w:val="center"/>
        <w:tblLook w:val="0000" w:firstRow="0" w:lastRow="0" w:firstColumn="0" w:lastColumn="0" w:noHBand="0" w:noVBand="0"/>
      </w:tblPr>
      <w:tblGrid>
        <w:gridCol w:w="8177"/>
      </w:tblGrid>
      <w:tr w:rsidR="00F24628" w:rsidRPr="00A16AA3" w14:paraId="0A8CD079" w14:textId="77777777" w:rsidTr="00447933">
        <w:trPr>
          <w:trHeight w:val="632"/>
          <w:jc w:val="center"/>
        </w:trPr>
        <w:tc>
          <w:tcPr>
            <w:tcW w:w="8177" w:type="dxa"/>
          </w:tcPr>
          <w:p w14:paraId="2A580C00" w14:textId="77777777" w:rsidR="00F24628" w:rsidRPr="00A16AA3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28"/>
              </w:rPr>
            </w:pPr>
            <w:r w:rsidRPr="00A16AA3">
              <w:rPr>
                <w:rFonts w:ascii="Arial" w:eastAsia="黑体" w:hAnsi="Arial" w:cs="Arial"/>
                <w:spacing w:val="20"/>
                <w:sz w:val="28"/>
              </w:rPr>
              <w:t>《安装式交流电能表检定规程》编制小组</w:t>
            </w:r>
          </w:p>
          <w:p w14:paraId="0ED1328C" w14:textId="5B5C7056" w:rsidR="00F24628" w:rsidRPr="00A16AA3" w:rsidRDefault="00F24628" w:rsidP="00447933">
            <w:pPr>
              <w:jc w:val="center"/>
              <w:rPr>
                <w:rFonts w:ascii="Arial" w:eastAsia="黑体" w:hAnsi="Arial" w:cs="Arial"/>
                <w:b/>
                <w:sz w:val="28"/>
              </w:rPr>
            </w:pPr>
            <w:r w:rsidRPr="00A16AA3">
              <w:rPr>
                <w:rFonts w:ascii="Arial" w:eastAsia="黑体" w:hAnsi="Arial" w:cs="Arial"/>
                <w:spacing w:val="20"/>
                <w:sz w:val="28"/>
              </w:rPr>
              <w:t>2022</w:t>
            </w:r>
            <w:r w:rsidRPr="00A16AA3">
              <w:rPr>
                <w:rFonts w:ascii="Arial" w:eastAsia="黑体" w:hAnsi="Arial" w:cs="Arial"/>
                <w:spacing w:val="20"/>
                <w:sz w:val="28"/>
              </w:rPr>
              <w:t>年</w:t>
            </w:r>
            <w:r w:rsidRPr="00A16AA3">
              <w:rPr>
                <w:rFonts w:ascii="Arial" w:eastAsia="黑体" w:hAnsi="Arial" w:cs="Arial"/>
                <w:spacing w:val="20"/>
                <w:sz w:val="28"/>
              </w:rPr>
              <w:t>5</w:t>
            </w:r>
            <w:r w:rsidRPr="00A16AA3">
              <w:rPr>
                <w:rFonts w:ascii="Arial" w:eastAsia="黑体" w:hAnsi="Arial" w:cs="Arial"/>
                <w:spacing w:val="20"/>
                <w:sz w:val="28"/>
              </w:rPr>
              <w:t>月</w:t>
            </w:r>
            <w:r w:rsidR="00BB3349" w:rsidRPr="00A16AA3">
              <w:rPr>
                <w:rFonts w:ascii="Arial" w:eastAsia="黑体" w:hAnsi="Arial" w:cs="Arial"/>
                <w:spacing w:val="20"/>
                <w:sz w:val="28"/>
              </w:rPr>
              <w:t>18</w:t>
            </w:r>
            <w:r w:rsidRPr="00A16AA3">
              <w:rPr>
                <w:rFonts w:ascii="Arial" w:eastAsia="黑体" w:hAnsi="Arial" w:cs="Arial"/>
                <w:spacing w:val="20"/>
                <w:sz w:val="28"/>
              </w:rPr>
              <w:t>日</w:t>
            </w:r>
          </w:p>
        </w:tc>
      </w:tr>
    </w:tbl>
    <w:p w14:paraId="2570FD62" w14:textId="7AB55A03" w:rsidR="00F24628" w:rsidRPr="00A16AA3" w:rsidRDefault="00F24628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1875DDF9" w14:textId="77777777" w:rsidR="00F24628" w:rsidRPr="00A16AA3" w:rsidRDefault="00F24628" w:rsidP="00F24628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12A1294E" w14:textId="77777777" w:rsidR="00703226" w:rsidRPr="00A16AA3" w:rsidRDefault="00703226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eastAsia="黑体" w:hAnsi="Arial" w:cs="Arial"/>
          <w:color w:val="000000"/>
          <w:sz w:val="28"/>
          <w:szCs w:val="28"/>
        </w:rPr>
        <w:lastRenderedPageBreak/>
        <w:t>检定证书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/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检定结果通知书内页格式（第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2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页）</w:t>
      </w:r>
    </w:p>
    <w:p w14:paraId="4BBA5CE4" w14:textId="69015851" w:rsidR="00703226" w:rsidRPr="00A16AA3" w:rsidRDefault="00703226" w:rsidP="00703226">
      <w:pPr>
        <w:spacing w:line="300" w:lineRule="auto"/>
        <w:jc w:val="center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Cs w:val="48"/>
        </w:rPr>
        <w:t>证书编号</w:t>
      </w:r>
      <w:r w:rsidRPr="00A16AA3">
        <w:rPr>
          <w:rFonts w:ascii="Arial" w:hAnsi="Arial" w:cs="Arial"/>
          <w:color w:val="000000"/>
          <w:szCs w:val="48"/>
        </w:rPr>
        <w:t xml:space="preserve"> </w:t>
      </w:r>
      <w:r w:rsidR="00F24628" w:rsidRPr="00A16AA3">
        <w:rPr>
          <w:rFonts w:ascii="Arial" w:hAnsi="Arial" w:cs="Arial"/>
          <w:color w:val="000000"/>
          <w:sz w:val="24"/>
        </w:rPr>
        <w:t>2022F15-20-83041001</w:t>
      </w:r>
    </w:p>
    <w:tbl>
      <w:tblPr>
        <w:tblW w:w="8032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180"/>
        <w:gridCol w:w="1620"/>
        <w:gridCol w:w="278"/>
        <w:gridCol w:w="802"/>
        <w:gridCol w:w="1041"/>
        <w:gridCol w:w="1418"/>
        <w:gridCol w:w="1374"/>
      </w:tblGrid>
      <w:tr w:rsidR="00703226" w:rsidRPr="00A16AA3" w14:paraId="27C022E3" w14:textId="77777777" w:rsidTr="00447933">
        <w:trPr>
          <w:trHeight w:val="623"/>
          <w:jc w:val="center"/>
        </w:trPr>
        <w:tc>
          <w:tcPr>
            <w:tcW w:w="80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8293" w14:textId="77777777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检定机构授权说明</w:t>
            </w:r>
          </w:p>
        </w:tc>
      </w:tr>
      <w:tr w:rsidR="00703226" w:rsidRPr="00A16AA3" w14:paraId="5916E766" w14:textId="77777777" w:rsidTr="00447933">
        <w:trPr>
          <w:trHeight w:val="288"/>
          <w:jc w:val="center"/>
        </w:trPr>
        <w:tc>
          <w:tcPr>
            <w:tcW w:w="80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1E02" w14:textId="56FB883A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检定环境条件及地点：</w:t>
            </w:r>
            <w:r w:rsidR="00F24628" w:rsidRPr="00A16AA3">
              <w:rPr>
                <w:rFonts w:ascii="Arial" w:hAnsi="Arial" w:cs="Arial"/>
                <w:szCs w:val="21"/>
              </w:rPr>
              <w:t xml:space="preserve"> </w:t>
            </w:r>
          </w:p>
        </w:tc>
      </w:tr>
      <w:tr w:rsidR="00703226" w:rsidRPr="00A16AA3" w14:paraId="5A5971A6" w14:textId="77777777" w:rsidTr="00447933">
        <w:trPr>
          <w:trHeight w:val="40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287E" w14:textId="77777777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温度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64DF4" w14:textId="7C75B589" w:rsidR="00703226" w:rsidRPr="00A16AA3" w:rsidRDefault="00F24628" w:rsidP="00F24628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22</w:t>
            </w:r>
            <w:r w:rsidR="00703226" w:rsidRPr="00A16AA3"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5DDC" w14:textId="77777777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地点</w:t>
            </w:r>
          </w:p>
        </w:tc>
        <w:tc>
          <w:tcPr>
            <w:tcW w:w="3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2A10E" w14:textId="4E81A60F" w:rsidR="00703226" w:rsidRPr="00A16AA3" w:rsidRDefault="00395B4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上海市浦东新区</w:t>
            </w:r>
            <w:r w:rsidR="00F24628" w:rsidRPr="00A16AA3">
              <w:rPr>
                <w:rFonts w:ascii="Arial" w:hAnsi="Arial" w:cs="Arial"/>
                <w:szCs w:val="21"/>
              </w:rPr>
              <w:t>张衡路</w:t>
            </w:r>
            <w:r w:rsidR="00F24628" w:rsidRPr="00A16AA3">
              <w:rPr>
                <w:rFonts w:ascii="Arial" w:hAnsi="Arial" w:cs="Arial"/>
                <w:szCs w:val="21"/>
              </w:rPr>
              <w:t>1500</w:t>
            </w:r>
            <w:r w:rsidR="00F24628" w:rsidRPr="00A16AA3">
              <w:rPr>
                <w:rFonts w:ascii="Arial" w:hAnsi="Arial" w:cs="Arial"/>
                <w:szCs w:val="21"/>
              </w:rPr>
              <w:t>号</w:t>
            </w:r>
            <w:proofErr w:type="gramStart"/>
            <w:r w:rsidR="00F24628" w:rsidRPr="00A16AA3">
              <w:rPr>
                <w:rFonts w:ascii="Arial" w:hAnsi="Arial" w:cs="Arial"/>
                <w:szCs w:val="21"/>
              </w:rPr>
              <w:t>电学楼</w:t>
            </w:r>
            <w:proofErr w:type="gramEnd"/>
            <w:r w:rsidR="00F24628" w:rsidRPr="00A16AA3">
              <w:rPr>
                <w:rFonts w:ascii="Arial" w:hAnsi="Arial" w:cs="Arial"/>
                <w:szCs w:val="21"/>
              </w:rPr>
              <w:t>205</w:t>
            </w:r>
            <w:r w:rsidR="00F24628" w:rsidRPr="00A16AA3">
              <w:rPr>
                <w:rFonts w:ascii="Arial" w:hAnsi="Arial" w:cs="Arial"/>
                <w:szCs w:val="21"/>
              </w:rPr>
              <w:t>室</w:t>
            </w:r>
          </w:p>
        </w:tc>
      </w:tr>
      <w:tr w:rsidR="00703226" w:rsidRPr="00A16AA3" w14:paraId="71A0A243" w14:textId="77777777" w:rsidTr="00447933">
        <w:trPr>
          <w:trHeight w:val="452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C5CC" w14:textId="77777777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相对湿度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EA71" w14:textId="4A6C48B2" w:rsidR="00703226" w:rsidRPr="00A16AA3" w:rsidRDefault="00F24628" w:rsidP="00F24628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59</w:t>
            </w:r>
            <w:r w:rsidR="00703226" w:rsidRPr="00A16AA3">
              <w:rPr>
                <w:rFonts w:ascii="Arial" w:hAnsi="Arial" w:cs="Arial"/>
                <w:szCs w:val="21"/>
              </w:rPr>
              <w:t>%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FC7E5" w14:textId="77777777" w:rsidR="00703226" w:rsidRPr="00A16AA3" w:rsidRDefault="00703226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其他</w:t>
            </w:r>
          </w:p>
        </w:tc>
        <w:tc>
          <w:tcPr>
            <w:tcW w:w="3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63AD" w14:textId="372DAC2E" w:rsidR="00703226" w:rsidRPr="00A16AA3" w:rsidRDefault="00F24628" w:rsidP="0044793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/</w:t>
            </w:r>
          </w:p>
        </w:tc>
      </w:tr>
      <w:tr w:rsidR="00703226" w:rsidRPr="00A16AA3" w14:paraId="06B90815" w14:textId="77777777" w:rsidTr="00447933">
        <w:trPr>
          <w:trHeight w:val="371"/>
          <w:jc w:val="center"/>
        </w:trPr>
        <w:tc>
          <w:tcPr>
            <w:tcW w:w="80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C9F1" w14:textId="77777777" w:rsidR="00703226" w:rsidRPr="00A16AA3" w:rsidRDefault="00703226" w:rsidP="00447933">
            <w:pPr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检定使用的计量（基）标准装置</w:t>
            </w:r>
          </w:p>
        </w:tc>
      </w:tr>
      <w:tr w:rsidR="00703226" w:rsidRPr="00A16AA3" w14:paraId="718E061B" w14:textId="77777777" w:rsidTr="00BB3349">
        <w:trPr>
          <w:trHeight w:hRule="exact" w:val="841"/>
          <w:jc w:val="center"/>
        </w:trPr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77C5D4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名称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</w:tcBorders>
            <w:vAlign w:val="center"/>
          </w:tcPr>
          <w:p w14:paraId="24ED1256" w14:textId="77777777" w:rsidR="00703226" w:rsidRPr="00A16AA3" w:rsidRDefault="00703226" w:rsidP="00447933">
            <w:pPr>
              <w:jc w:val="center"/>
              <w:rPr>
                <w:rFonts w:ascii="Arial" w:hAnsi="Arial" w:cs="Arial"/>
              </w:rPr>
            </w:pPr>
            <w:r w:rsidRPr="00A16AA3">
              <w:rPr>
                <w:rFonts w:ascii="Arial" w:hAnsi="Arial" w:cs="Arial"/>
                <w:szCs w:val="21"/>
              </w:rPr>
              <w:t>测量范围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</w:tcBorders>
            <w:vAlign w:val="center"/>
          </w:tcPr>
          <w:p w14:paraId="35E52930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不确定度</w:t>
            </w:r>
            <w:r w:rsidRPr="00A16AA3">
              <w:rPr>
                <w:rFonts w:ascii="Arial" w:hAnsi="Arial" w:cs="Arial"/>
                <w:szCs w:val="21"/>
              </w:rPr>
              <w:t>/</w:t>
            </w:r>
            <w:r w:rsidRPr="00A16AA3">
              <w:rPr>
                <w:rFonts w:ascii="Arial" w:hAnsi="Arial" w:cs="Arial"/>
                <w:szCs w:val="21"/>
              </w:rPr>
              <w:t>准确度等级</w:t>
            </w:r>
            <w:r w:rsidRPr="00A16AA3">
              <w:rPr>
                <w:rFonts w:ascii="Arial" w:hAnsi="Arial" w:cs="Arial"/>
                <w:szCs w:val="21"/>
              </w:rPr>
              <w:t>/</w:t>
            </w:r>
            <w:r w:rsidRPr="00A16AA3">
              <w:rPr>
                <w:rFonts w:ascii="Arial" w:hAnsi="Arial" w:cs="Arial"/>
                <w:szCs w:val="21"/>
              </w:rPr>
              <w:t>最大允许误差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3369D5E7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计量（基）标准证书编号</w:t>
            </w:r>
          </w:p>
        </w:tc>
        <w:tc>
          <w:tcPr>
            <w:tcW w:w="137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E3FD2FC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有效期至</w:t>
            </w:r>
          </w:p>
        </w:tc>
      </w:tr>
      <w:tr w:rsidR="00703226" w:rsidRPr="00A16AA3" w14:paraId="03DA003D" w14:textId="77777777" w:rsidTr="00AE59DF">
        <w:trPr>
          <w:trHeight w:hRule="exact" w:val="2491"/>
          <w:jc w:val="center"/>
        </w:trPr>
        <w:tc>
          <w:tcPr>
            <w:tcW w:w="1499" w:type="dxa"/>
            <w:gridSpan w:val="2"/>
            <w:tcBorders>
              <w:left w:val="single" w:sz="4" w:space="0" w:color="000000"/>
            </w:tcBorders>
            <w:vAlign w:val="center"/>
          </w:tcPr>
          <w:p w14:paraId="625592D9" w14:textId="2F5DE5CC" w:rsidR="00703226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电能表检定装置</w:t>
            </w:r>
          </w:p>
        </w:tc>
        <w:tc>
          <w:tcPr>
            <w:tcW w:w="1898" w:type="dxa"/>
            <w:gridSpan w:val="2"/>
            <w:vAlign w:val="center"/>
          </w:tcPr>
          <w:p w14:paraId="69EF9D87" w14:textId="3DA1B914" w:rsidR="00BB3349" w:rsidRPr="00A16AA3" w:rsidRDefault="00BB3349" w:rsidP="00395B46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3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×</w:t>
            </w:r>
            <w:r w:rsidR="00A16AA3">
              <w:rPr>
                <w:rFonts w:ascii="Arial" w:hAnsi="Arial" w:cs="Arial" w:hint="eastAsia"/>
                <w:szCs w:val="21"/>
              </w:rPr>
              <w:t>(</w:t>
            </w:r>
            <w:proofErr w:type="gramEnd"/>
            <w:r w:rsidR="00225DC1" w:rsidRPr="00A16AA3">
              <w:rPr>
                <w:rFonts w:ascii="Arial" w:hAnsi="Arial" w:cs="Arial"/>
                <w:szCs w:val="21"/>
              </w:rPr>
              <w:t>57.7</w:t>
            </w:r>
            <w:r w:rsidRPr="00A16AA3">
              <w:rPr>
                <w:rFonts w:ascii="Arial" w:hAnsi="Arial" w:cs="Arial"/>
                <w:szCs w:val="21"/>
              </w:rPr>
              <w:t>~380</w:t>
            </w:r>
            <w:r w:rsidR="00A16AA3">
              <w:rPr>
                <w:rFonts w:ascii="Arial" w:hAnsi="Arial" w:cs="Arial" w:hint="eastAsia"/>
                <w:szCs w:val="21"/>
              </w:rPr>
              <w:t>)</w:t>
            </w:r>
            <w:r w:rsidRPr="00A16AA3">
              <w:rPr>
                <w:rFonts w:ascii="Arial" w:hAnsi="Arial" w:cs="Arial"/>
                <w:szCs w:val="21"/>
              </w:rPr>
              <w:t>V</w:t>
            </w:r>
          </w:p>
          <w:p w14:paraId="07EF78B6" w14:textId="67948750" w:rsidR="00703226" w:rsidRPr="00A16AA3" w:rsidRDefault="00BB3349" w:rsidP="00395B46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3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×</w:t>
            </w:r>
            <w:r w:rsidR="00A16AA3">
              <w:rPr>
                <w:rFonts w:ascii="Arial" w:hAnsi="Arial" w:cs="Arial" w:hint="eastAsia"/>
                <w:szCs w:val="21"/>
              </w:rPr>
              <w:t>(</w:t>
            </w:r>
            <w:proofErr w:type="gramEnd"/>
            <w:r w:rsidRPr="00A16AA3">
              <w:rPr>
                <w:rFonts w:ascii="Arial" w:hAnsi="Arial" w:cs="Arial"/>
                <w:szCs w:val="21"/>
              </w:rPr>
              <w:t>0.005~100</w:t>
            </w:r>
            <w:r w:rsidR="00A16AA3">
              <w:rPr>
                <w:rFonts w:ascii="Arial" w:hAnsi="Arial" w:cs="Arial" w:hint="eastAsia"/>
                <w:szCs w:val="21"/>
              </w:rPr>
              <w:t>)</w:t>
            </w:r>
            <w:r w:rsidRPr="00A16AA3">
              <w:rPr>
                <w:rFonts w:ascii="Arial" w:hAnsi="Arial" w:cs="Arial"/>
                <w:szCs w:val="21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6A1FF0" w14:textId="484F3C00" w:rsidR="00703226" w:rsidRPr="00A16AA3" w:rsidRDefault="00AE59DF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（</w:t>
            </w:r>
            <w:r w:rsidRPr="00A16AA3">
              <w:rPr>
                <w:rFonts w:ascii="Arial" w:hAnsi="Arial" w:cs="Arial"/>
                <w:szCs w:val="21"/>
              </w:rPr>
              <w:t>100-0.1</w:t>
            </w:r>
            <w:r w:rsidRPr="00A16AA3">
              <w:rPr>
                <w:rFonts w:ascii="Arial" w:hAnsi="Arial" w:cs="Arial"/>
                <w:szCs w:val="21"/>
              </w:rPr>
              <w:t>（含））</w:t>
            </w:r>
            <w:r w:rsidRPr="00A16AA3">
              <w:rPr>
                <w:rFonts w:ascii="Arial" w:hAnsi="Arial" w:cs="Arial"/>
                <w:szCs w:val="21"/>
              </w:rPr>
              <w:t xml:space="preserve">A </w:t>
            </w:r>
            <w:r w:rsidR="00225DC1" w:rsidRPr="00A16AA3">
              <w:rPr>
                <w:rFonts w:ascii="Arial" w:hAnsi="Arial" w:cs="Arial"/>
                <w:szCs w:val="21"/>
              </w:rPr>
              <w:t>0.0</w:t>
            </w:r>
            <w:r w:rsidRPr="00A16AA3">
              <w:rPr>
                <w:rFonts w:ascii="Arial" w:hAnsi="Arial" w:cs="Arial"/>
                <w:szCs w:val="21"/>
              </w:rPr>
              <w:t>1</w:t>
            </w:r>
            <w:r w:rsidR="00225DC1" w:rsidRPr="00A16AA3">
              <w:rPr>
                <w:rFonts w:ascii="Arial" w:hAnsi="Arial" w:cs="Arial"/>
                <w:szCs w:val="21"/>
              </w:rPr>
              <w:t>级</w:t>
            </w:r>
            <w:r w:rsidRPr="00A16AA3">
              <w:rPr>
                <w:rFonts w:ascii="Arial" w:hAnsi="Arial" w:cs="Arial"/>
                <w:szCs w:val="21"/>
              </w:rPr>
              <w:t>;</w:t>
            </w:r>
          </w:p>
          <w:p w14:paraId="7EC435C1" w14:textId="04900035" w:rsidR="00AE59DF" w:rsidRPr="00A16AA3" w:rsidRDefault="00AE59DF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（</w:t>
            </w:r>
            <w:r w:rsidRPr="00A16AA3">
              <w:rPr>
                <w:rFonts w:ascii="Arial" w:hAnsi="Arial" w:cs="Arial"/>
                <w:szCs w:val="21"/>
              </w:rPr>
              <w:t>0.1-0.05</w:t>
            </w:r>
            <w:r w:rsidRPr="00A16AA3">
              <w:rPr>
                <w:rFonts w:ascii="Arial" w:hAnsi="Arial" w:cs="Arial"/>
                <w:szCs w:val="21"/>
              </w:rPr>
              <w:t>（含））</w:t>
            </w:r>
            <w:r w:rsidRPr="00A16AA3">
              <w:rPr>
                <w:rFonts w:ascii="Arial" w:hAnsi="Arial" w:cs="Arial"/>
                <w:szCs w:val="21"/>
              </w:rPr>
              <w:t>A 0.02</w:t>
            </w:r>
            <w:r w:rsidRPr="00A16AA3">
              <w:rPr>
                <w:rFonts w:ascii="Arial" w:hAnsi="Arial" w:cs="Arial"/>
                <w:szCs w:val="21"/>
              </w:rPr>
              <w:t>级</w:t>
            </w:r>
          </w:p>
          <w:p w14:paraId="08F6847C" w14:textId="37570D86" w:rsidR="00AE59DF" w:rsidRPr="00A16AA3" w:rsidRDefault="00AE59DF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（</w:t>
            </w:r>
            <w:r w:rsidRPr="00A16AA3">
              <w:rPr>
                <w:rFonts w:ascii="Arial" w:hAnsi="Arial" w:cs="Arial"/>
                <w:szCs w:val="21"/>
              </w:rPr>
              <w:t>0.05-0.005</w:t>
            </w:r>
            <w:r w:rsidRPr="00A16AA3">
              <w:rPr>
                <w:rFonts w:ascii="Arial" w:hAnsi="Arial" w:cs="Arial"/>
                <w:szCs w:val="21"/>
              </w:rPr>
              <w:t>（含））</w:t>
            </w:r>
            <w:r w:rsidRPr="00A16AA3">
              <w:rPr>
                <w:rFonts w:ascii="Arial" w:hAnsi="Arial" w:cs="Arial"/>
                <w:szCs w:val="21"/>
              </w:rPr>
              <w:t>A 0.03</w:t>
            </w:r>
            <w:r w:rsidRPr="00A16AA3">
              <w:rPr>
                <w:rFonts w:ascii="Arial" w:hAnsi="Arial" w:cs="Arial"/>
                <w:szCs w:val="21"/>
              </w:rPr>
              <w:t>级</w:t>
            </w:r>
          </w:p>
        </w:tc>
        <w:tc>
          <w:tcPr>
            <w:tcW w:w="1418" w:type="dxa"/>
            <w:vAlign w:val="center"/>
          </w:tcPr>
          <w:p w14:paraId="74453C85" w14:textId="5148B934" w:rsidR="00703226" w:rsidRPr="00A16AA3" w:rsidRDefault="00AE59DF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2001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国量标沪</w:t>
            </w:r>
            <w:proofErr w:type="gramEnd"/>
            <w:r w:rsidRPr="00A16AA3">
              <w:rPr>
                <w:rFonts w:ascii="Arial" w:hAnsi="Arial" w:cs="Arial"/>
                <w:szCs w:val="21"/>
              </w:rPr>
              <w:t>证字第</w:t>
            </w:r>
            <w:r w:rsidRPr="00A16AA3">
              <w:rPr>
                <w:rFonts w:ascii="Arial" w:hAnsi="Arial" w:cs="Arial"/>
                <w:szCs w:val="21"/>
              </w:rPr>
              <w:t>014</w:t>
            </w:r>
            <w:r w:rsidRPr="00A16AA3">
              <w:rPr>
                <w:rFonts w:ascii="Arial" w:hAnsi="Arial" w:cs="Arial"/>
                <w:szCs w:val="21"/>
              </w:rPr>
              <w:t>号</w:t>
            </w:r>
          </w:p>
        </w:tc>
        <w:tc>
          <w:tcPr>
            <w:tcW w:w="1374" w:type="dxa"/>
            <w:tcBorders>
              <w:right w:val="single" w:sz="4" w:space="0" w:color="000000"/>
            </w:tcBorders>
            <w:vAlign w:val="center"/>
          </w:tcPr>
          <w:p w14:paraId="1794FCA7" w14:textId="02414297" w:rsidR="00225DC1" w:rsidRPr="00A16AA3" w:rsidRDefault="00225DC1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</w:t>
            </w:r>
            <w:r w:rsidR="00AE59DF" w:rsidRPr="00A16AA3">
              <w:rPr>
                <w:rFonts w:ascii="Arial" w:hAnsi="Arial" w:cs="Arial"/>
                <w:szCs w:val="21"/>
              </w:rPr>
              <w:t>2</w:t>
            </w:r>
            <w:r w:rsidRPr="00A16AA3">
              <w:rPr>
                <w:rFonts w:ascii="Arial" w:hAnsi="Arial" w:cs="Arial"/>
                <w:szCs w:val="21"/>
              </w:rPr>
              <w:t>-</w:t>
            </w:r>
            <w:r w:rsidR="00AE59DF" w:rsidRPr="00A16AA3">
              <w:rPr>
                <w:rFonts w:ascii="Arial" w:hAnsi="Arial" w:cs="Arial"/>
                <w:szCs w:val="21"/>
              </w:rPr>
              <w:t>10</w:t>
            </w:r>
            <w:r w:rsidRPr="00A16AA3">
              <w:rPr>
                <w:rFonts w:ascii="Arial" w:hAnsi="Arial" w:cs="Arial"/>
                <w:szCs w:val="21"/>
              </w:rPr>
              <w:t>-</w:t>
            </w:r>
            <w:r w:rsidR="00AE59DF" w:rsidRPr="00A16AA3">
              <w:rPr>
                <w:rFonts w:ascii="Arial" w:hAnsi="Arial" w:cs="Arial"/>
                <w:szCs w:val="21"/>
              </w:rPr>
              <w:t>09</w:t>
            </w:r>
          </w:p>
          <w:p w14:paraId="1F2FB25B" w14:textId="77777777" w:rsidR="00703226" w:rsidRPr="00A16AA3" w:rsidRDefault="00703226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</w:tc>
      </w:tr>
      <w:tr w:rsidR="00703226" w:rsidRPr="00A16AA3" w14:paraId="288175E1" w14:textId="77777777" w:rsidTr="00447933">
        <w:trPr>
          <w:trHeight w:hRule="exact" w:val="651"/>
          <w:jc w:val="center"/>
        </w:trPr>
        <w:tc>
          <w:tcPr>
            <w:tcW w:w="8032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47D9F5" w14:textId="77777777" w:rsidR="00703226" w:rsidRPr="00A16AA3" w:rsidRDefault="00703226" w:rsidP="00447933">
            <w:pPr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检定使用的标准器</w:t>
            </w:r>
          </w:p>
        </w:tc>
      </w:tr>
      <w:tr w:rsidR="00703226" w:rsidRPr="00A16AA3" w14:paraId="2FC61B65" w14:textId="77777777" w:rsidTr="00BB3349">
        <w:trPr>
          <w:trHeight w:hRule="exact" w:val="868"/>
          <w:jc w:val="center"/>
        </w:trPr>
        <w:tc>
          <w:tcPr>
            <w:tcW w:w="1499" w:type="dxa"/>
            <w:gridSpan w:val="2"/>
            <w:tcBorders>
              <w:left w:val="single" w:sz="4" w:space="0" w:color="000000"/>
            </w:tcBorders>
            <w:vAlign w:val="center"/>
          </w:tcPr>
          <w:p w14:paraId="09940578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名称</w:t>
            </w:r>
          </w:p>
        </w:tc>
        <w:tc>
          <w:tcPr>
            <w:tcW w:w="1898" w:type="dxa"/>
            <w:gridSpan w:val="2"/>
            <w:vAlign w:val="center"/>
          </w:tcPr>
          <w:p w14:paraId="0EA28013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测量范围</w:t>
            </w:r>
          </w:p>
        </w:tc>
        <w:tc>
          <w:tcPr>
            <w:tcW w:w="1843" w:type="dxa"/>
            <w:gridSpan w:val="2"/>
            <w:vAlign w:val="center"/>
          </w:tcPr>
          <w:p w14:paraId="0B180437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不确定度</w:t>
            </w:r>
            <w:r w:rsidRPr="00A16AA3">
              <w:rPr>
                <w:rFonts w:ascii="Arial" w:hAnsi="Arial" w:cs="Arial"/>
                <w:szCs w:val="21"/>
              </w:rPr>
              <w:t>/</w:t>
            </w:r>
            <w:r w:rsidRPr="00A16AA3">
              <w:rPr>
                <w:rFonts w:ascii="Arial" w:hAnsi="Arial" w:cs="Arial"/>
                <w:szCs w:val="21"/>
              </w:rPr>
              <w:t>准确度等级</w:t>
            </w:r>
            <w:r w:rsidRPr="00A16AA3">
              <w:rPr>
                <w:rFonts w:ascii="Arial" w:hAnsi="Arial" w:cs="Arial"/>
                <w:szCs w:val="21"/>
              </w:rPr>
              <w:t>/</w:t>
            </w:r>
            <w:r w:rsidRPr="00A16AA3">
              <w:rPr>
                <w:rFonts w:ascii="Arial" w:hAnsi="Arial" w:cs="Arial"/>
                <w:szCs w:val="21"/>
              </w:rPr>
              <w:t>最大允许误差</w:t>
            </w:r>
          </w:p>
        </w:tc>
        <w:tc>
          <w:tcPr>
            <w:tcW w:w="1418" w:type="dxa"/>
            <w:vAlign w:val="center"/>
          </w:tcPr>
          <w:p w14:paraId="33666502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检定</w:t>
            </w:r>
            <w:r w:rsidRPr="00A16AA3">
              <w:rPr>
                <w:rFonts w:ascii="Arial" w:hAnsi="Arial" w:cs="Arial"/>
                <w:szCs w:val="21"/>
              </w:rPr>
              <w:t>/</w:t>
            </w:r>
            <w:r w:rsidRPr="00A16AA3">
              <w:rPr>
                <w:rFonts w:ascii="Arial" w:hAnsi="Arial" w:cs="Arial"/>
                <w:szCs w:val="21"/>
              </w:rPr>
              <w:t>校准证书编号</w:t>
            </w:r>
          </w:p>
        </w:tc>
        <w:tc>
          <w:tcPr>
            <w:tcW w:w="1374" w:type="dxa"/>
            <w:tcBorders>
              <w:right w:val="single" w:sz="4" w:space="0" w:color="000000"/>
            </w:tcBorders>
            <w:vAlign w:val="center"/>
          </w:tcPr>
          <w:p w14:paraId="7A3DCBF3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有效期至</w:t>
            </w:r>
          </w:p>
        </w:tc>
      </w:tr>
      <w:tr w:rsidR="00703226" w:rsidRPr="00A16AA3" w14:paraId="68BD2717" w14:textId="77777777" w:rsidTr="00BB3349">
        <w:trPr>
          <w:trHeight w:hRule="exact" w:val="4244"/>
          <w:jc w:val="center"/>
        </w:trPr>
        <w:tc>
          <w:tcPr>
            <w:tcW w:w="149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2D6A2B4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三相电能表检定装置</w:t>
            </w:r>
          </w:p>
          <w:p w14:paraId="7B011B3C" w14:textId="747EBD43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3D2FA5E8" w14:textId="7650E369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耐电压测试仪</w:t>
            </w:r>
          </w:p>
          <w:p w14:paraId="14CCD3F4" w14:textId="77777777" w:rsidR="00703226" w:rsidRPr="00A16AA3" w:rsidRDefault="00703226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6E76C4C9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031D09E1" w14:textId="1D53CC2E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时钟精度测量仪</w:t>
            </w:r>
          </w:p>
        </w:tc>
        <w:tc>
          <w:tcPr>
            <w:tcW w:w="1898" w:type="dxa"/>
            <w:gridSpan w:val="2"/>
            <w:tcBorders>
              <w:bottom w:val="single" w:sz="4" w:space="0" w:color="000000"/>
            </w:tcBorders>
          </w:tcPr>
          <w:p w14:paraId="363E09DC" w14:textId="4FF90F64" w:rsidR="00BB3349" w:rsidRPr="00A16AA3" w:rsidRDefault="00BB3349" w:rsidP="00395B46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3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×</w:t>
            </w:r>
            <w:r w:rsidR="00A16AA3">
              <w:rPr>
                <w:rFonts w:ascii="Arial" w:hAnsi="Arial" w:cs="Arial" w:hint="eastAsia"/>
                <w:szCs w:val="21"/>
              </w:rPr>
              <w:t>(</w:t>
            </w:r>
            <w:proofErr w:type="gramEnd"/>
            <w:r w:rsidRPr="00A16AA3">
              <w:rPr>
                <w:rFonts w:ascii="Arial" w:hAnsi="Arial" w:cs="Arial"/>
                <w:szCs w:val="21"/>
              </w:rPr>
              <w:t>60~380</w:t>
            </w:r>
            <w:r w:rsidR="00A16AA3">
              <w:rPr>
                <w:rFonts w:ascii="Arial" w:hAnsi="Arial" w:cs="Arial" w:hint="eastAsia"/>
                <w:szCs w:val="21"/>
              </w:rPr>
              <w:t>)</w:t>
            </w:r>
            <w:r w:rsidRPr="00A16AA3">
              <w:rPr>
                <w:rFonts w:ascii="Arial" w:hAnsi="Arial" w:cs="Arial"/>
                <w:szCs w:val="21"/>
              </w:rPr>
              <w:t>V</w:t>
            </w:r>
          </w:p>
          <w:p w14:paraId="050D1C3C" w14:textId="141FB97B" w:rsidR="00BB3349" w:rsidRPr="00A16AA3" w:rsidRDefault="00BB3349" w:rsidP="00395B46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3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×</w:t>
            </w:r>
            <w:r w:rsidR="00A16AA3">
              <w:rPr>
                <w:rFonts w:ascii="Arial" w:hAnsi="Arial" w:cs="Arial" w:hint="eastAsia"/>
                <w:szCs w:val="21"/>
              </w:rPr>
              <w:t>(</w:t>
            </w:r>
            <w:proofErr w:type="gramEnd"/>
            <w:r w:rsidRPr="00A16AA3">
              <w:rPr>
                <w:rFonts w:ascii="Arial" w:hAnsi="Arial" w:cs="Arial"/>
                <w:szCs w:val="21"/>
              </w:rPr>
              <w:t>0.005~100</w:t>
            </w:r>
            <w:r w:rsidR="00A16AA3">
              <w:rPr>
                <w:rFonts w:ascii="Arial" w:hAnsi="Arial" w:cs="Arial" w:hint="eastAsia"/>
                <w:szCs w:val="21"/>
              </w:rPr>
              <w:t>)</w:t>
            </w:r>
            <w:r w:rsidRPr="00A16AA3">
              <w:rPr>
                <w:rFonts w:ascii="Arial" w:hAnsi="Arial" w:cs="Arial"/>
                <w:szCs w:val="21"/>
              </w:rPr>
              <w:t>A</w:t>
            </w:r>
          </w:p>
          <w:p w14:paraId="5D7EBBC7" w14:textId="77777777" w:rsidR="00703226" w:rsidRPr="00A16AA3" w:rsidRDefault="00703226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4C8D2D4E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(0~</w:t>
            </w:r>
            <w:proofErr w:type="gramStart"/>
            <w:r w:rsidRPr="00A16AA3">
              <w:rPr>
                <w:rFonts w:ascii="Arial" w:hAnsi="Arial" w:cs="Arial"/>
                <w:szCs w:val="21"/>
              </w:rPr>
              <w:t>5000)V</w:t>
            </w:r>
            <w:proofErr w:type="gramEnd"/>
          </w:p>
          <w:p w14:paraId="013D137F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57FB815D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0C10A6C7" w14:textId="273467CA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0.5s/d</w:t>
            </w:r>
            <w:r w:rsidRPr="00A16AA3">
              <w:rPr>
                <w:rFonts w:ascii="Arial" w:hAnsi="Arial" w:cs="Arial"/>
                <w:szCs w:val="21"/>
              </w:rPr>
              <w:t>～</w:t>
            </w:r>
            <w:r w:rsidRPr="00A16AA3">
              <w:rPr>
                <w:rFonts w:ascii="Arial" w:hAnsi="Arial" w:cs="Arial"/>
                <w:szCs w:val="21"/>
              </w:rPr>
              <w:t>-0.5s/d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14:paraId="51560339" w14:textId="77777777" w:rsidR="00703226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0.05</w:t>
            </w:r>
            <w:r w:rsidRPr="00A16AA3">
              <w:rPr>
                <w:rFonts w:ascii="Arial" w:hAnsi="Arial" w:cs="Arial"/>
                <w:szCs w:val="21"/>
              </w:rPr>
              <w:t>级</w:t>
            </w:r>
          </w:p>
          <w:p w14:paraId="3A39279E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79836534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158704A7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5</w:t>
            </w:r>
            <w:r w:rsidRPr="00A16AA3">
              <w:rPr>
                <w:rFonts w:ascii="Arial" w:hAnsi="Arial" w:cs="Arial"/>
                <w:szCs w:val="21"/>
              </w:rPr>
              <w:t>级</w:t>
            </w:r>
          </w:p>
          <w:p w14:paraId="223694AB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758D887A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75DACFF2" w14:textId="6B51DA9F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±0.05s/d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BE73323" w14:textId="481800D9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2021F15-20-43241201</w:t>
            </w:r>
          </w:p>
          <w:p w14:paraId="0383E698" w14:textId="5BE5572D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2021F15-10-33243301</w:t>
            </w:r>
          </w:p>
          <w:p w14:paraId="66687BD3" w14:textId="179F1A64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2021F00-10-2281675001</w:t>
            </w: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</w:tcPr>
          <w:p w14:paraId="79DF94CF" w14:textId="77777777" w:rsidR="00703226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2022-10-19</w:t>
            </w:r>
          </w:p>
          <w:p w14:paraId="30F4B72A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699EA122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74B76D74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2022-08-30</w:t>
            </w:r>
          </w:p>
          <w:p w14:paraId="5B49C3FC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06FCDB7E" w14:textId="77777777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</w:p>
          <w:p w14:paraId="5163478F" w14:textId="4BEF80BE" w:rsidR="00BB3349" w:rsidRPr="00A16AA3" w:rsidRDefault="00BB3349" w:rsidP="00395B46">
            <w:pPr>
              <w:jc w:val="center"/>
              <w:rPr>
                <w:rFonts w:ascii="Arial" w:hAnsi="Arial" w:cs="Arial"/>
                <w:szCs w:val="21"/>
              </w:rPr>
            </w:pPr>
            <w:r w:rsidRPr="00A16AA3">
              <w:rPr>
                <w:rFonts w:ascii="Arial" w:hAnsi="Arial" w:cs="Arial"/>
                <w:szCs w:val="21"/>
              </w:rPr>
              <w:t>2022-07-28</w:t>
            </w:r>
          </w:p>
        </w:tc>
      </w:tr>
    </w:tbl>
    <w:p w14:paraId="3B919E02" w14:textId="77777777" w:rsidR="00703226" w:rsidRPr="00A16AA3" w:rsidRDefault="00703226" w:rsidP="00703226">
      <w:pPr>
        <w:spacing w:line="30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5C6787D8" w14:textId="2A480378" w:rsidR="00703226" w:rsidRPr="00A16AA3" w:rsidRDefault="00703226" w:rsidP="00703226">
      <w:pPr>
        <w:spacing w:line="300" w:lineRule="auto"/>
        <w:jc w:val="center"/>
        <w:outlineLvl w:val="0"/>
        <w:rPr>
          <w:rFonts w:ascii="Arial" w:hAnsi="Arial" w:cs="Arial"/>
          <w:color w:val="000000"/>
          <w:sz w:val="18"/>
          <w:szCs w:val="18"/>
        </w:rPr>
      </w:pPr>
      <w:r w:rsidRPr="00A16AA3">
        <w:rPr>
          <w:rFonts w:ascii="Arial" w:hAnsi="Arial" w:cs="Arial"/>
          <w:color w:val="000000"/>
          <w:sz w:val="18"/>
          <w:szCs w:val="18"/>
        </w:rPr>
        <w:t>第</w:t>
      </w:r>
      <w:r w:rsidRPr="00A16AA3">
        <w:rPr>
          <w:rFonts w:ascii="Arial" w:hAnsi="Arial" w:cs="Arial"/>
          <w:color w:val="000000"/>
          <w:sz w:val="18"/>
          <w:szCs w:val="18"/>
        </w:rPr>
        <w:t>X</w:t>
      </w:r>
      <w:proofErr w:type="gramStart"/>
      <w:r w:rsidRPr="00A16AA3">
        <w:rPr>
          <w:rFonts w:ascii="Arial" w:hAnsi="Arial" w:cs="Arial"/>
          <w:color w:val="000000"/>
          <w:sz w:val="18"/>
          <w:szCs w:val="18"/>
        </w:rPr>
        <w:t>页共</w:t>
      </w:r>
      <w:proofErr w:type="gramEnd"/>
      <w:r w:rsidRPr="00A16AA3">
        <w:rPr>
          <w:rFonts w:ascii="Arial" w:hAnsi="Arial" w:cs="Arial"/>
          <w:color w:val="000000"/>
          <w:sz w:val="18"/>
          <w:szCs w:val="18"/>
        </w:rPr>
        <w:t>X</w:t>
      </w:r>
      <w:r w:rsidRPr="00A16AA3">
        <w:rPr>
          <w:rFonts w:ascii="Arial" w:hAnsi="Arial" w:cs="Arial"/>
          <w:color w:val="000000"/>
          <w:sz w:val="18"/>
          <w:szCs w:val="18"/>
        </w:rPr>
        <w:t>页</w:t>
      </w:r>
    </w:p>
    <w:p w14:paraId="0AD35080" w14:textId="25C24E71" w:rsidR="00703226" w:rsidRPr="00A16AA3" w:rsidRDefault="00703226" w:rsidP="00703226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67C3E89C" w14:textId="77777777" w:rsidR="00703226" w:rsidRPr="00A16AA3" w:rsidRDefault="00703226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eastAsia="黑体" w:hAnsi="Arial" w:cs="Arial"/>
          <w:color w:val="000000"/>
          <w:sz w:val="28"/>
          <w:szCs w:val="28"/>
        </w:rPr>
        <w:lastRenderedPageBreak/>
        <w:t>检定证书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/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检定结果通知书检定结果页式样（第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3</w:t>
      </w:r>
      <w:r w:rsidRPr="00A16AA3">
        <w:rPr>
          <w:rFonts w:ascii="Arial" w:eastAsia="黑体" w:hAnsi="Arial" w:cs="Arial"/>
          <w:color w:val="000000"/>
          <w:sz w:val="28"/>
          <w:szCs w:val="28"/>
        </w:rPr>
        <w:t>页）</w:t>
      </w:r>
    </w:p>
    <w:p w14:paraId="61BF85A8" w14:textId="50CFB2DA" w:rsidR="00703226" w:rsidRPr="00A16AA3" w:rsidRDefault="00703226" w:rsidP="00703226">
      <w:pPr>
        <w:spacing w:line="300" w:lineRule="auto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0B7767D5" w14:textId="1F5D66C3" w:rsidR="00703226" w:rsidRPr="00A16AA3" w:rsidRDefault="00703226" w:rsidP="00703226">
      <w:pPr>
        <w:spacing w:line="300" w:lineRule="auto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证书编号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 </w:t>
      </w:r>
      <w:r w:rsidR="00AE59DF" w:rsidRPr="00A16AA3">
        <w:rPr>
          <w:rFonts w:ascii="Arial" w:hAnsi="Arial" w:cs="Arial"/>
          <w:color w:val="000000"/>
          <w:sz w:val="24"/>
        </w:rPr>
        <w:t>2022F15-20-83041001</w:t>
      </w:r>
    </w:p>
    <w:p w14:paraId="7ED71C22" w14:textId="77777777" w:rsidR="00703226" w:rsidRPr="00A16AA3" w:rsidRDefault="00703226" w:rsidP="00703226">
      <w:pPr>
        <w:spacing w:line="300" w:lineRule="auto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检定结果</w:t>
      </w:r>
    </w:p>
    <w:p w14:paraId="1D5F48AD" w14:textId="4B0D2DFC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 w:val="24"/>
        </w:rPr>
        <w:t>外观功能检查：</w:t>
      </w:r>
      <w:r w:rsidR="00AE59DF" w:rsidRPr="00A16AA3">
        <w:rPr>
          <w:rFonts w:ascii="Arial" w:hAnsi="Arial" w:cs="Arial"/>
          <w:color w:val="000000"/>
          <w:sz w:val="24"/>
        </w:rPr>
        <w:t>合格</w:t>
      </w:r>
    </w:p>
    <w:p w14:paraId="6B73E64B" w14:textId="1C6CCBF1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 w:val="24"/>
          <w:szCs w:val="24"/>
        </w:rPr>
        <w:t>交流电压试验：</w:t>
      </w:r>
      <w:r w:rsidR="00AE59DF" w:rsidRPr="00A16AA3">
        <w:rPr>
          <w:rFonts w:ascii="Arial" w:hAnsi="Arial" w:cs="Arial"/>
          <w:color w:val="000000"/>
          <w:sz w:val="24"/>
        </w:rPr>
        <w:t>合格</w:t>
      </w:r>
    </w:p>
    <w:p w14:paraId="5856B618" w14:textId="5D115FEA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 w:val="24"/>
          <w:szCs w:val="24"/>
        </w:rPr>
        <w:t>潜动试验：</w:t>
      </w:r>
      <w:r w:rsidR="00AE59DF" w:rsidRPr="00A16AA3">
        <w:rPr>
          <w:rFonts w:ascii="Arial" w:hAnsi="Arial" w:cs="Arial"/>
          <w:color w:val="000000"/>
          <w:sz w:val="24"/>
        </w:rPr>
        <w:t>合格</w:t>
      </w:r>
    </w:p>
    <w:p w14:paraId="11949176" w14:textId="16DE6DF7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 w:val="24"/>
          <w:szCs w:val="24"/>
        </w:rPr>
        <w:t>起动试验：</w:t>
      </w:r>
      <w:r w:rsidR="00AE59DF" w:rsidRPr="00A16AA3">
        <w:rPr>
          <w:rFonts w:ascii="Arial" w:hAnsi="Arial" w:cs="Arial"/>
          <w:color w:val="000000"/>
          <w:sz w:val="24"/>
        </w:rPr>
        <w:t>合格</w:t>
      </w:r>
    </w:p>
    <w:p w14:paraId="0B9D0E13" w14:textId="77777777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A16AA3">
        <w:rPr>
          <w:rFonts w:ascii="Arial" w:hAnsi="Arial" w:cs="Arial"/>
          <w:color w:val="000000"/>
          <w:sz w:val="24"/>
          <w:szCs w:val="24"/>
        </w:rPr>
        <w:t>固有误差：</w:t>
      </w:r>
    </w:p>
    <w:p w14:paraId="2691F22C" w14:textId="6127E4A0" w:rsidR="00AE59DF" w:rsidRPr="00A16AA3" w:rsidRDefault="00703226" w:rsidP="00703226">
      <w:pPr>
        <w:pStyle w:val="aff1"/>
        <w:spacing w:line="300" w:lineRule="auto"/>
        <w:ind w:left="420" w:firstLineChars="0" w:firstLine="0"/>
        <w:jc w:val="left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标称电压：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ab/>
      </w:r>
      <w:r w:rsidR="00AE59DF" w:rsidRPr="00A16AA3">
        <w:rPr>
          <w:rFonts w:ascii="Arial" w:hAnsi="Arial" w:cs="Arial"/>
          <w:color w:val="000000"/>
          <w:sz w:val="24"/>
          <w:u w:val="single"/>
        </w:rPr>
        <w:t>3×220/380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ab/>
        <w:t xml:space="preserve"> 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V </w:t>
      </w:r>
      <w:r w:rsidRPr="00A16AA3">
        <w:rPr>
          <w:rFonts w:ascii="Arial" w:hAnsi="Arial" w:cs="Arial"/>
          <w:color w:val="000000"/>
          <w:sz w:val="24"/>
          <w:szCs w:val="24"/>
        </w:rPr>
        <w:t>电流：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ab/>
        <w:t xml:space="preserve">  </w:t>
      </w:r>
      <w:r w:rsidR="00AE59DF" w:rsidRPr="00A16AA3">
        <w:rPr>
          <w:rFonts w:ascii="Arial" w:hAnsi="Arial" w:cs="Arial"/>
          <w:color w:val="000000"/>
          <w:sz w:val="24"/>
          <w:u w:val="single"/>
        </w:rPr>
        <w:t>0.2-0.5(60)A/5(60)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 xml:space="preserve">   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A </w:t>
      </w:r>
      <w:r w:rsidR="00AE59DF" w:rsidRPr="00A16AA3">
        <w:rPr>
          <w:rFonts w:ascii="Arial" w:hAnsi="Arial" w:cs="Arial"/>
          <w:color w:val="000000"/>
          <w:sz w:val="24"/>
          <w:szCs w:val="24"/>
        </w:rPr>
        <w:t>标称频率</w:t>
      </w:r>
      <w:r w:rsidR="00AE59DF" w:rsidRPr="00A16AA3">
        <w:rPr>
          <w:rFonts w:ascii="Arial" w:hAnsi="Arial" w:cs="Arial"/>
          <w:color w:val="000000"/>
          <w:sz w:val="24"/>
          <w:szCs w:val="24"/>
        </w:rPr>
        <w:t>:</w:t>
      </w:r>
      <w:r w:rsidR="00AE59DF" w:rsidRPr="00A16AA3">
        <w:rPr>
          <w:rFonts w:ascii="Arial" w:hAnsi="Arial" w:cs="Arial"/>
          <w:color w:val="000000"/>
          <w:sz w:val="24"/>
          <w:szCs w:val="24"/>
          <w:u w:val="single"/>
        </w:rPr>
        <w:tab/>
        <w:t xml:space="preserve">50 </w:t>
      </w:r>
      <w:r w:rsidR="00AE59DF" w:rsidRPr="00A16AA3">
        <w:rPr>
          <w:rFonts w:ascii="Arial" w:hAnsi="Arial" w:cs="Arial"/>
          <w:color w:val="000000"/>
          <w:sz w:val="24"/>
          <w:szCs w:val="24"/>
        </w:rPr>
        <w:t>Hz</w:t>
      </w:r>
    </w:p>
    <w:p w14:paraId="233196D7" w14:textId="1E3E0E1D" w:rsidR="00703226" w:rsidRPr="00A16AA3" w:rsidRDefault="00703226" w:rsidP="00703226">
      <w:pPr>
        <w:pStyle w:val="aff1"/>
        <w:spacing w:line="300" w:lineRule="auto"/>
        <w:ind w:left="420" w:firstLineChars="0" w:firstLine="0"/>
        <w:jc w:val="left"/>
        <w:outlineLvl w:val="0"/>
        <w:rPr>
          <w:rFonts w:ascii="Arial" w:hAnsi="Arial" w:cs="Arial"/>
          <w:color w:val="000000"/>
          <w:sz w:val="24"/>
          <w:u w:val="single"/>
        </w:rPr>
      </w:pPr>
      <w:r w:rsidRPr="00A16AA3">
        <w:rPr>
          <w:rFonts w:ascii="Arial" w:hAnsi="Arial" w:cs="Arial"/>
          <w:color w:val="000000"/>
          <w:sz w:val="24"/>
          <w:szCs w:val="24"/>
        </w:rPr>
        <w:t>常数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>：</w:t>
      </w:r>
      <w:r w:rsidRPr="00A16AA3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AE59DF" w:rsidRPr="00A16AA3">
        <w:rPr>
          <w:rFonts w:ascii="Arial" w:hAnsi="Arial" w:cs="Arial"/>
          <w:color w:val="000000"/>
          <w:sz w:val="24"/>
          <w:u w:val="single"/>
        </w:rPr>
        <w:t>有功</w:t>
      </w:r>
      <w:r w:rsidR="00AE59DF" w:rsidRPr="00A16AA3">
        <w:rPr>
          <w:rFonts w:ascii="Arial" w:hAnsi="Arial" w:cs="Arial"/>
          <w:color w:val="000000"/>
          <w:sz w:val="24"/>
          <w:u w:val="single"/>
        </w:rPr>
        <w:t xml:space="preserve">1000imp/kWh </w:t>
      </w:r>
      <w:r w:rsidR="00AE59DF" w:rsidRPr="00A16AA3">
        <w:rPr>
          <w:rFonts w:ascii="Arial" w:hAnsi="Arial" w:cs="Arial"/>
          <w:color w:val="000000"/>
          <w:sz w:val="24"/>
          <w:u w:val="single"/>
        </w:rPr>
        <w:t>无功</w:t>
      </w:r>
      <w:r w:rsidR="00AE59DF" w:rsidRPr="00A16AA3">
        <w:rPr>
          <w:rFonts w:ascii="Arial" w:hAnsi="Arial" w:cs="Arial"/>
          <w:color w:val="000000"/>
          <w:sz w:val="24"/>
          <w:u w:val="single"/>
        </w:rPr>
        <w:t>1000imp/</w:t>
      </w:r>
      <w:proofErr w:type="spellStart"/>
      <w:r w:rsidR="00AE59DF" w:rsidRPr="00A16AA3">
        <w:rPr>
          <w:rFonts w:ascii="Arial" w:hAnsi="Arial" w:cs="Arial"/>
          <w:color w:val="000000"/>
          <w:sz w:val="24"/>
          <w:u w:val="single"/>
        </w:rPr>
        <w:t>kvarh</w:t>
      </w:r>
      <w:proofErr w:type="spellEnd"/>
      <w:r w:rsidRPr="00A16AA3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16AA3">
        <w:rPr>
          <w:rFonts w:ascii="Arial" w:hAnsi="Arial" w:cs="Arial"/>
          <w:color w:val="000000"/>
          <w:sz w:val="24"/>
        </w:rPr>
        <w:t>相线和线数：</w:t>
      </w:r>
      <w:r w:rsidRPr="00A16AA3">
        <w:rPr>
          <w:rFonts w:ascii="Arial" w:hAnsi="Arial" w:cs="Arial"/>
          <w:color w:val="000000"/>
          <w:sz w:val="24"/>
          <w:u w:val="single"/>
        </w:rPr>
        <w:tab/>
      </w:r>
      <w:r w:rsidR="00AE59DF" w:rsidRPr="00A16AA3">
        <w:rPr>
          <w:rFonts w:ascii="Arial" w:hAnsi="Arial" w:cs="Arial"/>
          <w:color w:val="000000"/>
          <w:sz w:val="24"/>
          <w:u w:val="single"/>
        </w:rPr>
        <w:t>三相四线</w:t>
      </w:r>
      <w:r w:rsidRPr="00A16AA3">
        <w:rPr>
          <w:rFonts w:ascii="Arial" w:hAnsi="Arial" w:cs="Arial"/>
          <w:color w:val="000000"/>
          <w:sz w:val="24"/>
          <w:u w:val="single"/>
        </w:rPr>
        <w:t xml:space="preserve">        </w:t>
      </w:r>
    </w:p>
    <w:p w14:paraId="407488D4" w14:textId="77777777" w:rsidR="00703226" w:rsidRPr="00A16AA3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5.1</w:t>
      </w:r>
      <w:r w:rsidRPr="00A16AA3">
        <w:rPr>
          <w:rFonts w:ascii="Arial" w:hAnsi="Arial" w:cs="Arial"/>
          <w:color w:val="000000"/>
          <w:sz w:val="24"/>
          <w:szCs w:val="24"/>
        </w:rPr>
        <w:t>有功电能固有误差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 </w:t>
      </w:r>
    </w:p>
    <w:tbl>
      <w:tblPr>
        <w:tblStyle w:val="af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1310"/>
        <w:gridCol w:w="1417"/>
        <w:gridCol w:w="1418"/>
        <w:gridCol w:w="1559"/>
        <w:gridCol w:w="1417"/>
        <w:gridCol w:w="1701"/>
      </w:tblGrid>
      <w:tr w:rsidR="00703226" w:rsidRPr="00A16AA3" w14:paraId="330BF045" w14:textId="77777777" w:rsidTr="00447933">
        <w:tc>
          <w:tcPr>
            <w:tcW w:w="9639" w:type="dxa"/>
            <w:gridSpan w:val="7"/>
            <w:vAlign w:val="center"/>
          </w:tcPr>
          <w:p w14:paraId="51B1F4DF" w14:textId="3A66F4D9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  <w:u w:val="single"/>
              </w:rPr>
              <w:t xml:space="preserve">  </w:t>
            </w:r>
            <w:r w:rsidR="00AE59DF" w:rsidRPr="00A16AA3">
              <w:rPr>
                <w:rFonts w:ascii="Arial" w:hAnsi="Arial" w:cs="Arial"/>
                <w:color w:val="000000" w:themeColor="text1"/>
                <w:u w:val="single"/>
              </w:rPr>
              <w:t>正</w:t>
            </w:r>
            <w:r w:rsidRPr="00A16AA3">
              <w:rPr>
                <w:rFonts w:ascii="Arial" w:hAnsi="Arial" w:cs="Arial"/>
                <w:color w:val="000000" w:themeColor="text1"/>
                <w:u w:val="single"/>
              </w:rPr>
              <w:t xml:space="preserve">  </w:t>
            </w:r>
            <w:r w:rsidRPr="00A16AA3">
              <w:rPr>
                <w:rFonts w:ascii="Arial" w:hAnsi="Arial" w:cs="Arial"/>
                <w:color w:val="000000" w:themeColor="text1"/>
              </w:rPr>
              <w:t>向有功电能固有误差（</w:t>
            </w:r>
            <w:r w:rsidRPr="00A16AA3">
              <w:rPr>
                <w:rFonts w:ascii="Arial" w:hAnsi="Arial" w:cs="Arial"/>
                <w:color w:val="000000" w:themeColor="text1"/>
              </w:rPr>
              <w:t>%</w:t>
            </w:r>
            <w:r w:rsidRPr="00A16AA3">
              <w:rPr>
                <w:rFonts w:ascii="Arial" w:hAnsi="Arial" w:cs="Arial"/>
                <w:color w:val="000000" w:themeColor="text1"/>
              </w:rPr>
              <w:t>）</w:t>
            </w: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A16AA3">
              <w:rPr>
                <w:rFonts w:ascii="Arial" w:hAnsi="Arial" w:cs="Arial"/>
                <w:color w:val="000000" w:themeColor="text1"/>
              </w:rPr>
              <w:t>单相电能表</w:t>
            </w:r>
            <w:r w:rsidRPr="00A16AA3">
              <w:rPr>
                <w:rFonts w:ascii="Arial" w:hAnsi="Arial" w:cs="Arial"/>
                <w:color w:val="000000" w:themeColor="text1"/>
              </w:rPr>
              <w:t>/</w:t>
            </w:r>
            <w:r w:rsidR="00AE59DF" w:rsidRPr="00A16AA3">
              <w:rPr>
                <w:rFonts w:ascii="Arial" w:hAnsi="Arial" w:cs="Arial"/>
                <w:color w:val="000000"/>
                <w:sz w:val="24"/>
              </w:rPr>
              <w:sym w:font="Wingdings 2" w:char="F052"/>
            </w:r>
            <w:r w:rsidRPr="00A16AA3">
              <w:rPr>
                <w:rFonts w:ascii="Arial" w:hAnsi="Arial" w:cs="Arial"/>
                <w:color w:val="000000" w:themeColor="text1"/>
              </w:rPr>
              <w:t>三相电能表平衡负载</w:t>
            </w:r>
          </w:p>
        </w:tc>
      </w:tr>
      <w:tr w:rsidR="00703226" w:rsidRPr="00A16AA3" w14:paraId="5AB70382" w14:textId="77777777" w:rsidTr="00447933">
        <w:tc>
          <w:tcPr>
            <w:tcW w:w="817" w:type="dxa"/>
            <w:vAlign w:val="center"/>
          </w:tcPr>
          <w:p w14:paraId="6C0D5810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A16AA3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1310" w:type="dxa"/>
            <w:vAlign w:val="center"/>
          </w:tcPr>
          <w:p w14:paraId="56F84536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φ=1.0</m:t>
              </m:r>
            </m:oMath>
          </w:p>
        </w:tc>
        <w:tc>
          <w:tcPr>
            <w:tcW w:w="1417" w:type="dxa"/>
            <w:vAlign w:val="center"/>
          </w:tcPr>
          <w:p w14:paraId="0D841BEF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  <w:tc>
          <w:tcPr>
            <w:tcW w:w="1418" w:type="dxa"/>
            <w:vAlign w:val="center"/>
          </w:tcPr>
          <w:p w14:paraId="20306835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0.8C</m:t>
              </m:r>
            </m:oMath>
          </w:p>
        </w:tc>
        <w:tc>
          <w:tcPr>
            <w:tcW w:w="1559" w:type="dxa"/>
            <w:vAlign w:val="center"/>
          </w:tcPr>
          <w:p w14:paraId="7C1A7E8F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0.25L</m:t>
              </m:r>
            </m:oMath>
          </w:p>
        </w:tc>
        <w:tc>
          <w:tcPr>
            <w:tcW w:w="1417" w:type="dxa"/>
            <w:vAlign w:val="center"/>
          </w:tcPr>
          <w:p w14:paraId="1F7634D4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0.5C</m:t>
              </m:r>
            </m:oMath>
          </w:p>
        </w:tc>
        <w:tc>
          <w:tcPr>
            <w:tcW w:w="1701" w:type="dxa"/>
            <w:vAlign w:val="center"/>
          </w:tcPr>
          <w:p w14:paraId="14D56CAE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0.25C</m:t>
              </m:r>
            </m:oMath>
          </w:p>
        </w:tc>
      </w:tr>
      <w:tr w:rsidR="00AE59DF" w:rsidRPr="00A16AA3" w14:paraId="3095D4E4" w14:textId="77777777" w:rsidTr="00447933">
        <w:tc>
          <w:tcPr>
            <w:tcW w:w="817" w:type="dxa"/>
            <w:vAlign w:val="center"/>
          </w:tcPr>
          <w:p w14:paraId="3A0E8A30" w14:textId="77777777" w:rsidR="00AE59DF" w:rsidRPr="00A16AA3" w:rsidRDefault="00AE59DF" w:rsidP="00AE59DF">
            <w:pPr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310" w:type="dxa"/>
            <w:vAlign w:val="center"/>
          </w:tcPr>
          <w:p w14:paraId="5AD825DB" w14:textId="2C506D9D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31313B45" w14:textId="3A27D8D8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-0.2</w:t>
            </w:r>
          </w:p>
        </w:tc>
        <w:tc>
          <w:tcPr>
            <w:tcW w:w="1418" w:type="dxa"/>
            <w:vAlign w:val="center"/>
          </w:tcPr>
          <w:p w14:paraId="48BB9172" w14:textId="25B6B541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0.0</w:t>
            </w:r>
          </w:p>
        </w:tc>
        <w:tc>
          <w:tcPr>
            <w:tcW w:w="1559" w:type="dxa"/>
            <w:vAlign w:val="center"/>
          </w:tcPr>
          <w:p w14:paraId="5EC791E9" w14:textId="4C694051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29358D22" w14:textId="335DF102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-0.3</w:t>
            </w:r>
          </w:p>
        </w:tc>
        <w:tc>
          <w:tcPr>
            <w:tcW w:w="1701" w:type="dxa"/>
            <w:vAlign w:val="center"/>
          </w:tcPr>
          <w:p w14:paraId="06742400" w14:textId="5A2FEDDA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AE59DF" w:rsidRPr="00A16AA3" w14:paraId="04EAD5F7" w14:textId="77777777" w:rsidTr="00487C28">
        <w:tc>
          <w:tcPr>
            <w:tcW w:w="817" w:type="dxa"/>
            <w:vAlign w:val="center"/>
          </w:tcPr>
          <w:p w14:paraId="7F14EDD7" w14:textId="77777777" w:rsidR="00AE59DF" w:rsidRPr="00A16AA3" w:rsidRDefault="00AE59DF" w:rsidP="00AE59DF">
            <w:pPr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0.5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310" w:type="dxa"/>
          </w:tcPr>
          <w:p w14:paraId="60F54817" w14:textId="6F3EE20E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3CDB8547" w14:textId="6D544FD5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-0.2</w:t>
            </w:r>
          </w:p>
        </w:tc>
        <w:tc>
          <w:tcPr>
            <w:tcW w:w="1418" w:type="dxa"/>
            <w:vAlign w:val="center"/>
          </w:tcPr>
          <w:p w14:paraId="4C94D659" w14:textId="56879AAF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04F00135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417" w:type="dxa"/>
            <w:vAlign w:val="center"/>
          </w:tcPr>
          <w:p w14:paraId="066AFED0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01" w:type="dxa"/>
            <w:vAlign w:val="center"/>
          </w:tcPr>
          <w:p w14:paraId="51BE19A6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AE59DF" w:rsidRPr="00A16AA3" w14:paraId="4C60F24C" w14:textId="77777777" w:rsidTr="00487C28">
        <w:tc>
          <w:tcPr>
            <w:tcW w:w="817" w:type="dxa"/>
            <w:vAlign w:val="center"/>
          </w:tcPr>
          <w:p w14:paraId="401F2458" w14:textId="77777777" w:rsidR="00AE59DF" w:rsidRPr="00A16AA3" w:rsidRDefault="00AE59DF" w:rsidP="00AE59D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310" w:type="dxa"/>
          </w:tcPr>
          <w:p w14:paraId="05C225FB" w14:textId="5A731EE8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0437B1C7" w14:textId="2B46129A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418" w:type="dxa"/>
            <w:vAlign w:val="center"/>
          </w:tcPr>
          <w:p w14:paraId="67ABDD7B" w14:textId="3A446E6B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475CAEBF" w14:textId="0D963F99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49A8A0EA" w14:textId="5E5BCC1F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-0.3</w:t>
            </w:r>
          </w:p>
        </w:tc>
        <w:tc>
          <w:tcPr>
            <w:tcW w:w="1701" w:type="dxa"/>
            <w:vAlign w:val="center"/>
          </w:tcPr>
          <w:p w14:paraId="65320E71" w14:textId="7BC49C4F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AE59DF" w:rsidRPr="00A16AA3" w14:paraId="7247CF73" w14:textId="77777777" w:rsidTr="00487C28">
        <w:tc>
          <w:tcPr>
            <w:tcW w:w="817" w:type="dxa"/>
            <w:vAlign w:val="center"/>
          </w:tcPr>
          <w:p w14:paraId="3E3C2101" w14:textId="77777777" w:rsidR="00AE59DF" w:rsidRPr="00A16AA3" w:rsidRDefault="00AE59DF" w:rsidP="00AE59D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310" w:type="dxa"/>
          </w:tcPr>
          <w:p w14:paraId="23CB0393" w14:textId="0D7592CF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3E54DA92" w14:textId="6E4CDBDB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418" w:type="dxa"/>
            <w:vAlign w:val="center"/>
          </w:tcPr>
          <w:p w14:paraId="5851E768" w14:textId="159B4A5C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59276EDA" w14:textId="21EDE0F8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58D47484" w14:textId="6C264E31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701" w:type="dxa"/>
            <w:vAlign w:val="center"/>
          </w:tcPr>
          <w:p w14:paraId="6986C531" w14:textId="40AD73EB" w:rsidR="00AE59D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AE59DF" w:rsidRPr="00A16AA3" w14:paraId="24D91D5A" w14:textId="77777777" w:rsidTr="00487C28">
        <w:tc>
          <w:tcPr>
            <w:tcW w:w="817" w:type="dxa"/>
            <w:vAlign w:val="center"/>
          </w:tcPr>
          <w:p w14:paraId="47EE6923" w14:textId="77777777" w:rsidR="00AE59DF" w:rsidRPr="00A16AA3" w:rsidRDefault="00AE59DF" w:rsidP="00AE59D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1310" w:type="dxa"/>
          </w:tcPr>
          <w:p w14:paraId="20442F05" w14:textId="728DD195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72CC9B58" w14:textId="0180712F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418" w:type="dxa"/>
            <w:vAlign w:val="center"/>
          </w:tcPr>
          <w:p w14:paraId="2E707894" w14:textId="3782CFAC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iCs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2BCE981D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417" w:type="dxa"/>
            <w:vAlign w:val="center"/>
          </w:tcPr>
          <w:p w14:paraId="2FAE5BEA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01" w:type="dxa"/>
            <w:vAlign w:val="center"/>
          </w:tcPr>
          <w:p w14:paraId="4F08EF82" w14:textId="77777777" w:rsidR="00AE59DF" w:rsidRPr="00A16AA3" w:rsidRDefault="00AE59D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703226" w:rsidRPr="00A16AA3" w14:paraId="374368DC" w14:textId="77777777" w:rsidTr="00447933">
        <w:tc>
          <w:tcPr>
            <w:tcW w:w="9639" w:type="dxa"/>
            <w:gridSpan w:val="7"/>
            <w:vAlign w:val="center"/>
          </w:tcPr>
          <w:p w14:paraId="3847D85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eastAsia="黑体" w:hAnsi="Arial" w:cs="Arial"/>
                <w:color w:val="000000" w:themeColor="text1"/>
                <w:u w:val="single"/>
              </w:rPr>
              <w:t xml:space="preserve">   </w:t>
            </w:r>
            <w:r w:rsidRPr="00A16AA3">
              <w:rPr>
                <w:rFonts w:ascii="Arial" w:hAnsi="Arial" w:cs="Arial"/>
                <w:color w:val="000000" w:themeColor="text1"/>
              </w:rPr>
              <w:t>向有功电能固有误差（</w:t>
            </w:r>
            <w:r w:rsidRPr="00A16AA3">
              <w:rPr>
                <w:rFonts w:ascii="Arial" w:hAnsi="Arial" w:cs="Arial"/>
                <w:color w:val="000000" w:themeColor="text1"/>
              </w:rPr>
              <w:t>%</w:t>
            </w:r>
            <w:r w:rsidRPr="00A16AA3">
              <w:rPr>
                <w:rFonts w:ascii="Arial" w:hAnsi="Arial" w:cs="Arial"/>
                <w:color w:val="000000" w:themeColor="text1"/>
              </w:rPr>
              <w:t>）</w:t>
            </w:r>
            <w:r w:rsidRPr="00A16AA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16AA3">
              <w:rPr>
                <w:rFonts w:ascii="Arial" w:hAnsi="Arial" w:cs="Arial"/>
                <w:color w:val="000000" w:themeColor="text1"/>
              </w:rPr>
              <w:t>不平衡负载</w:t>
            </w:r>
          </w:p>
        </w:tc>
      </w:tr>
      <w:tr w:rsidR="00703226" w:rsidRPr="00A16AA3" w14:paraId="36DC1DCC" w14:textId="77777777" w:rsidTr="00447933">
        <w:tc>
          <w:tcPr>
            <w:tcW w:w="817" w:type="dxa"/>
            <w:vMerge w:val="restart"/>
            <w:vAlign w:val="center"/>
          </w:tcPr>
          <w:p w14:paraId="301A7EF0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A16AA3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2727" w:type="dxa"/>
            <w:gridSpan w:val="2"/>
            <w:vAlign w:val="center"/>
          </w:tcPr>
          <w:p w14:paraId="03848DD0" w14:textId="77777777" w:rsidR="00703226" w:rsidRPr="00A16AA3" w:rsidRDefault="00703226" w:rsidP="00447933">
            <w:pPr>
              <w:pStyle w:val="aff1"/>
              <w:spacing w:line="300" w:lineRule="auto"/>
              <w:ind w:firstLine="48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  <w:tc>
          <w:tcPr>
            <w:tcW w:w="2977" w:type="dxa"/>
            <w:gridSpan w:val="2"/>
            <w:vAlign w:val="center"/>
          </w:tcPr>
          <w:p w14:paraId="0F412920" w14:textId="77777777" w:rsidR="00703226" w:rsidRPr="00A16AA3" w:rsidRDefault="00703226" w:rsidP="00447933">
            <w:pPr>
              <w:pStyle w:val="aff1"/>
              <w:spacing w:line="300" w:lineRule="auto"/>
              <w:ind w:firstLine="48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B</w:t>
            </w: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  <w:tc>
          <w:tcPr>
            <w:tcW w:w="3118" w:type="dxa"/>
            <w:gridSpan w:val="2"/>
          </w:tcPr>
          <w:p w14:paraId="51D36BD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</w:tr>
      <w:tr w:rsidR="00703226" w:rsidRPr="00A16AA3" w14:paraId="3DD2EA57" w14:textId="77777777" w:rsidTr="00447933">
        <w:tc>
          <w:tcPr>
            <w:tcW w:w="817" w:type="dxa"/>
            <w:vMerge/>
            <w:vAlign w:val="center"/>
          </w:tcPr>
          <w:p w14:paraId="356FF207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</w:p>
        </w:tc>
        <w:tc>
          <w:tcPr>
            <w:tcW w:w="1310" w:type="dxa"/>
            <w:vAlign w:val="center"/>
          </w:tcPr>
          <w:p w14:paraId="22A4C4FF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1417" w:type="dxa"/>
            <w:vAlign w:val="center"/>
          </w:tcPr>
          <w:p w14:paraId="262624EF" w14:textId="77777777" w:rsidR="00703226" w:rsidRPr="00A16AA3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  <w:tc>
          <w:tcPr>
            <w:tcW w:w="1418" w:type="dxa"/>
            <w:vAlign w:val="center"/>
          </w:tcPr>
          <w:p w14:paraId="2063A47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1559" w:type="dxa"/>
            <w:vAlign w:val="center"/>
          </w:tcPr>
          <w:p w14:paraId="29A83EB2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  <w:tc>
          <w:tcPr>
            <w:tcW w:w="1417" w:type="dxa"/>
            <w:vAlign w:val="center"/>
          </w:tcPr>
          <w:p w14:paraId="3679FC9F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1701" w:type="dxa"/>
            <w:vAlign w:val="center"/>
          </w:tcPr>
          <w:p w14:paraId="00DD1DF5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</w:tr>
      <w:tr w:rsidR="00703226" w:rsidRPr="00A16AA3" w14:paraId="39506AF8" w14:textId="77777777" w:rsidTr="00447933">
        <w:tc>
          <w:tcPr>
            <w:tcW w:w="817" w:type="dxa"/>
            <w:vAlign w:val="center"/>
          </w:tcPr>
          <w:p w14:paraId="5F74D722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310" w:type="dxa"/>
            <w:vAlign w:val="center"/>
          </w:tcPr>
          <w:p w14:paraId="206E1C41" w14:textId="5BD7ACB5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3B3EA87B" w14:textId="22BA5E82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  <w:tc>
          <w:tcPr>
            <w:tcW w:w="1418" w:type="dxa"/>
            <w:vAlign w:val="center"/>
          </w:tcPr>
          <w:p w14:paraId="6DD2395E" w14:textId="28B8721F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34EFBE50" w14:textId="4FA86BF8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417" w:type="dxa"/>
            <w:vAlign w:val="center"/>
          </w:tcPr>
          <w:p w14:paraId="6C64E3F1" w14:textId="3E7A186D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701" w:type="dxa"/>
            <w:vAlign w:val="center"/>
          </w:tcPr>
          <w:p w14:paraId="75898F6E" w14:textId="749CD6F2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703226" w:rsidRPr="00A16AA3" w14:paraId="09C38616" w14:textId="77777777" w:rsidTr="00447933">
        <w:tc>
          <w:tcPr>
            <w:tcW w:w="817" w:type="dxa"/>
            <w:vAlign w:val="center"/>
          </w:tcPr>
          <w:p w14:paraId="5D24773F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310" w:type="dxa"/>
            <w:vAlign w:val="center"/>
          </w:tcPr>
          <w:p w14:paraId="5AFF8CD8" w14:textId="493A23AB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18CB15F5" w14:textId="62C86D6D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8" w:type="dxa"/>
            <w:vAlign w:val="center"/>
          </w:tcPr>
          <w:p w14:paraId="42162987" w14:textId="0930CEC6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559" w:type="dxa"/>
            <w:vAlign w:val="center"/>
          </w:tcPr>
          <w:p w14:paraId="6743EB7E" w14:textId="349C26B4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  <w:tc>
          <w:tcPr>
            <w:tcW w:w="1417" w:type="dxa"/>
            <w:vAlign w:val="center"/>
          </w:tcPr>
          <w:p w14:paraId="33AE3D9B" w14:textId="6D07DD78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701" w:type="dxa"/>
            <w:vAlign w:val="center"/>
          </w:tcPr>
          <w:p w14:paraId="3E7E2E50" w14:textId="19C74A08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5D329A19" w14:textId="77777777" w:rsidTr="00447933">
        <w:tc>
          <w:tcPr>
            <w:tcW w:w="817" w:type="dxa"/>
            <w:vAlign w:val="center"/>
          </w:tcPr>
          <w:p w14:paraId="2CFBB75C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310" w:type="dxa"/>
            <w:vAlign w:val="center"/>
          </w:tcPr>
          <w:p w14:paraId="4FB61532" w14:textId="56772858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1757F1AA" w14:textId="3E1AE463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8" w:type="dxa"/>
            <w:vAlign w:val="center"/>
          </w:tcPr>
          <w:p w14:paraId="23DEB9B6" w14:textId="72328010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559" w:type="dxa"/>
            <w:vAlign w:val="center"/>
          </w:tcPr>
          <w:p w14:paraId="32874260" w14:textId="0E7BCD27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417" w:type="dxa"/>
            <w:vAlign w:val="center"/>
          </w:tcPr>
          <w:p w14:paraId="0A0A2CC1" w14:textId="61C8368F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  <w:tc>
          <w:tcPr>
            <w:tcW w:w="1701" w:type="dxa"/>
            <w:vAlign w:val="center"/>
          </w:tcPr>
          <w:p w14:paraId="43638D5A" w14:textId="1430CECE" w:rsidR="00703226" w:rsidRPr="00A16AA3" w:rsidRDefault="00887ABF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-0.1</w:t>
            </w:r>
          </w:p>
        </w:tc>
      </w:tr>
    </w:tbl>
    <w:p w14:paraId="4297FB51" w14:textId="77777777" w:rsidR="00703226" w:rsidRPr="00A16AA3" w:rsidRDefault="00703226" w:rsidP="00703226">
      <w:pPr>
        <w:rPr>
          <w:rFonts w:ascii="Arial" w:hAnsi="Arial" w:cs="Arial"/>
        </w:rPr>
      </w:pPr>
    </w:p>
    <w:tbl>
      <w:tblPr>
        <w:tblStyle w:val="af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1423"/>
        <w:gridCol w:w="1423"/>
        <w:gridCol w:w="1423"/>
        <w:gridCol w:w="1423"/>
        <w:gridCol w:w="1423"/>
        <w:gridCol w:w="1707"/>
      </w:tblGrid>
      <w:tr w:rsidR="00703226" w:rsidRPr="00A16AA3" w14:paraId="6995D2CE" w14:textId="77777777" w:rsidTr="00395B46">
        <w:tc>
          <w:tcPr>
            <w:tcW w:w="9639" w:type="dxa"/>
            <w:gridSpan w:val="7"/>
            <w:vAlign w:val="center"/>
          </w:tcPr>
          <w:p w14:paraId="5B91206D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A16AA3">
              <w:rPr>
                <w:rFonts w:ascii="Arial" w:hAnsi="Arial" w:cs="Arial"/>
                <w:color w:val="000000" w:themeColor="text1"/>
              </w:rPr>
              <w:t>平衡负载和不平衡负载时的有功电能误差偏移极限（</w:t>
            </w:r>
            <w:r w:rsidRPr="00A16AA3">
              <w:rPr>
                <w:rFonts w:ascii="Arial" w:hAnsi="Arial" w:cs="Arial"/>
                <w:color w:val="000000" w:themeColor="text1"/>
              </w:rPr>
              <w:t>%</w:t>
            </w:r>
            <w:r w:rsidRPr="00A16AA3">
              <w:rPr>
                <w:rFonts w:ascii="Arial" w:hAnsi="Arial" w:cs="Arial"/>
                <w:color w:val="000000" w:themeColor="text1"/>
              </w:rPr>
              <w:t>）</w:t>
            </w:r>
          </w:p>
        </w:tc>
      </w:tr>
      <w:tr w:rsidR="00703226" w:rsidRPr="00A16AA3" w14:paraId="6A5E94BD" w14:textId="77777777" w:rsidTr="00395B46">
        <w:tc>
          <w:tcPr>
            <w:tcW w:w="817" w:type="dxa"/>
            <w:vMerge w:val="restart"/>
            <w:vAlign w:val="center"/>
          </w:tcPr>
          <w:p w14:paraId="33C5278A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A16AA3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4269" w:type="dxa"/>
            <w:gridSpan w:val="3"/>
            <w:vAlign w:val="center"/>
          </w:tcPr>
          <w:p w14:paraId="2D8AB8E5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φ/cosθ=1.0</m:t>
              </m:r>
            </m:oMath>
          </w:p>
        </w:tc>
        <w:tc>
          <w:tcPr>
            <w:tcW w:w="4553" w:type="dxa"/>
            <w:gridSpan w:val="3"/>
          </w:tcPr>
          <w:p w14:paraId="3DE3E1EA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φ/cosθ=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03226" w:rsidRPr="00A16AA3" w14:paraId="0E1F4545" w14:textId="77777777" w:rsidTr="00395B46">
        <w:tc>
          <w:tcPr>
            <w:tcW w:w="817" w:type="dxa"/>
            <w:vMerge/>
            <w:vAlign w:val="center"/>
          </w:tcPr>
          <w:p w14:paraId="497D027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423" w:type="dxa"/>
            <w:vAlign w:val="center"/>
          </w:tcPr>
          <w:p w14:paraId="5BD51122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A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vAlign w:val="center"/>
          </w:tcPr>
          <w:p w14:paraId="17FF2723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B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vAlign w:val="center"/>
          </w:tcPr>
          <w:p w14:paraId="328D1EC4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C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vAlign w:val="center"/>
          </w:tcPr>
          <w:p w14:paraId="6AE20FC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A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vAlign w:val="center"/>
          </w:tcPr>
          <w:p w14:paraId="7D83550C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B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707" w:type="dxa"/>
            <w:vAlign w:val="center"/>
          </w:tcPr>
          <w:p w14:paraId="3262A9F7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C</w:t>
            </w: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</w:tr>
      <w:tr w:rsidR="00887ABF" w:rsidRPr="00A16AA3" w14:paraId="4C3DF6BF" w14:textId="77777777" w:rsidTr="00395B46">
        <w:tc>
          <w:tcPr>
            <w:tcW w:w="817" w:type="dxa"/>
            <w:vAlign w:val="center"/>
          </w:tcPr>
          <w:p w14:paraId="60B1280E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423" w:type="dxa"/>
            <w:vAlign w:val="center"/>
          </w:tcPr>
          <w:p w14:paraId="075A7F93" w14:textId="6C0567A6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35DCDFC1" w14:textId="26662F56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7580AF2D" w14:textId="3932BC9A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64CD36CC" w14:textId="6A7A28EC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2FBC2E37" w14:textId="6B80E2CA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-0.2</w:t>
            </w:r>
          </w:p>
        </w:tc>
        <w:tc>
          <w:tcPr>
            <w:tcW w:w="1707" w:type="dxa"/>
            <w:vAlign w:val="center"/>
          </w:tcPr>
          <w:p w14:paraId="6145C25B" w14:textId="4A893F4A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-0.2</w:t>
            </w:r>
          </w:p>
        </w:tc>
      </w:tr>
      <w:tr w:rsidR="00887ABF" w:rsidRPr="00A16AA3" w14:paraId="247F2687" w14:textId="77777777" w:rsidTr="00395B46">
        <w:tc>
          <w:tcPr>
            <w:tcW w:w="817" w:type="dxa"/>
            <w:vAlign w:val="center"/>
          </w:tcPr>
          <w:p w14:paraId="002FE77D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423" w:type="dxa"/>
            <w:vAlign w:val="center"/>
          </w:tcPr>
          <w:p w14:paraId="48D061AE" w14:textId="0E4DE6E8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7D401DAF" w14:textId="5DA010C5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-0.1</w:t>
            </w:r>
          </w:p>
        </w:tc>
        <w:tc>
          <w:tcPr>
            <w:tcW w:w="1423" w:type="dxa"/>
            <w:vAlign w:val="center"/>
          </w:tcPr>
          <w:p w14:paraId="1FBFCA1F" w14:textId="60B04223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1BB9D15E" w14:textId="64E61A1F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0.0</w:t>
            </w:r>
          </w:p>
        </w:tc>
        <w:tc>
          <w:tcPr>
            <w:tcW w:w="1423" w:type="dxa"/>
            <w:vAlign w:val="center"/>
          </w:tcPr>
          <w:p w14:paraId="42A1CF47" w14:textId="6A84F632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0.1</w:t>
            </w:r>
          </w:p>
        </w:tc>
        <w:tc>
          <w:tcPr>
            <w:tcW w:w="1707" w:type="dxa"/>
            <w:vAlign w:val="center"/>
          </w:tcPr>
          <w:p w14:paraId="54999F3F" w14:textId="09E5BB54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 w:val="21"/>
                <w:szCs w:val="21"/>
              </w:rPr>
              <w:t>0.1</w:t>
            </w:r>
          </w:p>
        </w:tc>
      </w:tr>
    </w:tbl>
    <w:p w14:paraId="3CF5DF70" w14:textId="77777777" w:rsidR="00703226" w:rsidRPr="00A16AA3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3F898FB9" w14:textId="42B8BE70" w:rsidR="00703226" w:rsidRPr="00A16AA3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5.2</w:t>
      </w:r>
      <w:r w:rsidRPr="00A16AA3">
        <w:rPr>
          <w:rFonts w:ascii="Arial" w:hAnsi="Arial" w:cs="Arial"/>
          <w:color w:val="000000"/>
          <w:sz w:val="24"/>
          <w:szCs w:val="24"/>
        </w:rPr>
        <w:t>无功电能固有误差</w:t>
      </w:r>
      <w:r w:rsidRPr="00A16AA3">
        <w:rPr>
          <w:rFonts w:ascii="Arial" w:hAnsi="Arial" w:cs="Arial"/>
          <w:color w:val="000000"/>
          <w:sz w:val="24"/>
          <w:szCs w:val="24"/>
        </w:rPr>
        <w:t xml:space="preserve"> </w:t>
      </w:r>
      <w:r w:rsidR="00887ABF" w:rsidRPr="00A16AA3">
        <w:rPr>
          <w:rFonts w:ascii="Arial" w:hAnsi="Arial" w:cs="Arial"/>
          <w:color w:val="000000"/>
          <w:sz w:val="24"/>
        </w:rPr>
        <w:sym w:font="Wingdings 2" w:char="F052"/>
      </w:r>
      <w:r w:rsidRPr="00A16AA3">
        <w:rPr>
          <w:rFonts w:ascii="Arial" w:hAnsi="Arial" w:cs="Arial"/>
          <w:color w:val="000000"/>
          <w:sz w:val="24"/>
          <w:szCs w:val="24"/>
        </w:rPr>
        <w:t>直接接入</w:t>
      </w:r>
      <w:r w:rsidRPr="00A16AA3">
        <w:rPr>
          <w:rFonts w:ascii="Arial" w:hAnsi="Arial" w:cs="Arial"/>
          <w:color w:val="000000"/>
          <w:sz w:val="24"/>
          <w:szCs w:val="24"/>
        </w:rPr>
        <w:t>/□</w:t>
      </w:r>
      <w:r w:rsidRPr="00A16AA3">
        <w:rPr>
          <w:rFonts w:ascii="Arial" w:hAnsi="Arial" w:cs="Arial"/>
          <w:color w:val="000000"/>
          <w:sz w:val="24"/>
          <w:szCs w:val="24"/>
        </w:rPr>
        <w:t>经电流互感器接入</w:t>
      </w:r>
      <w:r w:rsidRPr="00A16AA3">
        <w:rPr>
          <w:rFonts w:ascii="Arial" w:hAnsi="Arial" w:cs="Arial"/>
          <w:color w:val="000000"/>
          <w:sz w:val="24"/>
          <w:szCs w:val="24"/>
        </w:rPr>
        <w:t>(</w:t>
      </w:r>
      <w:r w:rsidRPr="00A16AA3">
        <w:rPr>
          <w:rFonts w:ascii="Arial" w:hAnsi="Arial" w:cs="Arial"/>
          <w:color w:val="000000"/>
          <w:sz w:val="24"/>
          <w:szCs w:val="24"/>
        </w:rPr>
        <w:t>宽负载</w:t>
      </w:r>
      <w:r w:rsidRPr="00A16AA3">
        <w:rPr>
          <w:rFonts w:ascii="Arial" w:hAnsi="Arial" w:cs="Arial"/>
          <w:color w:val="000000"/>
          <w:sz w:val="24"/>
          <w:szCs w:val="24"/>
        </w:rPr>
        <w:t>)</w:t>
      </w:r>
    </w:p>
    <w:tbl>
      <w:tblPr>
        <w:tblStyle w:val="afa"/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884"/>
        <w:gridCol w:w="823"/>
        <w:gridCol w:w="1708"/>
        <w:gridCol w:w="22"/>
        <w:gridCol w:w="1687"/>
        <w:gridCol w:w="867"/>
        <w:gridCol w:w="845"/>
        <w:gridCol w:w="1709"/>
      </w:tblGrid>
      <w:tr w:rsidR="00703226" w:rsidRPr="00A16AA3" w14:paraId="20CAD0B0" w14:textId="77777777" w:rsidTr="00447933"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835A" w14:textId="645833CF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  <w:u w:val="single"/>
              </w:rPr>
              <w:t xml:space="preserve"> </w:t>
            </w:r>
            <w:r w:rsidR="00887ABF" w:rsidRPr="00A16AA3">
              <w:rPr>
                <w:rFonts w:ascii="Arial" w:hAnsi="Arial" w:cs="Arial"/>
                <w:color w:val="000000" w:themeColor="text1"/>
                <w:u w:val="single"/>
              </w:rPr>
              <w:t>正</w:t>
            </w:r>
            <w:r w:rsidRPr="00A16AA3">
              <w:rPr>
                <w:rFonts w:ascii="Arial" w:hAnsi="Arial" w:cs="Arial"/>
                <w:color w:val="000000" w:themeColor="text1"/>
                <w:u w:val="single"/>
              </w:rPr>
              <w:t xml:space="preserve"> </w:t>
            </w:r>
            <w:r w:rsidRPr="00A16AA3">
              <w:rPr>
                <w:rFonts w:ascii="Arial" w:hAnsi="Arial" w:cs="Arial"/>
                <w:color w:val="000000" w:themeColor="text1"/>
              </w:rPr>
              <w:t>向无功电能固有误差（</w:t>
            </w:r>
            <w:r w:rsidRPr="00A16AA3">
              <w:rPr>
                <w:rFonts w:ascii="Arial" w:hAnsi="Arial" w:cs="Arial"/>
                <w:color w:val="000000" w:themeColor="text1"/>
              </w:rPr>
              <w:t>%</w:t>
            </w:r>
            <w:r w:rsidRPr="00A16AA3">
              <w:rPr>
                <w:rFonts w:ascii="Arial" w:hAnsi="Arial" w:cs="Arial"/>
                <w:color w:val="000000" w:themeColor="text1"/>
              </w:rPr>
              <w:t>）</w:t>
            </w: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A16AA3">
              <w:rPr>
                <w:rFonts w:ascii="Arial" w:hAnsi="Arial" w:cs="Arial"/>
                <w:color w:val="000000" w:themeColor="text1"/>
              </w:rPr>
              <w:t>单相电能表</w:t>
            </w:r>
            <w:r w:rsidRPr="00A16AA3">
              <w:rPr>
                <w:rFonts w:ascii="Arial" w:hAnsi="Arial" w:cs="Arial"/>
                <w:color w:val="000000" w:themeColor="text1"/>
              </w:rPr>
              <w:t>/</w:t>
            </w:r>
            <w:r w:rsidR="00887ABF" w:rsidRPr="00A16AA3">
              <w:rPr>
                <w:rFonts w:ascii="Arial" w:hAnsi="Arial" w:cs="Arial"/>
                <w:color w:val="000000"/>
                <w:sz w:val="24"/>
              </w:rPr>
              <w:sym w:font="Wingdings 2" w:char="F052"/>
            </w:r>
            <w:r w:rsidRPr="00A16AA3">
              <w:rPr>
                <w:rFonts w:ascii="Arial" w:hAnsi="Arial" w:cs="Arial"/>
                <w:color w:val="000000" w:themeColor="text1"/>
              </w:rPr>
              <w:t>三相电能表平衡负载</w:t>
            </w:r>
          </w:p>
        </w:tc>
      </w:tr>
      <w:tr w:rsidR="00703226" w:rsidRPr="00A16AA3" w14:paraId="001C3175" w14:textId="77777777" w:rsidTr="0044793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C43C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A16AA3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F28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φ=1.0</m:t>
              </m:r>
            </m:oMath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936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E758E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0.25L</m:t>
              </m:r>
            </m:oMath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B9B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0.5C</m:t>
              </m:r>
            </m:oMath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F90D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0.25C</m:t>
              </m:r>
            </m:oMath>
          </w:p>
        </w:tc>
      </w:tr>
      <w:tr w:rsidR="00887ABF" w:rsidRPr="00A16AA3" w14:paraId="5AF45610" w14:textId="77777777" w:rsidTr="00116610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FECA" w14:textId="77777777" w:rsidR="00887ABF" w:rsidRPr="00A16AA3" w:rsidRDefault="00887ABF" w:rsidP="00887ABF">
            <w:pPr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6871" w14:textId="2F40197F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B634" w14:textId="79C2E4AD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9CC1A" w14:textId="768FB965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77A171" w14:textId="110E7B93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93509" w14:textId="3735E3EB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+0.2</w:t>
            </w:r>
          </w:p>
        </w:tc>
      </w:tr>
      <w:tr w:rsidR="00887ABF" w:rsidRPr="00A16AA3" w14:paraId="12D14D53" w14:textId="77777777" w:rsidTr="00116610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7BB3" w14:textId="77777777" w:rsidR="00887ABF" w:rsidRPr="00A16AA3" w:rsidRDefault="00887ABF" w:rsidP="00887ABF">
            <w:pPr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0.5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84B4" w14:textId="06880CAA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BED6" w14:textId="44CBB85C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D0298" w14:textId="59654F02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C93598" w14:textId="73A7683A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9E0CA" w14:textId="29759194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887ABF" w:rsidRPr="00A16AA3" w14:paraId="4940BFD2" w14:textId="77777777" w:rsidTr="00116610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1584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2172" w14:textId="454B786B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10F8" w14:textId="566C7078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DE2EC" w14:textId="516E0133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672FA2" w14:textId="78567141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B20A9" w14:textId="1E5EA120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887ABF" w:rsidRPr="00A16AA3" w14:paraId="19A09E18" w14:textId="77777777" w:rsidTr="00116610">
        <w:trPr>
          <w:trHeight w:val="4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BF9E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0.2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F28E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97B" w14:textId="6BE3C042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+0.2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869A2" w14:textId="645ED429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93D4C" w14:textId="2743B1F1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17775" w14:textId="2F58119B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887ABF" w:rsidRPr="00A16AA3" w14:paraId="3DE09F43" w14:textId="77777777" w:rsidTr="00AC6E9F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C959" w14:textId="77777777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0.1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31DF" w14:textId="3B40F92F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+0.2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3059" w14:textId="27E3DEB6" w:rsidR="00887ABF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+0.2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B9563" w14:textId="3AA1BBC4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6E9C48" w14:textId="6B0E309B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E3B2B" w14:textId="315F65E9" w:rsidR="00887ABF" w:rsidRPr="00A16AA3" w:rsidRDefault="00887ABF" w:rsidP="00887ABF">
            <w:pPr>
              <w:pStyle w:val="aff1"/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703226" w:rsidRPr="00A16AA3" w14:paraId="05F15EBE" w14:textId="77777777" w:rsidTr="0044793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A17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0.05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EB36" w14:textId="1F6AD3CF" w:rsidR="00703226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+0.2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5674" w14:textId="77777777" w:rsidR="00703226" w:rsidRPr="00A16AA3" w:rsidRDefault="00703226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5FD4" w14:textId="62A21DF4" w:rsidR="00703226" w:rsidRPr="00A16AA3" w:rsidRDefault="00887ABF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 xml:space="preserve">    </w:t>
            </w:r>
            <w:r w:rsidR="00703226"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30FE" w14:textId="77777777" w:rsidR="00703226" w:rsidRPr="00A16AA3" w:rsidRDefault="00703226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461C" w14:textId="39F75600" w:rsidR="00703226" w:rsidRPr="00A16AA3" w:rsidRDefault="00606E7A" w:rsidP="00887A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 xml:space="preserve">   </w:t>
            </w:r>
            <w:r w:rsidR="00703226"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703226" w:rsidRPr="00A16AA3" w14:paraId="12A00008" w14:textId="77777777" w:rsidTr="00447933">
        <w:tc>
          <w:tcPr>
            <w:tcW w:w="9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45D7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</w:rPr>
              <w:t>无功电能固有误差（</w:t>
            </w:r>
            <w:r w:rsidRPr="00A16AA3">
              <w:rPr>
                <w:rFonts w:ascii="Arial" w:hAnsi="Arial" w:cs="Arial"/>
                <w:color w:val="000000" w:themeColor="text1"/>
              </w:rPr>
              <w:t>%</w:t>
            </w:r>
            <w:r w:rsidRPr="00A16AA3">
              <w:rPr>
                <w:rFonts w:ascii="Arial" w:hAnsi="Arial" w:cs="Arial"/>
                <w:color w:val="000000" w:themeColor="text1"/>
              </w:rPr>
              <w:t>）</w:t>
            </w:r>
            <w:r w:rsidRPr="00A16AA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16AA3">
              <w:rPr>
                <w:rFonts w:ascii="Arial" w:hAnsi="Arial" w:cs="Arial"/>
                <w:color w:val="000000" w:themeColor="text1"/>
              </w:rPr>
              <w:t>不平衡负载</w:t>
            </w:r>
          </w:p>
        </w:tc>
      </w:tr>
      <w:tr w:rsidR="00703226" w:rsidRPr="00A16AA3" w14:paraId="0DD229C7" w14:textId="77777777" w:rsidTr="00447933"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DEBD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A</w:t>
            </w:r>
            <w:r w:rsidRPr="00A16AA3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E5D5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A16AA3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FBD6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2A5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3CB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θ=0.5</m:t>
              </m:r>
            </m:oMath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703226" w:rsidRPr="00A16AA3" w14:paraId="0D32629A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95CF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F10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B6AB" w14:textId="21750DBC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9424" w14:textId="0A95C5D5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F0A3" w14:textId="3E1C6D30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703226" w:rsidRPr="00A16AA3" w14:paraId="25E78857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D6910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70B6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F785" w14:textId="6161F79B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7777" w14:textId="24B8DF1C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FB60" w14:textId="33A08197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703226" w:rsidRPr="00A16AA3" w14:paraId="3687CBE7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62BC0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3CCA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0.2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FBA2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3F36" w14:textId="7BB96375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A76D" w14:textId="79E0E44E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703226" w:rsidRPr="00A16AA3" w14:paraId="5708BF38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62574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8007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0.1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3873" w14:textId="26C59CC7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7E8D" w14:textId="77777777" w:rsidR="00703226" w:rsidRPr="00A16AA3" w:rsidRDefault="00703226" w:rsidP="0044793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AD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703226" w:rsidRPr="00A16AA3" w14:paraId="371DC2F9" w14:textId="77777777" w:rsidTr="00447933"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C9D84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B</w:t>
            </w:r>
            <w:r w:rsidRPr="00A16AA3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8015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8922" w14:textId="08362EFB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BF95" w14:textId="1284A020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9611" w14:textId="453ACDB9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</w:tr>
      <w:tr w:rsidR="00703226" w:rsidRPr="00A16AA3" w14:paraId="76568885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D9829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1E3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A642" w14:textId="6F88A762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103D" w14:textId="3731EA0F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BAF8" w14:textId="5EDF67F8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67AFA895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03AA5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AE2D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0.2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ACEB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9287" w14:textId="18F9FEE6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391B" w14:textId="77C9AE7D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4F57E22B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34BFF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56BF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0.1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A073" w14:textId="400AC792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250E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7CA7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  <w:tr w:rsidR="00703226" w:rsidRPr="00A16AA3" w14:paraId="7D397BD3" w14:textId="77777777" w:rsidTr="00447933">
        <w:tc>
          <w:tcPr>
            <w:tcW w:w="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C5ABE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C</w:t>
            </w:r>
            <w:r w:rsidRPr="00A16AA3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2409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2E3B" w14:textId="45EDF9BB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79C8" w14:textId="01BBE52C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BA29" w14:textId="00896EF9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10BA56E2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0520E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951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proofErr w:type="spellStart"/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6692" w14:textId="0857E3E8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CE1F" w14:textId="466661BC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685B" w14:textId="0A2211E9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1CF0C7C7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3DE30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B938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0.2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74C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0109" w14:textId="642B9E96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5F7B" w14:textId="124B673C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-0.2</w:t>
            </w:r>
          </w:p>
        </w:tc>
      </w:tr>
      <w:tr w:rsidR="00703226" w:rsidRPr="00A16AA3" w14:paraId="1F44409C" w14:textId="77777777" w:rsidTr="00447933"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CEBD1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988D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4"/>
              </w:rPr>
            </w:pPr>
            <w:r w:rsidRPr="00A16AA3">
              <w:rPr>
                <w:rFonts w:ascii="Arial" w:hAnsi="Arial" w:cs="Arial"/>
                <w:szCs w:val="24"/>
              </w:rPr>
              <w:t>0.1</w:t>
            </w:r>
            <w:r w:rsidRPr="00A16AA3">
              <w:rPr>
                <w:rFonts w:ascii="Arial" w:hAnsi="Arial" w:cs="Arial"/>
                <w:i/>
                <w:szCs w:val="24"/>
              </w:rPr>
              <w:t>I</w:t>
            </w:r>
            <w:r w:rsidRPr="00A16AA3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3B14" w14:textId="33AAC1DA" w:rsidR="00703226" w:rsidRPr="00A16AA3" w:rsidRDefault="00606E7A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0.0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50A6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B6BD" w14:textId="77777777" w:rsidR="00703226" w:rsidRPr="00A16AA3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6AA3">
              <w:rPr>
                <w:rFonts w:ascii="Arial" w:hAnsi="Arial" w:cs="Arial"/>
                <w:color w:val="000000"/>
                <w:sz w:val="21"/>
                <w:szCs w:val="21"/>
              </w:rPr>
              <w:t>——</w:t>
            </w:r>
          </w:p>
        </w:tc>
      </w:tr>
    </w:tbl>
    <w:p w14:paraId="44906DDB" w14:textId="5291ACA6" w:rsidR="00703226" w:rsidRPr="00A16AA3" w:rsidRDefault="00495000" w:rsidP="00703226">
      <w:pPr>
        <w:rPr>
          <w:rFonts w:ascii="Arial" w:hAnsi="Arial" w:cs="Arial"/>
        </w:rPr>
      </w:pPr>
      <w:r w:rsidRPr="00A16AA3">
        <w:rPr>
          <w:rFonts w:ascii="Arial" w:hAnsi="Arial" w:cs="Arial"/>
        </w:rPr>
        <w:t>结论：合格</w:t>
      </w:r>
    </w:p>
    <w:p w14:paraId="23781BF9" w14:textId="27417872" w:rsidR="00606E7A" w:rsidRPr="00395B46" w:rsidRDefault="00703226" w:rsidP="00395B4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仪表常数试验</w:t>
      </w:r>
      <w:r w:rsidRPr="00A16AA3">
        <w:rPr>
          <w:rFonts w:ascii="Arial" w:hAnsi="Arial" w:cs="Arial"/>
          <w:color w:val="000000"/>
          <w:sz w:val="24"/>
          <w:szCs w:val="24"/>
        </w:rPr>
        <w:t>:</w:t>
      </w:r>
      <w:r w:rsidR="00606E7A" w:rsidRPr="00A16AA3">
        <w:rPr>
          <w:rFonts w:ascii="Arial" w:hAnsi="Arial" w:cs="Arial"/>
          <w:color w:val="000000"/>
          <w:sz w:val="24"/>
          <w:szCs w:val="24"/>
        </w:rPr>
        <w:t>合格</w:t>
      </w:r>
    </w:p>
    <w:p w14:paraId="3252E7A3" w14:textId="77777777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时钟示值误差</w:t>
      </w:r>
      <w:r w:rsidRPr="00A16AA3">
        <w:rPr>
          <w:rFonts w:ascii="Arial" w:hAnsi="Arial" w:cs="Arial"/>
          <w:color w:val="000000"/>
          <w:sz w:val="24"/>
          <w:szCs w:val="24"/>
        </w:rPr>
        <w:t>/</w:t>
      </w:r>
      <w:r w:rsidRPr="00A16AA3">
        <w:rPr>
          <w:rFonts w:ascii="Arial" w:hAnsi="Arial" w:cs="Arial"/>
          <w:color w:val="000000"/>
          <w:sz w:val="24"/>
          <w:szCs w:val="24"/>
        </w:rPr>
        <w:t>时间（时刻）示值误差</w:t>
      </w:r>
      <w:r w:rsidRPr="00A16AA3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03226" w:rsidRPr="00A16AA3" w14:paraId="127B9F9D" w14:textId="77777777" w:rsidTr="00447933">
        <w:tc>
          <w:tcPr>
            <w:tcW w:w="4672" w:type="dxa"/>
          </w:tcPr>
          <w:p w14:paraId="318D2744" w14:textId="77777777" w:rsidR="00703226" w:rsidRPr="00A16AA3" w:rsidRDefault="00703226" w:rsidP="00447933">
            <w:pPr>
              <w:pStyle w:val="aff1"/>
              <w:ind w:firstLineChars="0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color w:val="000000"/>
                <w:sz w:val="24"/>
                <w:szCs w:val="24"/>
              </w:rPr>
              <w:t>日计时误差</w:t>
            </w:r>
          </w:p>
        </w:tc>
        <w:tc>
          <w:tcPr>
            <w:tcW w:w="4672" w:type="dxa"/>
          </w:tcPr>
          <w:p w14:paraId="0F282762" w14:textId="2F155AF8" w:rsidR="00703226" w:rsidRPr="00A16AA3" w:rsidRDefault="00495000" w:rsidP="00447933">
            <w:pPr>
              <w:pStyle w:val="aff1"/>
              <w:ind w:firstLineChars="0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 w:val="24"/>
                <w:szCs w:val="24"/>
              </w:rPr>
              <w:t xml:space="preserve">+0.02 </w:t>
            </w:r>
            <w:r w:rsidR="00703226" w:rsidRPr="00A16AA3">
              <w:rPr>
                <w:rFonts w:ascii="Arial" w:hAnsi="Arial" w:cs="Arial"/>
                <w:sz w:val="24"/>
                <w:szCs w:val="24"/>
              </w:rPr>
              <w:t>s/d</w:t>
            </w:r>
          </w:p>
        </w:tc>
      </w:tr>
      <w:tr w:rsidR="00703226" w:rsidRPr="00A16AA3" w14:paraId="47D3F170" w14:textId="77777777" w:rsidTr="00447933">
        <w:tc>
          <w:tcPr>
            <w:tcW w:w="4672" w:type="dxa"/>
          </w:tcPr>
          <w:p w14:paraId="2BA708AD" w14:textId="77777777" w:rsidR="00703226" w:rsidRPr="00A16AA3" w:rsidRDefault="00703226" w:rsidP="00447933">
            <w:pPr>
              <w:pStyle w:val="aff1"/>
              <w:ind w:firstLineChars="0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 w:val="24"/>
                <w:szCs w:val="24"/>
              </w:rPr>
              <w:t>时间的示值误差</w:t>
            </w:r>
          </w:p>
        </w:tc>
        <w:tc>
          <w:tcPr>
            <w:tcW w:w="4672" w:type="dxa"/>
          </w:tcPr>
          <w:p w14:paraId="4204A8FE" w14:textId="45EB655D" w:rsidR="00703226" w:rsidRPr="00A16AA3" w:rsidRDefault="00495000" w:rsidP="00447933">
            <w:pPr>
              <w:pStyle w:val="aff1"/>
              <w:ind w:firstLineChars="0"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AA3">
              <w:rPr>
                <w:rFonts w:ascii="Arial" w:hAnsi="Arial" w:cs="Arial"/>
                <w:sz w:val="24"/>
                <w:szCs w:val="24"/>
              </w:rPr>
              <w:t>-1</w:t>
            </w:r>
            <w:r w:rsidR="00703226" w:rsidRPr="00A16AA3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</w:tbl>
    <w:p w14:paraId="0B05AACD" w14:textId="3DFB9192" w:rsidR="00495000" w:rsidRPr="00395B46" w:rsidRDefault="00495000" w:rsidP="00395B46">
      <w:pPr>
        <w:pStyle w:val="aff1"/>
        <w:spacing w:line="300" w:lineRule="auto"/>
        <w:ind w:left="420" w:firstLineChars="0" w:firstLine="0"/>
        <w:jc w:val="left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结论：合格</w:t>
      </w:r>
    </w:p>
    <w:p w14:paraId="6BC9C81B" w14:textId="32CDCC5F" w:rsidR="00606E7A" w:rsidRPr="00395B46" w:rsidRDefault="00703226" w:rsidP="00395B46">
      <w:pPr>
        <w:pStyle w:val="aff1"/>
        <w:numPr>
          <w:ilvl w:val="0"/>
          <w:numId w:val="13"/>
        </w:numPr>
        <w:spacing w:line="300" w:lineRule="auto"/>
        <w:ind w:firstLineChars="0"/>
        <w:jc w:val="left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电能示值组合误差</w:t>
      </w:r>
      <w:r w:rsidRPr="00A16AA3">
        <w:rPr>
          <w:rFonts w:ascii="Arial" w:hAnsi="Arial" w:cs="Arial"/>
          <w:color w:val="000000"/>
          <w:sz w:val="24"/>
          <w:szCs w:val="24"/>
        </w:rPr>
        <w:t>:</w:t>
      </w:r>
      <w:r w:rsidR="00606E7A" w:rsidRPr="00A16AA3">
        <w:rPr>
          <w:rFonts w:ascii="Arial" w:hAnsi="Arial" w:cs="Arial"/>
          <w:color w:val="000000"/>
          <w:sz w:val="24"/>
          <w:szCs w:val="24"/>
        </w:rPr>
        <w:t>合格</w:t>
      </w:r>
    </w:p>
    <w:p w14:paraId="4A98435A" w14:textId="54B26253" w:rsidR="00606E7A" w:rsidRPr="00395B46" w:rsidRDefault="00703226" w:rsidP="00395B46">
      <w:pPr>
        <w:pStyle w:val="aff1"/>
        <w:numPr>
          <w:ilvl w:val="0"/>
          <w:numId w:val="13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需量示值误差</w:t>
      </w:r>
      <w:r w:rsidRPr="00A16AA3">
        <w:rPr>
          <w:rFonts w:ascii="Arial" w:hAnsi="Arial" w:cs="Arial"/>
          <w:iCs/>
          <w:sz w:val="24"/>
          <w:szCs w:val="24"/>
        </w:rPr>
        <w:t>:</w:t>
      </w:r>
      <w:r w:rsidR="00495000" w:rsidRPr="00A16AA3">
        <w:rPr>
          <w:rFonts w:ascii="Arial" w:hAnsi="Arial" w:cs="Arial"/>
          <w:iCs/>
          <w:sz w:val="24"/>
          <w:szCs w:val="24"/>
        </w:rPr>
        <w:t>合格</w:t>
      </w:r>
    </w:p>
    <w:p w14:paraId="1EAFCC58" w14:textId="043ABF3B" w:rsidR="00703226" w:rsidRPr="00A16AA3" w:rsidRDefault="00703226" w:rsidP="00703226">
      <w:pPr>
        <w:pStyle w:val="aff1"/>
        <w:numPr>
          <w:ilvl w:val="0"/>
          <w:numId w:val="13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检定结论</w:t>
      </w:r>
      <w:r w:rsidRPr="00A16AA3">
        <w:rPr>
          <w:rFonts w:ascii="Arial" w:hAnsi="Arial" w:cs="Arial"/>
          <w:color w:val="000000"/>
          <w:sz w:val="24"/>
          <w:szCs w:val="24"/>
        </w:rPr>
        <w:t>:</w:t>
      </w:r>
      <w:r w:rsidR="00606E7A" w:rsidRPr="00A16AA3">
        <w:rPr>
          <w:rFonts w:ascii="Arial" w:hAnsi="Arial" w:cs="Arial"/>
          <w:color w:val="000000"/>
          <w:sz w:val="24"/>
          <w:szCs w:val="24"/>
        </w:rPr>
        <w:t>合格</w:t>
      </w:r>
    </w:p>
    <w:p w14:paraId="593F110D" w14:textId="77777777" w:rsidR="00703226" w:rsidRPr="00A16AA3" w:rsidRDefault="00703226" w:rsidP="00703226">
      <w:pPr>
        <w:spacing w:line="300" w:lineRule="auto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A16AA3">
        <w:rPr>
          <w:rFonts w:ascii="Arial" w:hAnsi="Arial" w:cs="Arial"/>
          <w:color w:val="000000"/>
          <w:sz w:val="24"/>
          <w:szCs w:val="24"/>
        </w:rPr>
        <w:t>以下空白</w:t>
      </w:r>
    </w:p>
    <w:p w14:paraId="51E9C4FE" w14:textId="77777777" w:rsidR="00803A5F" w:rsidRPr="00A16AA3" w:rsidRDefault="00803A5F">
      <w:pPr>
        <w:rPr>
          <w:rFonts w:ascii="Arial" w:hAnsi="Arial" w:cs="Arial"/>
        </w:rPr>
      </w:pPr>
    </w:p>
    <w:sectPr w:rsidR="00803A5F" w:rsidRPr="00A16AA3" w:rsidSect="00C0038B">
      <w:pgSz w:w="11906" w:h="16838"/>
      <w:pgMar w:top="1440" w:right="1077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pStyle w:val="A1"/>
      <w:lvlText w:val="A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left" w:pos="826"/>
        </w:tabs>
        <w:ind w:left="826" w:hanging="360"/>
      </w:pPr>
      <w:rPr>
        <w:rFonts w:ascii="黑体" w:eastAsia="黑体" w:hint="default"/>
      </w:rPr>
    </w:lvl>
    <w:lvl w:ilvl="1">
      <w:start w:val="1"/>
      <w:numFmt w:val="lowerLetter"/>
      <w:lvlText w:val="%2)"/>
      <w:lvlJc w:val="left"/>
      <w:pPr>
        <w:tabs>
          <w:tab w:val="left" w:pos="1306"/>
        </w:tabs>
        <w:ind w:left="1306" w:hanging="420"/>
      </w:pPr>
    </w:lvl>
    <w:lvl w:ilvl="2">
      <w:start w:val="1"/>
      <w:numFmt w:val="lowerRoman"/>
      <w:lvlText w:val="%3."/>
      <w:lvlJc w:val="right"/>
      <w:pPr>
        <w:tabs>
          <w:tab w:val="left" w:pos="1726"/>
        </w:tabs>
        <w:ind w:left="1726" w:hanging="420"/>
      </w:pPr>
    </w:lvl>
    <w:lvl w:ilvl="3">
      <w:start w:val="1"/>
      <w:numFmt w:val="decimal"/>
      <w:lvlText w:val="%4."/>
      <w:lvlJc w:val="left"/>
      <w:pPr>
        <w:tabs>
          <w:tab w:val="left" w:pos="2146"/>
        </w:tabs>
        <w:ind w:left="2146" w:hanging="420"/>
      </w:pPr>
    </w:lvl>
    <w:lvl w:ilvl="4">
      <w:start w:val="1"/>
      <w:numFmt w:val="lowerLetter"/>
      <w:lvlText w:val="%5)"/>
      <w:lvlJc w:val="left"/>
      <w:pPr>
        <w:tabs>
          <w:tab w:val="left" w:pos="2566"/>
        </w:tabs>
        <w:ind w:left="2566" w:hanging="420"/>
      </w:pPr>
    </w:lvl>
    <w:lvl w:ilvl="5">
      <w:start w:val="1"/>
      <w:numFmt w:val="lowerRoman"/>
      <w:lvlText w:val="%6."/>
      <w:lvlJc w:val="right"/>
      <w:pPr>
        <w:tabs>
          <w:tab w:val="left" w:pos="2986"/>
        </w:tabs>
        <w:ind w:left="2986" w:hanging="420"/>
      </w:pPr>
    </w:lvl>
    <w:lvl w:ilvl="6">
      <w:start w:val="1"/>
      <w:numFmt w:val="decimal"/>
      <w:lvlText w:val="%7."/>
      <w:lvlJc w:val="left"/>
      <w:pPr>
        <w:tabs>
          <w:tab w:val="left" w:pos="3406"/>
        </w:tabs>
        <w:ind w:left="3406" w:hanging="420"/>
      </w:pPr>
    </w:lvl>
    <w:lvl w:ilvl="7">
      <w:start w:val="1"/>
      <w:numFmt w:val="lowerLetter"/>
      <w:lvlText w:val="%8)"/>
      <w:lvlJc w:val="left"/>
      <w:pPr>
        <w:tabs>
          <w:tab w:val="left" w:pos="3826"/>
        </w:tabs>
        <w:ind w:left="3826" w:hanging="420"/>
      </w:pPr>
    </w:lvl>
    <w:lvl w:ilvl="8">
      <w:start w:val="1"/>
      <w:numFmt w:val="lowerRoman"/>
      <w:lvlText w:val="%9."/>
      <w:lvlJc w:val="right"/>
      <w:pPr>
        <w:tabs>
          <w:tab w:val="left" w:pos="4246"/>
        </w:tabs>
        <w:ind w:left="4246" w:hanging="420"/>
      </w:p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decimal"/>
      <w:pStyle w:val="A11"/>
      <w:lvlText w:val="A1.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6436674"/>
    <w:multiLevelType w:val="multilevel"/>
    <w:tmpl w:val="0643667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5D54EC"/>
    <w:multiLevelType w:val="multilevel"/>
    <w:tmpl w:val="275D54EC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left" w:pos="747"/>
        </w:tabs>
        <w:ind w:left="747" w:hanging="567"/>
      </w:pPr>
      <w:rPr>
        <w:rFonts w:ascii="宋体" w:eastAsia="宋体" w:hAnsi="宋体" w:cs="Times New Roman" w:hint="eastAsia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3055"/>
      <w:lvlText w:val="%1.4.%3"/>
      <w:lvlJc w:val="left"/>
      <w:pPr>
        <w:tabs>
          <w:tab w:val="left" w:pos="709"/>
        </w:tabs>
        <w:ind w:left="709" w:hanging="709"/>
      </w:pPr>
      <w:rPr>
        <w:rFonts w:ascii="宋体" w:eastAsia="宋体" w:hAnsi="宋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F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宋体" w:eastAsia="宋体" w:hAnsi="宋体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49A04AB1"/>
    <w:multiLevelType w:val="multilevel"/>
    <w:tmpl w:val="49A04AB1"/>
    <w:lvl w:ilvl="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D500E29"/>
    <w:multiLevelType w:val="multilevel"/>
    <w:tmpl w:val="5D500E29"/>
    <w:lvl w:ilvl="0">
      <w:numFmt w:val="bullet"/>
      <w:lvlText w:val="—"/>
      <w:lvlJc w:val="left"/>
      <w:pPr>
        <w:ind w:left="960" w:hanging="48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613869AC"/>
    <w:multiLevelType w:val="multilevel"/>
    <w:tmpl w:val="613869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14523555">
    <w:abstractNumId w:val="5"/>
  </w:num>
  <w:num w:numId="2" w16cid:durableId="185795231">
    <w:abstractNumId w:val="1"/>
  </w:num>
  <w:num w:numId="3" w16cid:durableId="918179357">
    <w:abstractNumId w:val="0"/>
  </w:num>
  <w:num w:numId="4" w16cid:durableId="1692023230">
    <w:abstractNumId w:val="3"/>
  </w:num>
  <w:num w:numId="5" w16cid:durableId="1627194638">
    <w:abstractNumId w:val="6"/>
  </w:num>
  <w:num w:numId="6" w16cid:durableId="71802053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2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7" w16cid:durableId="582371070">
    <w:abstractNumId w:val="2"/>
  </w:num>
  <w:num w:numId="8" w16cid:durableId="187514861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567"/>
          </w:tabs>
          <w:ind w:left="56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4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9" w16cid:durableId="1263341065">
    <w:abstractNumId w:val="7"/>
  </w:num>
  <w:num w:numId="10" w16cid:durableId="34826204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5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 w:tentative="1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11" w16cid:durableId="568275369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 w:tentative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2"/>
        <w:numFmt w:val="decimal"/>
        <w:pStyle w:val="3055"/>
        <w:lvlText w:val="%1.5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 w:tentative="1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12" w16cid:durableId="1304969188">
    <w:abstractNumId w:val="4"/>
  </w:num>
  <w:num w:numId="13" w16cid:durableId="1427657810">
    <w:abstractNumId w:val="8"/>
  </w:num>
  <w:num w:numId="14" w16cid:durableId="118647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26"/>
    <w:rsid w:val="0006223E"/>
    <w:rsid w:val="000A4F53"/>
    <w:rsid w:val="001516D9"/>
    <w:rsid w:val="001869C5"/>
    <w:rsid w:val="001F5D0E"/>
    <w:rsid w:val="00201E02"/>
    <w:rsid w:val="00225DC1"/>
    <w:rsid w:val="00295F9A"/>
    <w:rsid w:val="003007A1"/>
    <w:rsid w:val="00326511"/>
    <w:rsid w:val="00382109"/>
    <w:rsid w:val="00395B46"/>
    <w:rsid w:val="003E6639"/>
    <w:rsid w:val="00495000"/>
    <w:rsid w:val="004A3A20"/>
    <w:rsid w:val="00517E41"/>
    <w:rsid w:val="00606E7A"/>
    <w:rsid w:val="006346B9"/>
    <w:rsid w:val="006834C9"/>
    <w:rsid w:val="0068763A"/>
    <w:rsid w:val="00703226"/>
    <w:rsid w:val="00721D33"/>
    <w:rsid w:val="007926A9"/>
    <w:rsid w:val="007B7AC3"/>
    <w:rsid w:val="00803A5F"/>
    <w:rsid w:val="00887ABF"/>
    <w:rsid w:val="009251A6"/>
    <w:rsid w:val="009A05E1"/>
    <w:rsid w:val="009D2392"/>
    <w:rsid w:val="009E3CD8"/>
    <w:rsid w:val="00A16AA3"/>
    <w:rsid w:val="00AE59DF"/>
    <w:rsid w:val="00B4633C"/>
    <w:rsid w:val="00BA5701"/>
    <w:rsid w:val="00BB3349"/>
    <w:rsid w:val="00BD7B64"/>
    <w:rsid w:val="00BF63D3"/>
    <w:rsid w:val="00C0038B"/>
    <w:rsid w:val="00C11C12"/>
    <w:rsid w:val="00C143BF"/>
    <w:rsid w:val="00C56234"/>
    <w:rsid w:val="00C63E94"/>
    <w:rsid w:val="00D27D41"/>
    <w:rsid w:val="00E33080"/>
    <w:rsid w:val="00E56A51"/>
    <w:rsid w:val="00E93D07"/>
    <w:rsid w:val="00EA7685"/>
    <w:rsid w:val="00EC102C"/>
    <w:rsid w:val="00EE6840"/>
    <w:rsid w:val="00F034D3"/>
    <w:rsid w:val="00F2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33371"/>
  <w15:chartTrackingRefBased/>
  <w15:docId w15:val="{77920CF8-DA08-4C55-86D2-ED0F053A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032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0"/>
    <w:next w:val="a0"/>
    <w:link w:val="10"/>
    <w:qFormat/>
    <w:rsid w:val="00703226"/>
    <w:pPr>
      <w:keepNext/>
      <w:numPr>
        <w:numId w:val="1"/>
      </w:numPr>
      <w:spacing w:beforeLines="50" w:before="156" w:afterLines="50" w:after="156"/>
      <w:jc w:val="left"/>
      <w:outlineLvl w:val="0"/>
    </w:pPr>
    <w:rPr>
      <w:rFonts w:ascii="黑体" w:eastAsia="黑体"/>
      <w:color w:val="000000"/>
      <w:sz w:val="24"/>
      <w:szCs w:val="24"/>
    </w:rPr>
  </w:style>
  <w:style w:type="paragraph" w:styleId="2">
    <w:name w:val="heading 2"/>
    <w:basedOn w:val="a0"/>
    <w:next w:val="a0"/>
    <w:link w:val="20"/>
    <w:qFormat/>
    <w:rsid w:val="00703226"/>
    <w:pPr>
      <w:keepNext/>
      <w:keepLines/>
      <w:numPr>
        <w:ilvl w:val="1"/>
        <w:numId w:val="1"/>
      </w:numPr>
      <w:spacing w:line="360" w:lineRule="auto"/>
      <w:jc w:val="left"/>
      <w:outlineLvl w:val="1"/>
    </w:pPr>
    <w:rPr>
      <w:rFonts w:ascii="宋体" w:hAnsi="宋体"/>
      <w:bCs/>
      <w:kern w:val="0"/>
      <w:sz w:val="24"/>
      <w:szCs w:val="24"/>
    </w:rPr>
  </w:style>
  <w:style w:type="paragraph" w:styleId="3">
    <w:name w:val="heading 3"/>
    <w:basedOn w:val="a0"/>
    <w:next w:val="a0"/>
    <w:link w:val="30"/>
    <w:qFormat/>
    <w:rsid w:val="00703226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703226"/>
    <w:pPr>
      <w:keepNext/>
      <w:keepLines/>
      <w:numPr>
        <w:ilvl w:val="3"/>
        <w:numId w:val="1"/>
      </w:numPr>
      <w:spacing w:before="280" w:after="290" w:line="372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paragraph" w:styleId="8">
    <w:name w:val="heading 8"/>
    <w:basedOn w:val="a0"/>
    <w:next w:val="a0"/>
    <w:link w:val="80"/>
    <w:qFormat/>
    <w:rsid w:val="00703226"/>
    <w:pPr>
      <w:keepNext/>
      <w:keepLines/>
      <w:spacing w:before="240" w:after="64" w:line="317" w:lineRule="auto"/>
      <w:outlineLvl w:val="7"/>
    </w:pPr>
    <w:rPr>
      <w:rFonts w:ascii="Arial" w:eastAsia="黑体" w:hAnsi="Arial"/>
      <w:sz w:val="28"/>
      <w:szCs w:val="24"/>
    </w:rPr>
  </w:style>
  <w:style w:type="paragraph" w:styleId="9">
    <w:name w:val="heading 9"/>
    <w:basedOn w:val="a0"/>
    <w:next w:val="a0"/>
    <w:link w:val="90"/>
    <w:qFormat/>
    <w:rsid w:val="00703226"/>
    <w:pPr>
      <w:keepNext/>
      <w:keepLines/>
      <w:spacing w:before="240" w:after="64" w:line="317" w:lineRule="auto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basedOn w:val="a2"/>
    <w:link w:val="1"/>
    <w:rsid w:val="00703226"/>
    <w:rPr>
      <w:rFonts w:ascii="黑体" w:eastAsia="黑体" w:hAnsi="Times New Roman" w:cs="Times New Roman"/>
      <w:color w:val="000000"/>
      <w:sz w:val="24"/>
      <w:szCs w:val="24"/>
    </w:rPr>
  </w:style>
  <w:style w:type="character" w:customStyle="1" w:styleId="20">
    <w:name w:val="标题 2 字符"/>
    <w:basedOn w:val="a2"/>
    <w:link w:val="2"/>
    <w:rsid w:val="00703226"/>
    <w:rPr>
      <w:rFonts w:ascii="宋体" w:eastAsia="宋体" w:hAnsi="宋体" w:cs="Times New Roman"/>
      <w:bCs/>
      <w:kern w:val="0"/>
      <w:sz w:val="24"/>
      <w:szCs w:val="24"/>
    </w:rPr>
  </w:style>
  <w:style w:type="character" w:customStyle="1" w:styleId="30">
    <w:name w:val="标题 3 字符"/>
    <w:basedOn w:val="a2"/>
    <w:link w:val="3"/>
    <w:rsid w:val="0070322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2"/>
    <w:link w:val="4"/>
    <w:rsid w:val="00703226"/>
    <w:rPr>
      <w:rFonts w:ascii="Arial" w:eastAsia="黑体" w:hAnsi="Arial" w:cs="Times New Roman"/>
      <w:bCs/>
      <w:sz w:val="24"/>
      <w:szCs w:val="28"/>
    </w:rPr>
  </w:style>
  <w:style w:type="character" w:customStyle="1" w:styleId="80">
    <w:name w:val="标题 8 字符"/>
    <w:basedOn w:val="a2"/>
    <w:link w:val="8"/>
    <w:rsid w:val="00703226"/>
    <w:rPr>
      <w:rFonts w:ascii="Arial" w:eastAsia="黑体" w:hAnsi="Arial" w:cs="Times New Roman"/>
      <w:sz w:val="28"/>
      <w:szCs w:val="24"/>
    </w:rPr>
  </w:style>
  <w:style w:type="character" w:customStyle="1" w:styleId="90">
    <w:name w:val="标题 9 字符"/>
    <w:basedOn w:val="a2"/>
    <w:link w:val="9"/>
    <w:rsid w:val="00703226"/>
    <w:rPr>
      <w:rFonts w:ascii="Arial" w:eastAsia="黑体" w:hAnsi="Arial" w:cs="Times New Roman"/>
      <w:szCs w:val="21"/>
    </w:rPr>
  </w:style>
  <w:style w:type="paragraph" w:styleId="a5">
    <w:name w:val="Normal Indent"/>
    <w:basedOn w:val="a0"/>
    <w:rsid w:val="00703226"/>
    <w:pPr>
      <w:ind w:firstLineChars="200" w:firstLine="420"/>
    </w:pPr>
    <w:rPr>
      <w:szCs w:val="24"/>
    </w:rPr>
  </w:style>
  <w:style w:type="paragraph" w:styleId="a6">
    <w:name w:val="Document Map"/>
    <w:basedOn w:val="a0"/>
    <w:link w:val="a7"/>
    <w:rsid w:val="00703226"/>
    <w:pPr>
      <w:shd w:val="clear" w:color="auto" w:fill="000080"/>
    </w:pPr>
  </w:style>
  <w:style w:type="character" w:customStyle="1" w:styleId="a7">
    <w:name w:val="文档结构图 字符"/>
    <w:basedOn w:val="a2"/>
    <w:link w:val="a6"/>
    <w:rsid w:val="00703226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8">
    <w:name w:val="annotation text"/>
    <w:basedOn w:val="a0"/>
    <w:link w:val="a9"/>
    <w:rsid w:val="00703226"/>
    <w:pPr>
      <w:jc w:val="left"/>
    </w:pPr>
  </w:style>
  <w:style w:type="character" w:customStyle="1" w:styleId="a9">
    <w:name w:val="批注文字 字符"/>
    <w:basedOn w:val="a2"/>
    <w:link w:val="a8"/>
    <w:rsid w:val="00703226"/>
    <w:rPr>
      <w:rFonts w:ascii="Times New Roman" w:eastAsia="宋体" w:hAnsi="Times New Roman" w:cs="Times New Roman"/>
      <w:szCs w:val="20"/>
    </w:rPr>
  </w:style>
  <w:style w:type="paragraph" w:styleId="aa">
    <w:name w:val="Body Text"/>
    <w:basedOn w:val="a0"/>
    <w:link w:val="ab"/>
    <w:rsid w:val="00703226"/>
    <w:pPr>
      <w:spacing w:after="120"/>
    </w:pPr>
  </w:style>
  <w:style w:type="character" w:customStyle="1" w:styleId="ab">
    <w:name w:val="正文文本 字符"/>
    <w:basedOn w:val="a2"/>
    <w:link w:val="aa"/>
    <w:rsid w:val="00703226"/>
    <w:rPr>
      <w:rFonts w:ascii="Times New Roman" w:eastAsia="宋体" w:hAnsi="Times New Roman" w:cs="Times New Roman"/>
      <w:szCs w:val="20"/>
    </w:rPr>
  </w:style>
  <w:style w:type="paragraph" w:styleId="ac">
    <w:name w:val="Body Text Indent"/>
    <w:basedOn w:val="a0"/>
    <w:link w:val="ad"/>
    <w:rsid w:val="00703226"/>
    <w:pPr>
      <w:spacing w:after="120"/>
      <w:ind w:leftChars="200" w:left="420"/>
    </w:pPr>
  </w:style>
  <w:style w:type="character" w:customStyle="1" w:styleId="ad">
    <w:name w:val="正文文本缩进 字符"/>
    <w:basedOn w:val="a2"/>
    <w:link w:val="ac"/>
    <w:rsid w:val="00703226"/>
    <w:rPr>
      <w:rFonts w:ascii="Times New Roman" w:eastAsia="宋体" w:hAnsi="Times New Roman" w:cs="Times New Roman"/>
      <w:szCs w:val="20"/>
    </w:rPr>
  </w:style>
  <w:style w:type="paragraph" w:styleId="ae">
    <w:name w:val="Plain Text"/>
    <w:basedOn w:val="a0"/>
    <w:link w:val="af"/>
    <w:rsid w:val="00703226"/>
    <w:rPr>
      <w:rFonts w:ascii="宋体" w:hAnsi="Courier New"/>
    </w:rPr>
  </w:style>
  <w:style w:type="character" w:customStyle="1" w:styleId="af">
    <w:name w:val="纯文本 字符"/>
    <w:basedOn w:val="a2"/>
    <w:link w:val="ae"/>
    <w:rsid w:val="00703226"/>
    <w:rPr>
      <w:rFonts w:ascii="宋体" w:eastAsia="宋体" w:hAnsi="Courier New" w:cs="Times New Roman"/>
      <w:szCs w:val="20"/>
    </w:rPr>
  </w:style>
  <w:style w:type="paragraph" w:styleId="af0">
    <w:name w:val="Date"/>
    <w:basedOn w:val="a0"/>
    <w:next w:val="a0"/>
    <w:link w:val="af1"/>
    <w:rsid w:val="00703226"/>
    <w:pPr>
      <w:ind w:leftChars="2500" w:left="100"/>
    </w:pPr>
    <w:rPr>
      <w:rFonts w:ascii="宋体" w:hAnsi="宋体"/>
      <w:sz w:val="24"/>
      <w:szCs w:val="24"/>
    </w:rPr>
  </w:style>
  <w:style w:type="character" w:customStyle="1" w:styleId="af1">
    <w:name w:val="日期 字符"/>
    <w:basedOn w:val="a2"/>
    <w:link w:val="af0"/>
    <w:rsid w:val="00703226"/>
    <w:rPr>
      <w:rFonts w:ascii="宋体" w:eastAsia="宋体" w:hAnsi="宋体" w:cs="Times New Roman"/>
      <w:sz w:val="24"/>
      <w:szCs w:val="24"/>
    </w:rPr>
  </w:style>
  <w:style w:type="paragraph" w:styleId="21">
    <w:name w:val="Body Text Indent 2"/>
    <w:basedOn w:val="a0"/>
    <w:link w:val="22"/>
    <w:rsid w:val="00703226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2"/>
    <w:link w:val="21"/>
    <w:rsid w:val="00703226"/>
    <w:rPr>
      <w:rFonts w:ascii="Times New Roman" w:eastAsia="宋体" w:hAnsi="Times New Roman" w:cs="Times New Roman"/>
      <w:szCs w:val="20"/>
    </w:rPr>
  </w:style>
  <w:style w:type="paragraph" w:styleId="af2">
    <w:name w:val="Balloon Text"/>
    <w:basedOn w:val="a0"/>
    <w:link w:val="af3"/>
    <w:rsid w:val="00703226"/>
    <w:rPr>
      <w:sz w:val="18"/>
      <w:szCs w:val="18"/>
    </w:rPr>
  </w:style>
  <w:style w:type="character" w:customStyle="1" w:styleId="af3">
    <w:name w:val="批注框文本 字符"/>
    <w:basedOn w:val="a2"/>
    <w:link w:val="af2"/>
    <w:rsid w:val="00703226"/>
    <w:rPr>
      <w:rFonts w:ascii="Times New Roman" w:eastAsia="宋体" w:hAnsi="Times New Roman" w:cs="Times New Roman"/>
      <w:sz w:val="18"/>
      <w:szCs w:val="18"/>
    </w:rPr>
  </w:style>
  <w:style w:type="paragraph" w:styleId="af4">
    <w:name w:val="footer"/>
    <w:basedOn w:val="a0"/>
    <w:link w:val="af5"/>
    <w:rsid w:val="0070322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f5">
    <w:name w:val="页脚 字符"/>
    <w:basedOn w:val="a2"/>
    <w:link w:val="af4"/>
    <w:rsid w:val="00703226"/>
    <w:rPr>
      <w:rFonts w:ascii="Times New Roman" w:eastAsia="宋体" w:hAnsi="Times New Roman" w:cs="Times New Roman"/>
      <w:sz w:val="18"/>
      <w:szCs w:val="20"/>
    </w:rPr>
  </w:style>
  <w:style w:type="paragraph" w:styleId="af6">
    <w:name w:val="header"/>
    <w:basedOn w:val="a0"/>
    <w:link w:val="af7"/>
    <w:rsid w:val="00703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f7">
    <w:name w:val="页眉 字符"/>
    <w:basedOn w:val="a2"/>
    <w:link w:val="af6"/>
    <w:rsid w:val="00703226"/>
    <w:rPr>
      <w:rFonts w:ascii="Times New Roman" w:eastAsia="宋体" w:hAnsi="Times New Roman" w:cs="Times New Roman"/>
      <w:sz w:val="18"/>
      <w:szCs w:val="20"/>
    </w:rPr>
  </w:style>
  <w:style w:type="paragraph" w:styleId="TOC1">
    <w:name w:val="toc 1"/>
    <w:basedOn w:val="a0"/>
    <w:next w:val="a0"/>
    <w:uiPriority w:val="39"/>
    <w:unhideWhenUsed/>
    <w:rsid w:val="00703226"/>
  </w:style>
  <w:style w:type="paragraph" w:styleId="31">
    <w:name w:val="Body Text Indent 3"/>
    <w:basedOn w:val="a0"/>
    <w:link w:val="32"/>
    <w:rsid w:val="00703226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2"/>
    <w:link w:val="31"/>
    <w:rsid w:val="00703226"/>
    <w:rPr>
      <w:rFonts w:ascii="Times New Roman" w:eastAsia="宋体" w:hAnsi="Times New Roman" w:cs="Times New Roman"/>
      <w:sz w:val="16"/>
      <w:szCs w:val="16"/>
    </w:rPr>
  </w:style>
  <w:style w:type="paragraph" w:styleId="TOC2">
    <w:name w:val="toc 2"/>
    <w:basedOn w:val="a0"/>
    <w:next w:val="a0"/>
    <w:uiPriority w:val="39"/>
    <w:unhideWhenUsed/>
    <w:rsid w:val="00703226"/>
    <w:pPr>
      <w:ind w:leftChars="200" w:left="420"/>
    </w:pPr>
  </w:style>
  <w:style w:type="paragraph" w:styleId="23">
    <w:name w:val="Body Text 2"/>
    <w:basedOn w:val="a0"/>
    <w:link w:val="24"/>
    <w:rsid w:val="00703226"/>
    <w:pPr>
      <w:spacing w:line="580" w:lineRule="exact"/>
    </w:pPr>
    <w:rPr>
      <w:rFonts w:ascii="宋体" w:hAnsi="宋体"/>
      <w:sz w:val="28"/>
      <w:szCs w:val="24"/>
    </w:rPr>
  </w:style>
  <w:style w:type="character" w:customStyle="1" w:styleId="24">
    <w:name w:val="正文文本 2 字符"/>
    <w:basedOn w:val="a2"/>
    <w:link w:val="23"/>
    <w:rsid w:val="00703226"/>
    <w:rPr>
      <w:rFonts w:ascii="宋体" w:eastAsia="宋体" w:hAnsi="宋体" w:cs="Times New Roman"/>
      <w:sz w:val="28"/>
      <w:szCs w:val="24"/>
    </w:rPr>
  </w:style>
  <w:style w:type="paragraph" w:styleId="af8">
    <w:name w:val="annotation subject"/>
    <w:basedOn w:val="a8"/>
    <w:next w:val="a8"/>
    <w:link w:val="af9"/>
    <w:rsid w:val="00703226"/>
    <w:rPr>
      <w:b/>
      <w:bCs/>
    </w:rPr>
  </w:style>
  <w:style w:type="character" w:customStyle="1" w:styleId="af9">
    <w:name w:val="批注主题 字符"/>
    <w:basedOn w:val="a9"/>
    <w:link w:val="af8"/>
    <w:rsid w:val="00703226"/>
    <w:rPr>
      <w:rFonts w:ascii="Times New Roman" w:eastAsia="宋体" w:hAnsi="Times New Roman" w:cs="Times New Roman"/>
      <w:b/>
      <w:bCs/>
      <w:szCs w:val="20"/>
    </w:rPr>
  </w:style>
  <w:style w:type="table" w:styleId="afa">
    <w:name w:val="Table Grid"/>
    <w:basedOn w:val="a3"/>
    <w:uiPriority w:val="59"/>
    <w:rsid w:val="0070322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2"/>
    <w:rsid w:val="00703226"/>
  </w:style>
  <w:style w:type="character" w:styleId="afc">
    <w:name w:val="Hyperlink"/>
    <w:uiPriority w:val="99"/>
    <w:rsid w:val="00703226"/>
    <w:rPr>
      <w:color w:val="0000FF"/>
      <w:u w:val="single"/>
    </w:rPr>
  </w:style>
  <w:style w:type="character" w:styleId="afd">
    <w:name w:val="annotation reference"/>
    <w:rsid w:val="00703226"/>
    <w:rPr>
      <w:sz w:val="21"/>
      <w:szCs w:val="21"/>
    </w:rPr>
  </w:style>
  <w:style w:type="character" w:styleId="HTML">
    <w:name w:val="HTML Sample"/>
    <w:rsid w:val="00703226"/>
    <w:rPr>
      <w:rFonts w:ascii="Courier New" w:hAnsi="Courier New"/>
    </w:rPr>
  </w:style>
  <w:style w:type="character" w:customStyle="1" w:styleId="Char">
    <w:name w:val="Char"/>
    <w:rsid w:val="00703226"/>
    <w:rPr>
      <w:rFonts w:eastAsia="宋体"/>
      <w:kern w:val="2"/>
      <w:sz w:val="21"/>
      <w:lang w:val="en-US" w:eastAsia="zh-CN" w:bidi="ar-SA"/>
    </w:rPr>
  </w:style>
  <w:style w:type="paragraph" w:customStyle="1" w:styleId="210">
    <w:name w:val="目录 21"/>
    <w:basedOn w:val="a0"/>
    <w:next w:val="a0"/>
    <w:uiPriority w:val="39"/>
    <w:rsid w:val="00703226"/>
    <w:pPr>
      <w:tabs>
        <w:tab w:val="left" w:pos="540"/>
        <w:tab w:val="right" w:leader="dot" w:pos="8302"/>
      </w:tabs>
    </w:pPr>
  </w:style>
  <w:style w:type="paragraph" w:customStyle="1" w:styleId="91">
    <w:name w:val="目录 91"/>
    <w:basedOn w:val="a0"/>
    <w:next w:val="a0"/>
    <w:rsid w:val="00703226"/>
    <w:pPr>
      <w:ind w:leftChars="1600" w:left="3360"/>
    </w:pPr>
    <w:rPr>
      <w:szCs w:val="24"/>
    </w:rPr>
  </w:style>
  <w:style w:type="paragraph" w:customStyle="1" w:styleId="51">
    <w:name w:val="目录 51"/>
    <w:basedOn w:val="a0"/>
    <w:next w:val="a0"/>
    <w:rsid w:val="00703226"/>
    <w:pPr>
      <w:ind w:leftChars="800" w:left="1680"/>
    </w:pPr>
    <w:rPr>
      <w:szCs w:val="24"/>
    </w:rPr>
  </w:style>
  <w:style w:type="paragraph" w:customStyle="1" w:styleId="11">
    <w:name w:val="目录 11"/>
    <w:basedOn w:val="a0"/>
    <w:next w:val="a0"/>
    <w:uiPriority w:val="39"/>
    <w:rsid w:val="00703226"/>
    <w:pPr>
      <w:tabs>
        <w:tab w:val="left" w:pos="210"/>
        <w:tab w:val="right" w:leader="dot" w:pos="8302"/>
      </w:tabs>
    </w:pPr>
  </w:style>
  <w:style w:type="paragraph" w:customStyle="1" w:styleId="310">
    <w:name w:val="目录 31"/>
    <w:basedOn w:val="a0"/>
    <w:next w:val="a0"/>
    <w:rsid w:val="00703226"/>
    <w:pPr>
      <w:ind w:leftChars="400" w:left="840"/>
    </w:pPr>
  </w:style>
  <w:style w:type="paragraph" w:customStyle="1" w:styleId="A1">
    <w:name w:val="样式A1"/>
    <w:basedOn w:val="a0"/>
    <w:rsid w:val="00703226"/>
    <w:pPr>
      <w:numPr>
        <w:numId w:val="2"/>
      </w:numPr>
    </w:pPr>
    <w:rPr>
      <w:sz w:val="24"/>
    </w:rPr>
  </w:style>
  <w:style w:type="paragraph" w:customStyle="1" w:styleId="81">
    <w:name w:val="目录 81"/>
    <w:basedOn w:val="a0"/>
    <w:next w:val="a0"/>
    <w:rsid w:val="00703226"/>
    <w:pPr>
      <w:tabs>
        <w:tab w:val="right" w:leader="dot" w:pos="8302"/>
      </w:tabs>
    </w:pPr>
  </w:style>
  <w:style w:type="paragraph" w:customStyle="1" w:styleId="71">
    <w:name w:val="目录 71"/>
    <w:basedOn w:val="a0"/>
    <w:next w:val="a0"/>
    <w:rsid w:val="00703226"/>
    <w:pPr>
      <w:ind w:leftChars="1200" w:left="2520"/>
    </w:pPr>
    <w:rPr>
      <w:szCs w:val="24"/>
    </w:rPr>
  </w:style>
  <w:style w:type="paragraph" w:customStyle="1" w:styleId="41">
    <w:name w:val="目录 41"/>
    <w:basedOn w:val="a0"/>
    <w:next w:val="a0"/>
    <w:rsid w:val="00703226"/>
    <w:pPr>
      <w:ind w:leftChars="600" w:left="1260"/>
    </w:pPr>
  </w:style>
  <w:style w:type="paragraph" w:customStyle="1" w:styleId="3055">
    <w:name w:val="样式 标题 3 + 左侧:  0 厘米 段前: 5 磅 段后: 5 磅 行距: 单倍行距"/>
    <w:basedOn w:val="3"/>
    <w:rsid w:val="00703226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CharCharCharCharCharChar1CharCharCharChar">
    <w:name w:val="Char Char Char Char Char Char1 Char Char Char Char"/>
    <w:basedOn w:val="a0"/>
    <w:rsid w:val="0070322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afe">
    <w:name w:val="段"/>
    <w:rsid w:val="00703226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正文表标题"/>
    <w:next w:val="afe"/>
    <w:rsid w:val="00703226"/>
    <w:pPr>
      <w:numPr>
        <w:numId w:val="3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11">
    <w:name w:val="样式A.1.1"/>
    <w:basedOn w:val="3055"/>
    <w:rsid w:val="00703226"/>
    <w:pPr>
      <w:numPr>
        <w:ilvl w:val="0"/>
        <w:numId w:val="4"/>
      </w:numPr>
      <w:tabs>
        <w:tab w:val="clear" w:pos="709"/>
      </w:tabs>
      <w:spacing w:before="0" w:after="0" w:line="300" w:lineRule="auto"/>
    </w:pPr>
    <w:rPr>
      <w:rFonts w:ascii="Arial" w:eastAsia="宋体" w:hAnsi="Arial" w:cs="Times New Roman"/>
      <w:bCs/>
      <w:kern w:val="2"/>
      <w:szCs w:val="24"/>
    </w:rPr>
  </w:style>
  <w:style w:type="paragraph" w:customStyle="1" w:styleId="CharCharCharChar">
    <w:name w:val="Char Char Char Char"/>
    <w:basedOn w:val="a0"/>
    <w:rsid w:val="00703226"/>
    <w:pPr>
      <w:spacing w:line="360" w:lineRule="auto"/>
    </w:pPr>
    <w:rPr>
      <w:rFonts w:ascii="Tahoma" w:hAnsi="Tahoma"/>
      <w:sz w:val="24"/>
    </w:rPr>
  </w:style>
  <w:style w:type="paragraph" w:customStyle="1" w:styleId="CharChar1CharCharChar">
    <w:name w:val="Char Char1 Char Char Char"/>
    <w:basedOn w:val="a6"/>
    <w:rsid w:val="00703226"/>
  </w:style>
  <w:style w:type="paragraph" w:customStyle="1" w:styleId="61">
    <w:name w:val="目录 61"/>
    <w:basedOn w:val="a0"/>
    <w:next w:val="a0"/>
    <w:rsid w:val="00703226"/>
    <w:pPr>
      <w:ind w:leftChars="1000" w:left="2100"/>
    </w:pPr>
    <w:rPr>
      <w:szCs w:val="24"/>
    </w:rPr>
  </w:style>
  <w:style w:type="paragraph" w:customStyle="1" w:styleId="Default">
    <w:name w:val="Default"/>
    <w:rsid w:val="00703226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customStyle="1" w:styleId="Char0">
    <w:name w:val="大纲正文样式 Char"/>
    <w:link w:val="aff"/>
    <w:rsid w:val="00703226"/>
    <w:rPr>
      <w:color w:val="000000"/>
      <w:sz w:val="24"/>
      <w:szCs w:val="24"/>
    </w:rPr>
  </w:style>
  <w:style w:type="paragraph" w:customStyle="1" w:styleId="aff">
    <w:name w:val="大纲正文样式"/>
    <w:basedOn w:val="a0"/>
    <w:link w:val="Char0"/>
    <w:qFormat/>
    <w:rsid w:val="00703226"/>
    <w:pPr>
      <w:tabs>
        <w:tab w:val="left" w:pos="540"/>
      </w:tabs>
      <w:spacing w:line="300" w:lineRule="auto"/>
      <w:ind w:firstLineChars="200" w:firstLine="200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styleId="aff0">
    <w:name w:val="Placeholder Text"/>
    <w:basedOn w:val="a2"/>
    <w:uiPriority w:val="99"/>
    <w:semiHidden/>
    <w:rsid w:val="00703226"/>
    <w:rPr>
      <w:color w:val="808080"/>
    </w:rPr>
  </w:style>
  <w:style w:type="paragraph" w:styleId="aff1">
    <w:name w:val="List Paragraph"/>
    <w:basedOn w:val="a0"/>
    <w:uiPriority w:val="34"/>
    <w:qFormat/>
    <w:rsid w:val="00703226"/>
    <w:pPr>
      <w:ind w:firstLineChars="200" w:firstLine="420"/>
    </w:pPr>
  </w:style>
  <w:style w:type="paragraph" w:customStyle="1" w:styleId="MTDisplayEquation">
    <w:name w:val="MTDisplayEquation"/>
    <w:basedOn w:val="a0"/>
    <w:next w:val="a0"/>
    <w:link w:val="MTDisplayEquation0"/>
    <w:rsid w:val="00703226"/>
    <w:pPr>
      <w:tabs>
        <w:tab w:val="center" w:pos="4680"/>
        <w:tab w:val="right" w:pos="9360"/>
      </w:tabs>
      <w:adjustRightInd w:val="0"/>
      <w:snapToGrid w:val="0"/>
      <w:spacing w:line="288" w:lineRule="auto"/>
      <w:ind w:firstLine="480"/>
    </w:pPr>
    <w:rPr>
      <w:i/>
      <w:sz w:val="24"/>
      <w:szCs w:val="24"/>
    </w:rPr>
  </w:style>
  <w:style w:type="character" w:customStyle="1" w:styleId="MTDisplayEquation0">
    <w:name w:val="MTDisplayEquation 字符"/>
    <w:basedOn w:val="a2"/>
    <w:link w:val="MTDisplayEquation"/>
    <w:rsid w:val="00703226"/>
    <w:rPr>
      <w:rFonts w:ascii="Times New Roman" w:eastAsia="宋体" w:hAnsi="Times New Roman" w:cs="Times New Roman"/>
      <w:i/>
      <w:sz w:val="24"/>
      <w:szCs w:val="24"/>
    </w:rPr>
  </w:style>
  <w:style w:type="character" w:customStyle="1" w:styleId="font21">
    <w:name w:val="font21"/>
    <w:basedOn w:val="a2"/>
    <w:rsid w:val="00EC102C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01">
    <w:name w:val="font01"/>
    <w:basedOn w:val="a2"/>
    <w:rsid w:val="00EC102C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 韩</dc:creator>
  <cp:keywords/>
  <dc:description/>
  <cp:lastModifiedBy>Shi Lloyd</cp:lastModifiedBy>
  <cp:revision>2</cp:revision>
  <dcterms:created xsi:type="dcterms:W3CDTF">2022-05-21T03:48:00Z</dcterms:created>
  <dcterms:modified xsi:type="dcterms:W3CDTF">2022-05-21T03:48:00Z</dcterms:modified>
</cp:coreProperties>
</file>