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00097" w14:textId="77777777" w:rsidR="006C0480" w:rsidRPr="00734F5D" w:rsidRDefault="006C0480" w:rsidP="006C0480">
      <w:pPr>
        <w:jc w:val="center"/>
        <w:rPr>
          <w:rFonts w:ascii="Times New Roman" w:hAnsi="Times New Roman"/>
          <w:b/>
          <w:sz w:val="32"/>
          <w:szCs w:val="32"/>
        </w:rPr>
      </w:pPr>
    </w:p>
    <w:p w14:paraId="64F36DCE" w14:textId="77777777" w:rsidR="006C0480" w:rsidRPr="00734F5D" w:rsidRDefault="006C0480" w:rsidP="006C0480">
      <w:pPr>
        <w:jc w:val="center"/>
        <w:rPr>
          <w:rFonts w:ascii="Times New Roman" w:hAnsi="Times New Roman"/>
          <w:b/>
          <w:sz w:val="32"/>
          <w:szCs w:val="32"/>
        </w:rPr>
      </w:pPr>
    </w:p>
    <w:p w14:paraId="69C86694" w14:textId="77777777" w:rsidR="006C0480" w:rsidRPr="00734F5D" w:rsidRDefault="006C0480" w:rsidP="006C0480">
      <w:pPr>
        <w:jc w:val="center"/>
        <w:rPr>
          <w:rFonts w:ascii="Times New Roman" w:hAnsi="Times New Roman"/>
          <w:b/>
          <w:sz w:val="32"/>
          <w:szCs w:val="32"/>
        </w:rPr>
      </w:pPr>
    </w:p>
    <w:p w14:paraId="48142770" w14:textId="77777777" w:rsidR="006C0480" w:rsidRPr="000C5ABA" w:rsidRDefault="000C5ABA" w:rsidP="006C0480">
      <w:pPr>
        <w:jc w:val="center"/>
        <w:rPr>
          <w:rFonts w:ascii="Times New Roman" w:hAnsi="Times New Roman"/>
          <w:b/>
          <w:sz w:val="44"/>
          <w:szCs w:val="44"/>
        </w:rPr>
      </w:pPr>
      <w:r w:rsidRPr="000C5ABA">
        <w:rPr>
          <w:rFonts w:ascii="Times New Roman" w:hAnsi="Times New Roman" w:hint="eastAsia"/>
          <w:b/>
          <w:sz w:val="44"/>
          <w:szCs w:val="44"/>
        </w:rPr>
        <w:t>高绝缘电阻测量仪</w:t>
      </w:r>
      <w:r w:rsidRPr="000C5ABA">
        <w:rPr>
          <w:rFonts w:ascii="Times New Roman" w:hAnsi="Times New Roman"/>
          <w:b/>
          <w:sz w:val="44"/>
          <w:szCs w:val="44"/>
        </w:rPr>
        <w:t>(</w:t>
      </w:r>
      <w:proofErr w:type="gramStart"/>
      <w:r w:rsidRPr="000C5ABA">
        <w:rPr>
          <w:rFonts w:ascii="Times New Roman" w:hAnsi="Times New Roman" w:hint="eastAsia"/>
          <w:b/>
          <w:sz w:val="44"/>
          <w:szCs w:val="44"/>
        </w:rPr>
        <w:t>高阻计</w:t>
      </w:r>
      <w:proofErr w:type="gramEnd"/>
      <w:r w:rsidRPr="000C5ABA">
        <w:rPr>
          <w:rFonts w:ascii="Times New Roman" w:hAnsi="Times New Roman"/>
          <w:b/>
          <w:sz w:val="44"/>
          <w:szCs w:val="44"/>
        </w:rPr>
        <w:t>)</w:t>
      </w:r>
      <w:r w:rsidR="00113FC5">
        <w:rPr>
          <w:rFonts w:ascii="Times New Roman" w:hAnsi="Times New Roman" w:hint="eastAsia"/>
          <w:b/>
          <w:sz w:val="44"/>
          <w:szCs w:val="44"/>
        </w:rPr>
        <w:t>校准规范</w:t>
      </w:r>
    </w:p>
    <w:p w14:paraId="4839CE33" w14:textId="77777777" w:rsidR="006C0480" w:rsidRPr="00527579" w:rsidRDefault="006C0480" w:rsidP="006C0480">
      <w:pPr>
        <w:jc w:val="center"/>
        <w:rPr>
          <w:rFonts w:ascii="Times New Roman" w:hAnsi="Times New Roman"/>
          <w:b/>
          <w:sz w:val="44"/>
          <w:szCs w:val="44"/>
        </w:rPr>
      </w:pPr>
    </w:p>
    <w:p w14:paraId="6CA8648C" w14:textId="77777777" w:rsidR="006C0480" w:rsidRPr="00527579" w:rsidRDefault="006C0480" w:rsidP="006C0480">
      <w:pPr>
        <w:jc w:val="center"/>
        <w:rPr>
          <w:rFonts w:ascii="Times New Roman" w:hAnsi="Times New Roman"/>
          <w:b/>
          <w:sz w:val="44"/>
          <w:szCs w:val="44"/>
        </w:rPr>
      </w:pPr>
      <w:r w:rsidRPr="00527579">
        <w:rPr>
          <w:rFonts w:ascii="Times New Roman" w:hAnsi="Times New Roman"/>
          <w:b/>
          <w:sz w:val="44"/>
          <w:szCs w:val="44"/>
        </w:rPr>
        <w:t>编制说明</w:t>
      </w:r>
    </w:p>
    <w:p w14:paraId="13264FE4" w14:textId="77777777" w:rsidR="006C0480" w:rsidRPr="00734F5D" w:rsidRDefault="006C0480" w:rsidP="006C0480">
      <w:pPr>
        <w:jc w:val="center"/>
        <w:rPr>
          <w:rFonts w:ascii="Times New Roman" w:hAnsi="Times New Roman"/>
          <w:b/>
          <w:sz w:val="32"/>
          <w:szCs w:val="32"/>
        </w:rPr>
      </w:pPr>
    </w:p>
    <w:p w14:paraId="3FD38936" w14:textId="77777777" w:rsidR="006C0480" w:rsidRPr="00734F5D" w:rsidRDefault="006C0480" w:rsidP="006C0480">
      <w:pPr>
        <w:jc w:val="center"/>
        <w:rPr>
          <w:rFonts w:ascii="Times New Roman" w:hAnsi="Times New Roman"/>
          <w:b/>
          <w:sz w:val="32"/>
          <w:szCs w:val="32"/>
        </w:rPr>
      </w:pPr>
    </w:p>
    <w:p w14:paraId="3143BCFA" w14:textId="77777777" w:rsidR="006C0480" w:rsidRPr="00734F5D" w:rsidRDefault="006C0480" w:rsidP="006C0480">
      <w:pPr>
        <w:jc w:val="center"/>
        <w:rPr>
          <w:rFonts w:ascii="Times New Roman" w:hAnsi="Times New Roman"/>
          <w:b/>
          <w:sz w:val="32"/>
          <w:szCs w:val="32"/>
        </w:rPr>
      </w:pPr>
    </w:p>
    <w:p w14:paraId="0EB58CED" w14:textId="77777777" w:rsidR="006C0480" w:rsidRPr="00734F5D" w:rsidRDefault="006C0480" w:rsidP="006C0480">
      <w:pPr>
        <w:jc w:val="center"/>
        <w:rPr>
          <w:rFonts w:ascii="Times New Roman" w:hAnsi="Times New Roman"/>
          <w:b/>
          <w:sz w:val="32"/>
          <w:szCs w:val="32"/>
        </w:rPr>
      </w:pPr>
    </w:p>
    <w:p w14:paraId="65EC2C39" w14:textId="77777777" w:rsidR="006C0480" w:rsidRPr="00734F5D" w:rsidRDefault="006C0480" w:rsidP="006C0480">
      <w:pPr>
        <w:jc w:val="center"/>
        <w:rPr>
          <w:rFonts w:ascii="Times New Roman" w:hAnsi="Times New Roman"/>
          <w:b/>
          <w:sz w:val="32"/>
          <w:szCs w:val="32"/>
        </w:rPr>
      </w:pPr>
    </w:p>
    <w:p w14:paraId="30697587" w14:textId="77777777" w:rsidR="006C0480" w:rsidRPr="00734F5D" w:rsidRDefault="006C0480" w:rsidP="006C0480">
      <w:pPr>
        <w:jc w:val="center"/>
        <w:rPr>
          <w:rFonts w:ascii="Times New Roman" w:hAnsi="Times New Roman"/>
          <w:b/>
          <w:sz w:val="32"/>
          <w:szCs w:val="32"/>
        </w:rPr>
      </w:pPr>
    </w:p>
    <w:p w14:paraId="58CE8852" w14:textId="77777777" w:rsidR="006C0480" w:rsidRDefault="006C0480" w:rsidP="006C0480">
      <w:pPr>
        <w:jc w:val="center"/>
        <w:rPr>
          <w:rFonts w:ascii="Times New Roman" w:hAnsi="Times New Roman" w:hint="eastAsia"/>
          <w:b/>
          <w:sz w:val="32"/>
          <w:szCs w:val="32"/>
        </w:rPr>
      </w:pPr>
    </w:p>
    <w:p w14:paraId="58C8414A" w14:textId="77777777" w:rsidR="0055217A" w:rsidRDefault="0055217A" w:rsidP="006C0480">
      <w:pPr>
        <w:jc w:val="center"/>
        <w:rPr>
          <w:rFonts w:ascii="Times New Roman" w:hAnsi="Times New Roman" w:hint="eastAsia"/>
          <w:b/>
          <w:sz w:val="32"/>
          <w:szCs w:val="32"/>
        </w:rPr>
      </w:pPr>
    </w:p>
    <w:p w14:paraId="157D9871" w14:textId="77777777" w:rsidR="0055217A" w:rsidRDefault="0055217A" w:rsidP="006C0480">
      <w:pPr>
        <w:jc w:val="center"/>
        <w:rPr>
          <w:rFonts w:ascii="Times New Roman" w:hAnsi="Times New Roman" w:hint="eastAsia"/>
          <w:b/>
          <w:sz w:val="32"/>
          <w:szCs w:val="32"/>
        </w:rPr>
      </w:pPr>
    </w:p>
    <w:p w14:paraId="0E4DD163" w14:textId="77777777" w:rsidR="0055217A" w:rsidRDefault="0055217A" w:rsidP="006C0480">
      <w:pPr>
        <w:jc w:val="center"/>
        <w:rPr>
          <w:rFonts w:ascii="Times New Roman" w:hAnsi="Times New Roman" w:hint="eastAsia"/>
          <w:b/>
          <w:sz w:val="32"/>
          <w:szCs w:val="32"/>
        </w:rPr>
      </w:pPr>
    </w:p>
    <w:p w14:paraId="5A668E7E" w14:textId="77777777" w:rsidR="0055217A" w:rsidRPr="00734F5D" w:rsidRDefault="0055217A" w:rsidP="006C0480">
      <w:pPr>
        <w:jc w:val="center"/>
        <w:rPr>
          <w:rFonts w:ascii="Times New Roman" w:hAnsi="Times New Roman"/>
          <w:b/>
          <w:sz w:val="32"/>
          <w:szCs w:val="32"/>
        </w:rPr>
      </w:pPr>
    </w:p>
    <w:p w14:paraId="0650882F" w14:textId="77777777" w:rsidR="006C0480" w:rsidRPr="00734F5D" w:rsidRDefault="006C0480" w:rsidP="00734F5D">
      <w:pPr>
        <w:ind w:leftChars="1029" w:left="2479" w:hangingChars="99" w:hanging="318"/>
        <w:rPr>
          <w:rFonts w:ascii="Times New Roman" w:hAnsi="Times New Roman"/>
          <w:b/>
          <w:sz w:val="32"/>
          <w:szCs w:val="32"/>
          <w:u w:val="single"/>
        </w:rPr>
      </w:pPr>
      <w:bookmarkStart w:id="0" w:name="_GoBack"/>
      <w:bookmarkEnd w:id="0"/>
    </w:p>
    <w:p w14:paraId="5A85371C" w14:textId="77777777" w:rsidR="006C0480" w:rsidRPr="00734F5D" w:rsidRDefault="006C0480" w:rsidP="00734F5D">
      <w:pPr>
        <w:ind w:leftChars="1029" w:left="2479" w:hangingChars="99" w:hanging="318"/>
        <w:rPr>
          <w:rFonts w:ascii="Times New Roman" w:hAnsi="Times New Roman"/>
          <w:b/>
          <w:sz w:val="32"/>
          <w:szCs w:val="32"/>
          <w:u w:val="single"/>
        </w:rPr>
      </w:pPr>
    </w:p>
    <w:p w14:paraId="43A00450" w14:textId="77777777" w:rsidR="006C0480" w:rsidRPr="00734F5D" w:rsidRDefault="00113FC5" w:rsidP="00792DAC">
      <w:pPr>
        <w:jc w:val="center"/>
        <w:rPr>
          <w:rFonts w:ascii="Times New Roman" w:hAnsi="Times New Roman"/>
          <w:sz w:val="32"/>
          <w:szCs w:val="32"/>
        </w:rPr>
      </w:pPr>
      <w:r>
        <w:rPr>
          <w:rFonts w:ascii="Times New Roman" w:hAnsi="Times New Roman" w:hint="eastAsia"/>
          <w:sz w:val="32"/>
          <w:szCs w:val="32"/>
        </w:rPr>
        <w:t>北京市计量检测科学</w:t>
      </w:r>
      <w:r w:rsidR="000C5ABA">
        <w:rPr>
          <w:rFonts w:ascii="Times New Roman" w:hAnsi="Times New Roman" w:hint="eastAsia"/>
          <w:sz w:val="32"/>
          <w:szCs w:val="32"/>
        </w:rPr>
        <w:t>研究院</w:t>
      </w:r>
    </w:p>
    <w:p w14:paraId="7410D3BB" w14:textId="77777777" w:rsidR="00792DAC" w:rsidRPr="00734F5D" w:rsidRDefault="00792DAC" w:rsidP="00734F5D">
      <w:pPr>
        <w:ind w:leftChars="1029" w:left="2479" w:hangingChars="99" w:hanging="318"/>
        <w:rPr>
          <w:rFonts w:ascii="Times New Roman" w:hAnsi="Times New Roman"/>
          <w:b/>
          <w:sz w:val="32"/>
          <w:szCs w:val="32"/>
        </w:rPr>
      </w:pPr>
    </w:p>
    <w:p w14:paraId="09167242" w14:textId="77777777" w:rsidR="00527579" w:rsidRPr="00734F5D" w:rsidRDefault="00527579" w:rsidP="00734F5D">
      <w:pPr>
        <w:ind w:leftChars="1029" w:left="2479" w:hangingChars="99" w:hanging="318"/>
        <w:rPr>
          <w:rFonts w:ascii="Times New Roman" w:hAnsi="Times New Roman"/>
          <w:b/>
          <w:sz w:val="32"/>
          <w:szCs w:val="32"/>
        </w:rPr>
      </w:pPr>
    </w:p>
    <w:p w14:paraId="3D2A13A9" w14:textId="77777777" w:rsidR="006C0480" w:rsidRPr="00734F5D" w:rsidRDefault="006D6B31" w:rsidP="00FE74E3">
      <w:pPr>
        <w:jc w:val="center"/>
        <w:rPr>
          <w:rFonts w:ascii="Times New Roman" w:hAnsi="Times New Roman"/>
          <w:b/>
          <w:sz w:val="32"/>
          <w:szCs w:val="32"/>
        </w:rPr>
      </w:pPr>
      <w:r w:rsidRPr="00734F5D">
        <w:rPr>
          <w:rFonts w:ascii="Times New Roman" w:hAnsi="Times New Roman"/>
          <w:b/>
          <w:sz w:val="32"/>
          <w:szCs w:val="32"/>
        </w:rPr>
        <w:lastRenderedPageBreak/>
        <w:t>《</w:t>
      </w:r>
      <w:r w:rsidR="000C5ABA" w:rsidRPr="000C5ABA">
        <w:rPr>
          <w:rFonts w:ascii="Times New Roman" w:hAnsi="Times New Roman" w:hint="eastAsia"/>
          <w:b/>
          <w:sz w:val="32"/>
          <w:szCs w:val="32"/>
        </w:rPr>
        <w:t>高绝缘电阻测量仪</w:t>
      </w:r>
      <w:r w:rsidR="000C5ABA" w:rsidRPr="000C5ABA">
        <w:rPr>
          <w:rFonts w:ascii="Times New Roman" w:hAnsi="Times New Roman"/>
          <w:b/>
          <w:sz w:val="32"/>
          <w:szCs w:val="32"/>
        </w:rPr>
        <w:t>(</w:t>
      </w:r>
      <w:r w:rsidR="000C5ABA" w:rsidRPr="000C5ABA">
        <w:rPr>
          <w:rFonts w:ascii="Times New Roman" w:hAnsi="Times New Roman" w:hint="eastAsia"/>
          <w:b/>
          <w:sz w:val="32"/>
          <w:szCs w:val="32"/>
        </w:rPr>
        <w:t>高阻计</w:t>
      </w:r>
      <w:r w:rsidR="000C5ABA" w:rsidRPr="000C5ABA">
        <w:rPr>
          <w:rFonts w:ascii="Times New Roman" w:hAnsi="Times New Roman"/>
          <w:b/>
          <w:sz w:val="32"/>
          <w:szCs w:val="32"/>
        </w:rPr>
        <w:t>)</w:t>
      </w:r>
      <w:r w:rsidR="00E30239">
        <w:rPr>
          <w:rFonts w:ascii="Times New Roman" w:hAnsi="Times New Roman" w:hint="eastAsia"/>
          <w:b/>
          <w:sz w:val="32"/>
          <w:szCs w:val="32"/>
        </w:rPr>
        <w:t>校准规范</w:t>
      </w:r>
      <w:r w:rsidR="00E30239" w:rsidRPr="00734F5D">
        <w:rPr>
          <w:rFonts w:ascii="Times New Roman" w:hAnsi="Times New Roman"/>
          <w:b/>
          <w:sz w:val="32"/>
          <w:szCs w:val="32"/>
        </w:rPr>
        <w:t>》</w:t>
      </w:r>
    </w:p>
    <w:p w14:paraId="12411164" w14:textId="77777777" w:rsidR="00FE74E3" w:rsidRPr="00734F5D" w:rsidRDefault="001075E8" w:rsidP="00FE74E3">
      <w:pPr>
        <w:jc w:val="center"/>
        <w:rPr>
          <w:rFonts w:ascii="Times New Roman" w:hAnsi="Times New Roman"/>
          <w:b/>
          <w:sz w:val="32"/>
          <w:szCs w:val="32"/>
        </w:rPr>
      </w:pPr>
      <w:r w:rsidRPr="00734F5D">
        <w:rPr>
          <w:rFonts w:ascii="Times New Roman" w:hAnsi="Times New Roman"/>
          <w:b/>
          <w:sz w:val="32"/>
          <w:szCs w:val="32"/>
        </w:rPr>
        <w:t>编制</w:t>
      </w:r>
      <w:r w:rsidR="001E4C33" w:rsidRPr="00734F5D">
        <w:rPr>
          <w:rFonts w:ascii="Times New Roman" w:hAnsi="Times New Roman"/>
          <w:b/>
          <w:sz w:val="32"/>
          <w:szCs w:val="32"/>
        </w:rPr>
        <w:t>说明</w:t>
      </w:r>
    </w:p>
    <w:p w14:paraId="6544D862" w14:textId="77777777" w:rsidR="006C0480" w:rsidRPr="00734F5D" w:rsidRDefault="006C0480" w:rsidP="00FE74E3">
      <w:pPr>
        <w:jc w:val="center"/>
        <w:rPr>
          <w:rFonts w:ascii="Times New Roman" w:hAnsi="Times New Roman"/>
          <w:b/>
          <w:sz w:val="32"/>
          <w:szCs w:val="32"/>
        </w:rPr>
      </w:pPr>
    </w:p>
    <w:p w14:paraId="1D2E0424" w14:textId="77777777" w:rsidR="00224F29" w:rsidRPr="00734F5D" w:rsidRDefault="00C70ED2" w:rsidP="00224F29">
      <w:pPr>
        <w:spacing w:line="360" w:lineRule="auto"/>
        <w:ind w:rightChars="200" w:right="420"/>
        <w:outlineLvl w:val="0"/>
        <w:rPr>
          <w:rFonts w:ascii="Times New Roman" w:hAnsi="Times New Roman"/>
          <w:sz w:val="32"/>
          <w:szCs w:val="32"/>
        </w:rPr>
      </w:pPr>
      <w:r w:rsidRPr="00734F5D">
        <w:rPr>
          <w:rFonts w:ascii="Times New Roman" w:hAnsi="Times New Roman"/>
          <w:sz w:val="32"/>
          <w:szCs w:val="32"/>
        </w:rPr>
        <w:t>一、</w:t>
      </w:r>
      <w:r w:rsidR="00224F29" w:rsidRPr="00734F5D">
        <w:rPr>
          <w:rFonts w:ascii="Times New Roman" w:hAnsi="Times New Roman"/>
          <w:sz w:val="32"/>
          <w:szCs w:val="32"/>
        </w:rPr>
        <w:t>概述</w:t>
      </w:r>
    </w:p>
    <w:p w14:paraId="09619912" w14:textId="77777777" w:rsidR="00224F29" w:rsidRPr="00734F5D" w:rsidRDefault="00224F29"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sz w:val="32"/>
          <w:szCs w:val="32"/>
        </w:rPr>
        <w:t>本</w:t>
      </w:r>
      <w:r w:rsidR="00113FC5">
        <w:rPr>
          <w:rFonts w:hint="eastAsia"/>
          <w:sz w:val="32"/>
          <w:szCs w:val="32"/>
        </w:rPr>
        <w:t>规范</w:t>
      </w:r>
      <w:r w:rsidRPr="00734F5D">
        <w:rPr>
          <w:rFonts w:ascii="Times New Roman" w:hAnsi="Times New Roman"/>
          <w:sz w:val="32"/>
          <w:szCs w:val="32"/>
        </w:rPr>
        <w:t>编制任务来源于</w:t>
      </w:r>
      <w:r w:rsidR="00DE34D5" w:rsidRPr="003D3F03">
        <w:rPr>
          <w:rFonts w:ascii="Times New Roman" w:hAnsi="Times New Roman"/>
          <w:color w:val="000000" w:themeColor="text1"/>
          <w:sz w:val="32"/>
          <w:szCs w:val="32"/>
        </w:rPr>
        <w:t>国家</w:t>
      </w:r>
      <w:r w:rsidR="00BC4AC3">
        <w:rPr>
          <w:rFonts w:ascii="Times New Roman" w:hAnsi="Times New Roman" w:hint="eastAsia"/>
          <w:color w:val="000000" w:themeColor="text1"/>
          <w:sz w:val="32"/>
          <w:szCs w:val="32"/>
        </w:rPr>
        <w:t>市场监管总局</w:t>
      </w:r>
      <w:r w:rsidR="00DE34D5" w:rsidRPr="003D3F03">
        <w:rPr>
          <w:rFonts w:ascii="Times New Roman" w:hAnsi="Times New Roman"/>
          <w:color w:val="000000" w:themeColor="text1"/>
          <w:sz w:val="32"/>
          <w:szCs w:val="32"/>
        </w:rPr>
        <w:t>《</w:t>
      </w:r>
      <w:r w:rsidR="00BC4AC3">
        <w:rPr>
          <w:rFonts w:ascii="Times New Roman" w:hAnsi="Times New Roman" w:hint="eastAsia"/>
          <w:color w:val="000000" w:themeColor="text1"/>
          <w:sz w:val="32"/>
          <w:szCs w:val="32"/>
        </w:rPr>
        <w:t>2021</w:t>
      </w:r>
      <w:r w:rsidR="00BC4AC3">
        <w:rPr>
          <w:rFonts w:ascii="Times New Roman" w:hAnsi="Times New Roman" w:hint="eastAsia"/>
          <w:color w:val="000000" w:themeColor="text1"/>
          <w:sz w:val="32"/>
          <w:szCs w:val="32"/>
        </w:rPr>
        <w:t>年国家计量技术规范制定、修订及宣贯计划</w:t>
      </w:r>
      <w:r w:rsidR="00DE34D5" w:rsidRPr="003D3F03">
        <w:rPr>
          <w:rFonts w:ascii="Times New Roman" w:hAnsi="Times New Roman"/>
          <w:color w:val="000000" w:themeColor="text1"/>
          <w:sz w:val="32"/>
          <w:szCs w:val="32"/>
        </w:rPr>
        <w:t>》（</w:t>
      </w:r>
      <w:proofErr w:type="gramStart"/>
      <w:r w:rsidR="00BC4AC3">
        <w:rPr>
          <w:rFonts w:ascii="Times New Roman" w:hAnsi="Times New Roman" w:hint="eastAsia"/>
          <w:color w:val="000000" w:themeColor="text1"/>
          <w:sz w:val="32"/>
          <w:szCs w:val="32"/>
        </w:rPr>
        <w:t>市监计量</w:t>
      </w:r>
      <w:proofErr w:type="gramEnd"/>
      <w:r w:rsidR="00BC4AC3">
        <w:rPr>
          <w:rFonts w:ascii="Times New Roman" w:hAnsi="Times New Roman" w:hint="eastAsia"/>
          <w:color w:val="000000" w:themeColor="text1"/>
          <w:sz w:val="32"/>
          <w:szCs w:val="32"/>
        </w:rPr>
        <w:t>发</w:t>
      </w:r>
      <w:r w:rsidR="00DE34D5" w:rsidRPr="003D3F03">
        <w:rPr>
          <w:rFonts w:ascii="Times New Roman" w:hAnsi="Times New Roman"/>
          <w:color w:val="000000" w:themeColor="text1"/>
          <w:sz w:val="32"/>
          <w:szCs w:val="32"/>
        </w:rPr>
        <w:t>[</w:t>
      </w:r>
      <w:r w:rsidR="00BC4AC3">
        <w:rPr>
          <w:rFonts w:ascii="Times New Roman" w:hAnsi="Times New Roman" w:hint="eastAsia"/>
          <w:color w:val="000000" w:themeColor="text1"/>
          <w:sz w:val="32"/>
          <w:szCs w:val="32"/>
        </w:rPr>
        <w:t>2021</w:t>
      </w:r>
      <w:r w:rsidR="00DE34D5" w:rsidRPr="003D3F03">
        <w:rPr>
          <w:rFonts w:ascii="Times New Roman" w:hAnsi="Times New Roman"/>
          <w:color w:val="000000" w:themeColor="text1"/>
          <w:sz w:val="32"/>
          <w:szCs w:val="32"/>
        </w:rPr>
        <w:t>]</w:t>
      </w:r>
      <w:r w:rsidR="00BC4AC3">
        <w:rPr>
          <w:rFonts w:ascii="Times New Roman" w:hAnsi="Times New Roman" w:hint="eastAsia"/>
          <w:color w:val="000000" w:themeColor="text1"/>
          <w:sz w:val="32"/>
          <w:szCs w:val="32"/>
        </w:rPr>
        <w:t>50</w:t>
      </w:r>
      <w:r w:rsidR="00DE34D5" w:rsidRPr="003D3F03">
        <w:rPr>
          <w:rFonts w:ascii="Times New Roman" w:hAnsi="Times New Roman"/>
          <w:color w:val="000000" w:themeColor="text1"/>
          <w:sz w:val="32"/>
          <w:szCs w:val="32"/>
        </w:rPr>
        <w:t>号）</w:t>
      </w:r>
      <w:r w:rsidRPr="003D3F03">
        <w:rPr>
          <w:rFonts w:ascii="Times New Roman" w:hAnsi="Times New Roman"/>
          <w:color w:val="000000" w:themeColor="text1"/>
          <w:sz w:val="32"/>
          <w:szCs w:val="32"/>
        </w:rPr>
        <w:t>文件。</w:t>
      </w:r>
    </w:p>
    <w:p w14:paraId="0039FFAA" w14:textId="77777777" w:rsidR="00224F29" w:rsidRPr="00734F5D" w:rsidRDefault="00224F29"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sz w:val="32"/>
          <w:szCs w:val="32"/>
        </w:rPr>
        <w:t>本</w:t>
      </w:r>
      <w:r w:rsidR="00113FC5">
        <w:rPr>
          <w:rFonts w:hint="eastAsia"/>
          <w:sz w:val="32"/>
          <w:szCs w:val="32"/>
        </w:rPr>
        <w:t>规范</w:t>
      </w:r>
      <w:r w:rsidRPr="00734F5D">
        <w:rPr>
          <w:rFonts w:ascii="Times New Roman" w:hAnsi="Times New Roman"/>
          <w:sz w:val="32"/>
          <w:szCs w:val="32"/>
        </w:rPr>
        <w:t>编制工作组成立于</w:t>
      </w:r>
      <w:r w:rsidR="00113FC5">
        <w:rPr>
          <w:rFonts w:ascii="Times New Roman" w:hAnsi="Times New Roman"/>
          <w:color w:val="000000" w:themeColor="text1"/>
          <w:sz w:val="32"/>
          <w:szCs w:val="32"/>
        </w:rPr>
        <w:t>20</w:t>
      </w:r>
      <w:r w:rsidR="00113FC5">
        <w:rPr>
          <w:rFonts w:ascii="Times New Roman" w:hAnsi="Times New Roman" w:hint="eastAsia"/>
          <w:color w:val="000000" w:themeColor="text1"/>
          <w:sz w:val="32"/>
          <w:szCs w:val="32"/>
        </w:rPr>
        <w:t>21</w:t>
      </w:r>
      <w:r w:rsidRPr="003D3F03">
        <w:rPr>
          <w:rFonts w:ascii="Times New Roman" w:hAnsi="Times New Roman"/>
          <w:color w:val="000000" w:themeColor="text1"/>
          <w:sz w:val="32"/>
          <w:szCs w:val="32"/>
        </w:rPr>
        <w:t>年</w:t>
      </w:r>
      <w:r w:rsidRPr="003D3F03">
        <w:rPr>
          <w:rFonts w:ascii="Times New Roman" w:hAnsi="Times New Roman"/>
          <w:color w:val="000000" w:themeColor="text1"/>
          <w:sz w:val="32"/>
          <w:szCs w:val="32"/>
        </w:rPr>
        <w:t>0</w:t>
      </w:r>
      <w:r w:rsidR="003D3F03" w:rsidRPr="003D3F03">
        <w:rPr>
          <w:rFonts w:ascii="Times New Roman" w:hAnsi="Times New Roman" w:hint="eastAsia"/>
          <w:color w:val="000000" w:themeColor="text1"/>
          <w:sz w:val="32"/>
          <w:szCs w:val="32"/>
        </w:rPr>
        <w:t>8</w:t>
      </w:r>
      <w:r w:rsidRPr="003D3F03">
        <w:rPr>
          <w:rFonts w:ascii="Times New Roman" w:hAnsi="Times New Roman"/>
          <w:color w:val="000000" w:themeColor="text1"/>
          <w:sz w:val="32"/>
          <w:szCs w:val="32"/>
        </w:rPr>
        <w:t>月</w:t>
      </w:r>
      <w:r w:rsidRPr="00734F5D">
        <w:rPr>
          <w:rFonts w:ascii="Times New Roman" w:hAnsi="Times New Roman"/>
          <w:sz w:val="32"/>
          <w:szCs w:val="32"/>
        </w:rPr>
        <w:t>，工作组依据国内相关标准</w:t>
      </w:r>
      <w:r w:rsidR="006574D5">
        <w:rPr>
          <w:rFonts w:ascii="Times New Roman" w:hAnsi="Times New Roman" w:hint="eastAsia"/>
          <w:sz w:val="32"/>
          <w:szCs w:val="32"/>
        </w:rPr>
        <w:t>和规程</w:t>
      </w:r>
      <w:r w:rsidRPr="00734F5D">
        <w:rPr>
          <w:rFonts w:ascii="Times New Roman" w:hAnsi="Times New Roman"/>
          <w:sz w:val="32"/>
          <w:szCs w:val="32"/>
        </w:rPr>
        <w:t>的要求，参考国际文件，并结合我国</w:t>
      </w:r>
      <w:r w:rsidR="000C5ABA">
        <w:rPr>
          <w:rFonts w:ascii="Times New Roman" w:hAnsi="Times New Roman" w:hint="eastAsia"/>
          <w:sz w:val="32"/>
          <w:szCs w:val="32"/>
        </w:rPr>
        <w:t>高绝缘电阻测量仪</w:t>
      </w:r>
      <w:r w:rsidR="00B777EC">
        <w:rPr>
          <w:rFonts w:ascii="Times New Roman" w:hAnsi="Times New Roman" w:hint="eastAsia"/>
          <w:sz w:val="32"/>
          <w:szCs w:val="32"/>
        </w:rPr>
        <w:t>（</w:t>
      </w:r>
      <w:r w:rsidR="00B777EC" w:rsidRPr="00B777EC">
        <w:rPr>
          <w:rFonts w:ascii="Times New Roman" w:hAnsi="Times New Roman" w:hint="eastAsia"/>
          <w:sz w:val="32"/>
          <w:szCs w:val="32"/>
        </w:rPr>
        <w:t>以下简称高阻计</w:t>
      </w:r>
      <w:r w:rsidR="00B777EC">
        <w:rPr>
          <w:rFonts w:ascii="Times New Roman" w:hAnsi="Times New Roman" w:hint="eastAsia"/>
          <w:sz w:val="32"/>
          <w:szCs w:val="32"/>
        </w:rPr>
        <w:t>）</w:t>
      </w:r>
      <w:r w:rsidRPr="00734F5D">
        <w:rPr>
          <w:rFonts w:ascii="Times New Roman" w:hAnsi="Times New Roman"/>
          <w:sz w:val="32"/>
          <w:szCs w:val="32"/>
        </w:rPr>
        <w:t>运行经验、实验室及现场</w:t>
      </w:r>
      <w:r w:rsidR="006574D5">
        <w:rPr>
          <w:rFonts w:ascii="Times New Roman" w:hAnsi="Times New Roman" w:hint="eastAsia"/>
          <w:sz w:val="32"/>
          <w:szCs w:val="32"/>
        </w:rPr>
        <w:t>性能</w:t>
      </w:r>
      <w:r w:rsidRPr="00734F5D">
        <w:rPr>
          <w:rFonts w:ascii="Times New Roman" w:hAnsi="Times New Roman"/>
          <w:sz w:val="32"/>
          <w:szCs w:val="32"/>
        </w:rPr>
        <w:t>试验</w:t>
      </w:r>
      <w:r w:rsidR="006574D5">
        <w:rPr>
          <w:rFonts w:ascii="Times New Roman" w:hAnsi="Times New Roman" w:hint="eastAsia"/>
          <w:sz w:val="32"/>
          <w:szCs w:val="32"/>
        </w:rPr>
        <w:t>的</w:t>
      </w:r>
      <w:r w:rsidRPr="00734F5D">
        <w:rPr>
          <w:rFonts w:ascii="Times New Roman" w:hAnsi="Times New Roman"/>
          <w:sz w:val="32"/>
          <w:szCs w:val="32"/>
        </w:rPr>
        <w:t>经验，完成了本</w:t>
      </w:r>
      <w:r w:rsidR="00113FC5">
        <w:rPr>
          <w:rFonts w:hint="eastAsia"/>
          <w:sz w:val="32"/>
          <w:szCs w:val="32"/>
        </w:rPr>
        <w:t>规范</w:t>
      </w:r>
      <w:r w:rsidRPr="00734F5D">
        <w:rPr>
          <w:rFonts w:ascii="Times New Roman" w:hAnsi="Times New Roman"/>
          <w:sz w:val="32"/>
          <w:szCs w:val="32"/>
        </w:rPr>
        <w:t>的草案稿。</w:t>
      </w:r>
    </w:p>
    <w:p w14:paraId="4C11D21B" w14:textId="77777777" w:rsidR="00224F29" w:rsidRPr="00734F5D" w:rsidRDefault="00224F29"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sz w:val="32"/>
          <w:szCs w:val="32"/>
        </w:rPr>
        <w:t>20</w:t>
      </w:r>
      <w:r w:rsidR="00113FC5">
        <w:rPr>
          <w:rFonts w:ascii="Times New Roman" w:hAnsi="Times New Roman" w:hint="eastAsia"/>
          <w:sz w:val="32"/>
          <w:szCs w:val="32"/>
        </w:rPr>
        <w:t>21</w:t>
      </w:r>
      <w:r w:rsidRPr="00734F5D">
        <w:rPr>
          <w:rFonts w:ascii="Times New Roman" w:hAnsi="Times New Roman"/>
          <w:sz w:val="32"/>
          <w:szCs w:val="32"/>
        </w:rPr>
        <w:t>年</w:t>
      </w:r>
      <w:r w:rsidR="00113FC5">
        <w:rPr>
          <w:rFonts w:ascii="Times New Roman" w:hAnsi="Times New Roman" w:hint="eastAsia"/>
          <w:sz w:val="32"/>
          <w:szCs w:val="32"/>
        </w:rPr>
        <w:t>09</w:t>
      </w:r>
      <w:r w:rsidRPr="00734F5D">
        <w:rPr>
          <w:rFonts w:ascii="Times New Roman" w:hAnsi="Times New Roman"/>
          <w:sz w:val="32"/>
          <w:szCs w:val="32"/>
        </w:rPr>
        <w:t>月，</w:t>
      </w:r>
      <w:r w:rsidR="0035316C" w:rsidRPr="00734F5D">
        <w:rPr>
          <w:rFonts w:ascii="Times New Roman" w:hAnsi="Times New Roman"/>
          <w:sz w:val="32"/>
          <w:szCs w:val="32"/>
        </w:rPr>
        <w:t>编制工作组内部讨论</w:t>
      </w:r>
      <w:r w:rsidRPr="00734F5D">
        <w:rPr>
          <w:rFonts w:ascii="Times New Roman" w:hAnsi="Times New Roman"/>
          <w:sz w:val="32"/>
          <w:szCs w:val="32"/>
        </w:rPr>
        <w:t>，该次会议</w:t>
      </w:r>
      <w:r w:rsidR="0035316C" w:rsidRPr="00734F5D">
        <w:rPr>
          <w:rFonts w:ascii="Times New Roman" w:hAnsi="Times New Roman"/>
          <w:sz w:val="32"/>
          <w:szCs w:val="32"/>
        </w:rPr>
        <w:t>重点讨论</w:t>
      </w:r>
      <w:proofErr w:type="gramStart"/>
      <w:r w:rsidR="0035316C" w:rsidRPr="00734F5D">
        <w:rPr>
          <w:rFonts w:ascii="Times New Roman" w:hAnsi="Times New Roman"/>
          <w:sz w:val="32"/>
          <w:szCs w:val="32"/>
        </w:rPr>
        <w:t>了草</w:t>
      </w:r>
      <w:proofErr w:type="gramEnd"/>
      <w:r w:rsidR="0035316C" w:rsidRPr="00734F5D">
        <w:rPr>
          <w:rFonts w:ascii="Times New Roman" w:hAnsi="Times New Roman"/>
          <w:sz w:val="32"/>
          <w:szCs w:val="32"/>
        </w:rPr>
        <w:t>案稿中的</w:t>
      </w:r>
      <w:r w:rsidR="0035316C" w:rsidRPr="00734F5D">
        <w:rPr>
          <w:rFonts w:ascii="Times New Roman" w:hAnsi="Times New Roman"/>
          <w:sz w:val="32"/>
          <w:szCs w:val="32"/>
        </w:rPr>
        <w:t>“</w:t>
      </w:r>
      <w:r w:rsidRPr="00734F5D">
        <w:rPr>
          <w:rFonts w:ascii="Times New Roman" w:hAnsi="Times New Roman"/>
          <w:sz w:val="32"/>
          <w:szCs w:val="32"/>
        </w:rPr>
        <w:t>范围</w:t>
      </w:r>
      <w:r w:rsidRPr="00734F5D">
        <w:rPr>
          <w:rFonts w:ascii="Times New Roman" w:hAnsi="Times New Roman"/>
          <w:sz w:val="32"/>
          <w:szCs w:val="32"/>
        </w:rPr>
        <w:t>”</w:t>
      </w:r>
      <w:r w:rsidRPr="00734F5D">
        <w:rPr>
          <w:rFonts w:ascii="Times New Roman" w:hAnsi="Times New Roman"/>
          <w:sz w:val="32"/>
          <w:szCs w:val="32"/>
        </w:rPr>
        <w:t>、</w:t>
      </w:r>
      <w:r w:rsidRPr="00734F5D">
        <w:rPr>
          <w:rFonts w:ascii="Times New Roman" w:hAnsi="Times New Roman"/>
          <w:sz w:val="32"/>
          <w:szCs w:val="32"/>
        </w:rPr>
        <w:t>“</w:t>
      </w:r>
      <w:r w:rsidRPr="00734F5D">
        <w:rPr>
          <w:rFonts w:ascii="Times New Roman" w:hAnsi="Times New Roman"/>
          <w:sz w:val="32"/>
          <w:szCs w:val="32"/>
        </w:rPr>
        <w:t>计量</w:t>
      </w:r>
      <w:r w:rsidR="008D458E">
        <w:rPr>
          <w:rFonts w:ascii="Times New Roman" w:hAnsi="Times New Roman" w:hint="eastAsia"/>
          <w:sz w:val="32"/>
          <w:szCs w:val="32"/>
        </w:rPr>
        <w:t>要求</w:t>
      </w:r>
      <w:r w:rsidRPr="00734F5D">
        <w:rPr>
          <w:rFonts w:ascii="Times New Roman" w:hAnsi="Times New Roman"/>
          <w:sz w:val="32"/>
          <w:szCs w:val="32"/>
        </w:rPr>
        <w:t>”</w:t>
      </w:r>
      <w:r w:rsidRPr="00734F5D">
        <w:rPr>
          <w:rFonts w:ascii="Times New Roman" w:hAnsi="Times New Roman"/>
          <w:sz w:val="32"/>
          <w:szCs w:val="32"/>
        </w:rPr>
        <w:t>、</w:t>
      </w:r>
      <w:r w:rsidRPr="00734F5D">
        <w:rPr>
          <w:rFonts w:ascii="Times New Roman" w:hAnsi="Times New Roman"/>
          <w:sz w:val="32"/>
          <w:szCs w:val="32"/>
        </w:rPr>
        <w:t>“</w:t>
      </w:r>
      <w:r w:rsidR="008D458E">
        <w:rPr>
          <w:rFonts w:ascii="Times New Roman" w:hAnsi="Times New Roman" w:hint="eastAsia"/>
          <w:bCs/>
          <w:sz w:val="32"/>
          <w:szCs w:val="32"/>
        </w:rPr>
        <w:t>通用技术要求</w:t>
      </w:r>
      <w:r w:rsidR="008D458E" w:rsidRPr="00734F5D">
        <w:rPr>
          <w:rFonts w:ascii="Times New Roman" w:hAnsi="Times New Roman"/>
          <w:sz w:val="32"/>
          <w:szCs w:val="32"/>
        </w:rPr>
        <w:t>”</w:t>
      </w:r>
      <w:r w:rsidR="0035316C" w:rsidRPr="00734F5D">
        <w:rPr>
          <w:rFonts w:ascii="Times New Roman" w:hAnsi="Times New Roman"/>
          <w:sz w:val="32"/>
          <w:szCs w:val="32"/>
        </w:rPr>
        <w:t>和</w:t>
      </w:r>
      <w:r w:rsidR="008D458E">
        <w:rPr>
          <w:rFonts w:ascii="Times New Roman" w:hAnsi="Times New Roman" w:hint="eastAsia"/>
          <w:sz w:val="32"/>
          <w:szCs w:val="32"/>
        </w:rPr>
        <w:t>“</w:t>
      </w:r>
      <w:r w:rsidR="00113FC5">
        <w:rPr>
          <w:rFonts w:ascii="Times New Roman" w:hAnsi="Times New Roman" w:hint="eastAsia"/>
          <w:sz w:val="32"/>
          <w:szCs w:val="32"/>
        </w:rPr>
        <w:t>校准项目和方法</w:t>
      </w:r>
      <w:r w:rsidR="008D458E">
        <w:rPr>
          <w:rFonts w:ascii="Times New Roman" w:hAnsi="Times New Roman" w:hint="eastAsia"/>
          <w:sz w:val="32"/>
          <w:szCs w:val="32"/>
        </w:rPr>
        <w:t>”</w:t>
      </w:r>
      <w:r w:rsidR="00113FC5">
        <w:rPr>
          <w:rFonts w:ascii="Times New Roman" w:hAnsi="Times New Roman" w:hint="eastAsia"/>
          <w:sz w:val="32"/>
          <w:szCs w:val="32"/>
        </w:rPr>
        <w:t>等</w:t>
      </w:r>
      <w:r w:rsidRPr="00734F5D">
        <w:rPr>
          <w:rFonts w:ascii="Times New Roman" w:hAnsi="Times New Roman"/>
          <w:sz w:val="32"/>
          <w:szCs w:val="32"/>
        </w:rPr>
        <w:t>章节，并对</w:t>
      </w:r>
      <w:r w:rsidR="00113FC5">
        <w:rPr>
          <w:rFonts w:ascii="Times New Roman" w:hAnsi="Times New Roman" w:hint="eastAsia"/>
          <w:sz w:val="32"/>
          <w:szCs w:val="32"/>
        </w:rPr>
        <w:t>规范</w:t>
      </w:r>
      <w:r w:rsidR="0035316C" w:rsidRPr="00734F5D">
        <w:rPr>
          <w:rFonts w:ascii="Times New Roman" w:hAnsi="Times New Roman"/>
          <w:sz w:val="32"/>
          <w:szCs w:val="32"/>
        </w:rPr>
        <w:t>中的</w:t>
      </w:r>
      <w:r w:rsidR="00FB65C5">
        <w:rPr>
          <w:rFonts w:ascii="Times New Roman" w:hAnsi="Times New Roman" w:hint="eastAsia"/>
          <w:sz w:val="32"/>
          <w:szCs w:val="32"/>
        </w:rPr>
        <w:t>目</w:t>
      </w:r>
      <w:r w:rsidR="0035316C" w:rsidRPr="00734F5D">
        <w:rPr>
          <w:rFonts w:ascii="Times New Roman" w:hAnsi="Times New Roman"/>
          <w:sz w:val="32"/>
          <w:szCs w:val="32"/>
        </w:rPr>
        <w:t>标安排了验证计划。</w:t>
      </w:r>
    </w:p>
    <w:p w14:paraId="62B63C3C" w14:textId="77777777" w:rsidR="00224F29" w:rsidRDefault="00224F29" w:rsidP="00734F5D">
      <w:pPr>
        <w:spacing w:line="360" w:lineRule="auto"/>
        <w:ind w:firstLineChars="200" w:firstLine="640"/>
        <w:rPr>
          <w:rFonts w:ascii="Times New Roman" w:hAnsi="Times New Roman"/>
          <w:sz w:val="32"/>
          <w:szCs w:val="32"/>
        </w:rPr>
      </w:pPr>
      <w:r w:rsidRPr="00734F5D">
        <w:rPr>
          <w:rFonts w:ascii="Times New Roman" w:hAnsi="Times New Roman"/>
          <w:sz w:val="32"/>
          <w:szCs w:val="32"/>
        </w:rPr>
        <w:t>通过编制</w:t>
      </w:r>
      <w:r w:rsidR="006574D5">
        <w:rPr>
          <w:rFonts w:ascii="Times New Roman" w:hAnsi="Times New Roman" w:hint="eastAsia"/>
          <w:sz w:val="32"/>
          <w:szCs w:val="32"/>
        </w:rPr>
        <w:t>工作</w:t>
      </w:r>
      <w:r w:rsidRPr="00734F5D">
        <w:rPr>
          <w:rFonts w:ascii="Times New Roman" w:hAnsi="Times New Roman"/>
          <w:sz w:val="32"/>
          <w:szCs w:val="32"/>
        </w:rPr>
        <w:t>组的调研、搜集资料、试验验证，</w:t>
      </w:r>
      <w:r w:rsidR="00FB65C5">
        <w:rPr>
          <w:rFonts w:ascii="Times New Roman" w:hAnsi="Times New Roman" w:hint="eastAsia"/>
          <w:sz w:val="32"/>
          <w:szCs w:val="32"/>
        </w:rPr>
        <w:t>北京市计量检测科学</w:t>
      </w:r>
      <w:r w:rsidR="008D458E">
        <w:rPr>
          <w:rFonts w:ascii="Times New Roman" w:hAnsi="Times New Roman" w:hint="eastAsia"/>
          <w:sz w:val="32"/>
          <w:szCs w:val="32"/>
        </w:rPr>
        <w:t>研究院</w:t>
      </w:r>
      <w:r w:rsidRPr="00734F5D">
        <w:rPr>
          <w:rFonts w:ascii="Times New Roman" w:hAnsi="Times New Roman"/>
          <w:sz w:val="32"/>
          <w:szCs w:val="32"/>
        </w:rPr>
        <w:t>进行汇总整理，于</w:t>
      </w:r>
      <w:r w:rsidRPr="00734F5D">
        <w:rPr>
          <w:rFonts w:ascii="Times New Roman" w:hAnsi="Times New Roman"/>
          <w:sz w:val="32"/>
          <w:szCs w:val="32"/>
        </w:rPr>
        <w:t>20</w:t>
      </w:r>
      <w:r w:rsidR="00FB65C5">
        <w:rPr>
          <w:rFonts w:ascii="Times New Roman" w:hAnsi="Times New Roman" w:hint="eastAsia"/>
          <w:sz w:val="32"/>
          <w:szCs w:val="32"/>
        </w:rPr>
        <w:t>22</w:t>
      </w:r>
      <w:r w:rsidRPr="00734F5D">
        <w:rPr>
          <w:rFonts w:ascii="Times New Roman" w:hAnsi="Times New Roman"/>
          <w:sz w:val="32"/>
          <w:szCs w:val="32"/>
        </w:rPr>
        <w:t>年</w:t>
      </w:r>
      <w:r w:rsidR="00FB65C5">
        <w:rPr>
          <w:rFonts w:ascii="Times New Roman" w:hAnsi="Times New Roman" w:hint="eastAsia"/>
          <w:sz w:val="32"/>
          <w:szCs w:val="32"/>
        </w:rPr>
        <w:t>04</w:t>
      </w:r>
      <w:r w:rsidRPr="00734F5D">
        <w:rPr>
          <w:rFonts w:ascii="Times New Roman" w:hAnsi="Times New Roman"/>
          <w:sz w:val="32"/>
          <w:szCs w:val="32"/>
        </w:rPr>
        <w:t>月形成了</w:t>
      </w:r>
      <w:r w:rsidR="0035316C" w:rsidRPr="00734F5D">
        <w:rPr>
          <w:rFonts w:ascii="Times New Roman" w:hAnsi="Times New Roman"/>
          <w:sz w:val="32"/>
          <w:szCs w:val="32"/>
        </w:rPr>
        <w:t>初</w:t>
      </w:r>
      <w:r w:rsidRPr="00734F5D">
        <w:rPr>
          <w:rFonts w:ascii="Times New Roman" w:hAnsi="Times New Roman"/>
          <w:sz w:val="32"/>
          <w:szCs w:val="32"/>
        </w:rPr>
        <w:t>稿。</w:t>
      </w:r>
    </w:p>
    <w:p w14:paraId="0431BDA4" w14:textId="77777777" w:rsidR="0043081E" w:rsidRPr="0043081E" w:rsidRDefault="0043081E" w:rsidP="00734F5D">
      <w:pPr>
        <w:spacing w:line="360" w:lineRule="auto"/>
        <w:ind w:firstLineChars="200" w:firstLine="640"/>
        <w:rPr>
          <w:rFonts w:ascii="Times New Roman" w:hAnsi="Times New Roman"/>
          <w:sz w:val="32"/>
          <w:szCs w:val="32"/>
        </w:rPr>
      </w:pPr>
      <w:r w:rsidRPr="00734F5D">
        <w:rPr>
          <w:rFonts w:ascii="Times New Roman" w:hAnsi="Times New Roman"/>
          <w:sz w:val="32"/>
          <w:szCs w:val="32"/>
        </w:rPr>
        <w:t>编制</w:t>
      </w:r>
      <w:r w:rsidR="006574D5">
        <w:rPr>
          <w:rFonts w:ascii="Times New Roman" w:hAnsi="Times New Roman" w:hint="eastAsia"/>
          <w:sz w:val="32"/>
          <w:szCs w:val="32"/>
        </w:rPr>
        <w:t>工作</w:t>
      </w:r>
      <w:r w:rsidRPr="00734F5D">
        <w:rPr>
          <w:rFonts w:ascii="Times New Roman" w:hAnsi="Times New Roman"/>
          <w:sz w:val="32"/>
          <w:szCs w:val="32"/>
        </w:rPr>
        <w:t>组</w:t>
      </w:r>
      <w:r w:rsidR="00FB65C5">
        <w:rPr>
          <w:rFonts w:ascii="Times New Roman" w:hAnsi="Times New Roman" w:hint="eastAsia"/>
          <w:sz w:val="32"/>
          <w:szCs w:val="32"/>
        </w:rPr>
        <w:t>将</w:t>
      </w:r>
      <w:r w:rsidRPr="00734F5D">
        <w:rPr>
          <w:rFonts w:ascii="Times New Roman" w:hAnsi="Times New Roman"/>
          <w:sz w:val="32"/>
          <w:szCs w:val="32"/>
        </w:rPr>
        <w:t>于</w:t>
      </w:r>
      <w:r w:rsidRPr="00734F5D">
        <w:rPr>
          <w:rFonts w:ascii="Times New Roman" w:hAnsi="Times New Roman"/>
          <w:sz w:val="32"/>
          <w:szCs w:val="32"/>
        </w:rPr>
        <w:t>20</w:t>
      </w:r>
      <w:r w:rsidR="00FB65C5">
        <w:rPr>
          <w:rFonts w:ascii="Times New Roman" w:hAnsi="Times New Roman" w:hint="eastAsia"/>
          <w:sz w:val="32"/>
          <w:szCs w:val="32"/>
        </w:rPr>
        <w:t>22</w:t>
      </w:r>
      <w:r w:rsidRPr="00734F5D">
        <w:rPr>
          <w:rFonts w:ascii="Times New Roman" w:hAnsi="Times New Roman"/>
          <w:sz w:val="32"/>
          <w:szCs w:val="32"/>
        </w:rPr>
        <w:t>年</w:t>
      </w:r>
      <w:r w:rsidR="00FB65C5">
        <w:rPr>
          <w:rFonts w:ascii="Times New Roman" w:hAnsi="Times New Roman" w:hint="eastAsia"/>
          <w:sz w:val="32"/>
          <w:szCs w:val="32"/>
        </w:rPr>
        <w:t>05</w:t>
      </w:r>
      <w:r w:rsidRPr="00734F5D">
        <w:rPr>
          <w:rFonts w:ascii="Times New Roman" w:hAnsi="Times New Roman"/>
          <w:sz w:val="32"/>
          <w:szCs w:val="32"/>
        </w:rPr>
        <w:t>月</w:t>
      </w:r>
      <w:r w:rsidR="00FB65C5">
        <w:rPr>
          <w:rFonts w:ascii="Times New Roman" w:hAnsi="Times New Roman" w:hint="eastAsia"/>
          <w:sz w:val="32"/>
          <w:szCs w:val="32"/>
        </w:rPr>
        <w:t>召开线上</w:t>
      </w:r>
      <w:r>
        <w:rPr>
          <w:rFonts w:ascii="Times New Roman" w:hAnsi="Times New Roman" w:hint="eastAsia"/>
          <w:sz w:val="32"/>
          <w:szCs w:val="32"/>
        </w:rPr>
        <w:t>初稿评审会，对</w:t>
      </w:r>
      <w:r w:rsidR="00FB65C5">
        <w:rPr>
          <w:rFonts w:ascii="Times New Roman" w:hAnsi="Times New Roman" w:hint="eastAsia"/>
          <w:sz w:val="32"/>
          <w:szCs w:val="32"/>
        </w:rPr>
        <w:t>规范</w:t>
      </w:r>
      <w:r>
        <w:rPr>
          <w:rFonts w:ascii="Times New Roman" w:hAnsi="Times New Roman" w:hint="eastAsia"/>
          <w:sz w:val="32"/>
          <w:szCs w:val="32"/>
        </w:rPr>
        <w:t>进行了全面评审，并</w:t>
      </w:r>
      <w:r w:rsidRPr="00734F5D">
        <w:rPr>
          <w:rFonts w:ascii="Times New Roman" w:hAnsi="Times New Roman"/>
          <w:sz w:val="32"/>
          <w:szCs w:val="32"/>
        </w:rPr>
        <w:t>形成</w:t>
      </w:r>
      <w:r>
        <w:rPr>
          <w:rFonts w:ascii="Times New Roman" w:hAnsi="Times New Roman" w:hint="eastAsia"/>
          <w:sz w:val="32"/>
          <w:szCs w:val="32"/>
        </w:rPr>
        <w:t>征求意见</w:t>
      </w:r>
      <w:r w:rsidRPr="00734F5D">
        <w:rPr>
          <w:rFonts w:ascii="Times New Roman" w:hAnsi="Times New Roman"/>
          <w:sz w:val="32"/>
          <w:szCs w:val="32"/>
        </w:rPr>
        <w:t>稿。</w:t>
      </w:r>
    </w:p>
    <w:p w14:paraId="0344E904" w14:textId="77777777" w:rsidR="00224F29" w:rsidRPr="00734F5D" w:rsidRDefault="00460045" w:rsidP="002111F6">
      <w:pPr>
        <w:spacing w:line="360" w:lineRule="auto"/>
        <w:ind w:rightChars="200" w:right="420"/>
        <w:outlineLvl w:val="0"/>
        <w:rPr>
          <w:rFonts w:ascii="Times New Roman" w:hAnsi="Times New Roman"/>
          <w:sz w:val="32"/>
          <w:szCs w:val="32"/>
        </w:rPr>
      </w:pPr>
      <w:r w:rsidRPr="00734F5D">
        <w:rPr>
          <w:rFonts w:ascii="Times New Roman" w:hAnsi="Times New Roman" w:hint="eastAsia"/>
          <w:sz w:val="32"/>
          <w:szCs w:val="32"/>
        </w:rPr>
        <w:t>二</w:t>
      </w:r>
      <w:r w:rsidRPr="00734F5D">
        <w:rPr>
          <w:rFonts w:ascii="Times New Roman" w:hAnsi="Times New Roman"/>
          <w:sz w:val="32"/>
          <w:szCs w:val="32"/>
        </w:rPr>
        <w:t>、编写原则</w:t>
      </w:r>
    </w:p>
    <w:p w14:paraId="05ABE6EB" w14:textId="77777777" w:rsidR="00FB65C5" w:rsidRPr="00FB65C5" w:rsidRDefault="00460045" w:rsidP="00FB65C5">
      <w:pPr>
        <w:spacing w:line="360" w:lineRule="auto"/>
        <w:ind w:firstLineChars="200" w:firstLine="640"/>
        <w:rPr>
          <w:rFonts w:ascii="Times New Roman" w:hAnsi="Times New Roman"/>
          <w:sz w:val="32"/>
          <w:szCs w:val="32"/>
        </w:rPr>
      </w:pPr>
      <w:r w:rsidRPr="00734F5D">
        <w:rPr>
          <w:rFonts w:ascii="Times New Roman" w:hAnsi="Times New Roman" w:hint="eastAsia"/>
          <w:sz w:val="32"/>
          <w:szCs w:val="32"/>
        </w:rPr>
        <w:t>主要参照</w:t>
      </w:r>
      <w:r w:rsidR="00FB65C5" w:rsidRPr="00FB65C5">
        <w:rPr>
          <w:rFonts w:ascii="Times New Roman" w:hAnsi="Times New Roman" w:hint="eastAsia"/>
          <w:sz w:val="32"/>
          <w:szCs w:val="32"/>
        </w:rPr>
        <w:t>JJF1071-2010</w:t>
      </w:r>
      <w:r w:rsidR="00FB65C5" w:rsidRPr="00FB65C5">
        <w:rPr>
          <w:rFonts w:ascii="Times New Roman" w:hAnsi="Times New Roman" w:hint="eastAsia"/>
          <w:sz w:val="32"/>
          <w:szCs w:val="32"/>
        </w:rPr>
        <w:t>《国家计量校准规范编写规则》、</w:t>
      </w:r>
      <w:r w:rsidR="00FB65C5" w:rsidRPr="00FB65C5">
        <w:rPr>
          <w:rFonts w:ascii="Times New Roman" w:hAnsi="Times New Roman" w:hint="eastAsia"/>
          <w:sz w:val="32"/>
          <w:szCs w:val="32"/>
        </w:rPr>
        <w:t xml:space="preserve"> </w:t>
      </w:r>
      <w:r w:rsidR="00FB65C5" w:rsidRPr="00FB65C5">
        <w:rPr>
          <w:rFonts w:ascii="Times New Roman" w:hAnsi="Times New Roman" w:hint="eastAsia"/>
          <w:sz w:val="32"/>
          <w:szCs w:val="32"/>
        </w:rPr>
        <w:lastRenderedPageBreak/>
        <w:t>JJF1059</w:t>
      </w:r>
      <w:r w:rsidR="00FB65C5" w:rsidRPr="00FB65C5">
        <w:rPr>
          <w:rFonts w:ascii="Times New Roman" w:hAnsi="Times New Roman"/>
          <w:sz w:val="32"/>
          <w:szCs w:val="32"/>
        </w:rPr>
        <w:t>.1</w:t>
      </w:r>
      <w:r w:rsidR="00FB65C5" w:rsidRPr="00FB65C5">
        <w:rPr>
          <w:rFonts w:ascii="Times New Roman" w:hAnsi="Times New Roman" w:hint="eastAsia"/>
          <w:sz w:val="32"/>
          <w:szCs w:val="32"/>
        </w:rPr>
        <w:t>-2012</w:t>
      </w:r>
      <w:r w:rsidR="00FB65C5" w:rsidRPr="00FB65C5">
        <w:rPr>
          <w:rFonts w:ascii="Times New Roman" w:hAnsi="Times New Roman" w:hint="eastAsia"/>
          <w:sz w:val="32"/>
          <w:szCs w:val="32"/>
        </w:rPr>
        <w:t>《测量不确定度评定与表示》编制。</w:t>
      </w:r>
    </w:p>
    <w:p w14:paraId="2EC67C26" w14:textId="77777777" w:rsidR="00460045" w:rsidRPr="00734F5D" w:rsidRDefault="00FB65C5" w:rsidP="00FB65C5">
      <w:pPr>
        <w:spacing w:line="360" w:lineRule="auto"/>
        <w:ind w:firstLineChars="200" w:firstLine="640"/>
        <w:rPr>
          <w:rFonts w:ascii="Times New Roman" w:hAnsi="Times New Roman"/>
          <w:sz w:val="32"/>
          <w:szCs w:val="32"/>
        </w:rPr>
      </w:pPr>
      <w:r w:rsidRPr="00FB65C5">
        <w:rPr>
          <w:rFonts w:ascii="Times New Roman" w:hAnsi="Times New Roman" w:hint="eastAsia"/>
          <w:sz w:val="32"/>
          <w:szCs w:val="32"/>
        </w:rPr>
        <w:t>本规范是以</w:t>
      </w:r>
      <w:r w:rsidRPr="00FB65C5">
        <w:rPr>
          <w:rFonts w:ascii="Times New Roman" w:hAnsi="Times New Roman"/>
          <w:sz w:val="32"/>
          <w:szCs w:val="32"/>
        </w:rPr>
        <w:t>JJG 690</w:t>
      </w:r>
      <w:r w:rsidRPr="00FB65C5">
        <w:rPr>
          <w:rFonts w:ascii="Times New Roman" w:hAnsi="Times New Roman" w:hint="eastAsia"/>
          <w:sz w:val="32"/>
          <w:szCs w:val="32"/>
        </w:rPr>
        <w:t>-2003</w:t>
      </w:r>
      <w:r w:rsidRPr="00FB65C5">
        <w:rPr>
          <w:rFonts w:ascii="Times New Roman" w:hAnsi="Times New Roman" w:hint="eastAsia"/>
          <w:sz w:val="32"/>
          <w:szCs w:val="32"/>
        </w:rPr>
        <w:t>《</w:t>
      </w:r>
      <w:r w:rsidRPr="00FB65C5">
        <w:rPr>
          <w:rFonts w:ascii="Times New Roman" w:hAnsi="Times New Roman"/>
          <w:sz w:val="32"/>
          <w:szCs w:val="32"/>
        </w:rPr>
        <w:t xml:space="preserve"> </w:t>
      </w:r>
      <w:r w:rsidRPr="00FB65C5">
        <w:rPr>
          <w:rFonts w:ascii="Times New Roman" w:hAnsi="Times New Roman"/>
          <w:sz w:val="32"/>
          <w:szCs w:val="32"/>
        </w:rPr>
        <w:t>高绝缘电阻测量仪（高阻计）</w:t>
      </w:r>
      <w:r w:rsidRPr="00FB65C5">
        <w:rPr>
          <w:rFonts w:ascii="Times New Roman" w:hAnsi="Times New Roman" w:hint="eastAsia"/>
          <w:sz w:val="32"/>
          <w:szCs w:val="32"/>
        </w:rPr>
        <w:t>》</w:t>
      </w:r>
      <w:r w:rsidRPr="00FB65C5">
        <w:rPr>
          <w:rFonts w:ascii="Times New Roman" w:hAnsi="Times New Roman"/>
          <w:sz w:val="32"/>
          <w:szCs w:val="32"/>
        </w:rPr>
        <w:t>检定规程</w:t>
      </w:r>
      <w:r w:rsidRPr="00FB65C5">
        <w:rPr>
          <w:rFonts w:ascii="Times New Roman" w:hAnsi="Times New Roman" w:hint="eastAsia"/>
          <w:sz w:val="32"/>
          <w:szCs w:val="32"/>
        </w:rPr>
        <w:t>为基础进行修订</w:t>
      </w:r>
      <w:r>
        <w:rPr>
          <w:rFonts w:ascii="Times New Roman" w:hAnsi="Times New Roman" w:hint="eastAsia"/>
          <w:sz w:val="32"/>
          <w:szCs w:val="32"/>
        </w:rPr>
        <w:t>。</w:t>
      </w:r>
    </w:p>
    <w:p w14:paraId="0F957FCF" w14:textId="77777777" w:rsidR="00460045" w:rsidRPr="00734F5D" w:rsidRDefault="003A4E50" w:rsidP="003A4E50">
      <w:pPr>
        <w:spacing w:line="360" w:lineRule="auto"/>
        <w:ind w:rightChars="200" w:right="420"/>
        <w:outlineLvl w:val="0"/>
        <w:rPr>
          <w:rFonts w:ascii="Times New Roman" w:hAnsi="Times New Roman"/>
          <w:sz w:val="32"/>
          <w:szCs w:val="32"/>
        </w:rPr>
      </w:pPr>
      <w:r w:rsidRPr="00734F5D">
        <w:rPr>
          <w:rFonts w:ascii="Times New Roman" w:hAnsi="Times New Roman" w:hint="eastAsia"/>
          <w:sz w:val="32"/>
          <w:szCs w:val="32"/>
        </w:rPr>
        <w:t>三、</w:t>
      </w:r>
      <w:r w:rsidR="00460045" w:rsidRPr="00734F5D">
        <w:rPr>
          <w:rFonts w:ascii="Times New Roman" w:hAnsi="Times New Roman" w:hint="eastAsia"/>
          <w:sz w:val="32"/>
          <w:szCs w:val="32"/>
        </w:rPr>
        <w:t>制订背景</w:t>
      </w:r>
    </w:p>
    <w:p w14:paraId="7554F3C3" w14:textId="77777777" w:rsidR="00460045" w:rsidRPr="001E69C8" w:rsidRDefault="008F1D35" w:rsidP="00734F5D">
      <w:pPr>
        <w:spacing w:line="360" w:lineRule="auto"/>
        <w:ind w:rightChars="200" w:right="420" w:firstLineChars="200" w:firstLine="640"/>
        <w:rPr>
          <w:rFonts w:ascii="Times New Roman" w:hAnsi="Times New Roman"/>
          <w:color w:val="000000" w:themeColor="text1"/>
          <w:sz w:val="32"/>
          <w:szCs w:val="32"/>
        </w:rPr>
      </w:pPr>
      <w:proofErr w:type="gramStart"/>
      <w:r w:rsidRPr="001E69C8">
        <w:rPr>
          <w:rFonts w:ascii="Times New Roman" w:hAnsi="Times New Roman" w:hint="eastAsia"/>
          <w:color w:val="000000" w:themeColor="text1"/>
          <w:sz w:val="32"/>
          <w:szCs w:val="32"/>
        </w:rPr>
        <w:t>高阻计是</w:t>
      </w:r>
      <w:proofErr w:type="gramEnd"/>
      <w:r w:rsidRPr="001E69C8">
        <w:rPr>
          <w:rFonts w:ascii="Times New Roman" w:hAnsi="Times New Roman" w:hint="eastAsia"/>
          <w:color w:val="000000" w:themeColor="text1"/>
          <w:sz w:val="32"/>
          <w:szCs w:val="32"/>
        </w:rPr>
        <w:t>用于直接测量绝缘材料、通用电工产品和电子器件的绝缘电阻值以及高值电阻器电阻值的电子测量仪器</w:t>
      </w:r>
      <w:r w:rsidR="001E69C8">
        <w:rPr>
          <w:rFonts w:ascii="Times New Roman" w:hAnsi="Times New Roman" w:hint="eastAsia"/>
          <w:color w:val="000000" w:themeColor="text1"/>
          <w:sz w:val="32"/>
          <w:szCs w:val="32"/>
        </w:rPr>
        <w:t>。</w:t>
      </w:r>
      <w:r w:rsidR="00FB65C5">
        <w:rPr>
          <w:rFonts w:ascii="Times New Roman" w:hAnsi="Times New Roman" w:hint="eastAsia"/>
          <w:color w:val="000000" w:themeColor="text1"/>
          <w:sz w:val="32"/>
          <w:szCs w:val="32"/>
        </w:rPr>
        <w:t>由于原有规程编制于</w:t>
      </w:r>
      <w:r w:rsidR="00FB65C5">
        <w:rPr>
          <w:rFonts w:ascii="Times New Roman" w:hAnsi="Times New Roman" w:hint="eastAsia"/>
          <w:color w:val="000000" w:themeColor="text1"/>
          <w:sz w:val="32"/>
          <w:szCs w:val="32"/>
        </w:rPr>
        <w:t>2003</w:t>
      </w:r>
      <w:r w:rsidR="00FB65C5">
        <w:rPr>
          <w:rFonts w:ascii="Times New Roman" w:hAnsi="Times New Roman" w:hint="eastAsia"/>
          <w:color w:val="000000" w:themeColor="text1"/>
          <w:sz w:val="32"/>
          <w:szCs w:val="32"/>
        </w:rPr>
        <w:t>年，条目繁多</w:t>
      </w:r>
      <w:r w:rsidR="00BC4AC3">
        <w:rPr>
          <w:rFonts w:ascii="Times New Roman" w:hAnsi="Times New Roman" w:hint="eastAsia"/>
          <w:color w:val="000000" w:themeColor="text1"/>
          <w:sz w:val="32"/>
          <w:szCs w:val="32"/>
        </w:rPr>
        <w:t>，</w:t>
      </w:r>
      <w:r w:rsidR="00FB65C5">
        <w:rPr>
          <w:rFonts w:ascii="Times New Roman" w:hAnsi="Times New Roman" w:hint="eastAsia"/>
          <w:color w:val="000000" w:themeColor="text1"/>
          <w:sz w:val="32"/>
          <w:szCs w:val="32"/>
        </w:rPr>
        <w:t>使用者</w:t>
      </w:r>
      <w:r w:rsidR="00BC4AC3">
        <w:rPr>
          <w:rFonts w:ascii="Times New Roman" w:hAnsi="Times New Roman" w:hint="eastAsia"/>
          <w:color w:val="000000" w:themeColor="text1"/>
          <w:sz w:val="32"/>
          <w:szCs w:val="32"/>
        </w:rPr>
        <w:t>日在常检定工作中</w:t>
      </w:r>
      <w:r w:rsidR="00FB65C5">
        <w:rPr>
          <w:rFonts w:ascii="Times New Roman" w:hAnsi="Times New Roman" w:hint="eastAsia"/>
          <w:color w:val="000000" w:themeColor="text1"/>
          <w:sz w:val="32"/>
          <w:szCs w:val="32"/>
        </w:rPr>
        <w:t>理解和执行均遇到了很多问题，</w:t>
      </w:r>
      <w:r w:rsidR="001E69C8">
        <w:rPr>
          <w:rFonts w:ascii="Times New Roman" w:hAnsi="Times New Roman" w:hint="eastAsia"/>
          <w:color w:val="000000" w:themeColor="text1"/>
          <w:sz w:val="32"/>
          <w:szCs w:val="32"/>
        </w:rPr>
        <w:t>为了保证</w:t>
      </w:r>
      <w:r w:rsidR="00BC4AC3">
        <w:rPr>
          <w:rFonts w:ascii="Times New Roman" w:hAnsi="Times New Roman" w:hint="eastAsia"/>
          <w:color w:val="000000" w:themeColor="text1"/>
          <w:sz w:val="32"/>
          <w:szCs w:val="32"/>
        </w:rPr>
        <w:t>技术文件的正确使用</w:t>
      </w:r>
      <w:r w:rsidR="001E69C8">
        <w:rPr>
          <w:rFonts w:ascii="Times New Roman" w:hAnsi="Times New Roman" w:hint="eastAsia"/>
          <w:color w:val="000000" w:themeColor="text1"/>
          <w:sz w:val="32"/>
          <w:szCs w:val="32"/>
        </w:rPr>
        <w:t>，有必要制定相应的</w:t>
      </w:r>
      <w:r w:rsidR="00BC4AC3">
        <w:rPr>
          <w:rFonts w:ascii="Times New Roman" w:hAnsi="Times New Roman" w:hint="eastAsia"/>
          <w:color w:val="000000" w:themeColor="text1"/>
          <w:sz w:val="32"/>
          <w:szCs w:val="32"/>
        </w:rPr>
        <w:t>校准规范（高</w:t>
      </w:r>
      <w:proofErr w:type="gramStart"/>
      <w:r w:rsidR="00BC4AC3">
        <w:rPr>
          <w:rFonts w:ascii="Times New Roman" w:hAnsi="Times New Roman" w:hint="eastAsia"/>
          <w:color w:val="000000" w:themeColor="text1"/>
          <w:sz w:val="32"/>
          <w:szCs w:val="32"/>
        </w:rPr>
        <w:t>阻计已从强</w:t>
      </w:r>
      <w:proofErr w:type="gramEnd"/>
      <w:r w:rsidR="00BC4AC3">
        <w:rPr>
          <w:rFonts w:ascii="Times New Roman" w:hAnsi="Times New Roman" w:hint="eastAsia"/>
          <w:color w:val="000000" w:themeColor="text1"/>
          <w:sz w:val="32"/>
          <w:szCs w:val="32"/>
        </w:rPr>
        <w:t>检目录中删除）</w:t>
      </w:r>
      <w:r w:rsidR="001E69C8">
        <w:rPr>
          <w:rFonts w:ascii="Times New Roman" w:hAnsi="Times New Roman" w:hint="eastAsia"/>
          <w:color w:val="000000" w:themeColor="text1"/>
          <w:sz w:val="32"/>
          <w:szCs w:val="32"/>
        </w:rPr>
        <w:t>，以指导</w:t>
      </w:r>
      <w:proofErr w:type="gramStart"/>
      <w:r w:rsidR="001E69C8">
        <w:rPr>
          <w:rFonts w:ascii="Times New Roman" w:hAnsi="Times New Roman" w:hint="eastAsia"/>
          <w:color w:val="000000" w:themeColor="text1"/>
          <w:sz w:val="32"/>
          <w:szCs w:val="32"/>
        </w:rPr>
        <w:t>高阻计的</w:t>
      </w:r>
      <w:proofErr w:type="gramEnd"/>
      <w:r w:rsidR="00446F51">
        <w:rPr>
          <w:rFonts w:ascii="Times New Roman" w:hAnsi="Times New Roman" w:hint="eastAsia"/>
          <w:color w:val="000000" w:themeColor="text1"/>
          <w:sz w:val="32"/>
          <w:szCs w:val="32"/>
        </w:rPr>
        <w:t>计量检测</w:t>
      </w:r>
      <w:r w:rsidR="001E69C8">
        <w:rPr>
          <w:rFonts w:ascii="Times New Roman" w:hAnsi="Times New Roman" w:hint="eastAsia"/>
          <w:color w:val="000000" w:themeColor="text1"/>
          <w:sz w:val="32"/>
          <w:szCs w:val="32"/>
        </w:rPr>
        <w:t>工作。</w:t>
      </w:r>
    </w:p>
    <w:p w14:paraId="571873F1" w14:textId="77777777" w:rsidR="00460045" w:rsidRDefault="003A4E50" w:rsidP="003A4E50">
      <w:pPr>
        <w:spacing w:line="360" w:lineRule="auto"/>
        <w:ind w:rightChars="200" w:right="420"/>
        <w:outlineLvl w:val="0"/>
        <w:rPr>
          <w:rFonts w:ascii="Times New Roman" w:hAnsi="Times New Roman"/>
          <w:sz w:val="32"/>
          <w:szCs w:val="32"/>
        </w:rPr>
      </w:pPr>
      <w:r w:rsidRPr="00734F5D">
        <w:rPr>
          <w:rFonts w:ascii="Times New Roman" w:hAnsi="Times New Roman" w:hint="eastAsia"/>
          <w:sz w:val="32"/>
          <w:szCs w:val="32"/>
        </w:rPr>
        <w:t>四、</w:t>
      </w:r>
      <w:r w:rsidR="00460045" w:rsidRPr="00734F5D">
        <w:rPr>
          <w:rFonts w:ascii="Times New Roman" w:hAnsi="Times New Roman" w:hint="eastAsia"/>
          <w:sz w:val="32"/>
          <w:szCs w:val="32"/>
        </w:rPr>
        <w:t>制订目的</w:t>
      </w:r>
    </w:p>
    <w:p w14:paraId="6024BC97" w14:textId="77777777" w:rsidR="00552DEB" w:rsidRPr="00552DEB" w:rsidRDefault="00F41D7C" w:rsidP="00552DEB">
      <w:pPr>
        <w:spacing w:line="360" w:lineRule="auto"/>
        <w:ind w:rightChars="200" w:right="420" w:firstLineChars="200" w:firstLine="640"/>
        <w:outlineLvl w:val="0"/>
        <w:rPr>
          <w:rFonts w:ascii="Times New Roman" w:hAnsi="Times New Roman"/>
          <w:sz w:val="32"/>
          <w:szCs w:val="32"/>
        </w:rPr>
      </w:pPr>
      <w:r>
        <w:rPr>
          <w:rFonts w:ascii="Times New Roman" w:hAnsi="Times New Roman" w:hint="eastAsia"/>
          <w:sz w:val="32"/>
          <w:szCs w:val="32"/>
        </w:rPr>
        <w:t>本</w:t>
      </w:r>
      <w:r w:rsidR="00E30239">
        <w:rPr>
          <w:rFonts w:ascii="Times New Roman" w:hAnsi="Times New Roman" w:hint="eastAsia"/>
          <w:sz w:val="32"/>
          <w:szCs w:val="32"/>
        </w:rPr>
        <w:t>规范</w:t>
      </w:r>
      <w:r>
        <w:rPr>
          <w:rFonts w:ascii="Times New Roman" w:hAnsi="Times New Roman" w:hint="eastAsia"/>
          <w:sz w:val="32"/>
          <w:szCs w:val="32"/>
        </w:rPr>
        <w:t>是</w:t>
      </w:r>
      <w:r w:rsidR="00446F51" w:rsidRPr="00FB65C5">
        <w:rPr>
          <w:rFonts w:ascii="Times New Roman" w:hAnsi="Times New Roman"/>
          <w:sz w:val="32"/>
          <w:szCs w:val="32"/>
        </w:rPr>
        <w:t>JJG 690</w:t>
      </w:r>
      <w:r w:rsidR="00446F51" w:rsidRPr="00FB65C5">
        <w:rPr>
          <w:rFonts w:ascii="Times New Roman" w:hAnsi="Times New Roman" w:hint="eastAsia"/>
          <w:sz w:val="32"/>
          <w:szCs w:val="32"/>
        </w:rPr>
        <w:t>-2003</w:t>
      </w:r>
      <w:r w:rsidR="00446F51" w:rsidRPr="00FB65C5">
        <w:rPr>
          <w:rFonts w:ascii="Times New Roman" w:hAnsi="Times New Roman" w:hint="eastAsia"/>
          <w:sz w:val="32"/>
          <w:szCs w:val="32"/>
        </w:rPr>
        <w:t>《</w:t>
      </w:r>
      <w:r w:rsidR="00446F51" w:rsidRPr="00FB65C5">
        <w:rPr>
          <w:rFonts w:ascii="Times New Roman" w:hAnsi="Times New Roman"/>
          <w:sz w:val="32"/>
          <w:szCs w:val="32"/>
        </w:rPr>
        <w:t xml:space="preserve"> </w:t>
      </w:r>
      <w:r w:rsidR="00446F51" w:rsidRPr="00FB65C5">
        <w:rPr>
          <w:rFonts w:ascii="Times New Roman" w:hAnsi="Times New Roman"/>
          <w:sz w:val="32"/>
          <w:szCs w:val="32"/>
        </w:rPr>
        <w:t>高绝缘电阻测量仪（高阻计）</w:t>
      </w:r>
      <w:r w:rsidR="00446F51" w:rsidRPr="00FB65C5">
        <w:rPr>
          <w:rFonts w:ascii="Times New Roman" w:hAnsi="Times New Roman" w:hint="eastAsia"/>
          <w:sz w:val="32"/>
          <w:szCs w:val="32"/>
        </w:rPr>
        <w:t>》</w:t>
      </w:r>
      <w:r w:rsidR="00446F51" w:rsidRPr="00FB65C5">
        <w:rPr>
          <w:rFonts w:ascii="Times New Roman" w:hAnsi="Times New Roman"/>
          <w:sz w:val="32"/>
          <w:szCs w:val="32"/>
        </w:rPr>
        <w:t>检定规程</w:t>
      </w:r>
      <w:r w:rsidR="00446F51" w:rsidRPr="00FB65C5">
        <w:rPr>
          <w:rFonts w:ascii="Times New Roman" w:hAnsi="Times New Roman" w:hint="eastAsia"/>
          <w:sz w:val="32"/>
          <w:szCs w:val="32"/>
        </w:rPr>
        <w:t>为基础进行修订</w:t>
      </w:r>
      <w:r w:rsidR="00446F51">
        <w:rPr>
          <w:rFonts w:ascii="Times New Roman" w:hAnsi="Times New Roman" w:hint="eastAsia"/>
          <w:sz w:val="32"/>
          <w:szCs w:val="32"/>
        </w:rPr>
        <w:t>，结合全国的实际情况和实际工作中的使用，</w:t>
      </w:r>
      <w:r>
        <w:rPr>
          <w:rFonts w:ascii="Times New Roman" w:hAnsi="Times New Roman" w:hint="eastAsia"/>
          <w:sz w:val="32"/>
          <w:szCs w:val="32"/>
        </w:rPr>
        <w:t>规范了</w:t>
      </w:r>
      <w:proofErr w:type="gramStart"/>
      <w:r w:rsidR="00552DEB">
        <w:rPr>
          <w:rFonts w:ascii="Times New Roman" w:hAnsi="Times New Roman" w:hint="eastAsia"/>
          <w:sz w:val="32"/>
          <w:szCs w:val="32"/>
        </w:rPr>
        <w:t>高阻计的</w:t>
      </w:r>
      <w:proofErr w:type="gramEnd"/>
      <w:r w:rsidR="00446F51">
        <w:rPr>
          <w:rFonts w:ascii="Times New Roman" w:hAnsi="Times New Roman" w:hint="eastAsia"/>
          <w:sz w:val="32"/>
          <w:szCs w:val="32"/>
        </w:rPr>
        <w:t>校准项目和方法。</w:t>
      </w:r>
      <w:r w:rsidR="00552DEB" w:rsidRPr="00552DEB">
        <w:rPr>
          <w:rFonts w:ascii="Times New Roman" w:hAnsi="Times New Roman"/>
          <w:sz w:val="32"/>
          <w:szCs w:val="32"/>
        </w:rPr>
        <w:t>澄清在</w:t>
      </w:r>
      <w:r w:rsidR="00446F51">
        <w:rPr>
          <w:rFonts w:ascii="Times New Roman" w:hAnsi="Times New Roman" w:hint="eastAsia"/>
          <w:sz w:val="32"/>
          <w:szCs w:val="32"/>
        </w:rPr>
        <w:t>原来检定</w:t>
      </w:r>
      <w:r w:rsidR="00446F51">
        <w:rPr>
          <w:rFonts w:ascii="Times New Roman" w:hAnsi="Times New Roman"/>
          <w:sz w:val="32"/>
          <w:szCs w:val="32"/>
        </w:rPr>
        <w:t>过程中的一些模糊的问题，使生产者、试验者有统一的</w:t>
      </w:r>
      <w:r w:rsidR="00446F51">
        <w:rPr>
          <w:rFonts w:ascii="Times New Roman" w:hAnsi="Times New Roman" w:hint="eastAsia"/>
          <w:sz w:val="32"/>
          <w:szCs w:val="32"/>
        </w:rPr>
        <w:t>规范</w:t>
      </w:r>
      <w:r w:rsidR="00552DEB" w:rsidRPr="00552DEB">
        <w:rPr>
          <w:rFonts w:ascii="Times New Roman" w:hAnsi="Times New Roman"/>
          <w:sz w:val="32"/>
          <w:szCs w:val="32"/>
        </w:rPr>
        <w:t>可依。</w:t>
      </w:r>
    </w:p>
    <w:p w14:paraId="7C63D71A" w14:textId="77777777" w:rsidR="00460045" w:rsidRPr="00734F5D" w:rsidRDefault="003A4E50" w:rsidP="00460045">
      <w:pPr>
        <w:spacing w:line="360" w:lineRule="auto"/>
        <w:ind w:rightChars="200" w:right="420"/>
        <w:outlineLvl w:val="0"/>
        <w:rPr>
          <w:rFonts w:ascii="Times New Roman" w:hAnsi="Times New Roman"/>
          <w:sz w:val="32"/>
          <w:szCs w:val="32"/>
        </w:rPr>
      </w:pPr>
      <w:r w:rsidRPr="00734F5D">
        <w:rPr>
          <w:rFonts w:ascii="Times New Roman" w:hAnsi="Times New Roman" w:hint="eastAsia"/>
          <w:sz w:val="32"/>
          <w:szCs w:val="32"/>
        </w:rPr>
        <w:t>五、</w:t>
      </w:r>
      <w:r w:rsidR="00460045" w:rsidRPr="00734F5D">
        <w:rPr>
          <w:rFonts w:ascii="Times New Roman" w:hAnsi="Times New Roman" w:hint="eastAsia"/>
          <w:sz w:val="32"/>
          <w:szCs w:val="32"/>
        </w:rPr>
        <w:t>制订原则</w:t>
      </w:r>
    </w:p>
    <w:p w14:paraId="1D3FF004" w14:textId="77777777" w:rsidR="00460045" w:rsidRPr="00734F5D" w:rsidRDefault="00460045"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hint="eastAsia"/>
          <w:sz w:val="32"/>
          <w:szCs w:val="32"/>
        </w:rPr>
        <w:t>本</w:t>
      </w:r>
      <w:r w:rsidR="00E30239">
        <w:rPr>
          <w:rFonts w:hint="eastAsia"/>
          <w:sz w:val="32"/>
          <w:szCs w:val="32"/>
        </w:rPr>
        <w:t>规范</w:t>
      </w:r>
      <w:r w:rsidRPr="00734F5D">
        <w:rPr>
          <w:rFonts w:ascii="Times New Roman" w:hAnsi="Times New Roman" w:hint="eastAsia"/>
          <w:sz w:val="32"/>
          <w:szCs w:val="32"/>
        </w:rPr>
        <w:t>依据</w:t>
      </w:r>
      <w:r w:rsidR="00446F51" w:rsidRPr="00FB65C5">
        <w:rPr>
          <w:rFonts w:ascii="Times New Roman" w:hAnsi="Times New Roman" w:hint="eastAsia"/>
          <w:sz w:val="32"/>
          <w:szCs w:val="32"/>
        </w:rPr>
        <w:t>JJF1071-2010</w:t>
      </w:r>
      <w:r w:rsidR="00446F51" w:rsidRPr="00FB65C5">
        <w:rPr>
          <w:rFonts w:ascii="Times New Roman" w:hAnsi="Times New Roman" w:hint="eastAsia"/>
          <w:sz w:val="32"/>
          <w:szCs w:val="32"/>
        </w:rPr>
        <w:t>《国家计量校准规范编写规则》、</w:t>
      </w:r>
      <w:r w:rsidR="00446F51" w:rsidRPr="00FB65C5">
        <w:rPr>
          <w:rFonts w:ascii="Times New Roman" w:hAnsi="Times New Roman" w:hint="eastAsia"/>
          <w:sz w:val="32"/>
          <w:szCs w:val="32"/>
        </w:rPr>
        <w:t xml:space="preserve"> JJF1059</w:t>
      </w:r>
      <w:r w:rsidR="00446F51" w:rsidRPr="00FB65C5">
        <w:rPr>
          <w:rFonts w:ascii="Times New Roman" w:hAnsi="Times New Roman"/>
          <w:sz w:val="32"/>
          <w:szCs w:val="32"/>
        </w:rPr>
        <w:t>.1</w:t>
      </w:r>
      <w:r w:rsidR="00446F51" w:rsidRPr="00FB65C5">
        <w:rPr>
          <w:rFonts w:ascii="Times New Roman" w:hAnsi="Times New Roman" w:hint="eastAsia"/>
          <w:sz w:val="32"/>
          <w:szCs w:val="32"/>
        </w:rPr>
        <w:t>-2012</w:t>
      </w:r>
      <w:r w:rsidR="00446F51" w:rsidRPr="00FB65C5">
        <w:rPr>
          <w:rFonts w:ascii="Times New Roman" w:hAnsi="Times New Roman" w:hint="eastAsia"/>
          <w:sz w:val="32"/>
          <w:szCs w:val="32"/>
        </w:rPr>
        <w:t>《测量不确定度评定与表示》</w:t>
      </w:r>
      <w:r w:rsidR="00082612" w:rsidRPr="00734F5D">
        <w:rPr>
          <w:rFonts w:ascii="Times New Roman" w:hAnsi="Times New Roman" w:hint="eastAsia"/>
          <w:sz w:val="32"/>
          <w:szCs w:val="32"/>
        </w:rPr>
        <w:t>的要求进行</w:t>
      </w:r>
      <w:r w:rsidRPr="00734F5D">
        <w:rPr>
          <w:rFonts w:ascii="Times New Roman" w:hAnsi="Times New Roman" w:hint="eastAsia"/>
          <w:sz w:val="32"/>
          <w:szCs w:val="32"/>
        </w:rPr>
        <w:t>编制</w:t>
      </w:r>
      <w:r w:rsidR="00432DDC">
        <w:rPr>
          <w:rFonts w:ascii="Times New Roman" w:hAnsi="Times New Roman" w:hint="eastAsia"/>
          <w:sz w:val="32"/>
          <w:szCs w:val="32"/>
        </w:rPr>
        <w:t>。</w:t>
      </w:r>
    </w:p>
    <w:p w14:paraId="38E78EC3" w14:textId="77777777" w:rsidR="00460045" w:rsidRPr="00734F5D" w:rsidRDefault="00460045"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sz w:val="32"/>
          <w:szCs w:val="32"/>
        </w:rPr>
        <w:t>本</w:t>
      </w:r>
      <w:r w:rsidR="00E30239">
        <w:rPr>
          <w:rFonts w:hint="eastAsia"/>
          <w:sz w:val="32"/>
          <w:szCs w:val="32"/>
        </w:rPr>
        <w:t>规范</w:t>
      </w:r>
      <w:r w:rsidRPr="00734F5D">
        <w:rPr>
          <w:rFonts w:ascii="Times New Roman" w:hAnsi="Times New Roman" w:hint="eastAsia"/>
          <w:sz w:val="32"/>
          <w:szCs w:val="32"/>
        </w:rPr>
        <w:t>参考</w:t>
      </w:r>
      <w:r w:rsidRPr="00734F5D">
        <w:rPr>
          <w:rFonts w:ascii="Times New Roman" w:hAnsi="Times New Roman"/>
          <w:sz w:val="32"/>
          <w:szCs w:val="32"/>
        </w:rPr>
        <w:t>了</w:t>
      </w:r>
      <w:r w:rsidR="00432DDC" w:rsidRPr="00B777EC">
        <w:rPr>
          <w:rFonts w:ascii="Times New Roman" w:hAnsi="Times New Roman"/>
          <w:sz w:val="32"/>
          <w:szCs w:val="32"/>
        </w:rPr>
        <w:t>JJG 690</w:t>
      </w:r>
      <w:r w:rsidR="00432DDC">
        <w:rPr>
          <w:rFonts w:ascii="Times New Roman" w:hAnsi="Times New Roman" w:hint="eastAsia"/>
          <w:sz w:val="32"/>
          <w:szCs w:val="32"/>
        </w:rPr>
        <w:t>-2003</w:t>
      </w:r>
      <w:r w:rsidR="00432DDC">
        <w:rPr>
          <w:rFonts w:ascii="Times New Roman" w:hAnsi="Times New Roman" w:hint="eastAsia"/>
          <w:sz w:val="32"/>
          <w:szCs w:val="32"/>
        </w:rPr>
        <w:t>《</w:t>
      </w:r>
      <w:r w:rsidR="00432DDC" w:rsidRPr="00B777EC">
        <w:rPr>
          <w:rFonts w:ascii="Times New Roman" w:hAnsi="Times New Roman" w:hint="eastAsia"/>
          <w:sz w:val="32"/>
          <w:szCs w:val="32"/>
        </w:rPr>
        <w:t>高绝缘电阻测量仪（高</w:t>
      </w:r>
      <w:r w:rsidR="00432DDC" w:rsidRPr="00B777EC">
        <w:rPr>
          <w:rFonts w:ascii="Times New Roman" w:hAnsi="Times New Roman" w:hint="eastAsia"/>
          <w:sz w:val="32"/>
          <w:szCs w:val="32"/>
        </w:rPr>
        <w:lastRenderedPageBreak/>
        <w:t>阻计）检定规程</w:t>
      </w:r>
      <w:r w:rsidR="00432DDC">
        <w:rPr>
          <w:rFonts w:ascii="Times New Roman" w:hAnsi="Times New Roman" w:hint="eastAsia"/>
          <w:sz w:val="32"/>
          <w:szCs w:val="32"/>
        </w:rPr>
        <w:t>》</w:t>
      </w:r>
      <w:r w:rsidRPr="00734F5D">
        <w:rPr>
          <w:rFonts w:ascii="Times New Roman" w:hAnsi="Times New Roman" w:hint="eastAsia"/>
          <w:sz w:val="32"/>
          <w:szCs w:val="32"/>
        </w:rPr>
        <w:t>，</w:t>
      </w:r>
      <w:r w:rsidR="00446F51">
        <w:rPr>
          <w:rFonts w:ascii="Times New Roman" w:hAnsi="Times New Roman" w:hint="eastAsia"/>
          <w:sz w:val="32"/>
          <w:szCs w:val="32"/>
        </w:rPr>
        <w:t>调整了相应的条款和要求</w:t>
      </w:r>
      <w:r w:rsidRPr="00734F5D">
        <w:rPr>
          <w:rFonts w:ascii="Times New Roman" w:hAnsi="Times New Roman" w:hint="eastAsia"/>
          <w:sz w:val="32"/>
          <w:szCs w:val="32"/>
        </w:rPr>
        <w:t>。</w:t>
      </w:r>
    </w:p>
    <w:p w14:paraId="265CA95B" w14:textId="77777777" w:rsidR="00460045" w:rsidRPr="00734F5D" w:rsidRDefault="003A4E50" w:rsidP="00460045">
      <w:pPr>
        <w:spacing w:line="360" w:lineRule="auto"/>
        <w:ind w:rightChars="200" w:right="420"/>
        <w:outlineLvl w:val="0"/>
        <w:rPr>
          <w:rFonts w:ascii="Times New Roman" w:hAnsi="Times New Roman"/>
          <w:sz w:val="32"/>
          <w:szCs w:val="32"/>
        </w:rPr>
      </w:pPr>
      <w:r w:rsidRPr="00734F5D">
        <w:rPr>
          <w:rFonts w:ascii="Times New Roman" w:hAnsi="Times New Roman" w:hint="eastAsia"/>
          <w:sz w:val="32"/>
          <w:szCs w:val="32"/>
        </w:rPr>
        <w:t>六、</w:t>
      </w:r>
      <w:r w:rsidR="00460045" w:rsidRPr="00734F5D">
        <w:rPr>
          <w:rFonts w:ascii="Times New Roman" w:hAnsi="Times New Roman" w:hint="eastAsia"/>
          <w:sz w:val="32"/>
          <w:szCs w:val="32"/>
        </w:rPr>
        <w:t>制订内容说明</w:t>
      </w:r>
    </w:p>
    <w:p w14:paraId="4BD9CBB8" w14:textId="12E71901" w:rsidR="0045619B" w:rsidRPr="008941EA" w:rsidRDefault="00D94C95" w:rsidP="00734F5D">
      <w:pPr>
        <w:spacing w:line="360" w:lineRule="auto"/>
        <w:ind w:rightChars="200" w:right="420" w:firstLineChars="200" w:firstLine="640"/>
        <w:rPr>
          <w:rFonts w:ascii="Times New Roman" w:hAnsi="Times New Roman"/>
          <w:color w:val="000000" w:themeColor="text1"/>
          <w:sz w:val="32"/>
          <w:szCs w:val="32"/>
        </w:rPr>
      </w:pPr>
      <w:bookmarkStart w:id="1" w:name="_Toc495863591"/>
      <w:r w:rsidRPr="008941EA">
        <w:rPr>
          <w:rFonts w:ascii="Times New Roman" w:hAnsi="Times New Roman" w:hint="eastAsia"/>
          <w:color w:val="000000" w:themeColor="text1"/>
          <w:sz w:val="32"/>
          <w:szCs w:val="32"/>
        </w:rPr>
        <w:t>1</w:t>
      </w:r>
      <w:bookmarkEnd w:id="1"/>
      <w:r w:rsidR="003A4E50" w:rsidRPr="008941EA">
        <w:rPr>
          <w:rFonts w:ascii="Times New Roman" w:hAnsi="Times New Roman" w:hint="eastAsia"/>
          <w:color w:val="000000" w:themeColor="text1"/>
          <w:sz w:val="32"/>
          <w:szCs w:val="32"/>
        </w:rPr>
        <w:t>、</w:t>
      </w:r>
      <w:r w:rsidR="0045619B" w:rsidRPr="008941EA">
        <w:rPr>
          <w:rFonts w:ascii="Times New Roman" w:hAnsi="Times New Roman" w:hint="eastAsia"/>
          <w:color w:val="000000" w:themeColor="text1"/>
          <w:sz w:val="32"/>
          <w:szCs w:val="32"/>
        </w:rPr>
        <w:t>本</w:t>
      </w:r>
      <w:r w:rsidR="00446F51">
        <w:rPr>
          <w:rFonts w:ascii="Times New Roman" w:hAnsi="Times New Roman" w:hint="eastAsia"/>
          <w:color w:val="000000" w:themeColor="text1"/>
          <w:sz w:val="32"/>
          <w:szCs w:val="32"/>
        </w:rPr>
        <w:t>规范</w:t>
      </w:r>
      <w:r w:rsidR="0045619B" w:rsidRPr="008941EA">
        <w:rPr>
          <w:rFonts w:ascii="Times New Roman" w:hAnsi="Times New Roman" w:hint="eastAsia"/>
          <w:color w:val="000000" w:themeColor="text1"/>
          <w:sz w:val="32"/>
          <w:szCs w:val="32"/>
        </w:rPr>
        <w:t>规定了</w:t>
      </w:r>
      <w:proofErr w:type="gramStart"/>
      <w:r w:rsidR="008941EA" w:rsidRPr="008941EA">
        <w:rPr>
          <w:rFonts w:ascii="Times New Roman" w:hAnsi="Times New Roman" w:hint="eastAsia"/>
          <w:color w:val="000000" w:themeColor="text1"/>
          <w:sz w:val="32"/>
          <w:szCs w:val="32"/>
        </w:rPr>
        <w:t>高阻计</w:t>
      </w:r>
      <w:r w:rsidR="0045619B" w:rsidRPr="008941EA">
        <w:rPr>
          <w:rFonts w:ascii="Times New Roman" w:hAnsi="Times New Roman" w:hint="eastAsia"/>
          <w:color w:val="000000" w:themeColor="text1"/>
          <w:sz w:val="32"/>
          <w:szCs w:val="32"/>
        </w:rPr>
        <w:t>的</w:t>
      </w:r>
      <w:proofErr w:type="gramEnd"/>
      <w:r w:rsidR="00446F51">
        <w:rPr>
          <w:rFonts w:ascii="Times New Roman" w:hAnsi="Times New Roman" w:hint="eastAsia"/>
          <w:color w:val="000000" w:themeColor="text1"/>
          <w:sz w:val="32"/>
          <w:szCs w:val="32"/>
        </w:rPr>
        <w:t>校准项目和方法</w:t>
      </w:r>
      <w:r w:rsidR="0045619B" w:rsidRPr="008941EA">
        <w:rPr>
          <w:rFonts w:ascii="Times New Roman" w:hAnsi="Times New Roman" w:hint="eastAsia"/>
          <w:color w:val="000000" w:themeColor="text1"/>
          <w:sz w:val="32"/>
          <w:szCs w:val="32"/>
        </w:rPr>
        <w:t>。</w:t>
      </w:r>
      <w:r w:rsidR="0045619B" w:rsidRPr="008941EA">
        <w:rPr>
          <w:rFonts w:ascii="Times New Roman" w:hAnsi="Times New Roman"/>
          <w:color w:val="000000" w:themeColor="text1"/>
          <w:sz w:val="32"/>
          <w:szCs w:val="32"/>
        </w:rPr>
        <w:t>本</w:t>
      </w:r>
      <w:r w:rsidR="00446F51">
        <w:rPr>
          <w:rFonts w:ascii="Times New Roman" w:hAnsi="Times New Roman" w:hint="eastAsia"/>
          <w:color w:val="000000" w:themeColor="text1"/>
          <w:sz w:val="32"/>
          <w:szCs w:val="32"/>
        </w:rPr>
        <w:t>规范</w:t>
      </w:r>
      <w:r w:rsidR="008941EA" w:rsidRPr="008941EA">
        <w:rPr>
          <w:rFonts w:ascii="Times New Roman" w:hAnsi="Times New Roman" w:hint="eastAsia"/>
          <w:color w:val="000000" w:themeColor="text1"/>
          <w:sz w:val="32"/>
          <w:szCs w:val="32"/>
        </w:rPr>
        <w:t>适用于直流额定工作电压不大于</w:t>
      </w:r>
      <w:r w:rsidR="008941EA" w:rsidRPr="008941EA">
        <w:rPr>
          <w:rFonts w:ascii="Times New Roman" w:hAnsi="Times New Roman" w:hint="eastAsia"/>
          <w:color w:val="000000" w:themeColor="text1"/>
          <w:sz w:val="32"/>
          <w:szCs w:val="32"/>
        </w:rPr>
        <w:t>1000V</w:t>
      </w:r>
      <w:r w:rsidR="008941EA" w:rsidRPr="008941EA">
        <w:rPr>
          <w:rFonts w:ascii="Times New Roman" w:hAnsi="Times New Roman" w:hint="eastAsia"/>
          <w:color w:val="000000" w:themeColor="text1"/>
          <w:sz w:val="32"/>
          <w:szCs w:val="32"/>
        </w:rPr>
        <w:t>、能直接测量</w:t>
      </w:r>
      <w:r w:rsidR="008941EA" w:rsidRPr="008941EA">
        <w:rPr>
          <w:rFonts w:ascii="Times New Roman" w:hAnsi="Times New Roman"/>
          <w:color w:val="000000" w:themeColor="text1"/>
          <w:sz w:val="32"/>
          <w:szCs w:val="32"/>
        </w:rPr>
        <w:t>1000MΩ</w:t>
      </w:r>
      <w:r w:rsidR="008941EA" w:rsidRPr="008941EA">
        <w:rPr>
          <w:rFonts w:ascii="Times New Roman" w:hAnsi="Times New Roman" w:hint="eastAsia"/>
          <w:color w:val="000000" w:themeColor="text1"/>
          <w:sz w:val="32"/>
          <w:szCs w:val="32"/>
        </w:rPr>
        <w:t>以上电阻的</w:t>
      </w:r>
      <w:proofErr w:type="gramStart"/>
      <w:r w:rsidR="008941EA" w:rsidRPr="008941EA">
        <w:rPr>
          <w:rFonts w:ascii="Times New Roman" w:hAnsi="Times New Roman" w:hint="eastAsia"/>
          <w:color w:val="000000" w:themeColor="text1"/>
          <w:sz w:val="32"/>
          <w:szCs w:val="32"/>
        </w:rPr>
        <w:t>高阻计的</w:t>
      </w:r>
      <w:proofErr w:type="gramEnd"/>
      <w:r w:rsidR="00446F51">
        <w:rPr>
          <w:rFonts w:ascii="Times New Roman" w:hAnsi="Times New Roman" w:hint="eastAsia"/>
          <w:color w:val="000000" w:themeColor="text1"/>
          <w:sz w:val="32"/>
          <w:szCs w:val="32"/>
        </w:rPr>
        <w:t>校准</w:t>
      </w:r>
      <w:r w:rsidR="008941EA" w:rsidRPr="008941EA">
        <w:rPr>
          <w:rFonts w:ascii="Times New Roman" w:hAnsi="Times New Roman" w:hint="eastAsia"/>
          <w:color w:val="000000" w:themeColor="text1"/>
          <w:sz w:val="32"/>
          <w:szCs w:val="32"/>
        </w:rPr>
        <w:t>。</w:t>
      </w:r>
    </w:p>
    <w:p w14:paraId="7D692C81" w14:textId="77777777" w:rsidR="0045619B" w:rsidRPr="008941EA" w:rsidRDefault="008941EA" w:rsidP="008941EA">
      <w:pPr>
        <w:spacing w:line="360" w:lineRule="auto"/>
        <w:ind w:rightChars="200" w:right="420" w:firstLineChars="200" w:firstLine="640"/>
        <w:rPr>
          <w:rFonts w:ascii="Times New Roman" w:hAnsi="Times New Roman"/>
          <w:color w:val="000000" w:themeColor="text1"/>
          <w:sz w:val="32"/>
          <w:szCs w:val="32"/>
        </w:rPr>
      </w:pPr>
      <w:r w:rsidRPr="008941EA">
        <w:rPr>
          <w:rFonts w:ascii="Times New Roman" w:hAnsi="Times New Roman" w:hint="eastAsia"/>
          <w:color w:val="000000" w:themeColor="text1"/>
          <w:sz w:val="32"/>
          <w:szCs w:val="32"/>
        </w:rPr>
        <w:t>本</w:t>
      </w:r>
      <w:r w:rsidR="00E30239">
        <w:rPr>
          <w:rFonts w:ascii="Times New Roman" w:hAnsi="Times New Roman" w:hint="eastAsia"/>
          <w:color w:val="000000" w:themeColor="text1"/>
          <w:sz w:val="32"/>
          <w:szCs w:val="32"/>
        </w:rPr>
        <w:t>规范</w:t>
      </w:r>
      <w:r w:rsidRPr="008941EA">
        <w:rPr>
          <w:rFonts w:ascii="Times New Roman" w:hAnsi="Times New Roman" w:hint="eastAsia"/>
          <w:color w:val="000000" w:themeColor="text1"/>
          <w:sz w:val="32"/>
          <w:szCs w:val="32"/>
        </w:rPr>
        <w:t>不适用于</w:t>
      </w:r>
      <w:r w:rsidR="00D90F77" w:rsidRPr="00D90F77">
        <w:rPr>
          <w:rFonts w:ascii="Times New Roman" w:hAnsi="Times New Roman" w:hint="eastAsia"/>
          <w:color w:val="000000" w:themeColor="text1"/>
          <w:sz w:val="32"/>
          <w:szCs w:val="32"/>
        </w:rPr>
        <w:t>绝缘电阻表</w:t>
      </w:r>
      <w:r w:rsidR="00D90F77" w:rsidRPr="00D90F77">
        <w:rPr>
          <w:rFonts w:ascii="Times New Roman" w:hAnsi="Times New Roman" w:hint="eastAsia"/>
          <w:color w:val="000000" w:themeColor="text1"/>
          <w:sz w:val="32"/>
          <w:szCs w:val="32"/>
        </w:rPr>
        <w:t>(</w:t>
      </w:r>
      <w:r w:rsidR="00D90F77" w:rsidRPr="00D90F77">
        <w:rPr>
          <w:rFonts w:ascii="Times New Roman" w:hAnsi="Times New Roman" w:hint="eastAsia"/>
          <w:color w:val="000000" w:themeColor="text1"/>
          <w:sz w:val="32"/>
          <w:szCs w:val="32"/>
        </w:rPr>
        <w:t>兆欧表</w:t>
      </w:r>
      <w:r w:rsidR="00D90F77" w:rsidRPr="00D90F77">
        <w:rPr>
          <w:rFonts w:ascii="Times New Roman" w:hAnsi="Times New Roman" w:hint="eastAsia"/>
          <w:color w:val="000000" w:themeColor="text1"/>
          <w:sz w:val="32"/>
          <w:szCs w:val="32"/>
        </w:rPr>
        <w:t>)</w:t>
      </w:r>
      <w:r w:rsidR="00D90F77" w:rsidRPr="00D90F77">
        <w:rPr>
          <w:rFonts w:ascii="Times New Roman" w:hAnsi="Times New Roman" w:hint="eastAsia"/>
          <w:color w:val="000000" w:themeColor="text1"/>
          <w:sz w:val="32"/>
          <w:szCs w:val="32"/>
        </w:rPr>
        <w:t>、电子式绝缘电阻表、欧姆计</w:t>
      </w:r>
      <w:r w:rsidRPr="008941EA">
        <w:rPr>
          <w:rFonts w:ascii="Times New Roman" w:hAnsi="Times New Roman" w:hint="eastAsia"/>
          <w:color w:val="000000" w:themeColor="text1"/>
          <w:sz w:val="32"/>
          <w:szCs w:val="32"/>
        </w:rPr>
        <w:t>的</w:t>
      </w:r>
      <w:r w:rsidR="00446F51">
        <w:rPr>
          <w:rFonts w:ascii="Times New Roman" w:hAnsi="Times New Roman" w:hint="eastAsia"/>
          <w:color w:val="000000" w:themeColor="text1"/>
          <w:sz w:val="32"/>
          <w:szCs w:val="32"/>
        </w:rPr>
        <w:t>校准</w:t>
      </w:r>
      <w:r w:rsidRPr="008941EA">
        <w:rPr>
          <w:rFonts w:ascii="Times New Roman" w:hAnsi="Times New Roman" w:hint="eastAsia"/>
          <w:color w:val="000000" w:themeColor="text1"/>
          <w:sz w:val="32"/>
          <w:szCs w:val="32"/>
        </w:rPr>
        <w:t>。</w:t>
      </w:r>
    </w:p>
    <w:p w14:paraId="07249B38" w14:textId="26D5AD53" w:rsidR="00BB16C5" w:rsidRPr="00DF0A9F" w:rsidRDefault="00446F51" w:rsidP="00734F5D">
      <w:pPr>
        <w:spacing w:line="360" w:lineRule="auto"/>
        <w:ind w:rightChars="200" w:right="420" w:firstLineChars="200" w:firstLine="640"/>
        <w:rPr>
          <w:rFonts w:ascii="Times New Roman" w:hAnsi="Times New Roman"/>
          <w:color w:val="000000" w:themeColor="text1"/>
          <w:sz w:val="32"/>
          <w:szCs w:val="32"/>
        </w:rPr>
      </w:pPr>
      <w:r>
        <w:rPr>
          <w:rFonts w:ascii="Times New Roman" w:hAnsi="Times New Roman" w:hint="eastAsia"/>
          <w:color w:val="000000" w:themeColor="text1"/>
          <w:sz w:val="32"/>
          <w:szCs w:val="32"/>
        </w:rPr>
        <w:t>2</w:t>
      </w:r>
      <w:r w:rsidR="001D6344" w:rsidRPr="00DF0A9F">
        <w:rPr>
          <w:rFonts w:ascii="Times New Roman" w:hAnsi="Times New Roman" w:hint="eastAsia"/>
          <w:color w:val="000000" w:themeColor="text1"/>
          <w:sz w:val="32"/>
          <w:szCs w:val="32"/>
        </w:rPr>
        <w:t>本</w:t>
      </w:r>
      <w:r w:rsidR="00E30239">
        <w:rPr>
          <w:rFonts w:ascii="Times New Roman" w:hAnsi="Times New Roman" w:hint="eastAsia"/>
          <w:color w:val="000000" w:themeColor="text1"/>
          <w:sz w:val="32"/>
          <w:szCs w:val="32"/>
        </w:rPr>
        <w:t>规范</w:t>
      </w:r>
      <w:r w:rsidR="001D6344" w:rsidRPr="00DF0A9F">
        <w:rPr>
          <w:rFonts w:ascii="Times New Roman" w:hAnsi="Times New Roman" w:hint="eastAsia"/>
          <w:color w:val="000000" w:themeColor="text1"/>
          <w:sz w:val="32"/>
          <w:szCs w:val="32"/>
        </w:rPr>
        <w:t>给出了</w:t>
      </w:r>
      <w:r w:rsidR="00BB16C5">
        <w:rPr>
          <w:rFonts w:ascii="Times New Roman" w:hAnsi="Times New Roman" w:hint="eastAsia"/>
          <w:color w:val="000000" w:themeColor="text1"/>
          <w:sz w:val="32"/>
          <w:szCs w:val="32"/>
        </w:rPr>
        <w:t>最大允许误差范围为±（</w:t>
      </w:r>
      <w:r w:rsidR="00BB16C5">
        <w:rPr>
          <w:rFonts w:ascii="Times New Roman" w:hAnsi="Times New Roman" w:hint="eastAsia"/>
          <w:color w:val="000000" w:themeColor="text1"/>
          <w:sz w:val="32"/>
          <w:szCs w:val="32"/>
        </w:rPr>
        <w:t>1</w:t>
      </w:r>
      <w:r w:rsidR="00BB16C5">
        <w:rPr>
          <w:rFonts w:ascii="Times New Roman" w:hAnsi="Times New Roman"/>
          <w:color w:val="000000" w:themeColor="text1"/>
          <w:sz w:val="32"/>
          <w:szCs w:val="32"/>
        </w:rPr>
        <w:t>.0%</w:t>
      </w:r>
      <w:r w:rsidR="00BB16C5">
        <w:rPr>
          <w:rFonts w:ascii="Times New Roman" w:hAnsi="Times New Roman" w:hint="eastAsia"/>
          <w:color w:val="000000" w:themeColor="text1"/>
          <w:sz w:val="32"/>
          <w:szCs w:val="32"/>
        </w:rPr>
        <w:t>~</w:t>
      </w:r>
      <w:r w:rsidR="00BB16C5">
        <w:rPr>
          <w:rFonts w:ascii="Times New Roman" w:hAnsi="Times New Roman"/>
          <w:color w:val="000000" w:themeColor="text1"/>
          <w:sz w:val="32"/>
          <w:szCs w:val="32"/>
        </w:rPr>
        <w:t>20%</w:t>
      </w:r>
      <w:r w:rsidR="00BB16C5">
        <w:rPr>
          <w:rFonts w:ascii="Times New Roman" w:hAnsi="Times New Roman" w:hint="eastAsia"/>
          <w:color w:val="000000" w:themeColor="text1"/>
          <w:sz w:val="32"/>
          <w:szCs w:val="32"/>
        </w:rPr>
        <w:t>）的</w:t>
      </w:r>
      <w:proofErr w:type="gramStart"/>
      <w:r w:rsidR="00DF0A9F" w:rsidRPr="00DF0A9F">
        <w:rPr>
          <w:rFonts w:ascii="Times New Roman" w:hAnsi="Times New Roman" w:hint="eastAsia"/>
          <w:color w:val="000000" w:themeColor="text1"/>
          <w:sz w:val="32"/>
          <w:szCs w:val="32"/>
        </w:rPr>
        <w:t>高阻计的</w:t>
      </w:r>
      <w:proofErr w:type="gramEnd"/>
      <w:r w:rsidR="00BB16C5">
        <w:rPr>
          <w:rFonts w:ascii="Times New Roman" w:hAnsi="Times New Roman" w:hint="eastAsia"/>
          <w:color w:val="000000" w:themeColor="text1"/>
          <w:sz w:val="32"/>
          <w:szCs w:val="32"/>
        </w:rPr>
        <w:t>示值误差计算公式</w:t>
      </w:r>
      <w:bookmarkStart w:id="2" w:name="_Toc495863594"/>
      <w:r w:rsidR="00BB16C5">
        <w:rPr>
          <w:rFonts w:ascii="Times New Roman" w:hAnsi="Times New Roman" w:hint="eastAsia"/>
          <w:color w:val="000000" w:themeColor="text1"/>
          <w:sz w:val="32"/>
          <w:szCs w:val="32"/>
        </w:rPr>
        <w:t>，取消了原规程综合评定误差的计算方法</w:t>
      </w:r>
      <w:r w:rsidR="00BB16C5" w:rsidRPr="00DF0A9F">
        <w:rPr>
          <w:rFonts w:ascii="Times New Roman" w:hAnsi="Times New Roman" w:hint="eastAsia"/>
          <w:color w:val="000000" w:themeColor="text1"/>
          <w:sz w:val="32"/>
          <w:szCs w:val="32"/>
        </w:rPr>
        <w:t>。</w:t>
      </w:r>
    </w:p>
    <w:p w14:paraId="323F9926" w14:textId="50DBC7E8" w:rsidR="00D94C95" w:rsidRPr="00432DDC" w:rsidRDefault="00BB16C5" w:rsidP="00734F5D">
      <w:pPr>
        <w:spacing w:line="360" w:lineRule="auto"/>
        <w:ind w:rightChars="200" w:right="420" w:firstLineChars="200" w:firstLine="640"/>
        <w:rPr>
          <w:rFonts w:ascii="Times New Roman" w:hAnsi="Times New Roman"/>
          <w:color w:val="FF0000"/>
          <w:sz w:val="32"/>
          <w:szCs w:val="32"/>
        </w:rPr>
      </w:pPr>
      <w:r>
        <w:rPr>
          <w:rFonts w:ascii="Times New Roman" w:hAnsi="Times New Roman" w:hint="eastAsia"/>
          <w:color w:val="000000" w:themeColor="text1"/>
          <w:sz w:val="32"/>
          <w:szCs w:val="32"/>
        </w:rPr>
        <w:t>3</w:t>
      </w:r>
      <w:r w:rsidRPr="00AA3495">
        <w:rPr>
          <w:rFonts w:ascii="Times New Roman" w:hAnsi="Times New Roman" w:hint="eastAsia"/>
          <w:color w:val="000000" w:themeColor="text1"/>
          <w:sz w:val="32"/>
          <w:szCs w:val="32"/>
        </w:rPr>
        <w:t>、</w:t>
      </w:r>
      <w:bookmarkEnd w:id="2"/>
      <w:r w:rsidR="00AA3495" w:rsidRPr="00AA3495">
        <w:rPr>
          <w:rFonts w:ascii="Times New Roman" w:hAnsi="Times New Roman" w:hint="eastAsia"/>
          <w:color w:val="000000" w:themeColor="text1"/>
          <w:sz w:val="32"/>
          <w:szCs w:val="32"/>
        </w:rPr>
        <w:t>本</w:t>
      </w:r>
      <w:r w:rsidR="00446F51">
        <w:rPr>
          <w:rFonts w:ascii="Times New Roman" w:hAnsi="Times New Roman" w:hint="eastAsia"/>
          <w:color w:val="000000" w:themeColor="text1"/>
          <w:sz w:val="32"/>
          <w:szCs w:val="32"/>
        </w:rPr>
        <w:t>规范</w:t>
      </w:r>
      <w:r w:rsidR="00AA3495" w:rsidRPr="00AA3495">
        <w:rPr>
          <w:rFonts w:ascii="Times New Roman" w:hAnsi="Times New Roman" w:hint="eastAsia"/>
          <w:color w:val="000000" w:themeColor="text1"/>
          <w:sz w:val="32"/>
          <w:szCs w:val="32"/>
        </w:rPr>
        <w:t>给出了</w:t>
      </w:r>
      <w:r w:rsidR="00D90F77">
        <w:rPr>
          <w:rFonts w:ascii="Times New Roman" w:hAnsi="Times New Roman" w:hint="eastAsia"/>
          <w:color w:val="000000" w:themeColor="text1"/>
          <w:sz w:val="32"/>
          <w:szCs w:val="32"/>
        </w:rPr>
        <w:t>绝缘电阻</w:t>
      </w:r>
      <w:r w:rsidR="0055339A">
        <w:rPr>
          <w:rFonts w:ascii="Times New Roman" w:hAnsi="Times New Roman" w:hint="eastAsia"/>
          <w:color w:val="000000" w:themeColor="text1"/>
          <w:sz w:val="32"/>
          <w:szCs w:val="32"/>
        </w:rPr>
        <w:t>、</w:t>
      </w:r>
      <w:r w:rsidR="00D90F77">
        <w:rPr>
          <w:rFonts w:ascii="Times New Roman" w:hAnsi="Times New Roman" w:hint="eastAsia"/>
          <w:color w:val="000000" w:themeColor="text1"/>
          <w:sz w:val="32"/>
          <w:szCs w:val="32"/>
        </w:rPr>
        <w:t>介电强度、</w:t>
      </w:r>
      <w:r w:rsidR="00AA3495" w:rsidRPr="00AA3495">
        <w:rPr>
          <w:rFonts w:ascii="Times New Roman" w:hAnsi="Times New Roman" w:hint="eastAsia"/>
          <w:color w:val="000000" w:themeColor="text1"/>
          <w:sz w:val="32"/>
          <w:szCs w:val="32"/>
        </w:rPr>
        <w:t>端钮电压</w:t>
      </w:r>
      <w:r w:rsidR="009059B8">
        <w:rPr>
          <w:rFonts w:ascii="Times New Roman" w:hAnsi="Times New Roman" w:hint="eastAsia"/>
          <w:color w:val="000000" w:themeColor="text1"/>
          <w:sz w:val="32"/>
          <w:szCs w:val="32"/>
        </w:rPr>
        <w:t>等参数</w:t>
      </w:r>
      <w:r w:rsidR="00AA3495" w:rsidRPr="00AA3495">
        <w:rPr>
          <w:rFonts w:ascii="Times New Roman" w:hAnsi="Times New Roman" w:hint="eastAsia"/>
          <w:color w:val="000000" w:themeColor="text1"/>
          <w:sz w:val="32"/>
          <w:szCs w:val="32"/>
        </w:rPr>
        <w:t>的技术要求</w:t>
      </w:r>
      <w:r w:rsidR="00446F51">
        <w:rPr>
          <w:rFonts w:ascii="Times New Roman" w:hAnsi="Times New Roman" w:hint="eastAsia"/>
          <w:color w:val="000000" w:themeColor="text1"/>
          <w:sz w:val="32"/>
          <w:szCs w:val="32"/>
        </w:rPr>
        <w:t>和</w:t>
      </w:r>
      <w:r w:rsidR="009059B8">
        <w:rPr>
          <w:rFonts w:ascii="Times New Roman" w:hAnsi="Times New Roman" w:hint="eastAsia"/>
          <w:color w:val="000000" w:themeColor="text1"/>
          <w:sz w:val="32"/>
          <w:szCs w:val="32"/>
        </w:rPr>
        <w:t>校准</w:t>
      </w:r>
      <w:r w:rsidR="00446F51">
        <w:rPr>
          <w:rFonts w:ascii="Times New Roman" w:hAnsi="Times New Roman" w:hint="eastAsia"/>
          <w:color w:val="000000" w:themeColor="text1"/>
          <w:sz w:val="32"/>
          <w:szCs w:val="32"/>
        </w:rPr>
        <w:t>方法</w:t>
      </w:r>
      <w:r w:rsidR="00AA3495" w:rsidRPr="00AA3495">
        <w:rPr>
          <w:rFonts w:ascii="Times New Roman" w:hAnsi="Times New Roman" w:hint="eastAsia"/>
          <w:color w:val="000000" w:themeColor="text1"/>
          <w:sz w:val="32"/>
          <w:szCs w:val="32"/>
        </w:rPr>
        <w:t>，</w:t>
      </w:r>
      <w:r w:rsidR="0055339A">
        <w:rPr>
          <w:rFonts w:ascii="Times New Roman" w:hAnsi="Times New Roman" w:hint="eastAsia"/>
          <w:color w:val="000000" w:themeColor="text1"/>
          <w:sz w:val="32"/>
          <w:szCs w:val="32"/>
        </w:rPr>
        <w:t>与</w:t>
      </w:r>
      <w:r w:rsidR="00AA3495" w:rsidRPr="00DF0A9F">
        <w:rPr>
          <w:rFonts w:ascii="Times New Roman" w:hAnsi="Times New Roman" w:hint="eastAsia"/>
          <w:color w:val="000000" w:themeColor="text1"/>
          <w:sz w:val="32"/>
          <w:szCs w:val="32"/>
        </w:rPr>
        <w:t>JJG690-2003</w:t>
      </w:r>
      <w:r w:rsidR="00AA3495" w:rsidRPr="00DF0A9F">
        <w:rPr>
          <w:rFonts w:ascii="Times New Roman" w:hAnsi="Times New Roman"/>
          <w:color w:val="000000" w:themeColor="text1"/>
          <w:sz w:val="32"/>
          <w:szCs w:val="32"/>
        </w:rPr>
        <w:t>《</w:t>
      </w:r>
      <w:r w:rsidR="00AA3495" w:rsidRPr="00DF0A9F">
        <w:rPr>
          <w:rFonts w:ascii="Times New Roman" w:hAnsi="Times New Roman" w:hint="eastAsia"/>
          <w:color w:val="000000" w:themeColor="text1"/>
          <w:sz w:val="32"/>
          <w:szCs w:val="32"/>
        </w:rPr>
        <w:t>高绝缘电阻测量仪（高阻计）检定规程</w:t>
      </w:r>
      <w:r w:rsidR="00AA3495" w:rsidRPr="00DF0A9F">
        <w:rPr>
          <w:rFonts w:ascii="Times New Roman" w:hAnsi="Times New Roman"/>
          <w:color w:val="000000" w:themeColor="text1"/>
          <w:sz w:val="32"/>
          <w:szCs w:val="32"/>
        </w:rPr>
        <w:t>》</w:t>
      </w:r>
      <w:r w:rsidR="009059B8">
        <w:rPr>
          <w:rFonts w:ascii="Times New Roman" w:hAnsi="Times New Roman" w:hint="eastAsia"/>
          <w:color w:val="000000" w:themeColor="text1"/>
          <w:sz w:val="32"/>
          <w:szCs w:val="32"/>
        </w:rPr>
        <w:t>基本</w:t>
      </w:r>
      <w:r w:rsidR="00AA3495" w:rsidRPr="00DF0A9F">
        <w:rPr>
          <w:rFonts w:ascii="Times New Roman" w:hAnsi="Times New Roman" w:hint="eastAsia"/>
          <w:color w:val="000000" w:themeColor="text1"/>
          <w:sz w:val="32"/>
          <w:szCs w:val="32"/>
        </w:rPr>
        <w:t>保持一致。</w:t>
      </w:r>
    </w:p>
    <w:p w14:paraId="4CE3201E" w14:textId="16A7D8B6" w:rsidR="00C334B4" w:rsidRDefault="00C334B4" w:rsidP="00734F5D">
      <w:pPr>
        <w:spacing w:line="360" w:lineRule="auto"/>
        <w:ind w:rightChars="200" w:right="420" w:firstLineChars="200" w:firstLine="640"/>
        <w:rPr>
          <w:rFonts w:ascii="Times New Roman" w:hAnsi="Times New Roman"/>
          <w:sz w:val="32"/>
          <w:szCs w:val="32"/>
        </w:rPr>
      </w:pPr>
      <w:r w:rsidRPr="00734F5D">
        <w:rPr>
          <w:rFonts w:ascii="Times New Roman" w:hAnsi="Times New Roman" w:hint="eastAsia"/>
          <w:sz w:val="32"/>
          <w:szCs w:val="32"/>
        </w:rPr>
        <w:t>本</w:t>
      </w:r>
      <w:r w:rsidR="00E30239">
        <w:rPr>
          <w:rFonts w:hint="eastAsia"/>
          <w:sz w:val="32"/>
          <w:szCs w:val="32"/>
        </w:rPr>
        <w:t>规范</w:t>
      </w:r>
      <w:r w:rsidRPr="00734F5D">
        <w:rPr>
          <w:rFonts w:ascii="Times New Roman" w:hAnsi="Times New Roman" w:hint="eastAsia"/>
          <w:sz w:val="32"/>
          <w:szCs w:val="32"/>
        </w:rPr>
        <w:t>编制单位为：</w:t>
      </w:r>
      <w:r w:rsidR="00446F51">
        <w:rPr>
          <w:rFonts w:ascii="Times New Roman" w:hAnsi="Times New Roman" w:hint="eastAsia"/>
          <w:sz w:val="32"/>
          <w:szCs w:val="32"/>
        </w:rPr>
        <w:t>北京市计量检测科学研究院、</w:t>
      </w:r>
      <w:r w:rsidR="00446F51" w:rsidRPr="00D90F77">
        <w:rPr>
          <w:rFonts w:ascii="Times New Roman" w:hAnsi="Times New Roman" w:hint="eastAsia"/>
          <w:sz w:val="32"/>
          <w:szCs w:val="32"/>
        </w:rPr>
        <w:t>中国计量科学研究院、</w:t>
      </w:r>
      <w:r w:rsidR="008D458E" w:rsidRPr="00D90F77">
        <w:rPr>
          <w:rFonts w:ascii="Times New Roman" w:hAnsi="Times New Roman" w:hint="eastAsia"/>
          <w:sz w:val="32"/>
          <w:szCs w:val="32"/>
        </w:rPr>
        <w:t>上海市计量测试技术研究院</w:t>
      </w:r>
      <w:r w:rsidRPr="00D90F77">
        <w:rPr>
          <w:rFonts w:ascii="Times New Roman" w:hAnsi="Times New Roman" w:hint="eastAsia"/>
          <w:sz w:val="32"/>
          <w:szCs w:val="32"/>
        </w:rPr>
        <w:t>、</w:t>
      </w:r>
      <w:r w:rsidR="009059B8" w:rsidRPr="00D90F77">
        <w:rPr>
          <w:rFonts w:ascii="Times New Roman" w:hAnsi="Times New Roman"/>
          <w:sz w:val="32"/>
          <w:szCs w:val="32"/>
        </w:rPr>
        <w:t>辽宁省计量科学研究院</w:t>
      </w:r>
      <w:r w:rsidR="00D90F77" w:rsidRPr="00D90F77">
        <w:rPr>
          <w:rFonts w:ascii="Times New Roman" w:hAnsi="Times New Roman" w:hint="eastAsia"/>
          <w:sz w:val="32"/>
          <w:szCs w:val="32"/>
        </w:rPr>
        <w:t>、</w:t>
      </w:r>
      <w:r w:rsidR="00446F51">
        <w:rPr>
          <w:rFonts w:ascii="Times New Roman" w:hAnsi="Times New Roman" w:hint="eastAsia"/>
          <w:sz w:val="32"/>
          <w:szCs w:val="32"/>
        </w:rPr>
        <w:t>工业化信息部电子第五研究所、</w:t>
      </w:r>
      <w:r w:rsidR="009059B8">
        <w:rPr>
          <w:rFonts w:ascii="Times New Roman" w:hAnsi="Times New Roman" w:hint="eastAsia"/>
          <w:sz w:val="32"/>
          <w:szCs w:val="32"/>
        </w:rPr>
        <w:t>福建省计量科学</w:t>
      </w:r>
      <w:r w:rsidR="009059B8" w:rsidRPr="00D90F77">
        <w:rPr>
          <w:rFonts w:ascii="Times New Roman" w:hAnsi="Times New Roman"/>
          <w:sz w:val="32"/>
          <w:szCs w:val="32"/>
        </w:rPr>
        <w:t>研究院</w:t>
      </w:r>
      <w:r w:rsidRPr="00734F5D">
        <w:rPr>
          <w:rFonts w:ascii="Times New Roman" w:hAnsi="Times New Roman" w:hint="eastAsia"/>
          <w:sz w:val="32"/>
          <w:szCs w:val="32"/>
        </w:rPr>
        <w:t>。</w:t>
      </w:r>
    </w:p>
    <w:p w14:paraId="40540C85" w14:textId="77777777" w:rsidR="00527579" w:rsidRDefault="00527579" w:rsidP="00734F5D">
      <w:pPr>
        <w:spacing w:line="360" w:lineRule="auto"/>
        <w:ind w:rightChars="200" w:right="420" w:firstLineChars="200" w:firstLine="640"/>
        <w:rPr>
          <w:rFonts w:ascii="Times New Roman" w:hAnsi="Times New Roman"/>
          <w:sz w:val="32"/>
          <w:szCs w:val="32"/>
        </w:rPr>
      </w:pPr>
    </w:p>
    <w:p w14:paraId="73711A30" w14:textId="2F04734E" w:rsidR="00527579" w:rsidRDefault="00527579" w:rsidP="0055217A">
      <w:pPr>
        <w:wordWrap w:val="0"/>
        <w:spacing w:line="360" w:lineRule="auto"/>
        <w:ind w:rightChars="200" w:right="420" w:firstLineChars="200" w:firstLine="640"/>
        <w:jc w:val="right"/>
        <w:rPr>
          <w:rFonts w:ascii="Times New Roman" w:hAnsi="Times New Roman"/>
          <w:sz w:val="32"/>
          <w:szCs w:val="32"/>
        </w:rPr>
      </w:pPr>
      <w:r>
        <w:rPr>
          <w:rFonts w:ascii="Times New Roman" w:hAnsi="Times New Roman" w:hint="eastAsia"/>
          <w:sz w:val="32"/>
          <w:szCs w:val="32"/>
        </w:rPr>
        <w:t>编制组</w:t>
      </w:r>
      <w:r w:rsidR="0055217A">
        <w:rPr>
          <w:rFonts w:ascii="Times New Roman" w:hAnsi="Times New Roman" w:hint="eastAsia"/>
          <w:sz w:val="32"/>
          <w:szCs w:val="32"/>
        </w:rPr>
        <w:t xml:space="preserve">       </w:t>
      </w:r>
    </w:p>
    <w:p w14:paraId="55069567" w14:textId="76D00038" w:rsidR="00527579" w:rsidRPr="00734F5D" w:rsidRDefault="00527579" w:rsidP="00734F5D">
      <w:pPr>
        <w:spacing w:line="360" w:lineRule="auto"/>
        <w:ind w:rightChars="200" w:right="420" w:firstLineChars="200" w:firstLine="640"/>
        <w:rPr>
          <w:rFonts w:ascii="Times New Roman" w:hAnsi="Times New Roman"/>
          <w:sz w:val="32"/>
          <w:szCs w:val="32"/>
        </w:rPr>
      </w:pPr>
      <w:r>
        <w:rPr>
          <w:rFonts w:ascii="Times New Roman" w:hAnsi="Times New Roman" w:hint="eastAsia"/>
          <w:sz w:val="32"/>
          <w:szCs w:val="32"/>
        </w:rPr>
        <w:t xml:space="preserve">                              20</w:t>
      </w:r>
      <w:r w:rsidR="008E61E1">
        <w:rPr>
          <w:rFonts w:ascii="Times New Roman" w:hAnsi="Times New Roman" w:hint="eastAsia"/>
          <w:sz w:val="32"/>
          <w:szCs w:val="32"/>
        </w:rPr>
        <w:t>22</w:t>
      </w:r>
      <w:r>
        <w:rPr>
          <w:rFonts w:ascii="Times New Roman" w:hAnsi="Times New Roman" w:hint="eastAsia"/>
          <w:sz w:val="32"/>
          <w:szCs w:val="32"/>
        </w:rPr>
        <w:t>年</w:t>
      </w:r>
      <w:r w:rsidR="009059B8">
        <w:rPr>
          <w:rFonts w:ascii="Times New Roman" w:hAnsi="Times New Roman" w:hint="eastAsia"/>
          <w:sz w:val="32"/>
          <w:szCs w:val="32"/>
        </w:rPr>
        <w:t>0</w:t>
      </w:r>
      <w:r w:rsidR="009059B8">
        <w:rPr>
          <w:rFonts w:ascii="Times New Roman" w:hAnsi="Times New Roman"/>
          <w:sz w:val="32"/>
          <w:szCs w:val="32"/>
        </w:rPr>
        <w:t>7</w:t>
      </w:r>
      <w:r>
        <w:rPr>
          <w:rFonts w:ascii="Times New Roman" w:hAnsi="Times New Roman" w:hint="eastAsia"/>
          <w:sz w:val="32"/>
          <w:szCs w:val="32"/>
        </w:rPr>
        <w:t>月</w:t>
      </w:r>
    </w:p>
    <w:sectPr w:rsidR="00527579" w:rsidRPr="00734F5D" w:rsidSect="009F2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27B87" w14:textId="77777777" w:rsidR="003929CA" w:rsidRDefault="003929CA" w:rsidP="00544BF1">
      <w:r>
        <w:separator/>
      </w:r>
    </w:p>
  </w:endnote>
  <w:endnote w:type="continuationSeparator" w:id="0">
    <w:p w14:paraId="1B4EDFDD" w14:textId="77777777" w:rsidR="003929CA" w:rsidRDefault="003929CA" w:rsidP="0054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C97FE" w14:textId="77777777" w:rsidR="003929CA" w:rsidRDefault="003929CA" w:rsidP="00544BF1">
      <w:r>
        <w:separator/>
      </w:r>
    </w:p>
  </w:footnote>
  <w:footnote w:type="continuationSeparator" w:id="0">
    <w:p w14:paraId="33AFA676" w14:textId="77777777" w:rsidR="003929CA" w:rsidRDefault="003929CA" w:rsidP="00544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72961"/>
    <w:multiLevelType w:val="hybridMultilevel"/>
    <w:tmpl w:val="B27028D2"/>
    <w:lvl w:ilvl="0" w:tplc="32FEB5A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FF2E01"/>
    <w:multiLevelType w:val="multilevel"/>
    <w:tmpl w:val="2FC29404"/>
    <w:lvl w:ilvl="0">
      <w:start w:val="1"/>
      <w:numFmt w:val="decimal"/>
      <w:pStyle w:val="1"/>
      <w:lvlText w:val="%1"/>
      <w:lvlJc w:val="left"/>
      <w:pPr>
        <w:tabs>
          <w:tab w:val="num" w:pos="425"/>
        </w:tabs>
        <w:ind w:left="425" w:hanging="425"/>
      </w:pPr>
      <w:rPr>
        <w:rFonts w:ascii="黑体" w:eastAsia="黑体" w:hint="eastAsia"/>
        <w:b w:val="0"/>
        <w:i w:val="0"/>
        <w:sz w:val="24"/>
        <w:szCs w:val="24"/>
      </w:rPr>
    </w:lvl>
    <w:lvl w:ilvl="1">
      <w:start w:val="1"/>
      <w:numFmt w:val="decimal"/>
      <w:pStyle w:val="2"/>
      <w:lvlText w:val="%1.%2"/>
      <w:lvlJc w:val="left"/>
      <w:pPr>
        <w:tabs>
          <w:tab w:val="num" w:pos="567"/>
        </w:tabs>
        <w:ind w:left="567" w:hanging="567"/>
      </w:pPr>
      <w:rPr>
        <w:rFonts w:ascii="宋体" w:eastAsia="宋体" w:hAnsi="宋体" w:cs="Times New Roman" w:hint="eastAsia"/>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55"/>
      <w:lvlText w:val="%1.%2.%3"/>
      <w:lvlJc w:val="left"/>
      <w:pPr>
        <w:tabs>
          <w:tab w:val="num" w:pos="709"/>
        </w:tabs>
        <w:ind w:left="709" w:hanging="709"/>
      </w:pPr>
      <w:rPr>
        <w:rFonts w:ascii="Arial" w:eastAsia="黑体" w:hAnsi="Arial" w:cs="Times New Roman" w:hint="eastAsia"/>
        <w:b w:val="0"/>
        <w:bCs w:val="0"/>
        <w:i w:val="0"/>
        <w:iCs w:val="0"/>
        <w:caps w:val="0"/>
        <w:smallCaps w:val="0"/>
        <w:strike w:val="0"/>
        <w:dstrike w:val="0"/>
        <w:noProof w:val="0"/>
        <w:snapToGrid w:val="0"/>
        <w:vanish w:val="0"/>
        <w:color w:val="auto"/>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51"/>
        </w:tabs>
        <w:ind w:left="851" w:hanging="851"/>
      </w:pPr>
      <w:rPr>
        <w:rFonts w:ascii="Arial" w:hAnsi="Arial" w:cs="Arial" w:hint="default"/>
        <w:b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6E410B0F"/>
    <w:multiLevelType w:val="hybridMultilevel"/>
    <w:tmpl w:val="03F2C512"/>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nsid w:val="76933334"/>
    <w:multiLevelType w:val="hybridMultilevel"/>
    <w:tmpl w:val="A7DABEF0"/>
    <w:lvl w:ilvl="0" w:tplc="FFFFFFFF">
      <w:start w:val="1"/>
      <w:numFmt w:val="none"/>
      <w:pStyle w:val="a"/>
      <w:lvlText w:val="%1——"/>
      <w:lvlJc w:val="left"/>
      <w:pPr>
        <w:tabs>
          <w:tab w:val="num" w:pos="1140"/>
        </w:tabs>
        <w:ind w:left="840" w:hanging="420"/>
      </w:pPr>
      <w:rPr>
        <w:rFonts w:hint="eastAsia"/>
        <w:lang w:val="en-US"/>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B8E"/>
    <w:rsid w:val="0000127B"/>
    <w:rsid w:val="000260A7"/>
    <w:rsid w:val="00030821"/>
    <w:rsid w:val="0003258F"/>
    <w:rsid w:val="00034342"/>
    <w:rsid w:val="00037F1D"/>
    <w:rsid w:val="000478B1"/>
    <w:rsid w:val="00054CA9"/>
    <w:rsid w:val="00055683"/>
    <w:rsid w:val="00064837"/>
    <w:rsid w:val="000676D5"/>
    <w:rsid w:val="00072740"/>
    <w:rsid w:val="00082612"/>
    <w:rsid w:val="00096EFA"/>
    <w:rsid w:val="000B5777"/>
    <w:rsid w:val="000C3431"/>
    <w:rsid w:val="000C572F"/>
    <w:rsid w:val="000C5ABA"/>
    <w:rsid w:val="000D31FD"/>
    <w:rsid w:val="000F7033"/>
    <w:rsid w:val="001075E8"/>
    <w:rsid w:val="00110634"/>
    <w:rsid w:val="00113FC5"/>
    <w:rsid w:val="00124AD5"/>
    <w:rsid w:val="001350CD"/>
    <w:rsid w:val="00146497"/>
    <w:rsid w:val="001649C4"/>
    <w:rsid w:val="00173A9E"/>
    <w:rsid w:val="00184CB7"/>
    <w:rsid w:val="001A14B7"/>
    <w:rsid w:val="001A21FE"/>
    <w:rsid w:val="001A2220"/>
    <w:rsid w:val="001A7FBD"/>
    <w:rsid w:val="001B76B9"/>
    <w:rsid w:val="001C7329"/>
    <w:rsid w:val="001D1FD5"/>
    <w:rsid w:val="001D6344"/>
    <w:rsid w:val="001E4C33"/>
    <w:rsid w:val="001E69C8"/>
    <w:rsid w:val="002111F6"/>
    <w:rsid w:val="00220A98"/>
    <w:rsid w:val="00224D32"/>
    <w:rsid w:val="00224F29"/>
    <w:rsid w:val="0022791E"/>
    <w:rsid w:val="00230D29"/>
    <w:rsid w:val="00234C00"/>
    <w:rsid w:val="00265F8B"/>
    <w:rsid w:val="00280E92"/>
    <w:rsid w:val="00290D24"/>
    <w:rsid w:val="002A1C98"/>
    <w:rsid w:val="002B78A9"/>
    <w:rsid w:val="002B7AC1"/>
    <w:rsid w:val="002D1278"/>
    <w:rsid w:val="002D144C"/>
    <w:rsid w:val="002F2589"/>
    <w:rsid w:val="002F453B"/>
    <w:rsid w:val="00305D00"/>
    <w:rsid w:val="00327E7D"/>
    <w:rsid w:val="0035316C"/>
    <w:rsid w:val="003537DD"/>
    <w:rsid w:val="00355E9E"/>
    <w:rsid w:val="00371449"/>
    <w:rsid w:val="00386755"/>
    <w:rsid w:val="00386D40"/>
    <w:rsid w:val="003929CA"/>
    <w:rsid w:val="00393B89"/>
    <w:rsid w:val="003A4E0E"/>
    <w:rsid w:val="003A4E50"/>
    <w:rsid w:val="003B562C"/>
    <w:rsid w:val="003B6A9D"/>
    <w:rsid w:val="003C274D"/>
    <w:rsid w:val="003D0072"/>
    <w:rsid w:val="003D1A1C"/>
    <w:rsid w:val="003D3F03"/>
    <w:rsid w:val="003E2745"/>
    <w:rsid w:val="003F19A5"/>
    <w:rsid w:val="003F3B98"/>
    <w:rsid w:val="003F3C24"/>
    <w:rsid w:val="00401189"/>
    <w:rsid w:val="00420BDB"/>
    <w:rsid w:val="0043081E"/>
    <w:rsid w:val="00431120"/>
    <w:rsid w:val="00432DDC"/>
    <w:rsid w:val="004428EF"/>
    <w:rsid w:val="00446F51"/>
    <w:rsid w:val="004473E5"/>
    <w:rsid w:val="0045175D"/>
    <w:rsid w:val="00452256"/>
    <w:rsid w:val="0045619B"/>
    <w:rsid w:val="00460045"/>
    <w:rsid w:val="0046282B"/>
    <w:rsid w:val="00475C57"/>
    <w:rsid w:val="00480D8B"/>
    <w:rsid w:val="004A047A"/>
    <w:rsid w:val="004A3E7B"/>
    <w:rsid w:val="004A602E"/>
    <w:rsid w:val="004C0735"/>
    <w:rsid w:val="004C16FB"/>
    <w:rsid w:val="004D4EFB"/>
    <w:rsid w:val="004D562C"/>
    <w:rsid w:val="004D61A1"/>
    <w:rsid w:val="004D6979"/>
    <w:rsid w:val="004D735F"/>
    <w:rsid w:val="00503065"/>
    <w:rsid w:val="00515ACF"/>
    <w:rsid w:val="00527579"/>
    <w:rsid w:val="005400AA"/>
    <w:rsid w:val="00542230"/>
    <w:rsid w:val="00544BF1"/>
    <w:rsid w:val="005468C9"/>
    <w:rsid w:val="0055217A"/>
    <w:rsid w:val="00552DEB"/>
    <w:rsid w:val="0055339A"/>
    <w:rsid w:val="00556635"/>
    <w:rsid w:val="0056154A"/>
    <w:rsid w:val="00573D44"/>
    <w:rsid w:val="00574353"/>
    <w:rsid w:val="005A3C48"/>
    <w:rsid w:val="005A5B9E"/>
    <w:rsid w:val="005B1F21"/>
    <w:rsid w:val="005B5D12"/>
    <w:rsid w:val="005B5E13"/>
    <w:rsid w:val="005D16E8"/>
    <w:rsid w:val="005E1311"/>
    <w:rsid w:val="005E1B59"/>
    <w:rsid w:val="005F185F"/>
    <w:rsid w:val="005F2C76"/>
    <w:rsid w:val="0061596C"/>
    <w:rsid w:val="00626A69"/>
    <w:rsid w:val="00652ADA"/>
    <w:rsid w:val="006574D5"/>
    <w:rsid w:val="00662018"/>
    <w:rsid w:val="00666654"/>
    <w:rsid w:val="00672849"/>
    <w:rsid w:val="00694942"/>
    <w:rsid w:val="006A367D"/>
    <w:rsid w:val="006A57C1"/>
    <w:rsid w:val="006B5A32"/>
    <w:rsid w:val="006C0480"/>
    <w:rsid w:val="006D0A1F"/>
    <w:rsid w:val="006D12DE"/>
    <w:rsid w:val="006D1981"/>
    <w:rsid w:val="006D611C"/>
    <w:rsid w:val="006D6B31"/>
    <w:rsid w:val="006E578F"/>
    <w:rsid w:val="006F0C2B"/>
    <w:rsid w:val="006F4939"/>
    <w:rsid w:val="00705662"/>
    <w:rsid w:val="00707F79"/>
    <w:rsid w:val="007102D0"/>
    <w:rsid w:val="007151C3"/>
    <w:rsid w:val="00734F5D"/>
    <w:rsid w:val="007400FF"/>
    <w:rsid w:val="00741047"/>
    <w:rsid w:val="0074412C"/>
    <w:rsid w:val="00754061"/>
    <w:rsid w:val="007552E8"/>
    <w:rsid w:val="007603D4"/>
    <w:rsid w:val="007606D8"/>
    <w:rsid w:val="0076186F"/>
    <w:rsid w:val="007813AB"/>
    <w:rsid w:val="00790AC6"/>
    <w:rsid w:val="00792DAC"/>
    <w:rsid w:val="00794407"/>
    <w:rsid w:val="007A0306"/>
    <w:rsid w:val="007A2B8E"/>
    <w:rsid w:val="007C4363"/>
    <w:rsid w:val="007F0263"/>
    <w:rsid w:val="008006FC"/>
    <w:rsid w:val="00800A64"/>
    <w:rsid w:val="00801085"/>
    <w:rsid w:val="00801A60"/>
    <w:rsid w:val="0080593C"/>
    <w:rsid w:val="0083120C"/>
    <w:rsid w:val="00832BBD"/>
    <w:rsid w:val="00837B6E"/>
    <w:rsid w:val="008445BF"/>
    <w:rsid w:val="0084699D"/>
    <w:rsid w:val="00852175"/>
    <w:rsid w:val="00853194"/>
    <w:rsid w:val="00853284"/>
    <w:rsid w:val="00875411"/>
    <w:rsid w:val="008765CF"/>
    <w:rsid w:val="008941EA"/>
    <w:rsid w:val="008A1300"/>
    <w:rsid w:val="008B5C66"/>
    <w:rsid w:val="008C0F5C"/>
    <w:rsid w:val="008C2F8D"/>
    <w:rsid w:val="008C76AA"/>
    <w:rsid w:val="008D32DD"/>
    <w:rsid w:val="008D458E"/>
    <w:rsid w:val="008D4B19"/>
    <w:rsid w:val="008E1AC9"/>
    <w:rsid w:val="008E61E1"/>
    <w:rsid w:val="008F1D35"/>
    <w:rsid w:val="0090032D"/>
    <w:rsid w:val="00904EE0"/>
    <w:rsid w:val="009059B8"/>
    <w:rsid w:val="0090642E"/>
    <w:rsid w:val="00911160"/>
    <w:rsid w:val="00934562"/>
    <w:rsid w:val="009475CA"/>
    <w:rsid w:val="00953737"/>
    <w:rsid w:val="00961EAE"/>
    <w:rsid w:val="00966AB0"/>
    <w:rsid w:val="00976769"/>
    <w:rsid w:val="00984AA9"/>
    <w:rsid w:val="00985997"/>
    <w:rsid w:val="009A1C43"/>
    <w:rsid w:val="009A200B"/>
    <w:rsid w:val="009A3079"/>
    <w:rsid w:val="009A775F"/>
    <w:rsid w:val="009B760D"/>
    <w:rsid w:val="009D5BF7"/>
    <w:rsid w:val="009D7C93"/>
    <w:rsid w:val="009E2F09"/>
    <w:rsid w:val="009E7FAB"/>
    <w:rsid w:val="009F11AD"/>
    <w:rsid w:val="009F1C87"/>
    <w:rsid w:val="009F2DEA"/>
    <w:rsid w:val="009F6008"/>
    <w:rsid w:val="00A00462"/>
    <w:rsid w:val="00A1589D"/>
    <w:rsid w:val="00A16035"/>
    <w:rsid w:val="00A37329"/>
    <w:rsid w:val="00A43FCB"/>
    <w:rsid w:val="00A44DC7"/>
    <w:rsid w:val="00A77466"/>
    <w:rsid w:val="00A95F59"/>
    <w:rsid w:val="00AA3495"/>
    <w:rsid w:val="00AA40C0"/>
    <w:rsid w:val="00AB70B0"/>
    <w:rsid w:val="00AC2469"/>
    <w:rsid w:val="00AD1362"/>
    <w:rsid w:val="00AE20D4"/>
    <w:rsid w:val="00AF68DB"/>
    <w:rsid w:val="00B0397B"/>
    <w:rsid w:val="00B106A4"/>
    <w:rsid w:val="00B24177"/>
    <w:rsid w:val="00B3512B"/>
    <w:rsid w:val="00B352A0"/>
    <w:rsid w:val="00B37293"/>
    <w:rsid w:val="00B378A5"/>
    <w:rsid w:val="00B37D25"/>
    <w:rsid w:val="00B50B18"/>
    <w:rsid w:val="00B70196"/>
    <w:rsid w:val="00B70B0F"/>
    <w:rsid w:val="00B73D2F"/>
    <w:rsid w:val="00B7728C"/>
    <w:rsid w:val="00B777EC"/>
    <w:rsid w:val="00B86C34"/>
    <w:rsid w:val="00B92773"/>
    <w:rsid w:val="00BB16C5"/>
    <w:rsid w:val="00BB4591"/>
    <w:rsid w:val="00BC09D9"/>
    <w:rsid w:val="00BC193F"/>
    <w:rsid w:val="00BC4AC3"/>
    <w:rsid w:val="00BD1965"/>
    <w:rsid w:val="00BE1AB4"/>
    <w:rsid w:val="00BF38CB"/>
    <w:rsid w:val="00BF514F"/>
    <w:rsid w:val="00BF52E3"/>
    <w:rsid w:val="00C06BEB"/>
    <w:rsid w:val="00C20167"/>
    <w:rsid w:val="00C334B4"/>
    <w:rsid w:val="00C5317F"/>
    <w:rsid w:val="00C54FCD"/>
    <w:rsid w:val="00C621C4"/>
    <w:rsid w:val="00C70ED2"/>
    <w:rsid w:val="00C71A42"/>
    <w:rsid w:val="00C90C28"/>
    <w:rsid w:val="00CA02FC"/>
    <w:rsid w:val="00CA2516"/>
    <w:rsid w:val="00CA4746"/>
    <w:rsid w:val="00CB6377"/>
    <w:rsid w:val="00CB7759"/>
    <w:rsid w:val="00CC41A5"/>
    <w:rsid w:val="00CD0454"/>
    <w:rsid w:val="00CD1897"/>
    <w:rsid w:val="00CD63BA"/>
    <w:rsid w:val="00D10321"/>
    <w:rsid w:val="00D26F44"/>
    <w:rsid w:val="00D300E9"/>
    <w:rsid w:val="00D30A06"/>
    <w:rsid w:val="00D35BBC"/>
    <w:rsid w:val="00D53028"/>
    <w:rsid w:val="00D549C1"/>
    <w:rsid w:val="00D74975"/>
    <w:rsid w:val="00D8318B"/>
    <w:rsid w:val="00D90F77"/>
    <w:rsid w:val="00D94C95"/>
    <w:rsid w:val="00DA4E42"/>
    <w:rsid w:val="00DC7B2B"/>
    <w:rsid w:val="00DD4F28"/>
    <w:rsid w:val="00DE34D5"/>
    <w:rsid w:val="00DE4EE9"/>
    <w:rsid w:val="00DF0A9F"/>
    <w:rsid w:val="00E01DA6"/>
    <w:rsid w:val="00E30239"/>
    <w:rsid w:val="00E35E9C"/>
    <w:rsid w:val="00E42D40"/>
    <w:rsid w:val="00E56DBC"/>
    <w:rsid w:val="00E754BD"/>
    <w:rsid w:val="00E84246"/>
    <w:rsid w:val="00EA0CE8"/>
    <w:rsid w:val="00EC7FDA"/>
    <w:rsid w:val="00EE31FF"/>
    <w:rsid w:val="00EE3E12"/>
    <w:rsid w:val="00EE6E23"/>
    <w:rsid w:val="00EF24CE"/>
    <w:rsid w:val="00EF5DD0"/>
    <w:rsid w:val="00F00CFA"/>
    <w:rsid w:val="00F01389"/>
    <w:rsid w:val="00F0470B"/>
    <w:rsid w:val="00F11FF6"/>
    <w:rsid w:val="00F229F7"/>
    <w:rsid w:val="00F30980"/>
    <w:rsid w:val="00F41D7C"/>
    <w:rsid w:val="00F47901"/>
    <w:rsid w:val="00F6267E"/>
    <w:rsid w:val="00FA156F"/>
    <w:rsid w:val="00FA47FC"/>
    <w:rsid w:val="00FB44FD"/>
    <w:rsid w:val="00FB65C5"/>
    <w:rsid w:val="00FC4A6C"/>
    <w:rsid w:val="00FD0C7F"/>
    <w:rsid w:val="00FD2585"/>
    <w:rsid w:val="00FD4CDA"/>
    <w:rsid w:val="00FE74E3"/>
    <w:rsid w:val="00FF45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1A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2DEA"/>
    <w:pPr>
      <w:widowControl w:val="0"/>
      <w:jc w:val="both"/>
    </w:pPr>
    <w:rPr>
      <w:kern w:val="2"/>
      <w:sz w:val="21"/>
      <w:szCs w:val="22"/>
    </w:rPr>
  </w:style>
  <w:style w:type="paragraph" w:styleId="1">
    <w:name w:val="heading 1"/>
    <w:basedOn w:val="a0"/>
    <w:next w:val="a0"/>
    <w:link w:val="1Char"/>
    <w:autoRedefine/>
    <w:qFormat/>
    <w:rsid w:val="00D94C95"/>
    <w:pPr>
      <w:keepNext/>
      <w:numPr>
        <w:numId w:val="4"/>
      </w:numPr>
      <w:snapToGrid w:val="0"/>
      <w:spacing w:beforeLines="50" w:afterLines="50" w:line="360" w:lineRule="auto"/>
      <w:jc w:val="left"/>
      <w:outlineLvl w:val="0"/>
    </w:pPr>
    <w:rPr>
      <w:rFonts w:ascii="黑体" w:eastAsia="黑体" w:hAnsi="Times New Roman"/>
      <w:color w:val="000000"/>
      <w:sz w:val="24"/>
      <w:szCs w:val="24"/>
    </w:rPr>
  </w:style>
  <w:style w:type="paragraph" w:styleId="2">
    <w:name w:val="heading 2"/>
    <w:basedOn w:val="a0"/>
    <w:next w:val="a0"/>
    <w:link w:val="2Char"/>
    <w:autoRedefine/>
    <w:qFormat/>
    <w:rsid w:val="00D94C95"/>
    <w:pPr>
      <w:keepNext/>
      <w:keepLines/>
      <w:numPr>
        <w:ilvl w:val="1"/>
        <w:numId w:val="4"/>
      </w:numPr>
      <w:snapToGrid w:val="0"/>
      <w:spacing w:beforeLines="50" w:line="360" w:lineRule="auto"/>
      <w:jc w:val="left"/>
      <w:outlineLvl w:val="1"/>
    </w:pPr>
    <w:rPr>
      <w:rFonts w:ascii="宋体" w:hAnsi="宋体"/>
      <w:bCs/>
      <w:kern w:val="0"/>
      <w:sz w:val="24"/>
      <w:szCs w:val="24"/>
    </w:rPr>
  </w:style>
  <w:style w:type="paragraph" w:styleId="3">
    <w:name w:val="heading 3"/>
    <w:basedOn w:val="a0"/>
    <w:next w:val="a0"/>
    <w:link w:val="3Char"/>
    <w:uiPriority w:val="9"/>
    <w:semiHidden/>
    <w:unhideWhenUsed/>
    <w:qFormat/>
    <w:rsid w:val="00D94C95"/>
    <w:pPr>
      <w:keepNext/>
      <w:keepLines/>
      <w:spacing w:before="260" w:after="260" w:line="416" w:lineRule="auto"/>
      <w:outlineLvl w:val="2"/>
    </w:pPr>
    <w:rPr>
      <w:b/>
      <w:bCs/>
      <w:sz w:val="32"/>
      <w:szCs w:val="32"/>
    </w:rPr>
  </w:style>
  <w:style w:type="paragraph" w:styleId="4">
    <w:name w:val="heading 4"/>
    <w:basedOn w:val="a0"/>
    <w:next w:val="a0"/>
    <w:link w:val="4Char"/>
    <w:qFormat/>
    <w:rsid w:val="00D94C95"/>
    <w:pPr>
      <w:keepNext/>
      <w:keepLines/>
      <w:numPr>
        <w:ilvl w:val="3"/>
        <w:numId w:val="4"/>
      </w:numPr>
      <w:spacing w:before="280" w:after="290" w:line="376" w:lineRule="auto"/>
      <w:jc w:val="left"/>
      <w:outlineLvl w:val="3"/>
    </w:pPr>
    <w:rPr>
      <w:rFonts w:ascii="Arial" w:eastAsia="黑体" w:hAnsi="Arial"/>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544BF1"/>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4"/>
    <w:uiPriority w:val="99"/>
    <w:rsid w:val="00544BF1"/>
    <w:rPr>
      <w:sz w:val="18"/>
      <w:szCs w:val="18"/>
    </w:rPr>
  </w:style>
  <w:style w:type="paragraph" w:styleId="a5">
    <w:name w:val="footer"/>
    <w:basedOn w:val="a0"/>
    <w:link w:val="Char0"/>
    <w:uiPriority w:val="99"/>
    <w:unhideWhenUsed/>
    <w:rsid w:val="00544BF1"/>
    <w:pPr>
      <w:tabs>
        <w:tab w:val="center" w:pos="4153"/>
        <w:tab w:val="right" w:pos="8306"/>
      </w:tabs>
      <w:snapToGrid w:val="0"/>
      <w:jc w:val="left"/>
    </w:pPr>
    <w:rPr>
      <w:kern w:val="0"/>
      <w:sz w:val="18"/>
      <w:szCs w:val="18"/>
    </w:rPr>
  </w:style>
  <w:style w:type="character" w:customStyle="1" w:styleId="Char0">
    <w:name w:val="页脚 Char"/>
    <w:link w:val="a5"/>
    <w:uiPriority w:val="99"/>
    <w:rsid w:val="00544BF1"/>
    <w:rPr>
      <w:sz w:val="18"/>
      <w:szCs w:val="18"/>
    </w:rPr>
  </w:style>
  <w:style w:type="paragraph" w:styleId="a6">
    <w:name w:val="List Paragraph"/>
    <w:basedOn w:val="a0"/>
    <w:uiPriority w:val="34"/>
    <w:qFormat/>
    <w:rsid w:val="00F00CFA"/>
    <w:pPr>
      <w:ind w:firstLineChars="200" w:firstLine="420"/>
    </w:pPr>
  </w:style>
  <w:style w:type="table" w:styleId="a7">
    <w:name w:val="Table Grid"/>
    <w:basedOn w:val="a2"/>
    <w:uiPriority w:val="59"/>
    <w:rsid w:val="008D32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a0"/>
    <w:rsid w:val="00801A60"/>
    <w:pPr>
      <w:spacing w:line="360" w:lineRule="auto"/>
    </w:pPr>
    <w:rPr>
      <w:rFonts w:ascii="Tahoma" w:hAnsi="Tahoma"/>
      <w:sz w:val="24"/>
      <w:szCs w:val="20"/>
    </w:rPr>
  </w:style>
  <w:style w:type="paragraph" w:customStyle="1" w:styleId="a">
    <w:name w:val="列项——（一级）"/>
    <w:rsid w:val="00460045"/>
    <w:pPr>
      <w:widowControl w:val="0"/>
      <w:numPr>
        <w:numId w:val="2"/>
      </w:numPr>
      <w:jc w:val="both"/>
    </w:pPr>
    <w:rPr>
      <w:rFonts w:ascii="宋体" w:hAnsi="Times New Roman"/>
      <w:sz w:val="21"/>
    </w:rPr>
  </w:style>
  <w:style w:type="paragraph" w:styleId="a8">
    <w:name w:val="Normal (Web)"/>
    <w:basedOn w:val="a0"/>
    <w:unhideWhenUsed/>
    <w:rsid w:val="00460045"/>
    <w:pPr>
      <w:widowControl/>
      <w:spacing w:before="100" w:beforeAutospacing="1" w:after="100" w:afterAutospacing="1"/>
      <w:jc w:val="left"/>
    </w:pPr>
    <w:rPr>
      <w:rFonts w:ascii="宋体" w:hAnsi="宋体" w:cs="宋体"/>
      <w:sz w:val="24"/>
      <w:szCs w:val="24"/>
    </w:rPr>
  </w:style>
  <w:style w:type="character" w:customStyle="1" w:styleId="1Char">
    <w:name w:val="标题 1 Char"/>
    <w:link w:val="1"/>
    <w:rsid w:val="00D94C95"/>
    <w:rPr>
      <w:rFonts w:ascii="黑体" w:eastAsia="黑体" w:hAnsi="Times New Roman"/>
      <w:color w:val="000000"/>
      <w:kern w:val="2"/>
      <w:sz w:val="24"/>
      <w:szCs w:val="24"/>
    </w:rPr>
  </w:style>
  <w:style w:type="character" w:customStyle="1" w:styleId="2Char">
    <w:name w:val="标题 2 Char"/>
    <w:link w:val="2"/>
    <w:rsid w:val="00D94C95"/>
    <w:rPr>
      <w:rFonts w:ascii="宋体" w:hAnsi="宋体"/>
      <w:bCs/>
      <w:sz w:val="24"/>
      <w:szCs w:val="24"/>
    </w:rPr>
  </w:style>
  <w:style w:type="character" w:customStyle="1" w:styleId="4Char">
    <w:name w:val="标题 4 Char"/>
    <w:link w:val="4"/>
    <w:rsid w:val="00D94C95"/>
    <w:rPr>
      <w:rFonts w:ascii="Arial" w:eastAsia="黑体" w:hAnsi="Arial"/>
      <w:bCs/>
      <w:kern w:val="2"/>
      <w:sz w:val="24"/>
      <w:szCs w:val="28"/>
    </w:rPr>
  </w:style>
  <w:style w:type="paragraph" w:customStyle="1" w:styleId="3055">
    <w:name w:val="样式 标题 3 + 左侧:  0 厘米 段前: 5 磅 段后: 5 磅 行距: 单倍行距"/>
    <w:basedOn w:val="3"/>
    <w:rsid w:val="00D94C95"/>
    <w:pPr>
      <w:numPr>
        <w:ilvl w:val="2"/>
        <w:numId w:val="4"/>
      </w:numPr>
      <w:tabs>
        <w:tab w:val="clear" w:pos="709"/>
      </w:tabs>
      <w:spacing w:before="100" w:after="100" w:line="240" w:lineRule="auto"/>
      <w:ind w:left="1260" w:hanging="420"/>
      <w:jc w:val="left"/>
    </w:pPr>
    <w:rPr>
      <w:rFonts w:ascii="Times New Roman" w:eastAsia="黑体" w:hAnsi="Times New Roman" w:cs="宋体"/>
      <w:b w:val="0"/>
      <w:bCs w:val="0"/>
      <w:kern w:val="0"/>
      <w:sz w:val="24"/>
      <w:szCs w:val="20"/>
    </w:rPr>
  </w:style>
  <w:style w:type="character" w:customStyle="1" w:styleId="3Char">
    <w:name w:val="标题 3 Char"/>
    <w:link w:val="3"/>
    <w:uiPriority w:val="9"/>
    <w:semiHidden/>
    <w:rsid w:val="00D94C95"/>
    <w:rPr>
      <w:b/>
      <w:bCs/>
      <w:kern w:val="2"/>
      <w:sz w:val="32"/>
      <w:szCs w:val="32"/>
    </w:rPr>
  </w:style>
  <w:style w:type="paragraph" w:styleId="a9">
    <w:name w:val="Revision"/>
    <w:hidden/>
    <w:uiPriority w:val="99"/>
    <w:semiHidden/>
    <w:rsid w:val="00BB16C5"/>
    <w:rPr>
      <w:kern w:val="2"/>
      <w:sz w:val="21"/>
      <w:szCs w:val="22"/>
    </w:rPr>
  </w:style>
  <w:style w:type="paragraph" w:styleId="aa">
    <w:name w:val="Balloon Text"/>
    <w:basedOn w:val="a0"/>
    <w:link w:val="Char1"/>
    <w:uiPriority w:val="99"/>
    <w:semiHidden/>
    <w:unhideWhenUsed/>
    <w:rsid w:val="0055217A"/>
    <w:rPr>
      <w:sz w:val="18"/>
      <w:szCs w:val="18"/>
    </w:rPr>
  </w:style>
  <w:style w:type="character" w:customStyle="1" w:styleId="Char1">
    <w:name w:val="批注框文本 Char"/>
    <w:basedOn w:val="a1"/>
    <w:link w:val="aa"/>
    <w:uiPriority w:val="99"/>
    <w:semiHidden/>
    <w:rsid w:val="0055217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2DEA"/>
    <w:pPr>
      <w:widowControl w:val="0"/>
      <w:jc w:val="both"/>
    </w:pPr>
    <w:rPr>
      <w:kern w:val="2"/>
      <w:sz w:val="21"/>
      <w:szCs w:val="22"/>
    </w:rPr>
  </w:style>
  <w:style w:type="paragraph" w:styleId="1">
    <w:name w:val="heading 1"/>
    <w:basedOn w:val="a0"/>
    <w:next w:val="a0"/>
    <w:link w:val="1Char"/>
    <w:autoRedefine/>
    <w:qFormat/>
    <w:rsid w:val="00D94C95"/>
    <w:pPr>
      <w:keepNext/>
      <w:numPr>
        <w:numId w:val="4"/>
      </w:numPr>
      <w:snapToGrid w:val="0"/>
      <w:spacing w:beforeLines="50" w:afterLines="50" w:line="360" w:lineRule="auto"/>
      <w:jc w:val="left"/>
      <w:outlineLvl w:val="0"/>
    </w:pPr>
    <w:rPr>
      <w:rFonts w:ascii="黑体" w:eastAsia="黑体" w:hAnsi="Times New Roman"/>
      <w:color w:val="000000"/>
      <w:sz w:val="24"/>
      <w:szCs w:val="24"/>
    </w:rPr>
  </w:style>
  <w:style w:type="paragraph" w:styleId="2">
    <w:name w:val="heading 2"/>
    <w:basedOn w:val="a0"/>
    <w:next w:val="a0"/>
    <w:link w:val="2Char"/>
    <w:autoRedefine/>
    <w:qFormat/>
    <w:rsid w:val="00D94C95"/>
    <w:pPr>
      <w:keepNext/>
      <w:keepLines/>
      <w:numPr>
        <w:ilvl w:val="1"/>
        <w:numId w:val="4"/>
      </w:numPr>
      <w:snapToGrid w:val="0"/>
      <w:spacing w:beforeLines="50" w:line="360" w:lineRule="auto"/>
      <w:jc w:val="left"/>
      <w:outlineLvl w:val="1"/>
    </w:pPr>
    <w:rPr>
      <w:rFonts w:ascii="宋体" w:hAnsi="宋体"/>
      <w:bCs/>
      <w:kern w:val="0"/>
      <w:sz w:val="24"/>
      <w:szCs w:val="24"/>
    </w:rPr>
  </w:style>
  <w:style w:type="paragraph" w:styleId="3">
    <w:name w:val="heading 3"/>
    <w:basedOn w:val="a0"/>
    <w:next w:val="a0"/>
    <w:link w:val="3Char"/>
    <w:uiPriority w:val="9"/>
    <w:semiHidden/>
    <w:unhideWhenUsed/>
    <w:qFormat/>
    <w:rsid w:val="00D94C95"/>
    <w:pPr>
      <w:keepNext/>
      <w:keepLines/>
      <w:spacing w:before="260" w:after="260" w:line="416" w:lineRule="auto"/>
      <w:outlineLvl w:val="2"/>
    </w:pPr>
    <w:rPr>
      <w:b/>
      <w:bCs/>
      <w:sz w:val="32"/>
      <w:szCs w:val="32"/>
    </w:rPr>
  </w:style>
  <w:style w:type="paragraph" w:styleId="4">
    <w:name w:val="heading 4"/>
    <w:basedOn w:val="a0"/>
    <w:next w:val="a0"/>
    <w:link w:val="4Char"/>
    <w:qFormat/>
    <w:rsid w:val="00D94C95"/>
    <w:pPr>
      <w:keepNext/>
      <w:keepLines/>
      <w:numPr>
        <w:ilvl w:val="3"/>
        <w:numId w:val="4"/>
      </w:numPr>
      <w:spacing w:before="280" w:after="290" w:line="376" w:lineRule="auto"/>
      <w:jc w:val="left"/>
      <w:outlineLvl w:val="3"/>
    </w:pPr>
    <w:rPr>
      <w:rFonts w:ascii="Arial" w:eastAsia="黑体" w:hAnsi="Arial"/>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544BF1"/>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4"/>
    <w:uiPriority w:val="99"/>
    <w:rsid w:val="00544BF1"/>
    <w:rPr>
      <w:sz w:val="18"/>
      <w:szCs w:val="18"/>
    </w:rPr>
  </w:style>
  <w:style w:type="paragraph" w:styleId="a5">
    <w:name w:val="footer"/>
    <w:basedOn w:val="a0"/>
    <w:link w:val="Char0"/>
    <w:uiPriority w:val="99"/>
    <w:unhideWhenUsed/>
    <w:rsid w:val="00544BF1"/>
    <w:pPr>
      <w:tabs>
        <w:tab w:val="center" w:pos="4153"/>
        <w:tab w:val="right" w:pos="8306"/>
      </w:tabs>
      <w:snapToGrid w:val="0"/>
      <w:jc w:val="left"/>
    </w:pPr>
    <w:rPr>
      <w:kern w:val="0"/>
      <w:sz w:val="18"/>
      <w:szCs w:val="18"/>
    </w:rPr>
  </w:style>
  <w:style w:type="character" w:customStyle="1" w:styleId="Char0">
    <w:name w:val="页脚 Char"/>
    <w:link w:val="a5"/>
    <w:uiPriority w:val="99"/>
    <w:rsid w:val="00544BF1"/>
    <w:rPr>
      <w:sz w:val="18"/>
      <w:szCs w:val="18"/>
    </w:rPr>
  </w:style>
  <w:style w:type="paragraph" w:styleId="a6">
    <w:name w:val="List Paragraph"/>
    <w:basedOn w:val="a0"/>
    <w:uiPriority w:val="34"/>
    <w:qFormat/>
    <w:rsid w:val="00F00CFA"/>
    <w:pPr>
      <w:ind w:firstLineChars="200" w:firstLine="420"/>
    </w:pPr>
  </w:style>
  <w:style w:type="table" w:styleId="a7">
    <w:name w:val="Table Grid"/>
    <w:basedOn w:val="a2"/>
    <w:uiPriority w:val="59"/>
    <w:rsid w:val="008D32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a0"/>
    <w:rsid w:val="00801A60"/>
    <w:pPr>
      <w:spacing w:line="360" w:lineRule="auto"/>
    </w:pPr>
    <w:rPr>
      <w:rFonts w:ascii="Tahoma" w:hAnsi="Tahoma"/>
      <w:sz w:val="24"/>
      <w:szCs w:val="20"/>
    </w:rPr>
  </w:style>
  <w:style w:type="paragraph" w:customStyle="1" w:styleId="a">
    <w:name w:val="列项——（一级）"/>
    <w:rsid w:val="00460045"/>
    <w:pPr>
      <w:widowControl w:val="0"/>
      <w:numPr>
        <w:numId w:val="2"/>
      </w:numPr>
      <w:jc w:val="both"/>
    </w:pPr>
    <w:rPr>
      <w:rFonts w:ascii="宋体" w:hAnsi="Times New Roman"/>
      <w:sz w:val="21"/>
    </w:rPr>
  </w:style>
  <w:style w:type="paragraph" w:styleId="a8">
    <w:name w:val="Normal (Web)"/>
    <w:basedOn w:val="a0"/>
    <w:unhideWhenUsed/>
    <w:rsid w:val="00460045"/>
    <w:pPr>
      <w:widowControl/>
      <w:spacing w:before="100" w:beforeAutospacing="1" w:after="100" w:afterAutospacing="1"/>
      <w:jc w:val="left"/>
    </w:pPr>
    <w:rPr>
      <w:rFonts w:ascii="宋体" w:hAnsi="宋体" w:cs="宋体"/>
      <w:sz w:val="24"/>
      <w:szCs w:val="24"/>
    </w:rPr>
  </w:style>
  <w:style w:type="character" w:customStyle="1" w:styleId="1Char">
    <w:name w:val="标题 1 Char"/>
    <w:link w:val="1"/>
    <w:rsid w:val="00D94C95"/>
    <w:rPr>
      <w:rFonts w:ascii="黑体" w:eastAsia="黑体" w:hAnsi="Times New Roman"/>
      <w:color w:val="000000"/>
      <w:kern w:val="2"/>
      <w:sz w:val="24"/>
      <w:szCs w:val="24"/>
    </w:rPr>
  </w:style>
  <w:style w:type="character" w:customStyle="1" w:styleId="2Char">
    <w:name w:val="标题 2 Char"/>
    <w:link w:val="2"/>
    <w:rsid w:val="00D94C95"/>
    <w:rPr>
      <w:rFonts w:ascii="宋体" w:hAnsi="宋体"/>
      <w:bCs/>
      <w:sz w:val="24"/>
      <w:szCs w:val="24"/>
    </w:rPr>
  </w:style>
  <w:style w:type="character" w:customStyle="1" w:styleId="4Char">
    <w:name w:val="标题 4 Char"/>
    <w:link w:val="4"/>
    <w:rsid w:val="00D94C95"/>
    <w:rPr>
      <w:rFonts w:ascii="Arial" w:eastAsia="黑体" w:hAnsi="Arial"/>
      <w:bCs/>
      <w:kern w:val="2"/>
      <w:sz w:val="24"/>
      <w:szCs w:val="28"/>
    </w:rPr>
  </w:style>
  <w:style w:type="paragraph" w:customStyle="1" w:styleId="3055">
    <w:name w:val="样式 标题 3 + 左侧:  0 厘米 段前: 5 磅 段后: 5 磅 行距: 单倍行距"/>
    <w:basedOn w:val="3"/>
    <w:rsid w:val="00D94C95"/>
    <w:pPr>
      <w:numPr>
        <w:ilvl w:val="2"/>
        <w:numId w:val="4"/>
      </w:numPr>
      <w:tabs>
        <w:tab w:val="clear" w:pos="709"/>
      </w:tabs>
      <w:spacing w:before="100" w:after="100" w:line="240" w:lineRule="auto"/>
      <w:ind w:left="1260" w:hanging="420"/>
      <w:jc w:val="left"/>
    </w:pPr>
    <w:rPr>
      <w:rFonts w:ascii="Times New Roman" w:eastAsia="黑体" w:hAnsi="Times New Roman" w:cs="宋体"/>
      <w:b w:val="0"/>
      <w:bCs w:val="0"/>
      <w:kern w:val="0"/>
      <w:sz w:val="24"/>
      <w:szCs w:val="20"/>
    </w:rPr>
  </w:style>
  <w:style w:type="character" w:customStyle="1" w:styleId="3Char">
    <w:name w:val="标题 3 Char"/>
    <w:link w:val="3"/>
    <w:uiPriority w:val="9"/>
    <w:semiHidden/>
    <w:rsid w:val="00D94C95"/>
    <w:rPr>
      <w:b/>
      <w:bCs/>
      <w:kern w:val="2"/>
      <w:sz w:val="32"/>
      <w:szCs w:val="32"/>
    </w:rPr>
  </w:style>
  <w:style w:type="paragraph" w:styleId="a9">
    <w:name w:val="Revision"/>
    <w:hidden/>
    <w:uiPriority w:val="99"/>
    <w:semiHidden/>
    <w:rsid w:val="00BB16C5"/>
    <w:rPr>
      <w:kern w:val="2"/>
      <w:sz w:val="21"/>
      <w:szCs w:val="22"/>
    </w:rPr>
  </w:style>
  <w:style w:type="paragraph" w:styleId="aa">
    <w:name w:val="Balloon Text"/>
    <w:basedOn w:val="a0"/>
    <w:link w:val="Char1"/>
    <w:uiPriority w:val="99"/>
    <w:semiHidden/>
    <w:unhideWhenUsed/>
    <w:rsid w:val="0055217A"/>
    <w:rPr>
      <w:sz w:val="18"/>
      <w:szCs w:val="18"/>
    </w:rPr>
  </w:style>
  <w:style w:type="character" w:customStyle="1" w:styleId="Char1">
    <w:name w:val="批注框文本 Char"/>
    <w:basedOn w:val="a1"/>
    <w:link w:val="aa"/>
    <w:uiPriority w:val="99"/>
    <w:semiHidden/>
    <w:rsid w:val="0055217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AA693-AB6C-486E-A385-718BBFCE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199</Words>
  <Characters>1136</Characters>
  <Application>Microsoft Office Word</Application>
  <DocSecurity>0</DocSecurity>
  <Lines>9</Lines>
  <Paragraphs>2</Paragraphs>
  <ScaleCrop>false</ScaleCrop>
  <Company>Lenovo (Beijing) Limited</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高绝缘电阻测量仪（高阻计）校准规范编制说明</dc:title>
  <dc:creator>zhukai</dc:creator>
  <cp:lastModifiedBy>张磊 </cp:lastModifiedBy>
  <cp:revision>11</cp:revision>
  <dcterms:created xsi:type="dcterms:W3CDTF">2022-04-27T03:27:00Z</dcterms:created>
  <dcterms:modified xsi:type="dcterms:W3CDTF">2022-07-20T02:09:00Z</dcterms:modified>
</cp:coreProperties>
</file>