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13" w:rsidRPr="00A00DCF" w:rsidRDefault="004D12EB">
      <w:pPr>
        <w:ind w:left="5250" w:hangingChars="2500" w:hanging="5250"/>
        <w:rPr>
          <w:rFonts w:eastAsia="楷体_GB2312"/>
          <w:b/>
          <w:sz w:val="44"/>
        </w:rPr>
      </w:pPr>
      <w:r w:rsidRPr="00A00DCF">
        <w:t xml:space="preserve">                                                                    </w:t>
      </w:r>
      <w:r w:rsidRPr="00A00DCF">
        <w:rPr>
          <w:rFonts w:eastAsia="楷体_GB2312"/>
          <w:b/>
          <w:sz w:val="144"/>
        </w:rPr>
        <w:t>JJF</w:t>
      </w:r>
    </w:p>
    <w:p w:rsidR="00167F13" w:rsidRPr="00A00DCF" w:rsidRDefault="004D12EB">
      <w:pPr>
        <w:jc w:val="center"/>
        <w:rPr>
          <w:b/>
          <w:sz w:val="52"/>
          <w:szCs w:val="52"/>
        </w:rPr>
      </w:pPr>
      <w:r w:rsidRPr="00A00DCF">
        <w:rPr>
          <w:b/>
          <w:sz w:val="52"/>
          <w:szCs w:val="52"/>
        </w:rPr>
        <w:t>中华人民共和国国家计量</w:t>
      </w:r>
      <w:r w:rsidR="00AE79BF">
        <w:rPr>
          <w:rFonts w:hint="eastAsia"/>
          <w:b/>
          <w:sz w:val="52"/>
          <w:szCs w:val="52"/>
        </w:rPr>
        <w:t>技术</w:t>
      </w:r>
      <w:r w:rsidRPr="00A00DCF">
        <w:rPr>
          <w:b/>
          <w:sz w:val="52"/>
          <w:szCs w:val="52"/>
        </w:rPr>
        <w:t>规范</w:t>
      </w:r>
    </w:p>
    <w:p w:rsidR="00167F13" w:rsidRPr="00A00DCF" w:rsidRDefault="004D12EB">
      <w:pPr>
        <w:jc w:val="center"/>
        <w:rPr>
          <w:rFonts w:eastAsia="黑体"/>
          <w:sz w:val="28"/>
          <w:szCs w:val="28"/>
        </w:rPr>
      </w:pPr>
      <w:r w:rsidRPr="00A00DCF">
        <w:rPr>
          <w:b/>
          <w:sz w:val="28"/>
        </w:rPr>
        <w:t xml:space="preserve">                 </w:t>
      </w:r>
      <w:r w:rsidRPr="00A00DCF">
        <w:rPr>
          <w:rFonts w:eastAsia="黑体"/>
          <w:sz w:val="28"/>
          <w:szCs w:val="28"/>
        </w:rPr>
        <w:t>JJF XXXX-XXXX</w:t>
      </w:r>
    </w:p>
    <w:p w:rsidR="00167F13" w:rsidRPr="00A00DCF" w:rsidRDefault="00026291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-1</wp:posOffset>
                </wp:positionV>
                <wp:extent cx="5200650" cy="0"/>
                <wp:effectExtent l="0" t="0" r="19050" b="19050"/>
                <wp:wrapNone/>
                <wp:docPr id="19" name="直线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100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.5pt,0" to="42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" strokeweight="1.5pt"/>
            </w:pict>
          </mc:Fallback>
        </mc:AlternateContent>
      </w:r>
    </w:p>
    <w:p w:rsidR="00167F13" w:rsidRPr="00A00DCF" w:rsidRDefault="00167F13">
      <w:pPr>
        <w:jc w:val="center"/>
        <w:rPr>
          <w:b/>
        </w:rPr>
      </w:pPr>
    </w:p>
    <w:p w:rsidR="00167F13" w:rsidRPr="00A00DCF" w:rsidRDefault="00167F13">
      <w:pPr>
        <w:jc w:val="center"/>
        <w:rPr>
          <w:b/>
        </w:rPr>
      </w:pPr>
    </w:p>
    <w:p w:rsidR="00167F13" w:rsidRPr="00A00DCF" w:rsidRDefault="00167F13">
      <w:pPr>
        <w:jc w:val="center"/>
        <w:rPr>
          <w:b/>
        </w:rPr>
      </w:pPr>
    </w:p>
    <w:p w:rsidR="00167F13" w:rsidRPr="00A00DCF" w:rsidRDefault="00167F13">
      <w:pPr>
        <w:jc w:val="center"/>
        <w:rPr>
          <w:b/>
        </w:rPr>
      </w:pPr>
    </w:p>
    <w:p w:rsidR="00167F13" w:rsidRPr="00A00DCF" w:rsidRDefault="00167F13">
      <w:pPr>
        <w:jc w:val="center"/>
        <w:rPr>
          <w:b/>
        </w:rPr>
      </w:pPr>
    </w:p>
    <w:p w:rsidR="00167F13" w:rsidRPr="00A00DCF" w:rsidRDefault="00F35453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无线电高度表模拟器</w:t>
      </w:r>
      <w:r w:rsidR="004D12EB" w:rsidRPr="00A00DCF">
        <w:rPr>
          <w:rFonts w:eastAsia="黑体"/>
          <w:sz w:val="44"/>
          <w:szCs w:val="44"/>
        </w:rPr>
        <w:t>校准规范</w:t>
      </w:r>
    </w:p>
    <w:p w:rsidR="00167F13" w:rsidRPr="00A00DCF" w:rsidRDefault="004D12EB">
      <w:pPr>
        <w:jc w:val="center"/>
        <w:rPr>
          <w:rFonts w:eastAsia="黑体"/>
          <w:sz w:val="28"/>
          <w:szCs w:val="28"/>
        </w:rPr>
      </w:pPr>
      <w:bookmarkStart w:id="0" w:name="OLE_LINK3"/>
      <w:bookmarkStart w:id="1" w:name="OLE_LINK2"/>
      <w:bookmarkStart w:id="2" w:name="_Toc126915214"/>
      <w:r w:rsidRPr="00A00DCF">
        <w:rPr>
          <w:rFonts w:eastAsia="黑体"/>
          <w:sz w:val="28"/>
          <w:szCs w:val="28"/>
        </w:rPr>
        <w:t xml:space="preserve">Calibration Specification </w:t>
      </w:r>
      <w:r w:rsidR="00AE79BF">
        <w:rPr>
          <w:rFonts w:eastAsia="黑体" w:hint="eastAsia"/>
          <w:sz w:val="28"/>
          <w:szCs w:val="28"/>
        </w:rPr>
        <w:t>of</w:t>
      </w:r>
      <w:r w:rsidRPr="00A00DCF">
        <w:rPr>
          <w:rFonts w:eastAsia="黑体"/>
          <w:sz w:val="28"/>
          <w:szCs w:val="28"/>
        </w:rPr>
        <w:t xml:space="preserve"> </w:t>
      </w:r>
      <w:bookmarkEnd w:id="0"/>
      <w:bookmarkEnd w:id="1"/>
      <w:bookmarkEnd w:id="2"/>
      <w:r w:rsidR="00F35453">
        <w:rPr>
          <w:rFonts w:eastAsia="黑体" w:hint="eastAsia"/>
          <w:sz w:val="28"/>
          <w:szCs w:val="28"/>
        </w:rPr>
        <w:t xml:space="preserve">Radio </w:t>
      </w:r>
      <w:r w:rsidRPr="00A00DCF">
        <w:rPr>
          <w:rFonts w:eastAsia="黑体"/>
          <w:sz w:val="28"/>
          <w:szCs w:val="28"/>
        </w:rPr>
        <w:t xml:space="preserve">Altimeter </w:t>
      </w:r>
      <w:r w:rsidR="00F35453">
        <w:rPr>
          <w:rFonts w:eastAsia="黑体" w:hint="eastAsia"/>
          <w:sz w:val="28"/>
          <w:szCs w:val="28"/>
        </w:rPr>
        <w:t>Simulator</w:t>
      </w:r>
    </w:p>
    <w:p w:rsidR="00167F13" w:rsidRPr="00A00DCF" w:rsidRDefault="004D12EB">
      <w:pPr>
        <w:jc w:val="center"/>
        <w:rPr>
          <w:b/>
          <w:sz w:val="28"/>
        </w:rPr>
      </w:pPr>
      <w:r w:rsidRPr="00A00DCF">
        <w:rPr>
          <w:b/>
          <w:sz w:val="28"/>
        </w:rPr>
        <w:t>（</w:t>
      </w:r>
      <w:r w:rsidR="00026291">
        <w:rPr>
          <w:rFonts w:hint="eastAsia"/>
          <w:b/>
          <w:sz w:val="28"/>
        </w:rPr>
        <w:t>征求意见稿</w:t>
      </w:r>
      <w:r w:rsidRPr="00A00DCF">
        <w:rPr>
          <w:b/>
          <w:sz w:val="28"/>
        </w:rPr>
        <w:t>）</w:t>
      </w:r>
      <w:r w:rsidRPr="00A00DCF">
        <w:rPr>
          <w:b/>
          <w:sz w:val="28"/>
        </w:rPr>
        <w:t xml:space="preserve"> </w:t>
      </w:r>
    </w:p>
    <w:p w:rsidR="00167F13" w:rsidRPr="00A00DCF" w:rsidRDefault="004D12EB">
      <w:pPr>
        <w:jc w:val="center"/>
        <w:rPr>
          <w:b/>
          <w:sz w:val="30"/>
        </w:rPr>
      </w:pPr>
      <w:r w:rsidRPr="00A00DCF">
        <w:rPr>
          <w:b/>
          <w:sz w:val="30"/>
        </w:rPr>
        <w:t xml:space="preserve"> </w:t>
      </w:r>
    </w:p>
    <w:p w:rsidR="00167F13" w:rsidRPr="00A00DCF" w:rsidRDefault="00167F13">
      <w:pPr>
        <w:jc w:val="center"/>
        <w:rPr>
          <w:b/>
          <w:sz w:val="30"/>
        </w:rPr>
      </w:pPr>
    </w:p>
    <w:p w:rsidR="00167F13" w:rsidRPr="00A00DCF" w:rsidRDefault="00167F13">
      <w:pPr>
        <w:jc w:val="center"/>
        <w:rPr>
          <w:b/>
          <w:sz w:val="30"/>
        </w:rPr>
      </w:pPr>
    </w:p>
    <w:p w:rsidR="00167F13" w:rsidRPr="00A00DCF" w:rsidRDefault="00167F13">
      <w:pPr>
        <w:jc w:val="center"/>
        <w:rPr>
          <w:b/>
          <w:sz w:val="30"/>
        </w:rPr>
      </w:pPr>
    </w:p>
    <w:p w:rsidR="00167F13" w:rsidRPr="00A00DCF" w:rsidRDefault="00167F13">
      <w:pPr>
        <w:jc w:val="center"/>
        <w:rPr>
          <w:rFonts w:eastAsia="黑体"/>
          <w:b/>
          <w:sz w:val="30"/>
        </w:rPr>
      </w:pPr>
    </w:p>
    <w:p w:rsidR="00167F13" w:rsidRPr="00A00DCF" w:rsidRDefault="00167F13">
      <w:pPr>
        <w:rPr>
          <w:rFonts w:eastAsia="黑体"/>
          <w:b/>
          <w:sz w:val="30"/>
        </w:rPr>
      </w:pPr>
    </w:p>
    <w:p w:rsidR="00167F13" w:rsidRPr="00A00DCF" w:rsidRDefault="00167F13">
      <w:pPr>
        <w:rPr>
          <w:rFonts w:eastAsia="黑体"/>
          <w:b/>
          <w:sz w:val="30"/>
        </w:rPr>
      </w:pPr>
    </w:p>
    <w:p w:rsidR="00167F13" w:rsidRPr="00A00DCF" w:rsidRDefault="00167F13">
      <w:pPr>
        <w:rPr>
          <w:rFonts w:eastAsia="黑体"/>
          <w:b/>
          <w:sz w:val="30"/>
        </w:rPr>
      </w:pPr>
    </w:p>
    <w:p w:rsidR="00167F13" w:rsidRPr="00A00DCF" w:rsidRDefault="00026291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30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299084</wp:posOffset>
                </wp:positionV>
                <wp:extent cx="5486400" cy="0"/>
                <wp:effectExtent l="0" t="0" r="19050" b="19050"/>
                <wp:wrapNone/>
                <wp:docPr id="18" name="直线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587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101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4pt,23.55pt" to="426.6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" strokeweight="1.25pt"/>
            </w:pict>
          </mc:Fallback>
        </mc:AlternateContent>
      </w:r>
      <w:r w:rsidR="004D12EB" w:rsidRPr="00A00DCF">
        <w:rPr>
          <w:rFonts w:eastAsia="黑体"/>
          <w:sz w:val="28"/>
          <w:szCs w:val="28"/>
        </w:rPr>
        <w:t>201X-XX-XX</w:t>
      </w:r>
      <w:r w:rsidR="004D12EB" w:rsidRPr="00A00DCF">
        <w:rPr>
          <w:rFonts w:eastAsia="黑体"/>
          <w:sz w:val="28"/>
          <w:szCs w:val="28"/>
        </w:rPr>
        <w:t>发布</w:t>
      </w:r>
      <w:r w:rsidR="004D12EB" w:rsidRPr="00A00DCF">
        <w:rPr>
          <w:rFonts w:eastAsia="黑体"/>
          <w:sz w:val="28"/>
          <w:szCs w:val="28"/>
        </w:rPr>
        <w:t xml:space="preserve">                             201X-XX-XX</w:t>
      </w:r>
      <w:r w:rsidR="004D12EB" w:rsidRPr="00A00DCF">
        <w:rPr>
          <w:rFonts w:eastAsia="黑体"/>
          <w:sz w:val="28"/>
          <w:szCs w:val="28"/>
        </w:rPr>
        <w:t>实施</w:t>
      </w:r>
    </w:p>
    <w:p w:rsidR="00167F13" w:rsidRPr="00A00DCF" w:rsidRDefault="004D12EB">
      <w:pPr>
        <w:jc w:val="center"/>
        <w:rPr>
          <w:rFonts w:eastAsia="黑体"/>
          <w:spacing w:val="60"/>
          <w:kern w:val="6"/>
          <w:sz w:val="28"/>
          <w:szCs w:val="28"/>
        </w:rPr>
        <w:sectPr w:rsidR="00167F13" w:rsidRPr="00A00DCF">
          <w:footerReference w:type="even" r:id="rId9"/>
          <w:footerReference w:type="default" r:id="rId10"/>
          <w:pgSz w:w="11906" w:h="16838"/>
          <w:pgMar w:top="907" w:right="1134" w:bottom="1701" w:left="1418" w:header="851" w:footer="992" w:gutter="0"/>
          <w:cols w:space="720"/>
          <w:docGrid w:type="lines" w:linePitch="312"/>
        </w:sectPr>
      </w:pPr>
      <w:r w:rsidRPr="00A00DCF">
        <w:rPr>
          <w:sz w:val="44"/>
          <w:szCs w:val="44"/>
        </w:rPr>
        <w:t>国家</w:t>
      </w:r>
      <w:r w:rsidR="00AE79BF">
        <w:rPr>
          <w:rFonts w:hint="eastAsia"/>
          <w:sz w:val="44"/>
          <w:szCs w:val="44"/>
        </w:rPr>
        <w:t>市场监督管理</w:t>
      </w:r>
      <w:r w:rsidRPr="00A00DCF">
        <w:rPr>
          <w:sz w:val="44"/>
          <w:szCs w:val="44"/>
        </w:rPr>
        <w:t>总局</w:t>
      </w:r>
      <w:r w:rsidRPr="00A00DCF">
        <w:rPr>
          <w:rFonts w:eastAsia="黑体"/>
          <w:b/>
          <w:spacing w:val="100"/>
          <w:kern w:val="10"/>
          <w:sz w:val="30"/>
        </w:rPr>
        <w:t xml:space="preserve">  </w:t>
      </w:r>
      <w:r w:rsidRPr="00A00DCF">
        <w:rPr>
          <w:rFonts w:eastAsia="黑体"/>
          <w:spacing w:val="100"/>
          <w:kern w:val="6"/>
          <w:sz w:val="28"/>
          <w:szCs w:val="28"/>
        </w:rPr>
        <w:t>发</w:t>
      </w:r>
      <w:r w:rsidRPr="00A00DCF">
        <w:rPr>
          <w:rFonts w:eastAsia="黑体"/>
          <w:spacing w:val="60"/>
          <w:kern w:val="6"/>
          <w:sz w:val="28"/>
          <w:szCs w:val="28"/>
        </w:rPr>
        <w:t>布</w:t>
      </w:r>
    </w:p>
    <w:p w:rsidR="00167F13" w:rsidRPr="00A00DCF" w:rsidRDefault="00167F13">
      <w:pPr>
        <w:spacing w:line="0" w:lineRule="atLeast"/>
        <w:rPr>
          <w:b/>
          <w:sz w:val="32"/>
        </w:rPr>
      </w:pPr>
    </w:p>
    <w:p w:rsidR="00167F13" w:rsidRPr="00A00DCF" w:rsidRDefault="00F35453">
      <w:pPr>
        <w:ind w:right="3634"/>
        <w:jc w:val="center"/>
        <w:rPr>
          <w:rFonts w:eastAsia="黑体"/>
          <w:b/>
          <w:sz w:val="44"/>
          <w:szCs w:val="44"/>
        </w:rPr>
      </w:pPr>
      <w:bookmarkStart w:id="3" w:name="_Toc325981691"/>
      <w:bookmarkStart w:id="4" w:name="_Toc325969757"/>
      <w:bookmarkStart w:id="5" w:name="_Toc326765979"/>
      <w:bookmarkStart w:id="6" w:name="_Toc341949441"/>
      <w:bookmarkStart w:id="7" w:name="_Toc326825001"/>
      <w:r>
        <w:rPr>
          <w:rFonts w:eastAsia="黑体" w:hint="eastAsia"/>
          <w:b/>
          <w:sz w:val="44"/>
          <w:szCs w:val="44"/>
        </w:rPr>
        <w:t>无线电高度表模拟器</w:t>
      </w:r>
    </w:p>
    <w:p w:rsidR="00167F13" w:rsidRPr="00A00DCF" w:rsidRDefault="004D12EB">
      <w:pPr>
        <w:ind w:right="3634"/>
        <w:jc w:val="center"/>
        <w:rPr>
          <w:rFonts w:eastAsia="黑体"/>
          <w:b/>
          <w:sz w:val="44"/>
          <w:szCs w:val="44"/>
        </w:rPr>
      </w:pPr>
      <w:r w:rsidRPr="00A00DCF">
        <w:rPr>
          <w:rFonts w:eastAsia="黑体"/>
          <w:b/>
          <w:sz w:val="44"/>
          <w:szCs w:val="44"/>
        </w:rPr>
        <w:t>校准规范</w:t>
      </w:r>
      <w:bookmarkEnd w:id="3"/>
      <w:bookmarkEnd w:id="4"/>
      <w:bookmarkEnd w:id="5"/>
      <w:bookmarkEnd w:id="6"/>
      <w:bookmarkEnd w:id="7"/>
    </w:p>
    <w:p w:rsidR="00167F13" w:rsidRPr="00A00DCF" w:rsidRDefault="00026291">
      <w:pPr>
        <w:ind w:right="3634"/>
        <w:jc w:val="center"/>
        <w:rPr>
          <w:rFonts w:eastAsia="黑体"/>
          <w:b/>
          <w:sz w:val="32"/>
          <w:szCs w:val="32"/>
        </w:rPr>
      </w:pPr>
      <w:bookmarkStart w:id="8" w:name="_Toc325981692"/>
      <w:bookmarkStart w:id="9" w:name="_Toc326825002"/>
      <w:bookmarkStart w:id="10" w:name="_Toc325969758"/>
      <w:bookmarkStart w:id="11" w:name="_Toc326765980"/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35560</wp:posOffset>
                </wp:positionV>
                <wp:extent cx="1733550" cy="495300"/>
                <wp:effectExtent l="0" t="0" r="19050" b="19050"/>
                <wp:wrapNone/>
                <wp:docPr id="17" name="文本框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:rsidR="00F35453" w:rsidRDefault="00F35453">
                            <w:pPr>
                              <w:pStyle w:val="9"/>
                              <w:spacing w:before="0" w:after="0" w:line="0" w:lineRule="atLeast"/>
                              <w:ind w:firstLineChars="200" w:firstLine="560"/>
                              <w:jc w:val="center"/>
                              <w:rPr>
                                <w:position w:val="-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position w:val="-10"/>
                                <w:sz w:val="28"/>
                                <w:szCs w:val="28"/>
                              </w:rPr>
                              <w:t>JJ</w:t>
                            </w:r>
                            <w:r>
                              <w:rPr>
                                <w:rFonts w:hint="eastAsia"/>
                                <w:position w:val="-10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position w:val="-10"/>
                                <w:sz w:val="28"/>
                                <w:szCs w:val="28"/>
                              </w:rPr>
                              <w:t>XXXX-</w:t>
                            </w:r>
                            <w:r>
                              <w:rPr>
                                <w:rFonts w:hint="eastAsia"/>
                                <w:position w:val="-10"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222" o:spid="_x0000_s1026" type="#_x0000_t202" style="position:absolute;left:0;text-align:left;margin-left:267.75pt;margin-top:2.8pt;width:136.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">
                <v:stroke dashstyle="1 1" endcap="round"/>
                <v:textbox inset="0,0,0,0">
                  <w:txbxContent>
                    <w:p w:rsidR="00F35453" w:rsidRDefault="00F35453">
                      <w:pPr>
                        <w:pStyle w:val="9"/>
                        <w:spacing w:before="0" w:after="0" w:line="0" w:lineRule="atLeast"/>
                        <w:ind w:firstLineChars="200" w:firstLine="560"/>
                        <w:jc w:val="center"/>
                        <w:rPr>
                          <w:position w:val="-10"/>
                          <w:sz w:val="28"/>
                          <w:szCs w:val="28"/>
                        </w:rPr>
                      </w:pPr>
                      <w:r>
                        <w:rPr>
                          <w:position w:val="-10"/>
                          <w:sz w:val="28"/>
                          <w:szCs w:val="28"/>
                        </w:rPr>
                        <w:t>JJ</w:t>
                      </w:r>
                      <w:r>
                        <w:rPr>
                          <w:rFonts w:hint="eastAsia"/>
                          <w:position w:val="-10"/>
                          <w:sz w:val="28"/>
                          <w:szCs w:val="28"/>
                        </w:rPr>
                        <w:t>F</w:t>
                      </w:r>
                      <w:r>
                        <w:rPr>
                          <w:position w:val="-10"/>
                          <w:sz w:val="28"/>
                          <w:szCs w:val="28"/>
                        </w:rPr>
                        <w:t>XXXX-</w:t>
                      </w:r>
                      <w:r>
                        <w:rPr>
                          <w:rFonts w:hint="eastAsia"/>
                          <w:position w:val="-10"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  <w:bookmarkStart w:id="12" w:name="_Toc341949442"/>
      <w:r w:rsidR="004D12EB" w:rsidRPr="00A00DCF">
        <w:rPr>
          <w:rFonts w:eastAsia="黑体"/>
          <w:b/>
          <w:sz w:val="32"/>
          <w:szCs w:val="32"/>
        </w:rPr>
        <w:t xml:space="preserve">Calibration Specification </w:t>
      </w:r>
      <w:bookmarkEnd w:id="8"/>
      <w:bookmarkEnd w:id="9"/>
      <w:bookmarkEnd w:id="10"/>
      <w:bookmarkEnd w:id="11"/>
      <w:bookmarkEnd w:id="12"/>
      <w:r w:rsidR="00AE79BF">
        <w:rPr>
          <w:rFonts w:eastAsia="黑体" w:hint="eastAsia"/>
          <w:b/>
          <w:sz w:val="32"/>
          <w:szCs w:val="32"/>
        </w:rPr>
        <w:t>of</w:t>
      </w:r>
    </w:p>
    <w:p w:rsidR="00167F13" w:rsidRPr="00A00DCF" w:rsidRDefault="004D12EB">
      <w:pPr>
        <w:ind w:right="3634"/>
        <w:jc w:val="center"/>
        <w:rPr>
          <w:rFonts w:eastAsia="黑体"/>
          <w:b/>
          <w:sz w:val="28"/>
          <w:szCs w:val="28"/>
        </w:rPr>
      </w:pPr>
      <w:r w:rsidRPr="00A00DCF">
        <w:rPr>
          <w:rFonts w:eastAsia="黑体"/>
          <w:b/>
          <w:sz w:val="28"/>
          <w:szCs w:val="28"/>
        </w:rPr>
        <w:t xml:space="preserve"> </w:t>
      </w:r>
      <w:r w:rsidR="00F35453" w:rsidRPr="00F35453">
        <w:rPr>
          <w:rFonts w:eastAsia="黑体" w:hint="eastAsia"/>
          <w:b/>
          <w:sz w:val="28"/>
          <w:szCs w:val="28"/>
        </w:rPr>
        <w:t xml:space="preserve">Radio </w:t>
      </w:r>
      <w:r w:rsidR="00F35453" w:rsidRPr="00F35453">
        <w:rPr>
          <w:rFonts w:eastAsia="黑体"/>
          <w:b/>
          <w:sz w:val="28"/>
          <w:szCs w:val="28"/>
        </w:rPr>
        <w:t xml:space="preserve">Altimeter </w:t>
      </w:r>
      <w:r w:rsidR="00F35453" w:rsidRPr="00F35453">
        <w:rPr>
          <w:rFonts w:eastAsia="黑体" w:hint="eastAsia"/>
          <w:b/>
          <w:sz w:val="28"/>
          <w:szCs w:val="28"/>
        </w:rPr>
        <w:t>Simulator</w:t>
      </w:r>
    </w:p>
    <w:p w:rsidR="00167F13" w:rsidRPr="00A00DCF" w:rsidRDefault="0002629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200650" cy="7620"/>
                <wp:effectExtent l="0" t="0" r="19050" b="30480"/>
                <wp:wrapNone/>
                <wp:docPr id="16" name="直线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762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10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409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" strokeweight="1.5pt"/>
            </w:pict>
          </mc:Fallback>
        </mc:AlternateContent>
      </w:r>
    </w:p>
    <w:p w:rsidR="00167F13" w:rsidRPr="00A00DCF" w:rsidRDefault="00167F13">
      <w:pPr>
        <w:rPr>
          <w:b/>
        </w:rPr>
      </w:pPr>
    </w:p>
    <w:p w:rsidR="00167F13" w:rsidRDefault="00AE79BF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AE79BF" w:rsidRPr="00A00DCF" w:rsidRDefault="00AE79BF">
      <w:pPr>
        <w:ind w:firstLine="420"/>
        <w:rPr>
          <w:sz w:val="28"/>
          <w:szCs w:val="28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4D12EB">
      <w:pPr>
        <w:rPr>
          <w:rFonts w:eastAsia="黑体"/>
          <w:sz w:val="28"/>
          <w:szCs w:val="28"/>
        </w:rPr>
      </w:pPr>
      <w:r w:rsidRPr="00A00DCF">
        <w:rPr>
          <w:b/>
          <w:sz w:val="24"/>
        </w:rPr>
        <w:t xml:space="preserve">       </w:t>
      </w:r>
      <w:r w:rsidRPr="00A00DCF">
        <w:rPr>
          <w:rFonts w:eastAsia="黑体"/>
          <w:spacing w:val="12"/>
          <w:sz w:val="28"/>
          <w:szCs w:val="28"/>
        </w:rPr>
        <w:t>归</w:t>
      </w:r>
      <w:r w:rsidRPr="00A00DCF">
        <w:rPr>
          <w:rFonts w:eastAsia="黑体"/>
          <w:spacing w:val="12"/>
          <w:sz w:val="28"/>
          <w:szCs w:val="28"/>
        </w:rPr>
        <w:t xml:space="preserve"> </w:t>
      </w:r>
      <w:r w:rsidRPr="00A00DCF">
        <w:rPr>
          <w:rFonts w:eastAsia="黑体"/>
          <w:spacing w:val="12"/>
          <w:sz w:val="28"/>
          <w:szCs w:val="28"/>
        </w:rPr>
        <w:t>口</w:t>
      </w:r>
      <w:r w:rsidRPr="00A00DCF">
        <w:rPr>
          <w:rFonts w:eastAsia="黑体"/>
          <w:spacing w:val="12"/>
          <w:sz w:val="28"/>
          <w:szCs w:val="28"/>
        </w:rPr>
        <w:t xml:space="preserve"> </w:t>
      </w:r>
      <w:r w:rsidRPr="00A00DCF">
        <w:rPr>
          <w:rFonts w:eastAsia="黑体"/>
          <w:spacing w:val="12"/>
          <w:sz w:val="28"/>
          <w:szCs w:val="28"/>
        </w:rPr>
        <w:t>单</w:t>
      </w:r>
      <w:r w:rsidRPr="00A00DCF">
        <w:rPr>
          <w:rFonts w:eastAsia="黑体"/>
          <w:spacing w:val="12"/>
          <w:sz w:val="28"/>
          <w:szCs w:val="28"/>
        </w:rPr>
        <w:t xml:space="preserve"> </w:t>
      </w:r>
      <w:r w:rsidRPr="00A00DCF">
        <w:rPr>
          <w:rFonts w:eastAsia="黑体"/>
          <w:spacing w:val="12"/>
          <w:sz w:val="28"/>
          <w:szCs w:val="28"/>
        </w:rPr>
        <w:t>位</w:t>
      </w:r>
      <w:r w:rsidRPr="00A00DCF">
        <w:rPr>
          <w:rFonts w:eastAsia="黑体"/>
          <w:sz w:val="28"/>
          <w:szCs w:val="28"/>
        </w:rPr>
        <w:t>：全国无线电计量技术委员会</w:t>
      </w:r>
    </w:p>
    <w:p w:rsidR="00167F13" w:rsidRPr="00A00DCF" w:rsidRDefault="0015578F">
      <w:pPr>
        <w:spacing w:line="360" w:lineRule="auto"/>
        <w:ind w:right="-1055" w:firstLineChars="300" w:firstLine="840"/>
        <w:rPr>
          <w:sz w:val="28"/>
        </w:rPr>
      </w:pPr>
      <w:r>
        <w:rPr>
          <w:rFonts w:eastAsia="黑体" w:hint="eastAsia"/>
          <w:sz w:val="28"/>
          <w:szCs w:val="28"/>
        </w:rPr>
        <w:t>主要</w:t>
      </w:r>
      <w:r w:rsidR="004D12EB" w:rsidRPr="00A00DCF">
        <w:rPr>
          <w:rFonts w:eastAsia="黑体"/>
          <w:sz w:val="28"/>
          <w:szCs w:val="28"/>
        </w:rPr>
        <w:t>起草单位：中国航天科工集团二院</w:t>
      </w:r>
      <w:r w:rsidR="004D12EB" w:rsidRPr="00A00DCF">
        <w:rPr>
          <w:rFonts w:eastAsia="黑体"/>
          <w:sz w:val="28"/>
          <w:szCs w:val="28"/>
        </w:rPr>
        <w:t>203</w:t>
      </w:r>
      <w:r w:rsidR="004D12EB" w:rsidRPr="00A00DCF">
        <w:rPr>
          <w:rFonts w:eastAsia="黑体"/>
          <w:sz w:val="28"/>
          <w:szCs w:val="28"/>
        </w:rPr>
        <w:t>所</w:t>
      </w:r>
    </w:p>
    <w:p w:rsidR="00167F13" w:rsidRPr="00A00DCF" w:rsidRDefault="0015578F">
      <w:pPr>
        <w:ind w:firstLineChars="300" w:firstLine="84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参加</w:t>
      </w:r>
      <w:r w:rsidRPr="00A00DCF">
        <w:rPr>
          <w:rFonts w:eastAsia="黑体"/>
          <w:sz w:val="28"/>
          <w:szCs w:val="28"/>
        </w:rPr>
        <w:t>起草单位</w:t>
      </w:r>
      <w:r>
        <w:rPr>
          <w:rFonts w:eastAsia="黑体" w:hint="eastAsia"/>
          <w:sz w:val="28"/>
          <w:szCs w:val="28"/>
        </w:rPr>
        <w:t>：</w:t>
      </w:r>
      <w:r w:rsidR="004D12EB" w:rsidRPr="00A00DCF">
        <w:rPr>
          <w:rFonts w:eastAsia="黑体"/>
          <w:sz w:val="28"/>
          <w:szCs w:val="28"/>
        </w:rPr>
        <w:t>中国计量科学研究院</w:t>
      </w:r>
    </w:p>
    <w:p w:rsidR="00167F13" w:rsidRPr="0015578F" w:rsidRDefault="00167F13">
      <w:pPr>
        <w:rPr>
          <w:sz w:val="28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4D12EB">
      <w:pPr>
        <w:ind w:firstLineChars="400" w:firstLine="1120"/>
        <w:rPr>
          <w:sz w:val="24"/>
        </w:rPr>
      </w:pPr>
      <w:r w:rsidRPr="00A00DCF">
        <w:rPr>
          <w:sz w:val="28"/>
        </w:rPr>
        <w:t>本规范</w:t>
      </w:r>
      <w:r w:rsidR="0015578F">
        <w:rPr>
          <w:rFonts w:hint="eastAsia"/>
          <w:sz w:val="28"/>
        </w:rPr>
        <w:t>委托</w:t>
      </w:r>
      <w:r w:rsidRPr="00A00DCF">
        <w:rPr>
          <w:sz w:val="28"/>
        </w:rPr>
        <w:t>全国无线电计量技术委员会负责解释</w:t>
      </w:r>
    </w:p>
    <w:p w:rsidR="00167F13" w:rsidRPr="00A00DCF" w:rsidRDefault="00167F13">
      <w:pPr>
        <w:rPr>
          <w:sz w:val="24"/>
        </w:rPr>
      </w:pPr>
    </w:p>
    <w:p w:rsidR="00167F13" w:rsidRPr="00A00DCF" w:rsidRDefault="004D12EB">
      <w:pPr>
        <w:ind w:firstLine="425"/>
        <w:rPr>
          <w:rFonts w:eastAsia="黑体"/>
          <w:sz w:val="28"/>
          <w:szCs w:val="28"/>
        </w:rPr>
      </w:pPr>
      <w:r w:rsidRPr="00A00DCF">
        <w:rPr>
          <w:rFonts w:eastAsia="黑体"/>
          <w:sz w:val="28"/>
          <w:szCs w:val="28"/>
        </w:rPr>
        <w:lastRenderedPageBreak/>
        <w:t>本规范主要起草人：</w:t>
      </w:r>
    </w:p>
    <w:p w:rsidR="00167F13" w:rsidRPr="00A00DCF" w:rsidRDefault="00026291">
      <w:pPr>
        <w:ind w:firstLineChars="500" w:firstLine="140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xxx</w:t>
      </w:r>
      <w:r w:rsidR="004D12EB" w:rsidRPr="00A00DCF">
        <w:rPr>
          <w:rFonts w:eastAsia="黑体"/>
          <w:sz w:val="28"/>
          <w:szCs w:val="28"/>
        </w:rPr>
        <w:t>（中国航天科工集团二院</w:t>
      </w:r>
      <w:r w:rsidR="004D12EB" w:rsidRPr="00A00DCF">
        <w:rPr>
          <w:rFonts w:eastAsia="黑体"/>
          <w:sz w:val="28"/>
          <w:szCs w:val="28"/>
        </w:rPr>
        <w:t>203</w:t>
      </w:r>
      <w:r w:rsidR="004D12EB" w:rsidRPr="00A00DCF">
        <w:rPr>
          <w:rFonts w:eastAsia="黑体"/>
          <w:sz w:val="28"/>
          <w:szCs w:val="28"/>
        </w:rPr>
        <w:t>所）</w:t>
      </w:r>
    </w:p>
    <w:p w:rsidR="00167F13" w:rsidRPr="00A00DCF" w:rsidRDefault="00026291">
      <w:pPr>
        <w:ind w:firstLineChars="500" w:firstLine="140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xxx</w:t>
      </w:r>
      <w:r w:rsidR="004D12EB" w:rsidRPr="00A00DCF">
        <w:rPr>
          <w:rFonts w:eastAsia="黑体"/>
          <w:sz w:val="28"/>
          <w:szCs w:val="28"/>
        </w:rPr>
        <w:t>（中国航天科工集团二院</w:t>
      </w:r>
      <w:r w:rsidR="004D12EB" w:rsidRPr="00A00DCF">
        <w:rPr>
          <w:rFonts w:eastAsia="黑体"/>
          <w:sz w:val="28"/>
          <w:szCs w:val="28"/>
        </w:rPr>
        <w:t>203</w:t>
      </w:r>
      <w:r w:rsidR="004D12EB" w:rsidRPr="00A00DCF">
        <w:rPr>
          <w:rFonts w:eastAsia="黑体"/>
          <w:sz w:val="28"/>
          <w:szCs w:val="28"/>
        </w:rPr>
        <w:t>所）</w:t>
      </w:r>
    </w:p>
    <w:p w:rsidR="00167F13" w:rsidRPr="00A00DCF" w:rsidRDefault="00026291">
      <w:pPr>
        <w:ind w:firstLineChars="500" w:firstLine="140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xxx</w:t>
      </w:r>
      <w:r w:rsidR="004D12EB" w:rsidRPr="00A00DCF">
        <w:rPr>
          <w:rFonts w:eastAsia="黑体"/>
          <w:sz w:val="28"/>
          <w:szCs w:val="28"/>
        </w:rPr>
        <w:t>（中国航天科工集团二院</w:t>
      </w:r>
      <w:r w:rsidR="004D12EB" w:rsidRPr="00A00DCF">
        <w:rPr>
          <w:rFonts w:eastAsia="黑体"/>
          <w:sz w:val="28"/>
          <w:szCs w:val="28"/>
        </w:rPr>
        <w:t>203</w:t>
      </w:r>
      <w:r w:rsidR="004D12EB" w:rsidRPr="00A00DCF">
        <w:rPr>
          <w:rFonts w:eastAsia="黑体"/>
          <w:sz w:val="28"/>
          <w:szCs w:val="28"/>
        </w:rPr>
        <w:t>所）</w:t>
      </w:r>
    </w:p>
    <w:p w:rsidR="00167F13" w:rsidRPr="00A00DCF" w:rsidRDefault="004D12EB">
      <w:pPr>
        <w:ind w:firstLine="425"/>
        <w:rPr>
          <w:rFonts w:eastAsia="黑体"/>
          <w:sz w:val="28"/>
          <w:szCs w:val="28"/>
        </w:rPr>
      </w:pPr>
      <w:r w:rsidRPr="00A00DCF">
        <w:rPr>
          <w:rFonts w:eastAsia="黑体"/>
          <w:sz w:val="28"/>
          <w:szCs w:val="28"/>
        </w:rPr>
        <w:t>参加起草人：</w:t>
      </w:r>
    </w:p>
    <w:p w:rsidR="00167F13" w:rsidRPr="00A00DCF" w:rsidRDefault="00026291">
      <w:pPr>
        <w:ind w:firstLineChars="500" w:firstLine="140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xxx</w:t>
      </w:r>
      <w:bookmarkStart w:id="13" w:name="_GoBack"/>
      <w:bookmarkEnd w:id="13"/>
      <w:r w:rsidR="004D12EB" w:rsidRPr="00A00DCF">
        <w:rPr>
          <w:rFonts w:eastAsia="黑体"/>
          <w:sz w:val="28"/>
          <w:szCs w:val="28"/>
        </w:rPr>
        <w:t>（中国计量科学研究院）</w:t>
      </w:r>
    </w:p>
    <w:p w:rsidR="00167F13" w:rsidRPr="00A00DCF" w:rsidRDefault="00167F13">
      <w:pPr>
        <w:ind w:firstLineChars="500" w:firstLine="1400"/>
        <w:rPr>
          <w:rFonts w:eastAsia="黑体"/>
          <w:sz w:val="28"/>
          <w:szCs w:val="28"/>
        </w:rPr>
      </w:pPr>
    </w:p>
    <w:p w:rsidR="00167F13" w:rsidRPr="00A00DCF" w:rsidRDefault="00167F13">
      <w:pPr>
        <w:ind w:firstLineChars="200" w:firstLine="560"/>
        <w:rPr>
          <w:rFonts w:eastAsia="黑体"/>
          <w:sz w:val="28"/>
          <w:szCs w:val="28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</w:pPr>
    </w:p>
    <w:p w:rsidR="00167F13" w:rsidRPr="00A00DCF" w:rsidRDefault="00167F13">
      <w:pPr>
        <w:rPr>
          <w:sz w:val="24"/>
        </w:rPr>
        <w:sectPr w:rsidR="00167F13" w:rsidRPr="00A00DCF">
          <w:headerReference w:type="default" r:id="rId11"/>
          <w:pgSz w:w="11906" w:h="16838"/>
          <w:pgMar w:top="1402" w:right="1797" w:bottom="1701" w:left="1797" w:header="851" w:footer="992" w:gutter="0"/>
          <w:cols w:space="720"/>
          <w:docGrid w:type="lines" w:linePitch="312"/>
        </w:sectPr>
      </w:pPr>
    </w:p>
    <w:p w:rsidR="00167F13" w:rsidRPr="00A00DCF" w:rsidRDefault="00167F13">
      <w:pPr>
        <w:rPr>
          <w:sz w:val="24"/>
        </w:rPr>
      </w:pPr>
    </w:p>
    <w:p w:rsidR="001A7493" w:rsidRDefault="004D12EB" w:rsidP="00DF0D37">
      <w:pPr>
        <w:jc w:val="center"/>
        <w:rPr>
          <w:noProof/>
        </w:rPr>
      </w:pPr>
      <w:r w:rsidRPr="00A00DCF">
        <w:rPr>
          <w:rFonts w:eastAsia="黑体"/>
          <w:sz w:val="44"/>
          <w:szCs w:val="44"/>
        </w:rPr>
        <w:t>目</w:t>
      </w:r>
      <w:r w:rsidRPr="00A00DCF">
        <w:rPr>
          <w:rFonts w:eastAsia="黑体"/>
          <w:sz w:val="44"/>
          <w:szCs w:val="44"/>
        </w:rPr>
        <w:t xml:space="preserve"> </w:t>
      </w:r>
      <w:r w:rsidRPr="00A00DCF">
        <w:rPr>
          <w:rFonts w:eastAsia="黑体"/>
          <w:sz w:val="44"/>
          <w:szCs w:val="44"/>
        </w:rPr>
        <w:t>录</w:t>
      </w:r>
      <w:r w:rsidR="00852214" w:rsidRPr="00A00DCF">
        <w:fldChar w:fldCharType="begin"/>
      </w:r>
      <w:r w:rsidRPr="00A00DCF">
        <w:instrText xml:space="preserve"> TOC \o "1-2" \u </w:instrText>
      </w:r>
      <w:r w:rsidR="00852214" w:rsidRPr="00A00DCF">
        <w:fldChar w:fldCharType="separate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rFonts w:hAnsi="宋体"/>
          <w:b w:val="0"/>
          <w:noProof/>
          <w:color w:val="000000"/>
        </w:rPr>
        <w:t>引</w:t>
      </w:r>
      <w:r w:rsidRPr="001A7493">
        <w:rPr>
          <w:b w:val="0"/>
          <w:noProof/>
          <w:color w:val="000000"/>
        </w:rPr>
        <w:t xml:space="preserve">   </w:t>
      </w:r>
      <w:r w:rsidRPr="001A7493">
        <w:rPr>
          <w:rFonts w:hAnsi="宋体"/>
          <w:b w:val="0"/>
          <w:noProof/>
          <w:color w:val="000000"/>
        </w:rPr>
        <w:t>言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_Toc79420908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II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1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范围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_Toc79420909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1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2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概述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_Toc79420910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1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3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计量特性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_Toc79420911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1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3.1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频率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_Toc79420912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1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3.2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等效高度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_Toc79420913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1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3.3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衰减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_Toc79420914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1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4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校准条件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_Toc79420915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1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4.1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校准环境条件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_Toc79420916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1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4.2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校准用设备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_Toc79420917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2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5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校准项目和校准方法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_Toc79420918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2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5.1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校准项目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_Toc79420919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2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21"/>
        <w:rPr>
          <w:rFonts w:eastAsia="宋体"/>
          <w:smallCaps w:val="0"/>
          <w:noProof/>
          <w:sz w:val="24"/>
          <w:szCs w:val="24"/>
        </w:rPr>
      </w:pPr>
      <w:r w:rsidRPr="001A7493">
        <w:rPr>
          <w:rFonts w:eastAsia="宋体"/>
          <w:noProof/>
          <w:sz w:val="24"/>
          <w:szCs w:val="24"/>
        </w:rPr>
        <w:t>5.2</w:t>
      </w:r>
      <w:r w:rsidRPr="001A7493">
        <w:rPr>
          <w:rFonts w:eastAsia="宋体"/>
          <w:smallCaps w:val="0"/>
          <w:noProof/>
          <w:sz w:val="24"/>
          <w:szCs w:val="24"/>
        </w:rPr>
        <w:tab/>
      </w:r>
      <w:r w:rsidRPr="001A7493">
        <w:rPr>
          <w:rFonts w:eastAsia="宋体" w:hAnsi="宋体"/>
          <w:noProof/>
          <w:sz w:val="24"/>
          <w:szCs w:val="24"/>
        </w:rPr>
        <w:t>校准方法</w:t>
      </w:r>
      <w:r w:rsidRPr="001A7493">
        <w:rPr>
          <w:rFonts w:eastAsia="宋体"/>
          <w:noProof/>
          <w:sz w:val="24"/>
          <w:szCs w:val="24"/>
        </w:rPr>
        <w:tab/>
      </w:r>
      <w:r w:rsidR="00852214" w:rsidRPr="001A7493">
        <w:rPr>
          <w:rFonts w:eastAsia="宋体"/>
          <w:noProof/>
          <w:sz w:val="24"/>
          <w:szCs w:val="24"/>
        </w:rPr>
        <w:fldChar w:fldCharType="begin"/>
      </w:r>
      <w:r w:rsidRPr="001A7493">
        <w:rPr>
          <w:rFonts w:eastAsia="宋体"/>
          <w:noProof/>
          <w:sz w:val="24"/>
          <w:szCs w:val="24"/>
        </w:rPr>
        <w:instrText xml:space="preserve"> PAGEREF _Toc79420920 \h </w:instrText>
      </w:r>
      <w:r w:rsidR="00852214" w:rsidRPr="001A7493">
        <w:rPr>
          <w:rFonts w:eastAsia="宋体"/>
          <w:noProof/>
          <w:sz w:val="24"/>
          <w:szCs w:val="24"/>
        </w:rPr>
      </w:r>
      <w:r w:rsidR="00852214" w:rsidRPr="001A7493">
        <w:rPr>
          <w:rFonts w:eastAsia="宋体"/>
          <w:noProof/>
          <w:sz w:val="24"/>
          <w:szCs w:val="24"/>
        </w:rPr>
        <w:fldChar w:fldCharType="separate"/>
      </w:r>
      <w:r w:rsidR="00C236AD">
        <w:rPr>
          <w:rFonts w:eastAsia="宋体"/>
          <w:noProof/>
          <w:sz w:val="24"/>
          <w:szCs w:val="24"/>
        </w:rPr>
        <w:t>2</w:t>
      </w:r>
      <w:r w:rsidR="00852214" w:rsidRPr="001A7493">
        <w:rPr>
          <w:rFonts w:eastAsia="宋体"/>
          <w:noProof/>
          <w:sz w:val="24"/>
          <w:szCs w:val="24"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6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校准结果表达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_Toc79420921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5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b w:val="0"/>
          <w:noProof/>
        </w:rPr>
        <w:t>7</w:t>
      </w:r>
      <w:r w:rsidRPr="001A7493">
        <w:rPr>
          <w:b w:val="0"/>
          <w:bCs w:val="0"/>
          <w:caps w:val="0"/>
          <w:noProof/>
        </w:rPr>
        <w:tab/>
      </w:r>
      <w:r w:rsidRPr="001A7493">
        <w:rPr>
          <w:rFonts w:hAnsi="宋体"/>
          <w:b w:val="0"/>
          <w:noProof/>
        </w:rPr>
        <w:t>复校时间间隔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_Toc79420922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6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rFonts w:hAnsi="宋体"/>
          <w:b w:val="0"/>
          <w:noProof/>
        </w:rPr>
        <w:t>附录</w:t>
      </w:r>
      <w:r w:rsidRPr="001A7493">
        <w:rPr>
          <w:b w:val="0"/>
          <w:noProof/>
        </w:rPr>
        <w:t xml:space="preserve">A </w:t>
      </w:r>
      <w:r w:rsidRPr="001A7493">
        <w:rPr>
          <w:rFonts w:hAnsi="宋体"/>
          <w:b w:val="0"/>
          <w:noProof/>
        </w:rPr>
        <w:t>原始记录内页格式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_Toc79420923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7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rFonts w:hAnsi="宋体"/>
          <w:b w:val="0"/>
          <w:noProof/>
        </w:rPr>
        <w:t>附录</w:t>
      </w:r>
      <w:r w:rsidRPr="001A7493">
        <w:rPr>
          <w:b w:val="0"/>
          <w:noProof/>
        </w:rPr>
        <w:t>B</w:t>
      </w:r>
      <w:r w:rsidRPr="001A7493">
        <w:rPr>
          <w:rFonts w:hAnsi="宋体"/>
          <w:b w:val="0"/>
          <w:noProof/>
        </w:rPr>
        <w:t>校准证书内页格式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_Toc79420924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8</w:t>
      </w:r>
      <w:r w:rsidR="00852214" w:rsidRPr="001A7493">
        <w:rPr>
          <w:b w:val="0"/>
          <w:noProof/>
        </w:rPr>
        <w:fldChar w:fldCharType="end"/>
      </w:r>
    </w:p>
    <w:p w:rsidR="001A7493" w:rsidRPr="001A7493" w:rsidRDefault="001A7493">
      <w:pPr>
        <w:pStyle w:val="10"/>
        <w:rPr>
          <w:b w:val="0"/>
          <w:bCs w:val="0"/>
          <w:caps w:val="0"/>
          <w:noProof/>
        </w:rPr>
      </w:pPr>
      <w:r w:rsidRPr="001A7493">
        <w:rPr>
          <w:rFonts w:hAnsi="宋体"/>
          <w:b w:val="0"/>
          <w:noProof/>
        </w:rPr>
        <w:t>附录</w:t>
      </w:r>
      <w:r w:rsidRPr="001A7493">
        <w:rPr>
          <w:b w:val="0"/>
          <w:noProof/>
        </w:rPr>
        <w:t>C</w:t>
      </w:r>
      <w:r w:rsidRPr="001A7493">
        <w:rPr>
          <w:rFonts w:hAnsi="宋体"/>
          <w:b w:val="0"/>
          <w:noProof/>
        </w:rPr>
        <w:t>测量不确定度评定示例</w:t>
      </w:r>
      <w:r w:rsidRPr="001A7493">
        <w:rPr>
          <w:b w:val="0"/>
          <w:noProof/>
        </w:rPr>
        <w:tab/>
      </w:r>
      <w:r w:rsidR="00852214" w:rsidRPr="001A7493">
        <w:rPr>
          <w:b w:val="0"/>
          <w:noProof/>
        </w:rPr>
        <w:fldChar w:fldCharType="begin"/>
      </w:r>
      <w:r w:rsidRPr="001A7493">
        <w:rPr>
          <w:b w:val="0"/>
          <w:noProof/>
        </w:rPr>
        <w:instrText xml:space="preserve"> PAGEREF _Toc79420925 \h </w:instrText>
      </w:r>
      <w:r w:rsidR="00852214" w:rsidRPr="001A7493">
        <w:rPr>
          <w:b w:val="0"/>
          <w:noProof/>
        </w:rPr>
      </w:r>
      <w:r w:rsidR="00852214" w:rsidRPr="001A7493">
        <w:rPr>
          <w:b w:val="0"/>
          <w:noProof/>
        </w:rPr>
        <w:fldChar w:fldCharType="separate"/>
      </w:r>
      <w:r w:rsidR="00C236AD">
        <w:rPr>
          <w:b w:val="0"/>
          <w:noProof/>
        </w:rPr>
        <w:t>9</w:t>
      </w:r>
      <w:r w:rsidR="00852214" w:rsidRPr="001A7493">
        <w:rPr>
          <w:b w:val="0"/>
          <w:noProof/>
        </w:rPr>
        <w:fldChar w:fldCharType="end"/>
      </w:r>
    </w:p>
    <w:p w:rsidR="00167F13" w:rsidRPr="00A00DCF" w:rsidRDefault="00852214">
      <w:pPr>
        <w:pStyle w:val="10"/>
        <w:tabs>
          <w:tab w:val="left" w:pos="1195"/>
          <w:tab w:val="center" w:pos="4677"/>
        </w:tabs>
        <w:jc w:val="left"/>
      </w:pPr>
      <w:r w:rsidRPr="00A00DCF">
        <w:fldChar w:fldCharType="end"/>
      </w:r>
    </w:p>
    <w:p w:rsidR="00167F13" w:rsidRPr="00A00DCF" w:rsidRDefault="004D12EB" w:rsidP="00026291">
      <w:pPr>
        <w:adjustRightInd w:val="0"/>
        <w:snapToGrid w:val="0"/>
        <w:spacing w:beforeLines="200" w:before="624" w:after="100" w:afterAutospacing="1" w:line="360" w:lineRule="auto"/>
        <w:jc w:val="center"/>
        <w:outlineLvl w:val="0"/>
        <w:rPr>
          <w:rFonts w:eastAsia="黑体"/>
          <w:color w:val="000000"/>
          <w:sz w:val="44"/>
          <w:szCs w:val="44"/>
        </w:rPr>
      </w:pPr>
      <w:r w:rsidRPr="00A00DCF">
        <w:rPr>
          <w:b/>
          <w:sz w:val="30"/>
        </w:rPr>
        <w:br w:type="page"/>
      </w:r>
      <w:bookmarkStart w:id="14" w:name="_Toc448309374"/>
      <w:bookmarkStart w:id="15" w:name="_Toc79420908"/>
      <w:r w:rsidRPr="00A00DCF">
        <w:rPr>
          <w:rFonts w:eastAsia="黑体"/>
          <w:color w:val="000000"/>
          <w:sz w:val="44"/>
          <w:szCs w:val="44"/>
        </w:rPr>
        <w:lastRenderedPageBreak/>
        <w:t>引</w:t>
      </w:r>
      <w:r w:rsidRPr="00A00DCF">
        <w:rPr>
          <w:rFonts w:eastAsia="黑体"/>
          <w:color w:val="000000"/>
          <w:sz w:val="44"/>
          <w:szCs w:val="44"/>
        </w:rPr>
        <w:t xml:space="preserve">   </w:t>
      </w:r>
      <w:r w:rsidRPr="00A00DCF">
        <w:rPr>
          <w:rFonts w:eastAsia="黑体"/>
          <w:color w:val="000000"/>
          <w:sz w:val="44"/>
          <w:szCs w:val="44"/>
        </w:rPr>
        <w:t>言</w:t>
      </w:r>
      <w:bookmarkEnd w:id="14"/>
      <w:bookmarkEnd w:id="15"/>
    </w:p>
    <w:p w:rsidR="00C40BB5" w:rsidRDefault="000201C2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JJF</w:t>
      </w:r>
      <w:r w:rsidR="00C40BB5" w:rsidRPr="00A00DCF">
        <w:rPr>
          <w:color w:val="000000"/>
          <w:sz w:val="24"/>
        </w:rPr>
        <w:t>1071-2010</w:t>
      </w:r>
      <w:r w:rsidR="00C40BB5" w:rsidRPr="00A00DCF">
        <w:rPr>
          <w:color w:val="000000"/>
          <w:sz w:val="24"/>
        </w:rPr>
        <w:t>《国家计量校准规范编写规则》</w:t>
      </w:r>
      <w:r w:rsidR="00C40BB5"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JJF</w:t>
      </w:r>
      <w:r w:rsidR="00C40BB5" w:rsidRPr="00A00DCF">
        <w:rPr>
          <w:color w:val="000000"/>
          <w:sz w:val="24"/>
        </w:rPr>
        <w:t>1001</w:t>
      </w:r>
      <w:r w:rsidR="00C40BB5" w:rsidRPr="00A00DCF">
        <w:rPr>
          <w:color w:val="000000"/>
          <w:sz w:val="24"/>
        </w:rPr>
        <w:t>《通用计量术语及定义》和</w:t>
      </w:r>
      <w:r w:rsidR="00C40BB5" w:rsidRPr="00A00DCF">
        <w:rPr>
          <w:color w:val="000000"/>
          <w:sz w:val="24"/>
        </w:rPr>
        <w:t>JJF1059.1-2012</w:t>
      </w:r>
      <w:r w:rsidR="00C40BB5" w:rsidRPr="00A00DCF">
        <w:rPr>
          <w:color w:val="000000"/>
          <w:sz w:val="24"/>
        </w:rPr>
        <w:t>《测量不确定度评定与表示》</w:t>
      </w:r>
      <w:r w:rsidR="00C40BB5">
        <w:rPr>
          <w:rFonts w:hint="eastAsia"/>
          <w:color w:val="000000"/>
          <w:sz w:val="24"/>
        </w:rPr>
        <w:t>共同构成支撑本规范编制工作的基础性系列规范。</w:t>
      </w:r>
    </w:p>
    <w:p w:rsidR="00167F13" w:rsidRPr="00A00DCF" w:rsidRDefault="004D12EB">
      <w:pPr>
        <w:adjustRightInd w:val="0"/>
        <w:snapToGrid w:val="0"/>
        <w:spacing w:line="360" w:lineRule="auto"/>
        <w:ind w:firstLineChars="209" w:firstLine="502"/>
        <w:rPr>
          <w:sz w:val="24"/>
        </w:rPr>
      </w:pPr>
      <w:r w:rsidRPr="00A00DCF">
        <w:rPr>
          <w:sz w:val="24"/>
        </w:rPr>
        <w:t>本规范为首次发布。</w:t>
      </w:r>
    </w:p>
    <w:p w:rsidR="00167F13" w:rsidRPr="00A00DCF" w:rsidRDefault="00167F13" w:rsidP="00026291">
      <w:pPr>
        <w:adjustRightInd w:val="0"/>
        <w:snapToGrid w:val="0"/>
        <w:spacing w:beforeLines="100" w:before="312" w:afterLines="100" w:after="312" w:line="360" w:lineRule="auto"/>
        <w:rPr>
          <w:rFonts w:eastAsia="黑体"/>
          <w:color w:val="000000"/>
          <w:sz w:val="32"/>
          <w:szCs w:val="32"/>
        </w:rPr>
        <w:sectPr w:rsidR="00167F13" w:rsidRPr="00A00DCF">
          <w:headerReference w:type="default" r:id="rId12"/>
          <w:footerReference w:type="default" r:id="rId13"/>
          <w:pgSz w:w="11906" w:h="16838"/>
          <w:pgMar w:top="907" w:right="1134" w:bottom="1701" w:left="1418" w:header="851" w:footer="992" w:gutter="0"/>
          <w:pgNumType w:fmt="upperRoman" w:start="1"/>
          <w:cols w:space="720"/>
          <w:docGrid w:type="lines" w:linePitch="312"/>
        </w:sectPr>
      </w:pPr>
    </w:p>
    <w:p w:rsidR="00167F13" w:rsidRPr="00A00DCF" w:rsidRDefault="00F35453" w:rsidP="00026291">
      <w:pPr>
        <w:spacing w:beforeLines="100" w:before="312" w:afterLines="100" w:after="312"/>
        <w:jc w:val="center"/>
        <w:rPr>
          <w:rFonts w:eastAsia="黑体"/>
          <w:b/>
          <w:sz w:val="32"/>
          <w:szCs w:val="32"/>
        </w:rPr>
      </w:pPr>
      <w:r w:rsidRPr="00F35453">
        <w:rPr>
          <w:rFonts w:eastAsia="黑体" w:hint="eastAsia"/>
          <w:b/>
          <w:sz w:val="32"/>
          <w:szCs w:val="32"/>
        </w:rPr>
        <w:lastRenderedPageBreak/>
        <w:t>无线电高度表模拟器</w:t>
      </w:r>
      <w:r w:rsidR="004D12EB" w:rsidRPr="00A00DCF">
        <w:rPr>
          <w:rFonts w:eastAsia="黑体"/>
          <w:b/>
          <w:sz w:val="32"/>
          <w:szCs w:val="32"/>
        </w:rPr>
        <w:t>校准规范</w:t>
      </w:r>
    </w:p>
    <w:p w:rsidR="00167F13" w:rsidRPr="00A00DCF" w:rsidRDefault="004D12EB">
      <w:pPr>
        <w:pStyle w:val="14"/>
        <w:adjustRightInd w:val="0"/>
        <w:snapToGrid w:val="0"/>
        <w:spacing w:line="360" w:lineRule="auto"/>
        <w:rPr>
          <w:rFonts w:ascii="Times New Roman"/>
        </w:rPr>
      </w:pPr>
      <w:bookmarkStart w:id="16" w:name="_Toc79420909"/>
      <w:r w:rsidRPr="00A00DCF">
        <w:rPr>
          <w:rFonts w:ascii="Times New Roman"/>
        </w:rPr>
        <w:t>范围</w:t>
      </w:r>
      <w:bookmarkEnd w:id="16"/>
    </w:p>
    <w:p w:rsidR="00167F13" w:rsidRPr="00A00DCF" w:rsidRDefault="004D12EB">
      <w:pPr>
        <w:adjustRightInd w:val="0"/>
        <w:snapToGrid w:val="0"/>
        <w:spacing w:line="360" w:lineRule="auto"/>
        <w:ind w:firstLineChars="225" w:firstLine="540"/>
        <w:rPr>
          <w:sz w:val="24"/>
        </w:rPr>
      </w:pPr>
      <w:r w:rsidRPr="00A00DCF">
        <w:rPr>
          <w:sz w:val="24"/>
        </w:rPr>
        <w:t>本校准规范适用于</w:t>
      </w:r>
      <w:r w:rsidR="00F35453" w:rsidRPr="00F35453">
        <w:rPr>
          <w:rFonts w:hint="eastAsia"/>
          <w:sz w:val="24"/>
        </w:rPr>
        <w:t>无线电高度表模拟器</w:t>
      </w:r>
      <w:r w:rsidRPr="00A00DCF">
        <w:rPr>
          <w:sz w:val="24"/>
        </w:rPr>
        <w:t>的校准。</w:t>
      </w:r>
    </w:p>
    <w:p w:rsidR="00167F13" w:rsidRPr="00A00DCF" w:rsidRDefault="004D12EB">
      <w:pPr>
        <w:pStyle w:val="14"/>
        <w:adjustRightInd w:val="0"/>
        <w:snapToGrid w:val="0"/>
        <w:spacing w:line="360" w:lineRule="auto"/>
        <w:rPr>
          <w:rFonts w:ascii="Times New Roman"/>
        </w:rPr>
      </w:pPr>
      <w:bookmarkStart w:id="17" w:name="_Toc79420910"/>
      <w:r w:rsidRPr="00A00DCF">
        <w:rPr>
          <w:rFonts w:ascii="Times New Roman"/>
        </w:rPr>
        <w:t>概述</w:t>
      </w:r>
      <w:bookmarkEnd w:id="17"/>
    </w:p>
    <w:p w:rsidR="00167F13" w:rsidRPr="00A00DCF" w:rsidRDefault="00F35453">
      <w:pPr>
        <w:adjustRightInd w:val="0"/>
        <w:snapToGrid w:val="0"/>
        <w:spacing w:line="360" w:lineRule="auto"/>
        <w:ind w:firstLineChars="225" w:firstLine="540"/>
        <w:rPr>
          <w:sz w:val="24"/>
        </w:rPr>
      </w:pPr>
      <w:r w:rsidRPr="00F35453">
        <w:rPr>
          <w:rFonts w:hint="eastAsia"/>
          <w:sz w:val="24"/>
        </w:rPr>
        <w:t>无线电高度表模拟器</w:t>
      </w:r>
      <w:r>
        <w:rPr>
          <w:rFonts w:hint="eastAsia"/>
          <w:sz w:val="24"/>
        </w:rPr>
        <w:t>（以下简称高度表模拟器）</w:t>
      </w:r>
      <w:r w:rsidR="004D12EB" w:rsidRPr="00A00DCF">
        <w:rPr>
          <w:sz w:val="24"/>
        </w:rPr>
        <w:t>是一种模拟飞行器飞行高度的</w:t>
      </w:r>
      <w:r w:rsidR="009C1130" w:rsidRPr="00A00DCF">
        <w:rPr>
          <w:sz w:val="24"/>
        </w:rPr>
        <w:t>仪器</w:t>
      </w:r>
      <w:r w:rsidR="004D12EB" w:rsidRPr="00A00DCF">
        <w:rPr>
          <w:sz w:val="24"/>
        </w:rPr>
        <w:t>，</w:t>
      </w:r>
      <w:r w:rsidR="007028FA">
        <w:rPr>
          <w:rFonts w:hint="eastAsia"/>
          <w:sz w:val="24"/>
        </w:rPr>
        <w:t>通过内部器件的时</w:t>
      </w:r>
      <w:r w:rsidR="00050F34">
        <w:rPr>
          <w:rFonts w:hint="eastAsia"/>
          <w:sz w:val="24"/>
        </w:rPr>
        <w:t>延</w:t>
      </w:r>
      <w:r w:rsidR="007028FA">
        <w:rPr>
          <w:rFonts w:hint="eastAsia"/>
          <w:sz w:val="24"/>
        </w:rPr>
        <w:t>和衰减对</w:t>
      </w:r>
      <w:r w:rsidR="00050F34">
        <w:rPr>
          <w:rFonts w:hint="eastAsia"/>
          <w:sz w:val="24"/>
        </w:rPr>
        <w:t>飞行</w:t>
      </w:r>
      <w:r w:rsidR="007028FA">
        <w:rPr>
          <w:rFonts w:hint="eastAsia"/>
          <w:sz w:val="24"/>
        </w:rPr>
        <w:t>高度和路径衰减进行模拟等效</w:t>
      </w:r>
      <w:r w:rsidR="00625543">
        <w:rPr>
          <w:rFonts w:hint="eastAsia"/>
          <w:sz w:val="24"/>
        </w:rPr>
        <w:t>，用于高度表</w:t>
      </w:r>
      <w:r>
        <w:rPr>
          <w:rFonts w:hint="eastAsia"/>
          <w:sz w:val="24"/>
        </w:rPr>
        <w:t>的</w:t>
      </w:r>
      <w:r w:rsidR="00625543">
        <w:rPr>
          <w:rFonts w:hint="eastAsia"/>
          <w:sz w:val="24"/>
        </w:rPr>
        <w:t>示值误差的校验</w:t>
      </w:r>
      <w:r w:rsidR="007028FA">
        <w:rPr>
          <w:rFonts w:hint="eastAsia"/>
          <w:sz w:val="24"/>
        </w:rPr>
        <w:t>。</w:t>
      </w:r>
    </w:p>
    <w:p w:rsidR="00167F13" w:rsidRPr="00A00DCF" w:rsidRDefault="00F35453">
      <w:pPr>
        <w:adjustRightInd w:val="0"/>
        <w:snapToGrid w:val="0"/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高度表模拟器</w:t>
      </w:r>
      <w:r w:rsidR="004D12EB" w:rsidRPr="00A00DCF">
        <w:rPr>
          <w:sz w:val="24"/>
        </w:rPr>
        <w:t>有两种结构形式。一种以长电缆为核心部件，</w:t>
      </w:r>
      <w:r w:rsidR="00824ECB">
        <w:rPr>
          <w:rFonts w:hint="eastAsia"/>
          <w:sz w:val="24"/>
        </w:rPr>
        <w:t>通常</w:t>
      </w:r>
      <w:r w:rsidR="00201BD1">
        <w:rPr>
          <w:rFonts w:hint="eastAsia"/>
          <w:sz w:val="24"/>
        </w:rPr>
        <w:t>也称为</w:t>
      </w:r>
      <w:r w:rsidR="006046FD">
        <w:rPr>
          <w:rFonts w:hint="eastAsia"/>
          <w:sz w:val="24"/>
        </w:rPr>
        <w:t>高度表模拟器</w:t>
      </w:r>
      <w:r w:rsidR="00201BD1">
        <w:rPr>
          <w:rFonts w:hint="eastAsia"/>
          <w:sz w:val="24"/>
        </w:rPr>
        <w:t>。</w:t>
      </w:r>
      <w:r w:rsidR="006046FD">
        <w:rPr>
          <w:rFonts w:hint="eastAsia"/>
          <w:sz w:val="24"/>
        </w:rPr>
        <w:t>高度表模拟器</w:t>
      </w:r>
      <w:r w:rsidR="004D12EB" w:rsidRPr="00A00DCF">
        <w:rPr>
          <w:sz w:val="24"/>
        </w:rPr>
        <w:t>以电缆的</w:t>
      </w:r>
      <w:r w:rsidR="00FC059A" w:rsidRPr="00A00DCF">
        <w:rPr>
          <w:sz w:val="24"/>
        </w:rPr>
        <w:t>时延</w:t>
      </w:r>
      <w:r w:rsidR="004D12EB" w:rsidRPr="00A00DCF">
        <w:rPr>
          <w:sz w:val="24"/>
        </w:rPr>
        <w:t>和衰减对高度进行模拟，</w:t>
      </w:r>
      <w:r w:rsidR="00824ECB">
        <w:rPr>
          <w:rFonts w:hint="eastAsia"/>
          <w:sz w:val="24"/>
        </w:rPr>
        <w:t>具有较小的时延</w:t>
      </w:r>
      <w:r w:rsidR="004D12EB" w:rsidRPr="00A00DCF">
        <w:rPr>
          <w:sz w:val="24"/>
        </w:rPr>
        <w:t>和衰减，可模拟较低的</w:t>
      </w:r>
      <w:r w:rsidR="00824ECB">
        <w:rPr>
          <w:rFonts w:hint="eastAsia"/>
          <w:sz w:val="24"/>
        </w:rPr>
        <w:t>飞行</w:t>
      </w:r>
      <w:r w:rsidR="004D12EB" w:rsidRPr="00A00DCF">
        <w:rPr>
          <w:sz w:val="24"/>
        </w:rPr>
        <w:t>高度；另一种以声表面波延迟线及衰减器为核心部件，</w:t>
      </w:r>
      <w:r w:rsidR="00824ECB">
        <w:rPr>
          <w:rFonts w:hint="eastAsia"/>
          <w:sz w:val="24"/>
        </w:rPr>
        <w:t>通常</w:t>
      </w:r>
      <w:r w:rsidR="004D12EB" w:rsidRPr="00A00DCF">
        <w:rPr>
          <w:sz w:val="24"/>
        </w:rPr>
        <w:t>也称为等效高度模拟器，具有较大的等效高度和衰减，可模拟较高的飞行高度。</w:t>
      </w:r>
    </w:p>
    <w:p w:rsidR="00167F13" w:rsidRPr="00A00DCF" w:rsidRDefault="004D12EB">
      <w:pPr>
        <w:pStyle w:val="14"/>
        <w:adjustRightInd w:val="0"/>
        <w:snapToGrid w:val="0"/>
        <w:spacing w:line="360" w:lineRule="auto"/>
        <w:rPr>
          <w:rFonts w:ascii="Times New Roman"/>
        </w:rPr>
      </w:pPr>
      <w:bookmarkStart w:id="18" w:name="_Toc271203403"/>
      <w:bookmarkStart w:id="19" w:name="_Toc272767037"/>
      <w:bookmarkStart w:id="20" w:name="_Toc271204893"/>
      <w:bookmarkStart w:id="21" w:name="_Toc271203994"/>
      <w:bookmarkStart w:id="22" w:name="_Toc271203394"/>
      <w:bookmarkStart w:id="23" w:name="_Toc270921525"/>
      <w:bookmarkStart w:id="24" w:name="_Toc271203396"/>
      <w:bookmarkStart w:id="25" w:name="_Toc292737269"/>
      <w:bookmarkStart w:id="26" w:name="_Toc272767033"/>
      <w:bookmarkStart w:id="27" w:name="_Toc271203402"/>
      <w:bookmarkStart w:id="28" w:name="_Toc293908856"/>
      <w:bookmarkStart w:id="29" w:name="_Toc271203399"/>
      <w:bookmarkStart w:id="30" w:name="_Toc271203990"/>
      <w:bookmarkStart w:id="31" w:name="_Toc270058851"/>
      <w:bookmarkStart w:id="32" w:name="_Toc271203999"/>
      <w:bookmarkStart w:id="33" w:name="_Toc271204900"/>
      <w:bookmarkStart w:id="34" w:name="_Toc272767038"/>
      <w:bookmarkStart w:id="35" w:name="_Toc271203998"/>
      <w:bookmarkStart w:id="36" w:name="_Toc271203991"/>
      <w:bookmarkStart w:id="37" w:name="_Toc271204898"/>
      <w:bookmarkStart w:id="38" w:name="_Toc272767031"/>
      <w:bookmarkStart w:id="39" w:name="_Toc272767036"/>
      <w:bookmarkStart w:id="40" w:name="_Toc271204000"/>
      <w:bookmarkStart w:id="41" w:name="_Toc271203995"/>
      <w:bookmarkStart w:id="42" w:name="_Toc271203996"/>
      <w:bookmarkStart w:id="43" w:name="_Toc271204001"/>
      <w:bookmarkStart w:id="44" w:name="_Toc271203404"/>
      <w:bookmarkStart w:id="45" w:name="_Toc293908857"/>
      <w:bookmarkStart w:id="46" w:name="_Toc271203997"/>
      <w:bookmarkStart w:id="47" w:name="_Toc271204901"/>
      <w:bookmarkStart w:id="48" w:name="_Toc272767032"/>
      <w:bookmarkStart w:id="49" w:name="_Toc271204889"/>
      <w:bookmarkStart w:id="50" w:name="_Toc271203398"/>
      <w:bookmarkStart w:id="51" w:name="_Toc271008449"/>
      <w:bookmarkStart w:id="52" w:name="_Toc271203395"/>
      <w:bookmarkStart w:id="53" w:name="_Toc271204895"/>
      <w:bookmarkStart w:id="54" w:name="_Toc271203986"/>
      <w:bookmarkStart w:id="55" w:name="_Toc270058847"/>
      <w:bookmarkStart w:id="56" w:name="_Toc271204897"/>
      <w:bookmarkStart w:id="57" w:name="_Toc270058850"/>
      <w:bookmarkStart w:id="58" w:name="_Toc271203989"/>
      <w:bookmarkStart w:id="59" w:name="_Toc271203387"/>
      <w:bookmarkStart w:id="60" w:name="_Toc271008445"/>
      <w:bookmarkStart w:id="61" w:name="_Toc271204892"/>
      <w:bookmarkStart w:id="62" w:name="_Toc292737268"/>
      <w:bookmarkStart w:id="63" w:name="_Toc271204903"/>
      <w:bookmarkStart w:id="64" w:name="_Toc271203985"/>
      <w:bookmarkStart w:id="65" w:name="_Toc271203992"/>
      <w:bookmarkStart w:id="66" w:name="_Toc270921934"/>
      <w:bookmarkStart w:id="67" w:name="_Toc272767040"/>
      <w:bookmarkStart w:id="68" w:name="_Toc271204888"/>
      <w:bookmarkStart w:id="69" w:name="_Toc272767039"/>
      <w:bookmarkStart w:id="70" w:name="_Toc271203392"/>
      <w:bookmarkStart w:id="71" w:name="_Toc292737267"/>
      <w:bookmarkStart w:id="72" w:name="_Toc272767042"/>
      <w:bookmarkStart w:id="73" w:name="_Toc271044660"/>
      <w:bookmarkStart w:id="74" w:name="_Toc271044659"/>
      <w:bookmarkStart w:id="75" w:name="_Toc271203393"/>
      <w:bookmarkStart w:id="76" w:name="_Toc271204887"/>
      <w:bookmarkStart w:id="77" w:name="_Toc270921925"/>
      <w:bookmarkStart w:id="78" w:name="_Toc271204891"/>
      <w:bookmarkStart w:id="79" w:name="_Toc271204894"/>
      <w:bookmarkStart w:id="80" w:name="_Toc270921933"/>
      <w:bookmarkStart w:id="81" w:name="_Toc271204902"/>
      <w:bookmarkStart w:id="82" w:name="_Toc271203401"/>
      <w:bookmarkStart w:id="83" w:name="_Toc271203963"/>
      <w:bookmarkStart w:id="84" w:name="_Toc271204899"/>
      <w:bookmarkStart w:id="85" w:name="_Toc325969668"/>
      <w:bookmarkStart w:id="86" w:name="_Toc271203405"/>
      <w:bookmarkStart w:id="87" w:name="_Toc271008448"/>
      <w:bookmarkStart w:id="88" w:name="_Toc271203966"/>
      <w:bookmarkStart w:id="89" w:name="_Toc325969669"/>
      <w:bookmarkStart w:id="90" w:name="_Toc271204866"/>
      <w:bookmarkStart w:id="91" w:name="_Toc271008325"/>
      <w:bookmarkStart w:id="92" w:name="_Toc271203400"/>
      <w:bookmarkStart w:id="93" w:name="_Toc272767035"/>
      <w:bookmarkStart w:id="94" w:name="_Toc271203370"/>
      <w:bookmarkStart w:id="95" w:name="_Toc272767041"/>
      <w:bookmarkStart w:id="96" w:name="_Toc271203397"/>
      <w:bookmarkStart w:id="97" w:name="_Toc271204904"/>
      <w:bookmarkStart w:id="98" w:name="_Toc271203967"/>
      <w:bookmarkStart w:id="99" w:name="_Toc271203993"/>
      <w:bookmarkStart w:id="100" w:name="_Toc271204872"/>
      <w:bookmarkStart w:id="101" w:name="_Toc271203969"/>
      <w:bookmarkStart w:id="102" w:name="_Toc271008324"/>
      <w:bookmarkStart w:id="103" w:name="_Toc271203368"/>
      <w:bookmarkStart w:id="104" w:name="_Toc293908858"/>
      <w:bookmarkStart w:id="105" w:name="_Toc271203372"/>
      <w:bookmarkStart w:id="106" w:name="_Toc272767030"/>
      <w:bookmarkStart w:id="107" w:name="_Toc272767034"/>
      <w:bookmarkStart w:id="108" w:name="_Toc325969763"/>
      <w:bookmarkStart w:id="109" w:name="_Toc271203371"/>
      <w:bookmarkStart w:id="110" w:name="_Toc272767027"/>
      <w:bookmarkStart w:id="111" w:name="_Toc271204896"/>
      <w:bookmarkStart w:id="112" w:name="_Toc270921521"/>
      <w:bookmarkStart w:id="113" w:name="_Toc325969436"/>
      <w:bookmarkStart w:id="114" w:name="_Toc271203965"/>
      <w:bookmarkStart w:id="115" w:name="_Toc325969437"/>
      <w:bookmarkStart w:id="116" w:name="_Toc325969438"/>
      <w:bookmarkStart w:id="117" w:name="_Toc325969762"/>
      <w:bookmarkStart w:id="118" w:name="_Toc271204870"/>
      <w:bookmarkStart w:id="119" w:name="_Toc325969671"/>
      <w:bookmarkStart w:id="120" w:name="_Toc271204873"/>
      <w:bookmarkStart w:id="121" w:name="_Toc325969670"/>
      <w:bookmarkStart w:id="122" w:name="_Toc271204869"/>
      <w:bookmarkStart w:id="123" w:name="_Toc325969761"/>
      <w:bookmarkStart w:id="124" w:name="_Toc271203974"/>
      <w:bookmarkStart w:id="125" w:name="_Toc325969764"/>
      <w:bookmarkStart w:id="126" w:name="_Toc271203964"/>
      <w:bookmarkStart w:id="127" w:name="_Toc271204871"/>
      <w:bookmarkStart w:id="128" w:name="_Toc271203968"/>
      <w:bookmarkStart w:id="129" w:name="_Toc325969713"/>
      <w:bookmarkStart w:id="130" w:name="_Toc325969435"/>
      <w:bookmarkStart w:id="131" w:name="_Toc272767007"/>
      <w:bookmarkStart w:id="132" w:name="_Toc271203976"/>
      <w:bookmarkStart w:id="133" w:name="_Toc271204878"/>
      <w:bookmarkStart w:id="134" w:name="_Toc271203374"/>
      <w:bookmarkStart w:id="135" w:name="_Toc271204867"/>
      <w:bookmarkStart w:id="136" w:name="_Toc325969714"/>
      <w:bookmarkStart w:id="137" w:name="_Toc271203375"/>
      <w:bookmarkStart w:id="138" w:name="_Toc271204868"/>
      <w:bookmarkStart w:id="139" w:name="_Toc272767008"/>
      <w:bookmarkStart w:id="140" w:name="_Toc325969716"/>
      <w:bookmarkStart w:id="141" w:name="_Toc272767009"/>
      <w:bookmarkStart w:id="142" w:name="_Toc272767005"/>
      <w:bookmarkStart w:id="143" w:name="_Toc325969715"/>
      <w:bookmarkStart w:id="144" w:name="_Toc272767010"/>
      <w:bookmarkStart w:id="145" w:name="_Toc271203388"/>
      <w:bookmarkStart w:id="146" w:name="_Toc272767022"/>
      <w:bookmarkStart w:id="147" w:name="_Toc270921517"/>
      <w:bookmarkStart w:id="148" w:name="_Toc271203971"/>
      <w:bookmarkStart w:id="149" w:name="_Toc270921926"/>
      <w:bookmarkStart w:id="150" w:name="_Toc271203369"/>
      <w:bookmarkStart w:id="151" w:name="_Toc271203977"/>
      <w:bookmarkStart w:id="152" w:name="_Toc271203381"/>
      <w:bookmarkStart w:id="153" w:name="_Toc271203379"/>
      <w:bookmarkStart w:id="154" w:name="_Toc271204886"/>
      <w:bookmarkStart w:id="155" w:name="_Toc271203385"/>
      <w:bookmarkStart w:id="156" w:name="_Toc271203983"/>
      <w:bookmarkStart w:id="157" w:name="_Toc272767018"/>
      <w:bookmarkStart w:id="158" w:name="_Toc271203373"/>
      <w:bookmarkStart w:id="159" w:name="_Toc271204874"/>
      <w:bookmarkStart w:id="160" w:name="_Toc270058842"/>
      <w:bookmarkStart w:id="161" w:name="_Toc271204875"/>
      <w:bookmarkStart w:id="162" w:name="_Toc270921518"/>
      <w:bookmarkStart w:id="163" w:name="_Toc272767006"/>
      <w:bookmarkStart w:id="164" w:name="_Toc271203972"/>
      <w:bookmarkStart w:id="165" w:name="_Toc271203979"/>
      <w:bookmarkStart w:id="166" w:name="_Toc271203367"/>
      <w:bookmarkStart w:id="167" w:name="_Toc272767015"/>
      <w:bookmarkStart w:id="168" w:name="_Toc272767004"/>
      <w:bookmarkStart w:id="169" w:name="_Toc272767011"/>
      <w:bookmarkStart w:id="170" w:name="_Toc272767016"/>
      <w:bookmarkStart w:id="171" w:name="_Toc271203975"/>
      <w:bookmarkStart w:id="172" w:name="_Toc271203389"/>
      <w:bookmarkStart w:id="173" w:name="_Toc272767013"/>
      <w:bookmarkStart w:id="174" w:name="_Toc271204880"/>
      <w:bookmarkStart w:id="175" w:name="_Toc271203384"/>
      <w:bookmarkStart w:id="176" w:name="_Toc272767012"/>
      <w:bookmarkStart w:id="177" w:name="_Toc272767020"/>
      <w:bookmarkStart w:id="178" w:name="_Toc271203378"/>
      <w:bookmarkStart w:id="179" w:name="_Toc271203980"/>
      <w:bookmarkStart w:id="180" w:name="_Toc271203383"/>
      <w:bookmarkStart w:id="181" w:name="_Toc270921516"/>
      <w:bookmarkStart w:id="182" w:name="_Toc270058845"/>
      <w:bookmarkStart w:id="183" w:name="_Toc271204885"/>
      <w:bookmarkStart w:id="184" w:name="_Toc272767029"/>
      <w:bookmarkStart w:id="185" w:name="_Toc271008446"/>
      <w:bookmarkStart w:id="186" w:name="_Toc272767024"/>
      <w:bookmarkStart w:id="187" w:name="_Toc271203982"/>
      <w:bookmarkStart w:id="188" w:name="_Toc270921519"/>
      <w:bookmarkStart w:id="189" w:name="_Toc270921928"/>
      <w:bookmarkStart w:id="190" w:name="_Toc271204879"/>
      <w:bookmarkStart w:id="191" w:name="_Toc270921524"/>
      <w:bookmarkStart w:id="192" w:name="_Toc271204877"/>
      <w:bookmarkStart w:id="193" w:name="_Toc271204882"/>
      <w:bookmarkStart w:id="194" w:name="_Toc272767028"/>
      <w:bookmarkStart w:id="195" w:name="_Toc271044656"/>
      <w:bookmarkStart w:id="196" w:name="_Toc271203988"/>
      <w:bookmarkStart w:id="197" w:name="_Toc271203981"/>
      <w:bookmarkStart w:id="198" w:name="_Toc271203380"/>
      <w:bookmarkStart w:id="199" w:name="_Toc272767023"/>
      <w:bookmarkStart w:id="200" w:name="_Toc270921931"/>
      <w:bookmarkStart w:id="201" w:name="_Toc270058843"/>
      <w:bookmarkStart w:id="202" w:name="_Toc271203376"/>
      <w:bookmarkStart w:id="203" w:name="_Toc272767021"/>
      <w:bookmarkStart w:id="204" w:name="_Toc270921927"/>
      <w:bookmarkStart w:id="205" w:name="_Toc271203386"/>
      <w:bookmarkStart w:id="206" w:name="_Toc271203984"/>
      <w:bookmarkStart w:id="207" w:name="_Toc271203970"/>
      <w:bookmarkStart w:id="208" w:name="_Toc272767017"/>
      <w:bookmarkStart w:id="209" w:name="_Toc271203391"/>
      <w:bookmarkStart w:id="210" w:name="_Toc270921522"/>
      <w:bookmarkStart w:id="211" w:name="_Toc270058844"/>
      <w:bookmarkStart w:id="212" w:name="_Toc271204890"/>
      <w:bookmarkStart w:id="213" w:name="_Toc271008321"/>
      <w:bookmarkStart w:id="214" w:name="_Toc271203390"/>
      <w:bookmarkStart w:id="215" w:name="_Toc271008322"/>
      <w:bookmarkStart w:id="216" w:name="_Toc271204884"/>
      <w:bookmarkStart w:id="217" w:name="_Toc270058848"/>
      <w:bookmarkStart w:id="218" w:name="_Toc270921930"/>
      <w:bookmarkStart w:id="219" w:name="_Toc271204883"/>
      <w:bookmarkStart w:id="220" w:name="_Toc271044657"/>
      <w:bookmarkStart w:id="221" w:name="_Toc271203987"/>
      <w:bookmarkStart w:id="222" w:name="_Toc272767026"/>
      <w:bookmarkStart w:id="223" w:name="_Toc272767025"/>
      <w:bookmarkStart w:id="224" w:name="_Toc7942091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A00DCF">
        <w:rPr>
          <w:rFonts w:ascii="Times New Roman"/>
        </w:rPr>
        <w:t>计量特性</w:t>
      </w:r>
      <w:bookmarkEnd w:id="224"/>
    </w:p>
    <w:p w:rsidR="00167F13" w:rsidRPr="00A00DCF" w:rsidRDefault="004D12EB">
      <w:pPr>
        <w:pStyle w:val="27"/>
        <w:tabs>
          <w:tab w:val="left" w:pos="0"/>
        </w:tabs>
        <w:spacing w:before="100" w:beforeAutospacing="1" w:line="360" w:lineRule="auto"/>
        <w:rPr>
          <w:rFonts w:hAnsi="Times New Roman"/>
        </w:rPr>
      </w:pPr>
      <w:bookmarkStart w:id="225" w:name="_Toc79420912"/>
      <w:r w:rsidRPr="00A00DCF">
        <w:rPr>
          <w:rFonts w:hAnsi="Times New Roman"/>
        </w:rPr>
        <w:t>频率</w:t>
      </w:r>
      <w:bookmarkEnd w:id="225"/>
    </w:p>
    <w:p w:rsidR="00167F13" w:rsidRPr="00A00DCF" w:rsidRDefault="004D12EB">
      <w:pPr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频率范围：</w:t>
      </w:r>
      <w:r w:rsidRPr="00A00DCF">
        <w:rPr>
          <w:sz w:val="24"/>
          <w:szCs w:val="24"/>
        </w:rPr>
        <w:t>4GHz~4.4GHz</w:t>
      </w:r>
    </w:p>
    <w:p w:rsidR="00167F13" w:rsidRPr="00A00DCF" w:rsidRDefault="004D12EB">
      <w:pPr>
        <w:pStyle w:val="27"/>
        <w:tabs>
          <w:tab w:val="left" w:pos="0"/>
        </w:tabs>
        <w:spacing w:before="100" w:beforeAutospacing="1" w:line="360" w:lineRule="auto"/>
        <w:rPr>
          <w:rFonts w:hAnsi="Times New Roman"/>
        </w:rPr>
      </w:pPr>
      <w:bookmarkStart w:id="226" w:name="_Toc79420913"/>
      <w:r w:rsidRPr="00A00DCF">
        <w:rPr>
          <w:rFonts w:hAnsi="Times New Roman"/>
        </w:rPr>
        <w:t>等效高度</w:t>
      </w:r>
      <w:bookmarkEnd w:id="226"/>
    </w:p>
    <w:p w:rsidR="00167F13" w:rsidRPr="00A00DCF" w:rsidRDefault="004D12EB">
      <w:pPr>
        <w:adjustRightInd w:val="0"/>
        <w:snapToGrid w:val="0"/>
        <w:spacing w:line="360" w:lineRule="auto"/>
        <w:ind w:firstLineChars="225" w:firstLine="540"/>
        <w:rPr>
          <w:color w:val="FF0000"/>
          <w:sz w:val="24"/>
        </w:rPr>
      </w:pPr>
      <w:r w:rsidRPr="00A00DCF">
        <w:rPr>
          <w:sz w:val="24"/>
        </w:rPr>
        <w:t>等效高度范围：（</w:t>
      </w:r>
      <w:r w:rsidRPr="00A00DCF">
        <w:rPr>
          <w:sz w:val="24"/>
        </w:rPr>
        <w:t>0.03~6000</w:t>
      </w:r>
      <w:r w:rsidRPr="00A00DCF">
        <w:rPr>
          <w:sz w:val="24"/>
        </w:rPr>
        <w:t>）</w:t>
      </w:r>
      <w:r w:rsidRPr="00A00DCF">
        <w:rPr>
          <w:sz w:val="24"/>
        </w:rPr>
        <w:t>m</w:t>
      </w:r>
      <w:r w:rsidR="0099615F" w:rsidRPr="00A00DCF">
        <w:rPr>
          <w:sz w:val="24"/>
        </w:rPr>
        <w:t xml:space="preserve">  </w:t>
      </w:r>
      <w:r w:rsidR="0099615F" w:rsidRPr="00A00DCF">
        <w:rPr>
          <w:sz w:val="24"/>
        </w:rPr>
        <w:t>（时延范围：</w:t>
      </w:r>
      <w:r w:rsidR="0099615F" w:rsidRPr="00A00DCF">
        <w:rPr>
          <w:sz w:val="24"/>
        </w:rPr>
        <w:t>200ps~40μs</w:t>
      </w:r>
      <w:r w:rsidR="0099615F" w:rsidRPr="00A00DCF">
        <w:rPr>
          <w:sz w:val="24"/>
        </w:rPr>
        <w:t>）</w:t>
      </w:r>
    </w:p>
    <w:p w:rsidR="00167F13" w:rsidRPr="00A00DCF" w:rsidRDefault="004D12EB">
      <w:pPr>
        <w:adjustRightInd w:val="0"/>
        <w:snapToGrid w:val="0"/>
        <w:spacing w:line="360" w:lineRule="auto"/>
        <w:ind w:firstLineChars="225" w:firstLine="540"/>
        <w:rPr>
          <w:sz w:val="24"/>
        </w:rPr>
      </w:pPr>
      <w:r w:rsidRPr="00A00DCF">
        <w:rPr>
          <w:sz w:val="24"/>
        </w:rPr>
        <w:t>最大允许误差：</w:t>
      </w:r>
      <w:r w:rsidRPr="00A00DCF">
        <w:rPr>
          <w:sz w:val="24"/>
        </w:rPr>
        <w:t>±</w:t>
      </w:r>
      <w:r w:rsidRPr="00A00DCF">
        <w:rPr>
          <w:sz w:val="24"/>
        </w:rPr>
        <w:t>（</w:t>
      </w:r>
      <w:r w:rsidRPr="00A00DCF">
        <w:rPr>
          <w:sz w:val="24"/>
        </w:rPr>
        <w:t>0.02~300</w:t>
      </w:r>
      <w:r w:rsidRPr="00A00DCF">
        <w:rPr>
          <w:sz w:val="24"/>
        </w:rPr>
        <w:t>）</w:t>
      </w:r>
      <w:r w:rsidRPr="00A00DCF">
        <w:rPr>
          <w:sz w:val="24"/>
        </w:rPr>
        <w:t>m</w:t>
      </w:r>
      <w:r w:rsidR="0099615F" w:rsidRPr="00A00DCF">
        <w:rPr>
          <w:sz w:val="24"/>
        </w:rPr>
        <w:t xml:space="preserve">  </w:t>
      </w:r>
      <w:r w:rsidR="0099615F" w:rsidRPr="00A00DCF">
        <w:rPr>
          <w:sz w:val="24"/>
        </w:rPr>
        <w:t>（时延最大允许误差：</w:t>
      </w:r>
      <w:r w:rsidR="0099615F" w:rsidRPr="00A00DCF">
        <w:rPr>
          <w:sz w:val="24"/>
        </w:rPr>
        <w:t>±</w:t>
      </w:r>
      <w:r w:rsidR="0099615F" w:rsidRPr="00A00DCF">
        <w:rPr>
          <w:sz w:val="24"/>
        </w:rPr>
        <w:t>（</w:t>
      </w:r>
      <w:r w:rsidR="0099615F" w:rsidRPr="00A00DCF">
        <w:rPr>
          <w:sz w:val="24"/>
        </w:rPr>
        <w:t>133ps~2μs</w:t>
      </w:r>
      <w:r w:rsidR="0099615F" w:rsidRPr="00A00DCF">
        <w:rPr>
          <w:sz w:val="24"/>
        </w:rPr>
        <w:t>））</w:t>
      </w:r>
    </w:p>
    <w:p w:rsidR="00167F13" w:rsidRPr="00A00DCF" w:rsidRDefault="004D12EB">
      <w:pPr>
        <w:pStyle w:val="27"/>
        <w:tabs>
          <w:tab w:val="left" w:pos="0"/>
        </w:tabs>
        <w:spacing w:before="100" w:beforeAutospacing="1" w:line="360" w:lineRule="auto"/>
        <w:rPr>
          <w:rFonts w:hAnsi="Times New Roman"/>
        </w:rPr>
      </w:pPr>
      <w:bookmarkStart w:id="227" w:name="_Toc79420914"/>
      <w:r w:rsidRPr="00A00DCF">
        <w:rPr>
          <w:rFonts w:hAnsi="Times New Roman"/>
        </w:rPr>
        <w:t>衰减</w:t>
      </w:r>
      <w:bookmarkEnd w:id="227"/>
    </w:p>
    <w:p w:rsidR="00167F13" w:rsidRPr="00A00DCF" w:rsidRDefault="004D12EB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衰减范围：</w:t>
      </w:r>
      <w:r w:rsidRPr="00A00DCF">
        <w:rPr>
          <w:sz w:val="24"/>
        </w:rPr>
        <w:t>（</w:t>
      </w:r>
      <w:r w:rsidRPr="00A00DCF">
        <w:rPr>
          <w:sz w:val="24"/>
          <w:szCs w:val="24"/>
        </w:rPr>
        <w:t>0~120</w:t>
      </w:r>
      <w:r w:rsidRPr="00A00DCF">
        <w:rPr>
          <w:sz w:val="24"/>
        </w:rPr>
        <w:t>）</w:t>
      </w:r>
      <w:r w:rsidRPr="00A00DCF">
        <w:rPr>
          <w:sz w:val="24"/>
          <w:szCs w:val="24"/>
        </w:rPr>
        <w:t>dB</w:t>
      </w:r>
    </w:p>
    <w:p w:rsidR="00167F13" w:rsidRPr="00A00DCF" w:rsidRDefault="004D12EB">
      <w:pPr>
        <w:spacing w:line="360" w:lineRule="auto"/>
        <w:ind w:firstLineChars="200" w:firstLine="480"/>
        <w:rPr>
          <w:i/>
          <w:iCs/>
          <w:sz w:val="24"/>
        </w:rPr>
      </w:pPr>
      <w:r w:rsidRPr="00A00DCF">
        <w:rPr>
          <w:sz w:val="24"/>
          <w:szCs w:val="24"/>
        </w:rPr>
        <w:t>最大允许误差：</w:t>
      </w:r>
      <w:r w:rsidRPr="00A00DCF">
        <w:rPr>
          <w:sz w:val="24"/>
        </w:rPr>
        <w:t>±</w:t>
      </w:r>
      <w:r w:rsidRPr="00A00DCF">
        <w:rPr>
          <w:sz w:val="24"/>
        </w:rPr>
        <w:t>（</w:t>
      </w:r>
      <w:r w:rsidRPr="00A00DCF">
        <w:rPr>
          <w:sz w:val="24"/>
        </w:rPr>
        <w:t>0.5~3</w:t>
      </w:r>
      <w:r w:rsidRPr="00A00DCF">
        <w:rPr>
          <w:sz w:val="24"/>
        </w:rPr>
        <w:t>）</w:t>
      </w:r>
      <w:r w:rsidRPr="00A00DCF">
        <w:rPr>
          <w:sz w:val="24"/>
        </w:rPr>
        <w:t>dB</w:t>
      </w:r>
    </w:p>
    <w:p w:rsidR="00167F13" w:rsidRPr="00A00DCF" w:rsidRDefault="004D12EB" w:rsidP="0099615F">
      <w:pPr>
        <w:shd w:val="clear" w:color="auto" w:fill="FFFFFF"/>
        <w:spacing w:line="360" w:lineRule="auto"/>
        <w:rPr>
          <w:bCs/>
        </w:rPr>
      </w:pPr>
      <w:r w:rsidRPr="00A00DCF">
        <w:rPr>
          <w:bCs/>
        </w:rPr>
        <w:t>注：以上技术指标不作合格性判定，仅提供参考。</w:t>
      </w:r>
    </w:p>
    <w:p w:rsidR="00167F13" w:rsidRPr="00A00DCF" w:rsidRDefault="004D12EB">
      <w:pPr>
        <w:pStyle w:val="14"/>
        <w:adjustRightInd w:val="0"/>
        <w:snapToGrid w:val="0"/>
        <w:spacing w:line="360" w:lineRule="auto"/>
        <w:rPr>
          <w:rFonts w:ascii="Times New Roman"/>
        </w:rPr>
      </w:pPr>
      <w:bookmarkStart w:id="228" w:name="_Toc269307905"/>
      <w:bookmarkStart w:id="229" w:name="_Toc269307904"/>
      <w:bookmarkStart w:id="230" w:name="_Toc293908862"/>
      <w:bookmarkStart w:id="231" w:name="_Toc292737273"/>
      <w:bookmarkStart w:id="232" w:name="_Toc292737272"/>
      <w:bookmarkStart w:id="233" w:name="_Toc270921532"/>
      <w:bookmarkStart w:id="234" w:name="_Toc293908861"/>
      <w:bookmarkStart w:id="235" w:name="_Toc270058862"/>
      <w:bookmarkStart w:id="236" w:name="_Toc270921536"/>
      <w:bookmarkStart w:id="237" w:name="_Toc270921942"/>
      <w:bookmarkStart w:id="238" w:name="_Toc270921941"/>
      <w:bookmarkStart w:id="239" w:name="_Toc270058863"/>
      <w:bookmarkStart w:id="240" w:name="_Toc270058861"/>
      <w:bookmarkStart w:id="241" w:name="_Toc270921946"/>
      <w:bookmarkStart w:id="242" w:name="_Toc270921535"/>
      <w:bookmarkStart w:id="243" w:name="_Toc270058859"/>
      <w:bookmarkStart w:id="244" w:name="_Toc269307903"/>
      <w:bookmarkStart w:id="245" w:name="_Toc270921533"/>
      <w:bookmarkStart w:id="246" w:name="_Toc270058860"/>
      <w:bookmarkStart w:id="247" w:name="_Toc270921944"/>
      <w:bookmarkStart w:id="248" w:name="_Toc270921945"/>
      <w:bookmarkStart w:id="249" w:name="_Toc269307902"/>
      <w:bookmarkStart w:id="250" w:name="_Toc270921943"/>
      <w:bookmarkStart w:id="251" w:name="_Toc270921537"/>
      <w:bookmarkStart w:id="252" w:name="_Toc270058858"/>
      <w:bookmarkStart w:id="253" w:name="_Toc270921534"/>
      <w:bookmarkStart w:id="254" w:name="_Toc269307906"/>
      <w:bookmarkStart w:id="255" w:name="_Toc293908860"/>
      <w:bookmarkStart w:id="256" w:name="_Toc269307907"/>
      <w:bookmarkStart w:id="257" w:name="_Toc292737271"/>
      <w:bookmarkStart w:id="258" w:name="_Toc79420915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Pr="00A00DCF">
        <w:rPr>
          <w:rFonts w:ascii="Times New Roman"/>
        </w:rPr>
        <w:t>校准条件</w:t>
      </w:r>
      <w:bookmarkEnd w:id="258"/>
      <w:r w:rsidRPr="00A00DCF">
        <w:rPr>
          <w:rFonts w:ascii="Times New Roman"/>
        </w:rPr>
        <w:t xml:space="preserve"> </w:t>
      </w:r>
    </w:p>
    <w:p w:rsidR="00167F13" w:rsidRPr="00A00DCF" w:rsidRDefault="004D12EB">
      <w:pPr>
        <w:pStyle w:val="27"/>
        <w:tabs>
          <w:tab w:val="left" w:pos="0"/>
        </w:tabs>
        <w:spacing w:line="360" w:lineRule="auto"/>
        <w:rPr>
          <w:rFonts w:hAnsi="Times New Roman"/>
        </w:rPr>
      </w:pPr>
      <w:bookmarkStart w:id="259" w:name="_Toc79420916"/>
      <w:r w:rsidRPr="00A00DCF">
        <w:rPr>
          <w:rFonts w:hAnsi="Times New Roman"/>
        </w:rPr>
        <w:t>校准环境条件</w:t>
      </w:r>
      <w:bookmarkEnd w:id="259"/>
    </w:p>
    <w:p w:rsidR="00167F13" w:rsidRPr="00A00DCF" w:rsidRDefault="004D12EB">
      <w:pPr>
        <w:spacing w:line="360" w:lineRule="auto"/>
        <w:ind w:firstLineChars="250" w:firstLine="600"/>
        <w:rPr>
          <w:sz w:val="24"/>
          <w:szCs w:val="24"/>
        </w:rPr>
      </w:pPr>
      <w:r w:rsidRPr="00A00DCF">
        <w:rPr>
          <w:sz w:val="24"/>
          <w:szCs w:val="24"/>
        </w:rPr>
        <w:t>环境温度：</w:t>
      </w:r>
      <w:r w:rsidR="00EA648B" w:rsidRPr="00A00DCF">
        <w:rPr>
          <w:sz w:val="24"/>
          <w:szCs w:val="24"/>
        </w:rPr>
        <w:t>23</w:t>
      </w:r>
      <w:r w:rsidRPr="00A00DCF">
        <w:rPr>
          <w:sz w:val="24"/>
          <w:szCs w:val="24"/>
        </w:rPr>
        <w:sym w:font="Symbol" w:char="F0B0"/>
      </w:r>
      <w:r w:rsidRPr="00A00DCF">
        <w:rPr>
          <w:sz w:val="24"/>
          <w:szCs w:val="24"/>
        </w:rPr>
        <w:t xml:space="preserve">C </w:t>
      </w:r>
      <w:r w:rsidRPr="00A00DCF">
        <w:rPr>
          <w:sz w:val="24"/>
          <w:szCs w:val="24"/>
        </w:rPr>
        <w:sym w:font="Symbol" w:char="F0B1"/>
      </w:r>
      <w:r w:rsidRPr="00A00DCF">
        <w:rPr>
          <w:sz w:val="24"/>
          <w:szCs w:val="24"/>
        </w:rPr>
        <w:t>5</w:t>
      </w:r>
      <w:r w:rsidRPr="00A00DCF">
        <w:rPr>
          <w:sz w:val="24"/>
          <w:szCs w:val="24"/>
        </w:rPr>
        <w:sym w:font="Symbol" w:char="F0B0"/>
      </w:r>
      <w:r w:rsidRPr="00A00DCF">
        <w:rPr>
          <w:sz w:val="24"/>
          <w:szCs w:val="24"/>
        </w:rPr>
        <w:t>C</w: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pacing w:line="360" w:lineRule="auto"/>
        <w:ind w:firstLineChars="250" w:firstLine="600"/>
        <w:rPr>
          <w:sz w:val="24"/>
          <w:szCs w:val="24"/>
        </w:rPr>
      </w:pPr>
      <w:r w:rsidRPr="00A00DCF">
        <w:rPr>
          <w:sz w:val="24"/>
          <w:szCs w:val="24"/>
        </w:rPr>
        <w:t>相对湿度：</w:t>
      </w:r>
      <w:r w:rsidRPr="00A00DCF">
        <w:rPr>
          <w:color w:val="000000"/>
          <w:sz w:val="24"/>
          <w:szCs w:val="24"/>
        </w:rPr>
        <w:t>≤80</w:t>
      </w:r>
      <w:r w:rsidRPr="00A00DCF">
        <w:rPr>
          <w:sz w:val="24"/>
          <w:szCs w:val="24"/>
        </w:rPr>
        <w:t>%</w: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pacing w:line="360" w:lineRule="auto"/>
        <w:ind w:firstLineChars="250" w:firstLine="600"/>
        <w:rPr>
          <w:sz w:val="24"/>
          <w:szCs w:val="24"/>
        </w:rPr>
      </w:pPr>
      <w:r w:rsidRPr="00A00DCF">
        <w:rPr>
          <w:sz w:val="24"/>
          <w:szCs w:val="24"/>
        </w:rPr>
        <w:t>供电电源：电压</w:t>
      </w:r>
      <w:r w:rsidRPr="00A00DCF">
        <w:rPr>
          <w:sz w:val="24"/>
          <w:szCs w:val="24"/>
        </w:rPr>
        <w:t>220</w:t>
      </w:r>
      <w:r w:rsidRPr="00A00DCF">
        <w:rPr>
          <w:sz w:val="24"/>
          <w:szCs w:val="24"/>
        </w:rPr>
        <w:t>（</w:t>
      </w:r>
      <w:r w:rsidRPr="00A00DCF">
        <w:rPr>
          <w:sz w:val="24"/>
          <w:szCs w:val="24"/>
        </w:rPr>
        <w:t xml:space="preserve">1 </w:t>
      </w:r>
      <w:r w:rsidRPr="00A00DCF">
        <w:rPr>
          <w:sz w:val="24"/>
          <w:szCs w:val="24"/>
        </w:rPr>
        <w:sym w:font="Symbol" w:char="F0B1"/>
      </w:r>
      <w:r w:rsidRPr="00A00DCF">
        <w:rPr>
          <w:sz w:val="24"/>
          <w:szCs w:val="24"/>
        </w:rPr>
        <w:t>10</w:t>
      </w:r>
      <w:r w:rsidRPr="00A00DCF">
        <w:rPr>
          <w:sz w:val="24"/>
          <w:szCs w:val="24"/>
        </w:rPr>
        <w:t>％）</w:t>
      </w:r>
      <w:r w:rsidRPr="00A00DCF">
        <w:rPr>
          <w:sz w:val="24"/>
          <w:szCs w:val="24"/>
        </w:rPr>
        <w:t>V</w:t>
      </w:r>
      <w:r w:rsidRPr="00A00DCF">
        <w:rPr>
          <w:sz w:val="24"/>
          <w:szCs w:val="24"/>
        </w:rPr>
        <w:t>，频率（</w:t>
      </w:r>
      <w:r w:rsidRPr="00A00DCF">
        <w:rPr>
          <w:sz w:val="24"/>
          <w:szCs w:val="24"/>
        </w:rPr>
        <w:t xml:space="preserve">50 </w:t>
      </w:r>
      <w:r w:rsidRPr="00A00DCF">
        <w:rPr>
          <w:sz w:val="24"/>
          <w:szCs w:val="24"/>
        </w:rPr>
        <w:sym w:font="Symbol" w:char="F0B1"/>
      </w:r>
      <w:r w:rsidRPr="00A00DCF">
        <w:rPr>
          <w:sz w:val="24"/>
          <w:szCs w:val="24"/>
        </w:rPr>
        <w:t>1</w:t>
      </w:r>
      <w:r w:rsidRPr="00A00DCF">
        <w:rPr>
          <w:sz w:val="24"/>
          <w:szCs w:val="24"/>
        </w:rPr>
        <w:t>）</w:t>
      </w:r>
      <w:r w:rsidRPr="00A00DCF">
        <w:rPr>
          <w:sz w:val="24"/>
          <w:szCs w:val="24"/>
        </w:rPr>
        <w:t>Hz</w: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pacing w:line="360" w:lineRule="auto"/>
        <w:ind w:firstLineChars="250" w:firstLine="600"/>
        <w:rPr>
          <w:sz w:val="24"/>
          <w:szCs w:val="24"/>
        </w:rPr>
      </w:pPr>
      <w:r w:rsidRPr="00A00DCF">
        <w:rPr>
          <w:sz w:val="24"/>
          <w:szCs w:val="24"/>
        </w:rPr>
        <w:lastRenderedPageBreak/>
        <w:t>其它：周围无影响校准系统正常工作的机械振动和电磁干扰。</w:t>
      </w:r>
    </w:p>
    <w:p w:rsidR="00167F13" w:rsidRPr="00A00DCF" w:rsidRDefault="004D12EB">
      <w:pPr>
        <w:pStyle w:val="27"/>
        <w:tabs>
          <w:tab w:val="left" w:pos="0"/>
        </w:tabs>
        <w:spacing w:line="360" w:lineRule="auto"/>
        <w:rPr>
          <w:rFonts w:hAnsi="Times New Roman"/>
        </w:rPr>
      </w:pPr>
      <w:bookmarkStart w:id="260" w:name="_Toc79420917"/>
      <w:r w:rsidRPr="00A00DCF">
        <w:rPr>
          <w:rFonts w:hAnsi="Times New Roman"/>
        </w:rPr>
        <w:t>校准用设备</w:t>
      </w:r>
      <w:bookmarkEnd w:id="260"/>
    </w:p>
    <w:p w:rsidR="00167F13" w:rsidRPr="00A00DCF" w:rsidRDefault="004D12EB">
      <w:pPr>
        <w:pStyle w:val="3"/>
        <w:rPr>
          <w:rFonts w:ascii="Times New Roman" w:eastAsia="黑体" w:hAnsi="Times New Roman"/>
          <w:b w:val="0"/>
          <w:bCs/>
        </w:rPr>
      </w:pPr>
      <w:r w:rsidRPr="00A00DCF">
        <w:rPr>
          <w:rFonts w:ascii="Times New Roman" w:eastAsia="黑体" w:hAnsi="黑体"/>
          <w:b w:val="0"/>
          <w:bCs/>
        </w:rPr>
        <w:t>矢量网络分析仪</w:t>
      </w:r>
    </w:p>
    <w:p w:rsidR="00167F13" w:rsidRPr="00A00DCF" w:rsidRDefault="004D12EB">
      <w:pPr>
        <w:pStyle w:val="af1"/>
        <w:numPr>
          <w:ilvl w:val="0"/>
          <w:numId w:val="7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频率</w:t>
      </w:r>
      <w:r w:rsidR="00E665C2" w:rsidRPr="00A00DCF">
        <w:rPr>
          <w:rFonts w:ascii="Times New Roman" w:hAnsi="Times New Roman"/>
          <w:sz w:val="24"/>
          <w:szCs w:val="24"/>
        </w:rPr>
        <w:t>范围</w:t>
      </w:r>
      <w:r w:rsidRPr="00A00DCF">
        <w:rPr>
          <w:rFonts w:ascii="Times New Roman" w:hAnsi="Times New Roman"/>
          <w:sz w:val="24"/>
          <w:szCs w:val="24"/>
        </w:rPr>
        <w:t>：</w:t>
      </w:r>
      <w:r w:rsidR="00F035D6" w:rsidRPr="00A00DCF">
        <w:rPr>
          <w:rFonts w:ascii="Times New Roman" w:hAnsi="Times New Roman"/>
          <w:sz w:val="24"/>
          <w:szCs w:val="24"/>
        </w:rPr>
        <w:t>4GHz~4.4GHz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7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相位测量范围：</w:t>
      </w:r>
      <w:r w:rsidRPr="00A00DCF">
        <w:rPr>
          <w:rFonts w:ascii="Times New Roman" w:hAnsi="Times New Roman"/>
          <w:sz w:val="24"/>
          <w:szCs w:val="24"/>
        </w:rPr>
        <w:t>-180°~180°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7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相位测量不确定度：</w:t>
      </w:r>
      <w:r w:rsidRPr="00A00DCF">
        <w:rPr>
          <w:rFonts w:ascii="Times New Roman" w:hAnsi="Times New Roman"/>
          <w:i/>
          <w:iCs/>
          <w:sz w:val="24"/>
          <w:szCs w:val="24"/>
        </w:rPr>
        <w:t>U</w:t>
      </w:r>
      <w:r w:rsidRPr="00A00DCF">
        <w:rPr>
          <w:rFonts w:ascii="Times New Roman" w:hAnsi="Times New Roman"/>
          <w:sz w:val="24"/>
          <w:szCs w:val="24"/>
        </w:rPr>
        <w:t>=0.2°</w:t>
      </w:r>
      <w:r w:rsidR="00477CF7" w:rsidRPr="00A00DCF">
        <w:rPr>
          <w:rFonts w:ascii="Times New Roman" w:hAnsi="Times New Roman"/>
          <w:sz w:val="24"/>
          <w:szCs w:val="24"/>
        </w:rPr>
        <w:t>~0.5°</w:t>
      </w:r>
      <w:r w:rsidRPr="00A00DCF">
        <w:rPr>
          <w:rFonts w:ascii="Times New Roman" w:hAnsi="Times New Roman"/>
          <w:sz w:val="24"/>
          <w:szCs w:val="24"/>
        </w:rPr>
        <w:t>，</w:t>
      </w:r>
      <w:r w:rsidRPr="00A00DCF">
        <w:rPr>
          <w:rFonts w:ascii="Times New Roman" w:hAnsi="Times New Roman"/>
          <w:sz w:val="24"/>
          <w:szCs w:val="24"/>
        </w:rPr>
        <w:t>(</w:t>
      </w:r>
      <w:r w:rsidRPr="00A00DCF">
        <w:rPr>
          <w:rFonts w:ascii="Times New Roman" w:hAnsi="Times New Roman"/>
          <w:i/>
          <w:iCs/>
          <w:sz w:val="24"/>
          <w:szCs w:val="24"/>
        </w:rPr>
        <w:t>k</w:t>
      </w:r>
      <w:r w:rsidRPr="00A00DCF">
        <w:rPr>
          <w:rFonts w:ascii="Times New Roman" w:hAnsi="Times New Roman"/>
          <w:sz w:val="24"/>
          <w:szCs w:val="24"/>
        </w:rPr>
        <w:t>=2)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7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传输幅度测量范围：</w:t>
      </w:r>
      <w:r w:rsidRPr="00A00DCF">
        <w:rPr>
          <w:rFonts w:ascii="Times New Roman" w:hAnsi="Times New Roman"/>
          <w:sz w:val="24"/>
          <w:szCs w:val="24"/>
        </w:rPr>
        <w:t>(0~70)dB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7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传输幅度测量不确定度：</w:t>
      </w:r>
      <w:r w:rsidRPr="00A00DCF">
        <w:rPr>
          <w:rFonts w:ascii="Times New Roman" w:hAnsi="Times New Roman"/>
          <w:i/>
          <w:iCs/>
          <w:sz w:val="24"/>
          <w:szCs w:val="24"/>
        </w:rPr>
        <w:t>U</w:t>
      </w:r>
      <w:r w:rsidRPr="00A00DCF">
        <w:rPr>
          <w:rFonts w:ascii="Times New Roman" w:hAnsi="Times New Roman"/>
          <w:sz w:val="24"/>
          <w:szCs w:val="24"/>
        </w:rPr>
        <w:t>=0.1dB~</w:t>
      </w:r>
      <w:r w:rsidR="00876DE0" w:rsidRPr="00A00DCF">
        <w:rPr>
          <w:rFonts w:ascii="Times New Roman" w:hAnsi="Times New Roman"/>
          <w:sz w:val="24"/>
          <w:szCs w:val="24"/>
        </w:rPr>
        <w:t>1</w:t>
      </w:r>
      <w:r w:rsidRPr="00A00DCF">
        <w:rPr>
          <w:rFonts w:ascii="Times New Roman" w:hAnsi="Times New Roman"/>
          <w:sz w:val="24"/>
          <w:szCs w:val="24"/>
        </w:rPr>
        <w:t>dB</w:t>
      </w:r>
      <w:r w:rsidRPr="00A00DCF">
        <w:rPr>
          <w:rFonts w:ascii="Times New Roman" w:hAnsi="Times New Roman"/>
          <w:sz w:val="24"/>
          <w:szCs w:val="24"/>
        </w:rPr>
        <w:t>，</w:t>
      </w:r>
      <w:r w:rsidRPr="00A00DCF">
        <w:rPr>
          <w:rFonts w:ascii="Times New Roman" w:hAnsi="Times New Roman"/>
          <w:sz w:val="24"/>
          <w:szCs w:val="24"/>
        </w:rPr>
        <w:t>(</w:t>
      </w:r>
      <w:r w:rsidRPr="00A00DCF">
        <w:rPr>
          <w:rFonts w:ascii="Times New Roman" w:hAnsi="Times New Roman"/>
          <w:i/>
          <w:iCs/>
          <w:sz w:val="24"/>
          <w:szCs w:val="24"/>
        </w:rPr>
        <w:t>k</w:t>
      </w:r>
      <w:r w:rsidRPr="00A00DCF">
        <w:rPr>
          <w:rFonts w:ascii="Times New Roman" w:hAnsi="Times New Roman"/>
          <w:sz w:val="24"/>
          <w:szCs w:val="24"/>
        </w:rPr>
        <w:t>=2)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 w:rsidP="00026291">
      <w:pPr>
        <w:pStyle w:val="3"/>
        <w:spacing w:beforeLines="50" w:before="156"/>
        <w:rPr>
          <w:rFonts w:ascii="Times New Roman" w:eastAsia="黑体" w:hAnsi="Times New Roman"/>
          <w:b w:val="0"/>
          <w:bCs/>
        </w:rPr>
      </w:pPr>
      <w:r w:rsidRPr="00A00DCF">
        <w:rPr>
          <w:rFonts w:ascii="Times New Roman" w:eastAsia="黑体" w:hAnsi="Times New Roman"/>
          <w:b w:val="0"/>
          <w:bCs/>
        </w:rPr>
        <w:t>测量接收机</w:t>
      </w:r>
    </w:p>
    <w:p w:rsidR="00167F13" w:rsidRPr="00A00DCF" w:rsidRDefault="00F035D6">
      <w:pPr>
        <w:pStyle w:val="af1"/>
        <w:numPr>
          <w:ilvl w:val="0"/>
          <w:numId w:val="8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频率范围：</w:t>
      </w:r>
      <w:r w:rsidRPr="00A00DCF">
        <w:rPr>
          <w:rFonts w:ascii="Times New Roman" w:hAnsi="Times New Roman"/>
          <w:sz w:val="24"/>
          <w:szCs w:val="24"/>
        </w:rPr>
        <w:t>4GHz~4.4GHz</w:t>
      </w:r>
      <w:r w:rsidR="004D12EB"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8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衰减测量范围：</w:t>
      </w:r>
      <w:r w:rsidRPr="00A00DCF">
        <w:rPr>
          <w:rFonts w:ascii="Times New Roman" w:hAnsi="Times New Roman"/>
          <w:sz w:val="24"/>
          <w:szCs w:val="24"/>
        </w:rPr>
        <w:t>0dB</w:t>
      </w:r>
      <w:r w:rsidRPr="00A00DCF">
        <w:rPr>
          <w:rFonts w:ascii="Times New Roman" w:hAnsi="Times New Roman"/>
          <w:sz w:val="24"/>
          <w:szCs w:val="24"/>
        </w:rPr>
        <w:t>～</w:t>
      </w:r>
      <w:r w:rsidRPr="00A00DCF">
        <w:rPr>
          <w:rFonts w:ascii="Times New Roman" w:hAnsi="Times New Roman"/>
          <w:sz w:val="24"/>
          <w:szCs w:val="24"/>
        </w:rPr>
        <w:t>120dB</w:t>
      </w:r>
      <w:r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8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衰减测量不确定度：</w:t>
      </w:r>
      <w:r w:rsidR="001E53C5" w:rsidRPr="00A00DCF">
        <w:rPr>
          <w:rFonts w:ascii="Times New Roman" w:hAnsi="Times New Roman"/>
          <w:i/>
          <w:iCs/>
          <w:sz w:val="24"/>
          <w:szCs w:val="24"/>
        </w:rPr>
        <w:t>U</w:t>
      </w:r>
      <w:r w:rsidR="001E53C5" w:rsidRPr="00A00DCF">
        <w:rPr>
          <w:rFonts w:ascii="Times New Roman" w:hAnsi="Times New Roman"/>
          <w:sz w:val="24"/>
          <w:szCs w:val="24"/>
        </w:rPr>
        <w:t>=0.1dB~1dB</w:t>
      </w:r>
      <w:r w:rsidRPr="00A00DCF">
        <w:rPr>
          <w:rFonts w:ascii="Times New Roman" w:hAnsi="Times New Roman"/>
          <w:sz w:val="24"/>
          <w:szCs w:val="24"/>
        </w:rPr>
        <w:t>（</w:t>
      </w:r>
      <w:r w:rsidRPr="00A00DCF">
        <w:rPr>
          <w:rFonts w:ascii="Times New Roman" w:hAnsi="Times New Roman"/>
          <w:i/>
          <w:sz w:val="24"/>
          <w:szCs w:val="24"/>
        </w:rPr>
        <w:t>k</w:t>
      </w:r>
      <w:r w:rsidRPr="00A00DCF">
        <w:rPr>
          <w:rFonts w:ascii="Times New Roman" w:hAnsi="Times New Roman"/>
          <w:sz w:val="24"/>
          <w:szCs w:val="24"/>
        </w:rPr>
        <w:t>=2</w:t>
      </w:r>
      <w:r w:rsidRPr="00A00DCF">
        <w:rPr>
          <w:rFonts w:ascii="Times New Roman" w:hAnsi="Times New Roman"/>
          <w:sz w:val="24"/>
          <w:szCs w:val="24"/>
        </w:rPr>
        <w:t>）。</w:t>
      </w:r>
    </w:p>
    <w:p w:rsidR="00167F13" w:rsidRPr="00A00DCF" w:rsidRDefault="004D12EB" w:rsidP="00026291">
      <w:pPr>
        <w:pStyle w:val="3"/>
        <w:spacing w:beforeLines="50" w:before="156"/>
        <w:rPr>
          <w:rFonts w:ascii="Times New Roman" w:eastAsia="黑体" w:hAnsi="Times New Roman"/>
          <w:b w:val="0"/>
          <w:bCs/>
        </w:rPr>
      </w:pPr>
      <w:r w:rsidRPr="00A00DCF">
        <w:rPr>
          <w:rFonts w:ascii="Times New Roman" w:eastAsia="黑体" w:hAnsi="Times New Roman"/>
          <w:b w:val="0"/>
          <w:bCs/>
        </w:rPr>
        <w:t>信号源</w:t>
      </w:r>
    </w:p>
    <w:p w:rsidR="00167F13" w:rsidRPr="00A00DCF" w:rsidRDefault="00F035D6">
      <w:pPr>
        <w:pStyle w:val="af1"/>
        <w:numPr>
          <w:ilvl w:val="0"/>
          <w:numId w:val="9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bookmarkStart w:id="261" w:name="_Toc293908866"/>
      <w:bookmarkStart w:id="262" w:name="_Toc292737279"/>
      <w:bookmarkStart w:id="263" w:name="_Toc292737290"/>
      <w:bookmarkStart w:id="264" w:name="_Toc293908871"/>
      <w:bookmarkStart w:id="265" w:name="_Toc292737287"/>
      <w:bookmarkStart w:id="266" w:name="_Toc292737280"/>
      <w:bookmarkStart w:id="267" w:name="_Toc293908879"/>
      <w:bookmarkStart w:id="268" w:name="_Toc292737303"/>
      <w:bookmarkStart w:id="269" w:name="_Toc293908882"/>
      <w:bookmarkStart w:id="270" w:name="_Toc293908876"/>
      <w:bookmarkStart w:id="271" w:name="_Toc293908875"/>
      <w:bookmarkStart w:id="272" w:name="_Toc293908870"/>
      <w:bookmarkStart w:id="273" w:name="_Toc292737284"/>
      <w:bookmarkStart w:id="274" w:name="_Toc293908891"/>
      <w:bookmarkStart w:id="275" w:name="_Toc292737289"/>
      <w:bookmarkStart w:id="276" w:name="_Toc293908867"/>
      <w:bookmarkStart w:id="277" w:name="_Toc292737302"/>
      <w:bookmarkStart w:id="278" w:name="_Toc293908877"/>
      <w:bookmarkStart w:id="279" w:name="_Toc293908873"/>
      <w:bookmarkStart w:id="280" w:name="_Toc292737283"/>
      <w:bookmarkStart w:id="281" w:name="_Toc292737291"/>
      <w:bookmarkStart w:id="282" w:name="_Toc292737297"/>
      <w:bookmarkStart w:id="283" w:name="_Toc293908894"/>
      <w:bookmarkStart w:id="284" w:name="_Toc292737282"/>
      <w:bookmarkStart w:id="285" w:name="_Toc293908878"/>
      <w:bookmarkStart w:id="286" w:name="_Toc293908868"/>
      <w:bookmarkStart w:id="287" w:name="_Toc292737292"/>
      <w:bookmarkStart w:id="288" w:name="_Toc292737277"/>
      <w:bookmarkStart w:id="289" w:name="_Toc292737278"/>
      <w:bookmarkStart w:id="290" w:name="_Toc292737307"/>
      <w:bookmarkStart w:id="291" w:name="_Toc293908869"/>
      <w:bookmarkStart w:id="292" w:name="_Toc293908896"/>
      <w:bookmarkStart w:id="293" w:name="_Toc271204911"/>
      <w:bookmarkStart w:id="294" w:name="_Toc292737299"/>
      <w:bookmarkStart w:id="295" w:name="_Toc271204910"/>
      <w:bookmarkStart w:id="296" w:name="_Toc293908892"/>
      <w:bookmarkStart w:id="297" w:name="_Toc292737300"/>
      <w:bookmarkStart w:id="298" w:name="_Toc272767051"/>
      <w:bookmarkStart w:id="299" w:name="_Toc292737293"/>
      <w:bookmarkStart w:id="300" w:name="_Toc292737286"/>
      <w:bookmarkStart w:id="301" w:name="_Toc293908880"/>
      <w:bookmarkStart w:id="302" w:name="_Toc293908883"/>
      <w:bookmarkStart w:id="303" w:name="_Toc293908872"/>
      <w:bookmarkStart w:id="304" w:name="_Toc293908874"/>
      <w:bookmarkStart w:id="305" w:name="_Toc293908881"/>
      <w:bookmarkStart w:id="306" w:name="_Toc292737288"/>
      <w:bookmarkStart w:id="307" w:name="_Toc292737296"/>
      <w:bookmarkStart w:id="308" w:name="_Toc292737301"/>
      <w:bookmarkStart w:id="309" w:name="_Toc293908890"/>
      <w:bookmarkStart w:id="310" w:name="_Toc292737285"/>
      <w:bookmarkStart w:id="311" w:name="_Toc292737310"/>
      <w:bookmarkStart w:id="312" w:name="_Toc271204914"/>
      <w:bookmarkStart w:id="313" w:name="_Toc292737281"/>
      <w:bookmarkStart w:id="314" w:name="_Toc292737309"/>
      <w:bookmarkStart w:id="315" w:name="_Toc293908887"/>
      <w:bookmarkStart w:id="316" w:name="_Toc292737306"/>
      <w:bookmarkStart w:id="317" w:name="_Toc271204915"/>
      <w:bookmarkStart w:id="318" w:name="_Toc292737294"/>
      <w:bookmarkStart w:id="319" w:name="_Toc271203415"/>
      <w:bookmarkStart w:id="320" w:name="_Toc293908897"/>
      <w:bookmarkStart w:id="321" w:name="_Toc293908884"/>
      <w:bookmarkStart w:id="322" w:name="_Toc271204011"/>
      <w:bookmarkStart w:id="323" w:name="_Toc271203414"/>
      <w:bookmarkStart w:id="324" w:name="_Toc271204007"/>
      <w:bookmarkStart w:id="325" w:name="_Toc272767049"/>
      <w:bookmarkStart w:id="326" w:name="_Toc271204009"/>
      <w:bookmarkStart w:id="327" w:name="_Toc272767052"/>
      <w:bookmarkStart w:id="328" w:name="_Toc271204012"/>
      <w:bookmarkStart w:id="329" w:name="_Toc292737308"/>
      <w:bookmarkStart w:id="330" w:name="_Toc293908885"/>
      <w:bookmarkStart w:id="331" w:name="_Toc293908898"/>
      <w:bookmarkStart w:id="332" w:name="_Toc292737305"/>
      <w:bookmarkStart w:id="333" w:name="_Toc293908893"/>
      <w:bookmarkStart w:id="334" w:name="_Toc271204010"/>
      <w:bookmarkStart w:id="335" w:name="_Toc272767050"/>
      <w:bookmarkStart w:id="336" w:name="_Toc271204912"/>
      <w:bookmarkStart w:id="337" w:name="_Toc293908899"/>
      <w:bookmarkStart w:id="338" w:name="_Toc293908886"/>
      <w:bookmarkStart w:id="339" w:name="_Toc271204913"/>
      <w:bookmarkStart w:id="340" w:name="_Toc293908900"/>
      <w:bookmarkStart w:id="341" w:name="_Toc272767048"/>
      <w:bookmarkStart w:id="342" w:name="_Toc272767053"/>
      <w:bookmarkStart w:id="343" w:name="_Toc293908895"/>
      <w:bookmarkStart w:id="344" w:name="_Toc293908901"/>
      <w:bookmarkStart w:id="345" w:name="_Toc271203412"/>
      <w:bookmarkStart w:id="346" w:name="_Toc271203413"/>
      <w:bookmarkStart w:id="347" w:name="_Toc292737304"/>
      <w:bookmarkStart w:id="348" w:name="_Toc293908888"/>
      <w:bookmarkStart w:id="349" w:name="_Toc293908889"/>
      <w:bookmarkStart w:id="350" w:name="_Toc292737295"/>
      <w:bookmarkStart w:id="351" w:name="_Toc292737298"/>
      <w:bookmarkStart w:id="352" w:name="_Toc271203416"/>
      <w:bookmarkStart w:id="353" w:name="_Toc271204008"/>
      <w:bookmarkStart w:id="354" w:name="_Toc271203411"/>
      <w:bookmarkStart w:id="355" w:name="_Toc292737311"/>
      <w:bookmarkStart w:id="356" w:name="_Toc292737312"/>
      <w:bookmarkStart w:id="357" w:name="_Toc24753812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r w:rsidRPr="00A00DCF">
        <w:rPr>
          <w:rFonts w:ascii="Times New Roman" w:hAnsi="Times New Roman"/>
          <w:sz w:val="24"/>
          <w:szCs w:val="24"/>
        </w:rPr>
        <w:t>频率范围：</w:t>
      </w:r>
      <w:r w:rsidRPr="00A00DCF">
        <w:rPr>
          <w:rFonts w:ascii="Times New Roman" w:hAnsi="Times New Roman"/>
          <w:sz w:val="24"/>
          <w:szCs w:val="24"/>
        </w:rPr>
        <w:t>4GHz~4.4GHz</w:t>
      </w:r>
      <w:r w:rsidR="004D12EB" w:rsidRPr="00A00DCF">
        <w:rPr>
          <w:rFonts w:ascii="Times New Roman" w:hAnsi="Times New Roman"/>
          <w:sz w:val="24"/>
          <w:szCs w:val="24"/>
        </w:rPr>
        <w:t>；</w:t>
      </w:r>
    </w:p>
    <w:p w:rsidR="00167F13" w:rsidRPr="00A00DCF" w:rsidRDefault="004D12EB">
      <w:pPr>
        <w:pStyle w:val="af1"/>
        <w:numPr>
          <w:ilvl w:val="0"/>
          <w:numId w:val="9"/>
        </w:numPr>
        <w:spacing w:line="360" w:lineRule="auto"/>
        <w:ind w:left="901"/>
        <w:rPr>
          <w:rFonts w:ascii="Times New Roman" w:hAnsi="Times New Roman"/>
          <w:sz w:val="24"/>
          <w:szCs w:val="24"/>
        </w:rPr>
      </w:pPr>
      <w:r w:rsidRPr="00A00DCF">
        <w:rPr>
          <w:rFonts w:ascii="Times New Roman" w:hAnsi="Times New Roman"/>
          <w:sz w:val="24"/>
          <w:szCs w:val="24"/>
        </w:rPr>
        <w:t>稳幅输出电平：</w:t>
      </w:r>
      <w:r w:rsidRPr="00A00DCF">
        <w:rPr>
          <w:rFonts w:ascii="Times New Roman" w:hAnsi="Times New Roman"/>
          <w:sz w:val="24"/>
          <w:szCs w:val="24"/>
        </w:rPr>
        <w:t>≥-10dBm</w:t>
      </w:r>
      <w:r w:rsidR="001D11A8" w:rsidRPr="00A00DCF">
        <w:rPr>
          <w:rFonts w:ascii="Times New Roman" w:hAnsi="Times New Roman"/>
          <w:sz w:val="24"/>
          <w:szCs w:val="24"/>
        </w:rPr>
        <w:t>。</w:t>
      </w:r>
    </w:p>
    <w:p w:rsidR="00167F13" w:rsidRPr="00A00DCF" w:rsidRDefault="004D12EB" w:rsidP="00026291">
      <w:pPr>
        <w:pStyle w:val="14"/>
        <w:adjustRightInd w:val="0"/>
        <w:snapToGrid w:val="0"/>
        <w:spacing w:beforeLines="100" w:before="312" w:beforeAutospacing="0" w:after="0" w:afterAutospacing="0" w:line="360" w:lineRule="auto"/>
        <w:rPr>
          <w:rFonts w:ascii="Times New Roman"/>
        </w:rPr>
      </w:pPr>
      <w:bookmarkStart w:id="358" w:name="_Toc79420918"/>
      <w:r w:rsidRPr="00A00DCF">
        <w:rPr>
          <w:rFonts w:ascii="Times New Roman"/>
        </w:rPr>
        <w:t>校准项目和校准方法</w:t>
      </w:r>
      <w:bookmarkStart w:id="359" w:name="_Toc271008460"/>
      <w:bookmarkStart w:id="360" w:name="_Toc271204014"/>
      <w:bookmarkStart w:id="361" w:name="_Toc271204917"/>
      <w:bookmarkStart w:id="362" w:name="_Toc271044671"/>
      <w:bookmarkStart w:id="363" w:name="_Toc272767055"/>
      <w:bookmarkEnd w:id="357"/>
      <w:bookmarkEnd w:id="358"/>
      <w:bookmarkEnd w:id="359"/>
      <w:bookmarkEnd w:id="360"/>
      <w:bookmarkEnd w:id="361"/>
      <w:bookmarkEnd w:id="362"/>
      <w:bookmarkEnd w:id="363"/>
    </w:p>
    <w:p w:rsidR="00167F13" w:rsidRPr="00A00DCF" w:rsidRDefault="004D12EB">
      <w:pPr>
        <w:pStyle w:val="27"/>
        <w:tabs>
          <w:tab w:val="left" w:pos="0"/>
        </w:tabs>
        <w:spacing w:line="360" w:lineRule="auto"/>
        <w:rPr>
          <w:rFonts w:hAnsi="Times New Roman"/>
        </w:rPr>
      </w:pPr>
      <w:bookmarkStart w:id="364" w:name="_Toc79420919"/>
      <w:r w:rsidRPr="00A00DCF">
        <w:rPr>
          <w:rFonts w:hAnsi="Times New Roman"/>
        </w:rPr>
        <w:t>校准项目</w:t>
      </w:r>
      <w:bookmarkEnd w:id="364"/>
    </w:p>
    <w:p w:rsidR="00167F13" w:rsidRPr="00A00DCF" w:rsidRDefault="004D12EB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校准项目见表</w:t>
      </w:r>
      <w:r w:rsidRPr="00A00DCF">
        <w:rPr>
          <w:sz w:val="24"/>
          <w:szCs w:val="24"/>
        </w:rPr>
        <w:t>1</w:t>
      </w:r>
      <w:r w:rsidRPr="00A00DCF">
        <w:rPr>
          <w:sz w:val="24"/>
          <w:szCs w:val="24"/>
        </w:rPr>
        <w:t>。</w:t>
      </w:r>
    </w:p>
    <w:p w:rsidR="00167F13" w:rsidRPr="00A00DCF" w:rsidRDefault="004D12EB">
      <w:pPr>
        <w:jc w:val="center"/>
        <w:rPr>
          <w:rFonts w:eastAsia="黑体"/>
        </w:rPr>
      </w:pPr>
      <w:r w:rsidRPr="00A00DCF">
        <w:rPr>
          <w:rFonts w:eastAsia="黑体" w:hAnsi="黑体"/>
          <w:sz w:val="24"/>
          <w:szCs w:val="24"/>
        </w:rPr>
        <w:t>表</w:t>
      </w:r>
      <w:r w:rsidRPr="00A00DCF">
        <w:rPr>
          <w:rFonts w:eastAsia="黑体"/>
          <w:sz w:val="24"/>
          <w:szCs w:val="24"/>
        </w:rPr>
        <w:t xml:space="preserve">1 </w:t>
      </w:r>
      <w:r w:rsidRPr="00A00DCF">
        <w:rPr>
          <w:rFonts w:eastAsia="黑体" w:hAnsi="黑体"/>
          <w:sz w:val="24"/>
          <w:szCs w:val="24"/>
        </w:rPr>
        <w:t>校准项目表</w:t>
      </w:r>
    </w:p>
    <w:tbl>
      <w:tblPr>
        <w:tblW w:w="9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0"/>
        <w:gridCol w:w="4247"/>
        <w:gridCol w:w="4247"/>
      </w:tblGrid>
      <w:tr w:rsidR="00167F13" w:rsidRPr="00A00DCF">
        <w:trPr>
          <w:jc w:val="center"/>
        </w:trPr>
        <w:tc>
          <w:tcPr>
            <w:tcW w:w="930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A00DCF">
              <w:rPr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A00DCF">
              <w:rPr>
                <w:b/>
                <w:bCs/>
                <w:sz w:val="24"/>
                <w:szCs w:val="24"/>
              </w:rPr>
              <w:t>校准项目名称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A00DCF">
              <w:rPr>
                <w:b/>
                <w:bCs/>
                <w:sz w:val="24"/>
                <w:szCs w:val="24"/>
              </w:rPr>
              <w:t>条款</w:t>
            </w:r>
          </w:p>
        </w:tc>
      </w:tr>
      <w:tr w:rsidR="00167F13" w:rsidRPr="00A00DCF">
        <w:trPr>
          <w:jc w:val="center"/>
        </w:trPr>
        <w:tc>
          <w:tcPr>
            <w:tcW w:w="930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574872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外观及工作正常性检查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574872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5.2.1</w:t>
            </w:r>
          </w:p>
        </w:tc>
      </w:tr>
      <w:tr w:rsidR="00167F13" w:rsidRPr="00A00DCF">
        <w:trPr>
          <w:jc w:val="center"/>
        </w:trPr>
        <w:tc>
          <w:tcPr>
            <w:tcW w:w="930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574872" w:rsidRDefault="001D11A8" w:rsidP="005F2E6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等效高度</w:t>
            </w:r>
            <w:r w:rsidR="005F2E60">
              <w:rPr>
                <w:rFonts w:hint="eastAsia"/>
                <w:sz w:val="24"/>
                <w:szCs w:val="24"/>
              </w:rPr>
              <w:t>及</w:t>
            </w:r>
            <w:r w:rsidRPr="00574872">
              <w:rPr>
                <w:sz w:val="24"/>
                <w:szCs w:val="24"/>
              </w:rPr>
              <w:t>时延</w:t>
            </w:r>
          </w:p>
        </w:tc>
        <w:tc>
          <w:tcPr>
            <w:tcW w:w="4247" w:type="dxa"/>
            <w:tcBorders>
              <w:tl2br w:val="nil"/>
              <w:tr2bl w:val="nil"/>
            </w:tcBorders>
          </w:tcPr>
          <w:p w:rsidR="00167F13" w:rsidRPr="00574872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5.2.2</w:t>
            </w:r>
          </w:p>
        </w:tc>
      </w:tr>
      <w:tr w:rsidR="00167F13" w:rsidRPr="00A00DCF">
        <w:trPr>
          <w:jc w:val="center"/>
        </w:trPr>
        <w:tc>
          <w:tcPr>
            <w:tcW w:w="930" w:type="dxa"/>
            <w:tcBorders>
              <w:tl2br w:val="nil"/>
              <w:tr2bl w:val="nil"/>
            </w:tcBorders>
          </w:tcPr>
          <w:p w:rsidR="00167F13" w:rsidRPr="00A00DCF" w:rsidRDefault="004D12E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tcBorders>
              <w:tl2br w:val="nil"/>
              <w:tr2bl w:val="nil"/>
            </w:tcBorders>
            <w:vAlign w:val="center"/>
          </w:tcPr>
          <w:p w:rsidR="00167F13" w:rsidRPr="00574872" w:rsidRDefault="001D11A8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衰减</w:t>
            </w:r>
          </w:p>
        </w:tc>
        <w:tc>
          <w:tcPr>
            <w:tcW w:w="4247" w:type="dxa"/>
            <w:tcBorders>
              <w:tl2br w:val="nil"/>
              <w:tr2bl w:val="nil"/>
            </w:tcBorders>
            <w:vAlign w:val="center"/>
          </w:tcPr>
          <w:p w:rsidR="00167F13" w:rsidRPr="00574872" w:rsidRDefault="004D12EB" w:rsidP="00382F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574872">
              <w:rPr>
                <w:sz w:val="24"/>
                <w:szCs w:val="24"/>
              </w:rPr>
              <w:t>5.2.</w:t>
            </w:r>
            <w:r w:rsidR="00382F0F" w:rsidRPr="00574872">
              <w:rPr>
                <w:rFonts w:hint="eastAsia"/>
                <w:sz w:val="24"/>
                <w:szCs w:val="24"/>
              </w:rPr>
              <w:t>3</w:t>
            </w:r>
          </w:p>
        </w:tc>
      </w:tr>
    </w:tbl>
    <w:p w:rsidR="00167F13" w:rsidRPr="00A00DCF" w:rsidRDefault="004D12EB" w:rsidP="00026291">
      <w:pPr>
        <w:pStyle w:val="27"/>
        <w:tabs>
          <w:tab w:val="left" w:pos="0"/>
        </w:tabs>
        <w:spacing w:beforeLines="50" w:before="156" w:line="360" w:lineRule="auto"/>
        <w:rPr>
          <w:rFonts w:hAnsi="Times New Roman"/>
        </w:rPr>
      </w:pPr>
      <w:bookmarkStart w:id="365" w:name="_Toc79420920"/>
      <w:bookmarkStart w:id="366" w:name="_Toc247538121"/>
      <w:bookmarkStart w:id="367" w:name="_Toc293908903"/>
      <w:r w:rsidRPr="00A00DCF">
        <w:rPr>
          <w:rFonts w:hAnsi="Times New Roman"/>
        </w:rPr>
        <w:t>校准方法</w:t>
      </w:r>
      <w:bookmarkEnd w:id="365"/>
    </w:p>
    <w:p w:rsidR="00167F13" w:rsidRPr="00A00DCF" w:rsidRDefault="004D12EB">
      <w:pPr>
        <w:pStyle w:val="3"/>
        <w:rPr>
          <w:rFonts w:ascii="Times New Roman" w:hAnsi="Times New Roman"/>
          <w:b w:val="0"/>
          <w:bCs/>
        </w:rPr>
      </w:pPr>
      <w:r w:rsidRPr="00A00DCF">
        <w:rPr>
          <w:rFonts w:ascii="Times New Roman"/>
          <w:b w:val="0"/>
          <w:bCs/>
        </w:rPr>
        <w:t>外观及工作正常性检查</w:t>
      </w:r>
      <w:bookmarkStart w:id="368" w:name="_Toc271044673"/>
      <w:bookmarkStart w:id="369" w:name="_Toc247538122"/>
      <w:bookmarkEnd w:id="366"/>
      <w:bookmarkEnd w:id="367"/>
      <w:bookmarkEnd w:id="368"/>
    </w:p>
    <w:bookmarkEnd w:id="369"/>
    <w:p w:rsidR="00167F13" w:rsidRPr="00A00DCF" w:rsidRDefault="004D12EB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被</w:t>
      </w:r>
      <w:r w:rsidR="00AE57E3" w:rsidRPr="00A00DCF">
        <w:rPr>
          <w:sz w:val="24"/>
          <w:szCs w:val="24"/>
        </w:rPr>
        <w:t>校</w:t>
      </w:r>
      <w:r w:rsidR="00073A66">
        <w:rPr>
          <w:sz w:val="24"/>
          <w:szCs w:val="24"/>
        </w:rPr>
        <w:t>高度表模拟器</w:t>
      </w:r>
      <w:r w:rsidRPr="00A00DCF">
        <w:rPr>
          <w:sz w:val="24"/>
          <w:szCs w:val="24"/>
        </w:rPr>
        <w:t>应有说明书、全部配套附件；外观应完好，各输入输出端口、按键等调节正常，不应有影响电气性能的机械损伤。</w:t>
      </w:r>
    </w:p>
    <w:p w:rsidR="00167F13" w:rsidRPr="00A00DCF" w:rsidRDefault="004D12EB">
      <w:pPr>
        <w:pStyle w:val="3"/>
        <w:rPr>
          <w:rFonts w:ascii="Times New Roman" w:hAnsi="Times New Roman"/>
          <w:b w:val="0"/>
          <w:bCs/>
        </w:rPr>
      </w:pPr>
      <w:r w:rsidRPr="00A00DCF">
        <w:rPr>
          <w:rFonts w:ascii="Times New Roman"/>
          <w:b w:val="0"/>
          <w:bCs/>
        </w:rPr>
        <w:t>等效高度</w:t>
      </w:r>
      <w:r w:rsidR="00FE6E4B" w:rsidRPr="00A00DCF">
        <w:rPr>
          <w:rFonts w:ascii="Times New Roman"/>
          <w:b w:val="0"/>
          <w:bCs/>
        </w:rPr>
        <w:t>及时延</w:t>
      </w:r>
    </w:p>
    <w:p w:rsidR="00167F13" w:rsidRPr="00A00DCF" w:rsidRDefault="004D12EB" w:rsidP="00B00782">
      <w:pPr>
        <w:pStyle w:val="6"/>
        <w:tabs>
          <w:tab w:val="clear" w:pos="425"/>
          <w:tab w:val="clear" w:pos="840"/>
          <w:tab w:val="clear" w:pos="1804"/>
        </w:tabs>
        <w:spacing w:before="100" w:beforeAutospacing="1" w:line="360" w:lineRule="auto"/>
        <w:ind w:left="0" w:firstLineChars="200" w:firstLine="480"/>
      </w:pPr>
      <w:r w:rsidRPr="00A00DCF">
        <w:t>依照说明书要求预热矢量网络分析仪。</w:t>
      </w:r>
    </w:p>
    <w:bookmarkStart w:id="370" w:name="OLE_LINK5"/>
    <w:bookmarkStart w:id="371" w:name="OLE_LINK4"/>
    <w:p w:rsidR="00167F13" w:rsidRPr="00A00DCF" w:rsidRDefault="004D12EB" w:rsidP="00026291">
      <w:pPr>
        <w:spacing w:afterLines="50" w:after="156" w:line="276" w:lineRule="auto"/>
        <w:jc w:val="center"/>
      </w:pPr>
      <w:r w:rsidRPr="00A00DCF">
        <w:rPr>
          <w:sz w:val="24"/>
          <w:szCs w:val="24"/>
        </w:rPr>
        <w:object w:dxaOrig="2242" w:dyaOrig="2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2.2pt;height:118.9pt" o:ole="">
            <v:imagedata r:id="rId14" o:title=""/>
          </v:shape>
          <o:OLEObject Type="Embed" ProgID="Visio.Drawing.11" ShapeID="_x0000_i1025" DrawAspect="Content" ObjectID="_1723013326" r:id="rId15"/>
        </w:object>
      </w:r>
      <w:bookmarkEnd w:id="370"/>
      <w:bookmarkEnd w:id="371"/>
    </w:p>
    <w:p w:rsidR="00167F13" w:rsidRPr="00A00DCF" w:rsidRDefault="004D12EB" w:rsidP="00026291">
      <w:pPr>
        <w:pStyle w:val="a"/>
        <w:numPr>
          <w:ilvl w:val="0"/>
          <w:numId w:val="10"/>
        </w:numPr>
        <w:spacing w:beforeLines="25" w:before="78" w:afterLines="50" w:after="156" w:line="300" w:lineRule="auto"/>
        <w:rPr>
          <w:rFonts w:ascii="Times New Roman"/>
        </w:rPr>
      </w:pPr>
      <w:r w:rsidRPr="00A00DCF">
        <w:rPr>
          <w:rFonts w:ascii="Times New Roman" w:hAnsi="黑体"/>
        </w:rPr>
        <w:t>时延校准框图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复位网络分析仪。将网络分析仪设置为扫频模式，选择测量参数为【</w:t>
      </w:r>
      <w:r w:rsidRPr="00A00DCF">
        <w:t>S21</w:t>
      </w:r>
      <w:r w:rsidRPr="00A00DCF">
        <w:t>】或【</w:t>
      </w:r>
      <w:r w:rsidRPr="00A00DCF">
        <w:t>S12</w:t>
      </w:r>
      <w:r w:rsidRPr="00A00DCF">
        <w:t>】。</w:t>
      </w:r>
    </w:p>
    <w:p w:rsidR="00063209" w:rsidRPr="00A00DCF" w:rsidRDefault="004D12EB" w:rsidP="00063209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按被校</w:t>
      </w:r>
      <w:r w:rsidR="00073A66">
        <w:t>高度表模拟器</w:t>
      </w:r>
      <w:r w:rsidRPr="00A00DCF">
        <w:t>要求设置</w:t>
      </w:r>
      <w:r w:rsidR="00063209" w:rsidRPr="00A00DCF">
        <w:t>网络分析仪起始</w:t>
      </w:r>
      <w:r w:rsidRPr="00A00DCF">
        <w:t>频率</w:t>
      </w:r>
      <w:r w:rsidR="00063209" w:rsidRPr="00A00DCF">
        <w:rPr>
          <w:i/>
          <w:iCs/>
        </w:rPr>
        <w:t>f</w:t>
      </w:r>
      <w:r w:rsidR="00063209" w:rsidRPr="00A00DCF">
        <w:rPr>
          <w:vertAlign w:val="subscript"/>
        </w:rPr>
        <w:t>1</w:t>
      </w:r>
      <w:r w:rsidRPr="00A00DCF">
        <w:t>、</w:t>
      </w:r>
      <w:r w:rsidR="00063209" w:rsidRPr="00A00DCF">
        <w:t>终止频率</w:t>
      </w:r>
      <w:r w:rsidR="00063209" w:rsidRPr="00A00DCF">
        <w:rPr>
          <w:i/>
          <w:iCs/>
        </w:rPr>
        <w:t>f</w:t>
      </w:r>
      <w:r w:rsidR="00063209" w:rsidRPr="00A00DCF">
        <w:rPr>
          <w:vertAlign w:val="subscript"/>
        </w:rPr>
        <w:t>2</w:t>
      </w:r>
      <w:r w:rsidR="00063209" w:rsidRPr="00A00DCF">
        <w:t>和</w:t>
      </w:r>
      <w:r w:rsidRPr="00A00DCF">
        <w:t>扫描点数</w:t>
      </w:r>
      <w:r w:rsidR="00063209" w:rsidRPr="00A00DCF">
        <w:t>N</w:t>
      </w:r>
      <w:r w:rsidR="00063209" w:rsidRPr="00A00DCF">
        <w:t>。为了使</w:t>
      </w:r>
      <w:r w:rsidRPr="00A00DCF">
        <w:t>相邻测量频点的相位差小于</w:t>
      </w:r>
      <w:r w:rsidRPr="00A00DCF">
        <w:t>180</w:t>
      </w:r>
      <w:r w:rsidR="00063209" w:rsidRPr="00A00DCF">
        <w:t>°</w:t>
      </w:r>
      <w:r w:rsidR="00063209" w:rsidRPr="00A00DCF" w:rsidDel="00063209">
        <w:t xml:space="preserve"> </w:t>
      </w:r>
      <w:r w:rsidR="00063209" w:rsidRPr="00A00DCF">
        <w:t>，参数设置应满足如下关系式：</w:t>
      </w:r>
    </w:p>
    <w:p w:rsidR="00063209" w:rsidRPr="00A00DCF" w:rsidRDefault="006D3D1D" w:rsidP="006D3D1D">
      <w:pPr>
        <w:jc w:val="right"/>
      </w:pPr>
      <w:r w:rsidRPr="00A00DCF">
        <w:rPr>
          <w:position w:val="-24"/>
        </w:rPr>
        <w:object w:dxaOrig="1920" w:dyaOrig="620">
          <v:shape id="_x0000_i1026" type="#_x0000_t75" style="width:96.3pt;height:31pt" o:ole="">
            <v:imagedata r:id="rId16" o:title=""/>
          </v:shape>
          <o:OLEObject Type="Embed" ProgID="Equation.DSMT4" ShapeID="_x0000_i1026" DrawAspect="Content" ObjectID="_1723013327" r:id="rId17"/>
        </w:object>
      </w:r>
      <w:r w:rsidRPr="00A00DCF">
        <w:t xml:space="preserve">                              </w:t>
      </w:r>
      <w:r w:rsidRPr="00A00DCF">
        <w:t>（</w:t>
      </w:r>
      <w:r w:rsidRPr="00A00DCF">
        <w:t>1</w:t>
      </w:r>
      <w:r w:rsidRPr="00A00DCF">
        <w:t>）</w:t>
      </w:r>
    </w:p>
    <w:p w:rsidR="006D3D1D" w:rsidRPr="00A00DCF" w:rsidRDefault="006D3D1D" w:rsidP="006D3D1D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式中：</w:t>
      </w:r>
    </w:p>
    <w:p w:rsidR="006D3D1D" w:rsidRPr="00A00DCF" w:rsidRDefault="006D3D1D" w:rsidP="006D3D1D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N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扫描点数；</w:t>
      </w:r>
    </w:p>
    <w:p w:rsidR="00F80B42" w:rsidRPr="00A00DCF" w:rsidRDefault="00F80B42" w:rsidP="002B7571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l</w:t>
      </w:r>
      <w:r w:rsidR="000B78B6" w:rsidRPr="00A00DCF">
        <w:rPr>
          <w:i/>
          <w:iCs/>
          <w:sz w:val="24"/>
          <w:szCs w:val="24"/>
        </w:rPr>
        <w:softHyphen/>
        <w:t>——</w:t>
      </w:r>
      <w:r w:rsidR="00073A66">
        <w:rPr>
          <w:sz w:val="24"/>
          <w:szCs w:val="24"/>
        </w:rPr>
        <w:t>高度表模拟器</w:t>
      </w:r>
      <w:r w:rsidR="000B78B6" w:rsidRPr="00A00DCF">
        <w:rPr>
          <w:sz w:val="24"/>
          <w:szCs w:val="24"/>
        </w:rPr>
        <w:t>的标称等效高度；</w:t>
      </w:r>
    </w:p>
    <w:p w:rsidR="006D3D1D" w:rsidRPr="00A00DCF" w:rsidRDefault="006D3D1D" w:rsidP="002B7571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f</w:t>
      </w:r>
      <w:r w:rsidRPr="00A00DCF">
        <w:rPr>
          <w:sz w:val="24"/>
          <w:szCs w:val="24"/>
          <w:vertAlign w:val="subscript"/>
        </w:rPr>
        <w:t>1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网络分析仪起始频率；</w:t>
      </w:r>
    </w:p>
    <w:p w:rsidR="006D3D1D" w:rsidRPr="00A00DCF" w:rsidRDefault="006D3D1D" w:rsidP="00FF66E2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f</w:t>
      </w:r>
      <w:r w:rsidRPr="00A00DCF">
        <w:rPr>
          <w:sz w:val="24"/>
          <w:szCs w:val="24"/>
          <w:vertAlign w:val="subscript"/>
        </w:rPr>
        <w:t>2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网络分析仪</w:t>
      </w:r>
      <w:r w:rsidR="00BB6756" w:rsidRPr="00A00DCF">
        <w:rPr>
          <w:sz w:val="24"/>
          <w:szCs w:val="24"/>
        </w:rPr>
        <w:t>终止</w:t>
      </w:r>
      <w:r w:rsidRPr="00A00DCF">
        <w:rPr>
          <w:sz w:val="24"/>
          <w:szCs w:val="24"/>
        </w:rPr>
        <w:t>频率</w:t>
      </w:r>
      <w:r w:rsidR="006F63EB" w:rsidRPr="00A00DCF">
        <w:rPr>
          <w:sz w:val="24"/>
          <w:szCs w:val="24"/>
        </w:rPr>
        <w:t>；</w:t>
      </w:r>
    </w:p>
    <w:p w:rsidR="00E40B1A" w:rsidRPr="00A00DCF" w:rsidRDefault="00E40B1A" w:rsidP="00FF66E2">
      <w:pPr>
        <w:spacing w:line="360" w:lineRule="auto"/>
        <w:ind w:firstLineChars="500" w:firstLine="1200"/>
        <w:rPr>
          <w:sz w:val="24"/>
          <w:szCs w:val="24"/>
        </w:rPr>
      </w:pPr>
      <w:r w:rsidRPr="00B00782">
        <w:rPr>
          <w:i/>
          <w:sz w:val="24"/>
          <w:szCs w:val="24"/>
        </w:rPr>
        <w:t>c</w:t>
      </w:r>
      <w:r w:rsidR="006F63EB" w:rsidRPr="00B00782">
        <w:rPr>
          <w:sz w:val="24"/>
          <w:szCs w:val="24"/>
        </w:rPr>
        <w:t>——</w:t>
      </w:r>
      <w:r w:rsidR="006F63EB" w:rsidRPr="00B00782">
        <w:rPr>
          <w:sz w:val="24"/>
          <w:szCs w:val="24"/>
        </w:rPr>
        <w:t>光速。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设置</w:t>
      </w:r>
      <w:r w:rsidR="00FF66E2" w:rsidRPr="00A00DCF">
        <w:t>网络分析仪</w:t>
      </w:r>
      <w:r w:rsidRPr="00A00DCF">
        <w:t>的中频带宽</w:t>
      </w:r>
      <w:r w:rsidR="006E6486" w:rsidRPr="00A00DCF">
        <w:t>和测量点数</w:t>
      </w:r>
      <w:r w:rsidR="00E40B1A" w:rsidRPr="00A00DCF">
        <w:t>（通常</w:t>
      </w:r>
      <w:r w:rsidR="00FF66E2" w:rsidRPr="00A00DCF">
        <w:t>中频带宽设置为</w:t>
      </w:r>
      <w:r w:rsidR="00FF66E2" w:rsidRPr="00A00DCF">
        <w:t>100Hz</w:t>
      </w:r>
      <w:r w:rsidR="00E40B1A" w:rsidRPr="00A00DCF">
        <w:t>）</w:t>
      </w:r>
      <w:r w:rsidR="00FF66E2" w:rsidRPr="00A00DCF">
        <w:t>；</w:t>
      </w:r>
      <w:r w:rsidR="00F56292" w:rsidRPr="00A00DCF">
        <w:t>网络分析仪的扫描时间的设置应满足如下关系式：</w:t>
      </w:r>
    </w:p>
    <w:p w:rsidR="00B821CE" w:rsidRPr="00A00DCF" w:rsidRDefault="00355E3F" w:rsidP="00355E3F">
      <w:pPr>
        <w:jc w:val="center"/>
      </w:pPr>
      <w:r w:rsidRPr="00A00DCF">
        <w:rPr>
          <w:position w:val="-24"/>
        </w:rPr>
        <w:object w:dxaOrig="1200" w:dyaOrig="620">
          <v:shape id="_x0000_i1027" type="#_x0000_t75" style="width:60.3pt;height:31pt" o:ole="">
            <v:imagedata r:id="rId18" o:title=""/>
          </v:shape>
          <o:OLEObject Type="Embed" ProgID="Equation.DSMT4" ShapeID="_x0000_i1027" DrawAspect="Content" ObjectID="_1723013328" r:id="rId19"/>
        </w:object>
      </w:r>
    </w:p>
    <w:p w:rsidR="006F78D2" w:rsidRPr="00A00DCF" w:rsidRDefault="006F78D2" w:rsidP="00355E3F">
      <w:pPr>
        <w:jc w:val="center"/>
      </w:pPr>
    </w:p>
    <w:p w:rsidR="006F78D2" w:rsidRPr="00A00DCF" w:rsidRDefault="006F78D2" w:rsidP="006F78D2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式中：</w:t>
      </w:r>
    </w:p>
    <w:p w:rsidR="00B821CE" w:rsidRPr="00A00DCF" w:rsidRDefault="006F78D2" w:rsidP="006F78D2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s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网络分析仪扫描时间；</w:t>
      </w:r>
    </w:p>
    <w:p w:rsidR="00B821CE" w:rsidRPr="00A00DCF" w:rsidRDefault="006F78D2" w:rsidP="00AD010E">
      <w:pPr>
        <w:spacing w:line="360" w:lineRule="auto"/>
        <w:ind w:firstLineChars="500" w:firstLine="120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DUT</w:t>
      </w:r>
      <w:r w:rsidRPr="00A00DCF">
        <w:rPr>
          <w:sz w:val="24"/>
          <w:szCs w:val="24"/>
        </w:rPr>
        <w:t>——</w:t>
      </w:r>
      <w:r w:rsidR="00073A66">
        <w:rPr>
          <w:sz w:val="24"/>
          <w:szCs w:val="24"/>
        </w:rPr>
        <w:t>高度表模拟器</w:t>
      </w:r>
      <w:r w:rsidR="00BB6756" w:rsidRPr="00A00DCF">
        <w:rPr>
          <w:sz w:val="24"/>
          <w:szCs w:val="24"/>
        </w:rPr>
        <w:t>的标称时延</w:t>
      </w:r>
      <w:r w:rsidR="006F63EB" w:rsidRPr="00A00DCF">
        <w:rPr>
          <w:sz w:val="24"/>
          <w:szCs w:val="24"/>
        </w:rPr>
        <w:t>；</w:t>
      </w:r>
    </w:p>
    <w:p w:rsidR="00E40B1A" w:rsidRPr="00A00DCF" w:rsidRDefault="00E40B1A" w:rsidP="00E40B1A">
      <w:pPr>
        <w:spacing w:line="360" w:lineRule="auto"/>
        <w:ind w:firstLineChars="500" w:firstLine="1200"/>
      </w:pPr>
      <w:r w:rsidRPr="00382657">
        <w:rPr>
          <w:i/>
          <w:sz w:val="24"/>
          <w:szCs w:val="24"/>
        </w:rPr>
        <w:t>N</w:t>
      </w:r>
      <w:r w:rsidR="006F63EB" w:rsidRPr="00382657">
        <w:rPr>
          <w:sz w:val="24"/>
          <w:szCs w:val="24"/>
        </w:rPr>
        <w:t>——</w:t>
      </w:r>
      <w:r w:rsidR="006F63EB" w:rsidRPr="00382657">
        <w:rPr>
          <w:sz w:val="24"/>
          <w:szCs w:val="24"/>
        </w:rPr>
        <w:t>扫描点数。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进行传输频响校准或全二端口校准。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设置显示格式为【</w:t>
      </w:r>
      <w:r w:rsidRPr="00A00DCF">
        <w:t>Group delay</w:t>
      </w:r>
      <w:r w:rsidRPr="00A00DCF">
        <w:t>】，按图</w:t>
      </w:r>
      <w:r w:rsidRPr="00A00DCF">
        <w:t>1</w:t>
      </w:r>
      <w:r w:rsidRPr="00A00DCF">
        <w:t>在测试端口</w:t>
      </w:r>
      <w:r w:rsidRPr="00A00DCF">
        <w:t>1</w:t>
      </w:r>
      <w:r w:rsidRPr="00A00DCF">
        <w:t>和测试端口</w:t>
      </w:r>
      <w:r w:rsidRPr="00A00DCF">
        <w:t>2</w:t>
      </w:r>
      <w:r w:rsidRPr="00A00DCF">
        <w:t>之间连接被校</w:t>
      </w:r>
      <w:r w:rsidR="00073A66">
        <w:t>高度表模拟器</w:t>
      </w:r>
      <w:r w:rsidRPr="00A00DCF">
        <w:t>。</w:t>
      </w:r>
    </w:p>
    <w:p w:rsidR="00167F13" w:rsidRPr="00A00DCF" w:rsidRDefault="004D12EB" w:rsidP="00490D0F">
      <w:pPr>
        <w:pStyle w:val="6"/>
        <w:tabs>
          <w:tab w:val="clear" w:pos="425"/>
          <w:tab w:val="clear" w:pos="840"/>
          <w:tab w:val="clear" w:pos="1804"/>
        </w:tabs>
        <w:spacing w:line="360" w:lineRule="auto"/>
        <w:ind w:left="0" w:firstLineChars="200" w:firstLine="480"/>
      </w:pPr>
      <w:r w:rsidRPr="00A00DCF">
        <w:lastRenderedPageBreak/>
        <w:t>读取各校准频率上的时延测量结果</w:t>
      </w:r>
      <w:r w:rsidRPr="00A00DCF">
        <w:rPr>
          <w:i/>
          <w:iCs/>
        </w:rPr>
        <w:t>t</w:t>
      </w:r>
      <w:r w:rsidRPr="00A00DCF">
        <w:t>，并将结果记录在附录表</w:t>
      </w:r>
      <w:r w:rsidRPr="00A00DCF">
        <w:t>A.1</w:t>
      </w:r>
      <w:r w:rsidRPr="00A00DCF">
        <w:t>相应的表格内。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按公式（</w:t>
      </w:r>
      <w:r w:rsidRPr="00A00DCF">
        <w:t>1</w:t>
      </w:r>
      <w:r w:rsidRPr="00A00DCF">
        <w:t>）计算等效高度</w:t>
      </w:r>
      <w:r w:rsidRPr="00A00DCF">
        <w:rPr>
          <w:i/>
          <w:iCs/>
        </w:rPr>
        <w:t>H</w:t>
      </w:r>
      <w:r w:rsidRPr="00A00DCF">
        <w:t>，记录在附录表</w:t>
      </w:r>
      <w:r w:rsidRPr="00A00DCF">
        <w:t>A.2</w:t>
      </w:r>
      <w:r w:rsidRPr="00A00DCF">
        <w:t>相应的表格内。</w:t>
      </w:r>
    </w:p>
    <w:p w:rsidR="00167F13" w:rsidRPr="00A00DCF" w:rsidRDefault="004D12EB">
      <w:pPr>
        <w:jc w:val="right"/>
      </w:pPr>
      <w:r w:rsidRPr="00A00DCF">
        <w:rPr>
          <w:position w:val="-24"/>
        </w:rPr>
        <w:object w:dxaOrig="1181" w:dyaOrig="630">
          <v:shape id="_x0000_i1028" type="#_x0000_t75" style="width:58.6pt;height:31pt" o:ole="">
            <v:imagedata r:id="rId20" o:title=""/>
          </v:shape>
          <o:OLEObject Type="Embed" ProgID="Equation.3" ShapeID="_x0000_i1028" DrawAspect="Content" ObjectID="_1723013329" r:id="rId21"/>
        </w:object>
      </w:r>
      <w:r w:rsidRPr="00A00DCF">
        <w:t xml:space="preserve">                                   </w:t>
      </w:r>
      <w:r w:rsidRPr="00A00DCF">
        <w:t>（</w:t>
      </w:r>
      <w:r w:rsidRPr="00A00DCF">
        <w:t>1</w:t>
      </w:r>
      <w:r w:rsidRPr="00A00DCF">
        <w:t>）</w:t>
      </w:r>
    </w:p>
    <w:p w:rsidR="00167F13" w:rsidRPr="00A00DCF" w:rsidRDefault="004D12EB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式中：</w:t>
      </w:r>
    </w:p>
    <w:p w:rsidR="00167F13" w:rsidRPr="00A00DCF" w:rsidRDefault="004D12EB">
      <w:pPr>
        <w:snapToGrid w:val="0"/>
        <w:spacing w:line="360" w:lineRule="auto"/>
        <w:ind w:firstLineChars="571" w:firstLine="137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H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等效高度，单位</w:t>
      </w:r>
      <w:r w:rsidRPr="00A00DCF">
        <w:rPr>
          <w:sz w:val="24"/>
          <w:szCs w:val="24"/>
        </w:rPr>
        <w:t>m</w:t>
      </w:r>
      <w:r w:rsidRPr="00A00DCF">
        <w:rPr>
          <w:sz w:val="24"/>
          <w:szCs w:val="24"/>
        </w:rPr>
        <w:t>；</w:t>
      </w:r>
    </w:p>
    <w:p w:rsidR="00167F13" w:rsidRPr="00A00DCF" w:rsidRDefault="004D12EB" w:rsidP="00FE6E4B">
      <w:pPr>
        <w:snapToGrid w:val="0"/>
        <w:spacing w:line="360" w:lineRule="auto"/>
        <w:ind w:firstLineChars="590" w:firstLine="1416"/>
        <w:rPr>
          <w:sz w:val="24"/>
          <w:szCs w:val="24"/>
        </w:rPr>
      </w:pPr>
      <w:r w:rsidRPr="00A00DCF">
        <w:rPr>
          <w:i/>
          <w:iCs/>
          <w:sz w:val="24"/>
          <w:szCs w:val="24"/>
          <w:u w:val="single"/>
        </w:rPr>
        <w:t>c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光速，单位</w:t>
      </w:r>
      <w:r w:rsidRPr="00A00DCF">
        <w:rPr>
          <w:sz w:val="24"/>
          <w:szCs w:val="24"/>
        </w:rPr>
        <w:t>m/s</w:t>
      </w:r>
      <w:r w:rsidRPr="00A00DCF">
        <w:rPr>
          <w:sz w:val="24"/>
          <w:szCs w:val="24"/>
        </w:rPr>
        <w:t>；</w:t>
      </w:r>
    </w:p>
    <w:p w:rsidR="00167F13" w:rsidRPr="00A00DCF" w:rsidRDefault="004D12EB" w:rsidP="00FE6E4B">
      <w:pPr>
        <w:snapToGrid w:val="0"/>
        <w:spacing w:line="360" w:lineRule="auto"/>
        <w:ind w:firstLineChars="590" w:firstLine="1416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t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时延，单位</w:t>
      </w:r>
      <w:r w:rsidRPr="00A00DCF">
        <w:rPr>
          <w:sz w:val="24"/>
          <w:szCs w:val="24"/>
        </w:rPr>
        <w:t>s</w:t>
      </w:r>
      <w:r w:rsidRPr="00A00DCF">
        <w:rPr>
          <w:sz w:val="24"/>
          <w:szCs w:val="24"/>
        </w:rPr>
        <w:t>。</w:t>
      </w:r>
    </w:p>
    <w:p w:rsidR="00167F13" w:rsidRPr="00A00DCF" w:rsidRDefault="004D12EB" w:rsidP="00D761C2">
      <w:pPr>
        <w:pStyle w:val="3"/>
        <w:tabs>
          <w:tab w:val="clear" w:pos="425"/>
        </w:tabs>
        <w:spacing w:before="100" w:beforeAutospacing="1"/>
        <w:rPr>
          <w:rFonts w:ascii="Times New Roman" w:hAnsi="Times New Roman"/>
          <w:b w:val="0"/>
          <w:bCs/>
        </w:rPr>
      </w:pPr>
      <w:r w:rsidRPr="00A00DCF">
        <w:rPr>
          <w:rFonts w:ascii="Times New Roman"/>
          <w:b w:val="0"/>
          <w:bCs/>
        </w:rPr>
        <w:t>衰减</w:t>
      </w:r>
    </w:p>
    <w:p w:rsidR="00167F13" w:rsidRPr="00A00DCF" w:rsidRDefault="004D12EB" w:rsidP="0095028B">
      <w:pPr>
        <w:pStyle w:val="4"/>
        <w:tabs>
          <w:tab w:val="clear" w:pos="425"/>
        </w:tabs>
        <w:spacing w:before="0" w:after="0" w:line="360" w:lineRule="auto"/>
        <w:ind w:left="850" w:hanging="850"/>
        <w:rPr>
          <w:rFonts w:ascii="Times New Roman" w:eastAsia="宋体" w:hAnsi="Times New Roman"/>
        </w:rPr>
      </w:pPr>
      <w:r w:rsidRPr="00A00DCF">
        <w:rPr>
          <w:rFonts w:ascii="Times New Roman" w:eastAsia="宋体" w:hAnsi="宋体"/>
        </w:rPr>
        <w:t>矢量网络分析仪法</w:t>
      </w:r>
      <w:r w:rsidR="005A5BDB" w:rsidRPr="00A00DCF">
        <w:rPr>
          <w:rFonts w:ascii="Times New Roman" w:eastAsia="宋体" w:hAnsi="Times New Roman"/>
          <w:vertAlign w:val="superscript"/>
        </w:rPr>
        <w:t>[</w:t>
      </w:r>
      <w:r w:rsidR="007113EB" w:rsidRPr="00A00DCF">
        <w:rPr>
          <w:rFonts w:ascii="Times New Roman" w:eastAsia="宋体" w:hAnsi="宋体"/>
          <w:vertAlign w:val="superscript"/>
        </w:rPr>
        <w:t>注</w:t>
      </w:r>
      <w:r w:rsidR="005A5BDB" w:rsidRPr="00A00DCF">
        <w:rPr>
          <w:rFonts w:ascii="Times New Roman" w:eastAsia="宋体" w:hAnsi="Times New Roman"/>
          <w:vertAlign w:val="superscript"/>
        </w:rPr>
        <w:t>]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bookmarkStart w:id="372" w:name="OLE_LINK10"/>
      <w:bookmarkStart w:id="373" w:name="OLE_LINK9"/>
      <w:r w:rsidRPr="00A00DCF">
        <w:t>按照</w:t>
      </w:r>
      <w:r w:rsidRPr="00A00DCF">
        <w:t>5.2.2.1 a</w:t>
      </w:r>
      <w:r w:rsidRPr="00A00DCF">
        <w:t>）</w:t>
      </w:r>
      <w:r w:rsidRPr="00A00DCF">
        <w:t>~ e</w:t>
      </w:r>
      <w:r w:rsidRPr="00A00DCF">
        <w:t>）步骤设置网络分析仪。</w:t>
      </w:r>
    </w:p>
    <w:p w:rsidR="00167F13" w:rsidRPr="00A00DCF" w:rsidRDefault="00FB3A95">
      <w:pPr>
        <w:jc w:val="center"/>
      </w:pPr>
      <w:r w:rsidRPr="00A00DCF">
        <w:rPr>
          <w:sz w:val="24"/>
          <w:szCs w:val="24"/>
        </w:rPr>
        <w:object w:dxaOrig="3717" w:dyaOrig="3931">
          <v:shape id="_x0000_i1029" type="#_x0000_t75" alt="" style="width:127.25pt;height:135.65pt" o:ole="">
            <v:imagedata r:id="rId22" o:title=""/>
          </v:shape>
          <o:OLEObject Type="Embed" ProgID="Visio.Drawing.11" ShapeID="_x0000_i1029" DrawAspect="Content" ObjectID="_1723013330" r:id="rId23"/>
        </w:object>
      </w:r>
      <w:bookmarkEnd w:id="372"/>
      <w:bookmarkEnd w:id="373"/>
    </w:p>
    <w:p w:rsidR="00167F13" w:rsidRPr="00A00DCF" w:rsidRDefault="004D12EB" w:rsidP="00026291">
      <w:pPr>
        <w:pStyle w:val="a"/>
        <w:numPr>
          <w:ilvl w:val="0"/>
          <w:numId w:val="10"/>
        </w:numPr>
        <w:spacing w:beforeLines="25" w:before="78" w:afterLines="50" w:after="156" w:line="300" w:lineRule="auto"/>
        <w:rPr>
          <w:rFonts w:ascii="Times New Roman"/>
        </w:rPr>
      </w:pPr>
      <w:r w:rsidRPr="00A00DCF">
        <w:rPr>
          <w:rFonts w:ascii="Times New Roman"/>
        </w:rPr>
        <w:t>矢量网络分析仪法</w:t>
      </w:r>
      <w:r w:rsidRPr="00A00DCF">
        <w:rPr>
          <w:rFonts w:ascii="Times New Roman" w:hAnsi="黑体"/>
        </w:rPr>
        <w:t>衰减量校准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设置矢量网络分析仪显示格式为对数幅度。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如图</w:t>
      </w:r>
      <w:r w:rsidRPr="00A00DCF">
        <w:t>2</w:t>
      </w:r>
      <w:r w:rsidRPr="00A00DCF">
        <w:t>所示，将</w:t>
      </w:r>
      <w:r w:rsidRPr="00A00DCF">
        <w:rPr>
          <w:rFonts w:hAnsi="宋体"/>
        </w:rPr>
        <w:t>被校</w:t>
      </w:r>
      <w:r w:rsidR="00073A66">
        <w:rPr>
          <w:rFonts w:hAnsi="宋体"/>
        </w:rPr>
        <w:t>高度表模拟器</w:t>
      </w:r>
      <w:r w:rsidRPr="00A00DCF">
        <w:t>待测端口接于矢量网络分析仪的两校准端口之间。</w:t>
      </w:r>
    </w:p>
    <w:p w:rsidR="00167F13" w:rsidRPr="00A00DCF" w:rsidRDefault="004D12EB" w:rsidP="00B95FBE">
      <w:pPr>
        <w:pStyle w:val="6"/>
        <w:tabs>
          <w:tab w:val="clear" w:pos="425"/>
          <w:tab w:val="left" w:pos="658"/>
        </w:tabs>
        <w:spacing w:line="360" w:lineRule="auto"/>
        <w:ind w:left="0" w:firstLineChars="200" w:firstLine="480"/>
      </w:pPr>
      <w:r w:rsidRPr="00A00DCF">
        <w:t>读取各校准频率上的测量结果，并将结果记录在附录表</w:t>
      </w:r>
      <w:r w:rsidRPr="00A00DCF">
        <w:t>A.3</w:t>
      </w:r>
      <w:r w:rsidRPr="00A00DCF">
        <w:t>相应的表格内。</w:t>
      </w:r>
    </w:p>
    <w:p w:rsidR="00167F13" w:rsidRPr="00A00DCF" w:rsidRDefault="004D12EB" w:rsidP="00B95FBE">
      <w:pPr>
        <w:pStyle w:val="6"/>
        <w:tabs>
          <w:tab w:val="clear" w:pos="425"/>
          <w:tab w:val="left" w:pos="658"/>
        </w:tabs>
        <w:spacing w:line="360" w:lineRule="auto"/>
        <w:ind w:left="0" w:firstLineChars="200" w:firstLine="480"/>
      </w:pPr>
      <w:r w:rsidRPr="00A00DCF">
        <w:rPr>
          <w:rFonts w:hAnsi="宋体"/>
        </w:rPr>
        <w:t>如被校</w:t>
      </w:r>
      <w:r w:rsidR="00073A66">
        <w:rPr>
          <w:rFonts w:hAnsi="宋体"/>
        </w:rPr>
        <w:t>高度表模拟器</w:t>
      </w:r>
      <w:r w:rsidRPr="00A00DCF">
        <w:rPr>
          <w:rFonts w:hAnsi="宋体"/>
        </w:rPr>
        <w:t>有其它衰减挡位或衰减通道，更换至下一挡位或通道后，重复</w:t>
      </w:r>
      <w:r w:rsidRPr="00A00DCF">
        <w:t>d)</w:t>
      </w:r>
      <w:r w:rsidRPr="00A00DCF">
        <w:rPr>
          <w:rFonts w:hAnsi="宋体"/>
        </w:rPr>
        <w:t>的</w:t>
      </w:r>
      <w:r w:rsidRPr="00A00DCF">
        <w:t>操作</w:t>
      </w:r>
      <w:r w:rsidRPr="00A00DCF">
        <w:rPr>
          <w:rFonts w:hAnsi="宋体"/>
        </w:rPr>
        <w:t>步骤</w:t>
      </w:r>
      <w:r w:rsidRPr="00A00DCF">
        <w:t>，直到完成所有挡位或通道的衰减量校准。</w:t>
      </w:r>
    </w:p>
    <w:p w:rsidR="005A5BDB" w:rsidRPr="00A00DCF" w:rsidRDefault="005A5BDB" w:rsidP="005A5BDB">
      <w:r w:rsidRPr="00A00DCF">
        <w:t>注：</w:t>
      </w:r>
      <w:r w:rsidRPr="00A00DCF">
        <w:rPr>
          <w:rFonts w:hAnsi="宋体"/>
        </w:rPr>
        <w:t>用网络分析仪法校准衰减，衰减</w:t>
      </w:r>
      <w:r w:rsidR="00021A9F" w:rsidRPr="00A00DCF">
        <w:rPr>
          <w:rFonts w:hAnsi="宋体"/>
        </w:rPr>
        <w:t>测量</w:t>
      </w:r>
      <w:r w:rsidRPr="00A00DCF">
        <w:rPr>
          <w:rFonts w:hAnsi="宋体"/>
        </w:rPr>
        <w:t>范围为（</w:t>
      </w:r>
      <w:r w:rsidRPr="00A00DCF">
        <w:t>0</w:t>
      </w:r>
      <w:r w:rsidR="000A7EF2" w:rsidRPr="00A00DCF">
        <w:t>~</w:t>
      </w:r>
      <w:r w:rsidRPr="00A00DCF">
        <w:t>70</w:t>
      </w:r>
      <w:r w:rsidRPr="00A00DCF">
        <w:rPr>
          <w:rFonts w:hAnsi="宋体"/>
        </w:rPr>
        <w:t>）</w:t>
      </w:r>
      <w:r w:rsidRPr="00A00DCF">
        <w:t xml:space="preserve">dB </w:t>
      </w:r>
      <w:r w:rsidR="000A7EF2" w:rsidRPr="00A00DCF">
        <w:t>。</w:t>
      </w:r>
    </w:p>
    <w:p w:rsidR="00167F13" w:rsidRPr="00A00DCF" w:rsidRDefault="004D12EB" w:rsidP="0095028B">
      <w:pPr>
        <w:pStyle w:val="4"/>
        <w:tabs>
          <w:tab w:val="clear" w:pos="425"/>
        </w:tabs>
        <w:spacing w:before="0" w:after="0" w:line="360" w:lineRule="auto"/>
        <w:ind w:left="850" w:hanging="850"/>
        <w:rPr>
          <w:rFonts w:ascii="Times New Roman" w:eastAsia="宋体" w:hAnsi="Times New Roman"/>
        </w:rPr>
      </w:pPr>
      <w:r w:rsidRPr="00A00DCF">
        <w:rPr>
          <w:rFonts w:ascii="Times New Roman" w:eastAsia="宋体" w:hAnsi="宋体"/>
        </w:rPr>
        <w:t>测量接收机法</w:t>
      </w:r>
    </w:p>
    <w:p w:rsidR="00167F13" w:rsidRPr="00A00DCF" w:rsidRDefault="004D12EB" w:rsidP="008054B2">
      <w:pPr>
        <w:pStyle w:val="6"/>
        <w:tabs>
          <w:tab w:val="clear" w:pos="425"/>
          <w:tab w:val="left" w:pos="658"/>
        </w:tabs>
        <w:spacing w:line="360" w:lineRule="auto"/>
        <w:ind w:left="0" w:firstLineChars="200" w:firstLine="480"/>
      </w:pPr>
      <w:r w:rsidRPr="00A00DCF">
        <w:t>按图</w:t>
      </w:r>
      <w:r w:rsidRPr="00A00DCF">
        <w:t>3</w:t>
      </w:r>
      <w:r w:rsidRPr="00A00DCF">
        <w:t>连接仪器。</w:t>
      </w:r>
    </w:p>
    <w:p w:rsidR="00167F13" w:rsidRPr="00A00DCF" w:rsidRDefault="00026291" w:rsidP="00597853">
      <w:pPr>
        <w:pStyle w:val="aff"/>
        <w:spacing w:after="120"/>
        <w:ind w:firstLineChars="700" w:firstLine="1470"/>
        <w:jc w:val="both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c">
            <w:drawing>
              <wp:inline distT="0" distB="0" distL="0" distR="0">
                <wp:extent cx="3816350" cy="1616710"/>
                <wp:effectExtent l="0" t="0" r="12700" b="40640"/>
                <wp:docPr id="15" name="画布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184907" y="108941"/>
                            <a:ext cx="1011440" cy="4025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5453" w:rsidRDefault="00F3545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信号源</w:t>
                              </w:r>
                            </w:p>
                          </w:txbxContent>
                        </wps:txbx>
                        <wps:bodyPr rot="0" vert="horz" wrap="square" lIns="81858" tIns="40928" rIns="81858" bIns="40928" anchor="ctr" anchorCtr="0" upright="1">
                          <a:noAutofit/>
                        </wps:bodyPr>
                      </wps:wsp>
                      <wps:wsp>
                        <wps:cNvPr id="2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2805010" y="108941"/>
                            <a:ext cx="1011340" cy="4025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5453" w:rsidRDefault="00F3545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测量接收机</w:t>
                              </w:r>
                            </w:p>
                          </w:txbxContent>
                        </wps:txbx>
                        <wps:bodyPr rot="0" vert="horz" wrap="square" lIns="81858" tIns="40928" rIns="81858" bIns="40928" anchor="ctr" anchorCtr="0" upright="1">
                          <a:noAutofit/>
                        </wps:bodyPr>
                      </wps:wsp>
                      <wps:wsp>
                        <wps:cNvPr id="3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1446157" y="836216"/>
                            <a:ext cx="1011340" cy="441667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5453" w:rsidRPr="00EE72D0" w:rsidRDefault="00F35453" w:rsidP="005121E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EE72D0">
                                <w:rPr>
                                  <w:rFonts w:hint="eastAsia"/>
                                  <w:sz w:val="20"/>
                                </w:rPr>
                                <w:t>高度表</w:t>
                              </w:r>
                              <w:r w:rsidR="005121E9">
                                <w:rPr>
                                  <w:rFonts w:hint="eastAsia"/>
                                  <w:sz w:val="20"/>
                                </w:rPr>
                                <w:t>模拟器</w:t>
                              </w:r>
                            </w:p>
                          </w:txbxContent>
                        </wps:txbx>
                        <wps:bodyPr rot="0" vert="horz" wrap="square" lIns="81858" tIns="40928" rIns="81858" bIns="40928" anchor="ctr" anchorCtr="0" upright="1">
                          <a:noAutofit/>
                        </wps:bodyPr>
                      </wps:wsp>
                      <wps:wsp>
                        <wps:cNvPr id="4" name="文本框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06867" y="32412"/>
                            <a:ext cx="507420" cy="233688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5453" w:rsidRPr="00EE72D0" w:rsidRDefault="00F35453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EE72D0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共时基</w:t>
                              </w:r>
                            </w:p>
                          </w:txbxContent>
                        </wps:txbx>
                        <wps:bodyPr rot="0" vert="horz" wrap="none" lIns="81858" tIns="40928" rIns="81858" bIns="40928" anchor="t" anchorCtr="0" upright="1">
                          <a:noAutofit/>
                        </wps:bodyPr>
                      </wps:wsp>
                      <wps:wsp>
                        <wps:cNvPr id="5" name="直接连接符 21"/>
                        <wps:cNvCnPr/>
                        <wps:spPr bwMode="auto">
                          <a:xfrm>
                            <a:off x="2473797" y="1042793"/>
                            <a:ext cx="8678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直接箭头连接符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7732" y="503190"/>
                            <a:ext cx="0" cy="542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直接箭头连接符 23"/>
                        <wps:cNvCnPr>
                          <a:cxnSpLocks noChangeShapeType="1"/>
                        </wps:cNvCnPr>
                        <wps:spPr bwMode="auto">
                          <a:xfrm>
                            <a:off x="684827" y="1049296"/>
                            <a:ext cx="7535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直接连接符 24"/>
                        <wps:cNvCnPr/>
                        <wps:spPr bwMode="auto">
                          <a:xfrm>
                            <a:off x="686627" y="515194"/>
                            <a:ext cx="0" cy="5343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直接连接符 26"/>
                        <wps:cNvCnPr/>
                        <wps:spPr bwMode="auto">
                          <a:xfrm>
                            <a:off x="1227948" y="1608707"/>
                            <a:ext cx="1395355" cy="80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接连接符 27"/>
                        <wps:cNvCnPr/>
                        <wps:spPr bwMode="auto">
                          <a:xfrm flipV="1">
                            <a:off x="2630403" y="1037291"/>
                            <a:ext cx="0" cy="5787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直接箭头连接符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4472" y="1605206"/>
                            <a:ext cx="121105" cy="790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直接连接符 29"/>
                        <wps:cNvCnPr/>
                        <wps:spPr bwMode="auto">
                          <a:xfrm flipV="1">
                            <a:off x="1231948" y="1049496"/>
                            <a:ext cx="0" cy="5592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文本框 30"/>
                        <wps:cNvSpPr txBox="1">
                          <a:spLocks noChangeArrowheads="1"/>
                        </wps:cNvSpPr>
                        <wps:spPr bwMode="auto">
                          <a:xfrm>
                            <a:off x="1760769" y="1309894"/>
                            <a:ext cx="434917" cy="24929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5453" w:rsidRDefault="00F35453">
                              <w:r>
                                <w:rPr>
                                  <w:rFonts w:hint="eastAsia"/>
                                </w:rPr>
                                <w:t>直通</w:t>
                              </w:r>
                            </w:p>
                          </w:txbxContent>
                        </wps:txbx>
                        <wps:bodyPr rot="0" vert="horz" wrap="none" lIns="81858" tIns="40928" rIns="81858" bIns="40928" anchor="t" anchorCtr="0" upright="1">
                          <a:noAutofit/>
                        </wps:bodyPr>
                      </wps:wsp>
                      <wps:wsp>
                        <wps:cNvPr id="14" name="AutoShape 105"/>
                        <wps:cNvCnPr>
                          <a:cxnSpLocks noChangeShapeType="1"/>
                          <a:stCxn id="1" idx="3"/>
                          <a:endCxn id="2" idx="1"/>
                        </wps:cNvCnPr>
                        <wps:spPr bwMode="auto">
                          <a:xfrm>
                            <a:off x="1196347" y="310517"/>
                            <a:ext cx="1608463" cy="1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7" o:spid="_x0000_s1027" editas="canvas" style="width:300.5pt;height:127.3pt;mso-position-horizontal-relative:char;mso-position-vertical-relative:line" coordsize="38163,16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">
                <v:shape id="_x0000_s1028" type="#_x0000_t75" style="position:absolute;width:38163;height:16167;visibility:visible;mso-wrap-style:square" filled="t">
                  <v:fill o:detectmouseclick="t"/>
                  <v:path o:connecttype="none"/>
                </v:shape>
                <v:rect id="矩形 8" o:spid="_x0000_s1029" style="position:absolute;left:1849;top:1089;width:10114;height:4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/SssEA&#10;AADaAAAADwAAAGRycy9kb3ducmV2LnhtbERPzWoCMRC+F3yHMEJvNasHW9fNiigtSi+t+gDjZtys&#10;biZLEnX79o1Q6Gn4+H6nWPS2FTfyoXGsYDzKQBBXTjdcKzjs31/eQISIrLF1TAp+KMCiHDwVmGt3&#10;52+67WItUgiHHBWYGLtcylAZshhGriNO3Ml5izFBX0vt8Z7CbSsnWTaVFhtODQY7WhmqLrurVbCf&#10;fG0/px+vh/P62FxxlnUb47dKPQ/75RxEpD7+i//cG53mw+OVx5X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v0rLBAAAA2gAAAA8AAAAAAAAAAAAAAAAAmAIAAGRycy9kb3du&#10;cmV2LnhtbFBLBQYAAAAABAAEAPUAAACGAwAAAAA=&#10;" fillcolor="white [3201]" strokecolor="black [3213]" strokeweight="1pt">
                  <v:textbox inset="2.27383mm,1.1369mm,2.27383mm,1.1369mm">
                    <w:txbxContent>
                      <w:p w:rsidR="00F35453" w:rsidRDefault="00F3545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信号源</w:t>
                        </w:r>
                      </w:p>
                    </w:txbxContent>
                  </v:textbox>
                </v:rect>
                <v:rect id="矩形 9" o:spid="_x0000_s1030" style="position:absolute;left:28050;top:1089;width:10113;height:4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1MxcIA&#10;AADaAAAADwAAAGRycy9kb3ducmV2LnhtbESPwW7CMBBE75X4B2srcStOc4A2YBACgUC9tMAHLPES&#10;B+J1ZBsIf19XqsRxNDNvNJNZZxtxIx9qxwreBxkI4tLpmisFh/3q7QNEiMgaG8ek4EEBZtPeywQL&#10;7e78Q7ddrESCcChQgYmxLaQMpSGLYeBa4uSdnLcYk/SV1B7vCW4bmWfZUFqsOS0YbGlhqLzsrlbB&#10;Pv/efg3Xo8N5eayv+Jm1G+O3SvVfu/kYRKQuPsP/7Y1WkMPflXQD5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/UzFwgAAANoAAAAPAAAAAAAAAAAAAAAAAJgCAABkcnMvZG93&#10;bnJldi54bWxQSwUGAAAAAAQABAD1AAAAhwMAAAAA&#10;" fillcolor="white [3201]" strokecolor="black [3213]" strokeweight="1pt">
                  <v:textbox inset="2.27383mm,1.1369mm,2.27383mm,1.1369mm">
                    <w:txbxContent>
                      <w:p w:rsidR="00F35453" w:rsidRDefault="00F3545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测量接收机</w:t>
                        </w:r>
                      </w:p>
                    </w:txbxContent>
                  </v:textbox>
                </v:rect>
                <v:rect id="矩形 10" o:spid="_x0000_s1031" style="position:absolute;left:14461;top:8362;width:10113;height:44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pXsMA&#10;AADaAAAADwAAAGRycy9kb3ducmV2LnhtbESP0WoCMRRE3wX/IVyhbzWrBduuZpfS0qL0pVU/4Lq5&#10;blY3N0sSdfv3Rij4OMzMGWZR9rYVZ/KhcaxgMs5AEFdON1wr2G4+H19AhIissXVMCv4oQFkMBwvM&#10;tbvwL53XsRYJwiFHBSbGLpcyVIYshrHriJO3d95iTNLXUnu8JLht5TTLZtJiw2nBYEfvhqrj+mQV&#10;bKY/q+/Z1/P28LFrTviadUvjV0o9jPq3OYhIfbyH/9tLreAJblfSDZ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HpXsMAAADaAAAADwAAAAAAAAAAAAAAAACYAgAAZHJzL2Rv&#10;d25yZXYueG1sUEsFBgAAAAAEAAQA9QAAAIgDAAAAAA==&#10;" fillcolor="white [3201]" strokecolor="black [3213]" strokeweight="1pt">
                  <v:textbox inset="2.27383mm,1.1369mm,2.27383mm,1.1369mm">
                    <w:txbxContent>
                      <w:p w:rsidR="00F35453" w:rsidRPr="00EE72D0" w:rsidRDefault="00F35453" w:rsidP="005121E9">
                        <w:pPr>
                          <w:jc w:val="center"/>
                          <w:rPr>
                            <w:sz w:val="20"/>
                          </w:rPr>
                        </w:pPr>
                        <w:r w:rsidRPr="00EE72D0">
                          <w:rPr>
                            <w:rFonts w:hint="eastAsia"/>
                            <w:sz w:val="20"/>
                          </w:rPr>
                          <w:t>高度表</w:t>
                        </w:r>
                        <w:r w:rsidR="005121E9">
                          <w:rPr>
                            <w:rFonts w:hint="eastAsia"/>
                            <w:sz w:val="20"/>
                          </w:rPr>
                          <w:t>模拟器</w:t>
                        </w:r>
                      </w:p>
                    </w:txbxContent>
                  </v:textbox>
                </v:rect>
                <v:shape id="文本框 13" o:spid="_x0000_s1032" type="#_x0000_t202" style="position:absolute;left:17068;top:324;width:5074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ggcQA&#10;AADaAAAADwAAAGRycy9kb3ducmV2LnhtbESPT2vCQBTE74LfYXlCb7ppqUVSV2mtgtaDf9oevD2y&#10;zyQ0+zZkn5p++64geBxm5jfMeNq6Sp2pCaVnA4+DBBRx5m3JuYHvr0V/BCoIssXKMxn4owDTSbcz&#10;xtT6C+/ovJdcRQiHFA0UInWqdcgKchgGviaO3tE3DiXKJte2wUuEu0o/JcmLdlhyXCiwpllB2e/+&#10;5Ay8z9eLFQ7n5aesxf7gYfsx2+TGPPTat1dQQq3cw7f20hp4huuVeAP05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84IHEAAAA2gAAAA8AAAAAAAAAAAAAAAAAmAIAAGRycy9k&#10;b3ducmV2LnhtbFBLBQYAAAAABAAEAPUAAACJAwAAAAA=&#10;" fillcolor="white [3201]" stroked="f" strokeweight=".5pt">
                  <v:textbox inset="2.27383mm,1.1369mm,2.27383mm,1.1369mm">
                    <w:txbxContent>
                      <w:p w:rsidR="00F35453" w:rsidRPr="00EE72D0" w:rsidRDefault="00F35453">
                        <w:pPr>
                          <w:rPr>
                            <w:sz w:val="18"/>
                            <w:szCs w:val="20"/>
                          </w:rPr>
                        </w:pPr>
                        <w:r w:rsidRPr="00EE72D0">
                          <w:rPr>
                            <w:rFonts w:hint="eastAsia"/>
                            <w:sz w:val="18"/>
                            <w:szCs w:val="20"/>
                          </w:rPr>
                          <w:t>共时基</w:t>
                        </w:r>
                      </w:p>
                    </w:txbxContent>
                  </v:textbox>
                </v:shape>
                <v:line id="直接连接符 21" o:spid="_x0000_s1033" style="position:absolute;visibility:visible;mso-wrap-style:square" from="24737,10427" to="33416,10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xVKsEAAADaAAAADwAAAGRycy9kb3ducmV2LnhtbESPQYvCMBSE7wv+h/CEva2JwrqlGqUI&#10;goc9VNcf8GyeTbF5KU209d9vFhY8DjPzDbPejq4VD+pD41nDfKZAEFfeNFxrOP/sPzIQISIbbD2T&#10;hicF2G4mb2vMjR/4SI9TrEWCcMhRg42xy6UMlSWHYeY74uRdfe8wJtnX0vQ4JLhr5UKppXTYcFqw&#10;2NHOUnU73Z2GsrxkX8a6c5Gp3XcRaVDHa6n1+3QsViAijfEV/m8fjIZP+LuSb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vFUqwQAAANoAAAAPAAAAAAAAAAAAAAAA&#10;AKECAABkcnMvZG93bnJldi54bWxQSwUGAAAAAAQABAD5AAAAjwMAAAAA&#10;" strokecolor="black [3200]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2" o:spid="_x0000_s1034" type="#_x0000_t32" style="position:absolute;left:33477;top:5031;width:0;height:54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Q6qsQAAADaAAAADwAAAGRycy9kb3ducmV2LnhtbESPQWvCQBSE7wX/w/IEb81GC0FSV2kV&#10;2x7qwTTeH9lnEs2+jdnVpP31bqHQ4zAz3zCL1WAacaPO1ZYVTKMYBHFhdc2lgvxr+zgH4TyyxsYy&#10;KfgmB6vl6GGBqbY97+mW+VIECLsUFVTet6mUrqjIoItsSxy8o+0M+iC7UuoO+wA3jZzFcSIN1hwW&#10;KmxpXVFxzq5Gwfyt+Tld6PT+uovP2SZ/Kvb14VOpyXh4eQbhafD/4b/2h1aQwO+Vc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lDqqxAAAANoAAAAPAAAAAAAAAAAA&#10;AAAAAKECAABkcnMvZG93bnJldi54bWxQSwUGAAAAAAQABAD5AAAAkgMAAAAA&#10;" strokecolor="black [3200]">
                  <v:stroke endarrow="block" joinstyle="miter"/>
                </v:shape>
                <v:shape id="直接箭头连接符 23" o:spid="_x0000_s1035" type="#_x0000_t32" style="position:absolute;left:6848;top:10492;width:75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kvRMEAAADaAAAADwAAAGRycy9kb3ducmV2LnhtbESPy2rDMBBF94H+g5hAd4kcU/Jwo5iS&#10;UOgqEDsLLwdraptYI2PJj/59FSh0ebmPwz2ms2nFSL1rLCvYrCMQxKXVDVcK7vnnag/CeWSNrWVS&#10;8EMO0tPL4oiJthPfaMx8JcIIuwQV1N53iZSurMmgW9uOOHjftjfog+wrqXucwrhpZRxFW2mw4UCo&#10;saNzTeUjG8yT65oiv+zfDtddkd14uMdj8VDqdTl/vIPwNPv/8F/7SyvYwfNKuAHy9A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OS9EwQAAANoAAAAPAAAAAAAAAAAAAAAA&#10;AKECAABkcnMvZG93bnJldi54bWxQSwUGAAAAAAQABAD5AAAAjwMAAAAA&#10;" strokecolor="black [3200]">
                  <v:stroke endarrow="block" joinstyle="miter"/>
                </v:shape>
                <v:line id="直接连接符 24" o:spid="_x0000_s1036" style="position:absolute;visibility:visible;mso-wrap-style:square" from="6866,5151" to="6866,10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36tL0AAADaAAAADwAAAGRycy9kb3ducmV2LnhtbERPzYrCMBC+C75DGGFvmuhht1SjFEHw&#10;4KG6PsDYjE2xmZQm2vr25rCwx4/vf7MbXSte1IfGs4blQoEgrrxpuNZw/T3MMxAhIhtsPZOGNwXY&#10;baeTDebGD3ym1yXWIoVwyFGDjbHLpQyVJYdh4TvixN197zAm2NfS9DikcNfKlVLf0mHDqcFiR3tL&#10;1ePydBrK8pb9GOuuRab2pyLSoM73Uuuv2VisQUQa47/4z300GtLWdCXdALn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9+rS9AAAA2gAAAA8AAAAAAAAAAAAAAAAAoQIA&#10;AGRycy9kb3ducmV2LnhtbFBLBQYAAAAABAAEAPkAAACLAwAAAAA=&#10;" strokecolor="black [3200]">
                  <v:stroke joinstyle="miter"/>
                </v:line>
                <v:line id="直接连接符 26" o:spid="_x0000_s1037" style="position:absolute;visibility:visible;mso-wrap-style:square" from="12279,16087" to="26233,1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2RycMAAADaAAAADwAAAGRycy9kb3ducmV2LnhtbESPQWsCMRSE7wX/Q3iCF9FsPWhdjVIU&#10;sXqy2kOPz81zd3HzsiZRt//eCEKPw8x8w0znjanEjZwvLSt47ycgiDOrS84V/BxWvQ8QPiBrrCyT&#10;gj/yMJ+13qaYanvnb7rtQy4ihH2KCooQ6lRKnxVk0PdtTRy9k3UGQ5Qul9rhPcJNJQdJMpQGS44L&#10;Bda0KCg7769GwWZdLjzvltvRcVyvqmF3dMl/nVKddvM5ARGoCf/hV/tLKxjD80q8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tkcnDAAAA2gAAAA8AAAAAAAAAAAAA&#10;AAAAoQIAAGRycy9kb3ducmV2LnhtbFBLBQYAAAAABAAEAPkAAACRAwAAAAA=&#10;" strokecolor="black [3213]">
                  <v:stroke dashstyle="dash" joinstyle="miter"/>
                </v:line>
                <v:line id="直接连接符 27" o:spid="_x0000_s1038" style="position:absolute;flip:y;visibility:visible;mso-wrap-style:square" from="26304,10372" to="26304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1UxsMAAADbAAAADwAAAGRycy9kb3ducmV2LnhtbESPQWsCMRCF7wX/Q5hCbzWrBylbo4hQ&#10;sRQKVaHXYTNuVjeTJUl31/76zqHgbYb35r1vluvRt6qnmJrABmbTAhRxFWzDtYHT8e35BVTKyBbb&#10;wGTgRgnWq8nDEksbBv6i/pBrJSGcSjTgcu5KrVPlyGOaho5YtHOIHrOssdY24iDhvtXzolhojw1L&#10;g8OOto6q6+HHGxgW8T3t/O/gPs/flmjWf1xuvTFPj+PmFVSmMd/N/9d7K/hCL7/IAH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dVMbDAAAA2wAAAA8AAAAAAAAAAAAA&#10;AAAAoQIAAGRycy9kb3ducmV2LnhtbFBLBQYAAAAABAAEAPkAAACRAwAAAAA=&#10;" strokecolor="black [3213]">
                  <v:stroke dashstyle="dash" joinstyle="miter"/>
                </v:line>
                <v:shape id="直接箭头连接符 28" o:spid="_x0000_s1039" type="#_x0000_t32" style="position:absolute;left:18444;top:16052;width:1211;height:7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Zqj8EAAADbAAAADwAAAGRycy9kb3ducmV2LnhtbERPTWvCQBC9F/oflin0UnSjEZXoKqVF&#10;6tVURG9jdpqEZmdDZtX037uFQm/zeJ+zXPeuUVfqpPZsYDRMQBEX3tZcGth/bgZzUBKQLTaeycAP&#10;CaxXjw9LzKy/8Y6ueShVDGHJ0EAVQptpLUVFDmXoW+LIffnOYYiwK7Xt8BbDXaPHSTLVDmuODRW2&#10;9FZR8Z1fnIE0TGS8mxxnkp/K84t9T1M5fBjz/NS/LkAF6sO/+M+9tXH+CH5/iQfo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BmqPwQAAANsAAAAPAAAAAAAAAAAAAAAA&#10;AKECAABkcnMvZG93bnJldi54bWxQSwUGAAAAAAQABAD5AAAAjwMAAAAA&#10;" strokecolor="black [3200]" strokeweight=".5pt">
                  <v:stroke endarrow="block" joinstyle="miter"/>
                </v:shape>
                <v:line id="直接连接符 29" o:spid="_x0000_s1040" style="position:absolute;flip:y;visibility:visible;mso-wrap-style:square" from="12319,10494" to="12319,16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DgG8MAAADbAAAADwAAAGRycy9kb3ducmV2LnhtbERP22oCMRB9F/oPYQTfNKuglq1RpFB1&#10;wQu1pdS3YTN7oZvJsom6/r0RhL7N4VxntmhNJS7UuNKyguEgAkGcWl1yruD766P/CsJ5ZI2VZVJw&#10;IweL+UtnhrG2V/6ky9HnIoSwi1FB4X0dS+nSggy6ga2JA5fZxqAPsMmlbvAawk0lR1E0kQZLDg0F&#10;1vReUPp3PBsFSbY/bLPV6nc9/dntxpiczttDolSv2y7fQHhq/b/46d7oMH8Ej1/C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Q4BvDAAAA2wAAAA8AAAAAAAAAAAAA&#10;AAAAoQIAAGRycy9kb3ducmV2LnhtbFBLBQYAAAAABAAEAPkAAACRAwAAAAA=&#10;" strokecolor="black [3200]">
                  <v:stroke dashstyle="dash" joinstyle="miter"/>
                </v:line>
                <v:shape id="文本框 30" o:spid="_x0000_s1041" type="#_x0000_t202" style="position:absolute;left:17607;top:13098;width:4349;height:24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bQ48MA&#10;AADbAAAADwAAAGRycy9kb3ducmV2LnhtbERPS2vCQBC+C/6HZYTedNMWi6Su0loFrQcfbQ/ehuyY&#10;hGZnQ3bU9N93BcHbfHzPGU9bV6kzNaH0bOBxkIAizrwtOTfw/bXoj0AFQbZYeSYDfxRgOul2xpha&#10;f+EdnfeSqxjCIUUDhUidah2yghyGga+JI3f0jUOJsMm1bfASw12ln5LkRTssOTYUWNOsoOx3f3IG&#10;3ufrxQqH8/JT1mJ/8LD9mG1yYx567dsrKKFW7uKbe2nj/Ge4/hIP0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bQ48MAAADbAAAADwAAAAAAAAAAAAAAAACYAgAAZHJzL2Rv&#10;d25yZXYueG1sUEsFBgAAAAAEAAQA9QAAAIgDAAAAAA==&#10;" fillcolor="white [3201]" stroked="f" strokeweight=".5pt">
                  <v:textbox inset="2.27383mm,1.1369mm,2.27383mm,1.1369mm">
                    <w:txbxContent>
                      <w:p w:rsidR="00F35453" w:rsidRDefault="00F35453">
                        <w:r>
                          <w:rPr>
                            <w:rFonts w:hint="eastAsia"/>
                          </w:rPr>
                          <w:t>直通</w:t>
                        </w:r>
                      </w:p>
                    </w:txbxContent>
                  </v:textbox>
                </v:shape>
                <v:shape id="AutoShape 105" o:spid="_x0000_s1042" type="#_x0000_t32" style="position:absolute;left:11963;top:3105;width:1608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lypcMAAADbAAAADwAAAGRycy9kb3ducmV2LnhtbERP22rCQBB9F/yHZYS+6cYLIqmrlNKI&#10;Ii1VC74O2TEJzc6G7DaJfr1bEHybw7nOct2ZUjRUu8KygvEoAkGcWl1wpuDnlAwXIJxH1lhaJgVX&#10;crBe9XtLjLVt+UDN0WcihLCLUUHufRVL6dKcDLqRrYgDd7G1QR9gnUldYxvCTSknUTSXBgsODTlW&#10;9J5T+nv8MwqSXfLdTNuN/Th9zvfn/a38mjRjpV4G3dsrCE+df4of7q0O82fw/0s4QK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cqXDAAAA2wAAAA8AAAAAAAAAAAAA&#10;AAAAoQIAAGRycy9kb3ducmV2LnhtbFBLBQYAAAAABAAEAPkAAACRAwAAAAA=&#10;" strokeweight=".5pt">
                  <v:stroke dashstyle="dash"/>
                </v:shape>
                <w10:anchorlock/>
              </v:group>
            </w:pict>
          </mc:Fallback>
        </mc:AlternateContent>
      </w:r>
    </w:p>
    <w:p w:rsidR="00167F13" w:rsidRPr="00A00DCF" w:rsidRDefault="004D12EB" w:rsidP="00026291">
      <w:pPr>
        <w:pStyle w:val="a"/>
        <w:numPr>
          <w:ilvl w:val="0"/>
          <w:numId w:val="10"/>
        </w:numPr>
        <w:spacing w:beforeLines="25" w:before="78" w:afterLines="50" w:after="156" w:line="300" w:lineRule="auto"/>
        <w:rPr>
          <w:rFonts w:ascii="Times New Roman"/>
        </w:rPr>
      </w:pPr>
      <w:r w:rsidRPr="00A00DCF">
        <w:rPr>
          <w:rFonts w:ascii="Times New Roman" w:hAnsi="黑体"/>
        </w:rPr>
        <w:t>测量接收机法校准系统框图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信号源输出信号直接连接至测量接收机输入端口构成直通状态。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设置信号源的频率</w:t>
      </w:r>
      <w:r w:rsidRPr="00A00DCF">
        <w:rPr>
          <w:i/>
          <w:iCs/>
        </w:rPr>
        <w:t>f</w:t>
      </w:r>
      <w:r w:rsidRPr="00A00DCF">
        <w:t>，测量接收机工作在</w:t>
      </w:r>
      <w:r w:rsidR="005065D2" w:rsidRPr="00120BB7">
        <w:t>调谐电平测量</w:t>
      </w:r>
      <w:r w:rsidRPr="00A00DCF">
        <w:t>模式，调节信号源的输出功率电平，使测量接收机工作于线性测量段，再将衰减测量显示置成</w:t>
      </w:r>
      <w:r w:rsidRPr="00A00DCF">
        <w:t>0dB</w:t>
      </w:r>
      <w:r w:rsidRPr="00A00DCF">
        <w:t>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rPr>
          <w:rFonts w:hAnsi="宋体"/>
        </w:rPr>
        <w:t>将被校</w:t>
      </w:r>
      <w:r w:rsidR="00073A66">
        <w:rPr>
          <w:rFonts w:hAnsi="宋体"/>
        </w:rPr>
        <w:t>高度表模拟器</w:t>
      </w:r>
      <w:r w:rsidRPr="00A00DCF">
        <w:rPr>
          <w:rFonts w:hAnsi="宋体"/>
        </w:rPr>
        <w:t>的输入接信号源</w:t>
      </w:r>
      <w:r w:rsidRPr="00EE72D0">
        <w:rPr>
          <w:rFonts w:hAnsi="宋体"/>
        </w:rPr>
        <w:t>输出端口，输出接测量接收机，</w:t>
      </w:r>
      <w:r w:rsidRPr="00A00DCF">
        <w:rPr>
          <w:rFonts w:hAnsi="宋体"/>
        </w:rPr>
        <w:t>待测量接收机的读数稳定后，将读数</w:t>
      </w:r>
      <w:r w:rsidRPr="00A00DCF">
        <w:rPr>
          <w:i/>
        </w:rPr>
        <w:t>A</w:t>
      </w:r>
      <w:r w:rsidRPr="00A00DCF">
        <w:rPr>
          <w:rFonts w:hAnsi="宋体"/>
        </w:rPr>
        <w:t>记录在表</w:t>
      </w:r>
      <w:r w:rsidRPr="00A00DCF">
        <w:t>A.3</w:t>
      </w:r>
      <w:r w:rsidRPr="00A00DCF">
        <w:rPr>
          <w:rFonts w:hAnsi="宋体"/>
        </w:rPr>
        <w:t>中。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rPr>
          <w:rFonts w:hAnsi="宋体"/>
        </w:rPr>
        <w:t>如被校</w:t>
      </w:r>
      <w:r w:rsidR="00073A66">
        <w:rPr>
          <w:rFonts w:hAnsi="宋体"/>
        </w:rPr>
        <w:t>高度表模拟器</w:t>
      </w:r>
      <w:r w:rsidRPr="00A00DCF">
        <w:rPr>
          <w:rFonts w:hAnsi="宋体"/>
        </w:rPr>
        <w:t>有其它衰减挡位或衰减通道，更换至下一挡位或通道后，重复</w:t>
      </w:r>
      <w:r w:rsidRPr="00A00DCF">
        <w:t>d)</w:t>
      </w:r>
      <w:r w:rsidRPr="00A00DCF">
        <w:rPr>
          <w:rFonts w:hAnsi="宋体"/>
        </w:rPr>
        <w:t>的</w:t>
      </w:r>
      <w:r w:rsidRPr="00A00DCF">
        <w:t>操作</w:t>
      </w:r>
      <w:r w:rsidRPr="00A00DCF">
        <w:rPr>
          <w:rFonts w:hAnsi="宋体"/>
        </w:rPr>
        <w:t>步骤，进行不同档位或不同通道衰减量校准，并将所得结果记录在表</w:t>
      </w:r>
      <w:r w:rsidRPr="00A00DCF">
        <w:t>A.3</w:t>
      </w:r>
      <w:r w:rsidRPr="00A00DCF">
        <w:rPr>
          <w:rFonts w:hAnsi="宋体"/>
        </w:rPr>
        <w:t>中。</w:t>
      </w:r>
    </w:p>
    <w:p w:rsidR="00167F13" w:rsidRPr="00A00DCF" w:rsidRDefault="00E0651C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rPr>
          <w:rFonts w:hAnsi="宋体"/>
        </w:rPr>
        <w:t>改变频率，</w:t>
      </w:r>
      <w:r w:rsidR="004D12EB" w:rsidRPr="00A00DCF">
        <w:rPr>
          <w:rFonts w:hAnsi="宋体"/>
        </w:rPr>
        <w:t>重复</w:t>
      </w:r>
      <w:r w:rsidR="004D12EB" w:rsidRPr="00A00DCF">
        <w:t>b)</w:t>
      </w:r>
      <w:r w:rsidR="004D12EB" w:rsidRPr="00A00DCF">
        <w:rPr>
          <w:rFonts w:hAnsi="宋体"/>
        </w:rPr>
        <w:t>到</w:t>
      </w:r>
      <w:r w:rsidR="004D12EB" w:rsidRPr="00A00DCF">
        <w:t>e)</w:t>
      </w:r>
      <w:r w:rsidR="004D12EB" w:rsidRPr="00A00DCF">
        <w:rPr>
          <w:rFonts w:hAnsi="宋体"/>
        </w:rPr>
        <w:t>的</w:t>
      </w:r>
      <w:r w:rsidR="004D12EB" w:rsidRPr="00A00DCF">
        <w:t>操作</w:t>
      </w:r>
      <w:r w:rsidR="004D12EB" w:rsidRPr="00A00DCF">
        <w:rPr>
          <w:rFonts w:hAnsi="宋体"/>
        </w:rPr>
        <w:t>步骤，并将所得结果记录在表</w:t>
      </w:r>
      <w:r w:rsidR="004D12EB" w:rsidRPr="00A00DCF">
        <w:t>A.3</w:t>
      </w:r>
      <w:r w:rsidR="004D12EB" w:rsidRPr="00A00DCF">
        <w:rPr>
          <w:rFonts w:hAnsi="宋体"/>
        </w:rPr>
        <w:t>中。</w:t>
      </w:r>
    </w:p>
    <w:p w:rsidR="00167F13" w:rsidRPr="00A00DCF" w:rsidRDefault="004D12EB">
      <w:pPr>
        <w:pStyle w:val="1"/>
        <w:rPr>
          <w:rFonts w:ascii="Times New Roman"/>
          <w:color w:val="auto"/>
        </w:rPr>
      </w:pPr>
      <w:bookmarkStart w:id="374" w:name="_Toc270058892"/>
      <w:bookmarkStart w:id="375" w:name="_Toc270921567"/>
      <w:bookmarkStart w:id="376" w:name="_Toc271008497"/>
      <w:bookmarkStart w:id="377" w:name="_Toc270058897"/>
      <w:bookmarkStart w:id="378" w:name="_Toc271008490"/>
      <w:bookmarkStart w:id="379" w:name="_Toc271044701"/>
      <w:bookmarkStart w:id="380" w:name="_Toc270058889"/>
      <w:bookmarkStart w:id="381" w:name="_Toc270058893"/>
      <w:bookmarkStart w:id="382" w:name="_Toc270921558"/>
      <w:bookmarkStart w:id="383" w:name="_Toc271008488"/>
      <w:bookmarkStart w:id="384" w:name="_Toc271044703"/>
      <w:bookmarkStart w:id="385" w:name="_Toc271008356"/>
      <w:bookmarkStart w:id="386" w:name="_Toc271008357"/>
      <w:bookmarkStart w:id="387" w:name="_Toc271008359"/>
      <w:bookmarkStart w:id="388" w:name="_Toc270058891"/>
      <w:bookmarkStart w:id="389" w:name="_Toc270921974"/>
      <w:bookmarkStart w:id="390" w:name="_Toc270921972"/>
      <w:bookmarkStart w:id="391" w:name="_Toc271008487"/>
      <w:bookmarkStart w:id="392" w:name="_Toc271008484"/>
      <w:bookmarkStart w:id="393" w:name="_Toc271044698"/>
      <w:bookmarkStart w:id="394" w:name="_Toc271008363"/>
      <w:bookmarkStart w:id="395" w:name="_Toc271044693"/>
      <w:bookmarkStart w:id="396" w:name="_Toc270058890"/>
      <w:bookmarkStart w:id="397" w:name="_Toc271044697"/>
      <w:bookmarkStart w:id="398" w:name="_Toc271008489"/>
      <w:bookmarkStart w:id="399" w:name="_Toc270058887"/>
      <w:bookmarkStart w:id="400" w:name="_Toc271008365"/>
      <w:bookmarkStart w:id="401" w:name="_Toc271044696"/>
      <w:bookmarkStart w:id="402" w:name="_Toc270921971"/>
      <w:bookmarkStart w:id="403" w:name="_Toc270921973"/>
      <w:bookmarkStart w:id="404" w:name="_Toc270921552"/>
      <w:bookmarkStart w:id="405" w:name="_Toc271044695"/>
      <w:bookmarkStart w:id="406" w:name="_Toc271008480"/>
      <w:bookmarkStart w:id="407" w:name="_Toc270058882"/>
      <w:bookmarkStart w:id="408" w:name="_Toc270921564"/>
      <w:bookmarkStart w:id="409" w:name="_Toc270921565"/>
      <w:bookmarkStart w:id="410" w:name="_Toc270921968"/>
      <w:bookmarkStart w:id="411" w:name="_Toc270921965"/>
      <w:bookmarkStart w:id="412" w:name="_Toc271008361"/>
      <w:bookmarkStart w:id="413" w:name="_Toc271008364"/>
      <w:bookmarkStart w:id="414" w:name="_Toc271008362"/>
      <w:bookmarkStart w:id="415" w:name="_Toc270921559"/>
      <w:bookmarkStart w:id="416" w:name="_Toc271008486"/>
      <w:bookmarkStart w:id="417" w:name="_Toc270921562"/>
      <w:bookmarkStart w:id="418" w:name="_Toc271044699"/>
      <w:bookmarkStart w:id="419" w:name="_Toc270058888"/>
      <w:bookmarkStart w:id="420" w:name="_Toc270921557"/>
      <w:bookmarkStart w:id="421" w:name="_Toc270921561"/>
      <w:bookmarkStart w:id="422" w:name="_Toc270921970"/>
      <w:bookmarkStart w:id="423" w:name="_Toc270058894"/>
      <w:bookmarkStart w:id="424" w:name="_Toc271008366"/>
      <w:bookmarkStart w:id="425" w:name="_Toc270058899"/>
      <w:bookmarkStart w:id="426" w:name="_Toc271008370"/>
      <w:bookmarkStart w:id="427" w:name="_Toc271008485"/>
      <w:bookmarkStart w:id="428" w:name="_Toc270921568"/>
      <w:bookmarkStart w:id="429" w:name="_Toc270058901"/>
      <w:bookmarkStart w:id="430" w:name="_Toc271008369"/>
      <w:bookmarkStart w:id="431" w:name="_Toc271008372"/>
      <w:bookmarkStart w:id="432" w:name="_Toc270921978"/>
      <w:bookmarkStart w:id="433" w:name="_Toc270921563"/>
      <w:bookmarkStart w:id="434" w:name="_Toc271044709"/>
      <w:bookmarkStart w:id="435" w:name="_Toc271008368"/>
      <w:bookmarkStart w:id="436" w:name="_Toc270921977"/>
      <w:bookmarkStart w:id="437" w:name="_Toc271008367"/>
      <w:bookmarkStart w:id="438" w:name="_Toc270921571"/>
      <w:bookmarkStart w:id="439" w:name="_Toc271044706"/>
      <w:bookmarkStart w:id="440" w:name="_Toc270058896"/>
      <w:bookmarkStart w:id="441" w:name="_Toc270921575"/>
      <w:bookmarkStart w:id="442" w:name="_Toc270921979"/>
      <w:bookmarkStart w:id="443" w:name="_Toc271008493"/>
      <w:bookmarkStart w:id="444" w:name="_Toc271044700"/>
      <w:bookmarkStart w:id="445" w:name="_Toc270921976"/>
      <w:bookmarkStart w:id="446" w:name="_Toc270921975"/>
      <w:bookmarkStart w:id="447" w:name="_Toc271008491"/>
      <w:bookmarkStart w:id="448" w:name="_Toc271008494"/>
      <w:bookmarkStart w:id="449" w:name="_Toc270058895"/>
      <w:bookmarkStart w:id="450" w:name="_Toc270921566"/>
      <w:bookmarkStart w:id="451" w:name="_Toc270921570"/>
      <w:bookmarkStart w:id="452" w:name="_Toc270921569"/>
      <w:bookmarkStart w:id="453" w:name="_Toc271008492"/>
      <w:bookmarkStart w:id="454" w:name="_Toc271008499"/>
      <w:bookmarkStart w:id="455" w:name="_Toc271008495"/>
      <w:bookmarkStart w:id="456" w:name="_Toc270921980"/>
      <w:bookmarkStart w:id="457" w:name="_Toc270058900"/>
      <w:bookmarkStart w:id="458" w:name="_Toc270921551"/>
      <w:bookmarkStart w:id="459" w:name="_Toc270921573"/>
      <w:bookmarkStart w:id="460" w:name="_Toc271008481"/>
      <w:bookmarkStart w:id="461" w:name="_Toc270921962"/>
      <w:bookmarkStart w:id="462" w:name="_Toc270921553"/>
      <w:bookmarkStart w:id="463" w:name="_Toc270058884"/>
      <w:bookmarkStart w:id="464" w:name="_Toc270921550"/>
      <w:bookmarkStart w:id="465" w:name="_Toc271044705"/>
      <w:bookmarkStart w:id="466" w:name="_Toc271008375"/>
      <w:bookmarkStart w:id="467" w:name="_Toc271008371"/>
      <w:bookmarkStart w:id="468" w:name="_Toc271008358"/>
      <w:bookmarkStart w:id="469" w:name="_Toc271044694"/>
      <w:bookmarkStart w:id="470" w:name="_Toc271044692"/>
      <w:bookmarkStart w:id="471" w:name="_Toc271008483"/>
      <w:bookmarkStart w:id="472" w:name="_Toc270921555"/>
      <w:bookmarkStart w:id="473" w:name="_Toc271008355"/>
      <w:bookmarkStart w:id="474" w:name="_Toc271008479"/>
      <w:bookmarkStart w:id="475" w:name="_Toc271008496"/>
      <w:bookmarkStart w:id="476" w:name="_Toc270058876"/>
      <w:bookmarkStart w:id="477" w:name="_Toc270921966"/>
      <w:bookmarkStart w:id="478" w:name="_Toc271044708"/>
      <w:bookmarkStart w:id="479" w:name="_Toc270921576"/>
      <w:bookmarkStart w:id="480" w:name="_Toc270921983"/>
      <w:bookmarkStart w:id="481" w:name="_Toc270058879"/>
      <w:bookmarkStart w:id="482" w:name="_Toc270058902"/>
      <w:bookmarkStart w:id="483" w:name="_Toc271044704"/>
      <w:bookmarkStart w:id="484" w:name="_Toc271008482"/>
      <w:bookmarkStart w:id="485" w:name="_Toc270058885"/>
      <w:bookmarkStart w:id="486" w:name="_Toc271008475"/>
      <w:bookmarkStart w:id="487" w:name="_Toc270058883"/>
      <w:bookmarkStart w:id="488" w:name="_Toc270058877"/>
      <w:bookmarkStart w:id="489" w:name="_Toc270921964"/>
      <w:bookmarkStart w:id="490" w:name="_Toc270921556"/>
      <w:bookmarkStart w:id="491" w:name="_Toc293908962"/>
      <w:bookmarkStart w:id="492" w:name="_Toc293908985"/>
      <w:bookmarkStart w:id="493" w:name="_Toc293908967"/>
      <w:bookmarkStart w:id="494" w:name="_Toc293908984"/>
      <w:bookmarkStart w:id="495" w:name="_Toc293908980"/>
      <w:bookmarkStart w:id="496" w:name="_Toc293908963"/>
      <w:bookmarkStart w:id="497" w:name="_Toc293908958"/>
      <w:bookmarkStart w:id="498" w:name="_Toc293908970"/>
      <w:bookmarkStart w:id="499" w:name="_Toc293908983"/>
      <w:bookmarkStart w:id="500" w:name="_Toc293908960"/>
      <w:bookmarkStart w:id="501" w:name="_Toc270921544"/>
      <w:bookmarkStart w:id="502" w:name="_Toc270921960"/>
      <w:bookmarkStart w:id="503" w:name="_Toc270921959"/>
      <w:bookmarkStart w:id="504" w:name="_Toc270921560"/>
      <w:bookmarkStart w:id="505" w:name="_Toc270058886"/>
      <w:bookmarkStart w:id="506" w:name="_Toc271008477"/>
      <w:bookmarkStart w:id="507" w:name="_Toc293908968"/>
      <w:bookmarkStart w:id="508" w:name="_Toc271008360"/>
      <w:bookmarkStart w:id="509" w:name="_Toc270058878"/>
      <w:bookmarkStart w:id="510" w:name="_Toc293908957"/>
      <w:bookmarkStart w:id="511" w:name="_Toc271044691"/>
      <w:bookmarkStart w:id="512" w:name="_Toc271008476"/>
      <w:bookmarkStart w:id="513" w:name="_Toc271008341"/>
      <w:bookmarkStart w:id="514" w:name="_Toc293908959"/>
      <w:bookmarkStart w:id="515" w:name="_Toc270921967"/>
      <w:bookmarkStart w:id="516" w:name="_Toc270921969"/>
      <w:bookmarkStart w:id="517" w:name="_Toc293908953"/>
      <w:bookmarkStart w:id="518" w:name="_Toc293908972"/>
      <w:bookmarkStart w:id="519" w:name="_Toc270921549"/>
      <w:bookmarkStart w:id="520" w:name="_Toc271008468"/>
      <w:bookmarkStart w:id="521" w:name="_Toc270058873"/>
      <w:bookmarkStart w:id="522" w:name="_Toc270921953"/>
      <w:bookmarkStart w:id="523" w:name="_Toc293908975"/>
      <w:bookmarkStart w:id="524" w:name="_Toc270058875"/>
      <w:bookmarkStart w:id="525" w:name="_Toc271008469"/>
      <w:bookmarkStart w:id="526" w:name="_Toc293908955"/>
      <w:bookmarkStart w:id="527" w:name="_Toc293908977"/>
      <w:bookmarkStart w:id="528" w:name="_Toc270921958"/>
      <w:bookmarkStart w:id="529" w:name="_Toc293908961"/>
      <w:bookmarkStart w:id="530" w:name="_Toc271008465"/>
      <w:bookmarkStart w:id="531" w:name="_Toc271044678"/>
      <w:bookmarkStart w:id="532" w:name="_Toc271044682"/>
      <w:bookmarkStart w:id="533" w:name="_Toc271008466"/>
      <w:bookmarkStart w:id="534" w:name="_Toc293908976"/>
      <w:bookmarkStart w:id="535" w:name="_Toc270921956"/>
      <w:bookmarkStart w:id="536" w:name="_Toc271044680"/>
      <w:bookmarkStart w:id="537" w:name="_Toc293908964"/>
      <w:bookmarkStart w:id="538" w:name="_Toc271008348"/>
      <w:bookmarkStart w:id="539" w:name="_Toc293908966"/>
      <w:bookmarkStart w:id="540" w:name="_Toc271044681"/>
      <w:bookmarkStart w:id="541" w:name="_Toc271008344"/>
      <w:bookmarkStart w:id="542" w:name="_Toc293908911"/>
      <w:bookmarkStart w:id="543" w:name="_Toc293908982"/>
      <w:bookmarkStart w:id="544" w:name="_Toc271044677"/>
      <w:bookmarkStart w:id="545" w:name="_Toc270921545"/>
      <w:bookmarkStart w:id="546" w:name="_Toc293908954"/>
      <w:bookmarkStart w:id="547" w:name="_Toc293908956"/>
      <w:bookmarkStart w:id="548" w:name="_Toc270921548"/>
      <w:bookmarkStart w:id="549" w:name="_Toc293908978"/>
      <w:bookmarkStart w:id="550" w:name="_Toc271044688"/>
      <w:bookmarkStart w:id="551" w:name="_Toc270921546"/>
      <w:bookmarkStart w:id="552" w:name="_Toc293908981"/>
      <w:bookmarkStart w:id="553" w:name="_Toc271044685"/>
      <w:bookmarkStart w:id="554" w:name="_Toc271008353"/>
      <w:bookmarkStart w:id="555" w:name="_Toc270921554"/>
      <w:bookmarkStart w:id="556" w:name="_Toc271044687"/>
      <w:bookmarkStart w:id="557" w:name="_Toc271008474"/>
      <w:bookmarkStart w:id="558" w:name="_Toc270921957"/>
      <w:bookmarkStart w:id="559" w:name="_Toc271008346"/>
      <w:bookmarkStart w:id="560" w:name="_Toc271044689"/>
      <w:bookmarkStart w:id="561" w:name="_Toc293908965"/>
      <w:bookmarkStart w:id="562" w:name="_Toc271008354"/>
      <w:bookmarkStart w:id="563" w:name="_Toc270058872"/>
      <w:bookmarkStart w:id="564" w:name="_Toc270921963"/>
      <w:bookmarkStart w:id="565" w:name="_Toc293908974"/>
      <w:bookmarkStart w:id="566" w:name="_Toc271044683"/>
      <w:bookmarkStart w:id="567" w:name="_Toc293908986"/>
      <w:bookmarkStart w:id="568" w:name="_Toc270921547"/>
      <w:bookmarkStart w:id="569" w:name="_Toc270921961"/>
      <w:bookmarkStart w:id="570" w:name="_Toc271044684"/>
      <w:bookmarkStart w:id="571" w:name="_Toc272767058"/>
      <w:bookmarkStart w:id="572" w:name="_Toc271044690"/>
      <w:bookmarkStart w:id="573" w:name="_Toc271008350"/>
      <w:bookmarkStart w:id="574" w:name="_Toc293908973"/>
      <w:bookmarkStart w:id="575" w:name="_Toc293908979"/>
      <w:bookmarkStart w:id="576" w:name="_Toc271008472"/>
      <w:bookmarkStart w:id="577" w:name="_Toc270921955"/>
      <w:bookmarkStart w:id="578" w:name="_Toc270058870"/>
      <w:bookmarkStart w:id="579" w:name="_Toc271008349"/>
      <w:bookmarkStart w:id="580" w:name="_Toc271008345"/>
      <w:bookmarkStart w:id="581" w:name="_Toc271008473"/>
      <w:bookmarkStart w:id="582" w:name="_Toc271044686"/>
      <w:bookmarkStart w:id="583" w:name="_Toc270921574"/>
      <w:bookmarkStart w:id="584" w:name="_Toc270058871"/>
      <w:bookmarkStart w:id="585" w:name="_Toc271044707"/>
      <w:bookmarkStart w:id="586" w:name="_Toc270921580"/>
      <w:bookmarkStart w:id="587" w:name="_Toc271008500"/>
      <w:bookmarkStart w:id="588" w:name="_Toc270921985"/>
      <w:bookmarkStart w:id="589" w:name="_Toc271008376"/>
      <w:bookmarkStart w:id="590" w:name="_Toc270921981"/>
      <w:bookmarkStart w:id="591" w:name="_Toc270058881"/>
      <w:bookmarkStart w:id="592" w:name="_Toc271008478"/>
      <w:bookmarkStart w:id="593" w:name="_Toc271008374"/>
      <w:bookmarkStart w:id="594" w:name="_Toc271008471"/>
      <w:bookmarkStart w:id="595" w:name="_Toc270921954"/>
      <w:bookmarkStart w:id="596" w:name="_Toc271008351"/>
      <w:bookmarkStart w:id="597" w:name="_Toc271008352"/>
      <w:bookmarkStart w:id="598" w:name="_Toc270058880"/>
      <w:bookmarkStart w:id="599" w:name="_Toc270058907"/>
      <w:bookmarkStart w:id="600" w:name="_Toc271008347"/>
      <w:bookmarkStart w:id="601" w:name="_Toc271008373"/>
      <w:bookmarkStart w:id="602" w:name="_Toc271044715"/>
      <w:bookmarkStart w:id="603" w:name="_Toc270921989"/>
      <w:bookmarkStart w:id="604" w:name="_Toc270921986"/>
      <w:bookmarkStart w:id="605" w:name="_Toc270921581"/>
      <w:bookmarkStart w:id="606" w:name="_Toc271008470"/>
      <w:bookmarkStart w:id="607" w:name="_Toc271008342"/>
      <w:bookmarkStart w:id="608" w:name="_Toc270058874"/>
      <w:bookmarkStart w:id="609" w:name="_Toc271044714"/>
      <w:bookmarkStart w:id="610" w:name="_Toc271044711"/>
      <w:bookmarkStart w:id="611" w:name="_Toc271008498"/>
      <w:bookmarkStart w:id="612" w:name="_Toc271044710"/>
      <w:bookmarkStart w:id="613" w:name="_Toc271044712"/>
      <w:bookmarkStart w:id="614" w:name="_Toc270058903"/>
      <w:bookmarkStart w:id="615" w:name="_Toc270921982"/>
      <w:bookmarkStart w:id="616" w:name="_Toc270921572"/>
      <w:bookmarkStart w:id="617" w:name="_Toc271008505"/>
      <w:bookmarkStart w:id="618" w:name="_Toc271008501"/>
      <w:bookmarkStart w:id="619" w:name="_Toc270921582"/>
      <w:bookmarkStart w:id="620" w:name="_Toc271008380"/>
      <w:bookmarkStart w:id="621" w:name="_Toc270921990"/>
      <w:bookmarkStart w:id="622" w:name="_Toc271008508"/>
      <w:bookmarkStart w:id="623" w:name="_Toc271044718"/>
      <w:bookmarkStart w:id="624" w:name="_Toc270058908"/>
      <w:bookmarkStart w:id="625" w:name="_Toc270058904"/>
      <w:bookmarkStart w:id="626" w:name="_Toc270058911"/>
      <w:bookmarkStart w:id="627" w:name="_Toc271044717"/>
      <w:bookmarkStart w:id="628" w:name="_Toc270058906"/>
      <w:bookmarkStart w:id="629" w:name="_Toc270921988"/>
      <w:bookmarkStart w:id="630" w:name="_Toc271008502"/>
      <w:bookmarkStart w:id="631" w:name="_Toc271044702"/>
      <w:bookmarkStart w:id="632" w:name="_Toc270921579"/>
      <w:bookmarkStart w:id="633" w:name="_Toc271008386"/>
      <w:bookmarkStart w:id="634" w:name="_Toc270921984"/>
      <w:bookmarkStart w:id="635" w:name="_Toc270921987"/>
      <w:bookmarkStart w:id="636" w:name="_Toc271008378"/>
      <w:bookmarkStart w:id="637" w:name="_Toc271044720"/>
      <w:bookmarkStart w:id="638" w:name="_Toc271008383"/>
      <w:bookmarkStart w:id="639" w:name="_Toc271044722"/>
      <w:bookmarkStart w:id="640" w:name="_Toc270058898"/>
      <w:bookmarkStart w:id="641" w:name="_Toc271008379"/>
      <w:bookmarkStart w:id="642" w:name="_Toc271008509"/>
      <w:bookmarkStart w:id="643" w:name="_Toc271008510"/>
      <w:bookmarkStart w:id="644" w:name="_Toc271044713"/>
      <w:bookmarkStart w:id="645" w:name="_Toc271008382"/>
      <w:bookmarkStart w:id="646" w:name="_Toc270921589"/>
      <w:bookmarkStart w:id="647" w:name="_Toc271008507"/>
      <w:bookmarkStart w:id="648" w:name="_Toc271008385"/>
      <w:bookmarkStart w:id="649" w:name="_Toc270921996"/>
      <w:bookmarkStart w:id="650" w:name="_Toc270921997"/>
      <w:bookmarkStart w:id="651" w:name="_Toc270058909"/>
      <w:bookmarkStart w:id="652" w:name="_Toc270921592"/>
      <w:bookmarkStart w:id="653" w:name="_Toc270058910"/>
      <w:bookmarkStart w:id="654" w:name="_Toc270921577"/>
      <w:bookmarkStart w:id="655" w:name="_Toc270921590"/>
      <w:bookmarkStart w:id="656" w:name="_Toc271008392"/>
      <w:bookmarkStart w:id="657" w:name="_Toc271008503"/>
      <w:bookmarkStart w:id="658" w:name="_Toc270921578"/>
      <w:bookmarkStart w:id="659" w:name="_Toc270921994"/>
      <w:bookmarkStart w:id="660" w:name="_Toc271008506"/>
      <w:bookmarkStart w:id="661" w:name="_Toc270058917"/>
      <w:bookmarkStart w:id="662" w:name="_Toc271008504"/>
      <w:bookmarkStart w:id="663" w:name="_Toc270921586"/>
      <w:bookmarkStart w:id="664" w:name="_Toc270058905"/>
      <w:bookmarkStart w:id="665" w:name="_Toc271008513"/>
      <w:bookmarkStart w:id="666" w:name="_Toc270921591"/>
      <w:bookmarkStart w:id="667" w:name="_Toc271008389"/>
      <w:bookmarkStart w:id="668" w:name="_Toc270921999"/>
      <w:bookmarkStart w:id="669" w:name="_Toc271044727"/>
      <w:bookmarkStart w:id="670" w:name="_Toc270921991"/>
      <w:bookmarkStart w:id="671" w:name="_Toc271044716"/>
      <w:bookmarkStart w:id="672" w:name="_Toc271008377"/>
      <w:bookmarkStart w:id="673" w:name="_Toc270921992"/>
      <w:bookmarkStart w:id="674" w:name="_Toc270921583"/>
      <w:bookmarkStart w:id="675" w:name="_Toc270058915"/>
      <w:bookmarkStart w:id="676" w:name="_Toc270921993"/>
      <w:bookmarkStart w:id="677" w:name="_Toc271008511"/>
      <w:bookmarkStart w:id="678" w:name="_Toc271008381"/>
      <w:bookmarkStart w:id="679" w:name="_Toc271044724"/>
      <w:bookmarkStart w:id="680" w:name="_Toc270921995"/>
      <w:bookmarkStart w:id="681" w:name="_Toc270922000"/>
      <w:bookmarkStart w:id="682" w:name="_Toc270058912"/>
      <w:bookmarkStart w:id="683" w:name="_Toc271008512"/>
      <w:bookmarkStart w:id="684" w:name="_Toc271008394"/>
      <w:bookmarkStart w:id="685" w:name="_Toc270921588"/>
      <w:bookmarkStart w:id="686" w:name="_Toc270058913"/>
      <w:bookmarkStart w:id="687" w:name="_Toc271008391"/>
      <w:bookmarkStart w:id="688" w:name="_Toc271008514"/>
      <w:bookmarkStart w:id="689" w:name="_Toc271008388"/>
      <w:bookmarkStart w:id="690" w:name="_Toc293908987"/>
      <w:bookmarkStart w:id="691" w:name="_Toc270922001"/>
      <w:bookmarkStart w:id="692" w:name="_Toc270921998"/>
      <w:bookmarkStart w:id="693" w:name="_Toc270921585"/>
      <w:bookmarkStart w:id="694" w:name="_Toc270058914"/>
      <w:bookmarkStart w:id="695" w:name="_Toc271044723"/>
      <w:bookmarkStart w:id="696" w:name="_Toc271008384"/>
      <w:bookmarkStart w:id="697" w:name="_Toc270058916"/>
      <w:bookmarkStart w:id="698" w:name="_Toc270921584"/>
      <w:bookmarkStart w:id="699" w:name="_Toc270921595"/>
      <w:bookmarkStart w:id="700" w:name="_Toc271008517"/>
      <w:bookmarkStart w:id="701" w:name="_Toc270921587"/>
      <w:bookmarkStart w:id="702" w:name="_Toc271044721"/>
      <w:bookmarkStart w:id="703" w:name="_Toc271008387"/>
      <w:bookmarkStart w:id="704" w:name="_Toc293908994"/>
      <w:bookmarkStart w:id="705" w:name="_Toc293908992"/>
      <w:bookmarkStart w:id="706" w:name="_Toc270058918"/>
      <w:bookmarkStart w:id="707" w:name="_Toc293908998"/>
      <w:bookmarkStart w:id="708" w:name="_Toc271044719"/>
      <w:bookmarkStart w:id="709" w:name="_Toc270921593"/>
      <w:bookmarkStart w:id="710" w:name="_Toc271044725"/>
      <w:bookmarkStart w:id="711" w:name="_Toc271044726"/>
      <w:bookmarkStart w:id="712" w:name="_Toc270058921"/>
      <w:bookmarkStart w:id="713" w:name="_Toc293908989"/>
      <w:bookmarkStart w:id="714" w:name="_Toc270921594"/>
      <w:bookmarkStart w:id="715" w:name="_Toc271044737"/>
      <w:bookmarkStart w:id="716" w:name="_Toc271044735"/>
      <w:bookmarkStart w:id="717" w:name="_Toc271008515"/>
      <w:bookmarkStart w:id="718" w:name="_Toc270922004"/>
      <w:bookmarkStart w:id="719" w:name="_Toc271044730"/>
      <w:bookmarkStart w:id="720" w:name="_Toc293908995"/>
      <w:bookmarkStart w:id="721" w:name="_Toc271008519"/>
      <w:bookmarkStart w:id="722" w:name="_Toc271008518"/>
      <w:bookmarkStart w:id="723" w:name="_Toc271008400"/>
      <w:bookmarkStart w:id="724" w:name="_Toc271008390"/>
      <w:bookmarkStart w:id="725" w:name="_Toc271008395"/>
      <w:bookmarkStart w:id="726" w:name="_Toc293908988"/>
      <w:bookmarkStart w:id="727" w:name="_Toc271044731"/>
      <w:bookmarkStart w:id="728" w:name="_Toc270922003"/>
      <w:bookmarkStart w:id="729" w:name="_Toc271008402"/>
      <w:bookmarkStart w:id="730" w:name="_Toc293908993"/>
      <w:bookmarkStart w:id="731" w:name="_Toc271008524"/>
      <w:bookmarkStart w:id="732" w:name="_Toc271008526"/>
      <w:bookmarkStart w:id="733" w:name="_Toc293909016"/>
      <w:bookmarkStart w:id="734" w:name="_Toc293909004"/>
      <w:bookmarkStart w:id="735" w:name="_Toc293908991"/>
      <w:bookmarkStart w:id="736" w:name="_Toc271008401"/>
      <w:bookmarkStart w:id="737" w:name="_Toc271008393"/>
      <w:bookmarkStart w:id="738" w:name="_Toc271008398"/>
      <w:bookmarkStart w:id="739" w:name="_Toc271008516"/>
      <w:bookmarkStart w:id="740" w:name="_Toc271044728"/>
      <w:bookmarkStart w:id="741" w:name="_Toc293909028"/>
      <w:bookmarkStart w:id="742" w:name="_Toc271044734"/>
      <w:bookmarkStart w:id="743" w:name="_Toc293908996"/>
      <w:bookmarkStart w:id="744" w:name="_Toc271008399"/>
      <w:bookmarkStart w:id="745" w:name="_Toc293908999"/>
      <w:bookmarkStart w:id="746" w:name="_Toc293909018"/>
      <w:bookmarkStart w:id="747" w:name="_Toc293909021"/>
      <w:bookmarkStart w:id="748" w:name="_Toc293909037"/>
      <w:bookmarkStart w:id="749" w:name="_Toc293909023"/>
      <w:bookmarkStart w:id="750" w:name="_Toc293909006"/>
      <w:bookmarkStart w:id="751" w:name="_Toc293909009"/>
      <w:bookmarkStart w:id="752" w:name="_Toc271044736"/>
      <w:bookmarkStart w:id="753" w:name="_Toc271044739"/>
      <w:bookmarkStart w:id="754" w:name="_Toc293908997"/>
      <w:bookmarkStart w:id="755" w:name="_Toc270058919"/>
      <w:bookmarkStart w:id="756" w:name="_Toc293909026"/>
      <w:bookmarkStart w:id="757" w:name="_Toc293909031"/>
      <w:bookmarkStart w:id="758" w:name="_Toc270058920"/>
      <w:bookmarkStart w:id="759" w:name="_Toc270922002"/>
      <w:bookmarkStart w:id="760" w:name="_Toc271008403"/>
      <w:bookmarkStart w:id="761" w:name="_Toc293909027"/>
      <w:bookmarkStart w:id="762" w:name="_Toc293909014"/>
      <w:bookmarkStart w:id="763" w:name="_Toc293909007"/>
      <w:bookmarkStart w:id="764" w:name="_Toc293909013"/>
      <w:bookmarkStart w:id="765" w:name="_Toc293909001"/>
      <w:bookmarkStart w:id="766" w:name="_Toc293908990"/>
      <w:bookmarkStart w:id="767" w:name="_Toc293909011"/>
      <w:bookmarkStart w:id="768" w:name="_Toc293909003"/>
      <w:bookmarkStart w:id="769" w:name="_Toc271044738"/>
      <w:bookmarkStart w:id="770" w:name="_Toc293909040"/>
      <w:bookmarkStart w:id="771" w:name="_Toc293909000"/>
      <w:bookmarkStart w:id="772" w:name="_Toc271008525"/>
      <w:bookmarkStart w:id="773" w:name="_Toc293909068"/>
      <w:bookmarkStart w:id="774" w:name="_Toc293909020"/>
      <w:bookmarkStart w:id="775" w:name="_Toc293909046"/>
      <w:bookmarkStart w:id="776" w:name="_Toc271008523"/>
      <w:bookmarkStart w:id="777" w:name="_Toc293909012"/>
      <w:bookmarkStart w:id="778" w:name="_Toc293909047"/>
      <w:bookmarkStart w:id="779" w:name="_Toc293909051"/>
      <w:bookmarkStart w:id="780" w:name="_Toc293909038"/>
      <w:bookmarkStart w:id="781" w:name="_Toc293909049"/>
      <w:bookmarkStart w:id="782" w:name="_Toc293909061"/>
      <w:bookmarkStart w:id="783" w:name="_Toc271044729"/>
      <w:bookmarkStart w:id="784" w:name="_Toc293909065"/>
      <w:bookmarkStart w:id="785" w:name="_Toc293909033"/>
      <w:bookmarkStart w:id="786" w:name="_Toc293909044"/>
      <w:bookmarkStart w:id="787" w:name="_Toc293909036"/>
      <w:bookmarkStart w:id="788" w:name="_Toc270058925"/>
      <w:bookmarkStart w:id="789" w:name="_Toc271008527"/>
      <w:bookmarkStart w:id="790" w:name="_Toc293909035"/>
      <w:bookmarkStart w:id="791" w:name="_Toc293909008"/>
      <w:bookmarkStart w:id="792" w:name="_Toc293909015"/>
      <w:bookmarkStart w:id="793" w:name="_Toc293909032"/>
      <w:bookmarkStart w:id="794" w:name="_Toc293909034"/>
      <w:bookmarkStart w:id="795" w:name="_Toc293909043"/>
      <w:bookmarkStart w:id="796" w:name="_Toc293909057"/>
      <w:bookmarkStart w:id="797" w:name="_Toc293909017"/>
      <w:bookmarkStart w:id="798" w:name="_Toc293909005"/>
      <w:bookmarkStart w:id="799" w:name="_Toc293909030"/>
      <w:bookmarkStart w:id="800" w:name="_Toc293909025"/>
      <w:bookmarkStart w:id="801" w:name="_Toc271008522"/>
      <w:bookmarkStart w:id="802" w:name="_Toc293909062"/>
      <w:bookmarkStart w:id="803" w:name="_Toc293909041"/>
      <w:bookmarkStart w:id="804" w:name="_Toc293909050"/>
      <w:bookmarkStart w:id="805" w:name="_Toc293909077"/>
      <w:bookmarkStart w:id="806" w:name="_Toc293909024"/>
      <w:bookmarkStart w:id="807" w:name="_Toc293909074"/>
      <w:bookmarkStart w:id="808" w:name="_Toc293909029"/>
      <w:bookmarkStart w:id="809" w:name="_Toc293909045"/>
      <w:bookmarkStart w:id="810" w:name="_Toc293909063"/>
      <w:bookmarkStart w:id="811" w:name="_Toc293909075"/>
      <w:bookmarkStart w:id="812" w:name="_Toc270921597"/>
      <w:bookmarkStart w:id="813" w:name="_Toc293909022"/>
      <w:bookmarkStart w:id="814" w:name="_Toc293909056"/>
      <w:bookmarkStart w:id="815" w:name="_Toc293909019"/>
      <w:bookmarkStart w:id="816" w:name="_Toc270058924"/>
      <w:bookmarkStart w:id="817" w:name="_Toc293909081"/>
      <w:bookmarkStart w:id="818" w:name="_Toc293909042"/>
      <w:bookmarkStart w:id="819" w:name="_Toc293909055"/>
      <w:bookmarkStart w:id="820" w:name="_Toc293909078"/>
      <w:bookmarkStart w:id="821" w:name="_Toc270922006"/>
      <w:bookmarkStart w:id="822" w:name="_Toc293909071"/>
      <w:bookmarkStart w:id="823" w:name="_Toc293909079"/>
      <w:bookmarkStart w:id="824" w:name="_Toc270922008"/>
      <w:bookmarkStart w:id="825" w:name="_Toc293909054"/>
      <w:bookmarkStart w:id="826" w:name="_Toc293909052"/>
      <w:bookmarkStart w:id="827" w:name="_Toc293909076"/>
      <w:bookmarkStart w:id="828" w:name="_Toc293909073"/>
      <w:bookmarkStart w:id="829" w:name="_Toc270922007"/>
      <w:bookmarkStart w:id="830" w:name="_Toc293909072"/>
      <w:bookmarkStart w:id="831" w:name="_Toc293909067"/>
      <w:bookmarkStart w:id="832" w:name="_Toc270058923"/>
      <w:bookmarkStart w:id="833" w:name="_Toc293909066"/>
      <w:bookmarkStart w:id="834" w:name="_Toc293909058"/>
      <w:bookmarkStart w:id="835" w:name="_Toc293909053"/>
      <w:bookmarkStart w:id="836" w:name="_Toc293909039"/>
      <w:bookmarkStart w:id="837" w:name="_Toc270921598"/>
      <w:bookmarkStart w:id="838" w:name="_Toc293909069"/>
      <w:bookmarkStart w:id="839" w:name="_Toc293909060"/>
      <w:bookmarkStart w:id="840" w:name="_Toc293909070"/>
      <w:bookmarkStart w:id="841" w:name="_Toc293909064"/>
      <w:bookmarkStart w:id="842" w:name="_Toc270921599"/>
      <w:bookmarkStart w:id="843" w:name="_Toc293909080"/>
      <w:bookmarkStart w:id="844" w:name="_Toc293909059"/>
      <w:bookmarkStart w:id="845" w:name="_Toc293909082"/>
      <w:bookmarkStart w:id="846" w:name="_Toc79420921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r w:rsidRPr="00A00DCF">
        <w:rPr>
          <w:rFonts w:ascii="Times New Roman"/>
          <w:color w:val="auto"/>
        </w:rPr>
        <w:t>校准结果表达</w:t>
      </w:r>
      <w:bookmarkEnd w:id="845"/>
      <w:bookmarkEnd w:id="846"/>
    </w:p>
    <w:p w:rsidR="00167F13" w:rsidRPr="00A00DCF" w:rsidRDefault="00073A66">
      <w:pPr>
        <w:pStyle w:val="affe"/>
        <w:spacing w:line="360" w:lineRule="auto"/>
        <w:ind w:left="425" w:firstLineChars="0" w:firstLine="0"/>
      </w:pPr>
      <w:r>
        <w:rPr>
          <w:rFonts w:hAnsi="宋体"/>
          <w:sz w:val="24"/>
          <w:szCs w:val="24"/>
        </w:rPr>
        <w:t>高度表模拟器</w:t>
      </w:r>
      <w:r w:rsidR="004D12EB" w:rsidRPr="00A00DCF">
        <w:rPr>
          <w:rFonts w:hAnsi="宋体"/>
          <w:sz w:val="24"/>
          <w:szCs w:val="24"/>
        </w:rPr>
        <w:t>校准后，出具校准证书。校准证书至少应包含以下信息</w:t>
      </w:r>
      <w:r w:rsidR="004D12EB" w:rsidRPr="00A00DCF">
        <w:rPr>
          <w:sz w:val="24"/>
          <w:szCs w:val="24"/>
        </w:rPr>
        <w:t>: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标题：</w:t>
      </w:r>
      <w:r w:rsidRPr="00A00DCF">
        <w:t>“</w:t>
      </w:r>
      <w:r w:rsidRPr="00A00DCF">
        <w:t>校准证书</w:t>
      </w:r>
      <w:r w:rsidRPr="00A00DCF">
        <w:t>”</w:t>
      </w:r>
      <w:r w:rsidRPr="00A00DCF">
        <w:t>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实验室名称和地址；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进行校准的地点（如果与实验室的地址不同）；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证书的唯一性标识（如编号），每页及总页数的标识；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客户的名称和地址；</w:t>
      </w:r>
    </w:p>
    <w:p w:rsidR="00167F13" w:rsidRPr="00A00DCF" w:rsidRDefault="00073A66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被校</w:t>
      </w:r>
      <w:r w:rsidRPr="005460C0">
        <w:rPr>
          <w:rFonts w:cs="宋体" w:hint="eastAsia"/>
        </w:rPr>
        <w:t>对象</w:t>
      </w:r>
      <w:r w:rsidR="004D12EB" w:rsidRPr="00A00DCF">
        <w:t>的描述和明确标识；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进行校准的日期，如果与校准结果的有效性和应用有关时，应说明</w:t>
      </w:r>
      <w:r w:rsidR="00E43DB7" w:rsidRPr="005460C0">
        <w:rPr>
          <w:rFonts w:cs="宋体" w:hint="eastAsia"/>
        </w:rPr>
        <w:t>对象</w:t>
      </w:r>
      <w:r w:rsidRPr="00A00DCF">
        <w:t>的接收日期；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如果与校准结果的有效性应用有关时，应对被校</w:t>
      </w:r>
      <w:r w:rsidR="00E43DB7" w:rsidRPr="005460C0">
        <w:rPr>
          <w:rFonts w:cs="宋体" w:hint="eastAsia"/>
        </w:rPr>
        <w:t>对象</w:t>
      </w:r>
      <w:r w:rsidRPr="00A00DCF">
        <w:t>的抽样程序进行说明；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校准所依据的技术规范的标识，包括名称及代号；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本次校准所用测量标准的溯源性及有效性说明；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校准环境的描述；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校准结果及其测量不确定度的说明；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lastRenderedPageBreak/>
        <w:t>对校准规范的偏离的说明；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校准证书签发人的签名、职务或等效标识；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校准结果仅对</w:t>
      </w:r>
      <w:r w:rsidR="00073A66" w:rsidRPr="00A00DCF">
        <w:t>被校</w:t>
      </w:r>
      <w:r w:rsidR="00073A66" w:rsidRPr="005460C0">
        <w:rPr>
          <w:rFonts w:cs="宋体" w:hint="eastAsia"/>
        </w:rPr>
        <w:t>对象</w:t>
      </w:r>
      <w:r w:rsidRPr="00A00DCF">
        <w:t>有效的说明；</w:t>
      </w:r>
    </w:p>
    <w:p w:rsidR="00167F13" w:rsidRPr="00A00DCF" w:rsidRDefault="004D12EB">
      <w:pPr>
        <w:pStyle w:val="6"/>
        <w:tabs>
          <w:tab w:val="left" w:pos="658"/>
        </w:tabs>
        <w:spacing w:line="360" w:lineRule="auto"/>
        <w:ind w:left="0" w:firstLineChars="200" w:firstLine="480"/>
      </w:pPr>
      <w:r w:rsidRPr="00A00DCF">
        <w:t>未经实验室书面批准，不得部分复制证书的声明。</w:t>
      </w:r>
    </w:p>
    <w:p w:rsidR="00167F13" w:rsidRPr="00A00DCF" w:rsidRDefault="004D12EB">
      <w:pPr>
        <w:pStyle w:val="1"/>
        <w:rPr>
          <w:rFonts w:ascii="Times New Roman"/>
          <w:color w:val="auto"/>
        </w:rPr>
      </w:pPr>
      <w:bookmarkStart w:id="847" w:name="_Toc293909083"/>
      <w:bookmarkStart w:id="848" w:name="_Toc79420922"/>
      <w:r w:rsidRPr="00A00DCF">
        <w:rPr>
          <w:rFonts w:ascii="Times New Roman"/>
          <w:color w:val="auto"/>
        </w:rPr>
        <w:t>复校时间间隔</w:t>
      </w:r>
      <w:bookmarkEnd w:id="847"/>
      <w:bookmarkEnd w:id="848"/>
    </w:p>
    <w:p w:rsidR="00167F13" w:rsidRPr="00A00DCF" w:rsidRDefault="004D12EB">
      <w:pPr>
        <w:pStyle w:val="af0"/>
        <w:adjustRightInd w:val="0"/>
        <w:snapToGrid w:val="0"/>
        <w:spacing w:before="100" w:beforeAutospacing="1" w:after="100" w:afterAutospacing="1"/>
        <w:ind w:leftChars="0" w:left="0"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复校时间间隔由用户根据使用情况自行确定，推荐为</w:t>
      </w:r>
      <w:r w:rsidR="000201C2">
        <w:rPr>
          <w:rFonts w:hint="eastAsia"/>
          <w:sz w:val="24"/>
          <w:szCs w:val="24"/>
        </w:rPr>
        <w:t>一</w:t>
      </w:r>
      <w:r w:rsidRPr="00A00DCF">
        <w:rPr>
          <w:sz w:val="24"/>
          <w:szCs w:val="24"/>
        </w:rPr>
        <w:t>年。</w:t>
      </w:r>
    </w:p>
    <w:p w:rsidR="00167F13" w:rsidRPr="00A10A90" w:rsidRDefault="00167F13">
      <w:pPr>
        <w:adjustRightInd w:val="0"/>
        <w:snapToGrid w:val="0"/>
        <w:spacing w:before="100" w:beforeAutospacing="1" w:after="100" w:afterAutospacing="1"/>
        <w:ind w:firstLine="476"/>
        <w:rPr>
          <w:sz w:val="24"/>
        </w:rPr>
      </w:pPr>
    </w:p>
    <w:p w:rsidR="00FD720A" w:rsidRDefault="004D12EB" w:rsidP="00FD720A">
      <w:pPr>
        <w:spacing w:line="360" w:lineRule="auto"/>
        <w:outlineLvl w:val="0"/>
        <w:rPr>
          <w:rFonts w:ascii="黑体" w:eastAsia="黑体" w:hAnsi="Tahoma" w:cs="黑体"/>
          <w:sz w:val="28"/>
          <w:szCs w:val="28"/>
        </w:rPr>
      </w:pPr>
      <w:r w:rsidRPr="00A00DCF">
        <w:rPr>
          <w:sz w:val="24"/>
        </w:rPr>
        <w:br w:type="page"/>
      </w:r>
      <w:bookmarkStart w:id="849" w:name="_Toc353978194"/>
      <w:bookmarkStart w:id="850" w:name="_Toc74037726"/>
      <w:bookmarkStart w:id="851" w:name="_Toc75867022"/>
      <w:bookmarkStart w:id="852" w:name="_Toc76117715"/>
      <w:bookmarkStart w:id="853" w:name="_Toc79420923"/>
      <w:bookmarkStart w:id="854" w:name="_Toc138234788"/>
      <w:bookmarkStart w:id="855" w:name="_Toc293909084"/>
      <w:r w:rsidR="00FD720A" w:rsidRPr="00270183">
        <w:rPr>
          <w:rFonts w:ascii="黑体" w:eastAsia="黑体" w:hAnsi="Tahoma" w:cs="黑体" w:hint="eastAsia"/>
          <w:sz w:val="28"/>
          <w:szCs w:val="28"/>
        </w:rPr>
        <w:lastRenderedPageBreak/>
        <w:t>附录</w:t>
      </w:r>
      <w:r w:rsidR="00FD720A" w:rsidRPr="00270183">
        <w:rPr>
          <w:rFonts w:ascii="黑体" w:eastAsia="黑体" w:hAnsi="Tahoma" w:cs="黑体"/>
          <w:sz w:val="28"/>
          <w:szCs w:val="28"/>
        </w:rPr>
        <w:t>A</w:t>
      </w:r>
      <w:bookmarkEnd w:id="849"/>
      <w:r w:rsidR="00FD720A">
        <w:rPr>
          <w:rFonts w:ascii="黑体" w:eastAsia="黑体" w:hAnsi="Tahoma" w:cs="黑体" w:hint="eastAsia"/>
          <w:sz w:val="28"/>
          <w:szCs w:val="28"/>
        </w:rPr>
        <w:t xml:space="preserve"> </w:t>
      </w:r>
      <w:bookmarkEnd w:id="850"/>
      <w:bookmarkEnd w:id="851"/>
      <w:bookmarkEnd w:id="852"/>
      <w:bookmarkEnd w:id="853"/>
    </w:p>
    <w:p w:rsidR="00A10A90" w:rsidRPr="00270183" w:rsidRDefault="00A10A90" w:rsidP="00A10A90">
      <w:pPr>
        <w:spacing w:line="360" w:lineRule="auto"/>
        <w:jc w:val="center"/>
        <w:outlineLvl w:val="0"/>
        <w:rPr>
          <w:rFonts w:ascii="黑体" w:eastAsia="黑体" w:hAnsi="Tahoma" w:cs="黑体"/>
          <w:sz w:val="28"/>
          <w:szCs w:val="28"/>
        </w:rPr>
      </w:pPr>
      <w:r>
        <w:rPr>
          <w:rFonts w:ascii="黑体" w:eastAsia="黑体" w:hAnsi="Tahoma" w:cs="黑体" w:hint="eastAsia"/>
          <w:sz w:val="28"/>
          <w:szCs w:val="28"/>
        </w:rPr>
        <w:t>原始记录内页</w:t>
      </w:r>
      <w:r w:rsidRPr="00270183">
        <w:rPr>
          <w:rFonts w:ascii="黑体" w:eastAsia="黑体" w:hAnsi="Tahoma" w:cs="黑体" w:hint="eastAsia"/>
          <w:sz w:val="28"/>
          <w:szCs w:val="28"/>
        </w:rPr>
        <w:t>格式</w:t>
      </w:r>
    </w:p>
    <w:p w:rsidR="0071499C" w:rsidRPr="00A00DCF" w:rsidRDefault="0071499C" w:rsidP="0071499C">
      <w:pPr>
        <w:pStyle w:val="Equ"/>
        <w:ind w:firstLine="0"/>
        <w:jc w:val="center"/>
        <w:rPr>
          <w:rFonts w:ascii="Times New Roman"/>
          <w:spacing w:val="0"/>
          <w:kern w:val="2"/>
          <w:sz w:val="21"/>
        </w:rPr>
      </w:pPr>
      <w:r w:rsidRPr="00A00DCF">
        <w:rPr>
          <w:rFonts w:ascii="Times New Roman"/>
          <w:spacing w:val="0"/>
          <w:kern w:val="2"/>
          <w:sz w:val="21"/>
        </w:rPr>
        <w:t>表</w:t>
      </w:r>
      <w:r w:rsidRPr="00A00DCF">
        <w:rPr>
          <w:rFonts w:ascii="Times New Roman"/>
          <w:spacing w:val="0"/>
          <w:kern w:val="2"/>
          <w:sz w:val="21"/>
        </w:rPr>
        <w:t>A.</w:t>
      </w:r>
      <w:r>
        <w:rPr>
          <w:rFonts w:ascii="Times New Roman" w:hint="eastAsia"/>
          <w:spacing w:val="0"/>
          <w:kern w:val="2"/>
          <w:sz w:val="21"/>
        </w:rPr>
        <w:t xml:space="preserve">1 </w:t>
      </w:r>
      <w:r w:rsidR="006046FD">
        <w:rPr>
          <w:rFonts w:ascii="Times New Roman"/>
          <w:spacing w:val="0"/>
          <w:kern w:val="2"/>
          <w:sz w:val="21"/>
        </w:rPr>
        <w:t>高度表模拟器</w:t>
      </w:r>
      <w:r w:rsidRPr="00A00DCF">
        <w:rPr>
          <w:rFonts w:ascii="Times New Roman"/>
          <w:spacing w:val="0"/>
          <w:kern w:val="2"/>
          <w:sz w:val="21"/>
        </w:rPr>
        <w:t>时延校准结果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231"/>
        <w:gridCol w:w="2331"/>
        <w:gridCol w:w="2376"/>
      </w:tblGrid>
      <w:tr w:rsidR="0071499C" w:rsidRPr="00A00DCF" w:rsidTr="00F35453">
        <w:tc>
          <w:tcPr>
            <w:tcW w:w="2406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31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ns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31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(ns)</w:t>
            </w:r>
          </w:p>
        </w:tc>
        <w:tc>
          <w:tcPr>
            <w:tcW w:w="2376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(ns)</w:t>
            </w:r>
          </w:p>
        </w:tc>
      </w:tr>
      <w:tr w:rsidR="0071499C" w:rsidRPr="00A00DCF" w:rsidTr="00F35453">
        <w:tc>
          <w:tcPr>
            <w:tcW w:w="240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71499C" w:rsidRPr="00A00DCF" w:rsidRDefault="0071499C" w:rsidP="0071499C">
      <w:pPr>
        <w:pStyle w:val="Equ"/>
        <w:ind w:firstLine="0"/>
        <w:jc w:val="center"/>
        <w:rPr>
          <w:rFonts w:ascii="Times New Roman"/>
          <w:spacing w:val="0"/>
          <w:kern w:val="2"/>
          <w:sz w:val="21"/>
        </w:rPr>
      </w:pPr>
    </w:p>
    <w:p w:rsidR="0071499C" w:rsidRPr="00A00DCF" w:rsidRDefault="0071499C" w:rsidP="0071499C">
      <w:pPr>
        <w:pStyle w:val="Equ"/>
        <w:ind w:firstLine="0"/>
        <w:jc w:val="center"/>
        <w:rPr>
          <w:rFonts w:ascii="Times New Roman"/>
          <w:spacing w:val="0"/>
          <w:kern w:val="2"/>
          <w:sz w:val="21"/>
        </w:rPr>
      </w:pPr>
      <w:r w:rsidRPr="00A00DCF">
        <w:rPr>
          <w:rFonts w:ascii="Times New Roman"/>
          <w:spacing w:val="0"/>
          <w:kern w:val="2"/>
          <w:sz w:val="21"/>
        </w:rPr>
        <w:t>表</w:t>
      </w:r>
      <w:r w:rsidRPr="00A00DCF">
        <w:rPr>
          <w:rFonts w:ascii="Times New Roman"/>
          <w:spacing w:val="0"/>
          <w:kern w:val="2"/>
          <w:sz w:val="21"/>
        </w:rPr>
        <w:t>A.2</w:t>
      </w:r>
      <w:r>
        <w:rPr>
          <w:rFonts w:ascii="Times New Roman" w:hint="eastAsia"/>
          <w:spacing w:val="0"/>
          <w:kern w:val="2"/>
          <w:sz w:val="21"/>
        </w:rPr>
        <w:t xml:space="preserve"> </w:t>
      </w:r>
      <w:r w:rsidR="006046FD">
        <w:rPr>
          <w:rFonts w:ascii="Times New Roman"/>
          <w:spacing w:val="0"/>
          <w:kern w:val="2"/>
          <w:sz w:val="21"/>
        </w:rPr>
        <w:t>高度表模拟器</w:t>
      </w:r>
      <w:r w:rsidRPr="00A00DCF">
        <w:rPr>
          <w:rFonts w:ascii="Times New Roman"/>
          <w:spacing w:val="0"/>
          <w:kern w:val="2"/>
          <w:sz w:val="21"/>
        </w:rPr>
        <w:t>等效高度校准结果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233"/>
        <w:gridCol w:w="2327"/>
        <w:gridCol w:w="2377"/>
      </w:tblGrid>
      <w:tr w:rsidR="0071499C" w:rsidRPr="00A00DCF" w:rsidTr="00F35453">
        <w:tc>
          <w:tcPr>
            <w:tcW w:w="2407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33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m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27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(m)</w:t>
            </w:r>
          </w:p>
        </w:tc>
        <w:tc>
          <w:tcPr>
            <w:tcW w:w="2377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(m)</w:t>
            </w:r>
          </w:p>
        </w:tc>
      </w:tr>
      <w:tr w:rsidR="0071499C" w:rsidRPr="00A00DCF" w:rsidTr="00F35453">
        <w:tc>
          <w:tcPr>
            <w:tcW w:w="240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33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33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33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71499C" w:rsidRPr="00A00DCF" w:rsidRDefault="0071499C" w:rsidP="0071499C">
      <w:pPr>
        <w:jc w:val="center"/>
      </w:pPr>
    </w:p>
    <w:p w:rsidR="0071499C" w:rsidRPr="00A00DCF" w:rsidRDefault="0071499C" w:rsidP="0071499C">
      <w:pPr>
        <w:jc w:val="center"/>
        <w:rPr>
          <w:b/>
          <w:sz w:val="28"/>
          <w:szCs w:val="28"/>
        </w:rPr>
      </w:pPr>
      <w:r w:rsidRPr="00A00DCF">
        <w:t>表</w:t>
      </w:r>
      <w:r w:rsidRPr="00A00DCF">
        <w:t>A.3</w:t>
      </w:r>
      <w:r>
        <w:rPr>
          <w:rFonts w:hint="eastAsia"/>
        </w:rPr>
        <w:t xml:space="preserve"> </w:t>
      </w:r>
      <w:r w:rsidR="006046FD">
        <w:t>高度表模拟器</w:t>
      </w:r>
      <w:r w:rsidRPr="00A00DCF">
        <w:t>衰减量校准结果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226"/>
        <w:gridCol w:w="2347"/>
        <w:gridCol w:w="2370"/>
      </w:tblGrid>
      <w:tr w:rsidR="0071499C" w:rsidRPr="00A00DCF" w:rsidTr="00F35453">
        <w:tc>
          <w:tcPr>
            <w:tcW w:w="2401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26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dB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47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(dB)</w:t>
            </w:r>
          </w:p>
        </w:tc>
        <w:tc>
          <w:tcPr>
            <w:tcW w:w="2370" w:type="dxa"/>
          </w:tcPr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71499C" w:rsidRPr="00A00DCF" w:rsidRDefault="0071499C" w:rsidP="00F35453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(dB)</w:t>
            </w:r>
          </w:p>
        </w:tc>
      </w:tr>
      <w:tr w:rsidR="0071499C" w:rsidRPr="00A00DCF" w:rsidTr="00F35453">
        <w:tc>
          <w:tcPr>
            <w:tcW w:w="240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2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2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71499C" w:rsidRPr="00A00DCF" w:rsidTr="00F35453">
        <w:tc>
          <w:tcPr>
            <w:tcW w:w="2401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26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71499C" w:rsidRPr="00A00DCF" w:rsidRDefault="0071499C" w:rsidP="00F35453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71499C" w:rsidRPr="00A00DCF" w:rsidRDefault="0071499C" w:rsidP="0071499C">
      <w:pPr>
        <w:pStyle w:val="Equ"/>
        <w:ind w:firstLine="0"/>
        <w:rPr>
          <w:rFonts w:ascii="Times New Roman"/>
        </w:rPr>
      </w:pPr>
    </w:p>
    <w:p w:rsidR="00FD720A" w:rsidRDefault="00FD720A">
      <w:pPr>
        <w:widowControl/>
        <w:jc w:val="left"/>
        <w:rPr>
          <w:sz w:val="24"/>
        </w:rPr>
      </w:pPr>
    </w:p>
    <w:p w:rsidR="00FD720A" w:rsidRDefault="00FD720A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A10A90" w:rsidRDefault="004D12EB">
      <w:pPr>
        <w:spacing w:before="100" w:beforeAutospacing="1" w:after="100" w:afterAutospacing="1"/>
        <w:outlineLvl w:val="0"/>
        <w:rPr>
          <w:rFonts w:eastAsia="黑体"/>
          <w:sz w:val="28"/>
          <w:szCs w:val="28"/>
        </w:rPr>
      </w:pPr>
      <w:bookmarkStart w:id="856" w:name="_Toc79420924"/>
      <w:r w:rsidRPr="00A00DCF">
        <w:rPr>
          <w:rFonts w:eastAsia="黑体"/>
          <w:sz w:val="28"/>
          <w:szCs w:val="28"/>
        </w:rPr>
        <w:lastRenderedPageBreak/>
        <w:t>附录</w:t>
      </w:r>
      <w:bookmarkStart w:id="857" w:name="_Toc291593520"/>
      <w:bookmarkEnd w:id="854"/>
      <w:bookmarkEnd w:id="855"/>
      <w:r w:rsidR="0071499C">
        <w:rPr>
          <w:rFonts w:eastAsia="黑体" w:hint="eastAsia"/>
          <w:sz w:val="28"/>
          <w:szCs w:val="28"/>
        </w:rPr>
        <w:t>B</w:t>
      </w:r>
      <w:bookmarkEnd w:id="856"/>
      <w:bookmarkEnd w:id="857"/>
    </w:p>
    <w:p w:rsidR="00167F13" w:rsidRPr="00A00DCF" w:rsidRDefault="00A10A90" w:rsidP="00A10A90">
      <w:pPr>
        <w:spacing w:before="100" w:beforeAutospacing="1" w:after="100" w:afterAutospacing="1"/>
        <w:jc w:val="center"/>
        <w:outlineLvl w:val="0"/>
        <w:rPr>
          <w:rFonts w:eastAsia="黑体"/>
          <w:sz w:val="28"/>
          <w:szCs w:val="28"/>
        </w:rPr>
      </w:pPr>
      <w:r w:rsidRPr="00A00DCF">
        <w:rPr>
          <w:rFonts w:eastAsia="黑体"/>
          <w:sz w:val="28"/>
          <w:szCs w:val="28"/>
        </w:rPr>
        <w:t>校准证书内页格式</w:t>
      </w:r>
    </w:p>
    <w:p w:rsidR="00D66E92" w:rsidRDefault="00D66E92" w:rsidP="00D66E92">
      <w:pPr>
        <w:numPr>
          <w:ilvl w:val="0"/>
          <w:numId w:val="18"/>
        </w:numPr>
        <w:spacing w:line="360" w:lineRule="auto"/>
        <w:ind w:left="567" w:hanging="567"/>
        <w:rPr>
          <w:rFonts w:ascii="宋体"/>
        </w:rPr>
      </w:pPr>
      <w:r>
        <w:rPr>
          <w:rFonts w:ascii="宋体" w:hint="eastAsia"/>
        </w:rPr>
        <w:t>仪器外观检查情况：正常</w:t>
      </w:r>
    </w:p>
    <w:p w:rsidR="00D66E92" w:rsidRPr="00D66E92" w:rsidRDefault="00D66E92" w:rsidP="00D66E92">
      <w:pPr>
        <w:pStyle w:val="Equ"/>
        <w:ind w:firstLine="0"/>
        <w:rPr>
          <w:rFonts w:ascii="Times New Roman"/>
          <w:spacing w:val="0"/>
          <w:kern w:val="2"/>
          <w:sz w:val="21"/>
        </w:rPr>
      </w:pPr>
      <w:r>
        <w:rPr>
          <w:rFonts w:ascii="Times New Roman" w:hint="eastAsia"/>
          <w:spacing w:val="0"/>
          <w:kern w:val="2"/>
          <w:sz w:val="21"/>
        </w:rPr>
        <w:t>二、</w:t>
      </w:r>
      <w:r w:rsidRPr="00A00DCF">
        <w:rPr>
          <w:rFonts w:ascii="Times New Roman"/>
          <w:spacing w:val="0"/>
          <w:kern w:val="2"/>
          <w:sz w:val="21"/>
        </w:rPr>
        <w:t>时延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231"/>
        <w:gridCol w:w="2331"/>
        <w:gridCol w:w="2376"/>
      </w:tblGrid>
      <w:tr w:rsidR="00200027" w:rsidRPr="00A00DCF" w:rsidTr="002B7571">
        <w:tc>
          <w:tcPr>
            <w:tcW w:w="2406" w:type="dxa"/>
          </w:tcPr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31" w:type="dxa"/>
          </w:tcPr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ns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31" w:type="dxa"/>
          </w:tcPr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(ns)</w:t>
            </w:r>
          </w:p>
        </w:tc>
        <w:tc>
          <w:tcPr>
            <w:tcW w:w="2376" w:type="dxa"/>
          </w:tcPr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200027" w:rsidRPr="00A00DCF" w:rsidRDefault="00200027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(ns)</w:t>
            </w:r>
          </w:p>
        </w:tc>
      </w:tr>
      <w:tr w:rsidR="00200027" w:rsidRPr="00A00DCF" w:rsidTr="002B7571">
        <w:tc>
          <w:tcPr>
            <w:tcW w:w="240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200027" w:rsidRPr="00A00DCF" w:rsidTr="002B7571">
        <w:tc>
          <w:tcPr>
            <w:tcW w:w="240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200027" w:rsidRPr="00A00DCF" w:rsidTr="002B7571">
        <w:tc>
          <w:tcPr>
            <w:tcW w:w="240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31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6" w:type="dxa"/>
          </w:tcPr>
          <w:p w:rsidR="00200027" w:rsidRPr="00A00DCF" w:rsidRDefault="00200027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D66E92" w:rsidRDefault="00D66E92" w:rsidP="00D66E92">
      <w:pPr>
        <w:pStyle w:val="Equ"/>
        <w:ind w:firstLine="0"/>
        <w:rPr>
          <w:rFonts w:ascii="Times New Roman"/>
          <w:spacing w:val="0"/>
          <w:kern w:val="2"/>
          <w:sz w:val="21"/>
        </w:rPr>
      </w:pPr>
    </w:p>
    <w:p w:rsidR="00D66E92" w:rsidRPr="00A00DCF" w:rsidRDefault="00D66E92" w:rsidP="00D66E92">
      <w:pPr>
        <w:pStyle w:val="Equ"/>
        <w:ind w:firstLine="0"/>
        <w:rPr>
          <w:rFonts w:ascii="Times New Roman"/>
          <w:spacing w:val="0"/>
          <w:kern w:val="2"/>
          <w:sz w:val="21"/>
        </w:rPr>
      </w:pPr>
      <w:r>
        <w:rPr>
          <w:rFonts w:ascii="Times New Roman" w:hint="eastAsia"/>
          <w:spacing w:val="0"/>
          <w:kern w:val="2"/>
          <w:sz w:val="21"/>
        </w:rPr>
        <w:t>三、等效高度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233"/>
        <w:gridCol w:w="2327"/>
        <w:gridCol w:w="2377"/>
      </w:tblGrid>
      <w:tr w:rsidR="00953ACB" w:rsidRPr="00A00DCF" w:rsidTr="002B7571">
        <w:tc>
          <w:tcPr>
            <w:tcW w:w="2407" w:type="dxa"/>
          </w:tcPr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33" w:type="dxa"/>
          </w:tcPr>
          <w:p w:rsidR="00953ACB" w:rsidRPr="00A00DCF" w:rsidRDefault="00953ACB" w:rsidP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m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27" w:type="dxa"/>
          </w:tcPr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(m)</w:t>
            </w:r>
          </w:p>
        </w:tc>
        <w:tc>
          <w:tcPr>
            <w:tcW w:w="2377" w:type="dxa"/>
          </w:tcPr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(m)</w:t>
            </w:r>
          </w:p>
        </w:tc>
      </w:tr>
      <w:tr w:rsidR="00953ACB" w:rsidRPr="00A00DCF" w:rsidTr="002B7571">
        <w:tc>
          <w:tcPr>
            <w:tcW w:w="240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33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953ACB" w:rsidRPr="00A00DCF" w:rsidTr="002B7571">
        <w:tc>
          <w:tcPr>
            <w:tcW w:w="240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33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953ACB" w:rsidRPr="00A00DCF" w:rsidTr="002B7571">
        <w:tc>
          <w:tcPr>
            <w:tcW w:w="240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33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2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D66E92" w:rsidRDefault="00D66E92" w:rsidP="00D66E92">
      <w:bookmarkStart w:id="858" w:name="_Toc138234789"/>
      <w:bookmarkStart w:id="859" w:name="_Toc293909086"/>
    </w:p>
    <w:p w:rsidR="00D66E92" w:rsidRPr="00A00DCF" w:rsidRDefault="00D66E92" w:rsidP="00D66E92">
      <w:r>
        <w:rPr>
          <w:rFonts w:hint="eastAsia"/>
        </w:rPr>
        <w:t>四、</w:t>
      </w:r>
      <w:r w:rsidRPr="00A00DCF">
        <w:t>衰减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226"/>
        <w:gridCol w:w="2347"/>
        <w:gridCol w:w="2370"/>
      </w:tblGrid>
      <w:tr w:rsidR="00953ACB" w:rsidRPr="00A00DCF" w:rsidTr="002B7571">
        <w:tc>
          <w:tcPr>
            <w:tcW w:w="2401" w:type="dxa"/>
          </w:tcPr>
          <w:bookmarkEnd w:id="858"/>
          <w:bookmarkEnd w:id="859"/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频率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(GHz)</w:t>
            </w:r>
          </w:p>
        </w:tc>
        <w:tc>
          <w:tcPr>
            <w:tcW w:w="2226" w:type="dxa"/>
          </w:tcPr>
          <w:p w:rsidR="00953ACB" w:rsidRPr="00A00DCF" w:rsidRDefault="00953ACB" w:rsidP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标称值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（</w:t>
            </w:r>
            <w:r w:rsidRPr="00A00DCF">
              <w:rPr>
                <w:rFonts w:ascii="Times New Roman"/>
              </w:rPr>
              <w:t>dB</w:t>
            </w:r>
            <w:r w:rsidRPr="00A00DCF">
              <w:rPr>
                <w:rFonts w:ascii="Times New Roman"/>
              </w:rPr>
              <w:t>）</w:t>
            </w:r>
          </w:p>
        </w:tc>
        <w:tc>
          <w:tcPr>
            <w:tcW w:w="2347" w:type="dxa"/>
          </w:tcPr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测得值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(dB)</w:t>
            </w:r>
          </w:p>
        </w:tc>
        <w:tc>
          <w:tcPr>
            <w:tcW w:w="2370" w:type="dxa"/>
          </w:tcPr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  <w:i/>
              </w:rPr>
              <w:t xml:space="preserve">U  </w:t>
            </w:r>
            <w:r w:rsidRPr="00A00DCF">
              <w:rPr>
                <w:rFonts w:ascii="Times New Roman"/>
              </w:rPr>
              <w:t>(</w:t>
            </w:r>
            <w:r w:rsidRPr="00A00DCF">
              <w:rPr>
                <w:rFonts w:ascii="Times New Roman"/>
                <w:i/>
              </w:rPr>
              <w:t>k</w:t>
            </w:r>
            <w:r w:rsidRPr="00A00DCF">
              <w:rPr>
                <w:rFonts w:ascii="Times New Roman"/>
              </w:rPr>
              <w:t>=2)</w:t>
            </w:r>
          </w:p>
          <w:p w:rsidR="00953ACB" w:rsidRPr="00A00DCF" w:rsidRDefault="00953ACB">
            <w:pPr>
              <w:pStyle w:val="Equ"/>
              <w:spacing w:before="0" w:after="0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(dB)</w:t>
            </w:r>
          </w:p>
        </w:tc>
      </w:tr>
      <w:tr w:rsidR="00953ACB" w:rsidRPr="00A00DCF" w:rsidTr="002B7571">
        <w:tc>
          <w:tcPr>
            <w:tcW w:w="2401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4.2</w:t>
            </w:r>
          </w:p>
        </w:tc>
        <w:tc>
          <w:tcPr>
            <w:tcW w:w="2226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953ACB" w:rsidRPr="00A00DCF" w:rsidTr="002B7571">
        <w:tc>
          <w:tcPr>
            <w:tcW w:w="2401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4.3</w:t>
            </w:r>
          </w:p>
        </w:tc>
        <w:tc>
          <w:tcPr>
            <w:tcW w:w="2226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  <w:tr w:rsidR="00953ACB" w:rsidRPr="00A00DCF" w:rsidTr="002B7571">
        <w:tc>
          <w:tcPr>
            <w:tcW w:w="2401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4.4</w:t>
            </w:r>
          </w:p>
        </w:tc>
        <w:tc>
          <w:tcPr>
            <w:tcW w:w="2226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</w:p>
        </w:tc>
        <w:tc>
          <w:tcPr>
            <w:tcW w:w="2347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  <w:tc>
          <w:tcPr>
            <w:tcW w:w="2370" w:type="dxa"/>
          </w:tcPr>
          <w:p w:rsidR="00953ACB" w:rsidRPr="00A00DCF" w:rsidRDefault="00953ACB">
            <w:pPr>
              <w:pStyle w:val="Equ"/>
              <w:ind w:firstLine="0"/>
              <w:jc w:val="center"/>
              <w:rPr>
                <w:rFonts w:ascii="Times New Roman"/>
              </w:rPr>
            </w:pPr>
            <w:r w:rsidRPr="00A00DCF">
              <w:rPr>
                <w:rFonts w:ascii="Times New Roman"/>
              </w:rPr>
              <w:t>…</w:t>
            </w:r>
          </w:p>
        </w:tc>
      </w:tr>
    </w:tbl>
    <w:p w:rsidR="00167F13" w:rsidRPr="00A00DCF" w:rsidRDefault="00167F13">
      <w:pPr>
        <w:pStyle w:val="Equ"/>
        <w:ind w:firstLine="0"/>
        <w:rPr>
          <w:rFonts w:ascii="Times New Roman"/>
        </w:rPr>
      </w:pPr>
    </w:p>
    <w:p w:rsidR="00167F13" w:rsidRDefault="004D12EB">
      <w:pPr>
        <w:spacing w:before="100" w:beforeAutospacing="1" w:after="100" w:afterAutospacing="1"/>
        <w:outlineLvl w:val="0"/>
        <w:rPr>
          <w:rFonts w:eastAsia="黑体"/>
          <w:sz w:val="28"/>
          <w:szCs w:val="28"/>
        </w:rPr>
      </w:pPr>
      <w:r w:rsidRPr="00A00DCF">
        <w:br w:type="page"/>
      </w:r>
      <w:bookmarkStart w:id="860" w:name="_Toc79420925"/>
      <w:r w:rsidRPr="00A00DCF">
        <w:rPr>
          <w:rFonts w:eastAsia="黑体"/>
          <w:sz w:val="28"/>
          <w:szCs w:val="28"/>
        </w:rPr>
        <w:lastRenderedPageBreak/>
        <w:t>附录</w:t>
      </w:r>
      <w:r w:rsidR="00002113">
        <w:rPr>
          <w:rFonts w:eastAsia="黑体" w:hint="eastAsia"/>
          <w:sz w:val="28"/>
          <w:szCs w:val="28"/>
        </w:rPr>
        <w:t>C</w:t>
      </w:r>
      <w:bookmarkEnd w:id="860"/>
    </w:p>
    <w:p w:rsidR="00B16252" w:rsidRPr="00A00DCF" w:rsidRDefault="00B16252" w:rsidP="00B16252">
      <w:pPr>
        <w:spacing w:before="100" w:beforeAutospacing="1" w:after="100" w:afterAutospacing="1"/>
        <w:jc w:val="center"/>
        <w:outlineLvl w:val="0"/>
        <w:rPr>
          <w:b/>
          <w:color w:val="000000"/>
          <w:sz w:val="28"/>
          <w:szCs w:val="28"/>
        </w:rPr>
      </w:pPr>
      <w:r w:rsidRPr="00A00DCF">
        <w:rPr>
          <w:rFonts w:eastAsia="黑体"/>
          <w:sz w:val="28"/>
          <w:szCs w:val="28"/>
        </w:rPr>
        <w:t>测量不确定度评定示例</w:t>
      </w:r>
    </w:p>
    <w:p w:rsidR="00167F13" w:rsidRPr="00A00DCF" w:rsidRDefault="004D12EB" w:rsidP="00075FF4">
      <w:pPr>
        <w:pStyle w:val="TimesNewRoman"/>
        <w:numPr>
          <w:ilvl w:val="0"/>
          <w:numId w:val="5"/>
        </w:numPr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时延测量结果不确定度评定</w:t>
      </w:r>
    </w:p>
    <w:p w:rsidR="00167F13" w:rsidRPr="00A00DCF" w:rsidRDefault="004D12EB">
      <w:pPr>
        <w:numPr>
          <w:ilvl w:val="0"/>
          <w:numId w:val="11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数学模型</w:t>
      </w:r>
    </w:p>
    <w:p w:rsidR="00574872" w:rsidRDefault="00574872" w:rsidP="00574872">
      <w:pPr>
        <w:pStyle w:val="Equ"/>
        <w:ind w:firstLine="0"/>
        <w:jc w:val="right"/>
        <w:rPr>
          <w:rFonts w:ascii="Times New Roman"/>
        </w:rPr>
      </w:pPr>
      <w:r w:rsidRPr="00574872">
        <w:rPr>
          <w:rFonts w:ascii="Times New Roman"/>
          <w:position w:val="-6"/>
        </w:rPr>
        <w:object w:dxaOrig="560" w:dyaOrig="260">
          <v:shape id="_x0000_i1030" type="#_x0000_t75" style="width:27.65pt;height:13.4pt" o:ole="">
            <v:imagedata r:id="rId24" o:title=""/>
          </v:shape>
          <o:OLEObject Type="Embed" ProgID="Equation.DSMT4" ShapeID="_x0000_i1030" DrawAspect="Content" ObjectID="_1723013331" r:id="rId25"/>
        </w:object>
      </w:r>
      <w:r w:rsidRPr="00A00DCF">
        <w:rPr>
          <w:rFonts w:ascii="Times New Roman"/>
        </w:rPr>
        <w:t xml:space="preserve">                               </w:t>
      </w:r>
      <w:r w:rsidRPr="00A00DCF">
        <w:rPr>
          <w:rFonts w:ascii="Times New Roman"/>
          <w:spacing w:val="0"/>
          <w:kern w:val="2"/>
        </w:rPr>
        <w:t xml:space="preserve">    (</w:t>
      </w:r>
      <w:r w:rsidR="00495826">
        <w:rPr>
          <w:rFonts w:ascii="Times New Roman"/>
          <w:spacing w:val="0"/>
          <w:kern w:val="2"/>
        </w:rPr>
        <w:t>C.</w:t>
      </w:r>
      <w:r w:rsidRPr="00A00DCF">
        <w:rPr>
          <w:rFonts w:ascii="Times New Roman"/>
          <w:spacing w:val="0"/>
          <w:kern w:val="2"/>
        </w:rPr>
        <w:t>1)</w:t>
      </w:r>
    </w:p>
    <w:p w:rsidR="00167F13" w:rsidRPr="00A00DCF" w:rsidRDefault="00167F13" w:rsidP="00574872">
      <w:pPr>
        <w:pStyle w:val="Equ"/>
        <w:ind w:firstLine="0"/>
        <w:jc w:val="right"/>
        <w:rPr>
          <w:rFonts w:ascii="Times New Roman"/>
          <w:spacing w:val="0"/>
          <w:kern w:val="2"/>
        </w:rPr>
      </w:pPr>
    </w:p>
    <w:p w:rsidR="00167F13" w:rsidRDefault="004D12EB">
      <w:pPr>
        <w:snapToGrid w:val="0"/>
        <w:spacing w:line="360" w:lineRule="auto"/>
        <w:jc w:val="left"/>
        <w:rPr>
          <w:sz w:val="24"/>
        </w:rPr>
      </w:pPr>
      <w:r w:rsidRPr="00A00DCF">
        <w:rPr>
          <w:sz w:val="24"/>
        </w:rPr>
        <w:t>式中：</w:t>
      </w:r>
      <w:r w:rsidRPr="00A00DCF">
        <w:rPr>
          <w:i/>
          <w:sz w:val="24"/>
        </w:rPr>
        <w:t>t</w:t>
      </w:r>
      <w:r w:rsidRPr="00A00DCF">
        <w:rPr>
          <w:sz w:val="24"/>
        </w:rPr>
        <w:t>为被测件的时延；</w:t>
      </w:r>
    </w:p>
    <w:p w:rsidR="00574872" w:rsidRPr="00A00DCF" w:rsidRDefault="00574872" w:rsidP="00574872">
      <w:pPr>
        <w:snapToGrid w:val="0"/>
        <w:spacing w:line="360" w:lineRule="auto"/>
        <w:ind w:firstLineChars="300" w:firstLine="720"/>
        <w:jc w:val="left"/>
        <w:rPr>
          <w:sz w:val="24"/>
        </w:rPr>
      </w:pPr>
      <w:r>
        <w:rPr>
          <w:rFonts w:hint="eastAsia"/>
          <w:i/>
          <w:sz w:val="24"/>
        </w:rPr>
        <w:t>T</w:t>
      </w:r>
      <w:r w:rsidRPr="00A00DCF">
        <w:rPr>
          <w:sz w:val="24"/>
        </w:rPr>
        <w:t>为</w:t>
      </w:r>
      <w:r>
        <w:rPr>
          <w:rFonts w:hint="eastAsia"/>
          <w:sz w:val="24"/>
        </w:rPr>
        <w:t>网络分析仪上群时延的读数。</w:t>
      </w:r>
    </w:p>
    <w:p w:rsidR="00167F13" w:rsidRPr="00A00DCF" w:rsidRDefault="004D12EB">
      <w:pPr>
        <w:numPr>
          <w:ilvl w:val="0"/>
          <w:numId w:val="11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不确定度来源</w:t>
      </w:r>
    </w:p>
    <w:p w:rsidR="00EF6FA1" w:rsidRPr="009F5AEE" w:rsidRDefault="00EF6FA1" w:rsidP="009F5AEE">
      <w:pPr>
        <w:snapToGrid w:val="0"/>
        <w:spacing w:line="360" w:lineRule="auto"/>
        <w:ind w:firstLineChars="300" w:firstLine="720"/>
        <w:jc w:val="left"/>
        <w:rPr>
          <w:sz w:val="24"/>
        </w:rPr>
      </w:pPr>
      <w:r w:rsidRPr="009F5AEE">
        <w:rPr>
          <w:rFonts w:hint="eastAsia"/>
          <w:sz w:val="24"/>
        </w:rPr>
        <w:t>根据网络分析仪群时延测量原理，群时延读数、相位、频率窗口间的数学关系为：</w:t>
      </w:r>
    </w:p>
    <w:p w:rsidR="00EF6FA1" w:rsidRPr="00A00DCF" w:rsidRDefault="009F5AEE" w:rsidP="00EF6FA1">
      <w:pPr>
        <w:pStyle w:val="Equ"/>
        <w:ind w:firstLine="0"/>
        <w:jc w:val="right"/>
        <w:rPr>
          <w:rFonts w:ascii="Times New Roman"/>
          <w:spacing w:val="0"/>
          <w:kern w:val="2"/>
        </w:rPr>
      </w:pPr>
      <w:r w:rsidRPr="00A00DCF">
        <w:rPr>
          <w:rFonts w:ascii="Times New Roman"/>
          <w:position w:val="-30"/>
        </w:rPr>
        <w:object w:dxaOrig="1680" w:dyaOrig="680">
          <v:shape id="_x0000_i1031" type="#_x0000_t75" style="width:83.7pt;height:34.35pt" o:ole="">
            <v:imagedata r:id="rId26" o:title=""/>
          </v:shape>
          <o:OLEObject Type="Embed" ProgID="Equation.DSMT4" ShapeID="_x0000_i1031" DrawAspect="Content" ObjectID="_1723013332" r:id="rId27"/>
        </w:object>
      </w:r>
      <w:r w:rsidR="00EF6FA1" w:rsidRPr="00A00DCF">
        <w:rPr>
          <w:rFonts w:ascii="Times New Roman"/>
        </w:rPr>
        <w:t xml:space="preserve">                               </w:t>
      </w:r>
      <w:r w:rsidR="00EF6FA1" w:rsidRPr="00A00DCF">
        <w:rPr>
          <w:rFonts w:ascii="Times New Roman"/>
          <w:spacing w:val="0"/>
          <w:kern w:val="2"/>
        </w:rPr>
        <w:t xml:space="preserve">    (</w:t>
      </w:r>
      <w:r w:rsidR="00495826">
        <w:rPr>
          <w:rFonts w:ascii="Times New Roman"/>
          <w:spacing w:val="0"/>
          <w:kern w:val="2"/>
        </w:rPr>
        <w:t>C.</w:t>
      </w:r>
      <w:r w:rsidR="00562F18">
        <w:rPr>
          <w:rFonts w:ascii="Times New Roman" w:hint="eastAsia"/>
          <w:spacing w:val="0"/>
          <w:kern w:val="2"/>
        </w:rPr>
        <w:t>2</w:t>
      </w:r>
      <w:r w:rsidR="00EF6FA1" w:rsidRPr="00A00DCF">
        <w:rPr>
          <w:rFonts w:ascii="Times New Roman"/>
          <w:spacing w:val="0"/>
          <w:kern w:val="2"/>
        </w:rPr>
        <w:t>)</w:t>
      </w:r>
    </w:p>
    <w:p w:rsidR="00EF6FA1" w:rsidRPr="00A00DCF" w:rsidRDefault="00EF6FA1" w:rsidP="004B76B6">
      <w:pPr>
        <w:snapToGrid w:val="0"/>
        <w:spacing w:line="360" w:lineRule="auto"/>
        <w:ind w:firstLineChars="200" w:firstLine="480"/>
        <w:jc w:val="left"/>
        <w:rPr>
          <w:sz w:val="24"/>
        </w:rPr>
      </w:pPr>
      <w:r w:rsidRPr="00A00DCF">
        <w:rPr>
          <w:sz w:val="24"/>
        </w:rPr>
        <w:t>式中：</w:t>
      </w:r>
      <w:r w:rsidRPr="00A00DCF">
        <w:rPr>
          <w:i/>
          <w:sz w:val="24"/>
        </w:rPr>
        <w:t>φ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为矢量网络分析仪在频率窗口的起始频率</w:t>
      </w: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测得的相位值；</w:t>
      </w:r>
    </w:p>
    <w:p w:rsidR="00EF6FA1" w:rsidRPr="00A00DCF" w:rsidRDefault="00EF6FA1" w:rsidP="004B76B6">
      <w:pPr>
        <w:snapToGrid w:val="0"/>
        <w:spacing w:line="360" w:lineRule="auto"/>
        <w:ind w:firstLineChars="500" w:firstLine="1200"/>
        <w:jc w:val="left"/>
        <w:rPr>
          <w:sz w:val="24"/>
        </w:rPr>
      </w:pPr>
      <w:r w:rsidRPr="00A00DCF">
        <w:rPr>
          <w:i/>
          <w:sz w:val="24"/>
        </w:rPr>
        <w:t>φ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为矢量网络分析仪在频率窗口的终止频率</w:t>
      </w: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测得的相位值；</w:t>
      </w:r>
    </w:p>
    <w:p w:rsidR="00EF6FA1" w:rsidRPr="00A00DCF" w:rsidRDefault="00EF6FA1" w:rsidP="004B76B6">
      <w:pPr>
        <w:snapToGrid w:val="0"/>
        <w:spacing w:line="360" w:lineRule="auto"/>
        <w:ind w:firstLineChars="500" w:firstLine="1200"/>
        <w:jc w:val="left"/>
        <w:rPr>
          <w:sz w:val="24"/>
        </w:rPr>
      </w:pP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为平滑后频率窗口的起始频率；</w:t>
      </w:r>
    </w:p>
    <w:p w:rsidR="00EF6FA1" w:rsidRDefault="00EF6FA1" w:rsidP="004B76B6">
      <w:pPr>
        <w:adjustRightInd w:val="0"/>
        <w:snapToGrid w:val="0"/>
        <w:spacing w:line="360" w:lineRule="auto"/>
        <w:ind w:firstLineChars="500" w:firstLine="1200"/>
        <w:jc w:val="left"/>
        <w:rPr>
          <w:sz w:val="24"/>
        </w:rPr>
      </w:pP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为平滑后频率窗口的终止频率</w:t>
      </w:r>
      <w:r w:rsidR="004B76B6">
        <w:rPr>
          <w:rFonts w:hint="eastAsia"/>
          <w:sz w:val="24"/>
        </w:rPr>
        <w:t>。</w:t>
      </w:r>
    </w:p>
    <w:p w:rsidR="004B76B6" w:rsidRPr="004B76B6" w:rsidRDefault="004B76B6" w:rsidP="00607407">
      <w:pPr>
        <w:adjustRightInd w:val="0"/>
        <w:snapToGrid w:val="0"/>
        <w:spacing w:line="360" w:lineRule="auto"/>
        <w:ind w:firstLineChars="200" w:firstLine="480"/>
        <w:jc w:val="left"/>
        <w:rPr>
          <w:rFonts w:eastAsia="黑体"/>
          <w:sz w:val="24"/>
          <w:szCs w:val="24"/>
        </w:rPr>
      </w:pPr>
      <w:r>
        <w:rPr>
          <w:rFonts w:hint="eastAsia"/>
          <w:sz w:val="24"/>
        </w:rPr>
        <w:t>由此分析，网络分析仪时延测量不确定度来源主要有：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rFonts w:eastAsia="黑体"/>
          <w:sz w:val="24"/>
          <w:szCs w:val="24"/>
        </w:rPr>
        <w:t>1</w:t>
      </w:r>
      <w:r w:rsidRPr="00A00DCF">
        <w:rPr>
          <w:rFonts w:eastAsia="黑体"/>
          <w:sz w:val="24"/>
          <w:szCs w:val="24"/>
        </w:rPr>
        <w:t>）</w:t>
      </w:r>
      <w:r w:rsidRPr="00A00DCF">
        <w:rPr>
          <w:sz w:val="24"/>
          <w:szCs w:val="24"/>
        </w:rPr>
        <w:t>网络分析仪测量相位不准引入的标准不确定度分量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1</w:t>
      </w:r>
      <w:r w:rsidRPr="00A00DCF">
        <w:rPr>
          <w:sz w:val="24"/>
          <w:szCs w:val="24"/>
        </w:rPr>
        <w:t>、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2</w:t>
      </w:r>
      <w:r w:rsidRPr="00A00DCF">
        <w:rPr>
          <w:sz w:val="24"/>
          <w:szCs w:val="24"/>
        </w:rPr>
        <w:t>;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2</w:t>
      </w:r>
      <w:r w:rsidRPr="00A00DCF">
        <w:rPr>
          <w:sz w:val="24"/>
          <w:szCs w:val="24"/>
        </w:rPr>
        <w:t>）频率窗口平滑对时延引入的不确定度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3</w:t>
      </w:r>
      <w:r w:rsidRPr="00A00DCF">
        <w:rPr>
          <w:sz w:val="24"/>
          <w:szCs w:val="24"/>
        </w:rPr>
        <w:t>;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3</w:t>
      </w:r>
      <w:r w:rsidRPr="00A00DCF">
        <w:rPr>
          <w:sz w:val="24"/>
          <w:szCs w:val="24"/>
        </w:rPr>
        <w:t>）测量重复性引入的不确定度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A</w:t>
      </w:r>
      <w:r w:rsidRPr="00A00DCF">
        <w:rPr>
          <w:sz w:val="24"/>
          <w:szCs w:val="24"/>
        </w:rPr>
        <w:t>。</w:t>
      </w:r>
    </w:p>
    <w:p w:rsidR="00167F13" w:rsidRPr="00A00DCF" w:rsidRDefault="004D12EB">
      <w:pPr>
        <w:numPr>
          <w:ilvl w:val="0"/>
          <w:numId w:val="11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标准不确定度评定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rFonts w:eastAsia="黑体"/>
          <w:sz w:val="24"/>
          <w:szCs w:val="24"/>
        </w:rPr>
        <w:t>1</w:t>
      </w:r>
      <w:r w:rsidRPr="00A00DCF">
        <w:rPr>
          <w:rFonts w:eastAsia="黑体"/>
          <w:sz w:val="24"/>
          <w:szCs w:val="24"/>
        </w:rPr>
        <w:t>）</w:t>
      </w:r>
      <w:r w:rsidRPr="00A00DCF">
        <w:rPr>
          <w:sz w:val="24"/>
          <w:szCs w:val="24"/>
        </w:rPr>
        <w:t>网络分析仪测量相位不准引入的标准不确定度分量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1</w:t>
      </w:r>
      <w:r w:rsidRPr="00A00DCF">
        <w:rPr>
          <w:sz w:val="24"/>
          <w:szCs w:val="24"/>
        </w:rPr>
        <w:t>、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2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A00DCF">
        <w:rPr>
          <w:sz w:val="24"/>
        </w:rPr>
        <w:t>矢量网络分析仪校准证书中给出的相位测量的不确定度为</w:t>
      </w:r>
      <w:r w:rsidRPr="00A00DCF">
        <w:rPr>
          <w:i/>
          <w:iCs/>
          <w:sz w:val="24"/>
        </w:rPr>
        <w:t>U</w:t>
      </w:r>
      <w:r w:rsidRPr="00A00DCF">
        <w:rPr>
          <w:sz w:val="24"/>
        </w:rPr>
        <w:t>=</w:t>
      </w:r>
      <w:r w:rsidR="00A9109C" w:rsidRPr="00A00DCF">
        <w:rPr>
          <w:sz w:val="24"/>
        </w:rPr>
        <w:t>0.5</w:t>
      </w:r>
      <w:r w:rsidRPr="00A00DCF">
        <w:rPr>
          <w:sz w:val="24"/>
        </w:rPr>
        <w:t>°</w:t>
      </w:r>
      <w:r w:rsidRPr="00A00DCF">
        <w:rPr>
          <w:sz w:val="24"/>
        </w:rPr>
        <w:t>，（</w:t>
      </w:r>
      <w:r w:rsidRPr="00A00DCF">
        <w:rPr>
          <w:i/>
          <w:sz w:val="24"/>
        </w:rPr>
        <w:t>k</w:t>
      </w:r>
      <w:r w:rsidRPr="00A00DCF">
        <w:rPr>
          <w:sz w:val="24"/>
        </w:rPr>
        <w:t>=2</w:t>
      </w:r>
      <w:r w:rsidRPr="00A00DCF">
        <w:rPr>
          <w:sz w:val="24"/>
        </w:rPr>
        <w:t>），则相位测量引入的不确定度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1</w:t>
      </w:r>
      <w:r w:rsidRPr="00A00DCF">
        <w:rPr>
          <w:sz w:val="24"/>
          <w:szCs w:val="24"/>
        </w:rPr>
        <w:t>、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2</w:t>
      </w:r>
      <w:r w:rsidRPr="00A00DCF">
        <w:rPr>
          <w:sz w:val="24"/>
          <w:szCs w:val="24"/>
        </w:rPr>
        <w:t>=</w:t>
      </w:r>
      <w:r w:rsidRPr="00A00DCF">
        <w:rPr>
          <w:sz w:val="24"/>
        </w:rPr>
        <w:t>0.</w:t>
      </w:r>
      <w:r w:rsidR="00A9109C" w:rsidRPr="00A00DCF">
        <w:rPr>
          <w:sz w:val="24"/>
        </w:rPr>
        <w:t>25</w:t>
      </w:r>
      <w:r w:rsidRPr="00A00DCF">
        <w:rPr>
          <w:sz w:val="24"/>
        </w:rPr>
        <w:t>°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2</w:t>
      </w:r>
      <w:r w:rsidR="00A74E6C" w:rsidRPr="00A00DCF">
        <w:rPr>
          <w:sz w:val="24"/>
          <w:szCs w:val="24"/>
        </w:rPr>
        <w:t>）</w:t>
      </w:r>
      <w:r w:rsidRPr="00A00DCF">
        <w:rPr>
          <w:sz w:val="24"/>
          <w:szCs w:val="24"/>
        </w:rPr>
        <w:t>频率窗口平滑对时延引入的不确定度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3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由于频率窗口平滑对时延引入的最大允差为</w:t>
      </w:r>
      <w:r w:rsidRPr="00A00DCF">
        <w:rPr>
          <w:sz w:val="24"/>
          <w:szCs w:val="24"/>
        </w:rPr>
        <w:t>±[100ps+</w:t>
      </w:r>
      <w:r w:rsidR="00A74E6C" w:rsidRPr="00A00DCF">
        <w:rPr>
          <w:sz w:val="24"/>
          <w:szCs w:val="24"/>
        </w:rPr>
        <w:t>(</w:t>
      </w:r>
      <w:r w:rsidRPr="00A00DCF">
        <w:rPr>
          <w:sz w:val="24"/>
          <w:szCs w:val="24"/>
        </w:rPr>
        <w:t>1%</w:t>
      </w:r>
      <w:r w:rsidRPr="00A00DCF">
        <w:rPr>
          <w:sz w:val="24"/>
          <w:szCs w:val="24"/>
        </w:rPr>
        <w:t>～</w:t>
      </w:r>
      <w:r w:rsidRPr="00A00DCF">
        <w:rPr>
          <w:sz w:val="24"/>
          <w:szCs w:val="24"/>
        </w:rPr>
        <w:t>1.5%</w:t>
      </w:r>
      <w:r w:rsidR="00A74E6C" w:rsidRPr="00A00DCF">
        <w:rPr>
          <w:sz w:val="24"/>
          <w:szCs w:val="24"/>
        </w:rPr>
        <w:t>)</w:t>
      </w:r>
      <w:r w:rsidRPr="00A00DCF">
        <w:rPr>
          <w:sz w:val="24"/>
          <w:szCs w:val="24"/>
        </w:rPr>
        <w:t>×</w:t>
      </w:r>
      <w:r w:rsidRPr="00A00DCF">
        <w:rPr>
          <w:i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r</w:t>
      </w:r>
      <w:r w:rsidRPr="00A00DCF">
        <w:rPr>
          <w:sz w:val="24"/>
          <w:szCs w:val="24"/>
        </w:rPr>
        <w:t>]</w:t>
      </w:r>
      <w:r w:rsidRPr="00A00DCF">
        <w:rPr>
          <w:sz w:val="24"/>
          <w:szCs w:val="24"/>
        </w:rPr>
        <w:t>，这里</w:t>
      </w:r>
      <w:r w:rsidRPr="00A00DCF">
        <w:rPr>
          <w:i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r</w:t>
      </w:r>
      <w:r w:rsidRPr="00A00DCF">
        <w:rPr>
          <w:sz w:val="24"/>
          <w:szCs w:val="24"/>
        </w:rPr>
        <w:t>为被测件的</w:t>
      </w:r>
      <w:r w:rsidR="00FC059A" w:rsidRPr="00A00DCF">
        <w:rPr>
          <w:sz w:val="24"/>
          <w:szCs w:val="24"/>
        </w:rPr>
        <w:t>时延</w:t>
      </w:r>
      <w:r w:rsidRPr="00A00DCF">
        <w:rPr>
          <w:sz w:val="24"/>
          <w:szCs w:val="24"/>
        </w:rPr>
        <w:t>量，本实例中</w:t>
      </w:r>
      <w:r w:rsidRPr="00A00DCF">
        <w:rPr>
          <w:i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r</w:t>
      </w:r>
      <w:r w:rsidRPr="00A00DCF">
        <w:rPr>
          <w:sz w:val="24"/>
          <w:szCs w:val="24"/>
        </w:rPr>
        <w:t>=13.38ns</w:t>
      </w:r>
      <w:r w:rsidRPr="00A00DCF">
        <w:rPr>
          <w:sz w:val="24"/>
          <w:szCs w:val="24"/>
        </w:rPr>
        <w:t>。服从均匀分布，则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3</w:t>
      </w:r>
      <w:r w:rsidRPr="00A00DCF">
        <w:rPr>
          <w:sz w:val="24"/>
          <w:szCs w:val="24"/>
        </w:rPr>
        <w:t>=58ps+0.6%×</w:t>
      </w:r>
      <w:r w:rsidRPr="00A00DCF">
        <w:rPr>
          <w:i/>
          <w:sz w:val="24"/>
          <w:szCs w:val="24"/>
        </w:rPr>
        <w:t>t</w:t>
      </w:r>
      <w:r w:rsidRPr="00A00DCF">
        <w:rPr>
          <w:sz w:val="24"/>
          <w:szCs w:val="24"/>
          <w:vertAlign w:val="subscript"/>
        </w:rPr>
        <w:t>r</w:t>
      </w:r>
      <w:r w:rsidRPr="00A00DCF">
        <w:rPr>
          <w:sz w:val="24"/>
          <w:szCs w:val="24"/>
        </w:rPr>
        <w:t>=138.28ps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  <w:vertAlign w:val="subscript"/>
        </w:rPr>
      </w:pPr>
      <w:r w:rsidRPr="00A00DCF">
        <w:rPr>
          <w:sz w:val="24"/>
          <w:szCs w:val="24"/>
        </w:rPr>
        <w:t>3</w:t>
      </w:r>
      <w:r w:rsidRPr="00A00DCF">
        <w:rPr>
          <w:sz w:val="24"/>
          <w:szCs w:val="24"/>
        </w:rPr>
        <w:t>）</w:t>
      </w:r>
      <w:r w:rsidRPr="00A00DCF">
        <w:rPr>
          <w:rFonts w:hAnsi="宋体"/>
          <w:sz w:val="24"/>
          <w:szCs w:val="24"/>
        </w:rPr>
        <w:t>测量重复性引入的不确定度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A</w:t>
      </w:r>
    </w:p>
    <w:p w:rsidR="00167F13" w:rsidRPr="00A00DCF" w:rsidRDefault="004D12EB" w:rsidP="0076249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</w:rPr>
        <w:lastRenderedPageBreak/>
        <w:t>测量重复性引入的不确定度分量按照</w:t>
      </w:r>
      <w:r w:rsidRPr="00A00DCF">
        <w:rPr>
          <w:sz w:val="24"/>
        </w:rPr>
        <w:t>A</w:t>
      </w:r>
      <w:r w:rsidRPr="00A00DCF">
        <w:rPr>
          <w:sz w:val="24"/>
        </w:rPr>
        <w:t>类方法进行评定，重复测量</w:t>
      </w:r>
      <w:r w:rsidRPr="00A00DCF">
        <w:rPr>
          <w:sz w:val="24"/>
        </w:rPr>
        <w:t>10</w:t>
      </w:r>
      <w:r w:rsidRPr="00A00DCF">
        <w:rPr>
          <w:sz w:val="24"/>
        </w:rPr>
        <w:t>次，其测量结果如表</w:t>
      </w:r>
      <w:r w:rsidR="00495826">
        <w:rPr>
          <w:sz w:val="24"/>
        </w:rPr>
        <w:t>C.</w:t>
      </w:r>
      <w:r w:rsidRPr="00A00DCF">
        <w:rPr>
          <w:sz w:val="24"/>
        </w:rPr>
        <w:t>1</w:t>
      </w:r>
      <w:r w:rsidRPr="00A00DCF">
        <w:rPr>
          <w:sz w:val="24"/>
        </w:rPr>
        <w:t>所示。其引入的标准不确定度分量为：</w:t>
      </w:r>
    </w:p>
    <w:p w:rsidR="00167F13" w:rsidRPr="00A00DCF" w:rsidRDefault="00562F18">
      <w:pPr>
        <w:pStyle w:val="Equ"/>
        <w:wordWrap w:val="0"/>
        <w:ind w:firstLine="0"/>
        <w:jc w:val="right"/>
        <w:rPr>
          <w:rFonts w:ascii="Times New Roman"/>
          <w:spacing w:val="0"/>
          <w:kern w:val="2"/>
        </w:rPr>
      </w:pPr>
      <w:r w:rsidRPr="00A00DCF">
        <w:rPr>
          <w:rFonts w:ascii="Times New Roman"/>
          <w:position w:val="-30"/>
        </w:rPr>
        <w:object w:dxaOrig="2659" w:dyaOrig="1060">
          <v:shape id="_x0000_i1032" type="#_x0000_t75" style="width:132.3pt;height:54.4pt" o:ole="">
            <v:imagedata r:id="rId28" o:title=""/>
          </v:shape>
          <o:OLEObject Type="Embed" ProgID="Equation.DSMT4" ShapeID="_x0000_i1032" DrawAspect="Content" ObjectID="_1723013333" r:id="rId29"/>
        </w:object>
      </w:r>
      <w:r w:rsidR="004D12EB" w:rsidRPr="00A00DCF">
        <w:rPr>
          <w:rFonts w:ascii="Times New Roman"/>
        </w:rPr>
        <w:t xml:space="preserve">                     </w:t>
      </w:r>
      <w:r w:rsidR="004D12EB" w:rsidRPr="00A00DCF">
        <w:rPr>
          <w:rFonts w:ascii="Times New Roman"/>
          <w:spacing w:val="0"/>
          <w:kern w:val="2"/>
        </w:rPr>
        <w:t xml:space="preserve">    (</w:t>
      </w:r>
      <w:r w:rsidR="00495826">
        <w:rPr>
          <w:rFonts w:ascii="Times New Roman"/>
          <w:spacing w:val="0"/>
          <w:kern w:val="2"/>
        </w:rPr>
        <w:t>C.</w:t>
      </w:r>
      <w:r>
        <w:rPr>
          <w:rFonts w:ascii="Times New Roman" w:hint="eastAsia"/>
          <w:spacing w:val="0"/>
          <w:kern w:val="2"/>
        </w:rPr>
        <w:t>3</w:t>
      </w:r>
      <w:r w:rsidR="004D12EB" w:rsidRPr="00A00DCF">
        <w:rPr>
          <w:rFonts w:ascii="Times New Roman"/>
          <w:spacing w:val="0"/>
          <w:kern w:val="2"/>
        </w:rPr>
        <w:t>)</w:t>
      </w:r>
    </w:p>
    <w:p w:rsidR="00167F13" w:rsidRPr="00A00DCF" w:rsidRDefault="004D12EB">
      <w:pPr>
        <w:spacing w:line="360" w:lineRule="auto"/>
        <w:ind w:firstLineChars="200" w:firstLine="420"/>
        <w:jc w:val="right"/>
      </w:pPr>
      <w:r w:rsidRPr="00A00DCF">
        <w:t>表</w:t>
      </w:r>
      <w:r w:rsidRPr="00A00DCF">
        <w:t xml:space="preserve"> </w:t>
      </w:r>
      <w:r w:rsidR="00495826">
        <w:t>C.</w:t>
      </w:r>
      <w:r w:rsidRPr="00A00DCF">
        <w:t xml:space="preserve">1  </w:t>
      </w:r>
      <w:r w:rsidRPr="00A00DCF">
        <w:t>重复性测量数据</w:t>
      </w:r>
      <w:r w:rsidRPr="00A00DCF">
        <w:t xml:space="preserve">                         </w:t>
      </w:r>
      <w:r w:rsidRPr="00A00DCF">
        <w:t>单位：</w:t>
      </w:r>
      <w:r w:rsidRPr="00A00DCF">
        <w:t>n</w:t>
      </w:r>
      <w:r w:rsidRPr="00A00DCF">
        <w:rPr>
          <w:rFonts w:eastAsia="GungsuhChe"/>
        </w:rPr>
        <w:t>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766"/>
        <w:gridCol w:w="725"/>
        <w:gridCol w:w="725"/>
        <w:gridCol w:w="725"/>
        <w:gridCol w:w="725"/>
        <w:gridCol w:w="725"/>
        <w:gridCol w:w="794"/>
        <w:gridCol w:w="794"/>
        <w:gridCol w:w="794"/>
        <w:gridCol w:w="1020"/>
      </w:tblGrid>
      <w:tr w:rsidR="00167F13" w:rsidRPr="00A00DCF">
        <w:trPr>
          <w:trHeight w:val="308"/>
          <w:jc w:val="center"/>
        </w:trPr>
        <w:tc>
          <w:tcPr>
            <w:tcW w:w="1274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频率</w:t>
            </w:r>
            <w:r w:rsidRPr="00A00DCF">
              <w:rPr>
                <w:sz w:val="24"/>
                <w:szCs w:val="24"/>
              </w:rPr>
              <w:t>(GHz)</w:t>
            </w:r>
          </w:p>
        </w:tc>
        <w:tc>
          <w:tcPr>
            <w:tcW w:w="766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10</w:t>
            </w:r>
          </w:p>
        </w:tc>
      </w:tr>
      <w:tr w:rsidR="00167F13" w:rsidRPr="00A00DCF">
        <w:trPr>
          <w:jc w:val="center"/>
        </w:trPr>
        <w:tc>
          <w:tcPr>
            <w:tcW w:w="1274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4.3</w:t>
            </w:r>
          </w:p>
        </w:tc>
        <w:tc>
          <w:tcPr>
            <w:tcW w:w="766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13.41</w:t>
            </w:r>
          </w:p>
        </w:tc>
        <w:tc>
          <w:tcPr>
            <w:tcW w:w="725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13.36</w:t>
            </w:r>
          </w:p>
        </w:tc>
        <w:tc>
          <w:tcPr>
            <w:tcW w:w="725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13.32</w:t>
            </w:r>
          </w:p>
        </w:tc>
        <w:tc>
          <w:tcPr>
            <w:tcW w:w="725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13.41</w:t>
            </w:r>
          </w:p>
        </w:tc>
        <w:tc>
          <w:tcPr>
            <w:tcW w:w="725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13.38</w:t>
            </w:r>
          </w:p>
        </w:tc>
        <w:tc>
          <w:tcPr>
            <w:tcW w:w="725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13.48</w:t>
            </w:r>
          </w:p>
        </w:tc>
        <w:tc>
          <w:tcPr>
            <w:tcW w:w="794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13.39</w:t>
            </w:r>
          </w:p>
        </w:tc>
        <w:tc>
          <w:tcPr>
            <w:tcW w:w="794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13.33</w:t>
            </w:r>
          </w:p>
        </w:tc>
        <w:tc>
          <w:tcPr>
            <w:tcW w:w="794" w:type="dxa"/>
            <w:vAlign w:val="center"/>
          </w:tcPr>
          <w:p w:rsidR="00167F13" w:rsidRPr="00A00DCF" w:rsidRDefault="004D12EB">
            <w:pPr>
              <w:jc w:val="right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13.37</w:t>
            </w:r>
          </w:p>
        </w:tc>
        <w:tc>
          <w:tcPr>
            <w:tcW w:w="1020" w:type="dxa"/>
            <w:vAlign w:val="center"/>
          </w:tcPr>
          <w:p w:rsidR="00167F13" w:rsidRPr="00A00DCF" w:rsidRDefault="004D12EB" w:rsidP="002B38E4">
            <w:pPr>
              <w:jc w:val="center"/>
              <w:rPr>
                <w:color w:val="000000"/>
                <w:sz w:val="22"/>
                <w:szCs w:val="22"/>
              </w:rPr>
            </w:pPr>
            <w:r w:rsidRPr="00A00DCF">
              <w:rPr>
                <w:color w:val="000000"/>
                <w:sz w:val="22"/>
                <w:szCs w:val="22"/>
              </w:rPr>
              <w:t>13.35</w:t>
            </w:r>
          </w:p>
        </w:tc>
      </w:tr>
      <w:tr w:rsidR="00167F13" w:rsidRPr="00A00DCF">
        <w:trPr>
          <w:jc w:val="center"/>
        </w:trPr>
        <w:tc>
          <w:tcPr>
            <w:tcW w:w="9067" w:type="dxa"/>
            <w:gridSpan w:val="11"/>
          </w:tcPr>
          <w:p w:rsidR="00167F13" w:rsidRPr="00A00DCF" w:rsidRDefault="004D12EB" w:rsidP="00562F18">
            <w:pPr>
              <w:ind w:right="-105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实验标准偏</w:t>
            </w:r>
            <w:r w:rsidRPr="00FA30E1">
              <w:rPr>
                <w:sz w:val="24"/>
                <w:szCs w:val="24"/>
              </w:rPr>
              <w:t>差：</w:t>
            </w:r>
            <w:r w:rsidRPr="00FA30E1">
              <w:rPr>
                <w:i/>
                <w:sz w:val="24"/>
                <w:szCs w:val="24"/>
              </w:rPr>
              <w:t>s</w:t>
            </w:r>
            <w:r w:rsidRPr="00FA30E1">
              <w:rPr>
                <w:sz w:val="24"/>
                <w:szCs w:val="24"/>
              </w:rPr>
              <w:t>=0.</w:t>
            </w:r>
            <w:r w:rsidR="00562F18">
              <w:rPr>
                <w:rFonts w:hint="eastAsia"/>
                <w:sz w:val="24"/>
                <w:szCs w:val="24"/>
              </w:rPr>
              <w:t>15</w:t>
            </w:r>
          </w:p>
        </w:tc>
      </w:tr>
    </w:tbl>
    <w:p w:rsidR="00167F13" w:rsidRPr="00A00DCF" w:rsidRDefault="00167F13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</w:p>
    <w:p w:rsidR="00167F13" w:rsidRPr="00A00DCF" w:rsidRDefault="004D12EB">
      <w:pPr>
        <w:numPr>
          <w:ilvl w:val="0"/>
          <w:numId w:val="11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标准不确定度一览表</w:t>
      </w:r>
    </w:p>
    <w:p w:rsidR="00167F13" w:rsidRPr="00A00DCF" w:rsidRDefault="004D12EB">
      <w:pPr>
        <w:spacing w:line="360" w:lineRule="auto"/>
        <w:ind w:firstLineChars="200" w:firstLine="420"/>
        <w:jc w:val="center"/>
      </w:pPr>
      <w:r w:rsidRPr="00A00DCF">
        <w:t>表</w:t>
      </w:r>
      <w:r w:rsidRPr="00A00DCF">
        <w:t xml:space="preserve"> </w:t>
      </w:r>
      <w:r w:rsidR="00495826">
        <w:t>C.</w:t>
      </w:r>
      <w:r w:rsidRPr="00A00DCF">
        <w:t xml:space="preserve">4  </w:t>
      </w:r>
      <w:r w:rsidRPr="00A00DCF">
        <w:t>合成标准不确定度一览表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1276"/>
        <w:gridCol w:w="992"/>
        <w:gridCol w:w="709"/>
        <w:gridCol w:w="2232"/>
      </w:tblGrid>
      <w:tr w:rsidR="00167F13" w:rsidRPr="00A00DCF" w:rsidTr="00762493">
        <w:trPr>
          <w:trHeight w:val="499"/>
          <w:jc w:val="center"/>
        </w:trPr>
        <w:tc>
          <w:tcPr>
            <w:tcW w:w="1668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不确定度分量</w:t>
            </w:r>
          </w:p>
        </w:tc>
        <w:tc>
          <w:tcPr>
            <w:tcW w:w="2693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来源</w:t>
            </w:r>
          </w:p>
        </w:tc>
        <w:tc>
          <w:tcPr>
            <w:tcW w:w="1276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评定方法</w:t>
            </w:r>
          </w:p>
        </w:tc>
        <w:tc>
          <w:tcPr>
            <w:tcW w:w="99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分布</w:t>
            </w:r>
          </w:p>
        </w:tc>
        <w:tc>
          <w:tcPr>
            <w:tcW w:w="709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k</w:t>
            </w:r>
            <w:r w:rsidRPr="00A00DCF">
              <w:rPr>
                <w:sz w:val="24"/>
              </w:rPr>
              <w:t>值</w:t>
            </w:r>
          </w:p>
        </w:tc>
        <w:tc>
          <w:tcPr>
            <w:tcW w:w="223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标准不确定度</w:t>
            </w:r>
          </w:p>
        </w:tc>
      </w:tr>
      <w:tr w:rsidR="00167F13" w:rsidRPr="00A00DCF" w:rsidTr="00762493">
        <w:trPr>
          <w:jc w:val="center"/>
        </w:trPr>
        <w:tc>
          <w:tcPr>
            <w:tcW w:w="1668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  <w:vertAlign w:val="subscript"/>
              </w:rPr>
              <w:t>1</w:t>
            </w:r>
          </w:p>
        </w:tc>
        <w:tc>
          <w:tcPr>
            <w:tcW w:w="2693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  <w:szCs w:val="24"/>
              </w:rPr>
              <w:t>网络分析仪测量相位</w:t>
            </w:r>
          </w:p>
        </w:tc>
        <w:tc>
          <w:tcPr>
            <w:tcW w:w="1276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992" w:type="dxa"/>
            <w:vAlign w:val="center"/>
          </w:tcPr>
          <w:p w:rsidR="00167F13" w:rsidRPr="00A00DCF" w:rsidRDefault="00167F13">
            <w:pPr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2</w:t>
            </w:r>
          </w:p>
        </w:tc>
        <w:tc>
          <w:tcPr>
            <w:tcW w:w="223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0.</w:t>
            </w:r>
            <w:r w:rsidR="00A9109C" w:rsidRPr="00A00DCF">
              <w:rPr>
                <w:sz w:val="24"/>
                <w:szCs w:val="24"/>
              </w:rPr>
              <w:t>25</w:t>
            </w:r>
            <w:r w:rsidRPr="00A00DCF">
              <w:rPr>
                <w:sz w:val="24"/>
                <w:szCs w:val="24"/>
              </w:rPr>
              <w:t>°</w:t>
            </w:r>
          </w:p>
        </w:tc>
      </w:tr>
      <w:tr w:rsidR="00167F13" w:rsidRPr="00A00DCF" w:rsidTr="00762493">
        <w:trPr>
          <w:jc w:val="center"/>
        </w:trPr>
        <w:tc>
          <w:tcPr>
            <w:tcW w:w="1668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i/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  <w:szCs w:val="24"/>
              </w:rPr>
              <w:t>网络分析仪测量相位</w:t>
            </w:r>
          </w:p>
        </w:tc>
        <w:tc>
          <w:tcPr>
            <w:tcW w:w="1276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992" w:type="dxa"/>
            <w:vAlign w:val="center"/>
          </w:tcPr>
          <w:p w:rsidR="00167F13" w:rsidRPr="00A00DCF" w:rsidRDefault="00167F13">
            <w:pPr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2</w:t>
            </w:r>
          </w:p>
        </w:tc>
        <w:tc>
          <w:tcPr>
            <w:tcW w:w="223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0.</w:t>
            </w:r>
            <w:r w:rsidR="00A9109C" w:rsidRPr="00A00DCF">
              <w:rPr>
                <w:sz w:val="24"/>
                <w:szCs w:val="24"/>
              </w:rPr>
              <w:t>25</w:t>
            </w:r>
            <w:r w:rsidRPr="00A00DCF">
              <w:rPr>
                <w:sz w:val="24"/>
                <w:szCs w:val="24"/>
              </w:rPr>
              <w:t>°</w:t>
            </w:r>
          </w:p>
        </w:tc>
      </w:tr>
      <w:tr w:rsidR="00167F13" w:rsidRPr="00A00DCF" w:rsidTr="00762493">
        <w:trPr>
          <w:jc w:val="center"/>
        </w:trPr>
        <w:tc>
          <w:tcPr>
            <w:tcW w:w="1668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i/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  <w:vertAlign w:val="subscript"/>
              </w:rPr>
              <w:t>3</w:t>
            </w:r>
          </w:p>
        </w:tc>
        <w:tc>
          <w:tcPr>
            <w:tcW w:w="2693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  <w:szCs w:val="24"/>
              </w:rPr>
              <w:t>频率窗口平滑影响</w:t>
            </w:r>
          </w:p>
        </w:tc>
        <w:tc>
          <w:tcPr>
            <w:tcW w:w="1276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99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均匀</w:t>
            </w:r>
          </w:p>
        </w:tc>
        <w:tc>
          <w:tcPr>
            <w:tcW w:w="709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position w:val="-8"/>
                <w:sz w:val="24"/>
              </w:rPr>
              <w:object w:dxaOrig="360" w:dyaOrig="360">
                <v:shape id="_x0000_i1033" type="#_x0000_t75" style="width:18.4pt;height:18.4pt" o:ole="">
                  <v:imagedata r:id="rId30" o:title=""/>
                </v:shape>
                <o:OLEObject Type="Embed" ProgID="Equation.DSMT4" ShapeID="_x0000_i1033" DrawAspect="Content" ObjectID="_1723013334" r:id="rId31"/>
              </w:object>
            </w:r>
          </w:p>
        </w:tc>
        <w:tc>
          <w:tcPr>
            <w:tcW w:w="223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138ps</w:t>
            </w:r>
          </w:p>
        </w:tc>
      </w:tr>
      <w:tr w:rsidR="00167F13" w:rsidRPr="00A00DCF" w:rsidTr="00762493">
        <w:trPr>
          <w:jc w:val="center"/>
        </w:trPr>
        <w:tc>
          <w:tcPr>
            <w:tcW w:w="1668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  <w:vertAlign w:val="subscript"/>
              </w:rPr>
              <w:t>A</w:t>
            </w:r>
          </w:p>
        </w:tc>
        <w:tc>
          <w:tcPr>
            <w:tcW w:w="2693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测量重复性</w:t>
            </w:r>
          </w:p>
        </w:tc>
        <w:tc>
          <w:tcPr>
            <w:tcW w:w="1276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A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99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——</w:t>
            </w:r>
          </w:p>
        </w:tc>
        <w:tc>
          <w:tcPr>
            <w:tcW w:w="709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——</w:t>
            </w:r>
          </w:p>
        </w:tc>
        <w:tc>
          <w:tcPr>
            <w:tcW w:w="2232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15</w:t>
            </w:r>
            <w:r w:rsidR="00885EF9">
              <w:rPr>
                <w:rFonts w:hint="eastAsia"/>
                <w:sz w:val="24"/>
                <w:szCs w:val="24"/>
              </w:rPr>
              <w:t>0</w:t>
            </w:r>
            <w:r w:rsidRPr="00A00DCF">
              <w:rPr>
                <w:sz w:val="24"/>
                <w:szCs w:val="24"/>
              </w:rPr>
              <w:t>ps</w:t>
            </w:r>
          </w:p>
        </w:tc>
      </w:tr>
    </w:tbl>
    <w:p w:rsidR="00167F13" w:rsidRPr="00A00DCF" w:rsidRDefault="004D12EB" w:rsidP="00026291">
      <w:pPr>
        <w:numPr>
          <w:ilvl w:val="0"/>
          <w:numId w:val="11"/>
        </w:numPr>
        <w:adjustRightInd w:val="0"/>
        <w:snapToGrid w:val="0"/>
        <w:spacing w:beforeLines="100" w:before="312"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合成标准不确定度</w:t>
      </w:r>
    </w:p>
    <w:p w:rsidR="00167F13" w:rsidRPr="00A00DCF" w:rsidRDefault="004D12EB" w:rsidP="00762493">
      <w:pPr>
        <w:adjustRightInd w:val="0"/>
        <w:snapToGrid w:val="0"/>
        <w:spacing w:line="300" w:lineRule="auto"/>
        <w:ind w:firstLineChars="200" w:firstLine="480"/>
        <w:jc w:val="left"/>
        <w:rPr>
          <w:sz w:val="24"/>
          <w:szCs w:val="24"/>
          <w:vertAlign w:val="subscript"/>
        </w:rPr>
      </w:pPr>
      <w:r w:rsidRPr="00A00DCF">
        <w:rPr>
          <w:sz w:val="24"/>
        </w:rPr>
        <w:t>在被测</w:t>
      </w:r>
      <w:r w:rsidR="006046FD">
        <w:rPr>
          <w:sz w:val="24"/>
        </w:rPr>
        <w:t>高度表模拟器</w:t>
      </w:r>
      <w:r w:rsidRPr="00A00DCF">
        <w:rPr>
          <w:sz w:val="24"/>
        </w:rPr>
        <w:t>的频率窗口为</w:t>
      </w:r>
      <w:r w:rsidRPr="00A00DCF">
        <w:rPr>
          <w:sz w:val="24"/>
        </w:rPr>
        <w:t>500kHz</w:t>
      </w:r>
      <w:r w:rsidRPr="00A00DCF">
        <w:rPr>
          <w:sz w:val="24"/>
        </w:rPr>
        <w:t>时测量时延，则</w:t>
      </w: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-</w:t>
      </w:r>
      <w:r w:rsidRPr="00A00DCF">
        <w:rPr>
          <w:i/>
          <w:sz w:val="24"/>
        </w:rPr>
        <w:t>f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=500kHz</w:t>
      </w:r>
      <w:r w:rsidRPr="00A00DCF">
        <w:rPr>
          <w:sz w:val="24"/>
        </w:rPr>
        <w:t>。</w:t>
      </w:r>
      <w:r w:rsidR="004608D8" w:rsidRPr="00A00DCF">
        <w:rPr>
          <w:sz w:val="24"/>
        </w:rPr>
        <w:t>对公式</w:t>
      </w:r>
      <w:r w:rsidR="004608D8" w:rsidRPr="00A00DCF">
        <w:rPr>
          <w:sz w:val="24"/>
        </w:rPr>
        <w:t>(</w:t>
      </w:r>
      <w:r w:rsidR="00495826">
        <w:rPr>
          <w:sz w:val="24"/>
        </w:rPr>
        <w:t>C.</w:t>
      </w:r>
      <w:r w:rsidR="004608D8" w:rsidRPr="00A00DCF">
        <w:rPr>
          <w:sz w:val="24"/>
        </w:rPr>
        <w:t>1)</w:t>
      </w:r>
      <w:r w:rsidR="004608D8" w:rsidRPr="00A00DCF">
        <w:rPr>
          <w:sz w:val="24"/>
        </w:rPr>
        <w:t>利用</w:t>
      </w:r>
      <w:r w:rsidRPr="00A00DCF">
        <w:rPr>
          <w:sz w:val="24"/>
        </w:rPr>
        <w:t>不确定度传播率公式</w:t>
      </w:r>
      <w:r w:rsidR="004608D8" w:rsidRPr="00A00DCF">
        <w:rPr>
          <w:sz w:val="24"/>
        </w:rPr>
        <w:t>计算合成标准不确定度</w:t>
      </w:r>
      <w:r w:rsidR="004C077B" w:rsidRPr="00A00DCF">
        <w:rPr>
          <w:sz w:val="24"/>
        </w:rPr>
        <w:t>，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1</w:t>
      </w:r>
      <w:r w:rsidRPr="00A00DCF">
        <w:rPr>
          <w:sz w:val="24"/>
          <w:szCs w:val="24"/>
        </w:rPr>
        <w:t>、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2</w:t>
      </w:r>
      <w:r w:rsidRPr="00A00DCF">
        <w:rPr>
          <w:sz w:val="24"/>
          <w:szCs w:val="24"/>
        </w:rPr>
        <w:t>之间为正相关，与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3</w:t>
      </w:r>
      <w:r w:rsidRPr="00A00DCF">
        <w:rPr>
          <w:sz w:val="24"/>
          <w:szCs w:val="24"/>
        </w:rPr>
        <w:t>、</w:t>
      </w:r>
      <w:r w:rsidRPr="00A00DCF">
        <w:rPr>
          <w:i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A</w:t>
      </w:r>
      <w:r w:rsidRPr="00A00DCF">
        <w:rPr>
          <w:sz w:val="24"/>
          <w:szCs w:val="24"/>
        </w:rPr>
        <w:t>不相关，</w:t>
      </w:r>
    </w:p>
    <w:p w:rsidR="00167F13" w:rsidRPr="00A00DCF" w:rsidRDefault="004D12EB" w:rsidP="00762493">
      <w:pPr>
        <w:adjustRightInd w:val="0"/>
        <w:snapToGrid w:val="0"/>
        <w:spacing w:line="300" w:lineRule="auto"/>
        <w:ind w:firstLineChars="200" w:firstLine="480"/>
        <w:jc w:val="left"/>
        <w:rPr>
          <w:sz w:val="24"/>
        </w:rPr>
      </w:pPr>
      <w:r w:rsidRPr="00A00DCF">
        <w:rPr>
          <w:sz w:val="24"/>
        </w:rPr>
        <w:t>灵敏系数</w:t>
      </w:r>
      <w:r w:rsidRPr="00A00DCF">
        <w:rPr>
          <w:i/>
          <w:sz w:val="24"/>
        </w:rPr>
        <w:t>c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、</w:t>
      </w:r>
      <w:r w:rsidRPr="00A00DCF">
        <w:rPr>
          <w:i/>
          <w:sz w:val="24"/>
        </w:rPr>
        <w:t>c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为：</w:t>
      </w:r>
    </w:p>
    <w:p w:rsidR="00167F13" w:rsidRPr="00A00DCF" w:rsidRDefault="004D12EB">
      <w:pPr>
        <w:adjustRightInd w:val="0"/>
        <w:snapToGrid w:val="0"/>
        <w:spacing w:line="300" w:lineRule="auto"/>
        <w:ind w:left="420" w:firstLineChars="200" w:firstLine="480"/>
        <w:jc w:val="right"/>
        <w:rPr>
          <w:sz w:val="24"/>
          <w:vertAlign w:val="subscript"/>
        </w:rPr>
      </w:pPr>
      <w:r w:rsidRPr="00A00DCF">
        <w:rPr>
          <w:i/>
          <w:sz w:val="24"/>
        </w:rPr>
        <w:t>c</w:t>
      </w:r>
      <w:r w:rsidRPr="00A00DCF">
        <w:rPr>
          <w:sz w:val="24"/>
          <w:vertAlign w:val="subscript"/>
        </w:rPr>
        <w:t>1</w:t>
      </w:r>
      <w:r w:rsidRPr="00A00DCF">
        <w:rPr>
          <w:sz w:val="24"/>
        </w:rPr>
        <w:t>=</w:t>
      </w:r>
      <w:r w:rsidRPr="00A00DCF">
        <w:rPr>
          <w:i/>
          <w:sz w:val="24"/>
        </w:rPr>
        <w:t xml:space="preserve"> c</w:t>
      </w:r>
      <w:r w:rsidRPr="00A00DCF">
        <w:rPr>
          <w:sz w:val="24"/>
          <w:vertAlign w:val="subscript"/>
        </w:rPr>
        <w:t>2</w:t>
      </w:r>
      <w:r w:rsidRPr="00A00DCF">
        <w:rPr>
          <w:sz w:val="24"/>
        </w:rPr>
        <w:t>=</w:t>
      </w:r>
      <w:r w:rsidRPr="00A00DCF">
        <w:rPr>
          <w:position w:val="-24"/>
          <w:sz w:val="24"/>
        </w:rPr>
        <w:object w:dxaOrig="1500" w:dyaOrig="623">
          <v:shape id="_x0000_i1034" type="#_x0000_t75" style="width:75.35pt;height:31pt" o:ole="">
            <v:imagedata r:id="rId32" o:title=""/>
          </v:shape>
          <o:OLEObject Type="Embed" ProgID="Equation.DSMT4" ShapeID="_x0000_i1034" DrawAspect="Content" ObjectID="_1723013335" r:id="rId33"/>
        </w:object>
      </w:r>
      <w:r w:rsidRPr="00A00DCF">
        <w:rPr>
          <w:sz w:val="24"/>
        </w:rPr>
        <w:t>=5.5×10</w:t>
      </w:r>
      <w:r w:rsidRPr="00A00DCF">
        <w:rPr>
          <w:sz w:val="24"/>
          <w:vertAlign w:val="superscript"/>
        </w:rPr>
        <w:t>-12</w:t>
      </w:r>
      <w:r w:rsidRPr="00A00DCF">
        <w:t xml:space="preserve">                </w:t>
      </w:r>
      <w:r w:rsidRPr="00A00DCF">
        <w:rPr>
          <w:sz w:val="24"/>
        </w:rPr>
        <w:t xml:space="preserve">     </w:t>
      </w:r>
      <w:r w:rsidRPr="00A00DCF">
        <w:rPr>
          <w:sz w:val="24"/>
          <w:szCs w:val="24"/>
        </w:rPr>
        <w:t xml:space="preserve"> (</w:t>
      </w:r>
      <w:r w:rsidR="00495826">
        <w:rPr>
          <w:sz w:val="24"/>
          <w:szCs w:val="24"/>
        </w:rPr>
        <w:t>C.</w:t>
      </w:r>
      <w:r w:rsidR="005820BF">
        <w:rPr>
          <w:rFonts w:hint="eastAsia"/>
          <w:sz w:val="24"/>
          <w:szCs w:val="24"/>
        </w:rPr>
        <w:t>4</w:t>
      </w:r>
      <w:r w:rsidRPr="00A00DCF">
        <w:rPr>
          <w:sz w:val="24"/>
          <w:szCs w:val="24"/>
        </w:rPr>
        <w:t>)</w:t>
      </w:r>
    </w:p>
    <w:p w:rsidR="00167F13" w:rsidRPr="00A00DCF" w:rsidRDefault="004D12EB" w:rsidP="00762493">
      <w:pPr>
        <w:adjustRightInd w:val="0"/>
        <w:snapToGrid w:val="0"/>
        <w:spacing w:line="300" w:lineRule="auto"/>
        <w:ind w:firstLineChars="200" w:firstLine="480"/>
        <w:jc w:val="left"/>
        <w:rPr>
          <w:sz w:val="24"/>
        </w:rPr>
      </w:pPr>
      <w:r w:rsidRPr="00A00DCF">
        <w:rPr>
          <w:sz w:val="24"/>
        </w:rPr>
        <w:t>则，合成标准不确定度为：</w:t>
      </w:r>
    </w:p>
    <w:p w:rsidR="00167F13" w:rsidRPr="00A00DCF" w:rsidRDefault="004D12EB">
      <w:pPr>
        <w:adjustRightInd w:val="0"/>
        <w:snapToGrid w:val="0"/>
        <w:spacing w:line="300" w:lineRule="auto"/>
        <w:ind w:left="420" w:firstLineChars="200" w:firstLine="480"/>
        <w:jc w:val="right"/>
        <w:rPr>
          <w:sz w:val="24"/>
          <w:szCs w:val="24"/>
        </w:rPr>
      </w:pPr>
      <w:r w:rsidRPr="00A00DCF">
        <w:rPr>
          <w:position w:val="-14"/>
          <w:sz w:val="24"/>
        </w:rPr>
        <w:object w:dxaOrig="2798" w:dyaOrig="458">
          <v:shape id="_x0000_i1035" type="#_x0000_t75" style="width:140.65pt;height:22.6pt" o:ole="">
            <v:imagedata r:id="rId34" o:title=""/>
          </v:shape>
          <o:OLEObject Type="Embed" ProgID="Equation.DSMT4" ShapeID="_x0000_i1035" DrawAspect="Content" ObjectID="_1723013336" r:id="rId35"/>
        </w:object>
      </w:r>
      <w:r w:rsidRPr="00A00DCF">
        <w:rPr>
          <w:sz w:val="24"/>
        </w:rPr>
        <w:t>=0.</w:t>
      </w:r>
      <w:r w:rsidR="00885EF9">
        <w:rPr>
          <w:rFonts w:hint="eastAsia"/>
          <w:sz w:val="24"/>
        </w:rPr>
        <w:t>23</w:t>
      </w:r>
      <w:r w:rsidRPr="00A00DCF">
        <w:rPr>
          <w:sz w:val="24"/>
        </w:rPr>
        <w:t>ns</w:t>
      </w:r>
      <w:r w:rsidRPr="00A00DCF">
        <w:t xml:space="preserve">              </w:t>
      </w:r>
      <w:r w:rsidRPr="00A00DCF">
        <w:rPr>
          <w:sz w:val="24"/>
        </w:rPr>
        <w:t xml:space="preserve">      </w:t>
      </w:r>
      <w:r w:rsidRPr="00A00DCF">
        <w:rPr>
          <w:sz w:val="24"/>
          <w:szCs w:val="24"/>
        </w:rPr>
        <w:t>(</w:t>
      </w:r>
      <w:r w:rsidR="00495826">
        <w:rPr>
          <w:sz w:val="24"/>
          <w:szCs w:val="24"/>
        </w:rPr>
        <w:t>C.</w:t>
      </w:r>
      <w:r w:rsidR="005820BF">
        <w:rPr>
          <w:rFonts w:hint="eastAsia"/>
          <w:sz w:val="24"/>
          <w:szCs w:val="24"/>
        </w:rPr>
        <w:t>5</w:t>
      </w:r>
      <w:r w:rsidRPr="00A00DCF">
        <w:rPr>
          <w:sz w:val="24"/>
          <w:szCs w:val="24"/>
        </w:rPr>
        <w:t>)</w:t>
      </w:r>
    </w:p>
    <w:p w:rsidR="00167F13" w:rsidRPr="00A00DCF" w:rsidRDefault="004D12EB">
      <w:pPr>
        <w:numPr>
          <w:ilvl w:val="0"/>
          <w:numId w:val="11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扩展不确定度</w:t>
      </w:r>
    </w:p>
    <w:p w:rsidR="00167F13" w:rsidRPr="00A00DCF" w:rsidRDefault="004D12EB">
      <w:pPr>
        <w:snapToGrid w:val="0"/>
        <w:spacing w:line="300" w:lineRule="auto"/>
        <w:ind w:left="42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取扩展因子</w:t>
      </w:r>
      <w:r w:rsidRPr="00A00DCF">
        <w:rPr>
          <w:i/>
          <w:sz w:val="24"/>
          <w:szCs w:val="24"/>
        </w:rPr>
        <w:t>k</w:t>
      </w:r>
      <w:r w:rsidRPr="00A00DCF">
        <w:rPr>
          <w:sz w:val="24"/>
          <w:szCs w:val="24"/>
        </w:rPr>
        <w:t>=2</w:t>
      </w:r>
      <w:r w:rsidRPr="00A00DCF">
        <w:rPr>
          <w:sz w:val="24"/>
          <w:szCs w:val="24"/>
        </w:rPr>
        <w:t>，则扩展不确定度为：</w:t>
      </w:r>
    </w:p>
    <w:p w:rsidR="00167F13" w:rsidRPr="00A00DCF" w:rsidRDefault="004D12EB">
      <w:pPr>
        <w:wordWrap w:val="0"/>
        <w:adjustRightInd w:val="0"/>
        <w:snapToGrid w:val="0"/>
        <w:spacing w:line="300" w:lineRule="auto"/>
        <w:ind w:left="420" w:firstLineChars="200" w:firstLine="480"/>
        <w:jc w:val="right"/>
        <w:rPr>
          <w:sz w:val="24"/>
          <w:szCs w:val="24"/>
        </w:rPr>
      </w:pPr>
      <w:r w:rsidRPr="00A00DCF">
        <w:rPr>
          <w:position w:val="-12"/>
          <w:sz w:val="24"/>
          <w:szCs w:val="24"/>
        </w:rPr>
        <w:object w:dxaOrig="1140" w:dyaOrig="360">
          <v:shape id="_x0000_i1036" type="#_x0000_t75" style="width:56.95pt;height:18.4pt" o:ole="">
            <v:imagedata r:id="rId36" o:title=""/>
          </v:shape>
          <o:OLEObject Type="Embed" ProgID="Equation.DSMT4" ShapeID="_x0000_i1036" DrawAspect="Content" ObjectID="_1723013337" r:id="rId37"/>
        </w:object>
      </w:r>
      <w:r w:rsidRPr="00A00DCF">
        <w:rPr>
          <w:sz w:val="24"/>
          <w:szCs w:val="24"/>
        </w:rPr>
        <w:t>0.</w:t>
      </w:r>
      <w:r w:rsidR="00885EF9">
        <w:rPr>
          <w:rFonts w:hint="eastAsia"/>
          <w:sz w:val="24"/>
          <w:szCs w:val="24"/>
        </w:rPr>
        <w:t>46</w:t>
      </w:r>
      <w:r w:rsidRPr="00A00DCF">
        <w:rPr>
          <w:sz w:val="24"/>
          <w:szCs w:val="24"/>
        </w:rPr>
        <w:t>ns</w:t>
      </w:r>
      <w:r w:rsidRPr="00A00DCF">
        <w:t xml:space="preserve">                         </w:t>
      </w:r>
      <w:r w:rsidRPr="00A00DCF">
        <w:rPr>
          <w:sz w:val="24"/>
        </w:rPr>
        <w:t xml:space="preserve">     </w:t>
      </w:r>
      <w:r w:rsidRPr="00A00DCF">
        <w:rPr>
          <w:sz w:val="24"/>
          <w:szCs w:val="24"/>
        </w:rPr>
        <w:t xml:space="preserve"> (</w:t>
      </w:r>
      <w:r w:rsidR="00495826">
        <w:rPr>
          <w:sz w:val="24"/>
          <w:szCs w:val="24"/>
        </w:rPr>
        <w:t>C.</w:t>
      </w:r>
      <w:r w:rsidR="005820BF">
        <w:rPr>
          <w:rFonts w:hint="eastAsia"/>
          <w:sz w:val="24"/>
          <w:szCs w:val="24"/>
        </w:rPr>
        <w:t>6</w:t>
      </w:r>
      <w:r w:rsidRPr="00A00DCF">
        <w:rPr>
          <w:sz w:val="24"/>
          <w:szCs w:val="24"/>
        </w:rPr>
        <w:t>)</w:t>
      </w:r>
    </w:p>
    <w:p w:rsidR="00167F13" w:rsidRPr="00A00DCF" w:rsidRDefault="004D12EB" w:rsidP="00D02E81">
      <w:pPr>
        <w:pStyle w:val="TimesNewRoman"/>
        <w:numPr>
          <w:ilvl w:val="0"/>
          <w:numId w:val="5"/>
        </w:numPr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 xml:space="preserve"> </w:t>
      </w:r>
      <w:r w:rsidRPr="00A00DCF">
        <w:rPr>
          <w:rFonts w:eastAsia="黑体"/>
          <w:sz w:val="24"/>
          <w:szCs w:val="24"/>
        </w:rPr>
        <w:t>等效高度测量结果不确定度评定</w:t>
      </w:r>
    </w:p>
    <w:p w:rsidR="00167F13" w:rsidRPr="00A00DCF" w:rsidRDefault="004D12EB" w:rsidP="00D02E81">
      <w:pPr>
        <w:numPr>
          <w:ilvl w:val="0"/>
          <w:numId w:val="19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数学模型</w:t>
      </w:r>
    </w:p>
    <w:p w:rsidR="00167F13" w:rsidRPr="00A00DCF" w:rsidRDefault="004D12EB" w:rsidP="00822583">
      <w:pPr>
        <w:pStyle w:val="Equ"/>
        <w:wordWrap w:val="0"/>
        <w:snapToGrid w:val="0"/>
        <w:spacing w:before="0" w:after="0"/>
        <w:ind w:firstLine="0"/>
        <w:jc w:val="right"/>
        <w:rPr>
          <w:rFonts w:ascii="Times New Roman"/>
          <w:spacing w:val="0"/>
          <w:kern w:val="2"/>
        </w:rPr>
      </w:pPr>
      <w:r w:rsidRPr="00A00DCF">
        <w:rPr>
          <w:rFonts w:ascii="Times New Roman"/>
          <w:position w:val="-24"/>
        </w:rPr>
        <w:object w:dxaOrig="1181" w:dyaOrig="630">
          <v:shape id="_x0000_i1037" type="#_x0000_t75" style="width:58.6pt;height:31pt" o:ole="">
            <v:imagedata r:id="rId20" o:title=""/>
          </v:shape>
          <o:OLEObject Type="Embed" ProgID="Equation.3" ShapeID="_x0000_i1037" DrawAspect="Content" ObjectID="_1723013338" r:id="rId38"/>
        </w:object>
      </w:r>
      <w:r w:rsidRPr="00A00DCF">
        <w:rPr>
          <w:rFonts w:ascii="Times New Roman"/>
        </w:rPr>
        <w:t xml:space="preserve">                               </w:t>
      </w:r>
      <w:r w:rsidRPr="00A00DCF">
        <w:rPr>
          <w:rFonts w:ascii="Times New Roman"/>
          <w:spacing w:val="0"/>
          <w:kern w:val="2"/>
        </w:rPr>
        <w:t xml:space="preserve">    (</w:t>
      </w:r>
      <w:r w:rsidR="00495826">
        <w:rPr>
          <w:rFonts w:ascii="Times New Roman"/>
          <w:spacing w:val="0"/>
          <w:kern w:val="2"/>
        </w:rPr>
        <w:t>C.</w:t>
      </w:r>
      <w:r w:rsidR="005820BF">
        <w:rPr>
          <w:rFonts w:ascii="Times New Roman" w:hint="eastAsia"/>
          <w:spacing w:val="0"/>
          <w:kern w:val="2"/>
        </w:rPr>
        <w:t>7</w:t>
      </w:r>
      <w:r w:rsidRPr="00A00DCF">
        <w:rPr>
          <w:rFonts w:ascii="Times New Roman"/>
          <w:spacing w:val="0"/>
          <w:kern w:val="2"/>
        </w:rPr>
        <w:t>)</w:t>
      </w:r>
    </w:p>
    <w:p w:rsidR="00167F13" w:rsidRPr="00A00DCF" w:rsidRDefault="004D12EB">
      <w:pPr>
        <w:spacing w:line="360" w:lineRule="auto"/>
        <w:ind w:firstLineChars="200" w:firstLine="480"/>
        <w:rPr>
          <w:sz w:val="24"/>
          <w:szCs w:val="24"/>
        </w:rPr>
      </w:pPr>
      <w:r w:rsidRPr="00A00DCF">
        <w:rPr>
          <w:sz w:val="24"/>
          <w:szCs w:val="24"/>
        </w:rPr>
        <w:t>式中：</w:t>
      </w:r>
    </w:p>
    <w:p w:rsidR="00167F13" w:rsidRPr="00A00DCF" w:rsidRDefault="004D12EB">
      <w:pPr>
        <w:snapToGrid w:val="0"/>
        <w:spacing w:line="360" w:lineRule="auto"/>
        <w:ind w:firstLineChars="571" w:firstLine="1370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lastRenderedPageBreak/>
        <w:t>H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等效高度，单位</w:t>
      </w:r>
      <w:r w:rsidRPr="00A00DCF">
        <w:rPr>
          <w:sz w:val="24"/>
          <w:szCs w:val="24"/>
        </w:rPr>
        <w:t>m</w: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napToGrid w:val="0"/>
        <w:spacing w:line="360" w:lineRule="auto"/>
        <w:ind w:firstLineChars="540" w:firstLine="1296"/>
        <w:rPr>
          <w:sz w:val="24"/>
          <w:szCs w:val="24"/>
        </w:rPr>
      </w:pPr>
      <w:r w:rsidRPr="00A00DCF">
        <w:rPr>
          <w:i/>
          <w:iCs/>
          <w:sz w:val="24"/>
          <w:szCs w:val="24"/>
          <w:u w:val="single"/>
        </w:rPr>
        <w:t>c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光速，单位</w:t>
      </w:r>
      <w:r w:rsidRPr="00A00DCF">
        <w:rPr>
          <w:sz w:val="24"/>
          <w:szCs w:val="24"/>
        </w:rPr>
        <w:t>m/s</w: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napToGrid w:val="0"/>
        <w:spacing w:line="360" w:lineRule="auto"/>
        <w:ind w:firstLineChars="540" w:firstLine="1296"/>
        <w:rPr>
          <w:sz w:val="24"/>
          <w:szCs w:val="24"/>
        </w:rPr>
      </w:pPr>
      <w:r w:rsidRPr="00A00DCF">
        <w:rPr>
          <w:i/>
          <w:iCs/>
          <w:sz w:val="24"/>
          <w:szCs w:val="24"/>
        </w:rPr>
        <w:t>t</w:t>
      </w:r>
      <w:r w:rsidRPr="00A00DCF">
        <w:rPr>
          <w:sz w:val="24"/>
          <w:szCs w:val="24"/>
        </w:rPr>
        <w:t>——</w:t>
      </w:r>
      <w:r w:rsidRPr="00A00DCF">
        <w:rPr>
          <w:sz w:val="24"/>
          <w:szCs w:val="24"/>
        </w:rPr>
        <w:t>时延，单位</w:t>
      </w:r>
      <w:r w:rsidRPr="00A00DCF">
        <w:rPr>
          <w:sz w:val="24"/>
          <w:szCs w:val="24"/>
        </w:rPr>
        <w:t>s</w:t>
      </w:r>
      <w:r w:rsidRPr="00A00DCF">
        <w:rPr>
          <w:sz w:val="24"/>
          <w:szCs w:val="24"/>
        </w:rPr>
        <w:t>。</w:t>
      </w:r>
    </w:p>
    <w:p w:rsidR="00167F13" w:rsidRPr="00A00DCF" w:rsidRDefault="004D12EB" w:rsidP="00D02E81">
      <w:pPr>
        <w:numPr>
          <w:ilvl w:val="0"/>
          <w:numId w:val="19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扩展不确定度</w:t>
      </w:r>
    </w:p>
    <w:p w:rsidR="00167F13" w:rsidRPr="00A00DCF" w:rsidRDefault="004D12EB" w:rsidP="00762493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由于等效高度由测得的时延计算而来，根据公式（</w:t>
      </w:r>
      <w:r w:rsidR="00495826">
        <w:rPr>
          <w:sz w:val="24"/>
          <w:szCs w:val="24"/>
        </w:rPr>
        <w:t>C.</w:t>
      </w:r>
      <w:r w:rsidR="005820BF">
        <w:rPr>
          <w:rFonts w:hint="eastAsia"/>
          <w:sz w:val="24"/>
          <w:szCs w:val="24"/>
        </w:rPr>
        <w:t>7</w:t>
      </w:r>
      <w:r w:rsidRPr="00A00DCF">
        <w:rPr>
          <w:sz w:val="24"/>
          <w:szCs w:val="24"/>
        </w:rPr>
        <w:t>），等效高度的测量不确定度</w:t>
      </w:r>
      <w:r w:rsidRPr="00A00DCF">
        <w:rPr>
          <w:i/>
          <w:iCs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H</w:t>
      </w:r>
      <w:r w:rsidRPr="00A00DCF">
        <w:rPr>
          <w:sz w:val="24"/>
          <w:szCs w:val="24"/>
        </w:rPr>
        <w:t>与时延的测量不确定度</w:t>
      </w:r>
      <w:r w:rsidRPr="00A00DCF">
        <w:rPr>
          <w:i/>
          <w:iCs/>
          <w:sz w:val="24"/>
          <w:szCs w:val="24"/>
        </w:rPr>
        <w:t>U</w:t>
      </w:r>
      <w:r w:rsidRPr="00A00DCF">
        <w:rPr>
          <w:i/>
          <w:iCs/>
          <w:sz w:val="24"/>
          <w:szCs w:val="24"/>
          <w:vertAlign w:val="subscript"/>
        </w:rPr>
        <w:t>t</w:t>
      </w:r>
      <w:r w:rsidRPr="00A00DCF">
        <w:rPr>
          <w:sz w:val="24"/>
          <w:szCs w:val="24"/>
        </w:rPr>
        <w:t>之间的关系为：</w:t>
      </w:r>
    </w:p>
    <w:p w:rsidR="00167F13" w:rsidRPr="00A00DCF" w:rsidRDefault="004D12EB">
      <w:pPr>
        <w:snapToGrid w:val="0"/>
        <w:spacing w:line="360" w:lineRule="auto"/>
        <w:jc w:val="right"/>
        <w:rPr>
          <w:sz w:val="24"/>
          <w:szCs w:val="24"/>
        </w:rPr>
      </w:pPr>
      <w:r w:rsidRPr="00A00DCF">
        <w:rPr>
          <w:position w:val="-24"/>
          <w:sz w:val="24"/>
          <w:szCs w:val="24"/>
        </w:rPr>
        <w:object w:dxaOrig="1462" w:dyaOrig="630">
          <v:shape id="_x0000_i1038" type="#_x0000_t75" style="width:73.65pt;height:31pt" o:ole="">
            <v:imagedata r:id="rId39" o:title=""/>
          </v:shape>
          <o:OLEObject Type="Embed" ProgID="Equation.3" ShapeID="_x0000_i1038" DrawAspect="Content" ObjectID="_1723013339" r:id="rId40"/>
        </w:object>
      </w:r>
      <w:r w:rsidRPr="00A00DCF">
        <w:rPr>
          <w:position w:val="-30"/>
          <w:sz w:val="24"/>
          <w:szCs w:val="24"/>
        </w:rPr>
        <w:t xml:space="preserve">                           </w:t>
      </w:r>
      <w:r w:rsidRPr="00A00DCF">
        <w:rPr>
          <w:sz w:val="24"/>
          <w:szCs w:val="24"/>
        </w:rPr>
        <w:t>(</w:t>
      </w:r>
      <w:r w:rsidR="00495826">
        <w:rPr>
          <w:sz w:val="24"/>
          <w:szCs w:val="24"/>
        </w:rPr>
        <w:t>C.</w:t>
      </w:r>
      <w:r w:rsidR="005820BF">
        <w:rPr>
          <w:rFonts w:hint="eastAsia"/>
          <w:sz w:val="24"/>
          <w:szCs w:val="24"/>
        </w:rPr>
        <w:t>8</w:t>
      </w:r>
      <w:r w:rsidRPr="00A00DCF">
        <w:rPr>
          <w:sz w:val="24"/>
          <w:szCs w:val="24"/>
        </w:rPr>
        <w:t>)</w:t>
      </w:r>
    </w:p>
    <w:p w:rsidR="00167F13" w:rsidRPr="00A00DCF" w:rsidRDefault="004D12EB" w:rsidP="00762493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根据上述时延测量不确定度</w:t>
      </w:r>
      <w:r w:rsidRPr="00A00DCF">
        <w:rPr>
          <w:i/>
          <w:iCs/>
          <w:sz w:val="24"/>
          <w:szCs w:val="24"/>
        </w:rPr>
        <w:t>U</w:t>
      </w:r>
      <w:r w:rsidRPr="00A00DCF">
        <w:rPr>
          <w:i/>
          <w:iCs/>
          <w:sz w:val="24"/>
          <w:szCs w:val="24"/>
          <w:vertAlign w:val="subscript"/>
        </w:rPr>
        <w:t>t</w:t>
      </w:r>
      <w:r w:rsidRPr="00A00DCF">
        <w:rPr>
          <w:i/>
          <w:iCs/>
          <w:sz w:val="24"/>
          <w:szCs w:val="24"/>
        </w:rPr>
        <w:t>=</w:t>
      </w:r>
      <w:r w:rsidRPr="00A00DCF">
        <w:rPr>
          <w:sz w:val="24"/>
          <w:szCs w:val="24"/>
        </w:rPr>
        <w:t>0.</w:t>
      </w:r>
      <w:r w:rsidR="00D55BC2">
        <w:rPr>
          <w:rFonts w:hint="eastAsia"/>
          <w:sz w:val="24"/>
          <w:szCs w:val="24"/>
        </w:rPr>
        <w:t>46</w:t>
      </w:r>
      <w:r w:rsidRPr="00A00DCF">
        <w:rPr>
          <w:sz w:val="24"/>
          <w:szCs w:val="24"/>
        </w:rPr>
        <w:t>ns</w:t>
      </w:r>
      <w:r w:rsidRPr="00A00DCF">
        <w:rPr>
          <w:sz w:val="24"/>
          <w:szCs w:val="24"/>
        </w:rPr>
        <w:t>，计算得到等效高度测量不确定度</w:t>
      </w:r>
      <w:r w:rsidRPr="00A00DCF">
        <w:rPr>
          <w:i/>
          <w:iCs/>
          <w:sz w:val="24"/>
          <w:szCs w:val="24"/>
        </w:rPr>
        <w:t>U</w:t>
      </w:r>
      <w:r w:rsidRPr="00A00DCF">
        <w:rPr>
          <w:sz w:val="24"/>
          <w:szCs w:val="24"/>
          <w:vertAlign w:val="subscript"/>
        </w:rPr>
        <w:t>H</w:t>
      </w:r>
      <w:r w:rsidRPr="00A00DCF">
        <w:rPr>
          <w:sz w:val="24"/>
          <w:szCs w:val="24"/>
        </w:rPr>
        <w:t>=0.</w:t>
      </w:r>
      <w:r w:rsidR="00D55BC2">
        <w:rPr>
          <w:rFonts w:hint="eastAsia"/>
          <w:sz w:val="24"/>
          <w:szCs w:val="24"/>
        </w:rPr>
        <w:t>14</w:t>
      </w:r>
      <w:r w:rsidRPr="00A00DCF">
        <w:rPr>
          <w:sz w:val="24"/>
          <w:szCs w:val="24"/>
        </w:rPr>
        <w:t>m</w:t>
      </w:r>
      <w:r w:rsidRPr="00A00DCF">
        <w:rPr>
          <w:sz w:val="24"/>
          <w:szCs w:val="24"/>
        </w:rPr>
        <w:t>。</w:t>
      </w:r>
    </w:p>
    <w:p w:rsidR="00167F13" w:rsidRPr="00A00DCF" w:rsidRDefault="004D12EB" w:rsidP="00D02E81">
      <w:pPr>
        <w:pStyle w:val="TimesNewRoman"/>
        <w:numPr>
          <w:ilvl w:val="0"/>
          <w:numId w:val="5"/>
        </w:numPr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 xml:space="preserve"> </w:t>
      </w:r>
      <w:r w:rsidRPr="00A00DCF">
        <w:rPr>
          <w:rFonts w:eastAsia="黑体"/>
          <w:sz w:val="24"/>
          <w:szCs w:val="24"/>
        </w:rPr>
        <w:t>衰减量测量结果不确定度评定</w:t>
      </w:r>
    </w:p>
    <w:p w:rsidR="00167F13" w:rsidRPr="00A00DCF" w:rsidRDefault="004D12EB" w:rsidP="00D02E81">
      <w:pPr>
        <w:numPr>
          <w:ilvl w:val="0"/>
          <w:numId w:val="20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A00DCF">
        <w:rPr>
          <w:rFonts w:eastAsia="黑体"/>
          <w:sz w:val="24"/>
          <w:szCs w:val="24"/>
        </w:rPr>
        <w:t>网络分析仪法</w:t>
      </w:r>
    </w:p>
    <w:p w:rsidR="00167F13" w:rsidRPr="00A00DCF" w:rsidRDefault="004D12EB" w:rsidP="00762493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网络分析仪法采用网络分析仪直接测量被校</w:t>
      </w:r>
      <w:r w:rsidR="006046FD">
        <w:rPr>
          <w:sz w:val="24"/>
          <w:szCs w:val="24"/>
        </w:rPr>
        <w:t>高度表模拟器</w:t>
      </w:r>
      <w:r w:rsidRPr="00A00DCF">
        <w:rPr>
          <w:sz w:val="24"/>
          <w:szCs w:val="24"/>
        </w:rPr>
        <w:t>的衰减量。以使用网络分析仪对</w:t>
      </w:r>
      <w:r w:rsidR="006046FD">
        <w:rPr>
          <w:sz w:val="24"/>
          <w:szCs w:val="24"/>
        </w:rPr>
        <w:t>高度表模拟器</w:t>
      </w:r>
      <w:r w:rsidRPr="00A00DCF">
        <w:rPr>
          <w:sz w:val="24"/>
          <w:szCs w:val="24"/>
        </w:rPr>
        <w:t>的</w:t>
      </w:r>
      <w:r w:rsidRPr="00A00DCF">
        <w:rPr>
          <w:sz w:val="24"/>
          <w:szCs w:val="24"/>
        </w:rPr>
        <w:t>60dB</w:t>
      </w:r>
      <w:r w:rsidRPr="00A00DCF">
        <w:rPr>
          <w:sz w:val="24"/>
          <w:szCs w:val="24"/>
        </w:rPr>
        <w:t>的衰减量进行校准为例，进行不确定度评定。</w:t>
      </w:r>
    </w:p>
    <w:p w:rsidR="00167F13" w:rsidRPr="00A00DCF" w:rsidRDefault="004D12EB">
      <w:pPr>
        <w:wordWrap w:val="0"/>
        <w:snapToGrid w:val="0"/>
        <w:spacing w:line="300" w:lineRule="auto"/>
        <w:jc w:val="right"/>
        <w:rPr>
          <w:sz w:val="24"/>
        </w:rPr>
      </w:pPr>
      <w:r w:rsidRPr="00A00DCF">
        <w:rPr>
          <w:position w:val="-12"/>
          <w:sz w:val="24"/>
        </w:rPr>
        <w:object w:dxaOrig="720" w:dyaOrig="360">
          <v:shape id="_x0000_i1039" type="#_x0000_t75" style="width:36pt;height:18.4pt" o:ole="">
            <v:imagedata r:id="rId41" o:title=""/>
          </v:shape>
          <o:OLEObject Type="Embed" ProgID="Equation.3" ShapeID="_x0000_i1039" DrawAspect="Content" ObjectID="_1723013340" r:id="rId42"/>
        </w:object>
      </w:r>
      <w:r w:rsidRPr="00A00DCF">
        <w:rPr>
          <w:sz w:val="24"/>
        </w:rPr>
        <w:t xml:space="preserve">                                 (</w:t>
      </w:r>
      <w:r w:rsidR="00495826">
        <w:rPr>
          <w:sz w:val="24"/>
        </w:rPr>
        <w:t>C.</w:t>
      </w:r>
      <w:r w:rsidR="005820BF">
        <w:rPr>
          <w:rFonts w:hint="eastAsia"/>
          <w:sz w:val="24"/>
        </w:rPr>
        <w:t>9</w:t>
      </w:r>
      <w:r w:rsidRPr="00A00DCF">
        <w:rPr>
          <w:sz w:val="24"/>
        </w:rPr>
        <w:t>)</w:t>
      </w:r>
    </w:p>
    <w:p w:rsidR="00167F13" w:rsidRPr="00A00DCF" w:rsidRDefault="004D12EB">
      <w:pPr>
        <w:snapToGrid w:val="0"/>
        <w:spacing w:line="300" w:lineRule="auto"/>
        <w:jc w:val="left"/>
        <w:rPr>
          <w:sz w:val="24"/>
        </w:rPr>
      </w:pPr>
      <w:r w:rsidRPr="00A00DCF">
        <w:rPr>
          <w:sz w:val="24"/>
        </w:rPr>
        <w:t>式中：</w:t>
      </w:r>
    </w:p>
    <w:p w:rsidR="00167F13" w:rsidRPr="00A00DCF" w:rsidRDefault="004D12EB">
      <w:pPr>
        <w:snapToGrid w:val="0"/>
        <w:spacing w:line="300" w:lineRule="auto"/>
        <w:jc w:val="left"/>
        <w:rPr>
          <w:sz w:val="24"/>
        </w:rPr>
      </w:pPr>
      <w:r w:rsidRPr="00A00DCF">
        <w:rPr>
          <w:sz w:val="24"/>
        </w:rPr>
        <w:t xml:space="preserve">      </w:t>
      </w:r>
      <w:r w:rsidRPr="00A00DCF">
        <w:rPr>
          <w:i/>
          <w:sz w:val="24"/>
        </w:rPr>
        <w:t>L</w:t>
      </w:r>
      <w:r w:rsidRPr="00A00DCF">
        <w:rPr>
          <w:bCs/>
          <w:sz w:val="24"/>
        </w:rPr>
        <w:t>——</w:t>
      </w:r>
      <w:r w:rsidRPr="00A00DCF">
        <w:rPr>
          <w:sz w:val="24"/>
        </w:rPr>
        <w:t>被校</w:t>
      </w:r>
      <w:r w:rsidR="006046FD">
        <w:rPr>
          <w:sz w:val="24"/>
          <w:szCs w:val="24"/>
        </w:rPr>
        <w:t>高度表模拟器</w:t>
      </w:r>
      <w:r w:rsidRPr="00A00DCF">
        <w:rPr>
          <w:sz w:val="24"/>
        </w:rPr>
        <w:t>的衰减量，</w:t>
      </w:r>
      <w:r w:rsidRPr="00A00DCF">
        <w:rPr>
          <w:sz w:val="24"/>
        </w:rPr>
        <w:t>dB</w:t>
      </w:r>
      <w:r w:rsidRPr="00A00DCF">
        <w:rPr>
          <w:sz w:val="24"/>
        </w:rPr>
        <w:t>；</w:t>
      </w:r>
    </w:p>
    <w:p w:rsidR="00167F13" w:rsidRPr="00A00DCF" w:rsidRDefault="004D12EB">
      <w:pPr>
        <w:snapToGrid w:val="0"/>
        <w:spacing w:line="300" w:lineRule="auto"/>
        <w:jc w:val="left"/>
        <w:rPr>
          <w:sz w:val="24"/>
        </w:rPr>
      </w:pPr>
      <w:r w:rsidRPr="00A00DCF">
        <w:rPr>
          <w:sz w:val="24"/>
        </w:rPr>
        <w:t xml:space="preserve">      </w:t>
      </w:r>
      <w:r w:rsidRPr="00A00DCF">
        <w:rPr>
          <w:i/>
          <w:sz w:val="24"/>
        </w:rPr>
        <w:t>L</w:t>
      </w:r>
      <w:r w:rsidRPr="00A00DCF">
        <w:rPr>
          <w:sz w:val="24"/>
          <w:vertAlign w:val="subscript"/>
        </w:rPr>
        <w:t>m</w:t>
      </w:r>
      <w:r w:rsidRPr="00A00DCF">
        <w:rPr>
          <w:bCs/>
          <w:sz w:val="24"/>
        </w:rPr>
        <w:t>——</w:t>
      </w:r>
      <w:r w:rsidRPr="00A00DCF">
        <w:rPr>
          <w:sz w:val="24"/>
        </w:rPr>
        <w:t>矢量网络分析仪测被校件的插入损耗，</w:t>
      </w:r>
      <w:r w:rsidRPr="00A00DCF">
        <w:rPr>
          <w:sz w:val="24"/>
        </w:rPr>
        <w:t>dB</w:t>
      </w:r>
      <w:r w:rsidRPr="00A00DCF">
        <w:rPr>
          <w:sz w:val="24"/>
        </w:rPr>
        <w:t>。</w:t>
      </w:r>
    </w:p>
    <w:p w:rsidR="00167F13" w:rsidRPr="00A00DCF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A00DCF">
        <w:rPr>
          <w:rFonts w:eastAsia="黑体"/>
          <w:sz w:val="24"/>
          <w:szCs w:val="24"/>
        </w:rPr>
        <w:t>.3.1.1</w:t>
      </w:r>
      <w:r w:rsidR="004D12EB" w:rsidRPr="00A00DCF">
        <w:rPr>
          <w:rFonts w:eastAsia="黑体"/>
          <w:sz w:val="24"/>
          <w:szCs w:val="24"/>
        </w:rPr>
        <w:t>不确定度来源</w:t>
      </w:r>
    </w:p>
    <w:p w:rsidR="00167F13" w:rsidRPr="00A00DCF" w:rsidRDefault="004D12EB">
      <w:pPr>
        <w:tabs>
          <w:tab w:val="right" w:pos="8306"/>
        </w:tabs>
        <w:adjustRightInd w:val="0"/>
        <w:snapToGrid w:val="0"/>
        <w:spacing w:line="300" w:lineRule="auto"/>
        <w:ind w:firstLineChars="155" w:firstLine="372"/>
        <w:rPr>
          <w:sz w:val="24"/>
          <w:szCs w:val="24"/>
        </w:rPr>
      </w:pPr>
      <w:r w:rsidRPr="00A00DCF">
        <w:rPr>
          <w:sz w:val="24"/>
          <w:szCs w:val="24"/>
        </w:rPr>
        <w:t>1</w:t>
      </w:r>
      <w:r w:rsidRPr="00A00DCF">
        <w:rPr>
          <w:sz w:val="24"/>
          <w:szCs w:val="24"/>
        </w:rPr>
        <w:t>）网络分析仪测量不准引入的标准不确定度分量</w:t>
      </w:r>
      <w:r w:rsidRPr="00A00DCF">
        <w:rPr>
          <w:position w:val="-12"/>
          <w:sz w:val="24"/>
          <w:szCs w:val="24"/>
        </w:rPr>
        <w:object w:dxaOrig="240" w:dyaOrig="360">
          <v:shape id="_x0000_i1040" type="#_x0000_t75" style="width:11.7pt;height:18.4pt" o:ole="" fillcolor="#6d6d6d">
            <v:imagedata r:id="rId43" o:title=""/>
          </v:shape>
          <o:OLEObject Type="Embed" ProgID="Equation.DSMT4" ShapeID="_x0000_i1040" DrawAspect="Content" ObjectID="_1723013341" r:id="rId44"/>
        </w:objec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tabs>
          <w:tab w:val="right" w:pos="8306"/>
        </w:tabs>
        <w:adjustRightInd w:val="0"/>
        <w:snapToGrid w:val="0"/>
        <w:spacing w:line="300" w:lineRule="auto"/>
        <w:ind w:firstLineChars="155" w:firstLine="372"/>
        <w:rPr>
          <w:position w:val="-12"/>
          <w:sz w:val="24"/>
          <w:szCs w:val="24"/>
        </w:rPr>
      </w:pPr>
      <w:r w:rsidRPr="00A00DCF">
        <w:rPr>
          <w:sz w:val="24"/>
          <w:szCs w:val="24"/>
        </w:rPr>
        <w:t>2</w:t>
      </w:r>
      <w:r w:rsidRPr="00A00DCF">
        <w:rPr>
          <w:sz w:val="24"/>
          <w:szCs w:val="24"/>
        </w:rPr>
        <w:t>）</w:t>
      </w:r>
      <w:r w:rsidRPr="00A00DCF">
        <w:rPr>
          <w:sz w:val="24"/>
        </w:rPr>
        <w:t>测量重复性引入的</w:t>
      </w:r>
      <w:r w:rsidRPr="00A00DCF">
        <w:rPr>
          <w:sz w:val="24"/>
          <w:szCs w:val="24"/>
        </w:rPr>
        <w:t>标准</w:t>
      </w:r>
      <w:r w:rsidRPr="00A00DCF">
        <w:rPr>
          <w:sz w:val="24"/>
        </w:rPr>
        <w:t>不确定度分量</w:t>
      </w:r>
      <w:r w:rsidRPr="00A00DCF">
        <w:rPr>
          <w:i/>
          <w:sz w:val="24"/>
        </w:rPr>
        <w:t>u</w:t>
      </w:r>
      <w:r w:rsidRPr="00A00DCF">
        <w:rPr>
          <w:sz w:val="24"/>
          <w:vertAlign w:val="subscript"/>
        </w:rPr>
        <w:t>A</w:t>
      </w:r>
      <w:r w:rsidRPr="00A00DCF">
        <w:rPr>
          <w:sz w:val="24"/>
        </w:rPr>
        <w:t>。</w:t>
      </w:r>
    </w:p>
    <w:p w:rsidR="00167F13" w:rsidRPr="00A00DCF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Pr="00A00DCF">
        <w:rPr>
          <w:rFonts w:eastAsia="黑体"/>
          <w:sz w:val="24"/>
          <w:szCs w:val="24"/>
        </w:rPr>
        <w:t>.</w:t>
      </w:r>
      <w:r w:rsidR="004D12EB" w:rsidRPr="00A00DCF">
        <w:rPr>
          <w:rFonts w:eastAsia="黑体"/>
          <w:sz w:val="24"/>
          <w:szCs w:val="24"/>
        </w:rPr>
        <w:t>3.1.2</w:t>
      </w:r>
      <w:r w:rsidR="004D12EB" w:rsidRPr="00A00DCF">
        <w:rPr>
          <w:rFonts w:eastAsia="黑体"/>
          <w:sz w:val="24"/>
          <w:szCs w:val="24"/>
        </w:rPr>
        <w:t>标准不确定度评定</w:t>
      </w:r>
    </w:p>
    <w:p w:rsidR="00167F13" w:rsidRPr="00A00DCF" w:rsidRDefault="004D12EB">
      <w:pPr>
        <w:snapToGrid w:val="0"/>
        <w:spacing w:line="300" w:lineRule="auto"/>
        <w:ind w:firstLineChars="200" w:firstLine="480"/>
        <w:jc w:val="left"/>
        <w:rPr>
          <w:sz w:val="24"/>
          <w:szCs w:val="24"/>
        </w:rPr>
      </w:pPr>
      <w:r w:rsidRPr="00A00DCF">
        <w:rPr>
          <w:sz w:val="24"/>
          <w:szCs w:val="24"/>
        </w:rPr>
        <w:t>1</w:t>
      </w:r>
      <w:r w:rsidRPr="00A00DCF">
        <w:rPr>
          <w:sz w:val="24"/>
          <w:szCs w:val="24"/>
        </w:rPr>
        <w:t>）网络分析仪测量不准引入的标准不确定度分量</w:t>
      </w:r>
      <w:r w:rsidRPr="00A00DCF">
        <w:rPr>
          <w:position w:val="-12"/>
          <w:sz w:val="24"/>
          <w:szCs w:val="24"/>
        </w:rPr>
        <w:object w:dxaOrig="240" w:dyaOrig="360">
          <v:shape id="_x0000_i1041" type="#_x0000_t75" style="width:11.7pt;height:18.4pt" o:ole="" fillcolor="#6d6d6d">
            <v:imagedata r:id="rId43" o:title=""/>
          </v:shape>
          <o:OLEObject Type="Embed" ProgID="Equation.DSMT4" ShapeID="_x0000_i1041" DrawAspect="Content" ObjectID="_1723013342" r:id="rId45"/>
        </w:object>
      </w:r>
      <w:r w:rsidRPr="00A00DCF">
        <w:rPr>
          <w:sz w:val="24"/>
          <w:szCs w:val="24"/>
        </w:rPr>
        <w:t>；</w:t>
      </w:r>
    </w:p>
    <w:p w:rsidR="00167F13" w:rsidRPr="00A00DCF" w:rsidRDefault="004D12EB">
      <w:pPr>
        <w:snapToGrid w:val="0"/>
        <w:spacing w:line="300" w:lineRule="auto"/>
        <w:ind w:firstLineChars="200" w:firstLine="480"/>
        <w:jc w:val="left"/>
        <w:rPr>
          <w:sz w:val="24"/>
        </w:rPr>
      </w:pPr>
      <w:r w:rsidRPr="00A00DCF">
        <w:rPr>
          <w:sz w:val="24"/>
          <w:szCs w:val="24"/>
        </w:rPr>
        <w:t>网络分析仪</w:t>
      </w:r>
      <w:r w:rsidRPr="00A00DCF">
        <w:rPr>
          <w:sz w:val="24"/>
        </w:rPr>
        <w:t>测量不准引入的标准不确定度分量按</w:t>
      </w:r>
      <w:r w:rsidRPr="00A00DCF">
        <w:rPr>
          <w:sz w:val="24"/>
        </w:rPr>
        <w:t>B</w:t>
      </w:r>
      <w:r w:rsidRPr="00A00DCF">
        <w:rPr>
          <w:sz w:val="24"/>
        </w:rPr>
        <w:t>类评定，由</w:t>
      </w:r>
      <w:r w:rsidRPr="00A00DCF">
        <w:rPr>
          <w:sz w:val="24"/>
          <w:szCs w:val="24"/>
        </w:rPr>
        <w:t>网络分析仪</w:t>
      </w:r>
      <w:r w:rsidRPr="00A00DCF">
        <w:rPr>
          <w:sz w:val="24"/>
        </w:rPr>
        <w:t>技术指标值，</w:t>
      </w:r>
      <w:r w:rsidRPr="00A00DCF">
        <w:rPr>
          <w:sz w:val="24"/>
          <w:szCs w:val="24"/>
        </w:rPr>
        <w:t>网络分析仪</w:t>
      </w:r>
      <w:r w:rsidRPr="00A00DCF">
        <w:rPr>
          <w:sz w:val="24"/>
        </w:rPr>
        <w:t>校准不确定度</w:t>
      </w:r>
      <w:r w:rsidRPr="00A00DCF">
        <w:rPr>
          <w:i/>
          <w:sz w:val="24"/>
        </w:rPr>
        <w:t>U</w:t>
      </w:r>
      <w:r w:rsidRPr="00A00DCF">
        <w:rPr>
          <w:sz w:val="24"/>
        </w:rPr>
        <w:t>小于</w:t>
      </w:r>
      <w:r w:rsidRPr="00A00DCF">
        <w:rPr>
          <w:sz w:val="24"/>
        </w:rPr>
        <w:t>0.20dB</w:t>
      </w:r>
      <w:r w:rsidRPr="00A00DCF">
        <w:rPr>
          <w:sz w:val="24"/>
        </w:rPr>
        <w:t>，取</w:t>
      </w:r>
      <w:r w:rsidRPr="00A00DCF">
        <w:rPr>
          <w:i/>
          <w:sz w:val="24"/>
        </w:rPr>
        <w:t>k</w:t>
      </w:r>
      <w:r w:rsidRPr="00A00DCF">
        <w:rPr>
          <w:sz w:val="24"/>
        </w:rPr>
        <w:t>=2</w:t>
      </w:r>
      <w:r w:rsidRPr="00A00DCF">
        <w:rPr>
          <w:sz w:val="24"/>
        </w:rPr>
        <w:t>，则</w:t>
      </w:r>
    </w:p>
    <w:p w:rsidR="00167F13" w:rsidRPr="00A00DCF" w:rsidRDefault="004D12EB">
      <w:pPr>
        <w:snapToGrid w:val="0"/>
        <w:spacing w:line="300" w:lineRule="auto"/>
        <w:jc w:val="right"/>
        <w:rPr>
          <w:sz w:val="24"/>
        </w:rPr>
      </w:pPr>
      <w:r w:rsidRPr="00A00DCF">
        <w:rPr>
          <w:position w:val="-24"/>
          <w:sz w:val="24"/>
          <w:szCs w:val="24"/>
        </w:rPr>
        <w:object w:dxaOrig="2663" w:dyaOrig="623">
          <v:shape id="_x0000_i1042" type="#_x0000_t75" style="width:133.1pt;height:31pt" o:ole="" fillcolor="#6d6d6d">
            <v:imagedata r:id="rId46" o:title=""/>
          </v:shape>
          <o:OLEObject Type="Embed" ProgID="Equation.DSMT4" ShapeID="_x0000_i1042" DrawAspect="Content" ObjectID="_1723013343" r:id="rId47"/>
        </w:object>
      </w:r>
      <w:r w:rsidRPr="00A00DCF">
        <w:rPr>
          <w:sz w:val="24"/>
          <w:szCs w:val="24"/>
        </w:rPr>
        <w:t xml:space="preserve">   </w:t>
      </w:r>
      <w:r w:rsidRPr="00A00DCF">
        <w:rPr>
          <w:sz w:val="24"/>
        </w:rPr>
        <w:t xml:space="preserve">                     (</w:t>
      </w:r>
      <w:r w:rsidR="00495826">
        <w:rPr>
          <w:sz w:val="24"/>
        </w:rPr>
        <w:t>C.</w:t>
      </w:r>
      <w:r w:rsidR="005820BF">
        <w:rPr>
          <w:rFonts w:hint="eastAsia"/>
          <w:sz w:val="24"/>
        </w:rPr>
        <w:t>10</w:t>
      </w:r>
      <w:r w:rsidRPr="00A00DCF">
        <w:rPr>
          <w:sz w:val="24"/>
        </w:rPr>
        <w:t>)</w:t>
      </w:r>
    </w:p>
    <w:p w:rsidR="0053060B" w:rsidRPr="00FA30E1" w:rsidRDefault="0053060B" w:rsidP="0053060B">
      <w:pPr>
        <w:snapToGrid w:val="0"/>
        <w:spacing w:line="300" w:lineRule="auto"/>
        <w:ind w:firstLineChars="200" w:firstLine="480"/>
        <w:jc w:val="left"/>
        <w:rPr>
          <w:sz w:val="24"/>
        </w:rPr>
      </w:pPr>
      <w:r w:rsidRPr="00FA30E1">
        <w:rPr>
          <w:sz w:val="24"/>
        </w:rPr>
        <w:t>该不确定度分量转换为线性分量为</w:t>
      </w:r>
      <w:r w:rsidRPr="00FA30E1">
        <w:rPr>
          <w:sz w:val="24"/>
        </w:rPr>
        <w:t>2.3293%</w:t>
      </w:r>
    </w:p>
    <w:p w:rsidR="00167F13" w:rsidRPr="00FA30E1" w:rsidRDefault="004D12EB">
      <w:pPr>
        <w:adjustRightInd w:val="0"/>
        <w:snapToGrid w:val="0"/>
        <w:spacing w:line="300" w:lineRule="auto"/>
        <w:ind w:firstLineChars="200" w:firstLine="480"/>
        <w:rPr>
          <w:sz w:val="24"/>
          <w:szCs w:val="24"/>
        </w:rPr>
      </w:pPr>
      <w:r w:rsidRPr="00FA30E1">
        <w:rPr>
          <w:sz w:val="24"/>
          <w:szCs w:val="24"/>
        </w:rPr>
        <w:t>2</w:t>
      </w:r>
      <w:r w:rsidRPr="00FA30E1">
        <w:rPr>
          <w:sz w:val="24"/>
          <w:szCs w:val="24"/>
        </w:rPr>
        <w:t>）</w:t>
      </w:r>
      <w:r w:rsidRPr="00FA30E1">
        <w:rPr>
          <w:sz w:val="24"/>
        </w:rPr>
        <w:t>测量重复性引入的</w:t>
      </w:r>
      <w:r w:rsidRPr="00FA30E1">
        <w:rPr>
          <w:sz w:val="24"/>
          <w:szCs w:val="24"/>
        </w:rPr>
        <w:t>标准</w:t>
      </w:r>
      <w:r w:rsidRPr="00FA30E1">
        <w:rPr>
          <w:sz w:val="24"/>
        </w:rPr>
        <w:t>不确定度分量</w:t>
      </w:r>
      <w:r w:rsidRPr="00FA30E1">
        <w:rPr>
          <w:i/>
          <w:sz w:val="24"/>
        </w:rPr>
        <w:t>u</w:t>
      </w:r>
      <w:r w:rsidRPr="00FA30E1">
        <w:rPr>
          <w:sz w:val="24"/>
          <w:vertAlign w:val="subscript"/>
        </w:rPr>
        <w:t>A</w:t>
      </w:r>
    </w:p>
    <w:p w:rsidR="00167F13" w:rsidRPr="00FA30E1" w:rsidRDefault="004D12EB">
      <w:pPr>
        <w:adjustRightInd w:val="0"/>
        <w:snapToGrid w:val="0"/>
        <w:spacing w:line="300" w:lineRule="auto"/>
        <w:ind w:firstLineChars="200" w:firstLine="480"/>
        <w:rPr>
          <w:sz w:val="24"/>
        </w:rPr>
      </w:pPr>
      <w:r w:rsidRPr="00FA30E1">
        <w:rPr>
          <w:sz w:val="24"/>
          <w:szCs w:val="24"/>
        </w:rPr>
        <w:t>测量重复性引入的标准不确定度分量按</w:t>
      </w:r>
      <w:r w:rsidRPr="00FA30E1">
        <w:rPr>
          <w:sz w:val="24"/>
        </w:rPr>
        <w:t>A</w:t>
      </w:r>
      <w:r w:rsidRPr="00FA30E1">
        <w:rPr>
          <w:sz w:val="24"/>
        </w:rPr>
        <w:t>类评定，重复测量</w:t>
      </w:r>
      <w:r w:rsidRPr="00FA30E1">
        <w:rPr>
          <w:sz w:val="24"/>
        </w:rPr>
        <w:t>10</w:t>
      </w:r>
      <w:r w:rsidRPr="00FA30E1">
        <w:rPr>
          <w:sz w:val="24"/>
        </w:rPr>
        <w:t>次，其测量结果如表</w:t>
      </w:r>
      <w:r w:rsidR="00495826">
        <w:rPr>
          <w:sz w:val="24"/>
        </w:rPr>
        <w:t>C.</w:t>
      </w:r>
      <w:r w:rsidRPr="00FA30E1">
        <w:rPr>
          <w:sz w:val="24"/>
        </w:rPr>
        <w:t>2</w:t>
      </w:r>
      <w:r w:rsidRPr="00FA30E1">
        <w:rPr>
          <w:sz w:val="24"/>
        </w:rPr>
        <w:t>所示。</w:t>
      </w:r>
    </w:p>
    <w:p w:rsidR="00167F13" w:rsidRPr="00FA30E1" w:rsidRDefault="004D12EB">
      <w:pPr>
        <w:adjustRightInd w:val="0"/>
        <w:snapToGrid w:val="0"/>
        <w:spacing w:line="300" w:lineRule="auto"/>
        <w:ind w:firstLineChars="200" w:firstLine="480"/>
        <w:rPr>
          <w:sz w:val="24"/>
          <w:szCs w:val="24"/>
        </w:rPr>
      </w:pPr>
      <w:r w:rsidRPr="00FA30E1">
        <w:rPr>
          <w:sz w:val="24"/>
          <w:szCs w:val="24"/>
        </w:rPr>
        <w:t>由公式计算得到测量重复性引入的标准不确定度分量为：</w:t>
      </w:r>
    </w:p>
    <w:p w:rsidR="00167F13" w:rsidRDefault="005820BF" w:rsidP="008A7057">
      <w:pPr>
        <w:snapToGrid w:val="0"/>
        <w:spacing w:line="300" w:lineRule="auto"/>
        <w:ind w:firstLineChars="200" w:firstLine="480"/>
        <w:jc w:val="right"/>
        <w:rPr>
          <w:sz w:val="24"/>
        </w:rPr>
      </w:pPr>
      <w:r w:rsidRPr="005820BF">
        <w:rPr>
          <w:position w:val="-12"/>
          <w:sz w:val="24"/>
          <w:szCs w:val="24"/>
        </w:rPr>
        <w:object w:dxaOrig="940" w:dyaOrig="360">
          <v:shape id="_x0000_i1043" type="#_x0000_t75" style="width:47.7pt;height:18.4pt" o:ole="" fillcolor="#6d6d6d">
            <v:imagedata r:id="rId48" o:title=""/>
          </v:shape>
          <o:OLEObject Type="Embed" ProgID="Equation.DSMT4" ShapeID="_x0000_i1043" DrawAspect="Content" ObjectID="_1723013344" r:id="rId49"/>
        </w:object>
      </w:r>
      <w:r w:rsidR="004D12EB" w:rsidRPr="00FA30E1">
        <w:rPr>
          <w:sz w:val="24"/>
          <w:szCs w:val="24"/>
        </w:rPr>
        <w:t>0.0</w:t>
      </w:r>
      <w:r>
        <w:rPr>
          <w:rFonts w:hint="eastAsia"/>
          <w:sz w:val="24"/>
          <w:szCs w:val="24"/>
        </w:rPr>
        <w:t>4</w:t>
      </w:r>
      <w:r w:rsidR="004D12EB" w:rsidRPr="00FA30E1">
        <w:rPr>
          <w:sz w:val="24"/>
          <w:szCs w:val="24"/>
        </w:rPr>
        <w:t xml:space="preserve">dB    </w:t>
      </w:r>
      <w:r w:rsidR="004D12EB" w:rsidRPr="00FA30E1">
        <w:rPr>
          <w:sz w:val="24"/>
        </w:rPr>
        <w:t xml:space="preserve">                  (</w:t>
      </w:r>
      <w:r w:rsidR="00495826">
        <w:rPr>
          <w:sz w:val="24"/>
        </w:rPr>
        <w:t>C.</w:t>
      </w:r>
      <w:r w:rsidR="004D12EB" w:rsidRPr="00FA30E1">
        <w:rPr>
          <w:sz w:val="24"/>
        </w:rPr>
        <w:t>1</w:t>
      </w:r>
      <w:r>
        <w:rPr>
          <w:rFonts w:hint="eastAsia"/>
          <w:sz w:val="24"/>
        </w:rPr>
        <w:t>1</w:t>
      </w:r>
      <w:r w:rsidR="004D12EB" w:rsidRPr="00FA30E1">
        <w:rPr>
          <w:sz w:val="24"/>
        </w:rPr>
        <w:t>)</w:t>
      </w:r>
    </w:p>
    <w:p w:rsidR="00C236AD" w:rsidRDefault="00C236AD" w:rsidP="008A7057">
      <w:pPr>
        <w:snapToGrid w:val="0"/>
        <w:spacing w:line="300" w:lineRule="auto"/>
        <w:ind w:firstLineChars="200" w:firstLine="480"/>
        <w:jc w:val="right"/>
        <w:rPr>
          <w:sz w:val="24"/>
        </w:rPr>
      </w:pPr>
    </w:p>
    <w:p w:rsidR="00C236AD" w:rsidRPr="00FA30E1" w:rsidRDefault="00C236AD" w:rsidP="008A7057">
      <w:pPr>
        <w:snapToGrid w:val="0"/>
        <w:spacing w:line="300" w:lineRule="auto"/>
        <w:ind w:firstLineChars="200" w:firstLine="480"/>
        <w:jc w:val="right"/>
        <w:rPr>
          <w:sz w:val="24"/>
        </w:rPr>
      </w:pPr>
    </w:p>
    <w:p w:rsidR="00167F13" w:rsidRPr="00FA30E1" w:rsidRDefault="004D12EB">
      <w:pPr>
        <w:wordWrap w:val="0"/>
        <w:spacing w:line="360" w:lineRule="auto"/>
        <w:ind w:firstLineChars="200" w:firstLine="420"/>
        <w:jc w:val="right"/>
      </w:pPr>
      <w:r w:rsidRPr="00FA30E1">
        <w:lastRenderedPageBreak/>
        <w:t>表</w:t>
      </w:r>
      <w:r w:rsidRPr="00FA30E1">
        <w:t xml:space="preserve"> </w:t>
      </w:r>
      <w:r w:rsidR="00495826">
        <w:t>C.</w:t>
      </w:r>
      <w:r w:rsidRPr="00FA30E1">
        <w:t xml:space="preserve">2  </w:t>
      </w:r>
      <w:r w:rsidRPr="00FA30E1">
        <w:t>重复性测量数据</w:t>
      </w:r>
      <w:r w:rsidRPr="00FA30E1">
        <w:t xml:space="preserve">                         </w:t>
      </w:r>
      <w:r w:rsidRPr="00FA30E1">
        <w:t>单位：</w:t>
      </w:r>
      <w:r w:rsidRPr="00FA30E1">
        <w:t>dB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766"/>
        <w:gridCol w:w="725"/>
        <w:gridCol w:w="725"/>
        <w:gridCol w:w="725"/>
        <w:gridCol w:w="725"/>
        <w:gridCol w:w="725"/>
        <w:gridCol w:w="794"/>
        <w:gridCol w:w="794"/>
        <w:gridCol w:w="794"/>
        <w:gridCol w:w="1020"/>
      </w:tblGrid>
      <w:tr w:rsidR="00167F13" w:rsidRPr="00FA30E1">
        <w:trPr>
          <w:trHeight w:val="308"/>
          <w:jc w:val="center"/>
        </w:trPr>
        <w:tc>
          <w:tcPr>
            <w:tcW w:w="127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频率</w:t>
            </w:r>
            <w:r w:rsidRPr="00FA30E1">
              <w:rPr>
                <w:sz w:val="24"/>
                <w:szCs w:val="24"/>
              </w:rPr>
              <w:t>(GHz)</w:t>
            </w:r>
          </w:p>
        </w:tc>
        <w:tc>
          <w:tcPr>
            <w:tcW w:w="766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10</w:t>
            </w:r>
          </w:p>
        </w:tc>
      </w:tr>
      <w:tr w:rsidR="00167F13" w:rsidRPr="00A00DCF">
        <w:trPr>
          <w:jc w:val="center"/>
        </w:trPr>
        <w:tc>
          <w:tcPr>
            <w:tcW w:w="127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4.2</w:t>
            </w:r>
          </w:p>
        </w:tc>
        <w:tc>
          <w:tcPr>
            <w:tcW w:w="766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60.72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60.81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60.83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60.76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60.74</w:t>
            </w:r>
          </w:p>
        </w:tc>
        <w:tc>
          <w:tcPr>
            <w:tcW w:w="725" w:type="dxa"/>
          </w:tcPr>
          <w:p w:rsidR="00167F13" w:rsidRPr="00FA30E1" w:rsidRDefault="004D12EB">
            <w:pPr>
              <w:ind w:right="-105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60.82</w:t>
            </w:r>
          </w:p>
        </w:tc>
        <w:tc>
          <w:tcPr>
            <w:tcW w:w="79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60.81</w:t>
            </w:r>
          </w:p>
        </w:tc>
        <w:tc>
          <w:tcPr>
            <w:tcW w:w="794" w:type="dxa"/>
          </w:tcPr>
          <w:p w:rsidR="00167F13" w:rsidRPr="00FA30E1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60.77</w:t>
            </w:r>
          </w:p>
        </w:tc>
        <w:tc>
          <w:tcPr>
            <w:tcW w:w="794" w:type="dxa"/>
          </w:tcPr>
          <w:p w:rsidR="00167F13" w:rsidRPr="00FA30E1" w:rsidRDefault="004D12EB" w:rsidP="00537B6C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</w:t>
            </w:r>
            <w:r w:rsidR="00537B6C" w:rsidRPr="00FA30E1">
              <w:rPr>
                <w:sz w:val="24"/>
                <w:szCs w:val="24"/>
              </w:rPr>
              <w:t>0.</w:t>
            </w:r>
            <w:r w:rsidRPr="00FA30E1">
              <w:rPr>
                <w:sz w:val="24"/>
                <w:szCs w:val="24"/>
              </w:rPr>
              <w:t>72</w:t>
            </w:r>
          </w:p>
        </w:tc>
        <w:tc>
          <w:tcPr>
            <w:tcW w:w="1020" w:type="dxa"/>
          </w:tcPr>
          <w:p w:rsidR="00167F13" w:rsidRPr="00A00DCF" w:rsidRDefault="004D12EB">
            <w:pPr>
              <w:ind w:right="-105"/>
              <w:jc w:val="center"/>
              <w:rPr>
                <w:sz w:val="24"/>
                <w:szCs w:val="24"/>
              </w:rPr>
            </w:pPr>
            <w:r w:rsidRPr="00FA30E1">
              <w:rPr>
                <w:sz w:val="24"/>
                <w:szCs w:val="24"/>
              </w:rPr>
              <w:t>60.82</w:t>
            </w:r>
          </w:p>
        </w:tc>
      </w:tr>
      <w:tr w:rsidR="00167F13" w:rsidRPr="00A00DCF">
        <w:trPr>
          <w:jc w:val="center"/>
        </w:trPr>
        <w:tc>
          <w:tcPr>
            <w:tcW w:w="9067" w:type="dxa"/>
            <w:gridSpan w:val="11"/>
          </w:tcPr>
          <w:p w:rsidR="00167F13" w:rsidRPr="00A00DCF" w:rsidRDefault="004D12EB">
            <w:pPr>
              <w:ind w:right="-105"/>
              <w:rPr>
                <w:sz w:val="24"/>
                <w:szCs w:val="24"/>
              </w:rPr>
            </w:pPr>
            <w:r w:rsidRPr="00A00DCF">
              <w:rPr>
                <w:sz w:val="24"/>
                <w:szCs w:val="24"/>
              </w:rPr>
              <w:t>实验标准偏差：</w:t>
            </w:r>
            <w:r w:rsidRPr="00A00DCF">
              <w:rPr>
                <w:i/>
                <w:sz w:val="24"/>
                <w:szCs w:val="24"/>
              </w:rPr>
              <w:t>s</w:t>
            </w:r>
            <w:r w:rsidRPr="00A00DCF">
              <w:rPr>
                <w:sz w:val="24"/>
                <w:szCs w:val="24"/>
              </w:rPr>
              <w:t>=0.04</w:t>
            </w:r>
          </w:p>
        </w:tc>
      </w:tr>
    </w:tbl>
    <w:p w:rsidR="008A4727" w:rsidRDefault="008A4727" w:rsidP="008A4727">
      <w:pPr>
        <w:adjustRightInd w:val="0"/>
        <w:snapToGrid w:val="0"/>
        <w:spacing w:before="100" w:beforeAutospacing="1" w:line="300" w:lineRule="auto"/>
        <w:ind w:left="420"/>
        <w:jc w:val="left"/>
        <w:rPr>
          <w:sz w:val="24"/>
        </w:rPr>
      </w:pPr>
    </w:p>
    <w:p w:rsidR="00466D21" w:rsidRPr="00A00DCF" w:rsidRDefault="00466D21" w:rsidP="008A4727">
      <w:pPr>
        <w:adjustRightInd w:val="0"/>
        <w:snapToGrid w:val="0"/>
        <w:spacing w:before="100" w:beforeAutospacing="1" w:line="300" w:lineRule="auto"/>
        <w:ind w:left="420"/>
        <w:jc w:val="left"/>
        <w:rPr>
          <w:rFonts w:eastAsia="黑体"/>
          <w:sz w:val="24"/>
          <w:szCs w:val="24"/>
        </w:rPr>
      </w:pPr>
      <w:r w:rsidRPr="00FA30E1">
        <w:rPr>
          <w:sz w:val="24"/>
        </w:rPr>
        <w:t>该不确定度分量转换为线性分量为</w:t>
      </w:r>
      <w:r w:rsidRPr="00FA30E1">
        <w:rPr>
          <w:sz w:val="24"/>
        </w:rPr>
        <w:t>0.</w:t>
      </w:r>
      <w:r w:rsidR="00E60130">
        <w:rPr>
          <w:rFonts w:hint="eastAsia"/>
          <w:sz w:val="24"/>
        </w:rPr>
        <w:t>93</w:t>
      </w:r>
      <w:r w:rsidRPr="00FA30E1">
        <w:rPr>
          <w:sz w:val="24"/>
        </w:rPr>
        <w:t>%</w:t>
      </w:r>
    </w:p>
    <w:p w:rsidR="00167F13" w:rsidRPr="00A00DCF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A00DCF">
        <w:rPr>
          <w:rFonts w:eastAsia="黑体"/>
          <w:sz w:val="24"/>
          <w:szCs w:val="24"/>
        </w:rPr>
        <w:t>.3.1.3</w:t>
      </w:r>
      <w:r w:rsidR="004D12EB" w:rsidRPr="00A00DCF">
        <w:rPr>
          <w:rFonts w:eastAsia="黑体"/>
          <w:sz w:val="24"/>
          <w:szCs w:val="24"/>
        </w:rPr>
        <w:t>标准不确定度一览表</w:t>
      </w:r>
    </w:p>
    <w:p w:rsidR="00167F13" w:rsidRPr="00A00DCF" w:rsidRDefault="004D12EB">
      <w:pPr>
        <w:spacing w:line="360" w:lineRule="auto"/>
        <w:ind w:firstLineChars="200" w:firstLine="420"/>
        <w:jc w:val="center"/>
      </w:pPr>
      <w:r w:rsidRPr="00A00DCF">
        <w:t>表</w:t>
      </w:r>
      <w:r w:rsidRPr="00A00DCF">
        <w:t xml:space="preserve"> </w:t>
      </w:r>
      <w:r w:rsidR="00495826">
        <w:t>C.</w:t>
      </w:r>
      <w:r w:rsidRPr="00A00DCF">
        <w:t xml:space="preserve">3  </w:t>
      </w:r>
      <w:r w:rsidRPr="00A00DCF">
        <w:t>合成标准不确定度一览表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041"/>
        <w:gridCol w:w="1260"/>
        <w:gridCol w:w="1291"/>
        <w:gridCol w:w="1384"/>
        <w:gridCol w:w="1807"/>
      </w:tblGrid>
      <w:tr w:rsidR="00167F13" w:rsidRPr="00A00DCF">
        <w:trPr>
          <w:trHeight w:val="499"/>
        </w:trPr>
        <w:tc>
          <w:tcPr>
            <w:tcW w:w="1787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不确定度分量</w:t>
            </w:r>
          </w:p>
        </w:tc>
        <w:tc>
          <w:tcPr>
            <w:tcW w:w="2041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来源</w:t>
            </w:r>
          </w:p>
        </w:tc>
        <w:tc>
          <w:tcPr>
            <w:tcW w:w="1260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评定方法</w:t>
            </w:r>
          </w:p>
        </w:tc>
        <w:tc>
          <w:tcPr>
            <w:tcW w:w="1291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分布</w:t>
            </w:r>
          </w:p>
        </w:tc>
        <w:tc>
          <w:tcPr>
            <w:tcW w:w="1384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k</w:t>
            </w:r>
            <w:r w:rsidRPr="00A00DCF">
              <w:rPr>
                <w:sz w:val="24"/>
              </w:rPr>
              <w:t>值</w:t>
            </w:r>
          </w:p>
        </w:tc>
        <w:tc>
          <w:tcPr>
            <w:tcW w:w="1807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标准不确定度</w:t>
            </w:r>
          </w:p>
        </w:tc>
      </w:tr>
      <w:tr w:rsidR="00167F13" w:rsidRPr="00A00DCF">
        <w:tc>
          <w:tcPr>
            <w:tcW w:w="1787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</w:rPr>
              <w:t>(</w:t>
            </w:r>
            <w:r w:rsidRPr="00A00DCF">
              <w:rPr>
                <w:i/>
                <w:sz w:val="24"/>
              </w:rPr>
              <w:t>L</w:t>
            </w:r>
            <w:r w:rsidRPr="00A00DCF">
              <w:rPr>
                <w:sz w:val="24"/>
              </w:rPr>
              <w:t>s)</w:t>
            </w:r>
          </w:p>
        </w:tc>
        <w:tc>
          <w:tcPr>
            <w:tcW w:w="2041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矢量网络分析仪</w:t>
            </w:r>
          </w:p>
        </w:tc>
        <w:tc>
          <w:tcPr>
            <w:tcW w:w="1260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167F13" w:rsidRPr="00A00DCF" w:rsidRDefault="00167F13">
            <w:pPr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384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2</w:t>
            </w:r>
          </w:p>
        </w:tc>
        <w:tc>
          <w:tcPr>
            <w:tcW w:w="1807" w:type="dxa"/>
            <w:vAlign w:val="center"/>
          </w:tcPr>
          <w:p w:rsidR="00167F13" w:rsidRPr="00A00DCF" w:rsidRDefault="00313827" w:rsidP="00810E1A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FA30E1">
              <w:rPr>
                <w:sz w:val="24"/>
              </w:rPr>
              <w:t>2.3</w:t>
            </w:r>
            <w:r w:rsidR="00810E1A">
              <w:rPr>
                <w:rFonts w:hint="eastAsia"/>
                <w:sz w:val="24"/>
              </w:rPr>
              <w:t>3</w:t>
            </w:r>
            <w:r w:rsidRPr="00FA30E1">
              <w:rPr>
                <w:sz w:val="24"/>
              </w:rPr>
              <w:t>%</w:t>
            </w:r>
          </w:p>
        </w:tc>
      </w:tr>
      <w:tr w:rsidR="00167F13" w:rsidRPr="00A00DCF">
        <w:tc>
          <w:tcPr>
            <w:tcW w:w="1787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A00DCF">
              <w:rPr>
                <w:sz w:val="24"/>
              </w:rPr>
              <w:t>(</w:t>
            </w:r>
            <w:r w:rsidRPr="00A00DCF">
              <w:rPr>
                <w:i/>
                <w:sz w:val="24"/>
              </w:rPr>
              <w:t>L</w:t>
            </w:r>
            <w:r w:rsidRPr="00A00DCF">
              <w:rPr>
                <w:sz w:val="24"/>
                <w:vertAlign w:val="subscript"/>
              </w:rPr>
              <w:t>D1</w:t>
            </w:r>
            <w:r w:rsidRPr="00A00DCF">
              <w:rPr>
                <w:sz w:val="24"/>
              </w:rPr>
              <w:t>)</w:t>
            </w:r>
          </w:p>
        </w:tc>
        <w:tc>
          <w:tcPr>
            <w:tcW w:w="2041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测量重复性</w:t>
            </w:r>
          </w:p>
        </w:tc>
        <w:tc>
          <w:tcPr>
            <w:tcW w:w="1260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A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——</w:t>
            </w:r>
          </w:p>
        </w:tc>
        <w:tc>
          <w:tcPr>
            <w:tcW w:w="1384" w:type="dxa"/>
            <w:vAlign w:val="center"/>
          </w:tcPr>
          <w:p w:rsidR="00167F13" w:rsidRPr="00A00DCF" w:rsidRDefault="004D12EB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——</w:t>
            </w:r>
          </w:p>
        </w:tc>
        <w:tc>
          <w:tcPr>
            <w:tcW w:w="1807" w:type="dxa"/>
            <w:vAlign w:val="center"/>
          </w:tcPr>
          <w:p w:rsidR="00167F13" w:rsidRPr="00A00DCF" w:rsidRDefault="00810E1A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0.93%</w:t>
            </w:r>
          </w:p>
        </w:tc>
      </w:tr>
    </w:tbl>
    <w:p w:rsidR="00167F13" w:rsidRPr="00A00DCF" w:rsidRDefault="00167F13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</w:p>
    <w:p w:rsidR="00167F13" w:rsidRPr="00A00DCF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A00DCF">
        <w:rPr>
          <w:rFonts w:eastAsia="黑体"/>
          <w:sz w:val="24"/>
          <w:szCs w:val="24"/>
        </w:rPr>
        <w:t>.3.1.4</w:t>
      </w:r>
      <w:r w:rsidR="004D12EB" w:rsidRPr="00A00DCF">
        <w:rPr>
          <w:rFonts w:eastAsia="黑体"/>
          <w:sz w:val="24"/>
          <w:szCs w:val="24"/>
        </w:rPr>
        <w:t>合成标准不确定度</w:t>
      </w:r>
    </w:p>
    <w:p w:rsidR="00167F13" w:rsidRPr="00FA30E1" w:rsidRDefault="001D0464" w:rsidP="002A1D4B">
      <w:pPr>
        <w:pStyle w:val="af0"/>
        <w:spacing w:before="48" w:line="360" w:lineRule="auto"/>
        <w:ind w:leftChars="0" w:left="0" w:firstLineChars="200" w:firstLine="480"/>
        <w:rPr>
          <w:position w:val="-10"/>
          <w:sz w:val="24"/>
          <w:szCs w:val="24"/>
        </w:rPr>
      </w:pPr>
      <w:r w:rsidRPr="00FA30E1">
        <w:rPr>
          <w:sz w:val="24"/>
          <w:szCs w:val="24"/>
        </w:rPr>
        <w:t>将上述各分量</w:t>
      </w:r>
      <w:r w:rsidR="00FC1F3C" w:rsidRPr="00FA30E1">
        <w:rPr>
          <w:sz w:val="24"/>
          <w:szCs w:val="24"/>
        </w:rPr>
        <w:t>的</w:t>
      </w:r>
      <w:r w:rsidRPr="00FA30E1">
        <w:rPr>
          <w:sz w:val="24"/>
          <w:szCs w:val="24"/>
        </w:rPr>
        <w:t>线性分量进行不确定度合成</w:t>
      </w:r>
    </w:p>
    <w:p w:rsidR="00167F13" w:rsidRPr="00FA30E1" w:rsidRDefault="00810E1A" w:rsidP="003F789E">
      <w:pPr>
        <w:snapToGrid w:val="0"/>
        <w:spacing w:line="300" w:lineRule="auto"/>
        <w:ind w:right="120" w:firstLineChars="175" w:firstLine="368"/>
        <w:jc w:val="right"/>
        <w:rPr>
          <w:sz w:val="24"/>
        </w:rPr>
      </w:pPr>
      <w:r w:rsidRPr="00FA30E1">
        <w:rPr>
          <w:position w:val="-14"/>
        </w:rPr>
        <w:object w:dxaOrig="2260" w:dyaOrig="460">
          <v:shape id="_x0000_i1044" type="#_x0000_t75" style="width:113pt;height:23.45pt" o:ole="">
            <v:imagedata r:id="rId50" o:title=""/>
          </v:shape>
          <o:OLEObject Type="Embed" ProgID="Equation.DSMT4" ShapeID="_x0000_i1044" DrawAspect="Content" ObjectID="_1723013345" r:id="rId51"/>
        </w:object>
      </w:r>
      <w:r w:rsidR="004D12EB" w:rsidRPr="00FA30E1">
        <w:rPr>
          <w:sz w:val="24"/>
        </w:rPr>
        <w:t xml:space="preserve">      </w:t>
      </w:r>
      <w:r w:rsidR="001D0464" w:rsidRPr="00FA30E1">
        <w:rPr>
          <w:sz w:val="24"/>
        </w:rPr>
        <w:t xml:space="preserve">             </w:t>
      </w:r>
      <w:r w:rsidR="004D12EB" w:rsidRPr="00FA30E1">
        <w:rPr>
          <w:sz w:val="24"/>
        </w:rPr>
        <w:t xml:space="preserve">    (</w:t>
      </w:r>
      <w:r w:rsidR="00495826">
        <w:rPr>
          <w:sz w:val="24"/>
        </w:rPr>
        <w:t>C.</w:t>
      </w:r>
      <w:r w:rsidR="004D12EB" w:rsidRPr="00FA30E1">
        <w:rPr>
          <w:sz w:val="24"/>
        </w:rPr>
        <w:t>1</w:t>
      </w:r>
      <w:r w:rsidR="00E67766">
        <w:rPr>
          <w:rFonts w:hint="eastAsia"/>
          <w:sz w:val="24"/>
        </w:rPr>
        <w:t>2</w:t>
      </w:r>
      <w:r w:rsidR="004D12EB" w:rsidRPr="00FA30E1">
        <w:rPr>
          <w:sz w:val="24"/>
        </w:rPr>
        <w:t>)</w:t>
      </w:r>
    </w:p>
    <w:p w:rsidR="0062615B" w:rsidRPr="00FA30E1" w:rsidRDefault="00FC1F3C" w:rsidP="0062615B">
      <w:pPr>
        <w:pStyle w:val="af0"/>
        <w:spacing w:before="48" w:line="360" w:lineRule="auto"/>
        <w:ind w:leftChars="0" w:left="0" w:firstLineChars="200" w:firstLine="480"/>
        <w:rPr>
          <w:position w:val="-10"/>
          <w:sz w:val="24"/>
          <w:szCs w:val="24"/>
        </w:rPr>
      </w:pPr>
      <w:r w:rsidRPr="00FA30E1">
        <w:rPr>
          <w:sz w:val="24"/>
          <w:szCs w:val="24"/>
        </w:rPr>
        <w:t>再</w:t>
      </w:r>
      <w:r w:rsidR="0062615B" w:rsidRPr="00FA30E1">
        <w:rPr>
          <w:sz w:val="24"/>
          <w:szCs w:val="24"/>
        </w:rPr>
        <w:t>根据衰减表述习惯转换为对数，得到合成标准不确定度</w:t>
      </w:r>
      <w:r w:rsidR="0062615B" w:rsidRPr="00FA30E1">
        <w:rPr>
          <w:position w:val="-12"/>
          <w:sz w:val="24"/>
          <w:szCs w:val="24"/>
        </w:rPr>
        <w:object w:dxaOrig="260" w:dyaOrig="360">
          <v:shape id="_x0000_i1045" type="#_x0000_t75" style="width:13.4pt;height:18.4pt" o:ole="">
            <v:imagedata r:id="rId52" o:title=""/>
          </v:shape>
          <o:OLEObject Type="Embed" ProgID="Equation.DSMT4" ShapeID="_x0000_i1045" DrawAspect="Content" ObjectID="_1723013346" r:id="rId53"/>
        </w:object>
      </w:r>
      <w:r w:rsidR="0062615B" w:rsidRPr="00FA30E1">
        <w:rPr>
          <w:sz w:val="24"/>
          <w:szCs w:val="24"/>
        </w:rPr>
        <w:t>=</w:t>
      </w:r>
      <w:r w:rsidR="003F789E" w:rsidRPr="00FA30E1">
        <w:rPr>
          <w:sz w:val="24"/>
          <w:szCs w:val="24"/>
        </w:rPr>
        <w:t>0.10dB</w:t>
      </w:r>
    </w:p>
    <w:p w:rsidR="00167F13" w:rsidRPr="00FA30E1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.3.1.5</w:t>
      </w:r>
      <w:r w:rsidR="004D12EB" w:rsidRPr="00FA30E1">
        <w:rPr>
          <w:rFonts w:eastAsia="黑体"/>
          <w:sz w:val="24"/>
          <w:szCs w:val="24"/>
        </w:rPr>
        <w:t>扩展不确定度</w:t>
      </w:r>
    </w:p>
    <w:p w:rsidR="00167F13" w:rsidRPr="00FA30E1" w:rsidRDefault="004D12EB">
      <w:pPr>
        <w:adjustRightInd w:val="0"/>
        <w:snapToGrid w:val="0"/>
        <w:spacing w:line="300" w:lineRule="auto"/>
        <w:ind w:firstLineChars="200" w:firstLine="480"/>
        <w:jc w:val="left"/>
        <w:rPr>
          <w:sz w:val="24"/>
          <w:szCs w:val="24"/>
        </w:rPr>
      </w:pPr>
      <w:r w:rsidRPr="00FA30E1">
        <w:rPr>
          <w:sz w:val="24"/>
          <w:szCs w:val="24"/>
        </w:rPr>
        <w:t>取扩展因子</w:t>
      </w:r>
      <w:r w:rsidRPr="00FA30E1">
        <w:rPr>
          <w:i/>
          <w:sz w:val="24"/>
          <w:szCs w:val="24"/>
        </w:rPr>
        <w:t>k</w:t>
      </w:r>
      <w:r w:rsidRPr="00FA30E1">
        <w:rPr>
          <w:sz w:val="24"/>
          <w:szCs w:val="24"/>
        </w:rPr>
        <w:t>=2</w:t>
      </w:r>
      <w:r w:rsidRPr="00FA30E1">
        <w:rPr>
          <w:sz w:val="24"/>
          <w:szCs w:val="24"/>
        </w:rPr>
        <w:t>，则扩展不确定度为</w:t>
      </w:r>
      <w:r w:rsidRPr="00FA30E1">
        <w:rPr>
          <w:position w:val="-12"/>
          <w:sz w:val="24"/>
          <w:szCs w:val="24"/>
        </w:rPr>
        <w:object w:dxaOrig="960" w:dyaOrig="360">
          <v:shape id="_x0000_i1046" type="#_x0000_t75" style="width:47.7pt;height:18.4pt" o:ole="">
            <v:imagedata r:id="rId54" o:title=""/>
          </v:shape>
          <o:OLEObject Type="Embed" ProgID="Equation.3" ShapeID="_x0000_i1046" DrawAspect="Content" ObjectID="_1723013347" r:id="rId55"/>
        </w:object>
      </w:r>
      <w:r w:rsidRPr="00FA30E1">
        <w:rPr>
          <w:sz w:val="24"/>
          <w:szCs w:val="24"/>
        </w:rPr>
        <w:t>=0.2</w:t>
      </w:r>
      <w:r w:rsidR="003F789E" w:rsidRPr="00FA30E1">
        <w:rPr>
          <w:sz w:val="24"/>
          <w:szCs w:val="24"/>
        </w:rPr>
        <w:t>0</w:t>
      </w:r>
      <w:r w:rsidRPr="00FA30E1">
        <w:rPr>
          <w:sz w:val="24"/>
          <w:szCs w:val="24"/>
        </w:rPr>
        <w:t>dB</w:t>
      </w:r>
    </w:p>
    <w:p w:rsidR="00167F13" w:rsidRPr="00FA30E1" w:rsidRDefault="004D12EB" w:rsidP="008A2FA9">
      <w:pPr>
        <w:numPr>
          <w:ilvl w:val="0"/>
          <w:numId w:val="20"/>
        </w:num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 w:rsidRPr="00FA30E1">
        <w:rPr>
          <w:rFonts w:eastAsia="黑体"/>
          <w:sz w:val="24"/>
          <w:szCs w:val="24"/>
        </w:rPr>
        <w:t>测量接收机法</w:t>
      </w:r>
    </w:p>
    <w:p w:rsidR="00167F13" w:rsidRPr="00FA30E1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 xml:space="preserve">.3.2.1 </w:t>
      </w:r>
      <w:r w:rsidR="004D12EB" w:rsidRPr="00FA30E1">
        <w:rPr>
          <w:rFonts w:eastAsia="黑体"/>
          <w:sz w:val="24"/>
          <w:szCs w:val="24"/>
        </w:rPr>
        <w:t>测量方法</w:t>
      </w:r>
    </w:p>
    <w:p w:rsidR="00167F13" w:rsidRPr="00FA30E1" w:rsidRDefault="004D12EB">
      <w:pPr>
        <w:pStyle w:val="ac"/>
        <w:snapToGrid w:val="0"/>
        <w:spacing w:line="360" w:lineRule="auto"/>
      </w:pPr>
      <w:r w:rsidRPr="00FA30E1">
        <w:rPr>
          <w:bCs/>
        </w:rPr>
        <w:t>测量接收机法系统采用测量接收机直接测量被校</w:t>
      </w:r>
      <w:r w:rsidR="006046FD">
        <w:rPr>
          <w:bCs/>
        </w:rPr>
        <w:t>高度表模拟器</w:t>
      </w:r>
      <w:r w:rsidRPr="00FA30E1">
        <w:rPr>
          <w:bCs/>
        </w:rPr>
        <w:t>的衰减量</w:t>
      </w:r>
      <w:r w:rsidRPr="00FA30E1">
        <w:t>。</w:t>
      </w:r>
      <w:r w:rsidRPr="00FA30E1">
        <w:rPr>
          <w:bCs/>
        </w:rPr>
        <w:t>以使用测量接收机</w:t>
      </w:r>
      <w:r w:rsidRPr="00FA30E1">
        <w:rPr>
          <w:bCs/>
        </w:rPr>
        <w:t>FSMR</w:t>
      </w:r>
      <w:r w:rsidRPr="00FA30E1">
        <w:rPr>
          <w:bCs/>
        </w:rPr>
        <w:t>对</w:t>
      </w:r>
      <w:r w:rsidR="006046FD">
        <w:rPr>
          <w:bCs/>
        </w:rPr>
        <w:t>高度表模拟器</w:t>
      </w:r>
      <w:r w:rsidRPr="00FA30E1">
        <w:rPr>
          <w:bCs/>
        </w:rPr>
        <w:t>的</w:t>
      </w:r>
      <w:r w:rsidRPr="00FA30E1">
        <w:rPr>
          <w:bCs/>
        </w:rPr>
        <w:t>120dB</w:t>
      </w:r>
      <w:r w:rsidRPr="00FA30E1">
        <w:rPr>
          <w:bCs/>
        </w:rPr>
        <w:t>的衰减量进行校准为例，进行不确定度评定。</w:t>
      </w:r>
    </w:p>
    <w:p w:rsidR="00167F13" w:rsidRPr="00FA30E1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.3.2.2</w:t>
      </w:r>
      <w:r w:rsidR="004D12EB" w:rsidRPr="00FA30E1">
        <w:rPr>
          <w:rFonts w:eastAsia="黑体"/>
          <w:sz w:val="24"/>
          <w:szCs w:val="24"/>
        </w:rPr>
        <w:t>不确定度来源</w:t>
      </w:r>
    </w:p>
    <w:p w:rsidR="00167F13" w:rsidRPr="00FA30E1" w:rsidRDefault="004D12EB">
      <w:pPr>
        <w:spacing w:line="360" w:lineRule="auto"/>
        <w:ind w:left="435"/>
        <w:rPr>
          <w:bCs/>
          <w:sz w:val="24"/>
        </w:rPr>
      </w:pPr>
      <w:r w:rsidRPr="00FA30E1">
        <w:rPr>
          <w:bCs/>
          <w:sz w:val="24"/>
        </w:rPr>
        <w:t>不确定度来源有以下</w:t>
      </w:r>
      <w:r w:rsidRPr="00FA30E1">
        <w:rPr>
          <w:bCs/>
          <w:sz w:val="24"/>
        </w:rPr>
        <w:t>4</w:t>
      </w:r>
      <w:r w:rsidRPr="00FA30E1">
        <w:rPr>
          <w:bCs/>
          <w:sz w:val="24"/>
        </w:rPr>
        <w:t>项：</w:t>
      </w:r>
    </w:p>
    <w:p w:rsidR="00167F13" w:rsidRPr="00FA30E1" w:rsidRDefault="004D12EB">
      <w:pPr>
        <w:spacing w:line="360" w:lineRule="auto"/>
        <w:ind w:firstLineChars="200" w:firstLine="480"/>
        <w:rPr>
          <w:sz w:val="24"/>
          <w:szCs w:val="22"/>
        </w:rPr>
      </w:pPr>
      <w:r w:rsidRPr="00FA30E1">
        <w:rPr>
          <w:bCs/>
          <w:sz w:val="24"/>
        </w:rPr>
        <w:t xml:space="preserve">(1) </w:t>
      </w:r>
      <w:r w:rsidRPr="00FA30E1">
        <w:rPr>
          <w:sz w:val="24"/>
          <w:szCs w:val="22"/>
        </w:rPr>
        <w:t>测量接收机引入的不确定度分量</w:t>
      </w:r>
      <w:r w:rsidRPr="00FA30E1">
        <w:rPr>
          <w:i/>
          <w:sz w:val="24"/>
        </w:rPr>
        <w:t>u</w:t>
      </w:r>
      <w:r w:rsidRPr="00FA30E1">
        <w:rPr>
          <w:sz w:val="24"/>
          <w:vertAlign w:val="subscript"/>
        </w:rPr>
        <w:t>1</w:t>
      </w:r>
      <w:r w:rsidRPr="00FA30E1">
        <w:rPr>
          <w:sz w:val="24"/>
          <w:szCs w:val="22"/>
        </w:rPr>
        <w:t>；</w:t>
      </w:r>
    </w:p>
    <w:p w:rsidR="00167F13" w:rsidRPr="00FA30E1" w:rsidRDefault="004D12EB">
      <w:pPr>
        <w:spacing w:line="360" w:lineRule="auto"/>
        <w:ind w:firstLineChars="200" w:firstLine="480"/>
        <w:rPr>
          <w:sz w:val="24"/>
          <w:szCs w:val="22"/>
        </w:rPr>
      </w:pPr>
      <w:r w:rsidRPr="00FA30E1">
        <w:rPr>
          <w:bCs/>
          <w:sz w:val="24"/>
        </w:rPr>
        <w:t xml:space="preserve">(2) </w:t>
      </w:r>
      <w:r w:rsidRPr="00FA30E1">
        <w:rPr>
          <w:sz w:val="24"/>
          <w:szCs w:val="22"/>
        </w:rPr>
        <w:t>噪声与泄漏引入的不确定度分量</w:t>
      </w:r>
      <w:r w:rsidRPr="00FA30E1">
        <w:rPr>
          <w:i/>
          <w:sz w:val="24"/>
          <w:szCs w:val="22"/>
        </w:rPr>
        <w:t>u</w:t>
      </w:r>
      <w:r w:rsidRPr="00FA30E1">
        <w:rPr>
          <w:sz w:val="24"/>
          <w:szCs w:val="22"/>
          <w:vertAlign w:val="subscript"/>
        </w:rPr>
        <w:t>2</w:t>
      </w:r>
      <w:r w:rsidRPr="00FA30E1">
        <w:rPr>
          <w:sz w:val="24"/>
          <w:szCs w:val="22"/>
        </w:rPr>
        <w:t>；</w:t>
      </w:r>
    </w:p>
    <w:p w:rsidR="00167F13" w:rsidRPr="00FA30E1" w:rsidRDefault="004D12EB">
      <w:pPr>
        <w:spacing w:line="360" w:lineRule="auto"/>
        <w:ind w:firstLineChars="200" w:firstLine="480"/>
        <w:rPr>
          <w:sz w:val="24"/>
          <w:szCs w:val="22"/>
        </w:rPr>
      </w:pPr>
      <w:r w:rsidRPr="00FA30E1">
        <w:rPr>
          <w:bCs/>
          <w:sz w:val="24"/>
        </w:rPr>
        <w:t xml:space="preserve">(3) </w:t>
      </w:r>
      <w:r w:rsidRPr="00FA30E1">
        <w:rPr>
          <w:sz w:val="24"/>
          <w:szCs w:val="22"/>
        </w:rPr>
        <w:t>失配引入的不确定度分量</w:t>
      </w:r>
      <w:r w:rsidRPr="00FA30E1">
        <w:rPr>
          <w:i/>
          <w:sz w:val="24"/>
          <w:szCs w:val="22"/>
        </w:rPr>
        <w:t>u</w:t>
      </w:r>
      <w:r w:rsidRPr="00FA30E1">
        <w:rPr>
          <w:sz w:val="24"/>
          <w:vertAlign w:val="subscript"/>
        </w:rPr>
        <w:t>3</w:t>
      </w:r>
      <w:r w:rsidRPr="00FA30E1">
        <w:rPr>
          <w:sz w:val="24"/>
          <w:szCs w:val="22"/>
        </w:rPr>
        <w:t>；</w:t>
      </w:r>
    </w:p>
    <w:p w:rsidR="00167F13" w:rsidRPr="00FA30E1" w:rsidRDefault="004D12EB">
      <w:pPr>
        <w:spacing w:line="360" w:lineRule="auto"/>
        <w:ind w:firstLineChars="200" w:firstLine="480"/>
        <w:textAlignment w:val="center"/>
        <w:rPr>
          <w:bCs/>
          <w:sz w:val="24"/>
        </w:rPr>
      </w:pPr>
      <w:r w:rsidRPr="00FA30E1">
        <w:rPr>
          <w:bCs/>
          <w:sz w:val="24"/>
        </w:rPr>
        <w:t xml:space="preserve">(4) </w:t>
      </w:r>
      <w:r w:rsidRPr="00FA30E1">
        <w:rPr>
          <w:bCs/>
          <w:sz w:val="24"/>
        </w:rPr>
        <w:t>重复性引入的不确定度分量</w:t>
      </w:r>
      <w:r w:rsidRPr="00FA30E1">
        <w:rPr>
          <w:i/>
          <w:sz w:val="24"/>
          <w:szCs w:val="22"/>
        </w:rPr>
        <w:t>u</w:t>
      </w:r>
      <w:r w:rsidRPr="00FA30E1">
        <w:rPr>
          <w:sz w:val="24"/>
          <w:vertAlign w:val="subscript"/>
        </w:rPr>
        <w:t>4</w:t>
      </w:r>
      <w:r w:rsidRPr="00FA30E1">
        <w:rPr>
          <w:sz w:val="24"/>
          <w:szCs w:val="22"/>
        </w:rPr>
        <w:t>。</w:t>
      </w:r>
    </w:p>
    <w:p w:rsidR="00167F13" w:rsidRPr="00FA30E1" w:rsidRDefault="008A2FA9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.3.2.3</w:t>
      </w:r>
      <w:r w:rsidR="004D12EB" w:rsidRPr="00FA30E1">
        <w:rPr>
          <w:rFonts w:eastAsia="黑体"/>
          <w:sz w:val="24"/>
          <w:szCs w:val="24"/>
        </w:rPr>
        <w:t>标准不确定度评定</w:t>
      </w:r>
    </w:p>
    <w:p w:rsidR="00167F13" w:rsidRPr="00FA30E1" w:rsidRDefault="008A2FA9" w:rsidP="00026291">
      <w:pPr>
        <w:snapToGrid w:val="0"/>
        <w:spacing w:beforeLines="20" w:before="62" w:line="264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</w:t>
      </w:r>
      <w:r w:rsidR="004D12EB" w:rsidRPr="00FA30E1">
        <w:rPr>
          <w:rFonts w:eastAsia="黑体"/>
          <w:bCs/>
          <w:sz w:val="24"/>
          <w:szCs w:val="24"/>
        </w:rPr>
        <w:t>3.1</w:t>
      </w:r>
      <w:r w:rsidR="004D12EB" w:rsidRPr="00FA30E1">
        <w:rPr>
          <w:rFonts w:eastAsia="黑体"/>
          <w:sz w:val="24"/>
          <w:szCs w:val="22"/>
        </w:rPr>
        <w:t>测量接收机</w:t>
      </w:r>
      <w:r w:rsidR="004D12EB" w:rsidRPr="00FA30E1">
        <w:rPr>
          <w:rFonts w:eastAsia="黑体"/>
          <w:sz w:val="24"/>
          <w:szCs w:val="24"/>
        </w:rPr>
        <w:t>引入的标准不确定度</w:t>
      </w:r>
      <w:r w:rsidR="004D12EB" w:rsidRPr="00FA30E1">
        <w:rPr>
          <w:rFonts w:eastAsia="黑体"/>
          <w:position w:val="-12"/>
          <w:sz w:val="24"/>
          <w:szCs w:val="24"/>
        </w:rPr>
        <w:object w:dxaOrig="240" w:dyaOrig="360">
          <v:shape id="_x0000_i1047" type="#_x0000_t75" style="width:11.7pt;height:18.4pt" o:ole="">
            <v:imagedata r:id="rId56" o:title=""/>
          </v:shape>
          <o:OLEObject Type="Embed" ProgID="Equation.DSMT4" ShapeID="_x0000_i1047" DrawAspect="Content" ObjectID="_1723013348" r:id="rId57"/>
        </w:object>
      </w:r>
    </w:p>
    <w:p w:rsidR="00167F13" w:rsidRPr="00FA30E1" w:rsidRDefault="004D12EB">
      <w:pPr>
        <w:spacing w:line="360" w:lineRule="auto"/>
        <w:ind w:firstLineChars="200" w:firstLine="480"/>
        <w:textAlignment w:val="center"/>
        <w:rPr>
          <w:sz w:val="24"/>
        </w:rPr>
      </w:pPr>
      <w:r w:rsidRPr="00FA30E1">
        <w:rPr>
          <w:sz w:val="24"/>
          <w:szCs w:val="24"/>
        </w:rPr>
        <w:t>根据仪器说明书，</w:t>
      </w:r>
      <w:r w:rsidR="00BF233B" w:rsidRPr="00FA30E1">
        <w:rPr>
          <w:sz w:val="24"/>
        </w:rPr>
        <w:t>当被校衰减量为</w:t>
      </w:r>
      <w:r w:rsidR="00BF233B" w:rsidRPr="00FA30E1">
        <w:rPr>
          <w:sz w:val="24"/>
        </w:rPr>
        <w:t>120dB</w:t>
      </w:r>
      <w:r w:rsidR="00BF233B" w:rsidRPr="00FA30E1">
        <w:rPr>
          <w:sz w:val="24"/>
        </w:rPr>
        <w:t>时，</w:t>
      </w:r>
      <w:r w:rsidRPr="00FA30E1">
        <w:rPr>
          <w:sz w:val="24"/>
          <w:szCs w:val="22"/>
        </w:rPr>
        <w:t>测量接收机的</w:t>
      </w:r>
      <w:r w:rsidRPr="00FA30E1">
        <w:rPr>
          <w:sz w:val="24"/>
          <w:szCs w:val="24"/>
        </w:rPr>
        <w:t>相对电平的线性度的最大</w:t>
      </w:r>
      <w:r w:rsidRPr="00FA30E1">
        <w:rPr>
          <w:sz w:val="24"/>
          <w:szCs w:val="24"/>
        </w:rPr>
        <w:lastRenderedPageBreak/>
        <w:t>允许误差为</w:t>
      </w:r>
      <w:r w:rsidRPr="00FA30E1">
        <w:rPr>
          <w:sz w:val="24"/>
          <w:szCs w:val="24"/>
        </w:rPr>
        <w:t>±</w:t>
      </w:r>
      <w:r w:rsidRPr="00FA30E1">
        <w:rPr>
          <w:sz w:val="24"/>
        </w:rPr>
        <w:t>0.075dB</w:t>
      </w:r>
      <w:r w:rsidRPr="00FA30E1">
        <w:rPr>
          <w:sz w:val="24"/>
        </w:rPr>
        <w:t>，服从均匀分布，则标准不确定度为</w:t>
      </w:r>
      <w:r w:rsidR="00487D6D" w:rsidRPr="00FA30E1">
        <w:rPr>
          <w:sz w:val="24"/>
        </w:rPr>
        <w:t>:</w:t>
      </w:r>
    </w:p>
    <w:p w:rsidR="00FC1F3C" w:rsidRPr="00FA30E1" w:rsidRDefault="004D12EB" w:rsidP="00FC1F3C">
      <w:pPr>
        <w:wordWrap w:val="0"/>
        <w:snapToGrid w:val="0"/>
        <w:spacing w:line="300" w:lineRule="auto"/>
        <w:ind w:right="120" w:firstLineChars="175" w:firstLine="420"/>
        <w:jc w:val="right"/>
        <w:rPr>
          <w:sz w:val="24"/>
        </w:rPr>
      </w:pPr>
      <w:r w:rsidRPr="00FA30E1">
        <w:rPr>
          <w:position w:val="-12"/>
          <w:sz w:val="24"/>
          <w:szCs w:val="24"/>
        </w:rPr>
        <w:object w:dxaOrig="2724" w:dyaOrig="400">
          <v:shape id="_x0000_i1048" type="#_x0000_t75" alt="" style="width:136.45pt;height:19.25pt" o:ole="">
            <v:imagedata r:id="rId58" o:title=""/>
          </v:shape>
          <o:OLEObject Type="Embed" ProgID="Equation.DSMT4" ShapeID="_x0000_i1048" DrawAspect="Content" ObjectID="_1723013349" r:id="rId59"/>
        </w:object>
      </w:r>
      <w:r w:rsidR="00FC1F3C" w:rsidRPr="00FA30E1">
        <w:rPr>
          <w:sz w:val="24"/>
          <w:szCs w:val="24"/>
        </w:rPr>
        <w:t xml:space="preserve">                        </w:t>
      </w:r>
      <w:r w:rsidR="00FC1F3C" w:rsidRPr="00FA30E1">
        <w:rPr>
          <w:sz w:val="24"/>
        </w:rPr>
        <w:t>(</w:t>
      </w:r>
      <w:r w:rsidR="00495826">
        <w:rPr>
          <w:sz w:val="24"/>
        </w:rPr>
        <w:t>C.</w:t>
      </w:r>
      <w:r w:rsidR="00FC1F3C" w:rsidRPr="00FA30E1">
        <w:rPr>
          <w:sz w:val="24"/>
        </w:rPr>
        <w:t>1</w:t>
      </w:r>
      <w:r w:rsidR="00E67766">
        <w:rPr>
          <w:rFonts w:hint="eastAsia"/>
          <w:sz w:val="24"/>
        </w:rPr>
        <w:t>3</w:t>
      </w:r>
      <w:r w:rsidR="00FC1F3C" w:rsidRPr="00FA30E1">
        <w:rPr>
          <w:sz w:val="24"/>
        </w:rPr>
        <w:t>)</w:t>
      </w:r>
    </w:p>
    <w:p w:rsidR="00FC1F3C" w:rsidRPr="00FA30E1" w:rsidRDefault="00FC1F3C" w:rsidP="00FC1F3C">
      <w:pPr>
        <w:spacing w:line="360" w:lineRule="auto"/>
        <w:ind w:firstLineChars="200" w:firstLine="480"/>
        <w:jc w:val="left"/>
        <w:textAlignment w:val="center"/>
        <w:rPr>
          <w:sz w:val="24"/>
        </w:rPr>
      </w:pPr>
      <w:r w:rsidRPr="00FA30E1">
        <w:rPr>
          <w:sz w:val="24"/>
        </w:rPr>
        <w:t>该不确定度分量转换为线性分量为</w:t>
      </w:r>
      <w:r w:rsidRPr="00FA30E1">
        <w:rPr>
          <w:sz w:val="24"/>
        </w:rPr>
        <w:t>0.995%</w:t>
      </w:r>
    </w:p>
    <w:p w:rsidR="00167F13" w:rsidRPr="00FA30E1" w:rsidRDefault="008A2FA9" w:rsidP="00026291">
      <w:pPr>
        <w:snapToGrid w:val="0"/>
        <w:spacing w:beforeLines="20" w:before="62" w:line="264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</w:t>
      </w:r>
      <w:r w:rsidR="004D12EB" w:rsidRPr="00FA30E1">
        <w:rPr>
          <w:rFonts w:eastAsia="黑体"/>
          <w:bCs/>
          <w:sz w:val="24"/>
          <w:szCs w:val="24"/>
        </w:rPr>
        <w:t>3.2</w:t>
      </w:r>
      <w:r w:rsidR="004D12EB" w:rsidRPr="00FA30E1">
        <w:rPr>
          <w:rFonts w:eastAsia="黑体"/>
          <w:sz w:val="24"/>
          <w:szCs w:val="22"/>
        </w:rPr>
        <w:t>噪声与泄漏</w:t>
      </w:r>
      <w:r w:rsidR="004D12EB" w:rsidRPr="00FA30E1">
        <w:rPr>
          <w:rFonts w:eastAsia="黑体"/>
          <w:sz w:val="24"/>
          <w:szCs w:val="24"/>
        </w:rPr>
        <w:t>引入的标准不确定度</w:t>
      </w:r>
      <w:r w:rsidR="004D12EB" w:rsidRPr="00FA30E1">
        <w:rPr>
          <w:rFonts w:eastAsia="黑体"/>
          <w:position w:val="-12"/>
          <w:sz w:val="24"/>
          <w:szCs w:val="24"/>
        </w:rPr>
        <w:object w:dxaOrig="260" w:dyaOrig="360">
          <v:shape id="_x0000_i1049" type="#_x0000_t75" style="width:13.4pt;height:18.4pt" o:ole="">
            <v:imagedata r:id="rId60" o:title=""/>
          </v:shape>
          <o:OLEObject Type="Embed" ProgID="Equation.DSMT4" ShapeID="_x0000_i1049" DrawAspect="Content" ObjectID="_1723013350" r:id="rId61"/>
        </w:object>
      </w:r>
    </w:p>
    <w:p w:rsidR="00167F13" w:rsidRPr="00FA30E1" w:rsidRDefault="004D12EB">
      <w:pPr>
        <w:spacing w:line="360" w:lineRule="auto"/>
        <w:ind w:firstLineChars="200" w:firstLine="480"/>
        <w:textAlignment w:val="center"/>
        <w:rPr>
          <w:sz w:val="24"/>
        </w:rPr>
      </w:pPr>
      <w:r w:rsidRPr="00FA30E1">
        <w:rPr>
          <w:sz w:val="24"/>
          <w:szCs w:val="24"/>
        </w:rPr>
        <w:t>当系统连好后，随着被校衰减量的增大，信号电平降低，则噪声与泄漏误差增加。</w:t>
      </w:r>
      <w:r w:rsidRPr="00FA30E1">
        <w:rPr>
          <w:sz w:val="24"/>
        </w:rPr>
        <w:t>当被校衰减量为</w:t>
      </w:r>
      <w:r w:rsidRPr="00FA30E1">
        <w:rPr>
          <w:sz w:val="24"/>
        </w:rPr>
        <w:t>120dB</w:t>
      </w:r>
      <w:r w:rsidRPr="00FA30E1">
        <w:rPr>
          <w:sz w:val="24"/>
        </w:rPr>
        <w:t>时，</w:t>
      </w:r>
      <w:r w:rsidRPr="00FA30E1">
        <w:rPr>
          <w:i/>
          <w:sz w:val="24"/>
        </w:rPr>
        <w:t>a</w:t>
      </w:r>
      <w:r w:rsidRPr="00FA30E1">
        <w:rPr>
          <w:sz w:val="24"/>
        </w:rPr>
        <w:t>=0.4dB</w:t>
      </w:r>
      <w:r w:rsidRPr="00FA30E1">
        <w:rPr>
          <w:sz w:val="24"/>
        </w:rPr>
        <w:t>，服从均匀分布，则：</w:t>
      </w:r>
    </w:p>
    <w:p w:rsidR="00FC1F3C" w:rsidRPr="00FA30E1" w:rsidRDefault="004D12EB" w:rsidP="00FC1F3C">
      <w:pPr>
        <w:wordWrap w:val="0"/>
        <w:snapToGrid w:val="0"/>
        <w:spacing w:line="300" w:lineRule="auto"/>
        <w:ind w:right="120" w:firstLineChars="175" w:firstLine="420"/>
        <w:jc w:val="right"/>
        <w:rPr>
          <w:sz w:val="24"/>
        </w:rPr>
      </w:pPr>
      <w:r w:rsidRPr="00FA30E1">
        <w:rPr>
          <w:position w:val="-12"/>
          <w:sz w:val="24"/>
          <w:szCs w:val="24"/>
        </w:rPr>
        <w:object w:dxaOrig="2404" w:dyaOrig="400">
          <v:shape id="_x0000_i1050" type="#_x0000_t75" alt="" style="width:119.7pt;height:19.25pt" o:ole="">
            <v:imagedata r:id="rId62" o:title=""/>
          </v:shape>
          <o:OLEObject Type="Embed" ProgID="Equation.DSMT4" ShapeID="_x0000_i1050" DrawAspect="Content" ObjectID="_1723013351" r:id="rId63"/>
        </w:object>
      </w:r>
      <w:r w:rsidR="00FC1F3C" w:rsidRPr="00FA30E1">
        <w:rPr>
          <w:sz w:val="24"/>
          <w:szCs w:val="24"/>
        </w:rPr>
        <w:t xml:space="preserve">                       </w:t>
      </w:r>
      <w:r w:rsidR="00FC1F3C" w:rsidRPr="00FA30E1">
        <w:rPr>
          <w:sz w:val="24"/>
        </w:rPr>
        <w:t>(</w:t>
      </w:r>
      <w:r w:rsidR="00495826">
        <w:rPr>
          <w:sz w:val="24"/>
        </w:rPr>
        <w:t>C.</w:t>
      </w:r>
      <w:r w:rsidR="00FC1F3C" w:rsidRPr="00FA30E1">
        <w:rPr>
          <w:sz w:val="24"/>
        </w:rPr>
        <w:t>1</w:t>
      </w:r>
      <w:r w:rsidR="00E67766">
        <w:rPr>
          <w:rFonts w:hint="eastAsia"/>
          <w:sz w:val="24"/>
        </w:rPr>
        <w:t>4</w:t>
      </w:r>
      <w:r w:rsidR="00FC1F3C" w:rsidRPr="00FA30E1">
        <w:rPr>
          <w:sz w:val="24"/>
        </w:rPr>
        <w:t>)</w:t>
      </w:r>
    </w:p>
    <w:p w:rsidR="00FC1F3C" w:rsidRPr="00FA30E1" w:rsidRDefault="00FC1F3C" w:rsidP="00FC1F3C">
      <w:pPr>
        <w:spacing w:line="360" w:lineRule="auto"/>
        <w:ind w:firstLineChars="200" w:firstLine="480"/>
        <w:jc w:val="left"/>
        <w:textAlignment w:val="center"/>
        <w:rPr>
          <w:sz w:val="24"/>
        </w:rPr>
      </w:pPr>
      <w:r w:rsidRPr="00FA30E1">
        <w:rPr>
          <w:sz w:val="24"/>
        </w:rPr>
        <w:t>该不确定度分量转换为线性分量为</w:t>
      </w:r>
      <w:r w:rsidRPr="00FA30E1">
        <w:rPr>
          <w:sz w:val="24"/>
        </w:rPr>
        <w:t>5.43</w:t>
      </w:r>
      <w:r w:rsidR="007227C7" w:rsidRPr="00FA30E1">
        <w:rPr>
          <w:sz w:val="24"/>
        </w:rPr>
        <w:t>9</w:t>
      </w:r>
      <w:r w:rsidRPr="00FA30E1">
        <w:rPr>
          <w:sz w:val="24"/>
        </w:rPr>
        <w:t>%</w:t>
      </w:r>
    </w:p>
    <w:p w:rsidR="00167F13" w:rsidRPr="00FA30E1" w:rsidRDefault="008A2FA9" w:rsidP="00026291">
      <w:pPr>
        <w:snapToGrid w:val="0"/>
        <w:spacing w:beforeLines="20" w:before="62" w:line="264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</w:t>
      </w:r>
      <w:r w:rsidR="004D12EB" w:rsidRPr="00FA30E1">
        <w:rPr>
          <w:rFonts w:eastAsia="黑体"/>
          <w:bCs/>
          <w:sz w:val="24"/>
          <w:szCs w:val="24"/>
        </w:rPr>
        <w:t>3.3</w:t>
      </w:r>
      <w:r w:rsidR="004D12EB" w:rsidRPr="00FA30E1">
        <w:rPr>
          <w:rFonts w:eastAsia="黑体"/>
          <w:sz w:val="24"/>
          <w:szCs w:val="24"/>
        </w:rPr>
        <w:t>失配引入的标准不确定度</w:t>
      </w:r>
      <w:r w:rsidR="004D12EB" w:rsidRPr="00FA30E1">
        <w:rPr>
          <w:rFonts w:eastAsia="黑体"/>
          <w:position w:val="-12"/>
          <w:sz w:val="24"/>
          <w:szCs w:val="24"/>
        </w:rPr>
        <w:object w:dxaOrig="260" w:dyaOrig="360">
          <v:shape id="_x0000_i1051" type="#_x0000_t75" style="width:13.4pt;height:18.4pt" o:ole="">
            <v:imagedata r:id="rId64" o:title=""/>
          </v:shape>
          <o:OLEObject Type="Embed" ProgID="Equation.DSMT4" ShapeID="_x0000_i1051" DrawAspect="Content" ObjectID="_1723013352" r:id="rId65"/>
        </w:object>
      </w:r>
    </w:p>
    <w:p w:rsidR="00167F13" w:rsidRPr="00FA30E1" w:rsidRDefault="004D12EB">
      <w:pPr>
        <w:spacing w:line="360" w:lineRule="auto"/>
        <w:ind w:firstLineChars="200" w:firstLine="480"/>
        <w:rPr>
          <w:sz w:val="24"/>
        </w:rPr>
      </w:pPr>
      <w:r w:rsidRPr="00FA30E1">
        <w:rPr>
          <w:sz w:val="24"/>
        </w:rPr>
        <w:t>源端和负载端的电压驻波比均小于</w:t>
      </w:r>
      <w:r w:rsidRPr="00FA30E1">
        <w:rPr>
          <w:sz w:val="24"/>
        </w:rPr>
        <w:t>1.50</w:t>
      </w:r>
      <w:r w:rsidRPr="00FA30E1">
        <w:rPr>
          <w:sz w:val="24"/>
        </w:rPr>
        <w:t>，则</w:t>
      </w:r>
      <w:r w:rsidRPr="00FA30E1">
        <w:rPr>
          <w:position w:val="-14"/>
          <w:sz w:val="24"/>
        </w:rPr>
        <w:object w:dxaOrig="1540" w:dyaOrig="400">
          <v:shape id="_x0000_i1052" type="#_x0000_t75" style="width:77pt;height:19.25pt" o:ole="" fillcolor="#001">
            <v:imagedata r:id="rId66" o:title=""/>
          </v:shape>
          <o:OLEObject Type="Embed" ProgID="Equation.DSMT4" ShapeID="_x0000_i1052" DrawAspect="Content" ObjectID="_1723013353" r:id="rId67"/>
        </w:object>
      </w:r>
      <w:r w:rsidRPr="00FA30E1">
        <w:rPr>
          <w:sz w:val="24"/>
        </w:rPr>
        <w:t>，被</w:t>
      </w:r>
      <w:r w:rsidR="006046FD">
        <w:rPr>
          <w:sz w:val="24"/>
        </w:rPr>
        <w:t>高度表模拟器</w:t>
      </w:r>
      <w:r w:rsidRPr="00FA30E1">
        <w:rPr>
          <w:sz w:val="24"/>
        </w:rPr>
        <w:t>的输入和输出电压驻波比均为</w:t>
      </w:r>
      <w:r w:rsidRPr="00FA30E1">
        <w:rPr>
          <w:sz w:val="24"/>
        </w:rPr>
        <w:t>1.5</w:t>
      </w:r>
      <w:r w:rsidRPr="00FA30E1">
        <w:rPr>
          <w:sz w:val="24"/>
        </w:rPr>
        <w:t>，所以：</w:t>
      </w:r>
    </w:p>
    <w:p w:rsidR="00167F13" w:rsidRPr="00FA30E1" w:rsidRDefault="004D12EB">
      <w:pPr>
        <w:spacing w:line="360" w:lineRule="auto"/>
        <w:ind w:firstLineChars="200" w:firstLine="420"/>
        <w:jc w:val="center"/>
        <w:rPr>
          <w:sz w:val="24"/>
        </w:rPr>
      </w:pPr>
      <w:r w:rsidRPr="00FA30E1">
        <w:rPr>
          <w:position w:val="-12"/>
        </w:rPr>
        <w:object w:dxaOrig="1240" w:dyaOrig="387">
          <v:shape id="_x0000_i1053" type="#_x0000_t75" alt="" style="width:61.95pt;height:19.25pt" o:ole="">
            <v:imagedata r:id="rId68" o:title=""/>
          </v:shape>
          <o:OLEObject Type="Embed" ProgID="Equation.DSMT4" ShapeID="_x0000_i1053" DrawAspect="Content" ObjectID="_1723013354" r:id="rId69"/>
        </w:object>
      </w:r>
      <w:r w:rsidRPr="00FA30E1">
        <w:t xml:space="preserve">            </w:t>
      </w:r>
      <w:r w:rsidRPr="00FA30E1">
        <w:rPr>
          <w:position w:val="-12"/>
        </w:rPr>
        <w:object w:dxaOrig="1420" w:dyaOrig="387">
          <v:shape id="_x0000_i1054" type="#_x0000_t75" alt="" style="width:71.15pt;height:19.25pt" o:ole="">
            <v:imagedata r:id="rId70" o:title=""/>
          </v:shape>
          <o:OLEObject Type="Embed" ProgID="Equation.DSMT4" ShapeID="_x0000_i1054" DrawAspect="Content" ObjectID="_1723013355" r:id="rId71"/>
        </w:object>
      </w:r>
    </w:p>
    <w:p w:rsidR="00167F13" w:rsidRPr="00FA30E1" w:rsidRDefault="004D12EB">
      <w:pPr>
        <w:spacing w:line="360" w:lineRule="auto"/>
        <w:ind w:firstLineChars="200" w:firstLine="420"/>
        <w:jc w:val="center"/>
        <w:rPr>
          <w:sz w:val="24"/>
        </w:rPr>
      </w:pPr>
      <w:r w:rsidRPr="00FA30E1">
        <w:t xml:space="preserve">       </w:t>
      </w:r>
      <w:r w:rsidRPr="00FA30E1">
        <w:rPr>
          <w:position w:val="-12"/>
        </w:rPr>
        <w:object w:dxaOrig="1200" w:dyaOrig="387">
          <v:shape id="_x0000_i1055" type="#_x0000_t75" alt="" style="width:60.3pt;height:19.25pt" o:ole="">
            <v:imagedata r:id="rId72" o:title=""/>
          </v:shape>
          <o:OLEObject Type="Embed" ProgID="Equation.DSMT4" ShapeID="_x0000_i1055" DrawAspect="Content" ObjectID="_1723013356" r:id="rId73"/>
        </w:object>
      </w:r>
      <w:r w:rsidRPr="00FA30E1">
        <w:t xml:space="preserve">       </w:t>
      </w:r>
      <w:r w:rsidRPr="00FA30E1">
        <w:rPr>
          <w:position w:val="-12"/>
        </w:rPr>
        <w:object w:dxaOrig="3000" w:dyaOrig="550">
          <v:shape id="_x0000_i1056" type="#_x0000_t75" alt="" style="width:149.85pt;height:27.65pt" o:ole="">
            <v:imagedata r:id="rId74" o:title=""/>
          </v:shape>
          <o:OLEObject Type="Embed" ProgID="Equation.DSMT4" ShapeID="_x0000_i1056" DrawAspect="Content" ObjectID="_1723013357" r:id="rId75"/>
        </w:object>
      </w:r>
    </w:p>
    <w:p w:rsidR="00167F13" w:rsidRPr="00FA30E1" w:rsidRDefault="004D12EB">
      <w:pPr>
        <w:snapToGrid w:val="0"/>
        <w:spacing w:line="360" w:lineRule="auto"/>
        <w:ind w:left="960"/>
        <w:jc w:val="center"/>
      </w:pPr>
      <w:r w:rsidRPr="00FA30E1">
        <w:rPr>
          <w:position w:val="-30"/>
          <w:sz w:val="24"/>
        </w:rPr>
        <w:object w:dxaOrig="3181" w:dyaOrig="661">
          <v:shape id="_x0000_i1057" type="#_x0000_t75" alt="" style="width:159.05pt;height:32.65pt" o:ole="">
            <v:imagedata r:id="rId76" o:title=""/>
          </v:shape>
          <o:OLEObject Type="Embed" ProgID="Equation.DSMT4" ShapeID="_x0000_i1057" DrawAspect="Content" ObjectID="_1723013358" r:id="rId77"/>
        </w:object>
      </w:r>
    </w:p>
    <w:p w:rsidR="00167F13" w:rsidRPr="00FA30E1" w:rsidRDefault="004D12EB">
      <w:pPr>
        <w:snapToGrid w:val="0"/>
        <w:spacing w:line="360" w:lineRule="auto"/>
        <w:ind w:left="960"/>
        <w:jc w:val="center"/>
        <w:rPr>
          <w:sz w:val="24"/>
        </w:rPr>
      </w:pPr>
      <w:r w:rsidRPr="00FA30E1">
        <w:rPr>
          <w:position w:val="-30"/>
          <w:sz w:val="24"/>
        </w:rPr>
        <w:object w:dxaOrig="3060" w:dyaOrig="680">
          <v:shape id="_x0000_i1058" type="#_x0000_t75" alt="" style="width:153.2pt;height:34.35pt" o:ole="">
            <v:imagedata r:id="rId78" o:title=""/>
          </v:shape>
          <o:OLEObject Type="Embed" ProgID="Equation.DSMT4" ShapeID="_x0000_i1058" DrawAspect="Content" ObjectID="_1723013359" r:id="rId79"/>
        </w:object>
      </w:r>
    </w:p>
    <w:p w:rsidR="00365395" w:rsidRPr="00FA30E1" w:rsidRDefault="00365395" w:rsidP="00365395">
      <w:pPr>
        <w:wordWrap w:val="0"/>
        <w:snapToGrid w:val="0"/>
        <w:spacing w:line="360" w:lineRule="auto"/>
        <w:ind w:left="960"/>
        <w:jc w:val="right"/>
      </w:pPr>
      <w:r w:rsidRPr="00FA30E1">
        <w:rPr>
          <w:b/>
          <w:position w:val="-20"/>
        </w:rPr>
        <w:object w:dxaOrig="4620" w:dyaOrig="520">
          <v:shape id="_x0000_i1059" type="#_x0000_t75" style="width:231.05pt;height:26.8pt" o:ole="" fillcolor="window">
            <v:imagedata r:id="rId80" o:title=""/>
          </v:shape>
          <o:OLEObject Type="Embed" ProgID="Equation.DSMT4" ShapeID="_x0000_i1059" DrawAspect="Content" ObjectID="_1723013360" r:id="rId81"/>
        </w:object>
      </w:r>
      <w:r w:rsidRPr="00FA30E1">
        <w:rPr>
          <w:b/>
        </w:rPr>
        <w:t xml:space="preserve"> </w:t>
      </w:r>
      <w:r w:rsidRPr="00FA30E1">
        <w:t xml:space="preserve">(dB)          </w:t>
      </w:r>
      <w:r w:rsidRPr="00FA30E1">
        <w:rPr>
          <w:sz w:val="24"/>
        </w:rPr>
        <w:t>(</w:t>
      </w:r>
      <w:r w:rsidR="00495826">
        <w:rPr>
          <w:sz w:val="24"/>
        </w:rPr>
        <w:t>C.</w:t>
      </w:r>
      <w:r w:rsidRPr="00FA30E1">
        <w:rPr>
          <w:sz w:val="24"/>
        </w:rPr>
        <w:t>1</w:t>
      </w:r>
      <w:r w:rsidR="00FC3C9E">
        <w:rPr>
          <w:rFonts w:hint="eastAsia"/>
          <w:sz w:val="24"/>
        </w:rPr>
        <w:t>5</w:t>
      </w:r>
      <w:r w:rsidRPr="00FA30E1">
        <w:rPr>
          <w:sz w:val="24"/>
        </w:rPr>
        <w:t>)</w:t>
      </w:r>
    </w:p>
    <w:p w:rsidR="00167F13" w:rsidRPr="00FA30E1" w:rsidRDefault="007227C7">
      <w:pPr>
        <w:snapToGrid w:val="0"/>
        <w:spacing w:line="360" w:lineRule="auto"/>
        <w:ind w:left="960"/>
        <w:jc w:val="center"/>
        <w:rPr>
          <w:sz w:val="24"/>
        </w:rPr>
      </w:pPr>
      <w:r w:rsidRPr="00FA30E1">
        <w:rPr>
          <w:b/>
          <w:position w:val="-12"/>
        </w:rPr>
        <w:object w:dxaOrig="660" w:dyaOrig="360">
          <v:shape id="_x0000_i1060" type="#_x0000_t75" style="width:33.5pt;height:18.4pt" o:ole="" fillcolor="window">
            <v:imagedata r:id="rId82" o:title=""/>
          </v:shape>
          <o:OLEObject Type="Embed" ProgID="Equation.DSMT4" ShapeID="_x0000_i1060" DrawAspect="Content" ObjectID="_1723013361" r:id="rId83"/>
        </w:object>
      </w:r>
      <w:r w:rsidR="004D12EB" w:rsidRPr="00FA30E1">
        <w:rPr>
          <w:sz w:val="24"/>
        </w:rPr>
        <w:t>±0.7dB</w:t>
      </w:r>
    </w:p>
    <w:p w:rsidR="00167F13" w:rsidRPr="00FA30E1" w:rsidRDefault="004D12EB" w:rsidP="00026291">
      <w:pPr>
        <w:snapToGrid w:val="0"/>
        <w:spacing w:beforeLines="20" w:before="62" w:line="360" w:lineRule="auto"/>
        <w:ind w:firstLineChars="200" w:firstLine="480"/>
        <w:rPr>
          <w:sz w:val="24"/>
        </w:rPr>
      </w:pPr>
      <w:r w:rsidRPr="00FA30E1">
        <w:rPr>
          <w:sz w:val="24"/>
        </w:rPr>
        <w:t>其分布为反正弦分布，包含因子</w:t>
      </w:r>
      <w:r w:rsidRPr="00FA30E1">
        <w:rPr>
          <w:position w:val="-6"/>
          <w:sz w:val="24"/>
        </w:rPr>
        <w:object w:dxaOrig="740" w:dyaOrig="340">
          <v:shape id="_x0000_i1061" type="#_x0000_t75" style="width:36.85pt;height:17.6pt" o:ole="">
            <v:imagedata r:id="rId84" o:title=""/>
          </v:shape>
          <o:OLEObject Type="Embed" ProgID="Equation.DSMT4" ShapeID="_x0000_i1061" DrawAspect="Content" ObjectID="_1723013362" r:id="rId85"/>
        </w:object>
      </w:r>
      <w:r w:rsidRPr="00FA30E1">
        <w:rPr>
          <w:sz w:val="24"/>
        </w:rPr>
        <w:t>，所以由失配引入的标准不确定度</w:t>
      </w:r>
    </w:p>
    <w:p w:rsidR="00365395" w:rsidRPr="00FA30E1" w:rsidRDefault="004D12EB" w:rsidP="00365395">
      <w:pPr>
        <w:wordWrap w:val="0"/>
        <w:snapToGrid w:val="0"/>
        <w:spacing w:line="360" w:lineRule="auto"/>
        <w:ind w:left="960"/>
        <w:jc w:val="right"/>
      </w:pPr>
      <w:r w:rsidRPr="00FA30E1">
        <w:rPr>
          <w:position w:val="-12"/>
          <w:sz w:val="24"/>
        </w:rPr>
        <w:object w:dxaOrig="260" w:dyaOrig="360">
          <v:shape id="_x0000_i1062" type="#_x0000_t75" style="width:13.4pt;height:18.4pt" o:ole="">
            <v:imagedata r:id="rId86" o:title=""/>
          </v:shape>
          <o:OLEObject Type="Embed" ProgID="Equation.DSMT4" ShapeID="_x0000_i1062" DrawAspect="Content" ObjectID="_1723013363" r:id="rId87"/>
        </w:object>
      </w:r>
      <w:r w:rsidRPr="00FA30E1">
        <w:rPr>
          <w:sz w:val="24"/>
        </w:rPr>
        <w:t>=</w:t>
      </w:r>
      <w:r w:rsidRPr="00FA30E1">
        <w:rPr>
          <w:i/>
          <w:sz w:val="24"/>
        </w:rPr>
        <w:t xml:space="preserve"> a </w:t>
      </w:r>
      <w:r w:rsidRPr="00FA30E1">
        <w:rPr>
          <w:sz w:val="24"/>
        </w:rPr>
        <w:t>/</w:t>
      </w:r>
      <w:r w:rsidRPr="00FA30E1">
        <w:rPr>
          <w:i/>
          <w:sz w:val="24"/>
        </w:rPr>
        <w:t xml:space="preserve"> k</w:t>
      </w:r>
      <w:r w:rsidR="008A7057" w:rsidRPr="00FA30E1">
        <w:rPr>
          <w:i/>
          <w:sz w:val="24"/>
        </w:rPr>
        <w:t xml:space="preserve"> </w:t>
      </w:r>
      <w:r w:rsidRPr="00FA30E1">
        <w:rPr>
          <w:sz w:val="24"/>
        </w:rPr>
        <w:t>= 0.7/</w:t>
      </w:r>
      <w:r w:rsidRPr="00FA30E1">
        <w:rPr>
          <w:position w:val="-6"/>
        </w:rPr>
        <w:object w:dxaOrig="380" w:dyaOrig="340">
          <v:shape id="_x0000_i1063" type="#_x0000_t75" style="width:19.25pt;height:17.6pt" o:ole="">
            <v:imagedata r:id="rId88" o:title=""/>
          </v:shape>
          <o:OLEObject Type="Embed" ProgID="Equation.DSMT4" ShapeID="_x0000_i1063" DrawAspect="Content" ObjectID="_1723013364" r:id="rId89"/>
        </w:object>
      </w:r>
      <w:r w:rsidRPr="00FA30E1">
        <w:rPr>
          <w:sz w:val="24"/>
        </w:rPr>
        <w:t>=0.</w:t>
      </w:r>
      <w:r w:rsidR="007227C7" w:rsidRPr="00FA30E1">
        <w:rPr>
          <w:sz w:val="24"/>
        </w:rPr>
        <w:t>5</w:t>
      </w:r>
      <w:r w:rsidRPr="00FA30E1">
        <w:rPr>
          <w:sz w:val="24"/>
        </w:rPr>
        <w:t>dB</w:t>
      </w:r>
      <w:r w:rsidR="00365395" w:rsidRPr="00FA30E1">
        <w:rPr>
          <w:sz w:val="24"/>
        </w:rPr>
        <w:t xml:space="preserve">                   (</w:t>
      </w:r>
      <w:r w:rsidR="00495826">
        <w:rPr>
          <w:sz w:val="24"/>
        </w:rPr>
        <w:t>C.</w:t>
      </w:r>
      <w:r w:rsidR="00365395" w:rsidRPr="00FA30E1">
        <w:rPr>
          <w:sz w:val="24"/>
        </w:rPr>
        <w:t>1</w:t>
      </w:r>
      <w:r w:rsidR="00FC3C9E">
        <w:rPr>
          <w:rFonts w:hint="eastAsia"/>
          <w:sz w:val="24"/>
        </w:rPr>
        <w:t>6</w:t>
      </w:r>
      <w:r w:rsidR="00365395" w:rsidRPr="00FA30E1">
        <w:rPr>
          <w:sz w:val="24"/>
        </w:rPr>
        <w:t>)</w:t>
      </w:r>
    </w:p>
    <w:p w:rsidR="00365395" w:rsidRPr="00FA30E1" w:rsidRDefault="00365395" w:rsidP="00365395">
      <w:pPr>
        <w:spacing w:line="360" w:lineRule="auto"/>
        <w:ind w:firstLineChars="200" w:firstLine="480"/>
        <w:jc w:val="left"/>
        <w:textAlignment w:val="center"/>
        <w:rPr>
          <w:sz w:val="24"/>
        </w:rPr>
      </w:pPr>
      <w:r w:rsidRPr="00FA30E1">
        <w:rPr>
          <w:sz w:val="24"/>
        </w:rPr>
        <w:t>该不确定度分量转换为线性分量为</w:t>
      </w:r>
      <w:r w:rsidRPr="00FA30E1">
        <w:rPr>
          <w:sz w:val="24"/>
        </w:rPr>
        <w:t>1</w:t>
      </w:r>
      <w:r w:rsidR="007227C7" w:rsidRPr="00FA30E1">
        <w:rPr>
          <w:sz w:val="24"/>
        </w:rPr>
        <w:t>2.202</w:t>
      </w:r>
      <w:r w:rsidRPr="00FA30E1">
        <w:rPr>
          <w:sz w:val="24"/>
        </w:rPr>
        <w:t>%</w:t>
      </w:r>
    </w:p>
    <w:p w:rsidR="00167F13" w:rsidRPr="00FA30E1" w:rsidRDefault="008A2FA9" w:rsidP="00026291">
      <w:pPr>
        <w:snapToGrid w:val="0"/>
        <w:spacing w:beforeLines="20" w:before="62" w:line="264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4D12EB" w:rsidRPr="00FA30E1">
        <w:rPr>
          <w:rFonts w:eastAsia="黑体"/>
          <w:sz w:val="24"/>
          <w:szCs w:val="24"/>
        </w:rPr>
        <w:t>.3.2.</w:t>
      </w:r>
      <w:r w:rsidR="004D12EB" w:rsidRPr="00FA30E1">
        <w:rPr>
          <w:rFonts w:eastAsia="黑体"/>
          <w:bCs/>
          <w:sz w:val="24"/>
          <w:szCs w:val="24"/>
        </w:rPr>
        <w:t>3.4</w:t>
      </w:r>
      <w:r w:rsidR="004D12EB" w:rsidRPr="00FA30E1">
        <w:rPr>
          <w:rFonts w:eastAsia="黑体"/>
          <w:sz w:val="24"/>
          <w:szCs w:val="24"/>
        </w:rPr>
        <w:t>测量重复性引入的不确定度</w:t>
      </w:r>
      <w:r w:rsidR="004D12EB" w:rsidRPr="00FA30E1">
        <w:rPr>
          <w:rFonts w:eastAsia="黑体"/>
          <w:position w:val="-12"/>
          <w:sz w:val="24"/>
          <w:szCs w:val="24"/>
        </w:rPr>
        <w:object w:dxaOrig="260" w:dyaOrig="360">
          <v:shape id="_x0000_i1064" type="#_x0000_t75" style="width:13.4pt;height:18.4pt" o:ole="">
            <v:imagedata r:id="rId90" o:title=""/>
          </v:shape>
          <o:OLEObject Type="Embed" ProgID="Equation.DSMT4" ShapeID="_x0000_i1064" DrawAspect="Content" ObjectID="_1723013365" r:id="rId91"/>
        </w:object>
      </w:r>
    </w:p>
    <w:p w:rsidR="00167F13" w:rsidRDefault="004D12EB">
      <w:pPr>
        <w:spacing w:line="360" w:lineRule="auto"/>
        <w:ind w:firstLineChars="200" w:firstLine="480"/>
        <w:textAlignment w:val="center"/>
        <w:rPr>
          <w:sz w:val="24"/>
        </w:rPr>
      </w:pPr>
      <w:r w:rsidRPr="00FA30E1">
        <w:rPr>
          <w:sz w:val="24"/>
        </w:rPr>
        <w:t>使用测量接收机进行</w:t>
      </w:r>
      <w:r w:rsidRPr="00FA30E1">
        <w:rPr>
          <w:i/>
          <w:sz w:val="24"/>
        </w:rPr>
        <w:t>n</w:t>
      </w:r>
      <w:r w:rsidRPr="00FA30E1">
        <w:rPr>
          <w:sz w:val="24"/>
        </w:rPr>
        <w:t>（</w:t>
      </w:r>
      <w:r w:rsidRPr="00FA30E1">
        <w:rPr>
          <w:i/>
          <w:sz w:val="24"/>
        </w:rPr>
        <w:t>n</w:t>
      </w:r>
      <w:r w:rsidRPr="00FA30E1">
        <w:rPr>
          <w:sz w:val="24"/>
        </w:rPr>
        <w:t>=10</w:t>
      </w:r>
      <w:r w:rsidRPr="00FA30E1">
        <w:rPr>
          <w:sz w:val="24"/>
        </w:rPr>
        <w:t>）次测量，测量结果见表</w:t>
      </w:r>
      <w:r w:rsidR="00495826">
        <w:rPr>
          <w:sz w:val="24"/>
        </w:rPr>
        <w:t>C.</w:t>
      </w:r>
      <w:r w:rsidRPr="00FA30E1">
        <w:rPr>
          <w:sz w:val="24"/>
        </w:rPr>
        <w:t>4</w:t>
      </w:r>
      <w:r w:rsidRPr="00FA30E1">
        <w:rPr>
          <w:sz w:val="24"/>
        </w:rPr>
        <w:t>所示。</w:t>
      </w:r>
    </w:p>
    <w:p w:rsidR="00C236AD" w:rsidRDefault="00C236AD">
      <w:pPr>
        <w:spacing w:line="360" w:lineRule="auto"/>
        <w:ind w:firstLineChars="200" w:firstLine="480"/>
        <w:textAlignment w:val="center"/>
        <w:rPr>
          <w:sz w:val="24"/>
        </w:rPr>
      </w:pPr>
    </w:p>
    <w:p w:rsidR="00C236AD" w:rsidRDefault="00C236AD">
      <w:pPr>
        <w:spacing w:line="360" w:lineRule="auto"/>
        <w:ind w:firstLineChars="200" w:firstLine="480"/>
        <w:textAlignment w:val="center"/>
        <w:rPr>
          <w:sz w:val="24"/>
        </w:rPr>
      </w:pPr>
    </w:p>
    <w:p w:rsidR="00C236AD" w:rsidRDefault="00C236AD">
      <w:pPr>
        <w:spacing w:line="360" w:lineRule="auto"/>
        <w:ind w:firstLineChars="200" w:firstLine="480"/>
        <w:textAlignment w:val="center"/>
        <w:rPr>
          <w:sz w:val="24"/>
        </w:rPr>
      </w:pPr>
    </w:p>
    <w:p w:rsidR="00C236AD" w:rsidRDefault="00C236AD">
      <w:pPr>
        <w:spacing w:line="360" w:lineRule="auto"/>
        <w:ind w:firstLineChars="200" w:firstLine="480"/>
        <w:textAlignment w:val="center"/>
        <w:rPr>
          <w:sz w:val="24"/>
        </w:rPr>
      </w:pPr>
    </w:p>
    <w:p w:rsidR="00167F13" w:rsidRPr="00FA30E1" w:rsidRDefault="004D12EB" w:rsidP="00C26F24">
      <w:pPr>
        <w:pStyle w:val="TabNo"/>
        <w:numPr>
          <w:ilvl w:val="0"/>
          <w:numId w:val="0"/>
        </w:numPr>
        <w:spacing w:before="156"/>
        <w:outlineLvl w:val="9"/>
        <w:rPr>
          <w:szCs w:val="21"/>
        </w:rPr>
      </w:pPr>
      <w:r w:rsidRPr="00FA30E1">
        <w:rPr>
          <w:szCs w:val="21"/>
        </w:rPr>
        <w:lastRenderedPageBreak/>
        <w:t>表</w:t>
      </w:r>
      <w:r w:rsidR="00495826">
        <w:rPr>
          <w:szCs w:val="21"/>
        </w:rPr>
        <w:t>C.</w:t>
      </w:r>
      <w:r w:rsidRPr="00FA30E1">
        <w:rPr>
          <w:szCs w:val="21"/>
        </w:rPr>
        <w:t xml:space="preserve">4 </w:t>
      </w:r>
      <w:r w:rsidRPr="00FA30E1">
        <w:rPr>
          <w:szCs w:val="21"/>
        </w:rPr>
        <w:t>衰减量重复性试验数据</w:t>
      </w:r>
    </w:p>
    <w:tbl>
      <w:tblPr>
        <w:tblW w:w="279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002"/>
      </w:tblGrid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12" w:space="0" w:color="auto"/>
              <w:bottom w:val="single" w:sz="6" w:space="0" w:color="auto"/>
              <w:tl2br w:val="single" w:sz="4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 xml:space="preserve">        </w:t>
            </w:r>
            <w:r w:rsidRPr="00FA30E1">
              <w:rPr>
                <w:rFonts w:cs="Times New Roman"/>
              </w:rPr>
              <w:t>衰减量</w:t>
            </w:r>
            <w:r w:rsidRPr="00FA30E1">
              <w:rPr>
                <w:rFonts w:cs="Times New Roman"/>
              </w:rPr>
              <w:t>(dB)</w:t>
            </w:r>
          </w:p>
          <w:p w:rsidR="00167F13" w:rsidRPr="00FA30E1" w:rsidRDefault="004D12EB">
            <w:pPr>
              <w:pStyle w:val="110"/>
              <w:jc w:val="left"/>
              <w:rPr>
                <w:rFonts w:cs="Times New Roman"/>
              </w:rPr>
            </w:pPr>
            <w:r w:rsidRPr="00FA30E1">
              <w:rPr>
                <w:rFonts w:cs="Times New Roman"/>
              </w:rPr>
              <w:t>测量次数</w:t>
            </w:r>
          </w:p>
        </w:tc>
        <w:tc>
          <w:tcPr>
            <w:tcW w:w="30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120dB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1</w:t>
            </w:r>
          </w:p>
        </w:tc>
        <w:tc>
          <w:tcPr>
            <w:tcW w:w="3003" w:type="dxa"/>
            <w:tcBorders>
              <w:top w:val="single" w:sz="6" w:space="0" w:color="auto"/>
            </w:tcBorders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 xml:space="preserve">119.3 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2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119.8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3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119.6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4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120.2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5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119.3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6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119.1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7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119.7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8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120.1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9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119.0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</w:rPr>
              <w:t>10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2"/>
                <w:szCs w:val="22"/>
              </w:rPr>
            </w:pPr>
            <w:r w:rsidRPr="00FA30E1">
              <w:rPr>
                <w:sz w:val="22"/>
                <w:szCs w:val="22"/>
              </w:rPr>
              <w:t>119.5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</w:rPr>
            </w:pPr>
            <w:r w:rsidRPr="00FA30E1">
              <w:rPr>
                <w:rFonts w:cs="Times New Roman"/>
                <w:sz w:val="24"/>
                <w:szCs w:val="24"/>
              </w:rPr>
              <w:t>平均值</w:t>
            </w:r>
          </w:p>
        </w:tc>
        <w:tc>
          <w:tcPr>
            <w:tcW w:w="3003" w:type="dxa"/>
            <w:vAlign w:val="center"/>
          </w:tcPr>
          <w:p w:rsidR="00167F13" w:rsidRPr="00FA30E1" w:rsidRDefault="004D12EB">
            <w:pPr>
              <w:jc w:val="center"/>
              <w:rPr>
                <w:sz w:val="20"/>
              </w:rPr>
            </w:pPr>
            <w:r w:rsidRPr="00FA30E1">
              <w:rPr>
                <w:sz w:val="20"/>
              </w:rPr>
              <w:t xml:space="preserve">119.6 </w:t>
            </w:r>
          </w:p>
        </w:tc>
      </w:tr>
      <w:tr w:rsidR="00167F13" w:rsidRPr="00FA30E1">
        <w:trPr>
          <w:trHeight w:val="2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167F13" w:rsidRPr="00FA30E1" w:rsidRDefault="004D12EB">
            <w:pPr>
              <w:pStyle w:val="110"/>
              <w:rPr>
                <w:rFonts w:cs="Times New Roman"/>
                <w:i/>
                <w:vertAlign w:val="subscript"/>
              </w:rPr>
            </w:pPr>
            <w:r w:rsidRPr="00FA30E1">
              <w:rPr>
                <w:rFonts w:cs="Times New Roman"/>
                <w:position w:val="-12"/>
                <w:sz w:val="24"/>
                <w:szCs w:val="24"/>
              </w:rPr>
              <w:object w:dxaOrig="240" w:dyaOrig="360">
                <v:shape id="_x0000_i1065" type="#_x0000_t75" style="width:11.7pt;height:18.4pt" o:ole="">
                  <v:imagedata r:id="rId92" o:title=""/>
                </v:shape>
                <o:OLEObject Type="Embed" ProgID="Equation.DSMT4" ShapeID="_x0000_i1065" DrawAspect="Content" ObjectID="_1723013366" r:id="rId93"/>
              </w:object>
            </w:r>
          </w:p>
        </w:tc>
        <w:tc>
          <w:tcPr>
            <w:tcW w:w="3003" w:type="dxa"/>
          </w:tcPr>
          <w:p w:rsidR="00167F13" w:rsidRPr="00FA30E1" w:rsidRDefault="004D12EB">
            <w:pPr>
              <w:jc w:val="center"/>
            </w:pPr>
            <w:r w:rsidRPr="00FA30E1">
              <w:t>0.4</w:t>
            </w:r>
          </w:p>
        </w:tc>
      </w:tr>
    </w:tbl>
    <w:p w:rsidR="00167F13" w:rsidRPr="00FA30E1" w:rsidRDefault="004D12EB">
      <w:pPr>
        <w:spacing w:line="360" w:lineRule="auto"/>
        <w:ind w:firstLineChars="200" w:firstLine="480"/>
        <w:textAlignment w:val="center"/>
        <w:rPr>
          <w:bCs/>
          <w:sz w:val="24"/>
          <w:szCs w:val="24"/>
        </w:rPr>
      </w:pPr>
      <w:r w:rsidRPr="00FA30E1">
        <w:rPr>
          <w:bCs/>
          <w:sz w:val="24"/>
          <w:szCs w:val="24"/>
        </w:rPr>
        <w:t>所以由测量重复性引入的不确定度分量</w:t>
      </w:r>
    </w:p>
    <w:p w:rsidR="00365395" w:rsidRPr="00FA30E1" w:rsidRDefault="0060685A" w:rsidP="00365395">
      <w:pPr>
        <w:wordWrap w:val="0"/>
        <w:snapToGrid w:val="0"/>
        <w:spacing w:line="360" w:lineRule="auto"/>
        <w:ind w:left="960"/>
        <w:jc w:val="right"/>
      </w:pPr>
      <w:r w:rsidRPr="00FA30E1">
        <w:rPr>
          <w:position w:val="-12"/>
          <w:sz w:val="24"/>
          <w:szCs w:val="24"/>
        </w:rPr>
        <w:object w:dxaOrig="1100" w:dyaOrig="360">
          <v:shape id="_x0000_i1066" type="#_x0000_t75" alt="" style="width:55.25pt;height:17.6pt" o:ole="">
            <v:imagedata r:id="rId94" o:title=""/>
          </v:shape>
          <o:OLEObject Type="Embed" ProgID="Equation.DSMT4" ShapeID="_x0000_i1066" DrawAspect="Content" ObjectID="_1723013367" r:id="rId95"/>
        </w:object>
      </w:r>
      <w:r w:rsidR="00365395" w:rsidRPr="00FA30E1">
        <w:rPr>
          <w:sz w:val="24"/>
          <w:szCs w:val="24"/>
        </w:rPr>
        <w:t xml:space="preserve">                     </w:t>
      </w:r>
      <w:r w:rsidR="00365395" w:rsidRPr="00FA30E1">
        <w:rPr>
          <w:sz w:val="24"/>
        </w:rPr>
        <w:t xml:space="preserve"> (</w:t>
      </w:r>
      <w:r w:rsidR="00495826">
        <w:rPr>
          <w:sz w:val="24"/>
        </w:rPr>
        <w:t>C.</w:t>
      </w:r>
      <w:r w:rsidR="00365395" w:rsidRPr="00FA30E1">
        <w:rPr>
          <w:sz w:val="24"/>
        </w:rPr>
        <w:t>1</w:t>
      </w:r>
      <w:r>
        <w:rPr>
          <w:rFonts w:hint="eastAsia"/>
          <w:sz w:val="24"/>
        </w:rPr>
        <w:t>7</w:t>
      </w:r>
      <w:r w:rsidR="00365395" w:rsidRPr="00FA30E1">
        <w:rPr>
          <w:sz w:val="24"/>
        </w:rPr>
        <w:t>)</w:t>
      </w:r>
    </w:p>
    <w:p w:rsidR="00167F13" w:rsidRDefault="00365395" w:rsidP="00365395">
      <w:pPr>
        <w:spacing w:line="360" w:lineRule="auto"/>
        <w:ind w:firstLineChars="200" w:firstLine="480"/>
        <w:jc w:val="left"/>
        <w:textAlignment w:val="center"/>
        <w:rPr>
          <w:sz w:val="24"/>
        </w:rPr>
      </w:pPr>
      <w:r w:rsidRPr="00FA30E1">
        <w:rPr>
          <w:sz w:val="24"/>
        </w:rPr>
        <w:t>该不确定度分量转换为线性分量为</w:t>
      </w:r>
      <w:r w:rsidR="00F763AD">
        <w:rPr>
          <w:rFonts w:hint="eastAsia"/>
          <w:sz w:val="24"/>
        </w:rPr>
        <w:t>9.64</w:t>
      </w:r>
      <w:r w:rsidRPr="00FA30E1">
        <w:rPr>
          <w:sz w:val="24"/>
        </w:rPr>
        <w:t>%</w:t>
      </w:r>
    </w:p>
    <w:p w:rsidR="00E00074" w:rsidRPr="00A00DCF" w:rsidRDefault="008A2FA9" w:rsidP="00E00074">
      <w:pPr>
        <w:adjustRightInd w:val="0"/>
        <w:snapToGrid w:val="0"/>
        <w:spacing w:line="300" w:lineRule="auto"/>
        <w:jc w:val="lef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 w:rsidR="00E00074" w:rsidRPr="00A00DCF">
        <w:rPr>
          <w:rFonts w:eastAsia="黑体"/>
          <w:sz w:val="24"/>
          <w:szCs w:val="24"/>
        </w:rPr>
        <w:t>.</w:t>
      </w:r>
      <w:r w:rsidR="00E00074" w:rsidRPr="00E00074">
        <w:rPr>
          <w:rFonts w:eastAsia="黑体"/>
          <w:sz w:val="24"/>
          <w:szCs w:val="24"/>
        </w:rPr>
        <w:t xml:space="preserve"> </w:t>
      </w:r>
      <w:r w:rsidR="00E00074" w:rsidRPr="00FA30E1">
        <w:rPr>
          <w:rFonts w:eastAsia="黑体"/>
          <w:sz w:val="24"/>
          <w:szCs w:val="24"/>
        </w:rPr>
        <w:t>3.2.</w:t>
      </w:r>
      <w:r w:rsidR="00E00074" w:rsidRPr="00FA30E1">
        <w:rPr>
          <w:rFonts w:eastAsia="黑体"/>
          <w:bCs/>
          <w:sz w:val="24"/>
          <w:szCs w:val="24"/>
        </w:rPr>
        <w:t>3.</w:t>
      </w:r>
      <w:r w:rsidR="00E00074">
        <w:rPr>
          <w:rFonts w:eastAsia="黑体" w:hint="eastAsia"/>
          <w:bCs/>
          <w:sz w:val="24"/>
          <w:szCs w:val="24"/>
        </w:rPr>
        <w:t>5</w:t>
      </w:r>
      <w:r w:rsidR="00E00074" w:rsidRPr="00A00DCF">
        <w:rPr>
          <w:rFonts w:eastAsia="黑体"/>
          <w:sz w:val="24"/>
          <w:szCs w:val="24"/>
        </w:rPr>
        <w:t>标准不确定度一览表</w:t>
      </w:r>
    </w:p>
    <w:p w:rsidR="00E00074" w:rsidRPr="00A00DCF" w:rsidRDefault="00E00074" w:rsidP="00E00074">
      <w:pPr>
        <w:spacing w:line="360" w:lineRule="auto"/>
        <w:ind w:firstLineChars="200" w:firstLine="420"/>
        <w:jc w:val="center"/>
      </w:pPr>
      <w:r w:rsidRPr="00A00DCF">
        <w:t>表</w:t>
      </w:r>
      <w:r w:rsidRPr="00A00DCF">
        <w:t xml:space="preserve"> </w:t>
      </w:r>
      <w:r w:rsidR="00495826">
        <w:t>C.</w:t>
      </w:r>
      <w:r w:rsidRPr="00A00DCF">
        <w:t xml:space="preserve">3  </w:t>
      </w:r>
      <w:r w:rsidRPr="00A00DCF">
        <w:t>合成标准不确定度一览表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1719"/>
        <w:gridCol w:w="1291"/>
        <w:gridCol w:w="1384"/>
        <w:gridCol w:w="1807"/>
      </w:tblGrid>
      <w:tr w:rsidR="00E00074" w:rsidRPr="00A00DCF" w:rsidTr="008A542A">
        <w:trPr>
          <w:trHeight w:val="499"/>
        </w:trPr>
        <w:tc>
          <w:tcPr>
            <w:tcW w:w="1101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不确定度分量</w:t>
            </w:r>
          </w:p>
        </w:tc>
        <w:tc>
          <w:tcPr>
            <w:tcW w:w="2268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来源</w:t>
            </w:r>
          </w:p>
        </w:tc>
        <w:tc>
          <w:tcPr>
            <w:tcW w:w="1719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评定方法</w:t>
            </w:r>
          </w:p>
        </w:tc>
        <w:tc>
          <w:tcPr>
            <w:tcW w:w="1291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分布</w:t>
            </w:r>
          </w:p>
        </w:tc>
        <w:tc>
          <w:tcPr>
            <w:tcW w:w="1384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k</w:t>
            </w:r>
            <w:r w:rsidRPr="00A00DCF">
              <w:rPr>
                <w:sz w:val="24"/>
              </w:rPr>
              <w:t>值</w:t>
            </w:r>
          </w:p>
        </w:tc>
        <w:tc>
          <w:tcPr>
            <w:tcW w:w="1807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标准不确定度</w:t>
            </w:r>
          </w:p>
        </w:tc>
      </w:tr>
      <w:tr w:rsidR="00E00074" w:rsidRPr="00A00DCF" w:rsidTr="008A542A">
        <w:tc>
          <w:tcPr>
            <w:tcW w:w="1101" w:type="dxa"/>
            <w:vAlign w:val="center"/>
          </w:tcPr>
          <w:p w:rsidR="00E00074" w:rsidRPr="00A00DCF" w:rsidRDefault="00E00074" w:rsidP="00E00074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 w:rsidRPr="00E00074"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2268" w:type="dxa"/>
            <w:vAlign w:val="center"/>
          </w:tcPr>
          <w:p w:rsidR="00E00074" w:rsidRPr="00A00DCF" w:rsidRDefault="004D257D" w:rsidP="008A542A">
            <w:pPr>
              <w:snapToGrid w:val="0"/>
              <w:spacing w:line="300" w:lineRule="auto"/>
              <w:jc w:val="left"/>
              <w:rPr>
                <w:sz w:val="24"/>
              </w:rPr>
            </w:pPr>
            <w:r w:rsidRPr="00FA30E1">
              <w:rPr>
                <w:sz w:val="24"/>
                <w:szCs w:val="22"/>
              </w:rPr>
              <w:t>测量接收机</w:t>
            </w:r>
            <w:r w:rsidR="008A542A">
              <w:rPr>
                <w:rFonts w:hint="eastAsia"/>
                <w:sz w:val="24"/>
                <w:szCs w:val="22"/>
              </w:rPr>
              <w:t>测量相对电平最大允差</w:t>
            </w:r>
          </w:p>
        </w:tc>
        <w:tc>
          <w:tcPr>
            <w:tcW w:w="1719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E00074" w:rsidRPr="00A00DCF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384" w:type="dxa"/>
            <w:vAlign w:val="center"/>
          </w:tcPr>
          <w:p w:rsidR="00E00074" w:rsidRPr="00A00DCF" w:rsidRDefault="00D44B8F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D44B8F">
              <w:rPr>
                <w:position w:val="-8"/>
                <w:sz w:val="24"/>
              </w:rPr>
              <w:object w:dxaOrig="360" w:dyaOrig="360">
                <v:shape id="_x0000_i1067" type="#_x0000_t75" style="width:18.4pt;height:18.4pt" o:ole="">
                  <v:imagedata r:id="rId96" o:title=""/>
                </v:shape>
                <o:OLEObject Type="Embed" ProgID="Equation.DSMT4" ShapeID="_x0000_i1067" DrawAspect="Content" ObjectID="_1723013368" r:id="rId97"/>
              </w:object>
            </w:r>
          </w:p>
        </w:tc>
        <w:tc>
          <w:tcPr>
            <w:tcW w:w="1807" w:type="dxa"/>
            <w:vAlign w:val="center"/>
          </w:tcPr>
          <w:p w:rsidR="00E00074" w:rsidRPr="00A00DCF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FA30E1">
              <w:rPr>
                <w:sz w:val="24"/>
              </w:rPr>
              <w:t>0.995%</w:t>
            </w:r>
          </w:p>
        </w:tc>
      </w:tr>
      <w:tr w:rsidR="00E00074" w:rsidRPr="00A00DCF" w:rsidTr="008A542A">
        <w:tc>
          <w:tcPr>
            <w:tcW w:w="1101" w:type="dxa"/>
            <w:vAlign w:val="center"/>
          </w:tcPr>
          <w:p w:rsidR="00E00074" w:rsidRPr="00A00DCF" w:rsidRDefault="00E00074" w:rsidP="00E00074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2</w:t>
            </w:r>
          </w:p>
        </w:tc>
        <w:tc>
          <w:tcPr>
            <w:tcW w:w="2268" w:type="dxa"/>
            <w:vAlign w:val="center"/>
          </w:tcPr>
          <w:p w:rsidR="00E00074" w:rsidRPr="00A00DCF" w:rsidRDefault="004D257D" w:rsidP="008A542A">
            <w:pPr>
              <w:snapToGrid w:val="0"/>
              <w:spacing w:line="300" w:lineRule="auto"/>
              <w:jc w:val="left"/>
              <w:rPr>
                <w:sz w:val="24"/>
              </w:rPr>
            </w:pPr>
            <w:r w:rsidRPr="00FA30E1">
              <w:rPr>
                <w:sz w:val="24"/>
                <w:szCs w:val="22"/>
              </w:rPr>
              <w:t>噪声与泄漏</w:t>
            </w:r>
          </w:p>
        </w:tc>
        <w:tc>
          <w:tcPr>
            <w:tcW w:w="1719" w:type="dxa"/>
            <w:vAlign w:val="center"/>
          </w:tcPr>
          <w:p w:rsidR="00E00074" w:rsidRPr="00A00DCF" w:rsidRDefault="004D257D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E00074" w:rsidRPr="00A00DCF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384" w:type="dxa"/>
            <w:vAlign w:val="center"/>
          </w:tcPr>
          <w:p w:rsidR="00E00074" w:rsidRPr="00A00DCF" w:rsidRDefault="00FD1AF0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D44B8F">
              <w:rPr>
                <w:position w:val="-8"/>
                <w:sz w:val="24"/>
              </w:rPr>
              <w:object w:dxaOrig="360" w:dyaOrig="360">
                <v:shape id="_x0000_i1068" type="#_x0000_t75" style="width:18.4pt;height:18.4pt" o:ole="">
                  <v:imagedata r:id="rId96" o:title=""/>
                </v:shape>
                <o:OLEObject Type="Embed" ProgID="Equation.DSMT4" ShapeID="_x0000_i1068" DrawAspect="Content" ObjectID="_1723013369" r:id="rId98"/>
              </w:object>
            </w:r>
          </w:p>
        </w:tc>
        <w:tc>
          <w:tcPr>
            <w:tcW w:w="1807" w:type="dxa"/>
            <w:vAlign w:val="center"/>
          </w:tcPr>
          <w:p w:rsidR="00E00074" w:rsidRPr="00A00DCF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FA30E1">
              <w:rPr>
                <w:sz w:val="24"/>
              </w:rPr>
              <w:t>5.439%</w:t>
            </w:r>
          </w:p>
        </w:tc>
      </w:tr>
      <w:tr w:rsidR="00E00074" w:rsidRPr="00A00DCF" w:rsidTr="008A542A">
        <w:tc>
          <w:tcPr>
            <w:tcW w:w="1101" w:type="dxa"/>
            <w:vAlign w:val="center"/>
          </w:tcPr>
          <w:p w:rsidR="00E00074" w:rsidRPr="00A00DCF" w:rsidRDefault="00E00074" w:rsidP="00E00074">
            <w:pPr>
              <w:snapToGrid w:val="0"/>
              <w:spacing w:line="300" w:lineRule="auto"/>
              <w:jc w:val="center"/>
              <w:rPr>
                <w:i/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2268" w:type="dxa"/>
            <w:vAlign w:val="center"/>
          </w:tcPr>
          <w:p w:rsidR="00E00074" w:rsidRPr="00A00DCF" w:rsidRDefault="004D257D" w:rsidP="008A542A">
            <w:pPr>
              <w:snapToGrid w:val="0"/>
              <w:spacing w:line="300" w:lineRule="auto"/>
              <w:jc w:val="left"/>
              <w:rPr>
                <w:sz w:val="24"/>
              </w:rPr>
            </w:pPr>
            <w:r w:rsidRPr="00FA30E1">
              <w:rPr>
                <w:sz w:val="24"/>
                <w:szCs w:val="22"/>
              </w:rPr>
              <w:t>失配</w:t>
            </w:r>
          </w:p>
        </w:tc>
        <w:tc>
          <w:tcPr>
            <w:tcW w:w="1719" w:type="dxa"/>
            <w:vAlign w:val="center"/>
          </w:tcPr>
          <w:p w:rsidR="00E00074" w:rsidRPr="00A00DCF" w:rsidRDefault="004D257D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A00DCF">
              <w:rPr>
                <w:sz w:val="24"/>
              </w:rPr>
              <w:t>B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E00074" w:rsidRPr="00A00DCF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反正弦</w:t>
            </w:r>
          </w:p>
        </w:tc>
        <w:tc>
          <w:tcPr>
            <w:tcW w:w="1384" w:type="dxa"/>
            <w:vAlign w:val="center"/>
          </w:tcPr>
          <w:p w:rsidR="00E00074" w:rsidRPr="00A00DCF" w:rsidRDefault="00FD1AF0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FD1AF0">
              <w:rPr>
                <w:position w:val="-6"/>
                <w:sz w:val="24"/>
              </w:rPr>
              <w:object w:dxaOrig="380" w:dyaOrig="340">
                <v:shape id="_x0000_i1069" type="#_x0000_t75" style="width:19.25pt;height:17.6pt" o:ole="">
                  <v:imagedata r:id="rId99" o:title=""/>
                </v:shape>
                <o:OLEObject Type="Embed" ProgID="Equation.DSMT4" ShapeID="_x0000_i1069" DrawAspect="Content" ObjectID="_1723013370" r:id="rId100"/>
              </w:object>
            </w:r>
          </w:p>
        </w:tc>
        <w:tc>
          <w:tcPr>
            <w:tcW w:w="1807" w:type="dxa"/>
            <w:vAlign w:val="center"/>
          </w:tcPr>
          <w:p w:rsidR="00E00074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 w:rsidRPr="00FA30E1">
              <w:rPr>
                <w:sz w:val="24"/>
              </w:rPr>
              <w:t>12.202%</w:t>
            </w:r>
          </w:p>
        </w:tc>
      </w:tr>
      <w:tr w:rsidR="00E00074" w:rsidRPr="00A00DCF" w:rsidTr="008A542A">
        <w:tc>
          <w:tcPr>
            <w:tcW w:w="1101" w:type="dxa"/>
            <w:vAlign w:val="center"/>
          </w:tcPr>
          <w:p w:rsidR="00E00074" w:rsidRPr="00A00DCF" w:rsidRDefault="00E00074" w:rsidP="00E00074">
            <w:pPr>
              <w:snapToGrid w:val="0"/>
              <w:spacing w:line="300" w:lineRule="auto"/>
              <w:jc w:val="center"/>
              <w:rPr>
                <w:i/>
                <w:sz w:val="24"/>
              </w:rPr>
            </w:pPr>
            <w:r w:rsidRPr="00A00DCF"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4</w:t>
            </w:r>
          </w:p>
        </w:tc>
        <w:tc>
          <w:tcPr>
            <w:tcW w:w="2268" w:type="dxa"/>
            <w:vAlign w:val="center"/>
          </w:tcPr>
          <w:p w:rsidR="00E00074" w:rsidRPr="00A00DCF" w:rsidRDefault="004D257D" w:rsidP="008A542A">
            <w:pPr>
              <w:snapToGrid w:val="0"/>
              <w:spacing w:line="300" w:lineRule="auto"/>
              <w:jc w:val="left"/>
              <w:rPr>
                <w:sz w:val="24"/>
              </w:rPr>
            </w:pPr>
            <w:r w:rsidRPr="00FA30E1">
              <w:rPr>
                <w:bCs/>
                <w:sz w:val="24"/>
              </w:rPr>
              <w:t>重复性</w:t>
            </w:r>
          </w:p>
        </w:tc>
        <w:tc>
          <w:tcPr>
            <w:tcW w:w="1719" w:type="dxa"/>
            <w:vAlign w:val="center"/>
          </w:tcPr>
          <w:p w:rsidR="00E00074" w:rsidRPr="00A00DCF" w:rsidRDefault="004D257D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 w:rsidRPr="00A00DCF">
              <w:rPr>
                <w:sz w:val="24"/>
              </w:rPr>
              <w:t>类</w:t>
            </w:r>
          </w:p>
        </w:tc>
        <w:tc>
          <w:tcPr>
            <w:tcW w:w="1291" w:type="dxa"/>
            <w:vAlign w:val="center"/>
          </w:tcPr>
          <w:p w:rsidR="00E00074" w:rsidRPr="00A00DCF" w:rsidRDefault="00FD1AF0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正态</w:t>
            </w:r>
          </w:p>
        </w:tc>
        <w:tc>
          <w:tcPr>
            <w:tcW w:w="1384" w:type="dxa"/>
            <w:vAlign w:val="center"/>
          </w:tcPr>
          <w:p w:rsidR="00E00074" w:rsidRPr="00A00DCF" w:rsidRDefault="00E00074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807" w:type="dxa"/>
            <w:vAlign w:val="center"/>
          </w:tcPr>
          <w:p w:rsidR="00E00074" w:rsidRDefault="008A542A" w:rsidP="00F35453">
            <w:pPr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9.64</w:t>
            </w:r>
            <w:r w:rsidRPr="00FA30E1">
              <w:rPr>
                <w:sz w:val="24"/>
              </w:rPr>
              <w:t>%</w:t>
            </w:r>
          </w:p>
        </w:tc>
      </w:tr>
    </w:tbl>
    <w:p w:rsidR="004D257D" w:rsidRDefault="004D257D" w:rsidP="00E00074">
      <w:pPr>
        <w:spacing w:line="360" w:lineRule="auto"/>
        <w:jc w:val="left"/>
        <w:textAlignment w:val="center"/>
        <w:rPr>
          <w:sz w:val="24"/>
        </w:rPr>
      </w:pPr>
    </w:p>
    <w:p w:rsidR="00167F13" w:rsidRPr="00FA30E1" w:rsidRDefault="008A2FA9">
      <w:pPr>
        <w:pStyle w:val="ac"/>
        <w:snapToGrid w:val="0"/>
        <w:spacing w:line="360" w:lineRule="auto"/>
        <w:ind w:firstLine="0"/>
        <w:rPr>
          <w:rFonts w:eastAsia="黑体"/>
          <w:spacing w:val="-2"/>
        </w:rPr>
      </w:pPr>
      <w:r>
        <w:rPr>
          <w:rFonts w:eastAsia="黑体" w:hint="eastAsia"/>
        </w:rPr>
        <w:t>C</w:t>
      </w:r>
      <w:r w:rsidR="004D12EB" w:rsidRPr="00FA30E1">
        <w:rPr>
          <w:rFonts w:eastAsia="黑体"/>
        </w:rPr>
        <w:t>.3.2.3</w:t>
      </w:r>
      <w:r w:rsidR="004D12EB" w:rsidRPr="00FA30E1">
        <w:rPr>
          <w:rFonts w:eastAsia="黑体"/>
          <w:bCs/>
        </w:rPr>
        <w:t>.</w:t>
      </w:r>
      <w:r w:rsidR="00E00074">
        <w:rPr>
          <w:rFonts w:eastAsia="黑体" w:hint="eastAsia"/>
          <w:bCs/>
        </w:rPr>
        <w:t>6</w:t>
      </w:r>
      <w:r w:rsidR="004D12EB" w:rsidRPr="00FA30E1">
        <w:rPr>
          <w:rFonts w:eastAsia="黑体"/>
          <w:bCs/>
        </w:rPr>
        <w:t xml:space="preserve"> </w:t>
      </w:r>
      <w:r w:rsidR="004D12EB" w:rsidRPr="00FA30E1">
        <w:rPr>
          <w:rFonts w:eastAsia="黑体"/>
          <w:bCs/>
        </w:rPr>
        <w:t>合成标准不确定度</w:t>
      </w:r>
    </w:p>
    <w:p w:rsidR="007227C7" w:rsidRPr="00FA30E1" w:rsidRDefault="007227C7" w:rsidP="007227C7">
      <w:pPr>
        <w:pStyle w:val="af0"/>
        <w:spacing w:before="48" w:line="360" w:lineRule="auto"/>
        <w:ind w:leftChars="0" w:left="0" w:firstLineChars="200" w:firstLine="480"/>
        <w:rPr>
          <w:position w:val="-10"/>
          <w:sz w:val="24"/>
          <w:szCs w:val="24"/>
        </w:rPr>
      </w:pPr>
      <w:r w:rsidRPr="00FA30E1">
        <w:rPr>
          <w:sz w:val="24"/>
          <w:szCs w:val="24"/>
        </w:rPr>
        <w:t>将上述各分量的线性分量进行不确定度合成</w:t>
      </w:r>
    </w:p>
    <w:p w:rsidR="007227C7" w:rsidRPr="00FA30E1" w:rsidRDefault="002B6C8C" w:rsidP="007227C7">
      <w:pPr>
        <w:wordWrap w:val="0"/>
        <w:snapToGrid w:val="0"/>
        <w:spacing w:line="300" w:lineRule="auto"/>
        <w:ind w:firstLineChars="200" w:firstLine="420"/>
        <w:jc w:val="right"/>
        <w:rPr>
          <w:sz w:val="24"/>
        </w:rPr>
      </w:pPr>
      <w:r w:rsidRPr="00FA30E1">
        <w:rPr>
          <w:position w:val="-14"/>
        </w:rPr>
        <w:object w:dxaOrig="3100" w:dyaOrig="460">
          <v:shape id="_x0000_i1070" type="#_x0000_t75" style="width:155.7pt;height:23.45pt" o:ole="">
            <v:imagedata r:id="rId101" o:title=""/>
          </v:shape>
          <o:OLEObject Type="Embed" ProgID="Equation.DSMT4" ShapeID="_x0000_i1070" DrawAspect="Content" ObjectID="_1723013371" r:id="rId102"/>
        </w:object>
      </w:r>
      <w:r w:rsidR="007227C7" w:rsidRPr="00FA30E1">
        <w:rPr>
          <w:sz w:val="24"/>
        </w:rPr>
        <w:t xml:space="preserve">                (</w:t>
      </w:r>
      <w:r w:rsidR="00495826">
        <w:rPr>
          <w:sz w:val="24"/>
        </w:rPr>
        <w:t>C.</w:t>
      </w:r>
      <w:r w:rsidR="007227C7" w:rsidRPr="00FA30E1">
        <w:rPr>
          <w:sz w:val="24"/>
        </w:rPr>
        <w:t>1</w:t>
      </w:r>
      <w:r w:rsidR="0060685A">
        <w:rPr>
          <w:rFonts w:hint="eastAsia"/>
          <w:sz w:val="24"/>
        </w:rPr>
        <w:t>8</w:t>
      </w:r>
      <w:r w:rsidR="007227C7" w:rsidRPr="00FA30E1">
        <w:rPr>
          <w:sz w:val="24"/>
        </w:rPr>
        <w:t>)</w:t>
      </w:r>
    </w:p>
    <w:p w:rsidR="00167F13" w:rsidRPr="00A00DCF" w:rsidRDefault="007227C7" w:rsidP="007227C7">
      <w:pPr>
        <w:pStyle w:val="af0"/>
        <w:spacing w:before="48" w:line="360" w:lineRule="auto"/>
        <w:ind w:leftChars="0" w:left="0" w:firstLineChars="200" w:firstLine="480"/>
        <w:rPr>
          <w:position w:val="-10"/>
          <w:sz w:val="24"/>
          <w:szCs w:val="24"/>
        </w:rPr>
      </w:pPr>
      <w:r w:rsidRPr="00FA30E1">
        <w:rPr>
          <w:sz w:val="24"/>
          <w:szCs w:val="24"/>
        </w:rPr>
        <w:t>再根据衰减表述习惯转换为对数，得到合成标准不确定度</w:t>
      </w:r>
      <w:r w:rsidRPr="00FA30E1">
        <w:rPr>
          <w:position w:val="-12"/>
        </w:rPr>
        <w:object w:dxaOrig="260" w:dyaOrig="360">
          <v:shape id="_x0000_i1071" type="#_x0000_t75" style="width:13.4pt;height:18.4pt" o:ole="">
            <v:imagedata r:id="rId52" o:title=""/>
          </v:shape>
          <o:OLEObject Type="Embed" ProgID="Equation.DSMT4" ShapeID="_x0000_i1071" DrawAspect="Content" ObjectID="_1723013372" r:id="rId103"/>
        </w:object>
      </w:r>
      <w:r w:rsidRPr="00FA30E1">
        <w:rPr>
          <w:sz w:val="24"/>
          <w:szCs w:val="24"/>
        </w:rPr>
        <w:t>=0.</w:t>
      </w:r>
      <w:r w:rsidR="00403428">
        <w:rPr>
          <w:rFonts w:hint="eastAsia"/>
          <w:sz w:val="24"/>
          <w:szCs w:val="24"/>
        </w:rPr>
        <w:t>7</w:t>
      </w:r>
      <w:r w:rsidRPr="00FA30E1">
        <w:rPr>
          <w:sz w:val="24"/>
          <w:szCs w:val="24"/>
        </w:rPr>
        <w:t>dB</w:t>
      </w:r>
      <w:r w:rsidR="004D12EB" w:rsidRPr="00A00DCF">
        <w:rPr>
          <w:sz w:val="24"/>
          <w:szCs w:val="24"/>
        </w:rPr>
        <w:t xml:space="preserve"> </w:t>
      </w:r>
    </w:p>
    <w:p w:rsidR="00167F13" w:rsidRPr="00A00DCF" w:rsidRDefault="008A2FA9">
      <w:pPr>
        <w:pStyle w:val="ac"/>
        <w:snapToGrid w:val="0"/>
        <w:spacing w:line="360" w:lineRule="auto"/>
        <w:ind w:firstLine="0"/>
        <w:rPr>
          <w:rFonts w:eastAsia="黑体"/>
          <w:spacing w:val="-2"/>
        </w:rPr>
      </w:pPr>
      <w:r>
        <w:rPr>
          <w:rFonts w:eastAsia="黑体" w:hint="eastAsia"/>
        </w:rPr>
        <w:t>C</w:t>
      </w:r>
      <w:r w:rsidR="004D12EB" w:rsidRPr="00A00DCF">
        <w:rPr>
          <w:rFonts w:eastAsia="黑体"/>
        </w:rPr>
        <w:t>.3.2.3</w:t>
      </w:r>
      <w:r w:rsidR="004D12EB" w:rsidRPr="00A00DCF">
        <w:rPr>
          <w:rFonts w:eastAsia="黑体"/>
          <w:bCs/>
        </w:rPr>
        <w:t>.</w:t>
      </w:r>
      <w:r w:rsidR="00E00074">
        <w:rPr>
          <w:rFonts w:eastAsia="黑体" w:hint="eastAsia"/>
          <w:bCs/>
        </w:rPr>
        <w:t>7</w:t>
      </w:r>
      <w:r w:rsidR="004D12EB" w:rsidRPr="00A00DCF">
        <w:rPr>
          <w:rFonts w:eastAsia="黑体"/>
          <w:bCs/>
        </w:rPr>
        <w:t xml:space="preserve"> </w:t>
      </w:r>
      <w:r w:rsidR="004D12EB" w:rsidRPr="00A00DCF">
        <w:rPr>
          <w:rFonts w:eastAsia="黑体"/>
          <w:bCs/>
        </w:rPr>
        <w:t>扩展不确定度</w:t>
      </w:r>
    </w:p>
    <w:p w:rsidR="007227C7" w:rsidRPr="00A00DCF" w:rsidRDefault="004D12EB" w:rsidP="007227C7">
      <w:pPr>
        <w:spacing w:line="360" w:lineRule="auto"/>
        <w:ind w:firstLineChars="200" w:firstLine="480"/>
        <w:textAlignment w:val="center"/>
        <w:rPr>
          <w:bCs/>
          <w:sz w:val="24"/>
          <w:szCs w:val="24"/>
        </w:rPr>
      </w:pPr>
      <w:r w:rsidRPr="00A00DCF">
        <w:rPr>
          <w:bCs/>
          <w:sz w:val="24"/>
          <w:szCs w:val="24"/>
        </w:rPr>
        <w:t>取包含因子</w:t>
      </w:r>
      <w:r w:rsidRPr="00A00DCF">
        <w:rPr>
          <w:bCs/>
          <w:i/>
          <w:sz w:val="24"/>
          <w:szCs w:val="24"/>
        </w:rPr>
        <w:t>k</w:t>
      </w:r>
      <w:r w:rsidRPr="00A00DCF">
        <w:rPr>
          <w:bCs/>
          <w:sz w:val="24"/>
          <w:szCs w:val="24"/>
        </w:rPr>
        <w:t>=2</w:t>
      </w:r>
      <w:r w:rsidRPr="00A00DCF">
        <w:rPr>
          <w:bCs/>
          <w:sz w:val="24"/>
          <w:szCs w:val="24"/>
        </w:rPr>
        <w:t>，扩展不确定度</w:t>
      </w:r>
      <w:r w:rsidRPr="00A00DCF">
        <w:rPr>
          <w:i/>
          <w:sz w:val="24"/>
        </w:rPr>
        <w:t>U</w:t>
      </w:r>
      <w:r w:rsidRPr="00A00DCF">
        <w:rPr>
          <w:bCs/>
          <w:sz w:val="24"/>
          <w:szCs w:val="24"/>
        </w:rPr>
        <w:t>为</w:t>
      </w:r>
    </w:p>
    <w:p w:rsidR="00167F13" w:rsidRPr="00A00DCF" w:rsidRDefault="00F15B72" w:rsidP="00F63187">
      <w:pPr>
        <w:spacing w:line="360" w:lineRule="auto"/>
        <w:ind w:firstLineChars="200" w:firstLine="480"/>
        <w:jc w:val="center"/>
        <w:textAlignment w:val="center"/>
        <w:rPr>
          <w:sz w:val="24"/>
          <w:szCs w:val="24"/>
        </w:rPr>
      </w:pPr>
      <w:r w:rsidRPr="00A00DCF">
        <w:rPr>
          <w:position w:val="-12"/>
          <w:sz w:val="24"/>
          <w:szCs w:val="24"/>
        </w:rPr>
        <w:object w:dxaOrig="1620" w:dyaOrig="360">
          <v:shape id="_x0000_i1072" type="#_x0000_t75" alt="" style="width:81.2pt;height:18.4pt" o:ole="">
            <v:imagedata r:id="rId104" o:title=""/>
          </v:shape>
          <o:OLEObject Type="Embed" ProgID="Equation.DSMT4" ShapeID="_x0000_i1072" DrawAspect="Content" ObjectID="_1723013373" r:id="rId105"/>
        </w:object>
      </w:r>
    </w:p>
    <w:sectPr w:rsidR="00167F13" w:rsidRPr="00A00DCF" w:rsidSect="00466D54">
      <w:headerReference w:type="default" r:id="rId106"/>
      <w:footerReference w:type="default" r:id="rId107"/>
      <w:pgSz w:w="11906" w:h="16838"/>
      <w:pgMar w:top="907" w:right="1134" w:bottom="1701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305" w:rsidRDefault="00B16305">
      <w:r>
        <w:separator/>
      </w:r>
    </w:p>
  </w:endnote>
  <w:endnote w:type="continuationSeparator" w:id="0">
    <w:p w:rsidR="00B16305" w:rsidRDefault="00B1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852214">
    <w:pPr>
      <w:pStyle w:val="af4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F35453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F35453" w:rsidRDefault="00F35453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4"/>
      <w:ind w:right="360"/>
      <w:jc w:val="center"/>
      <w:rPr>
        <w:kern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4"/>
      <w:ind w:right="360"/>
      <w:jc w:val="right"/>
      <w:rPr>
        <w:kern w:val="16"/>
      </w:rPr>
    </w:pPr>
    <w:r>
      <w:rPr>
        <w:rStyle w:val="afc"/>
        <w:rFonts w:hint="eastAsia"/>
      </w:rPr>
      <w:t xml:space="preserve">                                                                                       </w:t>
    </w:r>
    <w:r w:rsidR="00852214">
      <w:rPr>
        <w:rStyle w:val="afc"/>
      </w:rPr>
      <w:fldChar w:fldCharType="begin"/>
    </w:r>
    <w:r>
      <w:rPr>
        <w:rStyle w:val="afc"/>
      </w:rPr>
      <w:instrText xml:space="preserve"> PAGE </w:instrText>
    </w:r>
    <w:r w:rsidR="00852214">
      <w:rPr>
        <w:rStyle w:val="afc"/>
      </w:rPr>
      <w:fldChar w:fldCharType="separate"/>
    </w:r>
    <w:r w:rsidR="00026291">
      <w:rPr>
        <w:rStyle w:val="afc"/>
        <w:noProof/>
      </w:rPr>
      <w:t>I</w:t>
    </w:r>
    <w:r w:rsidR="00852214">
      <w:rPr>
        <w:rStyle w:val="afc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4"/>
      <w:ind w:right="360"/>
      <w:jc w:val="right"/>
      <w:rPr>
        <w:kern w:val="16"/>
      </w:rPr>
    </w:pPr>
    <w:r>
      <w:rPr>
        <w:rStyle w:val="afc"/>
        <w:rFonts w:hint="eastAsia"/>
      </w:rPr>
      <w:t xml:space="preserve">                                                                                       </w:t>
    </w:r>
    <w:r w:rsidR="00852214">
      <w:rPr>
        <w:rStyle w:val="afc"/>
      </w:rPr>
      <w:fldChar w:fldCharType="begin"/>
    </w:r>
    <w:r>
      <w:rPr>
        <w:rStyle w:val="afc"/>
      </w:rPr>
      <w:instrText xml:space="preserve"> PAGE </w:instrText>
    </w:r>
    <w:r w:rsidR="00852214">
      <w:rPr>
        <w:rStyle w:val="afc"/>
      </w:rPr>
      <w:fldChar w:fldCharType="separate"/>
    </w:r>
    <w:r w:rsidR="00026291">
      <w:rPr>
        <w:rStyle w:val="afc"/>
        <w:noProof/>
      </w:rPr>
      <w:t>14</w:t>
    </w:r>
    <w:r w:rsidR="00852214"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305" w:rsidRDefault="00B16305">
      <w:r>
        <w:separator/>
      </w:r>
    </w:p>
  </w:footnote>
  <w:footnote w:type="continuationSeparator" w:id="0">
    <w:p w:rsidR="00B16305" w:rsidRDefault="00B16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5"/>
      <w:pBdr>
        <w:bottom w:val="single" w:sz="12" w:space="1" w:color="auto"/>
      </w:pBdr>
      <w:rPr>
        <w:rFonts w:ascii="黑体" w:eastAsia="黑体"/>
        <w:sz w:val="21"/>
      </w:rPr>
    </w:pPr>
    <w:r>
      <w:rPr>
        <w:rFonts w:ascii="黑体" w:eastAsia="黑体" w:hint="eastAsia"/>
        <w:sz w:val="21"/>
      </w:rPr>
      <w:t>JJF XXXX-XXXX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53" w:rsidRDefault="00F35453">
    <w:pPr>
      <w:pStyle w:val="af5"/>
      <w:pBdr>
        <w:bottom w:val="single" w:sz="12" w:space="1" w:color="auto"/>
      </w:pBdr>
      <w:rPr>
        <w:rFonts w:eastAsia="黑体"/>
        <w:sz w:val="21"/>
      </w:rPr>
    </w:pPr>
    <w:r>
      <w:rPr>
        <w:rFonts w:eastAsia="黑体"/>
        <w:sz w:val="21"/>
      </w:rPr>
      <w:t>JJF XXXX-XXXX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5D34C4"/>
    <w:multiLevelType w:val="multilevel"/>
    <w:tmpl w:val="BA5D34C4"/>
    <w:lvl w:ilvl="0">
      <w:start w:val="1"/>
      <w:numFmt w:val="lowerLetter"/>
      <w:lvlText w:val="%1)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DF80698F"/>
    <w:multiLevelType w:val="multilevel"/>
    <w:tmpl w:val="9A1CA6EE"/>
    <w:lvl w:ilvl="0">
      <w:start w:val="1"/>
      <w:numFmt w:val="decimal"/>
      <w:lvlText w:val="C.1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2A"/>
    <w:multiLevelType w:val="multilevel"/>
    <w:tmpl w:val="0000002A"/>
    <w:lvl w:ilvl="0">
      <w:start w:val="1"/>
      <w:numFmt w:val="decimal"/>
      <w:pStyle w:val="1"/>
      <w:lvlText w:val="%1"/>
      <w:lvlJc w:val="left"/>
      <w:pPr>
        <w:tabs>
          <w:tab w:val="left" w:pos="425"/>
        </w:tabs>
        <w:ind w:left="425" w:hanging="425"/>
      </w:pPr>
      <w:rPr>
        <w:rFonts w:ascii="Times New Roman" w:eastAsia="黑体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left" w:pos="0"/>
        </w:tabs>
        <w:ind w:left="567" w:hanging="567"/>
      </w:pPr>
      <w:rPr>
        <w:rFonts w:ascii="Times New Roman" w:eastAsia="黑体" w:hAnsi="Times New Roman" w:hint="default"/>
        <w:b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0"/>
        </w:tabs>
        <w:ind w:left="709" w:hanging="709"/>
      </w:pPr>
      <w:rPr>
        <w:rFonts w:ascii="Times New Roman" w:eastAsia="黑体" w:hAnsi="Times New Roman" w:hint="default"/>
        <w:b w:val="0"/>
        <w:bCs w:val="0"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0"/>
        </w:tabs>
        <w:ind w:left="851" w:hanging="851"/>
      </w:pPr>
      <w:rPr>
        <w:rFonts w:ascii="Times New Roman" w:hAnsi="Times New Roman" w:hint="default"/>
        <w:b w:val="0"/>
        <w:bCs/>
        <w:i w:val="0"/>
      </w:rPr>
    </w:lvl>
    <w:lvl w:ilvl="4">
      <w:start w:val="1"/>
      <w:numFmt w:val="decimal"/>
      <w:pStyle w:val="5"/>
      <w:lvlText w:val="(%5) "/>
      <w:lvlJc w:val="left"/>
      <w:pPr>
        <w:tabs>
          <w:tab w:val="left" w:pos="567"/>
        </w:tabs>
        <w:ind w:left="992" w:hanging="992"/>
      </w:pPr>
      <w:rPr>
        <w:rFonts w:hint="eastAsia"/>
      </w:rPr>
    </w:lvl>
    <w:lvl w:ilvl="5">
      <w:start w:val="1"/>
      <w:numFmt w:val="lowerLetter"/>
      <w:pStyle w:val="6"/>
      <w:lvlText w:val="%6)."/>
      <w:lvlJc w:val="left"/>
      <w:pPr>
        <w:tabs>
          <w:tab w:val="left" w:pos="1804"/>
        </w:tabs>
        <w:ind w:left="67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">
    <w:nsid w:val="22653275"/>
    <w:multiLevelType w:val="multilevel"/>
    <w:tmpl w:val="22653275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黑体" w:cs="Times New Roman" w:hint="default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ascii="宋体" w:eastAsia="宋体" w:hAnsi="宋体"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ascii="宋体" w:eastAsia="宋体" w:hAnsi="宋体" w:cs="Times New Roman" w:hint="eastAsia"/>
      </w:rPr>
    </w:lvl>
  </w:abstractNum>
  <w:abstractNum w:abstractNumId="4">
    <w:nsid w:val="26CF7AC4"/>
    <w:multiLevelType w:val="multilevel"/>
    <w:tmpl w:val="26CF7AC4"/>
    <w:lvl w:ilvl="0">
      <w:start w:val="1"/>
      <w:numFmt w:val="lowerLetter"/>
      <w:lvlText w:val="%1)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28F5EC0"/>
    <w:multiLevelType w:val="multilevel"/>
    <w:tmpl w:val="328F5EC0"/>
    <w:lvl w:ilvl="0">
      <w:start w:val="1"/>
      <w:numFmt w:val="decimal"/>
      <w:pStyle w:val="TabNo"/>
      <w:lvlText w:val="表 C.%1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F5901CE"/>
    <w:multiLevelType w:val="multilevel"/>
    <w:tmpl w:val="8F2AA5FC"/>
    <w:lvl w:ilvl="0">
      <w:start w:val="1"/>
      <w:numFmt w:val="decimal"/>
      <w:lvlText w:val="C.3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931F74"/>
    <w:multiLevelType w:val="multilevel"/>
    <w:tmpl w:val="2552FDC4"/>
    <w:lvl w:ilvl="0">
      <w:start w:val="1"/>
      <w:numFmt w:val="decimal"/>
      <w:lvlText w:val="C.2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D341B67"/>
    <w:multiLevelType w:val="hybridMultilevel"/>
    <w:tmpl w:val="27D4656E"/>
    <w:lvl w:ilvl="0" w:tplc="24E0F2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7C2AF5"/>
    <w:multiLevelType w:val="multilevel"/>
    <w:tmpl w:val="557C2AF5"/>
    <w:lvl w:ilvl="0">
      <w:start w:val="1"/>
      <w:numFmt w:val="decimal"/>
      <w:pStyle w:val="a"/>
      <w:suff w:val="nothing"/>
      <w:lvlText w:val="图%1　"/>
      <w:lvlJc w:val="left"/>
      <w:pPr>
        <w:ind w:left="294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suff w:val="nothing"/>
      <w:lvlText w:val="%1%2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525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876"/>
        </w:tabs>
        <w:ind w:left="44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302"/>
        </w:tabs>
        <w:ind w:left="5202" w:hanging="1700"/>
      </w:pPr>
      <w:rPr>
        <w:rFonts w:hint="eastAsia"/>
      </w:rPr>
    </w:lvl>
  </w:abstractNum>
  <w:abstractNum w:abstractNumId="10">
    <w:nsid w:val="5DC80AB6"/>
    <w:multiLevelType w:val="multilevel"/>
    <w:tmpl w:val="0434A002"/>
    <w:lvl w:ilvl="0">
      <w:start w:val="1"/>
      <w:numFmt w:val="decimal"/>
      <w:lvlText w:val="C.%1."/>
      <w:lvlJc w:val="left"/>
      <w:pPr>
        <w:ind w:left="0" w:firstLine="0"/>
      </w:pPr>
      <w:rPr>
        <w:rFonts w:hint="eastAsia"/>
        <w:b w:val="0"/>
        <w:i w:val="0"/>
        <w:sz w:val="24"/>
        <w:szCs w:val="24"/>
      </w:rPr>
    </w:lvl>
    <w:lvl w:ilvl="1">
      <w:start w:val="1"/>
      <w:numFmt w:val="decimal"/>
      <w:suff w:val="nothing"/>
      <w:lvlText w:val="%1%2　"/>
      <w:lvlJc w:val="left"/>
      <w:pPr>
        <w:ind w:left="993" w:firstLine="0"/>
      </w:pPr>
      <w:rPr>
        <w:rFonts w:ascii="Times New Roman" w:eastAsia="黑体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nothing"/>
      <w:lvlText w:val="%1B.%3　"/>
      <w:lvlJc w:val="left"/>
      <w:pPr>
        <w:ind w:left="284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 录 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2">
    <w:nsid w:val="6B2F358D"/>
    <w:multiLevelType w:val="multilevel"/>
    <w:tmpl w:val="6B2F358D"/>
    <w:lvl w:ilvl="0">
      <w:start w:val="1"/>
      <w:numFmt w:val="lowerLetter"/>
      <w:lvlText w:val="%1)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6DBF04F4"/>
    <w:multiLevelType w:val="multilevel"/>
    <w:tmpl w:val="6DBF04F4"/>
    <w:lvl w:ilvl="0">
      <w:start w:val="1"/>
      <w:numFmt w:val="none"/>
      <w:pStyle w:val="a7"/>
      <w:lvlText w:val="%1注："/>
      <w:lvlJc w:val="left"/>
      <w:pPr>
        <w:tabs>
          <w:tab w:val="left" w:pos="1140"/>
        </w:tabs>
        <w:ind w:left="0" w:firstLine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1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8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1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0A"/>
    <w:rsid w:val="0000005D"/>
    <w:rsid w:val="00002113"/>
    <w:rsid w:val="0000259F"/>
    <w:rsid w:val="0000266F"/>
    <w:rsid w:val="000027D2"/>
    <w:rsid w:val="00002E1F"/>
    <w:rsid w:val="00002FAF"/>
    <w:rsid w:val="0000380B"/>
    <w:rsid w:val="0000467F"/>
    <w:rsid w:val="00004B84"/>
    <w:rsid w:val="0000564A"/>
    <w:rsid w:val="000058EC"/>
    <w:rsid w:val="0000597D"/>
    <w:rsid w:val="000061F5"/>
    <w:rsid w:val="000067BC"/>
    <w:rsid w:val="000068A6"/>
    <w:rsid w:val="000068C0"/>
    <w:rsid w:val="00006E80"/>
    <w:rsid w:val="000071DA"/>
    <w:rsid w:val="000075A3"/>
    <w:rsid w:val="00007626"/>
    <w:rsid w:val="000101A5"/>
    <w:rsid w:val="0001027E"/>
    <w:rsid w:val="0001158E"/>
    <w:rsid w:val="00012426"/>
    <w:rsid w:val="00012C81"/>
    <w:rsid w:val="00013293"/>
    <w:rsid w:val="00014825"/>
    <w:rsid w:val="00014BFF"/>
    <w:rsid w:val="00014F23"/>
    <w:rsid w:val="00015F53"/>
    <w:rsid w:val="00015FEF"/>
    <w:rsid w:val="00017466"/>
    <w:rsid w:val="00017503"/>
    <w:rsid w:val="00017ACF"/>
    <w:rsid w:val="00017B0D"/>
    <w:rsid w:val="000201C2"/>
    <w:rsid w:val="0002028A"/>
    <w:rsid w:val="000203E7"/>
    <w:rsid w:val="00020952"/>
    <w:rsid w:val="00021A9F"/>
    <w:rsid w:val="00022799"/>
    <w:rsid w:val="000242DA"/>
    <w:rsid w:val="00024595"/>
    <w:rsid w:val="00024DB7"/>
    <w:rsid w:val="00025109"/>
    <w:rsid w:val="00025FF7"/>
    <w:rsid w:val="00026291"/>
    <w:rsid w:val="00026921"/>
    <w:rsid w:val="00026E18"/>
    <w:rsid w:val="00027032"/>
    <w:rsid w:val="0002775E"/>
    <w:rsid w:val="00027BDA"/>
    <w:rsid w:val="00027DB9"/>
    <w:rsid w:val="000302E5"/>
    <w:rsid w:val="000304A4"/>
    <w:rsid w:val="0003096E"/>
    <w:rsid w:val="00030C77"/>
    <w:rsid w:val="000310C4"/>
    <w:rsid w:val="0003242A"/>
    <w:rsid w:val="00033125"/>
    <w:rsid w:val="000331BB"/>
    <w:rsid w:val="00033EF6"/>
    <w:rsid w:val="00034541"/>
    <w:rsid w:val="00034CEA"/>
    <w:rsid w:val="00035C20"/>
    <w:rsid w:val="00035CAE"/>
    <w:rsid w:val="00035E59"/>
    <w:rsid w:val="00036DFF"/>
    <w:rsid w:val="00037E23"/>
    <w:rsid w:val="00037F3F"/>
    <w:rsid w:val="0004092A"/>
    <w:rsid w:val="000420F9"/>
    <w:rsid w:val="000422C7"/>
    <w:rsid w:val="00042A0C"/>
    <w:rsid w:val="00042BF7"/>
    <w:rsid w:val="00044959"/>
    <w:rsid w:val="00046CF5"/>
    <w:rsid w:val="00046DAB"/>
    <w:rsid w:val="000475CA"/>
    <w:rsid w:val="000502C3"/>
    <w:rsid w:val="0005073A"/>
    <w:rsid w:val="000508C2"/>
    <w:rsid w:val="00050CDC"/>
    <w:rsid w:val="00050EDF"/>
    <w:rsid w:val="00050F34"/>
    <w:rsid w:val="00051D5C"/>
    <w:rsid w:val="00052D96"/>
    <w:rsid w:val="00052E61"/>
    <w:rsid w:val="00053061"/>
    <w:rsid w:val="0005357F"/>
    <w:rsid w:val="000544B2"/>
    <w:rsid w:val="0005483D"/>
    <w:rsid w:val="000548B1"/>
    <w:rsid w:val="00054C0C"/>
    <w:rsid w:val="00054C11"/>
    <w:rsid w:val="0005534F"/>
    <w:rsid w:val="0005566F"/>
    <w:rsid w:val="00055B2F"/>
    <w:rsid w:val="00056478"/>
    <w:rsid w:val="00060A30"/>
    <w:rsid w:val="000613D8"/>
    <w:rsid w:val="000622AF"/>
    <w:rsid w:val="000622C3"/>
    <w:rsid w:val="00062FC3"/>
    <w:rsid w:val="0006303A"/>
    <w:rsid w:val="00063209"/>
    <w:rsid w:val="00063327"/>
    <w:rsid w:val="00063E43"/>
    <w:rsid w:val="00064306"/>
    <w:rsid w:val="000648BB"/>
    <w:rsid w:val="00064FD0"/>
    <w:rsid w:val="000653DC"/>
    <w:rsid w:val="00065489"/>
    <w:rsid w:val="0006549B"/>
    <w:rsid w:val="00065764"/>
    <w:rsid w:val="00065ED4"/>
    <w:rsid w:val="0006624A"/>
    <w:rsid w:val="000667CB"/>
    <w:rsid w:val="00066B97"/>
    <w:rsid w:val="00066C46"/>
    <w:rsid w:val="00066CC7"/>
    <w:rsid w:val="00066FC6"/>
    <w:rsid w:val="000672BF"/>
    <w:rsid w:val="00067397"/>
    <w:rsid w:val="00070B08"/>
    <w:rsid w:val="0007122C"/>
    <w:rsid w:val="0007219D"/>
    <w:rsid w:val="00072D24"/>
    <w:rsid w:val="00073332"/>
    <w:rsid w:val="00073A66"/>
    <w:rsid w:val="00073C4C"/>
    <w:rsid w:val="000740EF"/>
    <w:rsid w:val="000743B1"/>
    <w:rsid w:val="00075BB1"/>
    <w:rsid w:val="00075FF4"/>
    <w:rsid w:val="00076852"/>
    <w:rsid w:val="00080A7D"/>
    <w:rsid w:val="0008125A"/>
    <w:rsid w:val="00082990"/>
    <w:rsid w:val="00082A8D"/>
    <w:rsid w:val="00082DAD"/>
    <w:rsid w:val="000834B1"/>
    <w:rsid w:val="00084148"/>
    <w:rsid w:val="00084669"/>
    <w:rsid w:val="00084F7F"/>
    <w:rsid w:val="00086539"/>
    <w:rsid w:val="000871F7"/>
    <w:rsid w:val="0008734B"/>
    <w:rsid w:val="00087A89"/>
    <w:rsid w:val="00087BD4"/>
    <w:rsid w:val="0009075F"/>
    <w:rsid w:val="000918AA"/>
    <w:rsid w:val="00093120"/>
    <w:rsid w:val="000936B4"/>
    <w:rsid w:val="00093785"/>
    <w:rsid w:val="00093E91"/>
    <w:rsid w:val="00094875"/>
    <w:rsid w:val="00094F0C"/>
    <w:rsid w:val="00095B1C"/>
    <w:rsid w:val="000965AA"/>
    <w:rsid w:val="00096F9E"/>
    <w:rsid w:val="00097109"/>
    <w:rsid w:val="000973D8"/>
    <w:rsid w:val="000975F0"/>
    <w:rsid w:val="00097999"/>
    <w:rsid w:val="000A0213"/>
    <w:rsid w:val="000A1027"/>
    <w:rsid w:val="000A1179"/>
    <w:rsid w:val="000A1357"/>
    <w:rsid w:val="000A1E78"/>
    <w:rsid w:val="000A252B"/>
    <w:rsid w:val="000A274D"/>
    <w:rsid w:val="000A2F77"/>
    <w:rsid w:val="000A60C2"/>
    <w:rsid w:val="000A64B1"/>
    <w:rsid w:val="000A6801"/>
    <w:rsid w:val="000A7051"/>
    <w:rsid w:val="000A7C36"/>
    <w:rsid w:val="000A7EF2"/>
    <w:rsid w:val="000B0338"/>
    <w:rsid w:val="000B108A"/>
    <w:rsid w:val="000B15D3"/>
    <w:rsid w:val="000B4A23"/>
    <w:rsid w:val="000B5BBA"/>
    <w:rsid w:val="000B60E3"/>
    <w:rsid w:val="000B6FC7"/>
    <w:rsid w:val="000B78B6"/>
    <w:rsid w:val="000C0DB9"/>
    <w:rsid w:val="000C146C"/>
    <w:rsid w:val="000C1793"/>
    <w:rsid w:val="000C2848"/>
    <w:rsid w:val="000C2ABF"/>
    <w:rsid w:val="000C2C61"/>
    <w:rsid w:val="000C4535"/>
    <w:rsid w:val="000C4680"/>
    <w:rsid w:val="000C4BFD"/>
    <w:rsid w:val="000C4CAC"/>
    <w:rsid w:val="000C509F"/>
    <w:rsid w:val="000C5762"/>
    <w:rsid w:val="000C59E6"/>
    <w:rsid w:val="000C5E1A"/>
    <w:rsid w:val="000D05AA"/>
    <w:rsid w:val="000D0BF2"/>
    <w:rsid w:val="000D1C1F"/>
    <w:rsid w:val="000D2575"/>
    <w:rsid w:val="000D34A0"/>
    <w:rsid w:val="000D4198"/>
    <w:rsid w:val="000D4511"/>
    <w:rsid w:val="000D5304"/>
    <w:rsid w:val="000D5788"/>
    <w:rsid w:val="000D5AE8"/>
    <w:rsid w:val="000D6212"/>
    <w:rsid w:val="000D69EB"/>
    <w:rsid w:val="000D6A07"/>
    <w:rsid w:val="000D72C0"/>
    <w:rsid w:val="000D7837"/>
    <w:rsid w:val="000D7B2B"/>
    <w:rsid w:val="000E0376"/>
    <w:rsid w:val="000E078E"/>
    <w:rsid w:val="000E0A8B"/>
    <w:rsid w:val="000E1B4E"/>
    <w:rsid w:val="000E2FEB"/>
    <w:rsid w:val="000E35FC"/>
    <w:rsid w:val="000E38D5"/>
    <w:rsid w:val="000E43D0"/>
    <w:rsid w:val="000E4776"/>
    <w:rsid w:val="000E4E7B"/>
    <w:rsid w:val="000E4FAD"/>
    <w:rsid w:val="000E6762"/>
    <w:rsid w:val="000E7399"/>
    <w:rsid w:val="000E7DDB"/>
    <w:rsid w:val="000F001D"/>
    <w:rsid w:val="000F0277"/>
    <w:rsid w:val="000F08DD"/>
    <w:rsid w:val="000F0D09"/>
    <w:rsid w:val="000F1F08"/>
    <w:rsid w:val="000F26E4"/>
    <w:rsid w:val="000F4C61"/>
    <w:rsid w:val="000F587A"/>
    <w:rsid w:val="000F66A0"/>
    <w:rsid w:val="000F6C4C"/>
    <w:rsid w:val="000F6DC1"/>
    <w:rsid w:val="000F7742"/>
    <w:rsid w:val="00100778"/>
    <w:rsid w:val="00100BD0"/>
    <w:rsid w:val="0010213D"/>
    <w:rsid w:val="00102624"/>
    <w:rsid w:val="001033F9"/>
    <w:rsid w:val="00103FBB"/>
    <w:rsid w:val="00104015"/>
    <w:rsid w:val="0010407F"/>
    <w:rsid w:val="001041D4"/>
    <w:rsid w:val="0010468E"/>
    <w:rsid w:val="0010490C"/>
    <w:rsid w:val="00104ED3"/>
    <w:rsid w:val="001053FD"/>
    <w:rsid w:val="001055AC"/>
    <w:rsid w:val="00105AA3"/>
    <w:rsid w:val="00106466"/>
    <w:rsid w:val="00106669"/>
    <w:rsid w:val="00106BFA"/>
    <w:rsid w:val="00106E76"/>
    <w:rsid w:val="00106E97"/>
    <w:rsid w:val="00107401"/>
    <w:rsid w:val="0011195B"/>
    <w:rsid w:val="00111ECD"/>
    <w:rsid w:val="00111FA1"/>
    <w:rsid w:val="001123B6"/>
    <w:rsid w:val="00113389"/>
    <w:rsid w:val="00113B39"/>
    <w:rsid w:val="00114001"/>
    <w:rsid w:val="00114BB0"/>
    <w:rsid w:val="00114CD9"/>
    <w:rsid w:val="00116128"/>
    <w:rsid w:val="001163AC"/>
    <w:rsid w:val="00116791"/>
    <w:rsid w:val="00116BA9"/>
    <w:rsid w:val="00116FB5"/>
    <w:rsid w:val="0011719E"/>
    <w:rsid w:val="001172C4"/>
    <w:rsid w:val="00120BB7"/>
    <w:rsid w:val="0012105E"/>
    <w:rsid w:val="00122C9C"/>
    <w:rsid w:val="00122F73"/>
    <w:rsid w:val="00122FF3"/>
    <w:rsid w:val="00123572"/>
    <w:rsid w:val="0012391B"/>
    <w:rsid w:val="001245FF"/>
    <w:rsid w:val="00125235"/>
    <w:rsid w:val="001253CA"/>
    <w:rsid w:val="0012651F"/>
    <w:rsid w:val="001266A0"/>
    <w:rsid w:val="00126771"/>
    <w:rsid w:val="00126916"/>
    <w:rsid w:val="001269C6"/>
    <w:rsid w:val="001274AF"/>
    <w:rsid w:val="00127F10"/>
    <w:rsid w:val="00130242"/>
    <w:rsid w:val="00130CBC"/>
    <w:rsid w:val="00132807"/>
    <w:rsid w:val="0013393B"/>
    <w:rsid w:val="00133B89"/>
    <w:rsid w:val="00136005"/>
    <w:rsid w:val="001360B0"/>
    <w:rsid w:val="001376DB"/>
    <w:rsid w:val="00137DEB"/>
    <w:rsid w:val="00140040"/>
    <w:rsid w:val="001412B7"/>
    <w:rsid w:val="001412FC"/>
    <w:rsid w:val="00141ECD"/>
    <w:rsid w:val="00142114"/>
    <w:rsid w:val="00143E07"/>
    <w:rsid w:val="001448B3"/>
    <w:rsid w:val="001451AA"/>
    <w:rsid w:val="001456E7"/>
    <w:rsid w:val="00145DFA"/>
    <w:rsid w:val="00146BD9"/>
    <w:rsid w:val="00146F10"/>
    <w:rsid w:val="00147270"/>
    <w:rsid w:val="001477E4"/>
    <w:rsid w:val="00147F8E"/>
    <w:rsid w:val="00150269"/>
    <w:rsid w:val="0015121D"/>
    <w:rsid w:val="00152FBB"/>
    <w:rsid w:val="00153315"/>
    <w:rsid w:val="00153994"/>
    <w:rsid w:val="00155434"/>
    <w:rsid w:val="0015578F"/>
    <w:rsid w:val="001557B2"/>
    <w:rsid w:val="001569C4"/>
    <w:rsid w:val="00157D48"/>
    <w:rsid w:val="001603D0"/>
    <w:rsid w:val="00161BCC"/>
    <w:rsid w:val="00162D6C"/>
    <w:rsid w:val="00164416"/>
    <w:rsid w:val="00164693"/>
    <w:rsid w:val="00164892"/>
    <w:rsid w:val="00164D05"/>
    <w:rsid w:val="001658CE"/>
    <w:rsid w:val="0016596C"/>
    <w:rsid w:val="00166104"/>
    <w:rsid w:val="00167B4C"/>
    <w:rsid w:val="00167F13"/>
    <w:rsid w:val="001700E1"/>
    <w:rsid w:val="001706F0"/>
    <w:rsid w:val="00172C24"/>
    <w:rsid w:val="00172F8F"/>
    <w:rsid w:val="00174371"/>
    <w:rsid w:val="00174602"/>
    <w:rsid w:val="00174BF1"/>
    <w:rsid w:val="00175158"/>
    <w:rsid w:val="00176734"/>
    <w:rsid w:val="00180C4E"/>
    <w:rsid w:val="00180DF4"/>
    <w:rsid w:val="00182D1E"/>
    <w:rsid w:val="0018368C"/>
    <w:rsid w:val="001848AF"/>
    <w:rsid w:val="00184FE6"/>
    <w:rsid w:val="00185405"/>
    <w:rsid w:val="00186AE1"/>
    <w:rsid w:val="001871B5"/>
    <w:rsid w:val="001910F3"/>
    <w:rsid w:val="00191B90"/>
    <w:rsid w:val="00192B6F"/>
    <w:rsid w:val="00193213"/>
    <w:rsid w:val="0019373E"/>
    <w:rsid w:val="00193DF4"/>
    <w:rsid w:val="00194A03"/>
    <w:rsid w:val="00195481"/>
    <w:rsid w:val="00196A19"/>
    <w:rsid w:val="00196AE5"/>
    <w:rsid w:val="00197571"/>
    <w:rsid w:val="001A07FD"/>
    <w:rsid w:val="001A0EDF"/>
    <w:rsid w:val="001A1390"/>
    <w:rsid w:val="001A329B"/>
    <w:rsid w:val="001A34A1"/>
    <w:rsid w:val="001A3826"/>
    <w:rsid w:val="001A4AEE"/>
    <w:rsid w:val="001A4B87"/>
    <w:rsid w:val="001A4DD7"/>
    <w:rsid w:val="001A551B"/>
    <w:rsid w:val="001A68A0"/>
    <w:rsid w:val="001A6A75"/>
    <w:rsid w:val="001A7493"/>
    <w:rsid w:val="001B0506"/>
    <w:rsid w:val="001B0806"/>
    <w:rsid w:val="001B2AFC"/>
    <w:rsid w:val="001B2B44"/>
    <w:rsid w:val="001B4169"/>
    <w:rsid w:val="001B4B96"/>
    <w:rsid w:val="001B4BD2"/>
    <w:rsid w:val="001B4F23"/>
    <w:rsid w:val="001B52D9"/>
    <w:rsid w:val="001B6711"/>
    <w:rsid w:val="001B6A79"/>
    <w:rsid w:val="001B743B"/>
    <w:rsid w:val="001C13E9"/>
    <w:rsid w:val="001C1453"/>
    <w:rsid w:val="001C2C92"/>
    <w:rsid w:val="001C2F4B"/>
    <w:rsid w:val="001C31E8"/>
    <w:rsid w:val="001C3209"/>
    <w:rsid w:val="001C42B7"/>
    <w:rsid w:val="001C48FC"/>
    <w:rsid w:val="001C67FD"/>
    <w:rsid w:val="001C6AD0"/>
    <w:rsid w:val="001C6D3E"/>
    <w:rsid w:val="001C7774"/>
    <w:rsid w:val="001D0464"/>
    <w:rsid w:val="001D04B9"/>
    <w:rsid w:val="001D11A8"/>
    <w:rsid w:val="001D26F4"/>
    <w:rsid w:val="001D283B"/>
    <w:rsid w:val="001D2BE1"/>
    <w:rsid w:val="001D2F51"/>
    <w:rsid w:val="001D3616"/>
    <w:rsid w:val="001D422D"/>
    <w:rsid w:val="001D4811"/>
    <w:rsid w:val="001D4B89"/>
    <w:rsid w:val="001D4ED1"/>
    <w:rsid w:val="001D59F0"/>
    <w:rsid w:val="001D61F6"/>
    <w:rsid w:val="001D70F4"/>
    <w:rsid w:val="001E0563"/>
    <w:rsid w:val="001E17FC"/>
    <w:rsid w:val="001E1895"/>
    <w:rsid w:val="001E2EFC"/>
    <w:rsid w:val="001E38ED"/>
    <w:rsid w:val="001E3C90"/>
    <w:rsid w:val="001E4E8E"/>
    <w:rsid w:val="001E508D"/>
    <w:rsid w:val="001E53C5"/>
    <w:rsid w:val="001E5B20"/>
    <w:rsid w:val="001E66D6"/>
    <w:rsid w:val="001E797E"/>
    <w:rsid w:val="001E7D0D"/>
    <w:rsid w:val="001F0150"/>
    <w:rsid w:val="001F0675"/>
    <w:rsid w:val="001F116C"/>
    <w:rsid w:val="001F117F"/>
    <w:rsid w:val="001F1253"/>
    <w:rsid w:val="001F1540"/>
    <w:rsid w:val="001F1546"/>
    <w:rsid w:val="001F1BDC"/>
    <w:rsid w:val="001F21B7"/>
    <w:rsid w:val="001F23EE"/>
    <w:rsid w:val="001F2476"/>
    <w:rsid w:val="001F3322"/>
    <w:rsid w:val="001F342B"/>
    <w:rsid w:val="001F3798"/>
    <w:rsid w:val="001F3A34"/>
    <w:rsid w:val="001F471C"/>
    <w:rsid w:val="001F48D2"/>
    <w:rsid w:val="001F4E96"/>
    <w:rsid w:val="001F5BAF"/>
    <w:rsid w:val="001F6037"/>
    <w:rsid w:val="001F636D"/>
    <w:rsid w:val="001F648B"/>
    <w:rsid w:val="00200027"/>
    <w:rsid w:val="00200080"/>
    <w:rsid w:val="00201592"/>
    <w:rsid w:val="002019C5"/>
    <w:rsid w:val="00201BD1"/>
    <w:rsid w:val="00201D7C"/>
    <w:rsid w:val="00202ACC"/>
    <w:rsid w:val="00202D82"/>
    <w:rsid w:val="00203F0E"/>
    <w:rsid w:val="002043B1"/>
    <w:rsid w:val="00204422"/>
    <w:rsid w:val="00204731"/>
    <w:rsid w:val="00204FBD"/>
    <w:rsid w:val="0020597C"/>
    <w:rsid w:val="00206197"/>
    <w:rsid w:val="00206BA0"/>
    <w:rsid w:val="002076D2"/>
    <w:rsid w:val="00211FC6"/>
    <w:rsid w:val="00212ED8"/>
    <w:rsid w:val="0021386A"/>
    <w:rsid w:val="00213AAC"/>
    <w:rsid w:val="00213FED"/>
    <w:rsid w:val="00214615"/>
    <w:rsid w:val="00215519"/>
    <w:rsid w:val="00215524"/>
    <w:rsid w:val="00215CE9"/>
    <w:rsid w:val="00215F40"/>
    <w:rsid w:val="002163E1"/>
    <w:rsid w:val="002171DB"/>
    <w:rsid w:val="002179D0"/>
    <w:rsid w:val="00217AD8"/>
    <w:rsid w:val="00217DD4"/>
    <w:rsid w:val="0022077B"/>
    <w:rsid w:val="00220A01"/>
    <w:rsid w:val="00220CA3"/>
    <w:rsid w:val="00222531"/>
    <w:rsid w:val="00224476"/>
    <w:rsid w:val="0022448A"/>
    <w:rsid w:val="0022450F"/>
    <w:rsid w:val="002254E5"/>
    <w:rsid w:val="002257F8"/>
    <w:rsid w:val="00226506"/>
    <w:rsid w:val="00227293"/>
    <w:rsid w:val="002279D8"/>
    <w:rsid w:val="00227C23"/>
    <w:rsid w:val="0023011E"/>
    <w:rsid w:val="00230D58"/>
    <w:rsid w:val="0023188F"/>
    <w:rsid w:val="002337C6"/>
    <w:rsid w:val="002339A8"/>
    <w:rsid w:val="00234193"/>
    <w:rsid w:val="00234486"/>
    <w:rsid w:val="002358B6"/>
    <w:rsid w:val="00236AA3"/>
    <w:rsid w:val="00237C14"/>
    <w:rsid w:val="002400D5"/>
    <w:rsid w:val="0024346C"/>
    <w:rsid w:val="00243ED7"/>
    <w:rsid w:val="0024552D"/>
    <w:rsid w:val="00245D83"/>
    <w:rsid w:val="00245FC4"/>
    <w:rsid w:val="00246E71"/>
    <w:rsid w:val="002475E7"/>
    <w:rsid w:val="00247867"/>
    <w:rsid w:val="00247979"/>
    <w:rsid w:val="00247BE4"/>
    <w:rsid w:val="00247F44"/>
    <w:rsid w:val="00250104"/>
    <w:rsid w:val="0025032B"/>
    <w:rsid w:val="00250E19"/>
    <w:rsid w:val="00251481"/>
    <w:rsid w:val="002525B2"/>
    <w:rsid w:val="00252608"/>
    <w:rsid w:val="00252991"/>
    <w:rsid w:val="0025335D"/>
    <w:rsid w:val="00253516"/>
    <w:rsid w:val="0025364B"/>
    <w:rsid w:val="00253D6D"/>
    <w:rsid w:val="00253EEA"/>
    <w:rsid w:val="002551DA"/>
    <w:rsid w:val="00255F2A"/>
    <w:rsid w:val="0025676C"/>
    <w:rsid w:val="00256907"/>
    <w:rsid w:val="0025692A"/>
    <w:rsid w:val="00256A4B"/>
    <w:rsid w:val="00257053"/>
    <w:rsid w:val="002572CB"/>
    <w:rsid w:val="002572EE"/>
    <w:rsid w:val="00257365"/>
    <w:rsid w:val="00257791"/>
    <w:rsid w:val="00257B0F"/>
    <w:rsid w:val="00260090"/>
    <w:rsid w:val="00260BD2"/>
    <w:rsid w:val="00260DF8"/>
    <w:rsid w:val="00261376"/>
    <w:rsid w:val="00262BD0"/>
    <w:rsid w:val="00263574"/>
    <w:rsid w:val="002637ED"/>
    <w:rsid w:val="002638DB"/>
    <w:rsid w:val="00263AED"/>
    <w:rsid w:val="00263DD2"/>
    <w:rsid w:val="002640A2"/>
    <w:rsid w:val="002656C3"/>
    <w:rsid w:val="00266774"/>
    <w:rsid w:val="00266AF0"/>
    <w:rsid w:val="0026746C"/>
    <w:rsid w:val="002675A2"/>
    <w:rsid w:val="002675D7"/>
    <w:rsid w:val="00267E47"/>
    <w:rsid w:val="0027064D"/>
    <w:rsid w:val="00270BCA"/>
    <w:rsid w:val="0027107E"/>
    <w:rsid w:val="00271239"/>
    <w:rsid w:val="0027134F"/>
    <w:rsid w:val="00271520"/>
    <w:rsid w:val="0027176C"/>
    <w:rsid w:val="00271BC4"/>
    <w:rsid w:val="00272659"/>
    <w:rsid w:val="0027350E"/>
    <w:rsid w:val="00273F6C"/>
    <w:rsid w:val="00274A2F"/>
    <w:rsid w:val="00275C47"/>
    <w:rsid w:val="00276784"/>
    <w:rsid w:val="00276CCD"/>
    <w:rsid w:val="00276CE4"/>
    <w:rsid w:val="00276D1C"/>
    <w:rsid w:val="00276D22"/>
    <w:rsid w:val="00276D32"/>
    <w:rsid w:val="00280107"/>
    <w:rsid w:val="00280203"/>
    <w:rsid w:val="00282FDC"/>
    <w:rsid w:val="00283DDF"/>
    <w:rsid w:val="00283E7B"/>
    <w:rsid w:val="002843B1"/>
    <w:rsid w:val="00284F46"/>
    <w:rsid w:val="00285127"/>
    <w:rsid w:val="00285543"/>
    <w:rsid w:val="002859F2"/>
    <w:rsid w:val="002860B1"/>
    <w:rsid w:val="00286B61"/>
    <w:rsid w:val="00286FF8"/>
    <w:rsid w:val="0029003F"/>
    <w:rsid w:val="00290ED2"/>
    <w:rsid w:val="00291F17"/>
    <w:rsid w:val="00292797"/>
    <w:rsid w:val="00293063"/>
    <w:rsid w:val="002932D9"/>
    <w:rsid w:val="00293F31"/>
    <w:rsid w:val="0029519B"/>
    <w:rsid w:val="0029544C"/>
    <w:rsid w:val="0029574D"/>
    <w:rsid w:val="00296441"/>
    <w:rsid w:val="00296C84"/>
    <w:rsid w:val="002974A5"/>
    <w:rsid w:val="002A003A"/>
    <w:rsid w:val="002A030C"/>
    <w:rsid w:val="002A063B"/>
    <w:rsid w:val="002A109C"/>
    <w:rsid w:val="002A175D"/>
    <w:rsid w:val="002A1B53"/>
    <w:rsid w:val="002A1D4B"/>
    <w:rsid w:val="002A2785"/>
    <w:rsid w:val="002A3C32"/>
    <w:rsid w:val="002A5A6D"/>
    <w:rsid w:val="002A6BCB"/>
    <w:rsid w:val="002A6C7C"/>
    <w:rsid w:val="002A715B"/>
    <w:rsid w:val="002A7A94"/>
    <w:rsid w:val="002B0A78"/>
    <w:rsid w:val="002B12A7"/>
    <w:rsid w:val="002B2972"/>
    <w:rsid w:val="002B2EEB"/>
    <w:rsid w:val="002B32D1"/>
    <w:rsid w:val="002B38E4"/>
    <w:rsid w:val="002B3C94"/>
    <w:rsid w:val="002B3D2B"/>
    <w:rsid w:val="002B412D"/>
    <w:rsid w:val="002B4A25"/>
    <w:rsid w:val="002B564E"/>
    <w:rsid w:val="002B59A5"/>
    <w:rsid w:val="002B61EB"/>
    <w:rsid w:val="002B62A4"/>
    <w:rsid w:val="002B6C8C"/>
    <w:rsid w:val="002B7571"/>
    <w:rsid w:val="002C0554"/>
    <w:rsid w:val="002C0905"/>
    <w:rsid w:val="002C0ACC"/>
    <w:rsid w:val="002C0B02"/>
    <w:rsid w:val="002C0EDE"/>
    <w:rsid w:val="002C1041"/>
    <w:rsid w:val="002C14EA"/>
    <w:rsid w:val="002C1988"/>
    <w:rsid w:val="002C271E"/>
    <w:rsid w:val="002C2C46"/>
    <w:rsid w:val="002C363E"/>
    <w:rsid w:val="002C383D"/>
    <w:rsid w:val="002C3DD7"/>
    <w:rsid w:val="002C4DF8"/>
    <w:rsid w:val="002C6A96"/>
    <w:rsid w:val="002C7C8B"/>
    <w:rsid w:val="002C7E4B"/>
    <w:rsid w:val="002D008F"/>
    <w:rsid w:val="002D0D03"/>
    <w:rsid w:val="002D1860"/>
    <w:rsid w:val="002D22A0"/>
    <w:rsid w:val="002D2D29"/>
    <w:rsid w:val="002D3097"/>
    <w:rsid w:val="002D33A2"/>
    <w:rsid w:val="002D417A"/>
    <w:rsid w:val="002D523B"/>
    <w:rsid w:val="002D6065"/>
    <w:rsid w:val="002D6149"/>
    <w:rsid w:val="002D663D"/>
    <w:rsid w:val="002D66FA"/>
    <w:rsid w:val="002D6C05"/>
    <w:rsid w:val="002E00CE"/>
    <w:rsid w:val="002E0160"/>
    <w:rsid w:val="002E0187"/>
    <w:rsid w:val="002E043E"/>
    <w:rsid w:val="002E1031"/>
    <w:rsid w:val="002E1040"/>
    <w:rsid w:val="002E15A4"/>
    <w:rsid w:val="002E1C05"/>
    <w:rsid w:val="002E25E6"/>
    <w:rsid w:val="002E2747"/>
    <w:rsid w:val="002E28D0"/>
    <w:rsid w:val="002E28E3"/>
    <w:rsid w:val="002E3666"/>
    <w:rsid w:val="002E5055"/>
    <w:rsid w:val="002E5491"/>
    <w:rsid w:val="002E6441"/>
    <w:rsid w:val="002E693E"/>
    <w:rsid w:val="002E6975"/>
    <w:rsid w:val="002F0152"/>
    <w:rsid w:val="002F08D4"/>
    <w:rsid w:val="002F2F3F"/>
    <w:rsid w:val="002F3863"/>
    <w:rsid w:val="002F403B"/>
    <w:rsid w:val="002F4CD6"/>
    <w:rsid w:val="002F53C0"/>
    <w:rsid w:val="002F5F07"/>
    <w:rsid w:val="002F62C7"/>
    <w:rsid w:val="002F7582"/>
    <w:rsid w:val="002F7911"/>
    <w:rsid w:val="002F7E29"/>
    <w:rsid w:val="0030015E"/>
    <w:rsid w:val="0030046D"/>
    <w:rsid w:val="00300814"/>
    <w:rsid w:val="00300F64"/>
    <w:rsid w:val="00301177"/>
    <w:rsid w:val="00301F4F"/>
    <w:rsid w:val="00302C91"/>
    <w:rsid w:val="003044AF"/>
    <w:rsid w:val="00304523"/>
    <w:rsid w:val="00304FFF"/>
    <w:rsid w:val="003058BD"/>
    <w:rsid w:val="00306445"/>
    <w:rsid w:val="0030699F"/>
    <w:rsid w:val="00307BE1"/>
    <w:rsid w:val="00307DEC"/>
    <w:rsid w:val="003102A7"/>
    <w:rsid w:val="00311AF2"/>
    <w:rsid w:val="0031267A"/>
    <w:rsid w:val="00312B3F"/>
    <w:rsid w:val="00313827"/>
    <w:rsid w:val="00314BE0"/>
    <w:rsid w:val="00315022"/>
    <w:rsid w:val="003151C6"/>
    <w:rsid w:val="0031521C"/>
    <w:rsid w:val="003152B8"/>
    <w:rsid w:val="003152D2"/>
    <w:rsid w:val="00315990"/>
    <w:rsid w:val="00317A34"/>
    <w:rsid w:val="00320E2C"/>
    <w:rsid w:val="003215BC"/>
    <w:rsid w:val="00321F21"/>
    <w:rsid w:val="00322452"/>
    <w:rsid w:val="003226B0"/>
    <w:rsid w:val="0032303D"/>
    <w:rsid w:val="0032420E"/>
    <w:rsid w:val="0032439D"/>
    <w:rsid w:val="0032456F"/>
    <w:rsid w:val="00325189"/>
    <w:rsid w:val="00325362"/>
    <w:rsid w:val="003258C5"/>
    <w:rsid w:val="00325901"/>
    <w:rsid w:val="003262AB"/>
    <w:rsid w:val="00326F32"/>
    <w:rsid w:val="00326FC4"/>
    <w:rsid w:val="00327682"/>
    <w:rsid w:val="00327F1E"/>
    <w:rsid w:val="0033084A"/>
    <w:rsid w:val="00331BEB"/>
    <w:rsid w:val="00331C87"/>
    <w:rsid w:val="003324A9"/>
    <w:rsid w:val="00332B7E"/>
    <w:rsid w:val="00332D15"/>
    <w:rsid w:val="00333159"/>
    <w:rsid w:val="0033474F"/>
    <w:rsid w:val="00336B14"/>
    <w:rsid w:val="0033788A"/>
    <w:rsid w:val="003379C7"/>
    <w:rsid w:val="003408C1"/>
    <w:rsid w:val="00340F3F"/>
    <w:rsid w:val="003412DC"/>
    <w:rsid w:val="0034139B"/>
    <w:rsid w:val="00342662"/>
    <w:rsid w:val="00342E46"/>
    <w:rsid w:val="00342FFE"/>
    <w:rsid w:val="003457C2"/>
    <w:rsid w:val="003472E5"/>
    <w:rsid w:val="0034754A"/>
    <w:rsid w:val="00347EEC"/>
    <w:rsid w:val="00351CDF"/>
    <w:rsid w:val="00354567"/>
    <w:rsid w:val="0035482D"/>
    <w:rsid w:val="003551AB"/>
    <w:rsid w:val="00355E3F"/>
    <w:rsid w:val="0035690F"/>
    <w:rsid w:val="0035701F"/>
    <w:rsid w:val="00357857"/>
    <w:rsid w:val="00357A0C"/>
    <w:rsid w:val="00357C53"/>
    <w:rsid w:val="00360C05"/>
    <w:rsid w:val="003611DE"/>
    <w:rsid w:val="00361589"/>
    <w:rsid w:val="0036225C"/>
    <w:rsid w:val="00362463"/>
    <w:rsid w:val="00362D69"/>
    <w:rsid w:val="003634B1"/>
    <w:rsid w:val="003638A7"/>
    <w:rsid w:val="00364462"/>
    <w:rsid w:val="00364EF9"/>
    <w:rsid w:val="00365395"/>
    <w:rsid w:val="003653B8"/>
    <w:rsid w:val="003655AC"/>
    <w:rsid w:val="00365A4B"/>
    <w:rsid w:val="00365AA9"/>
    <w:rsid w:val="0036636E"/>
    <w:rsid w:val="00366873"/>
    <w:rsid w:val="0036790F"/>
    <w:rsid w:val="00367BB7"/>
    <w:rsid w:val="0037007B"/>
    <w:rsid w:val="00370500"/>
    <w:rsid w:val="00370516"/>
    <w:rsid w:val="00370728"/>
    <w:rsid w:val="0037132E"/>
    <w:rsid w:val="00371687"/>
    <w:rsid w:val="0037186D"/>
    <w:rsid w:val="00371B36"/>
    <w:rsid w:val="00372041"/>
    <w:rsid w:val="003727EC"/>
    <w:rsid w:val="00372BC0"/>
    <w:rsid w:val="003746D7"/>
    <w:rsid w:val="003766B5"/>
    <w:rsid w:val="003779D7"/>
    <w:rsid w:val="00377DA3"/>
    <w:rsid w:val="003805BE"/>
    <w:rsid w:val="003807F1"/>
    <w:rsid w:val="00381358"/>
    <w:rsid w:val="00381F53"/>
    <w:rsid w:val="0038228B"/>
    <w:rsid w:val="0038249E"/>
    <w:rsid w:val="00382657"/>
    <w:rsid w:val="00382DB4"/>
    <w:rsid w:val="00382E24"/>
    <w:rsid w:val="00382F0F"/>
    <w:rsid w:val="00382FB2"/>
    <w:rsid w:val="0038371C"/>
    <w:rsid w:val="00383A32"/>
    <w:rsid w:val="00383E41"/>
    <w:rsid w:val="00383FF9"/>
    <w:rsid w:val="0038626D"/>
    <w:rsid w:val="00386571"/>
    <w:rsid w:val="00386F20"/>
    <w:rsid w:val="00386FC0"/>
    <w:rsid w:val="00387379"/>
    <w:rsid w:val="003873D4"/>
    <w:rsid w:val="00387491"/>
    <w:rsid w:val="003903F3"/>
    <w:rsid w:val="00390486"/>
    <w:rsid w:val="00390502"/>
    <w:rsid w:val="0039084E"/>
    <w:rsid w:val="0039147B"/>
    <w:rsid w:val="00391F61"/>
    <w:rsid w:val="00392E35"/>
    <w:rsid w:val="00393D66"/>
    <w:rsid w:val="00394608"/>
    <w:rsid w:val="00395F20"/>
    <w:rsid w:val="00396583"/>
    <w:rsid w:val="0039699C"/>
    <w:rsid w:val="00396EE2"/>
    <w:rsid w:val="00397964"/>
    <w:rsid w:val="003A0354"/>
    <w:rsid w:val="003A07C3"/>
    <w:rsid w:val="003A1135"/>
    <w:rsid w:val="003A11CF"/>
    <w:rsid w:val="003A1FFC"/>
    <w:rsid w:val="003A25F1"/>
    <w:rsid w:val="003A2C32"/>
    <w:rsid w:val="003A38FE"/>
    <w:rsid w:val="003A3ED8"/>
    <w:rsid w:val="003A4F94"/>
    <w:rsid w:val="003A6B9C"/>
    <w:rsid w:val="003A71B8"/>
    <w:rsid w:val="003B06E1"/>
    <w:rsid w:val="003B14EE"/>
    <w:rsid w:val="003B1712"/>
    <w:rsid w:val="003B2BF1"/>
    <w:rsid w:val="003B2D02"/>
    <w:rsid w:val="003B2F62"/>
    <w:rsid w:val="003B3603"/>
    <w:rsid w:val="003B3B36"/>
    <w:rsid w:val="003B457B"/>
    <w:rsid w:val="003B4B93"/>
    <w:rsid w:val="003B5569"/>
    <w:rsid w:val="003B5797"/>
    <w:rsid w:val="003B64FA"/>
    <w:rsid w:val="003B6C6A"/>
    <w:rsid w:val="003B71C2"/>
    <w:rsid w:val="003B727E"/>
    <w:rsid w:val="003C032D"/>
    <w:rsid w:val="003C0B77"/>
    <w:rsid w:val="003C0C1A"/>
    <w:rsid w:val="003C0FAE"/>
    <w:rsid w:val="003C210E"/>
    <w:rsid w:val="003C2AF2"/>
    <w:rsid w:val="003C2CA4"/>
    <w:rsid w:val="003C41A8"/>
    <w:rsid w:val="003C4EFA"/>
    <w:rsid w:val="003C5579"/>
    <w:rsid w:val="003C5685"/>
    <w:rsid w:val="003C5C5D"/>
    <w:rsid w:val="003C647A"/>
    <w:rsid w:val="003C6F0D"/>
    <w:rsid w:val="003C6F75"/>
    <w:rsid w:val="003C7F72"/>
    <w:rsid w:val="003D0C86"/>
    <w:rsid w:val="003D107C"/>
    <w:rsid w:val="003D185E"/>
    <w:rsid w:val="003D1A71"/>
    <w:rsid w:val="003D31B4"/>
    <w:rsid w:val="003D3CF8"/>
    <w:rsid w:val="003D3E5F"/>
    <w:rsid w:val="003D4ABA"/>
    <w:rsid w:val="003E0BC4"/>
    <w:rsid w:val="003E0E8E"/>
    <w:rsid w:val="003E19E1"/>
    <w:rsid w:val="003E1D32"/>
    <w:rsid w:val="003E2F8F"/>
    <w:rsid w:val="003E37FC"/>
    <w:rsid w:val="003E38DE"/>
    <w:rsid w:val="003E4000"/>
    <w:rsid w:val="003E4CF8"/>
    <w:rsid w:val="003E523F"/>
    <w:rsid w:val="003E52DA"/>
    <w:rsid w:val="003E5D42"/>
    <w:rsid w:val="003E6981"/>
    <w:rsid w:val="003E6DD2"/>
    <w:rsid w:val="003E75EC"/>
    <w:rsid w:val="003E7AD4"/>
    <w:rsid w:val="003F02B5"/>
    <w:rsid w:val="003F03F2"/>
    <w:rsid w:val="003F06C5"/>
    <w:rsid w:val="003F0E8A"/>
    <w:rsid w:val="003F1AE0"/>
    <w:rsid w:val="003F2118"/>
    <w:rsid w:val="003F23F0"/>
    <w:rsid w:val="003F243D"/>
    <w:rsid w:val="003F33B0"/>
    <w:rsid w:val="003F3A3F"/>
    <w:rsid w:val="003F4541"/>
    <w:rsid w:val="003F45A4"/>
    <w:rsid w:val="003F53D9"/>
    <w:rsid w:val="003F58F1"/>
    <w:rsid w:val="003F67C4"/>
    <w:rsid w:val="003F789E"/>
    <w:rsid w:val="003F7F62"/>
    <w:rsid w:val="003F7F6D"/>
    <w:rsid w:val="003F7FFE"/>
    <w:rsid w:val="004012F6"/>
    <w:rsid w:val="004022F8"/>
    <w:rsid w:val="00403428"/>
    <w:rsid w:val="00403576"/>
    <w:rsid w:val="00404314"/>
    <w:rsid w:val="004049D1"/>
    <w:rsid w:val="00405010"/>
    <w:rsid w:val="0040573D"/>
    <w:rsid w:val="00406650"/>
    <w:rsid w:val="00407503"/>
    <w:rsid w:val="0040789E"/>
    <w:rsid w:val="00407F71"/>
    <w:rsid w:val="00410C2B"/>
    <w:rsid w:val="004113CB"/>
    <w:rsid w:val="0041165D"/>
    <w:rsid w:val="00411D1E"/>
    <w:rsid w:val="0041237E"/>
    <w:rsid w:val="00412610"/>
    <w:rsid w:val="00412F08"/>
    <w:rsid w:val="00413E7B"/>
    <w:rsid w:val="004149D8"/>
    <w:rsid w:val="00414FA4"/>
    <w:rsid w:val="00415129"/>
    <w:rsid w:val="004158B8"/>
    <w:rsid w:val="00415E9E"/>
    <w:rsid w:val="00415EB9"/>
    <w:rsid w:val="00420BA3"/>
    <w:rsid w:val="0042105A"/>
    <w:rsid w:val="0042129F"/>
    <w:rsid w:val="0042269C"/>
    <w:rsid w:val="00423181"/>
    <w:rsid w:val="00423BE1"/>
    <w:rsid w:val="00423F71"/>
    <w:rsid w:val="00423F9D"/>
    <w:rsid w:val="004263BF"/>
    <w:rsid w:val="004265CD"/>
    <w:rsid w:val="00426A02"/>
    <w:rsid w:val="00427754"/>
    <w:rsid w:val="004278C2"/>
    <w:rsid w:val="00431AB0"/>
    <w:rsid w:val="00432876"/>
    <w:rsid w:val="00432E91"/>
    <w:rsid w:val="0043381E"/>
    <w:rsid w:val="00435DF0"/>
    <w:rsid w:val="00436088"/>
    <w:rsid w:val="0043672D"/>
    <w:rsid w:val="00437E5D"/>
    <w:rsid w:val="004402F7"/>
    <w:rsid w:val="00440BB4"/>
    <w:rsid w:val="0044213B"/>
    <w:rsid w:val="004421B6"/>
    <w:rsid w:val="00442665"/>
    <w:rsid w:val="004446D2"/>
    <w:rsid w:val="00444C6F"/>
    <w:rsid w:val="004450BA"/>
    <w:rsid w:val="004451FF"/>
    <w:rsid w:val="0044567B"/>
    <w:rsid w:val="00445BDA"/>
    <w:rsid w:val="00446C1D"/>
    <w:rsid w:val="00447092"/>
    <w:rsid w:val="00447B1D"/>
    <w:rsid w:val="00447BED"/>
    <w:rsid w:val="0045058C"/>
    <w:rsid w:val="00450681"/>
    <w:rsid w:val="00451FA1"/>
    <w:rsid w:val="0045243E"/>
    <w:rsid w:val="004530BE"/>
    <w:rsid w:val="00454C90"/>
    <w:rsid w:val="004552D2"/>
    <w:rsid w:val="004553B9"/>
    <w:rsid w:val="0045544A"/>
    <w:rsid w:val="00455759"/>
    <w:rsid w:val="00455768"/>
    <w:rsid w:val="00456194"/>
    <w:rsid w:val="00457F39"/>
    <w:rsid w:val="00460472"/>
    <w:rsid w:val="004606CB"/>
    <w:rsid w:val="004608D8"/>
    <w:rsid w:val="00462097"/>
    <w:rsid w:val="00462757"/>
    <w:rsid w:val="00462AC7"/>
    <w:rsid w:val="00463162"/>
    <w:rsid w:val="004635A6"/>
    <w:rsid w:val="00463DEA"/>
    <w:rsid w:val="0046491A"/>
    <w:rsid w:val="00465328"/>
    <w:rsid w:val="00465488"/>
    <w:rsid w:val="004659D5"/>
    <w:rsid w:val="00466D21"/>
    <w:rsid w:val="00466D54"/>
    <w:rsid w:val="00467EB6"/>
    <w:rsid w:val="00470525"/>
    <w:rsid w:val="00470BA1"/>
    <w:rsid w:val="00471FC7"/>
    <w:rsid w:val="0047271A"/>
    <w:rsid w:val="00472B9A"/>
    <w:rsid w:val="00473750"/>
    <w:rsid w:val="004738E0"/>
    <w:rsid w:val="00473CBA"/>
    <w:rsid w:val="004740EC"/>
    <w:rsid w:val="004747AE"/>
    <w:rsid w:val="00474A78"/>
    <w:rsid w:val="00474FA1"/>
    <w:rsid w:val="00475239"/>
    <w:rsid w:val="00475EDA"/>
    <w:rsid w:val="00475FE3"/>
    <w:rsid w:val="00476B92"/>
    <w:rsid w:val="00477CF7"/>
    <w:rsid w:val="00477D30"/>
    <w:rsid w:val="00477FF2"/>
    <w:rsid w:val="00480F11"/>
    <w:rsid w:val="0048104D"/>
    <w:rsid w:val="0048187D"/>
    <w:rsid w:val="00482B29"/>
    <w:rsid w:val="00483009"/>
    <w:rsid w:val="0048383C"/>
    <w:rsid w:val="004838F0"/>
    <w:rsid w:val="004840A2"/>
    <w:rsid w:val="004848FF"/>
    <w:rsid w:val="00484E52"/>
    <w:rsid w:val="00485951"/>
    <w:rsid w:val="00485D17"/>
    <w:rsid w:val="00486969"/>
    <w:rsid w:val="00486BAC"/>
    <w:rsid w:val="004871D4"/>
    <w:rsid w:val="004873AF"/>
    <w:rsid w:val="00487D6D"/>
    <w:rsid w:val="0049038B"/>
    <w:rsid w:val="00490732"/>
    <w:rsid w:val="00490D0F"/>
    <w:rsid w:val="00492330"/>
    <w:rsid w:val="00492A7F"/>
    <w:rsid w:val="00493B1F"/>
    <w:rsid w:val="00493C6B"/>
    <w:rsid w:val="00494228"/>
    <w:rsid w:val="0049427A"/>
    <w:rsid w:val="00495070"/>
    <w:rsid w:val="0049536A"/>
    <w:rsid w:val="00495439"/>
    <w:rsid w:val="00495569"/>
    <w:rsid w:val="004955A6"/>
    <w:rsid w:val="00495826"/>
    <w:rsid w:val="00495EEF"/>
    <w:rsid w:val="004966AB"/>
    <w:rsid w:val="00496A14"/>
    <w:rsid w:val="00496B80"/>
    <w:rsid w:val="004973C3"/>
    <w:rsid w:val="004975BA"/>
    <w:rsid w:val="0049791C"/>
    <w:rsid w:val="004A1020"/>
    <w:rsid w:val="004A16CA"/>
    <w:rsid w:val="004A2538"/>
    <w:rsid w:val="004A2550"/>
    <w:rsid w:val="004A29F4"/>
    <w:rsid w:val="004A36B9"/>
    <w:rsid w:val="004A4064"/>
    <w:rsid w:val="004A43E6"/>
    <w:rsid w:val="004A570F"/>
    <w:rsid w:val="004A583A"/>
    <w:rsid w:val="004A5E2B"/>
    <w:rsid w:val="004A711C"/>
    <w:rsid w:val="004A74D7"/>
    <w:rsid w:val="004B05AC"/>
    <w:rsid w:val="004B0D3A"/>
    <w:rsid w:val="004B0EA0"/>
    <w:rsid w:val="004B0F14"/>
    <w:rsid w:val="004B1B4F"/>
    <w:rsid w:val="004B1FE0"/>
    <w:rsid w:val="004B28EF"/>
    <w:rsid w:val="004B291B"/>
    <w:rsid w:val="004B2F52"/>
    <w:rsid w:val="004B327F"/>
    <w:rsid w:val="004B4FA5"/>
    <w:rsid w:val="004B5394"/>
    <w:rsid w:val="004B6B42"/>
    <w:rsid w:val="004B76B6"/>
    <w:rsid w:val="004C02F0"/>
    <w:rsid w:val="004C077B"/>
    <w:rsid w:val="004C08BF"/>
    <w:rsid w:val="004C0935"/>
    <w:rsid w:val="004C0D32"/>
    <w:rsid w:val="004C0EC5"/>
    <w:rsid w:val="004C103C"/>
    <w:rsid w:val="004C1324"/>
    <w:rsid w:val="004C15F2"/>
    <w:rsid w:val="004C1C73"/>
    <w:rsid w:val="004C287D"/>
    <w:rsid w:val="004C3D2F"/>
    <w:rsid w:val="004C43B2"/>
    <w:rsid w:val="004C48FB"/>
    <w:rsid w:val="004C5617"/>
    <w:rsid w:val="004C5E24"/>
    <w:rsid w:val="004C6EAC"/>
    <w:rsid w:val="004C740D"/>
    <w:rsid w:val="004C75BF"/>
    <w:rsid w:val="004D03CF"/>
    <w:rsid w:val="004D0B01"/>
    <w:rsid w:val="004D0D7C"/>
    <w:rsid w:val="004D0F5A"/>
    <w:rsid w:val="004D12EB"/>
    <w:rsid w:val="004D257D"/>
    <w:rsid w:val="004D2E58"/>
    <w:rsid w:val="004D32A8"/>
    <w:rsid w:val="004D4404"/>
    <w:rsid w:val="004D473E"/>
    <w:rsid w:val="004D4801"/>
    <w:rsid w:val="004D5036"/>
    <w:rsid w:val="004D52B8"/>
    <w:rsid w:val="004D55F3"/>
    <w:rsid w:val="004D5633"/>
    <w:rsid w:val="004D7DD5"/>
    <w:rsid w:val="004E0622"/>
    <w:rsid w:val="004E13EB"/>
    <w:rsid w:val="004E154F"/>
    <w:rsid w:val="004E1591"/>
    <w:rsid w:val="004E2285"/>
    <w:rsid w:val="004E38A0"/>
    <w:rsid w:val="004E393A"/>
    <w:rsid w:val="004E4384"/>
    <w:rsid w:val="004E445A"/>
    <w:rsid w:val="004E50BE"/>
    <w:rsid w:val="004E5580"/>
    <w:rsid w:val="004E5BCD"/>
    <w:rsid w:val="004E610E"/>
    <w:rsid w:val="004E6267"/>
    <w:rsid w:val="004E7308"/>
    <w:rsid w:val="004F00C6"/>
    <w:rsid w:val="004F0615"/>
    <w:rsid w:val="004F0A00"/>
    <w:rsid w:val="004F0A36"/>
    <w:rsid w:val="004F22B5"/>
    <w:rsid w:val="004F2B44"/>
    <w:rsid w:val="004F2BCA"/>
    <w:rsid w:val="004F3325"/>
    <w:rsid w:val="004F5409"/>
    <w:rsid w:val="004F58C9"/>
    <w:rsid w:val="004F6347"/>
    <w:rsid w:val="004F6A3E"/>
    <w:rsid w:val="004F7792"/>
    <w:rsid w:val="004F79E4"/>
    <w:rsid w:val="004F7A76"/>
    <w:rsid w:val="00500650"/>
    <w:rsid w:val="00502094"/>
    <w:rsid w:val="005023C4"/>
    <w:rsid w:val="00502400"/>
    <w:rsid w:val="00503FBA"/>
    <w:rsid w:val="00505E3A"/>
    <w:rsid w:val="00506156"/>
    <w:rsid w:val="005065D2"/>
    <w:rsid w:val="005069E5"/>
    <w:rsid w:val="00506E1C"/>
    <w:rsid w:val="00506F5A"/>
    <w:rsid w:val="005073FD"/>
    <w:rsid w:val="00507842"/>
    <w:rsid w:val="00507E96"/>
    <w:rsid w:val="005102BD"/>
    <w:rsid w:val="005103CF"/>
    <w:rsid w:val="005112D4"/>
    <w:rsid w:val="00511F66"/>
    <w:rsid w:val="005121E9"/>
    <w:rsid w:val="00512244"/>
    <w:rsid w:val="00513340"/>
    <w:rsid w:val="00513867"/>
    <w:rsid w:val="00513A43"/>
    <w:rsid w:val="00513AFE"/>
    <w:rsid w:val="00513CBD"/>
    <w:rsid w:val="0051404A"/>
    <w:rsid w:val="005148D5"/>
    <w:rsid w:val="00514A7B"/>
    <w:rsid w:val="0051545A"/>
    <w:rsid w:val="00515B61"/>
    <w:rsid w:val="00516057"/>
    <w:rsid w:val="00517160"/>
    <w:rsid w:val="005171B8"/>
    <w:rsid w:val="00517B42"/>
    <w:rsid w:val="00520830"/>
    <w:rsid w:val="00520DB9"/>
    <w:rsid w:val="00521104"/>
    <w:rsid w:val="005213E5"/>
    <w:rsid w:val="00521CAA"/>
    <w:rsid w:val="005227A8"/>
    <w:rsid w:val="00522EA5"/>
    <w:rsid w:val="0052339A"/>
    <w:rsid w:val="0052362B"/>
    <w:rsid w:val="00523827"/>
    <w:rsid w:val="00523FB8"/>
    <w:rsid w:val="00524EBB"/>
    <w:rsid w:val="00525205"/>
    <w:rsid w:val="005254AA"/>
    <w:rsid w:val="005255FC"/>
    <w:rsid w:val="00527830"/>
    <w:rsid w:val="00527FD6"/>
    <w:rsid w:val="0053060B"/>
    <w:rsid w:val="005315DC"/>
    <w:rsid w:val="00531B63"/>
    <w:rsid w:val="00531C52"/>
    <w:rsid w:val="00532173"/>
    <w:rsid w:val="00532F15"/>
    <w:rsid w:val="00533161"/>
    <w:rsid w:val="005335DC"/>
    <w:rsid w:val="005335E9"/>
    <w:rsid w:val="00533C53"/>
    <w:rsid w:val="00534B21"/>
    <w:rsid w:val="00534CBD"/>
    <w:rsid w:val="00536216"/>
    <w:rsid w:val="00536F0E"/>
    <w:rsid w:val="00537930"/>
    <w:rsid w:val="00537A37"/>
    <w:rsid w:val="00537B6C"/>
    <w:rsid w:val="00537EF1"/>
    <w:rsid w:val="00540110"/>
    <w:rsid w:val="00540769"/>
    <w:rsid w:val="005408D1"/>
    <w:rsid w:val="00540E82"/>
    <w:rsid w:val="00541042"/>
    <w:rsid w:val="00541B1D"/>
    <w:rsid w:val="00543715"/>
    <w:rsid w:val="0054585F"/>
    <w:rsid w:val="00546736"/>
    <w:rsid w:val="00550599"/>
    <w:rsid w:val="005509F9"/>
    <w:rsid w:val="00553B5E"/>
    <w:rsid w:val="005547CC"/>
    <w:rsid w:val="00554A97"/>
    <w:rsid w:val="00555296"/>
    <w:rsid w:val="00555878"/>
    <w:rsid w:val="00556E13"/>
    <w:rsid w:val="005575F9"/>
    <w:rsid w:val="00557BE3"/>
    <w:rsid w:val="00560D08"/>
    <w:rsid w:val="00560E0E"/>
    <w:rsid w:val="00560F02"/>
    <w:rsid w:val="00560FE7"/>
    <w:rsid w:val="0056106C"/>
    <w:rsid w:val="005610DA"/>
    <w:rsid w:val="00561352"/>
    <w:rsid w:val="005617FB"/>
    <w:rsid w:val="00561CE5"/>
    <w:rsid w:val="005624C1"/>
    <w:rsid w:val="00562643"/>
    <w:rsid w:val="00562B7F"/>
    <w:rsid w:val="00562C72"/>
    <w:rsid w:val="00562F18"/>
    <w:rsid w:val="00563437"/>
    <w:rsid w:val="00563DD2"/>
    <w:rsid w:val="00563F2C"/>
    <w:rsid w:val="00565AFC"/>
    <w:rsid w:val="00565F35"/>
    <w:rsid w:val="005662EA"/>
    <w:rsid w:val="00566A09"/>
    <w:rsid w:val="0056718D"/>
    <w:rsid w:val="00567477"/>
    <w:rsid w:val="00567F3E"/>
    <w:rsid w:val="00570476"/>
    <w:rsid w:val="0057129D"/>
    <w:rsid w:val="0057164F"/>
    <w:rsid w:val="005717FA"/>
    <w:rsid w:val="00571B18"/>
    <w:rsid w:val="00571D75"/>
    <w:rsid w:val="00571DFE"/>
    <w:rsid w:val="005721A8"/>
    <w:rsid w:val="0057259F"/>
    <w:rsid w:val="00573A63"/>
    <w:rsid w:val="005744FC"/>
    <w:rsid w:val="00574564"/>
    <w:rsid w:val="00574872"/>
    <w:rsid w:val="005749B8"/>
    <w:rsid w:val="00574B1F"/>
    <w:rsid w:val="00574C54"/>
    <w:rsid w:val="0057632C"/>
    <w:rsid w:val="0057674A"/>
    <w:rsid w:val="005769AF"/>
    <w:rsid w:val="00576EE9"/>
    <w:rsid w:val="005774B7"/>
    <w:rsid w:val="00577702"/>
    <w:rsid w:val="00577A7F"/>
    <w:rsid w:val="00577CCC"/>
    <w:rsid w:val="00577FBA"/>
    <w:rsid w:val="00577FC3"/>
    <w:rsid w:val="00580510"/>
    <w:rsid w:val="005820BF"/>
    <w:rsid w:val="00582140"/>
    <w:rsid w:val="005825CA"/>
    <w:rsid w:val="00582B8F"/>
    <w:rsid w:val="00584655"/>
    <w:rsid w:val="00584D24"/>
    <w:rsid w:val="005852FA"/>
    <w:rsid w:val="0058535D"/>
    <w:rsid w:val="005859D3"/>
    <w:rsid w:val="00586056"/>
    <w:rsid w:val="0059054F"/>
    <w:rsid w:val="00591131"/>
    <w:rsid w:val="00591613"/>
    <w:rsid w:val="00591648"/>
    <w:rsid w:val="00591B02"/>
    <w:rsid w:val="005924EA"/>
    <w:rsid w:val="0059270B"/>
    <w:rsid w:val="00592C49"/>
    <w:rsid w:val="00592C72"/>
    <w:rsid w:val="00592C95"/>
    <w:rsid w:val="00592D3E"/>
    <w:rsid w:val="00593009"/>
    <w:rsid w:val="00593702"/>
    <w:rsid w:val="0059394E"/>
    <w:rsid w:val="005939AA"/>
    <w:rsid w:val="005939BD"/>
    <w:rsid w:val="00593CFC"/>
    <w:rsid w:val="00593D4E"/>
    <w:rsid w:val="00594326"/>
    <w:rsid w:val="00594749"/>
    <w:rsid w:val="00594F25"/>
    <w:rsid w:val="00595F17"/>
    <w:rsid w:val="00596196"/>
    <w:rsid w:val="005967CC"/>
    <w:rsid w:val="0059752E"/>
    <w:rsid w:val="00597853"/>
    <w:rsid w:val="005A1315"/>
    <w:rsid w:val="005A2B7D"/>
    <w:rsid w:val="005A35E5"/>
    <w:rsid w:val="005A3F76"/>
    <w:rsid w:val="005A4503"/>
    <w:rsid w:val="005A50B1"/>
    <w:rsid w:val="005A5A33"/>
    <w:rsid w:val="005A5BDB"/>
    <w:rsid w:val="005A6771"/>
    <w:rsid w:val="005A749F"/>
    <w:rsid w:val="005A74C5"/>
    <w:rsid w:val="005A78E0"/>
    <w:rsid w:val="005A7924"/>
    <w:rsid w:val="005A7CAB"/>
    <w:rsid w:val="005A7CD6"/>
    <w:rsid w:val="005B0AA0"/>
    <w:rsid w:val="005B13F8"/>
    <w:rsid w:val="005B1D67"/>
    <w:rsid w:val="005B2DC4"/>
    <w:rsid w:val="005B3C98"/>
    <w:rsid w:val="005B3CF7"/>
    <w:rsid w:val="005B43A7"/>
    <w:rsid w:val="005B4582"/>
    <w:rsid w:val="005B4918"/>
    <w:rsid w:val="005B4CF8"/>
    <w:rsid w:val="005B542A"/>
    <w:rsid w:val="005B560E"/>
    <w:rsid w:val="005B5644"/>
    <w:rsid w:val="005B5B18"/>
    <w:rsid w:val="005B6167"/>
    <w:rsid w:val="005B70BB"/>
    <w:rsid w:val="005C14FB"/>
    <w:rsid w:val="005C232F"/>
    <w:rsid w:val="005C2B13"/>
    <w:rsid w:val="005C33A6"/>
    <w:rsid w:val="005C3E61"/>
    <w:rsid w:val="005C41AD"/>
    <w:rsid w:val="005C434A"/>
    <w:rsid w:val="005C4592"/>
    <w:rsid w:val="005C482F"/>
    <w:rsid w:val="005C62BA"/>
    <w:rsid w:val="005C6CB3"/>
    <w:rsid w:val="005C76A4"/>
    <w:rsid w:val="005C7A79"/>
    <w:rsid w:val="005C7E9B"/>
    <w:rsid w:val="005C7FC6"/>
    <w:rsid w:val="005D0AB6"/>
    <w:rsid w:val="005D182B"/>
    <w:rsid w:val="005D1C49"/>
    <w:rsid w:val="005D1DDB"/>
    <w:rsid w:val="005D2D11"/>
    <w:rsid w:val="005D450C"/>
    <w:rsid w:val="005D4A8A"/>
    <w:rsid w:val="005D53D3"/>
    <w:rsid w:val="005D6A03"/>
    <w:rsid w:val="005D7946"/>
    <w:rsid w:val="005D7AC5"/>
    <w:rsid w:val="005D7BC2"/>
    <w:rsid w:val="005E0B9E"/>
    <w:rsid w:val="005E0D17"/>
    <w:rsid w:val="005E1003"/>
    <w:rsid w:val="005E27D3"/>
    <w:rsid w:val="005E3AA7"/>
    <w:rsid w:val="005E3D0F"/>
    <w:rsid w:val="005E4725"/>
    <w:rsid w:val="005E4C62"/>
    <w:rsid w:val="005E4E1F"/>
    <w:rsid w:val="005E5513"/>
    <w:rsid w:val="005E6188"/>
    <w:rsid w:val="005E68B1"/>
    <w:rsid w:val="005E6CD1"/>
    <w:rsid w:val="005E735A"/>
    <w:rsid w:val="005E7B34"/>
    <w:rsid w:val="005F019F"/>
    <w:rsid w:val="005F0333"/>
    <w:rsid w:val="005F29CB"/>
    <w:rsid w:val="005F2E60"/>
    <w:rsid w:val="005F2FAF"/>
    <w:rsid w:val="005F3CF9"/>
    <w:rsid w:val="005F41F3"/>
    <w:rsid w:val="005F4376"/>
    <w:rsid w:val="005F4A33"/>
    <w:rsid w:val="005F51A1"/>
    <w:rsid w:val="005F5B08"/>
    <w:rsid w:val="005F5B6D"/>
    <w:rsid w:val="005F6536"/>
    <w:rsid w:val="005F7043"/>
    <w:rsid w:val="005F7CA2"/>
    <w:rsid w:val="005F7DD7"/>
    <w:rsid w:val="00601199"/>
    <w:rsid w:val="0060191F"/>
    <w:rsid w:val="00601E19"/>
    <w:rsid w:val="00602729"/>
    <w:rsid w:val="0060279E"/>
    <w:rsid w:val="00603D3A"/>
    <w:rsid w:val="00603F6E"/>
    <w:rsid w:val="00604012"/>
    <w:rsid w:val="006046FD"/>
    <w:rsid w:val="00604AF6"/>
    <w:rsid w:val="00605445"/>
    <w:rsid w:val="0060685A"/>
    <w:rsid w:val="00607070"/>
    <w:rsid w:val="00607407"/>
    <w:rsid w:val="006105F1"/>
    <w:rsid w:val="00610AF5"/>
    <w:rsid w:val="00610D98"/>
    <w:rsid w:val="00611237"/>
    <w:rsid w:val="006112DB"/>
    <w:rsid w:val="00612D98"/>
    <w:rsid w:val="00613715"/>
    <w:rsid w:val="00613A8E"/>
    <w:rsid w:val="00614C6F"/>
    <w:rsid w:val="00615267"/>
    <w:rsid w:val="0061564C"/>
    <w:rsid w:val="00615AF9"/>
    <w:rsid w:val="00615C6B"/>
    <w:rsid w:val="00620E63"/>
    <w:rsid w:val="0062132F"/>
    <w:rsid w:val="00621879"/>
    <w:rsid w:val="00622AFB"/>
    <w:rsid w:val="00622B01"/>
    <w:rsid w:val="006236DF"/>
    <w:rsid w:val="00624178"/>
    <w:rsid w:val="006241A1"/>
    <w:rsid w:val="0062429B"/>
    <w:rsid w:val="006242FB"/>
    <w:rsid w:val="00624ACF"/>
    <w:rsid w:val="00624E45"/>
    <w:rsid w:val="00625270"/>
    <w:rsid w:val="00625543"/>
    <w:rsid w:val="00625959"/>
    <w:rsid w:val="00625A2D"/>
    <w:rsid w:val="00625C21"/>
    <w:rsid w:val="00625CEC"/>
    <w:rsid w:val="00625E6D"/>
    <w:rsid w:val="0062615B"/>
    <w:rsid w:val="00626403"/>
    <w:rsid w:val="006264C2"/>
    <w:rsid w:val="00626FCE"/>
    <w:rsid w:val="006270A9"/>
    <w:rsid w:val="00627421"/>
    <w:rsid w:val="00630169"/>
    <w:rsid w:val="00630683"/>
    <w:rsid w:val="0063084F"/>
    <w:rsid w:val="00631300"/>
    <w:rsid w:val="00631510"/>
    <w:rsid w:val="0063158B"/>
    <w:rsid w:val="006318A6"/>
    <w:rsid w:val="006319ED"/>
    <w:rsid w:val="00632177"/>
    <w:rsid w:val="006327BA"/>
    <w:rsid w:val="00633157"/>
    <w:rsid w:val="006346D0"/>
    <w:rsid w:val="00635482"/>
    <w:rsid w:val="0063589F"/>
    <w:rsid w:val="00635916"/>
    <w:rsid w:val="00635B5A"/>
    <w:rsid w:val="00636BC1"/>
    <w:rsid w:val="0063777B"/>
    <w:rsid w:val="00637BE0"/>
    <w:rsid w:val="006406C7"/>
    <w:rsid w:val="00640A38"/>
    <w:rsid w:val="006411BE"/>
    <w:rsid w:val="00642C81"/>
    <w:rsid w:val="006439FD"/>
    <w:rsid w:val="00644D9D"/>
    <w:rsid w:val="00644F89"/>
    <w:rsid w:val="00645034"/>
    <w:rsid w:val="0064591E"/>
    <w:rsid w:val="00646243"/>
    <w:rsid w:val="0064637F"/>
    <w:rsid w:val="006464EB"/>
    <w:rsid w:val="00646A13"/>
    <w:rsid w:val="00646C6C"/>
    <w:rsid w:val="006509F5"/>
    <w:rsid w:val="0065184A"/>
    <w:rsid w:val="00653050"/>
    <w:rsid w:val="00653457"/>
    <w:rsid w:val="00653498"/>
    <w:rsid w:val="00653A96"/>
    <w:rsid w:val="0065428B"/>
    <w:rsid w:val="00654370"/>
    <w:rsid w:val="00654F39"/>
    <w:rsid w:val="00655EA3"/>
    <w:rsid w:val="00656127"/>
    <w:rsid w:val="006567EC"/>
    <w:rsid w:val="00656885"/>
    <w:rsid w:val="006609BC"/>
    <w:rsid w:val="00660E79"/>
    <w:rsid w:val="00661C71"/>
    <w:rsid w:val="006622E3"/>
    <w:rsid w:val="00662484"/>
    <w:rsid w:val="00662E51"/>
    <w:rsid w:val="006631D9"/>
    <w:rsid w:val="00663278"/>
    <w:rsid w:val="00663403"/>
    <w:rsid w:val="00663E14"/>
    <w:rsid w:val="0066433A"/>
    <w:rsid w:val="0066494D"/>
    <w:rsid w:val="006651D3"/>
    <w:rsid w:val="00665C0E"/>
    <w:rsid w:val="006667EC"/>
    <w:rsid w:val="0066693F"/>
    <w:rsid w:val="00666BF8"/>
    <w:rsid w:val="00670388"/>
    <w:rsid w:val="00670E71"/>
    <w:rsid w:val="00670F5E"/>
    <w:rsid w:val="00671B4E"/>
    <w:rsid w:val="006720C9"/>
    <w:rsid w:val="006748A8"/>
    <w:rsid w:val="00674BBF"/>
    <w:rsid w:val="00675C9F"/>
    <w:rsid w:val="00675CED"/>
    <w:rsid w:val="00675F72"/>
    <w:rsid w:val="00675F8A"/>
    <w:rsid w:val="0067674F"/>
    <w:rsid w:val="006767BA"/>
    <w:rsid w:val="00677652"/>
    <w:rsid w:val="0067769A"/>
    <w:rsid w:val="00683FF2"/>
    <w:rsid w:val="00684137"/>
    <w:rsid w:val="00684ACC"/>
    <w:rsid w:val="00684EEB"/>
    <w:rsid w:val="0068560C"/>
    <w:rsid w:val="00685AA5"/>
    <w:rsid w:val="00686798"/>
    <w:rsid w:val="00686BEB"/>
    <w:rsid w:val="00686E02"/>
    <w:rsid w:val="00686F52"/>
    <w:rsid w:val="0068769F"/>
    <w:rsid w:val="00687AB6"/>
    <w:rsid w:val="00687DCC"/>
    <w:rsid w:val="0069056B"/>
    <w:rsid w:val="00691856"/>
    <w:rsid w:val="00692E4B"/>
    <w:rsid w:val="0069326F"/>
    <w:rsid w:val="00694339"/>
    <w:rsid w:val="00694725"/>
    <w:rsid w:val="00694C64"/>
    <w:rsid w:val="006958BA"/>
    <w:rsid w:val="006959E5"/>
    <w:rsid w:val="006959EB"/>
    <w:rsid w:val="00696D9B"/>
    <w:rsid w:val="00696E0A"/>
    <w:rsid w:val="00696E40"/>
    <w:rsid w:val="0069709C"/>
    <w:rsid w:val="0069745B"/>
    <w:rsid w:val="00697ABE"/>
    <w:rsid w:val="006A0E72"/>
    <w:rsid w:val="006A1590"/>
    <w:rsid w:val="006A16E3"/>
    <w:rsid w:val="006A2294"/>
    <w:rsid w:val="006A2574"/>
    <w:rsid w:val="006A26CF"/>
    <w:rsid w:val="006A2ABC"/>
    <w:rsid w:val="006A2B28"/>
    <w:rsid w:val="006A30DA"/>
    <w:rsid w:val="006A3122"/>
    <w:rsid w:val="006A3D6E"/>
    <w:rsid w:val="006A5D27"/>
    <w:rsid w:val="006A77E3"/>
    <w:rsid w:val="006A7D80"/>
    <w:rsid w:val="006B0AF4"/>
    <w:rsid w:val="006B0CD6"/>
    <w:rsid w:val="006B11B1"/>
    <w:rsid w:val="006B12AC"/>
    <w:rsid w:val="006B1B76"/>
    <w:rsid w:val="006B2703"/>
    <w:rsid w:val="006B2F97"/>
    <w:rsid w:val="006B32E1"/>
    <w:rsid w:val="006B3418"/>
    <w:rsid w:val="006B342E"/>
    <w:rsid w:val="006B3629"/>
    <w:rsid w:val="006B3F31"/>
    <w:rsid w:val="006B4E3B"/>
    <w:rsid w:val="006B5B06"/>
    <w:rsid w:val="006B65C5"/>
    <w:rsid w:val="006B6AA4"/>
    <w:rsid w:val="006B7AF1"/>
    <w:rsid w:val="006B7CA1"/>
    <w:rsid w:val="006C0584"/>
    <w:rsid w:val="006C1A65"/>
    <w:rsid w:val="006C1B8F"/>
    <w:rsid w:val="006C1EF4"/>
    <w:rsid w:val="006C260A"/>
    <w:rsid w:val="006C3573"/>
    <w:rsid w:val="006C3FA7"/>
    <w:rsid w:val="006C41F8"/>
    <w:rsid w:val="006C4288"/>
    <w:rsid w:val="006C66C7"/>
    <w:rsid w:val="006C6B0D"/>
    <w:rsid w:val="006C7F38"/>
    <w:rsid w:val="006D10C8"/>
    <w:rsid w:val="006D1446"/>
    <w:rsid w:val="006D1683"/>
    <w:rsid w:val="006D1EF3"/>
    <w:rsid w:val="006D2DB9"/>
    <w:rsid w:val="006D324C"/>
    <w:rsid w:val="006D36F6"/>
    <w:rsid w:val="006D3D1D"/>
    <w:rsid w:val="006D4CB0"/>
    <w:rsid w:val="006D4FC4"/>
    <w:rsid w:val="006D51A7"/>
    <w:rsid w:val="006D68C1"/>
    <w:rsid w:val="006E056E"/>
    <w:rsid w:val="006E0B24"/>
    <w:rsid w:val="006E18DB"/>
    <w:rsid w:val="006E1D91"/>
    <w:rsid w:val="006E22D2"/>
    <w:rsid w:val="006E34D6"/>
    <w:rsid w:val="006E3894"/>
    <w:rsid w:val="006E5B21"/>
    <w:rsid w:val="006E6181"/>
    <w:rsid w:val="006E6371"/>
    <w:rsid w:val="006E63C4"/>
    <w:rsid w:val="006E6408"/>
    <w:rsid w:val="006E6486"/>
    <w:rsid w:val="006E7390"/>
    <w:rsid w:val="006E7744"/>
    <w:rsid w:val="006E7BA8"/>
    <w:rsid w:val="006E7C0A"/>
    <w:rsid w:val="006E7E96"/>
    <w:rsid w:val="006F007F"/>
    <w:rsid w:val="006F095E"/>
    <w:rsid w:val="006F0AE9"/>
    <w:rsid w:val="006F1761"/>
    <w:rsid w:val="006F1C9B"/>
    <w:rsid w:val="006F1F28"/>
    <w:rsid w:val="006F298F"/>
    <w:rsid w:val="006F2CD3"/>
    <w:rsid w:val="006F2CF4"/>
    <w:rsid w:val="006F3E10"/>
    <w:rsid w:val="006F439D"/>
    <w:rsid w:val="006F4963"/>
    <w:rsid w:val="006F4C38"/>
    <w:rsid w:val="006F5374"/>
    <w:rsid w:val="006F5DD7"/>
    <w:rsid w:val="006F63EB"/>
    <w:rsid w:val="006F67DB"/>
    <w:rsid w:val="006F6954"/>
    <w:rsid w:val="006F78D2"/>
    <w:rsid w:val="007006E2"/>
    <w:rsid w:val="0070128B"/>
    <w:rsid w:val="00701552"/>
    <w:rsid w:val="007022E6"/>
    <w:rsid w:val="0070285C"/>
    <w:rsid w:val="007028FA"/>
    <w:rsid w:val="00702943"/>
    <w:rsid w:val="0070347F"/>
    <w:rsid w:val="00704689"/>
    <w:rsid w:val="00704DC1"/>
    <w:rsid w:val="00705806"/>
    <w:rsid w:val="00705CF8"/>
    <w:rsid w:val="0070676D"/>
    <w:rsid w:val="007073B3"/>
    <w:rsid w:val="00707522"/>
    <w:rsid w:val="00707F90"/>
    <w:rsid w:val="00710015"/>
    <w:rsid w:val="007113EB"/>
    <w:rsid w:val="007114C2"/>
    <w:rsid w:val="0071163F"/>
    <w:rsid w:val="0071328F"/>
    <w:rsid w:val="007133E4"/>
    <w:rsid w:val="0071395E"/>
    <w:rsid w:val="0071499C"/>
    <w:rsid w:val="00714A94"/>
    <w:rsid w:val="00715B7E"/>
    <w:rsid w:val="00716A45"/>
    <w:rsid w:val="00717FCA"/>
    <w:rsid w:val="00717FF5"/>
    <w:rsid w:val="00720C97"/>
    <w:rsid w:val="007210F6"/>
    <w:rsid w:val="00721955"/>
    <w:rsid w:val="00721B52"/>
    <w:rsid w:val="00721D09"/>
    <w:rsid w:val="00721D77"/>
    <w:rsid w:val="0072244F"/>
    <w:rsid w:val="00722606"/>
    <w:rsid w:val="007227C7"/>
    <w:rsid w:val="00723873"/>
    <w:rsid w:val="00723FE4"/>
    <w:rsid w:val="00724A5C"/>
    <w:rsid w:val="00724A7F"/>
    <w:rsid w:val="00724C2A"/>
    <w:rsid w:val="0072551E"/>
    <w:rsid w:val="007256D7"/>
    <w:rsid w:val="00726897"/>
    <w:rsid w:val="0072728E"/>
    <w:rsid w:val="00727627"/>
    <w:rsid w:val="0073002D"/>
    <w:rsid w:val="00731A65"/>
    <w:rsid w:val="00732290"/>
    <w:rsid w:val="00732984"/>
    <w:rsid w:val="00732A4F"/>
    <w:rsid w:val="007330FD"/>
    <w:rsid w:val="0073346C"/>
    <w:rsid w:val="0073384D"/>
    <w:rsid w:val="007343E6"/>
    <w:rsid w:val="00734CBF"/>
    <w:rsid w:val="00735380"/>
    <w:rsid w:val="00735621"/>
    <w:rsid w:val="0073612F"/>
    <w:rsid w:val="0073616C"/>
    <w:rsid w:val="00736221"/>
    <w:rsid w:val="00737F19"/>
    <w:rsid w:val="007400B6"/>
    <w:rsid w:val="007406D2"/>
    <w:rsid w:val="0074088E"/>
    <w:rsid w:val="00740C9A"/>
    <w:rsid w:val="0074123B"/>
    <w:rsid w:val="007418EE"/>
    <w:rsid w:val="00741A01"/>
    <w:rsid w:val="00741FB8"/>
    <w:rsid w:val="007424DE"/>
    <w:rsid w:val="0074271F"/>
    <w:rsid w:val="0074319A"/>
    <w:rsid w:val="00745716"/>
    <w:rsid w:val="00746736"/>
    <w:rsid w:val="00747C6E"/>
    <w:rsid w:val="00750054"/>
    <w:rsid w:val="007500D2"/>
    <w:rsid w:val="007509B4"/>
    <w:rsid w:val="00750C4C"/>
    <w:rsid w:val="00751934"/>
    <w:rsid w:val="00752031"/>
    <w:rsid w:val="00752A25"/>
    <w:rsid w:val="00753D91"/>
    <w:rsid w:val="00753EB3"/>
    <w:rsid w:val="00755643"/>
    <w:rsid w:val="00755D1C"/>
    <w:rsid w:val="0075636F"/>
    <w:rsid w:val="0076051A"/>
    <w:rsid w:val="00760B41"/>
    <w:rsid w:val="0076127A"/>
    <w:rsid w:val="0076181E"/>
    <w:rsid w:val="0076198B"/>
    <w:rsid w:val="00762274"/>
    <w:rsid w:val="00762493"/>
    <w:rsid w:val="00762E8E"/>
    <w:rsid w:val="0076312B"/>
    <w:rsid w:val="00763B8C"/>
    <w:rsid w:val="0076419B"/>
    <w:rsid w:val="007650BC"/>
    <w:rsid w:val="00767C96"/>
    <w:rsid w:val="00767FB7"/>
    <w:rsid w:val="00770490"/>
    <w:rsid w:val="00770A00"/>
    <w:rsid w:val="00772295"/>
    <w:rsid w:val="0077292E"/>
    <w:rsid w:val="007742B6"/>
    <w:rsid w:val="007763A3"/>
    <w:rsid w:val="00777777"/>
    <w:rsid w:val="0077785A"/>
    <w:rsid w:val="00777A3D"/>
    <w:rsid w:val="00777C8A"/>
    <w:rsid w:val="00777D8A"/>
    <w:rsid w:val="00780162"/>
    <w:rsid w:val="0078092D"/>
    <w:rsid w:val="00780BA9"/>
    <w:rsid w:val="0078189B"/>
    <w:rsid w:val="0078312B"/>
    <w:rsid w:val="00783307"/>
    <w:rsid w:val="007842E6"/>
    <w:rsid w:val="007852F2"/>
    <w:rsid w:val="00785492"/>
    <w:rsid w:val="007862D6"/>
    <w:rsid w:val="007863EA"/>
    <w:rsid w:val="007867BC"/>
    <w:rsid w:val="00786952"/>
    <w:rsid w:val="00786B53"/>
    <w:rsid w:val="00786CAB"/>
    <w:rsid w:val="00787A6F"/>
    <w:rsid w:val="00790516"/>
    <w:rsid w:val="00790D2A"/>
    <w:rsid w:val="00792E63"/>
    <w:rsid w:val="007933D5"/>
    <w:rsid w:val="00793D14"/>
    <w:rsid w:val="00793FBF"/>
    <w:rsid w:val="0079459B"/>
    <w:rsid w:val="00796791"/>
    <w:rsid w:val="00796AA2"/>
    <w:rsid w:val="00797501"/>
    <w:rsid w:val="00797FD5"/>
    <w:rsid w:val="007A05BD"/>
    <w:rsid w:val="007A0B9F"/>
    <w:rsid w:val="007A0BCD"/>
    <w:rsid w:val="007A1296"/>
    <w:rsid w:val="007A1943"/>
    <w:rsid w:val="007A22C7"/>
    <w:rsid w:val="007A2924"/>
    <w:rsid w:val="007A2925"/>
    <w:rsid w:val="007A3317"/>
    <w:rsid w:val="007A355B"/>
    <w:rsid w:val="007A3673"/>
    <w:rsid w:val="007A3823"/>
    <w:rsid w:val="007A42AA"/>
    <w:rsid w:val="007A4A50"/>
    <w:rsid w:val="007A4BD6"/>
    <w:rsid w:val="007A510B"/>
    <w:rsid w:val="007A5B7C"/>
    <w:rsid w:val="007A788D"/>
    <w:rsid w:val="007A792E"/>
    <w:rsid w:val="007A7E71"/>
    <w:rsid w:val="007B10D3"/>
    <w:rsid w:val="007B1247"/>
    <w:rsid w:val="007B1293"/>
    <w:rsid w:val="007B154A"/>
    <w:rsid w:val="007B155D"/>
    <w:rsid w:val="007B1C7E"/>
    <w:rsid w:val="007B2166"/>
    <w:rsid w:val="007B2526"/>
    <w:rsid w:val="007B28AE"/>
    <w:rsid w:val="007B355F"/>
    <w:rsid w:val="007B360A"/>
    <w:rsid w:val="007B39E7"/>
    <w:rsid w:val="007B42C6"/>
    <w:rsid w:val="007B48B9"/>
    <w:rsid w:val="007B5338"/>
    <w:rsid w:val="007B5C83"/>
    <w:rsid w:val="007B5FDB"/>
    <w:rsid w:val="007B682C"/>
    <w:rsid w:val="007B7679"/>
    <w:rsid w:val="007B771E"/>
    <w:rsid w:val="007C00EE"/>
    <w:rsid w:val="007C0B16"/>
    <w:rsid w:val="007C1BDA"/>
    <w:rsid w:val="007C1BEE"/>
    <w:rsid w:val="007C1FC9"/>
    <w:rsid w:val="007C2492"/>
    <w:rsid w:val="007C26DA"/>
    <w:rsid w:val="007C2AAD"/>
    <w:rsid w:val="007C5159"/>
    <w:rsid w:val="007C5898"/>
    <w:rsid w:val="007C6446"/>
    <w:rsid w:val="007C6A01"/>
    <w:rsid w:val="007C707F"/>
    <w:rsid w:val="007C7E8A"/>
    <w:rsid w:val="007D1034"/>
    <w:rsid w:val="007D1D65"/>
    <w:rsid w:val="007D40B3"/>
    <w:rsid w:val="007D49F7"/>
    <w:rsid w:val="007D4A3E"/>
    <w:rsid w:val="007D4DEC"/>
    <w:rsid w:val="007D574E"/>
    <w:rsid w:val="007D5F71"/>
    <w:rsid w:val="007D6353"/>
    <w:rsid w:val="007D68C1"/>
    <w:rsid w:val="007D6E6F"/>
    <w:rsid w:val="007D738A"/>
    <w:rsid w:val="007D7BC9"/>
    <w:rsid w:val="007D7D46"/>
    <w:rsid w:val="007E0524"/>
    <w:rsid w:val="007E1968"/>
    <w:rsid w:val="007E20E2"/>
    <w:rsid w:val="007E2330"/>
    <w:rsid w:val="007E304B"/>
    <w:rsid w:val="007E31BF"/>
    <w:rsid w:val="007E3DFF"/>
    <w:rsid w:val="007E50B7"/>
    <w:rsid w:val="007E69E8"/>
    <w:rsid w:val="007E6A25"/>
    <w:rsid w:val="007E6A2A"/>
    <w:rsid w:val="007E6A86"/>
    <w:rsid w:val="007E75D1"/>
    <w:rsid w:val="007E75E9"/>
    <w:rsid w:val="007E7CEE"/>
    <w:rsid w:val="007F0970"/>
    <w:rsid w:val="007F186F"/>
    <w:rsid w:val="007F1C8B"/>
    <w:rsid w:val="007F26F8"/>
    <w:rsid w:val="007F2E5F"/>
    <w:rsid w:val="007F35D0"/>
    <w:rsid w:val="007F3D83"/>
    <w:rsid w:val="007F3E55"/>
    <w:rsid w:val="007F3ECA"/>
    <w:rsid w:val="007F422A"/>
    <w:rsid w:val="007F48D3"/>
    <w:rsid w:val="007F602D"/>
    <w:rsid w:val="007F62FE"/>
    <w:rsid w:val="007F6CFB"/>
    <w:rsid w:val="007F7157"/>
    <w:rsid w:val="0080009C"/>
    <w:rsid w:val="0080042F"/>
    <w:rsid w:val="00800883"/>
    <w:rsid w:val="008008E0"/>
    <w:rsid w:val="00800D04"/>
    <w:rsid w:val="008013DF"/>
    <w:rsid w:val="00801D5B"/>
    <w:rsid w:val="0080279A"/>
    <w:rsid w:val="008028CE"/>
    <w:rsid w:val="00802A2A"/>
    <w:rsid w:val="008043D2"/>
    <w:rsid w:val="00804530"/>
    <w:rsid w:val="00804561"/>
    <w:rsid w:val="00804660"/>
    <w:rsid w:val="00805195"/>
    <w:rsid w:val="008054B2"/>
    <w:rsid w:val="008058E5"/>
    <w:rsid w:val="0080603F"/>
    <w:rsid w:val="0080607A"/>
    <w:rsid w:val="00806334"/>
    <w:rsid w:val="00806422"/>
    <w:rsid w:val="0080698F"/>
    <w:rsid w:val="008071C9"/>
    <w:rsid w:val="008072D0"/>
    <w:rsid w:val="00807567"/>
    <w:rsid w:val="00807FB3"/>
    <w:rsid w:val="00810137"/>
    <w:rsid w:val="00810E1A"/>
    <w:rsid w:val="00811839"/>
    <w:rsid w:val="00811EA7"/>
    <w:rsid w:val="00812089"/>
    <w:rsid w:val="00812121"/>
    <w:rsid w:val="00812138"/>
    <w:rsid w:val="0081268C"/>
    <w:rsid w:val="008127EA"/>
    <w:rsid w:val="008141DC"/>
    <w:rsid w:val="0081438E"/>
    <w:rsid w:val="008143F0"/>
    <w:rsid w:val="00815ACA"/>
    <w:rsid w:val="00815FF7"/>
    <w:rsid w:val="008162EC"/>
    <w:rsid w:val="00816E2B"/>
    <w:rsid w:val="00821768"/>
    <w:rsid w:val="00821DCE"/>
    <w:rsid w:val="00822583"/>
    <w:rsid w:val="00822D3C"/>
    <w:rsid w:val="00824B04"/>
    <w:rsid w:val="00824CA8"/>
    <w:rsid w:val="00824ECB"/>
    <w:rsid w:val="008251CA"/>
    <w:rsid w:val="00825989"/>
    <w:rsid w:val="00825A29"/>
    <w:rsid w:val="00826E8D"/>
    <w:rsid w:val="008273A6"/>
    <w:rsid w:val="008274A6"/>
    <w:rsid w:val="00827522"/>
    <w:rsid w:val="0082783E"/>
    <w:rsid w:val="008307F1"/>
    <w:rsid w:val="00830ED9"/>
    <w:rsid w:val="00830FCB"/>
    <w:rsid w:val="00831026"/>
    <w:rsid w:val="00831888"/>
    <w:rsid w:val="00832428"/>
    <w:rsid w:val="008337F1"/>
    <w:rsid w:val="008339D2"/>
    <w:rsid w:val="00833ADA"/>
    <w:rsid w:val="0083479A"/>
    <w:rsid w:val="008356AF"/>
    <w:rsid w:val="00835B64"/>
    <w:rsid w:val="00835E08"/>
    <w:rsid w:val="008379ED"/>
    <w:rsid w:val="00837F5D"/>
    <w:rsid w:val="0084080F"/>
    <w:rsid w:val="00840AB8"/>
    <w:rsid w:val="00841232"/>
    <w:rsid w:val="00843468"/>
    <w:rsid w:val="00843B88"/>
    <w:rsid w:val="008449AA"/>
    <w:rsid w:val="0084521C"/>
    <w:rsid w:val="00845B0A"/>
    <w:rsid w:val="00845F7C"/>
    <w:rsid w:val="0084626E"/>
    <w:rsid w:val="0084644C"/>
    <w:rsid w:val="0084701A"/>
    <w:rsid w:val="00847D86"/>
    <w:rsid w:val="0085092B"/>
    <w:rsid w:val="008518D6"/>
    <w:rsid w:val="00851A83"/>
    <w:rsid w:val="008521B0"/>
    <w:rsid w:val="00852214"/>
    <w:rsid w:val="008529A3"/>
    <w:rsid w:val="00852A65"/>
    <w:rsid w:val="00852E5E"/>
    <w:rsid w:val="00853CDA"/>
    <w:rsid w:val="008547A2"/>
    <w:rsid w:val="0085579A"/>
    <w:rsid w:val="00857202"/>
    <w:rsid w:val="0085752A"/>
    <w:rsid w:val="00861847"/>
    <w:rsid w:val="00862587"/>
    <w:rsid w:val="008630CC"/>
    <w:rsid w:val="00863CAF"/>
    <w:rsid w:val="008652C9"/>
    <w:rsid w:val="008655B5"/>
    <w:rsid w:val="008657D6"/>
    <w:rsid w:val="00865987"/>
    <w:rsid w:val="008663B3"/>
    <w:rsid w:val="008665A1"/>
    <w:rsid w:val="00867CD2"/>
    <w:rsid w:val="00867F2F"/>
    <w:rsid w:val="00870271"/>
    <w:rsid w:val="00870924"/>
    <w:rsid w:val="00871ED1"/>
    <w:rsid w:val="00872583"/>
    <w:rsid w:val="0087277F"/>
    <w:rsid w:val="00872870"/>
    <w:rsid w:val="008728F6"/>
    <w:rsid w:val="0087302B"/>
    <w:rsid w:val="008747B7"/>
    <w:rsid w:val="00875F72"/>
    <w:rsid w:val="008762E0"/>
    <w:rsid w:val="00876DE0"/>
    <w:rsid w:val="00877F31"/>
    <w:rsid w:val="008804B8"/>
    <w:rsid w:val="0088066C"/>
    <w:rsid w:val="008812AE"/>
    <w:rsid w:val="008813AD"/>
    <w:rsid w:val="00881515"/>
    <w:rsid w:val="00881896"/>
    <w:rsid w:val="00881AEB"/>
    <w:rsid w:val="0088251E"/>
    <w:rsid w:val="00883B2E"/>
    <w:rsid w:val="00884281"/>
    <w:rsid w:val="008844AA"/>
    <w:rsid w:val="00884FB3"/>
    <w:rsid w:val="00885EF9"/>
    <w:rsid w:val="00886793"/>
    <w:rsid w:val="008869D6"/>
    <w:rsid w:val="008874E0"/>
    <w:rsid w:val="00887B00"/>
    <w:rsid w:val="00887CEA"/>
    <w:rsid w:val="008913AD"/>
    <w:rsid w:val="00892152"/>
    <w:rsid w:val="00894198"/>
    <w:rsid w:val="00894529"/>
    <w:rsid w:val="00894A31"/>
    <w:rsid w:val="00896E2E"/>
    <w:rsid w:val="00896FAF"/>
    <w:rsid w:val="00896FBF"/>
    <w:rsid w:val="00897377"/>
    <w:rsid w:val="0089741B"/>
    <w:rsid w:val="00897521"/>
    <w:rsid w:val="008976CD"/>
    <w:rsid w:val="008A17C5"/>
    <w:rsid w:val="008A2C4C"/>
    <w:rsid w:val="008A2FA9"/>
    <w:rsid w:val="008A337F"/>
    <w:rsid w:val="008A35A2"/>
    <w:rsid w:val="008A3C48"/>
    <w:rsid w:val="008A4591"/>
    <w:rsid w:val="008A46E2"/>
    <w:rsid w:val="008A4727"/>
    <w:rsid w:val="008A49FB"/>
    <w:rsid w:val="008A4F97"/>
    <w:rsid w:val="008A542A"/>
    <w:rsid w:val="008A5FF1"/>
    <w:rsid w:val="008A6194"/>
    <w:rsid w:val="008A7057"/>
    <w:rsid w:val="008A7A32"/>
    <w:rsid w:val="008B091A"/>
    <w:rsid w:val="008B0EF7"/>
    <w:rsid w:val="008B0F23"/>
    <w:rsid w:val="008B108D"/>
    <w:rsid w:val="008B3D4D"/>
    <w:rsid w:val="008B3FDA"/>
    <w:rsid w:val="008B44BB"/>
    <w:rsid w:val="008B47DF"/>
    <w:rsid w:val="008B4DDC"/>
    <w:rsid w:val="008B66D2"/>
    <w:rsid w:val="008B6AAE"/>
    <w:rsid w:val="008B72C1"/>
    <w:rsid w:val="008C0709"/>
    <w:rsid w:val="008C1067"/>
    <w:rsid w:val="008C1254"/>
    <w:rsid w:val="008C276D"/>
    <w:rsid w:val="008C29CD"/>
    <w:rsid w:val="008C3BE6"/>
    <w:rsid w:val="008C41EB"/>
    <w:rsid w:val="008C448E"/>
    <w:rsid w:val="008C47B0"/>
    <w:rsid w:val="008C47F6"/>
    <w:rsid w:val="008C5094"/>
    <w:rsid w:val="008C5490"/>
    <w:rsid w:val="008C5EB4"/>
    <w:rsid w:val="008C5FF7"/>
    <w:rsid w:val="008C64B2"/>
    <w:rsid w:val="008C69B9"/>
    <w:rsid w:val="008C7D35"/>
    <w:rsid w:val="008D0241"/>
    <w:rsid w:val="008D057B"/>
    <w:rsid w:val="008D0BB9"/>
    <w:rsid w:val="008D125A"/>
    <w:rsid w:val="008D1A52"/>
    <w:rsid w:val="008D22E5"/>
    <w:rsid w:val="008D2367"/>
    <w:rsid w:val="008D46BC"/>
    <w:rsid w:val="008D479A"/>
    <w:rsid w:val="008D499E"/>
    <w:rsid w:val="008D5B00"/>
    <w:rsid w:val="008D5FDE"/>
    <w:rsid w:val="008D69F1"/>
    <w:rsid w:val="008D6E12"/>
    <w:rsid w:val="008D7999"/>
    <w:rsid w:val="008E0808"/>
    <w:rsid w:val="008E0F3A"/>
    <w:rsid w:val="008E1225"/>
    <w:rsid w:val="008E1D95"/>
    <w:rsid w:val="008E1DBA"/>
    <w:rsid w:val="008E3D89"/>
    <w:rsid w:val="008E4707"/>
    <w:rsid w:val="008E5291"/>
    <w:rsid w:val="008E5BA8"/>
    <w:rsid w:val="008E5C71"/>
    <w:rsid w:val="008E6285"/>
    <w:rsid w:val="008E78AE"/>
    <w:rsid w:val="008F0D31"/>
    <w:rsid w:val="008F0EE5"/>
    <w:rsid w:val="008F0FA9"/>
    <w:rsid w:val="008F15E5"/>
    <w:rsid w:val="008F1F62"/>
    <w:rsid w:val="008F276E"/>
    <w:rsid w:val="008F3133"/>
    <w:rsid w:val="008F31EA"/>
    <w:rsid w:val="008F3FB1"/>
    <w:rsid w:val="008F4716"/>
    <w:rsid w:val="008F4732"/>
    <w:rsid w:val="008F48FD"/>
    <w:rsid w:val="008F4CB0"/>
    <w:rsid w:val="008F4E0C"/>
    <w:rsid w:val="008F5090"/>
    <w:rsid w:val="008F5405"/>
    <w:rsid w:val="008F6BA1"/>
    <w:rsid w:val="008F75C6"/>
    <w:rsid w:val="008F78B6"/>
    <w:rsid w:val="00900B80"/>
    <w:rsid w:val="00900EC6"/>
    <w:rsid w:val="00901C41"/>
    <w:rsid w:val="00901D59"/>
    <w:rsid w:val="00902026"/>
    <w:rsid w:val="00902A1E"/>
    <w:rsid w:val="00902BB4"/>
    <w:rsid w:val="009031F1"/>
    <w:rsid w:val="00903346"/>
    <w:rsid w:val="009034E9"/>
    <w:rsid w:val="00903545"/>
    <w:rsid w:val="00903D68"/>
    <w:rsid w:val="00904821"/>
    <w:rsid w:val="00904CD7"/>
    <w:rsid w:val="00904E26"/>
    <w:rsid w:val="00904E53"/>
    <w:rsid w:val="00905413"/>
    <w:rsid w:val="0090708F"/>
    <w:rsid w:val="00907A88"/>
    <w:rsid w:val="00907BA3"/>
    <w:rsid w:val="009106FD"/>
    <w:rsid w:val="009109F9"/>
    <w:rsid w:val="00910AAF"/>
    <w:rsid w:val="0091103E"/>
    <w:rsid w:val="0091198E"/>
    <w:rsid w:val="00912842"/>
    <w:rsid w:val="009141EC"/>
    <w:rsid w:val="0091484A"/>
    <w:rsid w:val="0091612C"/>
    <w:rsid w:val="0091617B"/>
    <w:rsid w:val="00916A3C"/>
    <w:rsid w:val="00917657"/>
    <w:rsid w:val="00917710"/>
    <w:rsid w:val="00920061"/>
    <w:rsid w:val="00921F25"/>
    <w:rsid w:val="00923781"/>
    <w:rsid w:val="0092383B"/>
    <w:rsid w:val="00923BAC"/>
    <w:rsid w:val="009253B1"/>
    <w:rsid w:val="00925A09"/>
    <w:rsid w:val="00925B6F"/>
    <w:rsid w:val="009274CC"/>
    <w:rsid w:val="009301E8"/>
    <w:rsid w:val="00931012"/>
    <w:rsid w:val="0093194B"/>
    <w:rsid w:val="00931CD0"/>
    <w:rsid w:val="00931FDD"/>
    <w:rsid w:val="009328BE"/>
    <w:rsid w:val="00933023"/>
    <w:rsid w:val="00933D47"/>
    <w:rsid w:val="00934521"/>
    <w:rsid w:val="009347E2"/>
    <w:rsid w:val="009358E2"/>
    <w:rsid w:val="00937336"/>
    <w:rsid w:val="00937FE0"/>
    <w:rsid w:val="009413BB"/>
    <w:rsid w:val="0094151D"/>
    <w:rsid w:val="00941A6A"/>
    <w:rsid w:val="00941C1B"/>
    <w:rsid w:val="0094202E"/>
    <w:rsid w:val="00942831"/>
    <w:rsid w:val="00942862"/>
    <w:rsid w:val="00942901"/>
    <w:rsid w:val="0094386B"/>
    <w:rsid w:val="00943EA8"/>
    <w:rsid w:val="00943F1C"/>
    <w:rsid w:val="009440F5"/>
    <w:rsid w:val="009444A7"/>
    <w:rsid w:val="00944C9A"/>
    <w:rsid w:val="0094515C"/>
    <w:rsid w:val="00945176"/>
    <w:rsid w:val="00945678"/>
    <w:rsid w:val="00946EAF"/>
    <w:rsid w:val="009471D7"/>
    <w:rsid w:val="009474CD"/>
    <w:rsid w:val="00947DA2"/>
    <w:rsid w:val="0095028B"/>
    <w:rsid w:val="00950741"/>
    <w:rsid w:val="009512D2"/>
    <w:rsid w:val="009514E4"/>
    <w:rsid w:val="009535E3"/>
    <w:rsid w:val="00953916"/>
    <w:rsid w:val="00953ACB"/>
    <w:rsid w:val="00953C32"/>
    <w:rsid w:val="00953D26"/>
    <w:rsid w:val="009543C0"/>
    <w:rsid w:val="00954BA0"/>
    <w:rsid w:val="00955FBE"/>
    <w:rsid w:val="0095611B"/>
    <w:rsid w:val="00956726"/>
    <w:rsid w:val="00957447"/>
    <w:rsid w:val="00957EC4"/>
    <w:rsid w:val="00960B99"/>
    <w:rsid w:val="00961052"/>
    <w:rsid w:val="00961613"/>
    <w:rsid w:val="00962DC0"/>
    <w:rsid w:val="009638F7"/>
    <w:rsid w:val="0096539A"/>
    <w:rsid w:val="009654F4"/>
    <w:rsid w:val="00965AA3"/>
    <w:rsid w:val="00965C95"/>
    <w:rsid w:val="009663EF"/>
    <w:rsid w:val="00966ED0"/>
    <w:rsid w:val="0096727E"/>
    <w:rsid w:val="00967556"/>
    <w:rsid w:val="00970991"/>
    <w:rsid w:val="00970E8D"/>
    <w:rsid w:val="00972423"/>
    <w:rsid w:val="0097283A"/>
    <w:rsid w:val="00973211"/>
    <w:rsid w:val="009732C2"/>
    <w:rsid w:val="0097340C"/>
    <w:rsid w:val="00973670"/>
    <w:rsid w:val="0097392D"/>
    <w:rsid w:val="00973E5E"/>
    <w:rsid w:val="00973EB7"/>
    <w:rsid w:val="00974970"/>
    <w:rsid w:val="009752FA"/>
    <w:rsid w:val="00975838"/>
    <w:rsid w:val="00975ABC"/>
    <w:rsid w:val="00975C3D"/>
    <w:rsid w:val="00976BEC"/>
    <w:rsid w:val="00976CE6"/>
    <w:rsid w:val="0098046F"/>
    <w:rsid w:val="009805E9"/>
    <w:rsid w:val="0098151B"/>
    <w:rsid w:val="00981A92"/>
    <w:rsid w:val="009829AC"/>
    <w:rsid w:val="00982C6A"/>
    <w:rsid w:val="009837FE"/>
    <w:rsid w:val="00983E60"/>
    <w:rsid w:val="0098460F"/>
    <w:rsid w:val="00985563"/>
    <w:rsid w:val="00985C12"/>
    <w:rsid w:val="00986BB3"/>
    <w:rsid w:val="00986DA3"/>
    <w:rsid w:val="00987122"/>
    <w:rsid w:val="009872FB"/>
    <w:rsid w:val="00987C3A"/>
    <w:rsid w:val="00987F37"/>
    <w:rsid w:val="00987FAA"/>
    <w:rsid w:val="0099003D"/>
    <w:rsid w:val="009900AA"/>
    <w:rsid w:val="00990B8A"/>
    <w:rsid w:val="00990DC2"/>
    <w:rsid w:val="00991104"/>
    <w:rsid w:val="0099136C"/>
    <w:rsid w:val="009925E4"/>
    <w:rsid w:val="0099275F"/>
    <w:rsid w:val="0099293E"/>
    <w:rsid w:val="00992C0F"/>
    <w:rsid w:val="00993B2C"/>
    <w:rsid w:val="00994265"/>
    <w:rsid w:val="00994414"/>
    <w:rsid w:val="0099482C"/>
    <w:rsid w:val="00995A97"/>
    <w:rsid w:val="0099615F"/>
    <w:rsid w:val="00996221"/>
    <w:rsid w:val="0099659D"/>
    <w:rsid w:val="00997592"/>
    <w:rsid w:val="00997DFC"/>
    <w:rsid w:val="009A0073"/>
    <w:rsid w:val="009A05E4"/>
    <w:rsid w:val="009A0954"/>
    <w:rsid w:val="009A14D1"/>
    <w:rsid w:val="009A3CA0"/>
    <w:rsid w:val="009A3F0F"/>
    <w:rsid w:val="009A4957"/>
    <w:rsid w:val="009A4F28"/>
    <w:rsid w:val="009A500B"/>
    <w:rsid w:val="009A5700"/>
    <w:rsid w:val="009A6749"/>
    <w:rsid w:val="009A6BD4"/>
    <w:rsid w:val="009A7FF8"/>
    <w:rsid w:val="009B03CE"/>
    <w:rsid w:val="009B0F82"/>
    <w:rsid w:val="009B1B9F"/>
    <w:rsid w:val="009B1C2A"/>
    <w:rsid w:val="009B2AFB"/>
    <w:rsid w:val="009B37A6"/>
    <w:rsid w:val="009B3960"/>
    <w:rsid w:val="009B3A84"/>
    <w:rsid w:val="009B49C8"/>
    <w:rsid w:val="009B6DB6"/>
    <w:rsid w:val="009B71DE"/>
    <w:rsid w:val="009B760E"/>
    <w:rsid w:val="009B7998"/>
    <w:rsid w:val="009C0622"/>
    <w:rsid w:val="009C1130"/>
    <w:rsid w:val="009C1A2F"/>
    <w:rsid w:val="009C1B83"/>
    <w:rsid w:val="009C1C2B"/>
    <w:rsid w:val="009C21F2"/>
    <w:rsid w:val="009C28AC"/>
    <w:rsid w:val="009C2EEB"/>
    <w:rsid w:val="009C3A4F"/>
    <w:rsid w:val="009C424E"/>
    <w:rsid w:val="009C583B"/>
    <w:rsid w:val="009C5DEF"/>
    <w:rsid w:val="009C64D9"/>
    <w:rsid w:val="009C7A03"/>
    <w:rsid w:val="009C7D10"/>
    <w:rsid w:val="009D0A7C"/>
    <w:rsid w:val="009D11F1"/>
    <w:rsid w:val="009D18AC"/>
    <w:rsid w:val="009D1BE2"/>
    <w:rsid w:val="009D1DB7"/>
    <w:rsid w:val="009D22B2"/>
    <w:rsid w:val="009D230B"/>
    <w:rsid w:val="009D234D"/>
    <w:rsid w:val="009D2F10"/>
    <w:rsid w:val="009D32AF"/>
    <w:rsid w:val="009D474B"/>
    <w:rsid w:val="009D4DD5"/>
    <w:rsid w:val="009D5881"/>
    <w:rsid w:val="009D5975"/>
    <w:rsid w:val="009D653E"/>
    <w:rsid w:val="009D6938"/>
    <w:rsid w:val="009D6EE2"/>
    <w:rsid w:val="009E100C"/>
    <w:rsid w:val="009E1C1D"/>
    <w:rsid w:val="009E21DB"/>
    <w:rsid w:val="009E24E6"/>
    <w:rsid w:val="009E2C8C"/>
    <w:rsid w:val="009E400B"/>
    <w:rsid w:val="009E4F19"/>
    <w:rsid w:val="009E58DF"/>
    <w:rsid w:val="009E5A5F"/>
    <w:rsid w:val="009E5D8E"/>
    <w:rsid w:val="009E5E85"/>
    <w:rsid w:val="009E66E6"/>
    <w:rsid w:val="009E6922"/>
    <w:rsid w:val="009E6F13"/>
    <w:rsid w:val="009F0FA0"/>
    <w:rsid w:val="009F1589"/>
    <w:rsid w:val="009F206B"/>
    <w:rsid w:val="009F2CE7"/>
    <w:rsid w:val="009F3BB8"/>
    <w:rsid w:val="009F4026"/>
    <w:rsid w:val="009F5AEE"/>
    <w:rsid w:val="009F5D40"/>
    <w:rsid w:val="009F6260"/>
    <w:rsid w:val="009F74C7"/>
    <w:rsid w:val="00A000B0"/>
    <w:rsid w:val="00A002EB"/>
    <w:rsid w:val="00A00DCF"/>
    <w:rsid w:val="00A0175D"/>
    <w:rsid w:val="00A0194D"/>
    <w:rsid w:val="00A02241"/>
    <w:rsid w:val="00A02294"/>
    <w:rsid w:val="00A02EA8"/>
    <w:rsid w:val="00A06B90"/>
    <w:rsid w:val="00A07494"/>
    <w:rsid w:val="00A07DB2"/>
    <w:rsid w:val="00A1066A"/>
    <w:rsid w:val="00A10A90"/>
    <w:rsid w:val="00A10C8A"/>
    <w:rsid w:val="00A11B64"/>
    <w:rsid w:val="00A11F51"/>
    <w:rsid w:val="00A1261A"/>
    <w:rsid w:val="00A131A5"/>
    <w:rsid w:val="00A14A8B"/>
    <w:rsid w:val="00A14E9D"/>
    <w:rsid w:val="00A1657F"/>
    <w:rsid w:val="00A17F8F"/>
    <w:rsid w:val="00A206CB"/>
    <w:rsid w:val="00A20DE7"/>
    <w:rsid w:val="00A211B9"/>
    <w:rsid w:val="00A2182B"/>
    <w:rsid w:val="00A21966"/>
    <w:rsid w:val="00A21FFB"/>
    <w:rsid w:val="00A22039"/>
    <w:rsid w:val="00A221A5"/>
    <w:rsid w:val="00A22344"/>
    <w:rsid w:val="00A23222"/>
    <w:rsid w:val="00A23CFB"/>
    <w:rsid w:val="00A240B6"/>
    <w:rsid w:val="00A244D7"/>
    <w:rsid w:val="00A246BA"/>
    <w:rsid w:val="00A25B93"/>
    <w:rsid w:val="00A26E71"/>
    <w:rsid w:val="00A26EA4"/>
    <w:rsid w:val="00A27277"/>
    <w:rsid w:val="00A27811"/>
    <w:rsid w:val="00A27D75"/>
    <w:rsid w:val="00A27E08"/>
    <w:rsid w:val="00A30102"/>
    <w:rsid w:val="00A30E7F"/>
    <w:rsid w:val="00A317F3"/>
    <w:rsid w:val="00A31D77"/>
    <w:rsid w:val="00A3213F"/>
    <w:rsid w:val="00A34810"/>
    <w:rsid w:val="00A34F6D"/>
    <w:rsid w:val="00A36428"/>
    <w:rsid w:val="00A36782"/>
    <w:rsid w:val="00A36C82"/>
    <w:rsid w:val="00A3762E"/>
    <w:rsid w:val="00A41F23"/>
    <w:rsid w:val="00A42319"/>
    <w:rsid w:val="00A43979"/>
    <w:rsid w:val="00A45488"/>
    <w:rsid w:val="00A45800"/>
    <w:rsid w:val="00A472DD"/>
    <w:rsid w:val="00A47462"/>
    <w:rsid w:val="00A478DD"/>
    <w:rsid w:val="00A47A0F"/>
    <w:rsid w:val="00A50371"/>
    <w:rsid w:val="00A504F9"/>
    <w:rsid w:val="00A5083A"/>
    <w:rsid w:val="00A514BA"/>
    <w:rsid w:val="00A519A9"/>
    <w:rsid w:val="00A53414"/>
    <w:rsid w:val="00A53F9F"/>
    <w:rsid w:val="00A55089"/>
    <w:rsid w:val="00A550AD"/>
    <w:rsid w:val="00A550BB"/>
    <w:rsid w:val="00A56E0F"/>
    <w:rsid w:val="00A56E25"/>
    <w:rsid w:val="00A56ED4"/>
    <w:rsid w:val="00A56EF0"/>
    <w:rsid w:val="00A57545"/>
    <w:rsid w:val="00A579A4"/>
    <w:rsid w:val="00A57AD4"/>
    <w:rsid w:val="00A608B4"/>
    <w:rsid w:val="00A615A1"/>
    <w:rsid w:val="00A61F47"/>
    <w:rsid w:val="00A62B27"/>
    <w:rsid w:val="00A62F74"/>
    <w:rsid w:val="00A63073"/>
    <w:rsid w:val="00A6466A"/>
    <w:rsid w:val="00A64BD6"/>
    <w:rsid w:val="00A64F1C"/>
    <w:rsid w:val="00A65C21"/>
    <w:rsid w:val="00A673F2"/>
    <w:rsid w:val="00A7097E"/>
    <w:rsid w:val="00A7106B"/>
    <w:rsid w:val="00A7280C"/>
    <w:rsid w:val="00A7348E"/>
    <w:rsid w:val="00A74E6C"/>
    <w:rsid w:val="00A761D1"/>
    <w:rsid w:val="00A76735"/>
    <w:rsid w:val="00A77546"/>
    <w:rsid w:val="00A80229"/>
    <w:rsid w:val="00A8127F"/>
    <w:rsid w:val="00A816A6"/>
    <w:rsid w:val="00A81956"/>
    <w:rsid w:val="00A81AB9"/>
    <w:rsid w:val="00A82AF5"/>
    <w:rsid w:val="00A82D18"/>
    <w:rsid w:val="00A8327A"/>
    <w:rsid w:val="00A83719"/>
    <w:rsid w:val="00A8445A"/>
    <w:rsid w:val="00A850EA"/>
    <w:rsid w:val="00A85421"/>
    <w:rsid w:val="00A85AEC"/>
    <w:rsid w:val="00A863E3"/>
    <w:rsid w:val="00A87952"/>
    <w:rsid w:val="00A87AD2"/>
    <w:rsid w:val="00A9109C"/>
    <w:rsid w:val="00A91268"/>
    <w:rsid w:val="00A92A77"/>
    <w:rsid w:val="00A9315F"/>
    <w:rsid w:val="00A93953"/>
    <w:rsid w:val="00A93DFB"/>
    <w:rsid w:val="00A9502A"/>
    <w:rsid w:val="00A95B54"/>
    <w:rsid w:val="00A95C35"/>
    <w:rsid w:val="00A95CB4"/>
    <w:rsid w:val="00A96132"/>
    <w:rsid w:val="00A96708"/>
    <w:rsid w:val="00A9677A"/>
    <w:rsid w:val="00A968E1"/>
    <w:rsid w:val="00A973F8"/>
    <w:rsid w:val="00A97985"/>
    <w:rsid w:val="00A97B90"/>
    <w:rsid w:val="00AA01AF"/>
    <w:rsid w:val="00AA0771"/>
    <w:rsid w:val="00AA0B6C"/>
    <w:rsid w:val="00AA0DEF"/>
    <w:rsid w:val="00AA0E40"/>
    <w:rsid w:val="00AA1120"/>
    <w:rsid w:val="00AA14B4"/>
    <w:rsid w:val="00AA1591"/>
    <w:rsid w:val="00AA2303"/>
    <w:rsid w:val="00AA302F"/>
    <w:rsid w:val="00AA30F4"/>
    <w:rsid w:val="00AA3319"/>
    <w:rsid w:val="00AA38F7"/>
    <w:rsid w:val="00AA3E2D"/>
    <w:rsid w:val="00AA4994"/>
    <w:rsid w:val="00AA49C9"/>
    <w:rsid w:val="00AA53B3"/>
    <w:rsid w:val="00AA61A2"/>
    <w:rsid w:val="00AA66D3"/>
    <w:rsid w:val="00AA6B42"/>
    <w:rsid w:val="00AA6E55"/>
    <w:rsid w:val="00AA78BB"/>
    <w:rsid w:val="00AA7B68"/>
    <w:rsid w:val="00AB0652"/>
    <w:rsid w:val="00AB06D4"/>
    <w:rsid w:val="00AB18B5"/>
    <w:rsid w:val="00AB1A1B"/>
    <w:rsid w:val="00AB1A89"/>
    <w:rsid w:val="00AB1FB7"/>
    <w:rsid w:val="00AB27D7"/>
    <w:rsid w:val="00AB2C07"/>
    <w:rsid w:val="00AB4A8D"/>
    <w:rsid w:val="00AB4AB4"/>
    <w:rsid w:val="00AB62A9"/>
    <w:rsid w:val="00AB746E"/>
    <w:rsid w:val="00AB7AEF"/>
    <w:rsid w:val="00AB7F97"/>
    <w:rsid w:val="00AC22F1"/>
    <w:rsid w:val="00AC2BDB"/>
    <w:rsid w:val="00AC2D77"/>
    <w:rsid w:val="00AC4013"/>
    <w:rsid w:val="00AC4996"/>
    <w:rsid w:val="00AC4A28"/>
    <w:rsid w:val="00AC5244"/>
    <w:rsid w:val="00AC5AE9"/>
    <w:rsid w:val="00AC5D2A"/>
    <w:rsid w:val="00AC5EC1"/>
    <w:rsid w:val="00AC6FCC"/>
    <w:rsid w:val="00AC75C4"/>
    <w:rsid w:val="00AC7F4E"/>
    <w:rsid w:val="00AD010E"/>
    <w:rsid w:val="00AD0A31"/>
    <w:rsid w:val="00AD0F27"/>
    <w:rsid w:val="00AD21C3"/>
    <w:rsid w:val="00AD21DD"/>
    <w:rsid w:val="00AD3430"/>
    <w:rsid w:val="00AD3665"/>
    <w:rsid w:val="00AD3C13"/>
    <w:rsid w:val="00AD4FDA"/>
    <w:rsid w:val="00AD53B1"/>
    <w:rsid w:val="00AD55FB"/>
    <w:rsid w:val="00AD59C6"/>
    <w:rsid w:val="00AD6683"/>
    <w:rsid w:val="00AD6728"/>
    <w:rsid w:val="00AD6DFD"/>
    <w:rsid w:val="00AD73D2"/>
    <w:rsid w:val="00AD7829"/>
    <w:rsid w:val="00AE0F05"/>
    <w:rsid w:val="00AE0F37"/>
    <w:rsid w:val="00AE1C19"/>
    <w:rsid w:val="00AE1FC0"/>
    <w:rsid w:val="00AE30FB"/>
    <w:rsid w:val="00AE34A3"/>
    <w:rsid w:val="00AE3746"/>
    <w:rsid w:val="00AE3F55"/>
    <w:rsid w:val="00AE4196"/>
    <w:rsid w:val="00AE443D"/>
    <w:rsid w:val="00AE4E52"/>
    <w:rsid w:val="00AE57E3"/>
    <w:rsid w:val="00AE5A31"/>
    <w:rsid w:val="00AE60D7"/>
    <w:rsid w:val="00AE7573"/>
    <w:rsid w:val="00AE7582"/>
    <w:rsid w:val="00AE79BF"/>
    <w:rsid w:val="00AE7CF2"/>
    <w:rsid w:val="00AE7D1C"/>
    <w:rsid w:val="00AE7E5E"/>
    <w:rsid w:val="00AE7EDD"/>
    <w:rsid w:val="00AF08CE"/>
    <w:rsid w:val="00AF0DEF"/>
    <w:rsid w:val="00AF115C"/>
    <w:rsid w:val="00AF13AA"/>
    <w:rsid w:val="00AF150D"/>
    <w:rsid w:val="00AF199C"/>
    <w:rsid w:val="00AF323A"/>
    <w:rsid w:val="00AF39E0"/>
    <w:rsid w:val="00AF3D49"/>
    <w:rsid w:val="00AF4051"/>
    <w:rsid w:val="00AF581F"/>
    <w:rsid w:val="00AF5C77"/>
    <w:rsid w:val="00AF649B"/>
    <w:rsid w:val="00AF6614"/>
    <w:rsid w:val="00AF69AB"/>
    <w:rsid w:val="00AF6AA5"/>
    <w:rsid w:val="00AF708E"/>
    <w:rsid w:val="00AF7437"/>
    <w:rsid w:val="00AF75D1"/>
    <w:rsid w:val="00AF7B07"/>
    <w:rsid w:val="00B00782"/>
    <w:rsid w:val="00B00788"/>
    <w:rsid w:val="00B010DC"/>
    <w:rsid w:val="00B01AC4"/>
    <w:rsid w:val="00B01DDB"/>
    <w:rsid w:val="00B030C3"/>
    <w:rsid w:val="00B0401A"/>
    <w:rsid w:val="00B04153"/>
    <w:rsid w:val="00B04395"/>
    <w:rsid w:val="00B04A8E"/>
    <w:rsid w:val="00B0500A"/>
    <w:rsid w:val="00B05333"/>
    <w:rsid w:val="00B05400"/>
    <w:rsid w:val="00B05C1D"/>
    <w:rsid w:val="00B05FD1"/>
    <w:rsid w:val="00B06018"/>
    <w:rsid w:val="00B0606D"/>
    <w:rsid w:val="00B103FC"/>
    <w:rsid w:val="00B10EE1"/>
    <w:rsid w:val="00B119EC"/>
    <w:rsid w:val="00B12C83"/>
    <w:rsid w:val="00B12F01"/>
    <w:rsid w:val="00B12FC6"/>
    <w:rsid w:val="00B1318B"/>
    <w:rsid w:val="00B1331F"/>
    <w:rsid w:val="00B135E4"/>
    <w:rsid w:val="00B13B2A"/>
    <w:rsid w:val="00B13B6A"/>
    <w:rsid w:val="00B14262"/>
    <w:rsid w:val="00B150D9"/>
    <w:rsid w:val="00B15E5B"/>
    <w:rsid w:val="00B16252"/>
    <w:rsid w:val="00B16305"/>
    <w:rsid w:val="00B16F67"/>
    <w:rsid w:val="00B17A9B"/>
    <w:rsid w:val="00B20ADD"/>
    <w:rsid w:val="00B20BEF"/>
    <w:rsid w:val="00B20E3B"/>
    <w:rsid w:val="00B21888"/>
    <w:rsid w:val="00B22602"/>
    <w:rsid w:val="00B22DA8"/>
    <w:rsid w:val="00B234E6"/>
    <w:rsid w:val="00B235B5"/>
    <w:rsid w:val="00B236EB"/>
    <w:rsid w:val="00B2379A"/>
    <w:rsid w:val="00B238E6"/>
    <w:rsid w:val="00B24063"/>
    <w:rsid w:val="00B2470A"/>
    <w:rsid w:val="00B24AE3"/>
    <w:rsid w:val="00B24D10"/>
    <w:rsid w:val="00B24EDB"/>
    <w:rsid w:val="00B25224"/>
    <w:rsid w:val="00B252B3"/>
    <w:rsid w:val="00B25769"/>
    <w:rsid w:val="00B265E9"/>
    <w:rsid w:val="00B269CF"/>
    <w:rsid w:val="00B27E9F"/>
    <w:rsid w:val="00B3114F"/>
    <w:rsid w:val="00B3178F"/>
    <w:rsid w:val="00B31955"/>
    <w:rsid w:val="00B31C53"/>
    <w:rsid w:val="00B3205A"/>
    <w:rsid w:val="00B32DA1"/>
    <w:rsid w:val="00B3304C"/>
    <w:rsid w:val="00B3314A"/>
    <w:rsid w:val="00B33479"/>
    <w:rsid w:val="00B336A4"/>
    <w:rsid w:val="00B33D06"/>
    <w:rsid w:val="00B33E5C"/>
    <w:rsid w:val="00B344E8"/>
    <w:rsid w:val="00B34C09"/>
    <w:rsid w:val="00B34D56"/>
    <w:rsid w:val="00B35B73"/>
    <w:rsid w:val="00B36205"/>
    <w:rsid w:val="00B36821"/>
    <w:rsid w:val="00B36981"/>
    <w:rsid w:val="00B36FA7"/>
    <w:rsid w:val="00B37309"/>
    <w:rsid w:val="00B37D83"/>
    <w:rsid w:val="00B41138"/>
    <w:rsid w:val="00B417D1"/>
    <w:rsid w:val="00B43059"/>
    <w:rsid w:val="00B438D3"/>
    <w:rsid w:val="00B43F2C"/>
    <w:rsid w:val="00B44342"/>
    <w:rsid w:val="00B445B1"/>
    <w:rsid w:val="00B448C8"/>
    <w:rsid w:val="00B44A3C"/>
    <w:rsid w:val="00B454DE"/>
    <w:rsid w:val="00B455E5"/>
    <w:rsid w:val="00B4571E"/>
    <w:rsid w:val="00B46719"/>
    <w:rsid w:val="00B47B49"/>
    <w:rsid w:val="00B47F27"/>
    <w:rsid w:val="00B533E4"/>
    <w:rsid w:val="00B535B0"/>
    <w:rsid w:val="00B53A57"/>
    <w:rsid w:val="00B53A60"/>
    <w:rsid w:val="00B53F5A"/>
    <w:rsid w:val="00B542BC"/>
    <w:rsid w:val="00B5540A"/>
    <w:rsid w:val="00B55F3B"/>
    <w:rsid w:val="00B56437"/>
    <w:rsid w:val="00B56684"/>
    <w:rsid w:val="00B573E2"/>
    <w:rsid w:val="00B57CF6"/>
    <w:rsid w:val="00B60555"/>
    <w:rsid w:val="00B609BB"/>
    <w:rsid w:val="00B60B2E"/>
    <w:rsid w:val="00B6175A"/>
    <w:rsid w:val="00B6234A"/>
    <w:rsid w:val="00B62BDC"/>
    <w:rsid w:val="00B62E40"/>
    <w:rsid w:val="00B62F71"/>
    <w:rsid w:val="00B63818"/>
    <w:rsid w:val="00B64B6E"/>
    <w:rsid w:val="00B64F17"/>
    <w:rsid w:val="00B650AA"/>
    <w:rsid w:val="00B651B3"/>
    <w:rsid w:val="00B6721B"/>
    <w:rsid w:val="00B6771B"/>
    <w:rsid w:val="00B677C9"/>
    <w:rsid w:val="00B67C0C"/>
    <w:rsid w:val="00B70AE3"/>
    <w:rsid w:val="00B7195E"/>
    <w:rsid w:val="00B71A28"/>
    <w:rsid w:val="00B71D75"/>
    <w:rsid w:val="00B71E80"/>
    <w:rsid w:val="00B72559"/>
    <w:rsid w:val="00B72EC6"/>
    <w:rsid w:val="00B73220"/>
    <w:rsid w:val="00B755A8"/>
    <w:rsid w:val="00B75697"/>
    <w:rsid w:val="00B759EB"/>
    <w:rsid w:val="00B77498"/>
    <w:rsid w:val="00B77A34"/>
    <w:rsid w:val="00B80495"/>
    <w:rsid w:val="00B80AF6"/>
    <w:rsid w:val="00B80CCB"/>
    <w:rsid w:val="00B814E9"/>
    <w:rsid w:val="00B821CE"/>
    <w:rsid w:val="00B825BB"/>
    <w:rsid w:val="00B83486"/>
    <w:rsid w:val="00B848FE"/>
    <w:rsid w:val="00B84E1A"/>
    <w:rsid w:val="00B8798F"/>
    <w:rsid w:val="00B87B69"/>
    <w:rsid w:val="00B9098C"/>
    <w:rsid w:val="00B9163F"/>
    <w:rsid w:val="00B9343B"/>
    <w:rsid w:val="00B937C8"/>
    <w:rsid w:val="00B94333"/>
    <w:rsid w:val="00B95F67"/>
    <w:rsid w:val="00B95FBE"/>
    <w:rsid w:val="00B960C7"/>
    <w:rsid w:val="00B96B86"/>
    <w:rsid w:val="00B97080"/>
    <w:rsid w:val="00B974D6"/>
    <w:rsid w:val="00B977C5"/>
    <w:rsid w:val="00B97A45"/>
    <w:rsid w:val="00B97D2C"/>
    <w:rsid w:val="00BA0BB2"/>
    <w:rsid w:val="00BA2968"/>
    <w:rsid w:val="00BA3461"/>
    <w:rsid w:val="00BA3725"/>
    <w:rsid w:val="00BA4A15"/>
    <w:rsid w:val="00BA536E"/>
    <w:rsid w:val="00BA5AB0"/>
    <w:rsid w:val="00BA6812"/>
    <w:rsid w:val="00BA6A13"/>
    <w:rsid w:val="00BA73C7"/>
    <w:rsid w:val="00BA75E9"/>
    <w:rsid w:val="00BA7963"/>
    <w:rsid w:val="00BB07AD"/>
    <w:rsid w:val="00BB0ADA"/>
    <w:rsid w:val="00BB1C85"/>
    <w:rsid w:val="00BB2049"/>
    <w:rsid w:val="00BB2A73"/>
    <w:rsid w:val="00BB3C37"/>
    <w:rsid w:val="00BB4047"/>
    <w:rsid w:val="00BB42E5"/>
    <w:rsid w:val="00BB4449"/>
    <w:rsid w:val="00BB473C"/>
    <w:rsid w:val="00BB5028"/>
    <w:rsid w:val="00BB5B4C"/>
    <w:rsid w:val="00BB6756"/>
    <w:rsid w:val="00BB75C4"/>
    <w:rsid w:val="00BC07DB"/>
    <w:rsid w:val="00BC0FE3"/>
    <w:rsid w:val="00BC1490"/>
    <w:rsid w:val="00BC1BB3"/>
    <w:rsid w:val="00BC28C6"/>
    <w:rsid w:val="00BC3FB1"/>
    <w:rsid w:val="00BC608C"/>
    <w:rsid w:val="00BC709E"/>
    <w:rsid w:val="00BC7457"/>
    <w:rsid w:val="00BC7DD6"/>
    <w:rsid w:val="00BD2140"/>
    <w:rsid w:val="00BD2A26"/>
    <w:rsid w:val="00BD36E0"/>
    <w:rsid w:val="00BD43A0"/>
    <w:rsid w:val="00BD43E4"/>
    <w:rsid w:val="00BD5318"/>
    <w:rsid w:val="00BD56C6"/>
    <w:rsid w:val="00BD5805"/>
    <w:rsid w:val="00BD5834"/>
    <w:rsid w:val="00BD5F13"/>
    <w:rsid w:val="00BD606F"/>
    <w:rsid w:val="00BD79AD"/>
    <w:rsid w:val="00BE04DF"/>
    <w:rsid w:val="00BE0935"/>
    <w:rsid w:val="00BE0994"/>
    <w:rsid w:val="00BE259E"/>
    <w:rsid w:val="00BE28A3"/>
    <w:rsid w:val="00BE2EB8"/>
    <w:rsid w:val="00BE327D"/>
    <w:rsid w:val="00BE3375"/>
    <w:rsid w:val="00BE3603"/>
    <w:rsid w:val="00BE3751"/>
    <w:rsid w:val="00BE397B"/>
    <w:rsid w:val="00BE3EFF"/>
    <w:rsid w:val="00BE3F34"/>
    <w:rsid w:val="00BE5AB3"/>
    <w:rsid w:val="00BE6C5E"/>
    <w:rsid w:val="00BE7298"/>
    <w:rsid w:val="00BE75C9"/>
    <w:rsid w:val="00BE7B6E"/>
    <w:rsid w:val="00BF06AE"/>
    <w:rsid w:val="00BF1DDA"/>
    <w:rsid w:val="00BF20D8"/>
    <w:rsid w:val="00BF233B"/>
    <w:rsid w:val="00BF2BF6"/>
    <w:rsid w:val="00BF2D5A"/>
    <w:rsid w:val="00BF3089"/>
    <w:rsid w:val="00BF3C62"/>
    <w:rsid w:val="00BF433A"/>
    <w:rsid w:val="00BF471C"/>
    <w:rsid w:val="00BF5733"/>
    <w:rsid w:val="00BF5F29"/>
    <w:rsid w:val="00BF6BD6"/>
    <w:rsid w:val="00BF75AC"/>
    <w:rsid w:val="00BF760E"/>
    <w:rsid w:val="00BF7817"/>
    <w:rsid w:val="00C000BC"/>
    <w:rsid w:val="00C00322"/>
    <w:rsid w:val="00C00BF4"/>
    <w:rsid w:val="00C02157"/>
    <w:rsid w:val="00C02C76"/>
    <w:rsid w:val="00C0382E"/>
    <w:rsid w:val="00C04128"/>
    <w:rsid w:val="00C04ECE"/>
    <w:rsid w:val="00C05F5F"/>
    <w:rsid w:val="00C06299"/>
    <w:rsid w:val="00C0656B"/>
    <w:rsid w:val="00C0743E"/>
    <w:rsid w:val="00C10BAF"/>
    <w:rsid w:val="00C11299"/>
    <w:rsid w:val="00C11B95"/>
    <w:rsid w:val="00C11D57"/>
    <w:rsid w:val="00C12145"/>
    <w:rsid w:val="00C12852"/>
    <w:rsid w:val="00C1397C"/>
    <w:rsid w:val="00C13AA5"/>
    <w:rsid w:val="00C1432A"/>
    <w:rsid w:val="00C1491B"/>
    <w:rsid w:val="00C14C9B"/>
    <w:rsid w:val="00C152C7"/>
    <w:rsid w:val="00C16EFE"/>
    <w:rsid w:val="00C16F81"/>
    <w:rsid w:val="00C20312"/>
    <w:rsid w:val="00C206A9"/>
    <w:rsid w:val="00C2090A"/>
    <w:rsid w:val="00C20913"/>
    <w:rsid w:val="00C21CF0"/>
    <w:rsid w:val="00C232BD"/>
    <w:rsid w:val="00C236AD"/>
    <w:rsid w:val="00C23BBF"/>
    <w:rsid w:val="00C23C7A"/>
    <w:rsid w:val="00C240B1"/>
    <w:rsid w:val="00C248C4"/>
    <w:rsid w:val="00C25B35"/>
    <w:rsid w:val="00C25B3F"/>
    <w:rsid w:val="00C26F24"/>
    <w:rsid w:val="00C26F2B"/>
    <w:rsid w:val="00C27F09"/>
    <w:rsid w:val="00C30AF6"/>
    <w:rsid w:val="00C3149C"/>
    <w:rsid w:val="00C317B5"/>
    <w:rsid w:val="00C31C22"/>
    <w:rsid w:val="00C3276E"/>
    <w:rsid w:val="00C32D08"/>
    <w:rsid w:val="00C32EB4"/>
    <w:rsid w:val="00C3370A"/>
    <w:rsid w:val="00C338CC"/>
    <w:rsid w:val="00C33943"/>
    <w:rsid w:val="00C34465"/>
    <w:rsid w:val="00C34CC4"/>
    <w:rsid w:val="00C3577D"/>
    <w:rsid w:val="00C35FC1"/>
    <w:rsid w:val="00C3681B"/>
    <w:rsid w:val="00C36F50"/>
    <w:rsid w:val="00C37FED"/>
    <w:rsid w:val="00C40A0E"/>
    <w:rsid w:val="00C40BB5"/>
    <w:rsid w:val="00C416F0"/>
    <w:rsid w:val="00C416FB"/>
    <w:rsid w:val="00C428CA"/>
    <w:rsid w:val="00C428FF"/>
    <w:rsid w:val="00C43309"/>
    <w:rsid w:val="00C457AB"/>
    <w:rsid w:val="00C45F84"/>
    <w:rsid w:val="00C46853"/>
    <w:rsid w:val="00C4792C"/>
    <w:rsid w:val="00C47B25"/>
    <w:rsid w:val="00C47F5F"/>
    <w:rsid w:val="00C50404"/>
    <w:rsid w:val="00C50586"/>
    <w:rsid w:val="00C50611"/>
    <w:rsid w:val="00C5147D"/>
    <w:rsid w:val="00C52182"/>
    <w:rsid w:val="00C54952"/>
    <w:rsid w:val="00C55E16"/>
    <w:rsid w:val="00C56076"/>
    <w:rsid w:val="00C56FFB"/>
    <w:rsid w:val="00C604B0"/>
    <w:rsid w:val="00C60C18"/>
    <w:rsid w:val="00C61A42"/>
    <w:rsid w:val="00C6211A"/>
    <w:rsid w:val="00C6217F"/>
    <w:rsid w:val="00C6286B"/>
    <w:rsid w:val="00C63125"/>
    <w:rsid w:val="00C6334E"/>
    <w:rsid w:val="00C63FA3"/>
    <w:rsid w:val="00C641A0"/>
    <w:rsid w:val="00C6446C"/>
    <w:rsid w:val="00C66581"/>
    <w:rsid w:val="00C66FEC"/>
    <w:rsid w:val="00C70E62"/>
    <w:rsid w:val="00C715A2"/>
    <w:rsid w:val="00C7216A"/>
    <w:rsid w:val="00C72EB8"/>
    <w:rsid w:val="00C7312E"/>
    <w:rsid w:val="00C7490A"/>
    <w:rsid w:val="00C753B2"/>
    <w:rsid w:val="00C75789"/>
    <w:rsid w:val="00C75B43"/>
    <w:rsid w:val="00C760AF"/>
    <w:rsid w:val="00C7616D"/>
    <w:rsid w:val="00C761A1"/>
    <w:rsid w:val="00C76CF6"/>
    <w:rsid w:val="00C77633"/>
    <w:rsid w:val="00C77C9D"/>
    <w:rsid w:val="00C80C4F"/>
    <w:rsid w:val="00C80F09"/>
    <w:rsid w:val="00C813FE"/>
    <w:rsid w:val="00C8219E"/>
    <w:rsid w:val="00C82487"/>
    <w:rsid w:val="00C82A9D"/>
    <w:rsid w:val="00C83777"/>
    <w:rsid w:val="00C847A2"/>
    <w:rsid w:val="00C8492D"/>
    <w:rsid w:val="00C84C4D"/>
    <w:rsid w:val="00C85236"/>
    <w:rsid w:val="00C858AD"/>
    <w:rsid w:val="00C85E34"/>
    <w:rsid w:val="00C86963"/>
    <w:rsid w:val="00C86BBA"/>
    <w:rsid w:val="00C86D51"/>
    <w:rsid w:val="00C86E55"/>
    <w:rsid w:val="00C87A3A"/>
    <w:rsid w:val="00C87E86"/>
    <w:rsid w:val="00C904AC"/>
    <w:rsid w:val="00C90B20"/>
    <w:rsid w:val="00C90FEE"/>
    <w:rsid w:val="00C9212D"/>
    <w:rsid w:val="00C929D4"/>
    <w:rsid w:val="00C92B15"/>
    <w:rsid w:val="00C9312B"/>
    <w:rsid w:val="00C93DEE"/>
    <w:rsid w:val="00C93F65"/>
    <w:rsid w:val="00C94A69"/>
    <w:rsid w:val="00C95D27"/>
    <w:rsid w:val="00C961F5"/>
    <w:rsid w:val="00CA00BB"/>
    <w:rsid w:val="00CA0BDB"/>
    <w:rsid w:val="00CA0BF2"/>
    <w:rsid w:val="00CA1112"/>
    <w:rsid w:val="00CA11D3"/>
    <w:rsid w:val="00CA1A52"/>
    <w:rsid w:val="00CA1A6C"/>
    <w:rsid w:val="00CA1AF9"/>
    <w:rsid w:val="00CA1B61"/>
    <w:rsid w:val="00CA2BC0"/>
    <w:rsid w:val="00CA314D"/>
    <w:rsid w:val="00CA453E"/>
    <w:rsid w:val="00CA4A4F"/>
    <w:rsid w:val="00CA4F02"/>
    <w:rsid w:val="00CA5D2C"/>
    <w:rsid w:val="00CA643A"/>
    <w:rsid w:val="00CA65CB"/>
    <w:rsid w:val="00CA6FC7"/>
    <w:rsid w:val="00CA728B"/>
    <w:rsid w:val="00CB1CA2"/>
    <w:rsid w:val="00CB1E0C"/>
    <w:rsid w:val="00CB2566"/>
    <w:rsid w:val="00CB2742"/>
    <w:rsid w:val="00CB27CC"/>
    <w:rsid w:val="00CB298B"/>
    <w:rsid w:val="00CB3258"/>
    <w:rsid w:val="00CB3D01"/>
    <w:rsid w:val="00CB3DD2"/>
    <w:rsid w:val="00CB3FBD"/>
    <w:rsid w:val="00CB4E56"/>
    <w:rsid w:val="00CB4F68"/>
    <w:rsid w:val="00CB53E1"/>
    <w:rsid w:val="00CB547D"/>
    <w:rsid w:val="00CB5609"/>
    <w:rsid w:val="00CB5D80"/>
    <w:rsid w:val="00CB6195"/>
    <w:rsid w:val="00CB66E8"/>
    <w:rsid w:val="00CB6D67"/>
    <w:rsid w:val="00CB706D"/>
    <w:rsid w:val="00CB7505"/>
    <w:rsid w:val="00CB77FB"/>
    <w:rsid w:val="00CB7E4F"/>
    <w:rsid w:val="00CC01E4"/>
    <w:rsid w:val="00CC02D0"/>
    <w:rsid w:val="00CC0B50"/>
    <w:rsid w:val="00CC11A2"/>
    <w:rsid w:val="00CC18F9"/>
    <w:rsid w:val="00CC19C1"/>
    <w:rsid w:val="00CC1B07"/>
    <w:rsid w:val="00CC31E6"/>
    <w:rsid w:val="00CC6F39"/>
    <w:rsid w:val="00CC7A9C"/>
    <w:rsid w:val="00CD0452"/>
    <w:rsid w:val="00CD1195"/>
    <w:rsid w:val="00CD14B6"/>
    <w:rsid w:val="00CD1518"/>
    <w:rsid w:val="00CD17F0"/>
    <w:rsid w:val="00CD1B80"/>
    <w:rsid w:val="00CD1E22"/>
    <w:rsid w:val="00CD2552"/>
    <w:rsid w:val="00CD3592"/>
    <w:rsid w:val="00CD365B"/>
    <w:rsid w:val="00CD3FA7"/>
    <w:rsid w:val="00CD4419"/>
    <w:rsid w:val="00CD4575"/>
    <w:rsid w:val="00CD4BBC"/>
    <w:rsid w:val="00CD4F6C"/>
    <w:rsid w:val="00CD5B95"/>
    <w:rsid w:val="00CD70DE"/>
    <w:rsid w:val="00CD71E9"/>
    <w:rsid w:val="00CD7233"/>
    <w:rsid w:val="00CD7E3D"/>
    <w:rsid w:val="00CE01B6"/>
    <w:rsid w:val="00CE11A3"/>
    <w:rsid w:val="00CE2854"/>
    <w:rsid w:val="00CE2EDB"/>
    <w:rsid w:val="00CE34E1"/>
    <w:rsid w:val="00CE42AA"/>
    <w:rsid w:val="00CE42F8"/>
    <w:rsid w:val="00CE46A1"/>
    <w:rsid w:val="00CE4FAD"/>
    <w:rsid w:val="00CE53F5"/>
    <w:rsid w:val="00CE54D0"/>
    <w:rsid w:val="00CE551A"/>
    <w:rsid w:val="00CE5C92"/>
    <w:rsid w:val="00CE67F0"/>
    <w:rsid w:val="00CE68FD"/>
    <w:rsid w:val="00CE75D2"/>
    <w:rsid w:val="00CE7ED3"/>
    <w:rsid w:val="00CF0727"/>
    <w:rsid w:val="00CF1489"/>
    <w:rsid w:val="00CF2079"/>
    <w:rsid w:val="00CF2690"/>
    <w:rsid w:val="00CF3019"/>
    <w:rsid w:val="00CF3593"/>
    <w:rsid w:val="00CF4F25"/>
    <w:rsid w:val="00CF5056"/>
    <w:rsid w:val="00CF6010"/>
    <w:rsid w:val="00CF65D4"/>
    <w:rsid w:val="00CF676B"/>
    <w:rsid w:val="00CF74B2"/>
    <w:rsid w:val="00CF7611"/>
    <w:rsid w:val="00D01743"/>
    <w:rsid w:val="00D017E4"/>
    <w:rsid w:val="00D0184E"/>
    <w:rsid w:val="00D018E0"/>
    <w:rsid w:val="00D01B83"/>
    <w:rsid w:val="00D02E81"/>
    <w:rsid w:val="00D03359"/>
    <w:rsid w:val="00D046C8"/>
    <w:rsid w:val="00D055B9"/>
    <w:rsid w:val="00D0674E"/>
    <w:rsid w:val="00D07397"/>
    <w:rsid w:val="00D07ADC"/>
    <w:rsid w:val="00D102D3"/>
    <w:rsid w:val="00D10EF9"/>
    <w:rsid w:val="00D11618"/>
    <w:rsid w:val="00D11B9B"/>
    <w:rsid w:val="00D11C04"/>
    <w:rsid w:val="00D12179"/>
    <w:rsid w:val="00D12559"/>
    <w:rsid w:val="00D130C1"/>
    <w:rsid w:val="00D13945"/>
    <w:rsid w:val="00D13EB3"/>
    <w:rsid w:val="00D15477"/>
    <w:rsid w:val="00D17C2F"/>
    <w:rsid w:val="00D17C4A"/>
    <w:rsid w:val="00D20D51"/>
    <w:rsid w:val="00D21102"/>
    <w:rsid w:val="00D219C3"/>
    <w:rsid w:val="00D24198"/>
    <w:rsid w:val="00D243D9"/>
    <w:rsid w:val="00D24BD1"/>
    <w:rsid w:val="00D2530D"/>
    <w:rsid w:val="00D256E4"/>
    <w:rsid w:val="00D2583D"/>
    <w:rsid w:val="00D25D56"/>
    <w:rsid w:val="00D2643A"/>
    <w:rsid w:val="00D26AE0"/>
    <w:rsid w:val="00D274BD"/>
    <w:rsid w:val="00D274F1"/>
    <w:rsid w:val="00D27CA1"/>
    <w:rsid w:val="00D30111"/>
    <w:rsid w:val="00D30AAA"/>
    <w:rsid w:val="00D30B49"/>
    <w:rsid w:val="00D30E4B"/>
    <w:rsid w:val="00D30EAB"/>
    <w:rsid w:val="00D325EA"/>
    <w:rsid w:val="00D32D17"/>
    <w:rsid w:val="00D32D57"/>
    <w:rsid w:val="00D32E51"/>
    <w:rsid w:val="00D338CF"/>
    <w:rsid w:val="00D33D05"/>
    <w:rsid w:val="00D34CBA"/>
    <w:rsid w:val="00D35795"/>
    <w:rsid w:val="00D35847"/>
    <w:rsid w:val="00D361DE"/>
    <w:rsid w:val="00D3670A"/>
    <w:rsid w:val="00D368D2"/>
    <w:rsid w:val="00D3753B"/>
    <w:rsid w:val="00D37666"/>
    <w:rsid w:val="00D37A6F"/>
    <w:rsid w:val="00D37FC4"/>
    <w:rsid w:val="00D401EC"/>
    <w:rsid w:val="00D409D3"/>
    <w:rsid w:val="00D40B87"/>
    <w:rsid w:val="00D40F9B"/>
    <w:rsid w:val="00D40FE7"/>
    <w:rsid w:val="00D41048"/>
    <w:rsid w:val="00D4148E"/>
    <w:rsid w:val="00D419E7"/>
    <w:rsid w:val="00D41DAA"/>
    <w:rsid w:val="00D42F0F"/>
    <w:rsid w:val="00D44A3D"/>
    <w:rsid w:val="00D44B8F"/>
    <w:rsid w:val="00D45AE8"/>
    <w:rsid w:val="00D45B80"/>
    <w:rsid w:val="00D45B84"/>
    <w:rsid w:val="00D46C8E"/>
    <w:rsid w:val="00D46D16"/>
    <w:rsid w:val="00D471D9"/>
    <w:rsid w:val="00D503E1"/>
    <w:rsid w:val="00D509A0"/>
    <w:rsid w:val="00D50A18"/>
    <w:rsid w:val="00D50E76"/>
    <w:rsid w:val="00D513FD"/>
    <w:rsid w:val="00D516CB"/>
    <w:rsid w:val="00D51BB9"/>
    <w:rsid w:val="00D524C6"/>
    <w:rsid w:val="00D52650"/>
    <w:rsid w:val="00D52772"/>
    <w:rsid w:val="00D5286F"/>
    <w:rsid w:val="00D5301B"/>
    <w:rsid w:val="00D5305E"/>
    <w:rsid w:val="00D533E9"/>
    <w:rsid w:val="00D54370"/>
    <w:rsid w:val="00D54581"/>
    <w:rsid w:val="00D54B6B"/>
    <w:rsid w:val="00D54F5B"/>
    <w:rsid w:val="00D55BC2"/>
    <w:rsid w:val="00D55CBC"/>
    <w:rsid w:val="00D56056"/>
    <w:rsid w:val="00D56515"/>
    <w:rsid w:val="00D565CA"/>
    <w:rsid w:val="00D60306"/>
    <w:rsid w:val="00D60A5B"/>
    <w:rsid w:val="00D61617"/>
    <w:rsid w:val="00D6190D"/>
    <w:rsid w:val="00D61B95"/>
    <w:rsid w:val="00D61BE3"/>
    <w:rsid w:val="00D63F7A"/>
    <w:rsid w:val="00D64255"/>
    <w:rsid w:val="00D644C9"/>
    <w:rsid w:val="00D655A1"/>
    <w:rsid w:val="00D65F3F"/>
    <w:rsid w:val="00D66319"/>
    <w:rsid w:val="00D6655E"/>
    <w:rsid w:val="00D66BC8"/>
    <w:rsid w:val="00D66C32"/>
    <w:rsid w:val="00D66E92"/>
    <w:rsid w:val="00D6789D"/>
    <w:rsid w:val="00D71258"/>
    <w:rsid w:val="00D7269D"/>
    <w:rsid w:val="00D72A1E"/>
    <w:rsid w:val="00D72A5A"/>
    <w:rsid w:val="00D72BCC"/>
    <w:rsid w:val="00D7501F"/>
    <w:rsid w:val="00D75EC7"/>
    <w:rsid w:val="00D75EF7"/>
    <w:rsid w:val="00D761C2"/>
    <w:rsid w:val="00D76389"/>
    <w:rsid w:val="00D76D35"/>
    <w:rsid w:val="00D7748C"/>
    <w:rsid w:val="00D778A7"/>
    <w:rsid w:val="00D80A30"/>
    <w:rsid w:val="00D814BC"/>
    <w:rsid w:val="00D81784"/>
    <w:rsid w:val="00D81829"/>
    <w:rsid w:val="00D81874"/>
    <w:rsid w:val="00D8263A"/>
    <w:rsid w:val="00D82E39"/>
    <w:rsid w:val="00D83E4A"/>
    <w:rsid w:val="00D84171"/>
    <w:rsid w:val="00D842BB"/>
    <w:rsid w:val="00D8511A"/>
    <w:rsid w:val="00D86876"/>
    <w:rsid w:val="00D90F98"/>
    <w:rsid w:val="00D91534"/>
    <w:rsid w:val="00D91EC9"/>
    <w:rsid w:val="00D91FB0"/>
    <w:rsid w:val="00D92131"/>
    <w:rsid w:val="00D927BF"/>
    <w:rsid w:val="00D92FA2"/>
    <w:rsid w:val="00D9316B"/>
    <w:rsid w:val="00D931D2"/>
    <w:rsid w:val="00D93C51"/>
    <w:rsid w:val="00D9420E"/>
    <w:rsid w:val="00D953A2"/>
    <w:rsid w:val="00D96509"/>
    <w:rsid w:val="00D96996"/>
    <w:rsid w:val="00D96BC1"/>
    <w:rsid w:val="00D97288"/>
    <w:rsid w:val="00DA0A7B"/>
    <w:rsid w:val="00DA0CD9"/>
    <w:rsid w:val="00DA0EBE"/>
    <w:rsid w:val="00DA1086"/>
    <w:rsid w:val="00DA12E9"/>
    <w:rsid w:val="00DA1755"/>
    <w:rsid w:val="00DA245B"/>
    <w:rsid w:val="00DA3311"/>
    <w:rsid w:val="00DA398F"/>
    <w:rsid w:val="00DA4B0E"/>
    <w:rsid w:val="00DA4F94"/>
    <w:rsid w:val="00DA4FE7"/>
    <w:rsid w:val="00DA56B4"/>
    <w:rsid w:val="00DA5BC8"/>
    <w:rsid w:val="00DA5D2C"/>
    <w:rsid w:val="00DA60CB"/>
    <w:rsid w:val="00DA62BF"/>
    <w:rsid w:val="00DA6D12"/>
    <w:rsid w:val="00DA715D"/>
    <w:rsid w:val="00DA78A1"/>
    <w:rsid w:val="00DB06EE"/>
    <w:rsid w:val="00DB095A"/>
    <w:rsid w:val="00DB0CAE"/>
    <w:rsid w:val="00DB0FAC"/>
    <w:rsid w:val="00DB1189"/>
    <w:rsid w:val="00DB21BD"/>
    <w:rsid w:val="00DB2C83"/>
    <w:rsid w:val="00DB332C"/>
    <w:rsid w:val="00DB3375"/>
    <w:rsid w:val="00DB3806"/>
    <w:rsid w:val="00DB3DE0"/>
    <w:rsid w:val="00DB48D1"/>
    <w:rsid w:val="00DB5F35"/>
    <w:rsid w:val="00DB620A"/>
    <w:rsid w:val="00DB7072"/>
    <w:rsid w:val="00DB72FA"/>
    <w:rsid w:val="00DC0625"/>
    <w:rsid w:val="00DC0944"/>
    <w:rsid w:val="00DC0D00"/>
    <w:rsid w:val="00DC1B0C"/>
    <w:rsid w:val="00DC23FE"/>
    <w:rsid w:val="00DC2B8C"/>
    <w:rsid w:val="00DC382F"/>
    <w:rsid w:val="00DC39AA"/>
    <w:rsid w:val="00DC3DC1"/>
    <w:rsid w:val="00DC4929"/>
    <w:rsid w:val="00DC7320"/>
    <w:rsid w:val="00DC73E6"/>
    <w:rsid w:val="00DC7569"/>
    <w:rsid w:val="00DC7589"/>
    <w:rsid w:val="00DC7D34"/>
    <w:rsid w:val="00DC7F0B"/>
    <w:rsid w:val="00DD0DD4"/>
    <w:rsid w:val="00DD0F40"/>
    <w:rsid w:val="00DD1F77"/>
    <w:rsid w:val="00DD32F3"/>
    <w:rsid w:val="00DD3931"/>
    <w:rsid w:val="00DD3E78"/>
    <w:rsid w:val="00DD3F6A"/>
    <w:rsid w:val="00DD4125"/>
    <w:rsid w:val="00DD5D56"/>
    <w:rsid w:val="00DD62EF"/>
    <w:rsid w:val="00DD651A"/>
    <w:rsid w:val="00DD6799"/>
    <w:rsid w:val="00DD6CB3"/>
    <w:rsid w:val="00DD738F"/>
    <w:rsid w:val="00DD7A4D"/>
    <w:rsid w:val="00DD7BAB"/>
    <w:rsid w:val="00DE0496"/>
    <w:rsid w:val="00DE08B9"/>
    <w:rsid w:val="00DE1F0A"/>
    <w:rsid w:val="00DE24B6"/>
    <w:rsid w:val="00DE358D"/>
    <w:rsid w:val="00DE45BB"/>
    <w:rsid w:val="00DE4CDE"/>
    <w:rsid w:val="00DE5329"/>
    <w:rsid w:val="00DE5419"/>
    <w:rsid w:val="00DE5D50"/>
    <w:rsid w:val="00DE6BD3"/>
    <w:rsid w:val="00DE6CAE"/>
    <w:rsid w:val="00DE747B"/>
    <w:rsid w:val="00DE76D1"/>
    <w:rsid w:val="00DF0D37"/>
    <w:rsid w:val="00DF210E"/>
    <w:rsid w:val="00DF4359"/>
    <w:rsid w:val="00DF43DC"/>
    <w:rsid w:val="00DF445F"/>
    <w:rsid w:val="00DF5077"/>
    <w:rsid w:val="00DF5374"/>
    <w:rsid w:val="00DF6AA0"/>
    <w:rsid w:val="00E00074"/>
    <w:rsid w:val="00E00AF3"/>
    <w:rsid w:val="00E00FCC"/>
    <w:rsid w:val="00E01F34"/>
    <w:rsid w:val="00E02755"/>
    <w:rsid w:val="00E02E83"/>
    <w:rsid w:val="00E03133"/>
    <w:rsid w:val="00E03365"/>
    <w:rsid w:val="00E03705"/>
    <w:rsid w:val="00E03772"/>
    <w:rsid w:val="00E03C85"/>
    <w:rsid w:val="00E04C7A"/>
    <w:rsid w:val="00E04FC9"/>
    <w:rsid w:val="00E055C7"/>
    <w:rsid w:val="00E05C6F"/>
    <w:rsid w:val="00E0602A"/>
    <w:rsid w:val="00E061A4"/>
    <w:rsid w:val="00E06434"/>
    <w:rsid w:val="00E0651C"/>
    <w:rsid w:val="00E07277"/>
    <w:rsid w:val="00E07916"/>
    <w:rsid w:val="00E10758"/>
    <w:rsid w:val="00E1107D"/>
    <w:rsid w:val="00E11087"/>
    <w:rsid w:val="00E11961"/>
    <w:rsid w:val="00E13108"/>
    <w:rsid w:val="00E13B2E"/>
    <w:rsid w:val="00E14EA3"/>
    <w:rsid w:val="00E152C1"/>
    <w:rsid w:val="00E16B8E"/>
    <w:rsid w:val="00E16C0E"/>
    <w:rsid w:val="00E17367"/>
    <w:rsid w:val="00E175EA"/>
    <w:rsid w:val="00E20089"/>
    <w:rsid w:val="00E20392"/>
    <w:rsid w:val="00E20483"/>
    <w:rsid w:val="00E211BE"/>
    <w:rsid w:val="00E21AEA"/>
    <w:rsid w:val="00E22C41"/>
    <w:rsid w:val="00E2302A"/>
    <w:rsid w:val="00E23511"/>
    <w:rsid w:val="00E23D6F"/>
    <w:rsid w:val="00E24217"/>
    <w:rsid w:val="00E24FC3"/>
    <w:rsid w:val="00E26E05"/>
    <w:rsid w:val="00E27ACF"/>
    <w:rsid w:val="00E3010B"/>
    <w:rsid w:val="00E30187"/>
    <w:rsid w:val="00E3048B"/>
    <w:rsid w:val="00E30ABF"/>
    <w:rsid w:val="00E312FB"/>
    <w:rsid w:val="00E316E4"/>
    <w:rsid w:val="00E31921"/>
    <w:rsid w:val="00E331A9"/>
    <w:rsid w:val="00E332ED"/>
    <w:rsid w:val="00E33638"/>
    <w:rsid w:val="00E33A26"/>
    <w:rsid w:val="00E33CDE"/>
    <w:rsid w:val="00E33D78"/>
    <w:rsid w:val="00E33EF8"/>
    <w:rsid w:val="00E349F9"/>
    <w:rsid w:val="00E34C69"/>
    <w:rsid w:val="00E350F0"/>
    <w:rsid w:val="00E3589A"/>
    <w:rsid w:val="00E36008"/>
    <w:rsid w:val="00E362EB"/>
    <w:rsid w:val="00E36675"/>
    <w:rsid w:val="00E368D0"/>
    <w:rsid w:val="00E36B61"/>
    <w:rsid w:val="00E372E3"/>
    <w:rsid w:val="00E37673"/>
    <w:rsid w:val="00E37B51"/>
    <w:rsid w:val="00E40148"/>
    <w:rsid w:val="00E40B1A"/>
    <w:rsid w:val="00E40C6F"/>
    <w:rsid w:val="00E413E3"/>
    <w:rsid w:val="00E415EF"/>
    <w:rsid w:val="00E4189C"/>
    <w:rsid w:val="00E41ED7"/>
    <w:rsid w:val="00E42064"/>
    <w:rsid w:val="00E43757"/>
    <w:rsid w:val="00E43C42"/>
    <w:rsid w:val="00E43DB7"/>
    <w:rsid w:val="00E4496F"/>
    <w:rsid w:val="00E44C6F"/>
    <w:rsid w:val="00E46375"/>
    <w:rsid w:val="00E475B6"/>
    <w:rsid w:val="00E47BA1"/>
    <w:rsid w:val="00E505F4"/>
    <w:rsid w:val="00E514C8"/>
    <w:rsid w:val="00E51534"/>
    <w:rsid w:val="00E529E8"/>
    <w:rsid w:val="00E5301B"/>
    <w:rsid w:val="00E532B3"/>
    <w:rsid w:val="00E536C6"/>
    <w:rsid w:val="00E54645"/>
    <w:rsid w:val="00E55778"/>
    <w:rsid w:val="00E559B8"/>
    <w:rsid w:val="00E56191"/>
    <w:rsid w:val="00E57750"/>
    <w:rsid w:val="00E57DD6"/>
    <w:rsid w:val="00E60130"/>
    <w:rsid w:val="00E60C5A"/>
    <w:rsid w:val="00E60F86"/>
    <w:rsid w:val="00E6156E"/>
    <w:rsid w:val="00E6183E"/>
    <w:rsid w:val="00E61B40"/>
    <w:rsid w:val="00E62CFC"/>
    <w:rsid w:val="00E63A52"/>
    <w:rsid w:val="00E64F65"/>
    <w:rsid w:val="00E650DC"/>
    <w:rsid w:val="00E665C2"/>
    <w:rsid w:val="00E67518"/>
    <w:rsid w:val="00E6775B"/>
    <w:rsid w:val="00E67766"/>
    <w:rsid w:val="00E677FD"/>
    <w:rsid w:val="00E67A43"/>
    <w:rsid w:val="00E67BCC"/>
    <w:rsid w:val="00E67C08"/>
    <w:rsid w:val="00E704B8"/>
    <w:rsid w:val="00E70658"/>
    <w:rsid w:val="00E71596"/>
    <w:rsid w:val="00E717AC"/>
    <w:rsid w:val="00E71C58"/>
    <w:rsid w:val="00E732C9"/>
    <w:rsid w:val="00E7469F"/>
    <w:rsid w:val="00E74D9F"/>
    <w:rsid w:val="00E75240"/>
    <w:rsid w:val="00E75ABD"/>
    <w:rsid w:val="00E75D80"/>
    <w:rsid w:val="00E75E32"/>
    <w:rsid w:val="00E76434"/>
    <w:rsid w:val="00E77E05"/>
    <w:rsid w:val="00E8133E"/>
    <w:rsid w:val="00E814C1"/>
    <w:rsid w:val="00E81AF0"/>
    <w:rsid w:val="00E81F1A"/>
    <w:rsid w:val="00E82506"/>
    <w:rsid w:val="00E8281A"/>
    <w:rsid w:val="00E82A25"/>
    <w:rsid w:val="00E833B4"/>
    <w:rsid w:val="00E83B8D"/>
    <w:rsid w:val="00E83CD9"/>
    <w:rsid w:val="00E842B3"/>
    <w:rsid w:val="00E84E1A"/>
    <w:rsid w:val="00E8511B"/>
    <w:rsid w:val="00E85243"/>
    <w:rsid w:val="00E859B5"/>
    <w:rsid w:val="00E85BE0"/>
    <w:rsid w:val="00E85FA8"/>
    <w:rsid w:val="00E85FEA"/>
    <w:rsid w:val="00E85FFB"/>
    <w:rsid w:val="00E86CA2"/>
    <w:rsid w:val="00E86D83"/>
    <w:rsid w:val="00E86EAE"/>
    <w:rsid w:val="00E86FD4"/>
    <w:rsid w:val="00E90A78"/>
    <w:rsid w:val="00E91A8D"/>
    <w:rsid w:val="00E91F19"/>
    <w:rsid w:val="00E91FE2"/>
    <w:rsid w:val="00E92666"/>
    <w:rsid w:val="00E930FB"/>
    <w:rsid w:val="00E9314C"/>
    <w:rsid w:val="00E94134"/>
    <w:rsid w:val="00E94499"/>
    <w:rsid w:val="00E94CFA"/>
    <w:rsid w:val="00E95E6E"/>
    <w:rsid w:val="00E95FC4"/>
    <w:rsid w:val="00E96E82"/>
    <w:rsid w:val="00E97937"/>
    <w:rsid w:val="00E97943"/>
    <w:rsid w:val="00EA0218"/>
    <w:rsid w:val="00EA1A32"/>
    <w:rsid w:val="00EA1AF9"/>
    <w:rsid w:val="00EA1DB1"/>
    <w:rsid w:val="00EA29E8"/>
    <w:rsid w:val="00EA3075"/>
    <w:rsid w:val="00EA4776"/>
    <w:rsid w:val="00EA4BC2"/>
    <w:rsid w:val="00EA5AC2"/>
    <w:rsid w:val="00EA648B"/>
    <w:rsid w:val="00EA670F"/>
    <w:rsid w:val="00EA7794"/>
    <w:rsid w:val="00EB03D3"/>
    <w:rsid w:val="00EB1020"/>
    <w:rsid w:val="00EB1633"/>
    <w:rsid w:val="00EB1780"/>
    <w:rsid w:val="00EB1A19"/>
    <w:rsid w:val="00EB1A1F"/>
    <w:rsid w:val="00EB24A1"/>
    <w:rsid w:val="00EB2568"/>
    <w:rsid w:val="00EB2E30"/>
    <w:rsid w:val="00EB3351"/>
    <w:rsid w:val="00EB392D"/>
    <w:rsid w:val="00EB3B6D"/>
    <w:rsid w:val="00EB3BB2"/>
    <w:rsid w:val="00EB41F8"/>
    <w:rsid w:val="00EB43F6"/>
    <w:rsid w:val="00EB444F"/>
    <w:rsid w:val="00EB4557"/>
    <w:rsid w:val="00EB4D7B"/>
    <w:rsid w:val="00EB5450"/>
    <w:rsid w:val="00EB5A13"/>
    <w:rsid w:val="00EB6A86"/>
    <w:rsid w:val="00EB6B0C"/>
    <w:rsid w:val="00EB7700"/>
    <w:rsid w:val="00EC0100"/>
    <w:rsid w:val="00EC0877"/>
    <w:rsid w:val="00EC1573"/>
    <w:rsid w:val="00EC1A06"/>
    <w:rsid w:val="00EC1B91"/>
    <w:rsid w:val="00EC20BB"/>
    <w:rsid w:val="00EC2100"/>
    <w:rsid w:val="00EC36E5"/>
    <w:rsid w:val="00EC4A11"/>
    <w:rsid w:val="00EC5909"/>
    <w:rsid w:val="00EC72D3"/>
    <w:rsid w:val="00EC7540"/>
    <w:rsid w:val="00EC7AB7"/>
    <w:rsid w:val="00EC7B8B"/>
    <w:rsid w:val="00ED0340"/>
    <w:rsid w:val="00ED4961"/>
    <w:rsid w:val="00ED4E96"/>
    <w:rsid w:val="00ED4FA5"/>
    <w:rsid w:val="00ED5230"/>
    <w:rsid w:val="00ED6068"/>
    <w:rsid w:val="00ED6394"/>
    <w:rsid w:val="00ED702A"/>
    <w:rsid w:val="00ED7566"/>
    <w:rsid w:val="00EE03B1"/>
    <w:rsid w:val="00EE0ABF"/>
    <w:rsid w:val="00EE10FA"/>
    <w:rsid w:val="00EE1181"/>
    <w:rsid w:val="00EE1535"/>
    <w:rsid w:val="00EE197B"/>
    <w:rsid w:val="00EE1AF2"/>
    <w:rsid w:val="00EE1E56"/>
    <w:rsid w:val="00EE41E5"/>
    <w:rsid w:val="00EE4DF6"/>
    <w:rsid w:val="00EE570F"/>
    <w:rsid w:val="00EE5985"/>
    <w:rsid w:val="00EE60ED"/>
    <w:rsid w:val="00EE6545"/>
    <w:rsid w:val="00EE6818"/>
    <w:rsid w:val="00EE6B1B"/>
    <w:rsid w:val="00EE6C38"/>
    <w:rsid w:val="00EE6FAD"/>
    <w:rsid w:val="00EE72D0"/>
    <w:rsid w:val="00EE776D"/>
    <w:rsid w:val="00EE7B57"/>
    <w:rsid w:val="00EF0743"/>
    <w:rsid w:val="00EF0910"/>
    <w:rsid w:val="00EF0A70"/>
    <w:rsid w:val="00EF0B7B"/>
    <w:rsid w:val="00EF13A7"/>
    <w:rsid w:val="00EF2BAB"/>
    <w:rsid w:val="00EF2EB9"/>
    <w:rsid w:val="00EF345A"/>
    <w:rsid w:val="00EF35B8"/>
    <w:rsid w:val="00EF3AC7"/>
    <w:rsid w:val="00EF3C1B"/>
    <w:rsid w:val="00EF4260"/>
    <w:rsid w:val="00EF644A"/>
    <w:rsid w:val="00EF661E"/>
    <w:rsid w:val="00EF6FA1"/>
    <w:rsid w:val="00EF70A2"/>
    <w:rsid w:val="00EF7D49"/>
    <w:rsid w:val="00EF7E04"/>
    <w:rsid w:val="00F0002F"/>
    <w:rsid w:val="00F009E5"/>
    <w:rsid w:val="00F00B5D"/>
    <w:rsid w:val="00F012C4"/>
    <w:rsid w:val="00F0149A"/>
    <w:rsid w:val="00F01A2A"/>
    <w:rsid w:val="00F0263F"/>
    <w:rsid w:val="00F02BCF"/>
    <w:rsid w:val="00F035D6"/>
    <w:rsid w:val="00F041F5"/>
    <w:rsid w:val="00F045CD"/>
    <w:rsid w:val="00F04625"/>
    <w:rsid w:val="00F0477D"/>
    <w:rsid w:val="00F0519D"/>
    <w:rsid w:val="00F052C7"/>
    <w:rsid w:val="00F0533F"/>
    <w:rsid w:val="00F0589B"/>
    <w:rsid w:val="00F064EC"/>
    <w:rsid w:val="00F07700"/>
    <w:rsid w:val="00F0785D"/>
    <w:rsid w:val="00F105DE"/>
    <w:rsid w:val="00F107D3"/>
    <w:rsid w:val="00F10CB5"/>
    <w:rsid w:val="00F113F1"/>
    <w:rsid w:val="00F11D4E"/>
    <w:rsid w:val="00F11E2C"/>
    <w:rsid w:val="00F128EE"/>
    <w:rsid w:val="00F12A8E"/>
    <w:rsid w:val="00F13224"/>
    <w:rsid w:val="00F136FB"/>
    <w:rsid w:val="00F14617"/>
    <w:rsid w:val="00F147FC"/>
    <w:rsid w:val="00F14A37"/>
    <w:rsid w:val="00F159C0"/>
    <w:rsid w:val="00F15B72"/>
    <w:rsid w:val="00F162CC"/>
    <w:rsid w:val="00F1763B"/>
    <w:rsid w:val="00F17670"/>
    <w:rsid w:val="00F17E7F"/>
    <w:rsid w:val="00F2061C"/>
    <w:rsid w:val="00F20697"/>
    <w:rsid w:val="00F208A1"/>
    <w:rsid w:val="00F218EF"/>
    <w:rsid w:val="00F22C07"/>
    <w:rsid w:val="00F237B2"/>
    <w:rsid w:val="00F2407E"/>
    <w:rsid w:val="00F240B1"/>
    <w:rsid w:val="00F25669"/>
    <w:rsid w:val="00F26489"/>
    <w:rsid w:val="00F267B5"/>
    <w:rsid w:val="00F26AFB"/>
    <w:rsid w:val="00F308DB"/>
    <w:rsid w:val="00F30A4B"/>
    <w:rsid w:val="00F30CF8"/>
    <w:rsid w:val="00F319E2"/>
    <w:rsid w:val="00F32104"/>
    <w:rsid w:val="00F32512"/>
    <w:rsid w:val="00F333E7"/>
    <w:rsid w:val="00F34F34"/>
    <w:rsid w:val="00F35409"/>
    <w:rsid w:val="00F35453"/>
    <w:rsid w:val="00F35C1B"/>
    <w:rsid w:val="00F36D96"/>
    <w:rsid w:val="00F36F86"/>
    <w:rsid w:val="00F4094A"/>
    <w:rsid w:val="00F41F2B"/>
    <w:rsid w:val="00F4226C"/>
    <w:rsid w:val="00F43169"/>
    <w:rsid w:val="00F44833"/>
    <w:rsid w:val="00F44D01"/>
    <w:rsid w:val="00F44D04"/>
    <w:rsid w:val="00F44E95"/>
    <w:rsid w:val="00F45276"/>
    <w:rsid w:val="00F45BC4"/>
    <w:rsid w:val="00F45D28"/>
    <w:rsid w:val="00F45D53"/>
    <w:rsid w:val="00F46557"/>
    <w:rsid w:val="00F46BEE"/>
    <w:rsid w:val="00F46C36"/>
    <w:rsid w:val="00F4796A"/>
    <w:rsid w:val="00F5038D"/>
    <w:rsid w:val="00F51144"/>
    <w:rsid w:val="00F511F8"/>
    <w:rsid w:val="00F512E8"/>
    <w:rsid w:val="00F523EC"/>
    <w:rsid w:val="00F52690"/>
    <w:rsid w:val="00F52DEC"/>
    <w:rsid w:val="00F53A8B"/>
    <w:rsid w:val="00F54014"/>
    <w:rsid w:val="00F54168"/>
    <w:rsid w:val="00F55185"/>
    <w:rsid w:val="00F5552B"/>
    <w:rsid w:val="00F55F9C"/>
    <w:rsid w:val="00F5606D"/>
    <w:rsid w:val="00F56292"/>
    <w:rsid w:val="00F564AA"/>
    <w:rsid w:val="00F565C2"/>
    <w:rsid w:val="00F579D7"/>
    <w:rsid w:val="00F57BB7"/>
    <w:rsid w:val="00F60D43"/>
    <w:rsid w:val="00F617B8"/>
    <w:rsid w:val="00F617E5"/>
    <w:rsid w:val="00F61811"/>
    <w:rsid w:val="00F61818"/>
    <w:rsid w:val="00F61E46"/>
    <w:rsid w:val="00F625C9"/>
    <w:rsid w:val="00F62667"/>
    <w:rsid w:val="00F63187"/>
    <w:rsid w:val="00F63495"/>
    <w:rsid w:val="00F63F8B"/>
    <w:rsid w:val="00F643B0"/>
    <w:rsid w:val="00F65ADB"/>
    <w:rsid w:val="00F65D79"/>
    <w:rsid w:val="00F661F6"/>
    <w:rsid w:val="00F66354"/>
    <w:rsid w:val="00F6683F"/>
    <w:rsid w:val="00F66D2B"/>
    <w:rsid w:val="00F67FE6"/>
    <w:rsid w:val="00F67FF8"/>
    <w:rsid w:val="00F70022"/>
    <w:rsid w:val="00F7087E"/>
    <w:rsid w:val="00F70DD4"/>
    <w:rsid w:val="00F710DA"/>
    <w:rsid w:val="00F711E8"/>
    <w:rsid w:val="00F7140E"/>
    <w:rsid w:val="00F71996"/>
    <w:rsid w:val="00F71F56"/>
    <w:rsid w:val="00F71F63"/>
    <w:rsid w:val="00F72E33"/>
    <w:rsid w:val="00F73251"/>
    <w:rsid w:val="00F73F50"/>
    <w:rsid w:val="00F73FFE"/>
    <w:rsid w:val="00F74926"/>
    <w:rsid w:val="00F754F8"/>
    <w:rsid w:val="00F75BF7"/>
    <w:rsid w:val="00F763AD"/>
    <w:rsid w:val="00F7651E"/>
    <w:rsid w:val="00F76C75"/>
    <w:rsid w:val="00F77085"/>
    <w:rsid w:val="00F774A3"/>
    <w:rsid w:val="00F8054F"/>
    <w:rsid w:val="00F80AC3"/>
    <w:rsid w:val="00F80B42"/>
    <w:rsid w:val="00F80B96"/>
    <w:rsid w:val="00F81C2B"/>
    <w:rsid w:val="00F8220D"/>
    <w:rsid w:val="00F83041"/>
    <w:rsid w:val="00F835D7"/>
    <w:rsid w:val="00F8394C"/>
    <w:rsid w:val="00F83B3D"/>
    <w:rsid w:val="00F861F4"/>
    <w:rsid w:val="00F86F1F"/>
    <w:rsid w:val="00F87908"/>
    <w:rsid w:val="00F87B63"/>
    <w:rsid w:val="00F87CA1"/>
    <w:rsid w:val="00F87E01"/>
    <w:rsid w:val="00F92A1C"/>
    <w:rsid w:val="00F93006"/>
    <w:rsid w:val="00F933AE"/>
    <w:rsid w:val="00F9364D"/>
    <w:rsid w:val="00F936B6"/>
    <w:rsid w:val="00F93DDC"/>
    <w:rsid w:val="00F94B72"/>
    <w:rsid w:val="00F95A34"/>
    <w:rsid w:val="00F96666"/>
    <w:rsid w:val="00F97B07"/>
    <w:rsid w:val="00F97EFE"/>
    <w:rsid w:val="00FA0F11"/>
    <w:rsid w:val="00FA16BF"/>
    <w:rsid w:val="00FA2053"/>
    <w:rsid w:val="00FA23DA"/>
    <w:rsid w:val="00FA2E54"/>
    <w:rsid w:val="00FA30E1"/>
    <w:rsid w:val="00FA3E41"/>
    <w:rsid w:val="00FA3EFC"/>
    <w:rsid w:val="00FA4BD4"/>
    <w:rsid w:val="00FA4C7D"/>
    <w:rsid w:val="00FA4E26"/>
    <w:rsid w:val="00FA5D17"/>
    <w:rsid w:val="00FA6FC4"/>
    <w:rsid w:val="00FA7A94"/>
    <w:rsid w:val="00FA7CB3"/>
    <w:rsid w:val="00FB0451"/>
    <w:rsid w:val="00FB0C13"/>
    <w:rsid w:val="00FB0F9B"/>
    <w:rsid w:val="00FB196B"/>
    <w:rsid w:val="00FB21AD"/>
    <w:rsid w:val="00FB251A"/>
    <w:rsid w:val="00FB35B4"/>
    <w:rsid w:val="00FB3A95"/>
    <w:rsid w:val="00FB3F6B"/>
    <w:rsid w:val="00FB421E"/>
    <w:rsid w:val="00FB424E"/>
    <w:rsid w:val="00FB5065"/>
    <w:rsid w:val="00FB54B4"/>
    <w:rsid w:val="00FB6302"/>
    <w:rsid w:val="00FB6C23"/>
    <w:rsid w:val="00FB6C26"/>
    <w:rsid w:val="00FB6CE0"/>
    <w:rsid w:val="00FB6E94"/>
    <w:rsid w:val="00FB6ECA"/>
    <w:rsid w:val="00FB6ED6"/>
    <w:rsid w:val="00FB7E88"/>
    <w:rsid w:val="00FC059A"/>
    <w:rsid w:val="00FC0CAD"/>
    <w:rsid w:val="00FC1101"/>
    <w:rsid w:val="00FC1697"/>
    <w:rsid w:val="00FC178E"/>
    <w:rsid w:val="00FC1CEE"/>
    <w:rsid w:val="00FC1F3C"/>
    <w:rsid w:val="00FC2327"/>
    <w:rsid w:val="00FC27C5"/>
    <w:rsid w:val="00FC2FB9"/>
    <w:rsid w:val="00FC3807"/>
    <w:rsid w:val="00FC3BAE"/>
    <w:rsid w:val="00FC3C9E"/>
    <w:rsid w:val="00FC489D"/>
    <w:rsid w:val="00FC53F1"/>
    <w:rsid w:val="00FC6404"/>
    <w:rsid w:val="00FC6475"/>
    <w:rsid w:val="00FC6A8E"/>
    <w:rsid w:val="00FC6CA5"/>
    <w:rsid w:val="00FC6EF2"/>
    <w:rsid w:val="00FC731A"/>
    <w:rsid w:val="00FC7443"/>
    <w:rsid w:val="00FC7987"/>
    <w:rsid w:val="00FD0D23"/>
    <w:rsid w:val="00FD0DA7"/>
    <w:rsid w:val="00FD0E70"/>
    <w:rsid w:val="00FD1AF0"/>
    <w:rsid w:val="00FD2D2F"/>
    <w:rsid w:val="00FD2EF3"/>
    <w:rsid w:val="00FD3E7C"/>
    <w:rsid w:val="00FD4655"/>
    <w:rsid w:val="00FD5043"/>
    <w:rsid w:val="00FD5C1D"/>
    <w:rsid w:val="00FD5E01"/>
    <w:rsid w:val="00FD6286"/>
    <w:rsid w:val="00FD720A"/>
    <w:rsid w:val="00FD7674"/>
    <w:rsid w:val="00FD7C14"/>
    <w:rsid w:val="00FD7E97"/>
    <w:rsid w:val="00FE0952"/>
    <w:rsid w:val="00FE13D0"/>
    <w:rsid w:val="00FE2AD9"/>
    <w:rsid w:val="00FE2F1E"/>
    <w:rsid w:val="00FE3F40"/>
    <w:rsid w:val="00FE40CF"/>
    <w:rsid w:val="00FE42CF"/>
    <w:rsid w:val="00FE4BD9"/>
    <w:rsid w:val="00FE4ED7"/>
    <w:rsid w:val="00FE5279"/>
    <w:rsid w:val="00FE646B"/>
    <w:rsid w:val="00FE648A"/>
    <w:rsid w:val="00FE6E4B"/>
    <w:rsid w:val="00FE7054"/>
    <w:rsid w:val="00FE710C"/>
    <w:rsid w:val="00FE740B"/>
    <w:rsid w:val="00FE76C7"/>
    <w:rsid w:val="00FE7ADA"/>
    <w:rsid w:val="00FE7B43"/>
    <w:rsid w:val="00FE7C40"/>
    <w:rsid w:val="00FF0087"/>
    <w:rsid w:val="00FF11E8"/>
    <w:rsid w:val="00FF13D2"/>
    <w:rsid w:val="00FF1555"/>
    <w:rsid w:val="00FF21E3"/>
    <w:rsid w:val="00FF2CC4"/>
    <w:rsid w:val="00FF301C"/>
    <w:rsid w:val="00FF37B3"/>
    <w:rsid w:val="00FF538D"/>
    <w:rsid w:val="00FF5505"/>
    <w:rsid w:val="00FF6054"/>
    <w:rsid w:val="00FF61D1"/>
    <w:rsid w:val="00FF66E2"/>
    <w:rsid w:val="00FF7018"/>
    <w:rsid w:val="00FF70FC"/>
    <w:rsid w:val="01CB50E1"/>
    <w:rsid w:val="05A90ED1"/>
    <w:rsid w:val="064379F6"/>
    <w:rsid w:val="072C631C"/>
    <w:rsid w:val="089C5F18"/>
    <w:rsid w:val="08A6129A"/>
    <w:rsid w:val="090944E8"/>
    <w:rsid w:val="09A2664E"/>
    <w:rsid w:val="0B7E1E8E"/>
    <w:rsid w:val="0D6C703C"/>
    <w:rsid w:val="0FB32FA0"/>
    <w:rsid w:val="0FE030C8"/>
    <w:rsid w:val="10FB0F71"/>
    <w:rsid w:val="1148376E"/>
    <w:rsid w:val="11783C8E"/>
    <w:rsid w:val="11A31393"/>
    <w:rsid w:val="11D65B34"/>
    <w:rsid w:val="11E70EF2"/>
    <w:rsid w:val="14A56A8B"/>
    <w:rsid w:val="14CA111A"/>
    <w:rsid w:val="15D25A8D"/>
    <w:rsid w:val="184B0F1E"/>
    <w:rsid w:val="1AF1643F"/>
    <w:rsid w:val="1D6D7297"/>
    <w:rsid w:val="1F567B91"/>
    <w:rsid w:val="215E3AD6"/>
    <w:rsid w:val="24826F97"/>
    <w:rsid w:val="26277C34"/>
    <w:rsid w:val="272A23CE"/>
    <w:rsid w:val="2A512545"/>
    <w:rsid w:val="2AAF2213"/>
    <w:rsid w:val="2CA23449"/>
    <w:rsid w:val="2FB233A6"/>
    <w:rsid w:val="301B61B4"/>
    <w:rsid w:val="31FA0305"/>
    <w:rsid w:val="327E1CAD"/>
    <w:rsid w:val="32DE49C1"/>
    <w:rsid w:val="33F8745F"/>
    <w:rsid w:val="36D462C7"/>
    <w:rsid w:val="37383E1F"/>
    <w:rsid w:val="39920EB3"/>
    <w:rsid w:val="3A654F4A"/>
    <w:rsid w:val="3A7B4E86"/>
    <w:rsid w:val="3B8B0500"/>
    <w:rsid w:val="3D1E59CF"/>
    <w:rsid w:val="3D4956B1"/>
    <w:rsid w:val="3D905A12"/>
    <w:rsid w:val="3F895942"/>
    <w:rsid w:val="3FF4300E"/>
    <w:rsid w:val="40EC71BE"/>
    <w:rsid w:val="40F93BB2"/>
    <w:rsid w:val="4100197E"/>
    <w:rsid w:val="41161C31"/>
    <w:rsid w:val="42651E0F"/>
    <w:rsid w:val="43092E8C"/>
    <w:rsid w:val="44BB4D9B"/>
    <w:rsid w:val="44E40555"/>
    <w:rsid w:val="47637EFB"/>
    <w:rsid w:val="484B0724"/>
    <w:rsid w:val="48B166E0"/>
    <w:rsid w:val="49A742CC"/>
    <w:rsid w:val="4B272B4A"/>
    <w:rsid w:val="4C552332"/>
    <w:rsid w:val="4FAC06C6"/>
    <w:rsid w:val="509F6AFF"/>
    <w:rsid w:val="513E7DEE"/>
    <w:rsid w:val="515B4CE6"/>
    <w:rsid w:val="51D239BB"/>
    <w:rsid w:val="5268633D"/>
    <w:rsid w:val="52E94DDB"/>
    <w:rsid w:val="53F34A1A"/>
    <w:rsid w:val="56D47380"/>
    <w:rsid w:val="56E021A4"/>
    <w:rsid w:val="57504825"/>
    <w:rsid w:val="599F12F4"/>
    <w:rsid w:val="5A800A80"/>
    <w:rsid w:val="5B1631DC"/>
    <w:rsid w:val="5CA27791"/>
    <w:rsid w:val="602454C6"/>
    <w:rsid w:val="620A13E8"/>
    <w:rsid w:val="62712B5C"/>
    <w:rsid w:val="64AE2806"/>
    <w:rsid w:val="64F125E3"/>
    <w:rsid w:val="6A4A060F"/>
    <w:rsid w:val="6B38051C"/>
    <w:rsid w:val="6C1F241B"/>
    <w:rsid w:val="6E8726D3"/>
    <w:rsid w:val="704225B5"/>
    <w:rsid w:val="70AF7B74"/>
    <w:rsid w:val="711508E5"/>
    <w:rsid w:val="737027C5"/>
    <w:rsid w:val="73984AEE"/>
    <w:rsid w:val="752C54F4"/>
    <w:rsid w:val="770E5BB9"/>
    <w:rsid w:val="77504A2C"/>
    <w:rsid w:val="79DC6FD7"/>
    <w:rsid w:val="7A4E6114"/>
    <w:rsid w:val="7B6601EB"/>
    <w:rsid w:val="7B7669F1"/>
    <w:rsid w:val="7BEF6C1C"/>
    <w:rsid w:val="7E98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semiHidden="1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466D54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8"/>
    <w:next w:val="a8"/>
    <w:qFormat/>
    <w:rsid w:val="00466D54"/>
    <w:pPr>
      <w:keepNext/>
      <w:numPr>
        <w:numId w:val="1"/>
      </w:numPr>
      <w:spacing w:before="100" w:beforeAutospacing="1" w:after="100" w:afterAutospacing="1"/>
      <w:outlineLvl w:val="0"/>
    </w:pPr>
    <w:rPr>
      <w:rFonts w:ascii="黑体" w:eastAsia="黑体"/>
      <w:b/>
      <w:color w:val="0000FF"/>
      <w:kern w:val="0"/>
      <w:sz w:val="24"/>
      <w:szCs w:val="24"/>
    </w:rPr>
  </w:style>
  <w:style w:type="paragraph" w:styleId="2">
    <w:name w:val="heading 2"/>
    <w:basedOn w:val="a8"/>
    <w:next w:val="a8"/>
    <w:qFormat/>
    <w:rsid w:val="00466D54"/>
    <w:pPr>
      <w:keepNext/>
      <w:keepLines/>
      <w:numPr>
        <w:ilvl w:val="1"/>
        <w:numId w:val="1"/>
      </w:numPr>
      <w:adjustRightInd w:val="0"/>
      <w:snapToGrid w:val="0"/>
      <w:spacing w:beforeLines="50"/>
      <w:outlineLvl w:val="1"/>
    </w:pPr>
    <w:rPr>
      <w:rFonts w:hAnsi="宋体"/>
      <w:b/>
      <w:bCs/>
      <w:kern w:val="0"/>
      <w:sz w:val="24"/>
      <w:szCs w:val="24"/>
    </w:rPr>
  </w:style>
  <w:style w:type="paragraph" w:styleId="3">
    <w:name w:val="heading 3"/>
    <w:basedOn w:val="a8"/>
    <w:next w:val="a8"/>
    <w:link w:val="3Char"/>
    <w:qFormat/>
    <w:rsid w:val="00466D54"/>
    <w:pPr>
      <w:numPr>
        <w:ilvl w:val="2"/>
        <w:numId w:val="1"/>
      </w:numPr>
      <w:tabs>
        <w:tab w:val="left" w:pos="425"/>
      </w:tabs>
      <w:outlineLvl w:val="2"/>
    </w:pPr>
    <w:rPr>
      <w:rFonts w:ascii="宋体" w:hAnsi="宋体"/>
      <w:b/>
      <w:sz w:val="24"/>
      <w:szCs w:val="24"/>
    </w:rPr>
  </w:style>
  <w:style w:type="paragraph" w:styleId="4">
    <w:name w:val="heading 4"/>
    <w:basedOn w:val="a8"/>
    <w:next w:val="a8"/>
    <w:qFormat/>
    <w:rsid w:val="00466D54"/>
    <w:pPr>
      <w:keepNext/>
      <w:keepLines/>
      <w:numPr>
        <w:ilvl w:val="3"/>
        <w:numId w:val="1"/>
      </w:numPr>
      <w:tabs>
        <w:tab w:val="left" w:pos="425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5">
    <w:name w:val="heading 5"/>
    <w:basedOn w:val="a8"/>
    <w:next w:val="a8"/>
    <w:qFormat/>
    <w:rsid w:val="00466D5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7"/>
    <w:next w:val="a8"/>
    <w:link w:val="6Char"/>
    <w:qFormat/>
    <w:rsid w:val="00466D54"/>
    <w:pPr>
      <w:numPr>
        <w:ilvl w:val="5"/>
        <w:numId w:val="1"/>
      </w:numPr>
      <w:tabs>
        <w:tab w:val="clear" w:pos="845"/>
        <w:tab w:val="left" w:pos="425"/>
        <w:tab w:val="left" w:pos="840"/>
      </w:tabs>
      <w:outlineLvl w:val="5"/>
    </w:pPr>
  </w:style>
  <w:style w:type="paragraph" w:styleId="7">
    <w:name w:val="heading 7"/>
    <w:basedOn w:val="a8"/>
    <w:next w:val="a8"/>
    <w:qFormat/>
    <w:rsid w:val="00466D54"/>
    <w:pPr>
      <w:tabs>
        <w:tab w:val="left" w:pos="845"/>
      </w:tabs>
      <w:adjustRightInd w:val="0"/>
      <w:snapToGrid w:val="0"/>
      <w:ind w:left="845" w:hanging="420"/>
      <w:outlineLvl w:val="6"/>
    </w:pPr>
    <w:rPr>
      <w:sz w:val="24"/>
      <w:szCs w:val="24"/>
    </w:rPr>
  </w:style>
  <w:style w:type="paragraph" w:styleId="8">
    <w:name w:val="heading 8"/>
    <w:basedOn w:val="a8"/>
    <w:next w:val="a8"/>
    <w:qFormat/>
    <w:rsid w:val="00466D5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8"/>
      <w:szCs w:val="24"/>
    </w:rPr>
  </w:style>
  <w:style w:type="paragraph" w:styleId="9">
    <w:name w:val="heading 9"/>
    <w:basedOn w:val="a8"/>
    <w:next w:val="a8"/>
    <w:qFormat/>
    <w:rsid w:val="00466D54"/>
    <w:pPr>
      <w:keepNext/>
      <w:keepLines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70">
    <w:name w:val="toc 7"/>
    <w:basedOn w:val="a8"/>
    <w:next w:val="a8"/>
    <w:semiHidden/>
    <w:qFormat/>
    <w:rsid w:val="00466D54"/>
    <w:pPr>
      <w:ind w:left="1260"/>
      <w:jc w:val="left"/>
    </w:pPr>
    <w:rPr>
      <w:sz w:val="18"/>
      <w:szCs w:val="18"/>
    </w:rPr>
  </w:style>
  <w:style w:type="paragraph" w:styleId="ac">
    <w:name w:val="Normal Indent"/>
    <w:basedOn w:val="a8"/>
    <w:link w:val="Char"/>
    <w:qFormat/>
    <w:rsid w:val="00466D54"/>
    <w:pPr>
      <w:spacing w:line="312" w:lineRule="auto"/>
      <w:ind w:firstLine="420"/>
    </w:pPr>
    <w:rPr>
      <w:sz w:val="24"/>
      <w:szCs w:val="24"/>
    </w:rPr>
  </w:style>
  <w:style w:type="paragraph" w:styleId="ad">
    <w:name w:val="Document Map"/>
    <w:basedOn w:val="a8"/>
    <w:semiHidden/>
    <w:qFormat/>
    <w:rsid w:val="00466D54"/>
    <w:pPr>
      <w:shd w:val="clear" w:color="auto" w:fill="000080"/>
    </w:pPr>
  </w:style>
  <w:style w:type="paragraph" w:styleId="ae">
    <w:name w:val="annotation text"/>
    <w:basedOn w:val="a8"/>
    <w:semiHidden/>
    <w:qFormat/>
    <w:rsid w:val="00466D54"/>
    <w:pPr>
      <w:jc w:val="left"/>
    </w:pPr>
  </w:style>
  <w:style w:type="paragraph" w:styleId="af">
    <w:name w:val="Body Text"/>
    <w:basedOn w:val="a8"/>
    <w:qFormat/>
    <w:rsid w:val="00466D54"/>
    <w:pPr>
      <w:spacing w:after="120"/>
    </w:pPr>
  </w:style>
  <w:style w:type="paragraph" w:styleId="af0">
    <w:name w:val="Body Text Indent"/>
    <w:basedOn w:val="a8"/>
    <w:link w:val="Char0"/>
    <w:rsid w:val="00466D54"/>
    <w:pPr>
      <w:spacing w:after="120"/>
      <w:ind w:leftChars="200" w:left="420"/>
    </w:pPr>
  </w:style>
  <w:style w:type="paragraph" w:styleId="50">
    <w:name w:val="toc 5"/>
    <w:basedOn w:val="a8"/>
    <w:next w:val="a8"/>
    <w:semiHidden/>
    <w:qFormat/>
    <w:rsid w:val="00466D54"/>
    <w:pPr>
      <w:ind w:left="840"/>
      <w:jc w:val="left"/>
    </w:pPr>
    <w:rPr>
      <w:sz w:val="18"/>
      <w:szCs w:val="18"/>
    </w:rPr>
  </w:style>
  <w:style w:type="paragraph" w:styleId="30">
    <w:name w:val="toc 3"/>
    <w:basedOn w:val="a8"/>
    <w:next w:val="a8"/>
    <w:semiHidden/>
    <w:rsid w:val="00466D54"/>
    <w:pPr>
      <w:ind w:left="420"/>
      <w:jc w:val="left"/>
    </w:pPr>
    <w:rPr>
      <w:i/>
      <w:iCs/>
      <w:sz w:val="20"/>
      <w:szCs w:val="20"/>
    </w:rPr>
  </w:style>
  <w:style w:type="paragraph" w:styleId="af1">
    <w:name w:val="Plain Text"/>
    <w:basedOn w:val="a8"/>
    <w:qFormat/>
    <w:rsid w:val="00466D54"/>
    <w:rPr>
      <w:rFonts w:ascii="宋体" w:hAnsi="Courier New"/>
    </w:rPr>
  </w:style>
  <w:style w:type="paragraph" w:styleId="80">
    <w:name w:val="toc 8"/>
    <w:basedOn w:val="a8"/>
    <w:next w:val="a8"/>
    <w:semiHidden/>
    <w:qFormat/>
    <w:rsid w:val="00466D54"/>
    <w:pPr>
      <w:ind w:left="1470"/>
      <w:jc w:val="left"/>
    </w:pPr>
    <w:rPr>
      <w:sz w:val="18"/>
      <w:szCs w:val="18"/>
    </w:rPr>
  </w:style>
  <w:style w:type="paragraph" w:styleId="af2">
    <w:name w:val="Date"/>
    <w:basedOn w:val="a8"/>
    <w:next w:val="a8"/>
    <w:qFormat/>
    <w:rsid w:val="00466D54"/>
    <w:rPr>
      <w:sz w:val="19"/>
    </w:rPr>
  </w:style>
  <w:style w:type="paragraph" w:styleId="20">
    <w:name w:val="Body Text Indent 2"/>
    <w:basedOn w:val="a8"/>
    <w:rsid w:val="00466D54"/>
    <w:pPr>
      <w:spacing w:after="120" w:line="480" w:lineRule="auto"/>
      <w:ind w:leftChars="200" w:left="420"/>
    </w:pPr>
  </w:style>
  <w:style w:type="paragraph" w:styleId="af3">
    <w:name w:val="Balloon Text"/>
    <w:basedOn w:val="a8"/>
    <w:semiHidden/>
    <w:qFormat/>
    <w:rsid w:val="00466D54"/>
    <w:rPr>
      <w:sz w:val="18"/>
      <w:szCs w:val="18"/>
    </w:rPr>
  </w:style>
  <w:style w:type="paragraph" w:styleId="af4">
    <w:name w:val="footer"/>
    <w:basedOn w:val="a8"/>
    <w:link w:val="Char1"/>
    <w:uiPriority w:val="99"/>
    <w:qFormat/>
    <w:rsid w:val="00466D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5">
    <w:name w:val="header"/>
    <w:basedOn w:val="a8"/>
    <w:link w:val="Char2"/>
    <w:rsid w:val="00466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8"/>
    <w:next w:val="a8"/>
    <w:uiPriority w:val="39"/>
    <w:rsid w:val="00466D54"/>
    <w:pPr>
      <w:tabs>
        <w:tab w:val="left" w:pos="420"/>
        <w:tab w:val="right" w:leader="dot" w:pos="8715"/>
      </w:tabs>
      <w:spacing w:before="120" w:after="120"/>
    </w:pPr>
    <w:rPr>
      <w:b/>
      <w:bCs/>
      <w:caps/>
      <w:sz w:val="24"/>
      <w:szCs w:val="24"/>
    </w:rPr>
  </w:style>
  <w:style w:type="paragraph" w:styleId="40">
    <w:name w:val="toc 4"/>
    <w:basedOn w:val="a8"/>
    <w:next w:val="a8"/>
    <w:semiHidden/>
    <w:qFormat/>
    <w:rsid w:val="00466D54"/>
    <w:pPr>
      <w:ind w:left="630"/>
      <w:jc w:val="left"/>
    </w:pPr>
    <w:rPr>
      <w:sz w:val="18"/>
      <w:szCs w:val="18"/>
    </w:rPr>
  </w:style>
  <w:style w:type="paragraph" w:styleId="af6">
    <w:name w:val="Subtitle"/>
    <w:basedOn w:val="a8"/>
    <w:qFormat/>
    <w:rsid w:val="00466D54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0">
    <w:name w:val="toc 6"/>
    <w:basedOn w:val="a8"/>
    <w:next w:val="a8"/>
    <w:semiHidden/>
    <w:rsid w:val="00466D54"/>
    <w:pPr>
      <w:ind w:left="1050"/>
      <w:jc w:val="left"/>
    </w:pPr>
    <w:rPr>
      <w:sz w:val="18"/>
      <w:szCs w:val="18"/>
    </w:rPr>
  </w:style>
  <w:style w:type="paragraph" w:styleId="31">
    <w:name w:val="Body Text Indent 3"/>
    <w:basedOn w:val="a8"/>
    <w:qFormat/>
    <w:rsid w:val="00466D54"/>
    <w:pPr>
      <w:adjustRightInd w:val="0"/>
      <w:snapToGrid w:val="0"/>
      <w:ind w:firstLineChars="200" w:firstLine="480"/>
      <w:jc w:val="left"/>
    </w:pPr>
    <w:rPr>
      <w:color w:val="FF0000"/>
      <w:sz w:val="24"/>
      <w:szCs w:val="24"/>
    </w:rPr>
  </w:style>
  <w:style w:type="paragraph" w:styleId="21">
    <w:name w:val="toc 2"/>
    <w:basedOn w:val="a8"/>
    <w:next w:val="a8"/>
    <w:uiPriority w:val="39"/>
    <w:rsid w:val="00466D54"/>
    <w:pPr>
      <w:tabs>
        <w:tab w:val="left" w:pos="840"/>
        <w:tab w:val="right" w:leader="dot" w:pos="8715"/>
      </w:tabs>
      <w:adjustRightInd w:val="0"/>
      <w:snapToGrid w:val="0"/>
      <w:spacing w:line="324" w:lineRule="auto"/>
      <w:ind w:left="210"/>
      <w:jc w:val="left"/>
    </w:pPr>
    <w:rPr>
      <w:rFonts w:eastAsia="黑体"/>
      <w:smallCaps/>
      <w:sz w:val="22"/>
      <w:szCs w:val="22"/>
    </w:rPr>
  </w:style>
  <w:style w:type="paragraph" w:styleId="90">
    <w:name w:val="toc 9"/>
    <w:basedOn w:val="a8"/>
    <w:next w:val="a8"/>
    <w:semiHidden/>
    <w:qFormat/>
    <w:rsid w:val="00466D54"/>
    <w:pPr>
      <w:ind w:left="1680"/>
      <w:jc w:val="left"/>
    </w:pPr>
    <w:rPr>
      <w:sz w:val="18"/>
      <w:szCs w:val="18"/>
    </w:rPr>
  </w:style>
  <w:style w:type="paragraph" w:styleId="22">
    <w:name w:val="Body Text 2"/>
    <w:basedOn w:val="a8"/>
    <w:rsid w:val="00466D54"/>
    <w:pPr>
      <w:spacing w:after="120" w:line="480" w:lineRule="auto"/>
    </w:pPr>
  </w:style>
  <w:style w:type="paragraph" w:styleId="af7">
    <w:name w:val="Title"/>
    <w:basedOn w:val="a8"/>
    <w:qFormat/>
    <w:rsid w:val="00466D5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8">
    <w:name w:val="annotation subject"/>
    <w:basedOn w:val="ae"/>
    <w:next w:val="ae"/>
    <w:semiHidden/>
    <w:qFormat/>
    <w:rsid w:val="00466D54"/>
    <w:rPr>
      <w:b/>
      <w:bCs/>
    </w:rPr>
  </w:style>
  <w:style w:type="paragraph" w:styleId="af9">
    <w:name w:val="Body Text First Indent"/>
    <w:basedOn w:val="af"/>
    <w:rsid w:val="00466D54"/>
    <w:pPr>
      <w:ind w:firstLineChars="100" w:firstLine="420"/>
    </w:pPr>
  </w:style>
  <w:style w:type="paragraph" w:styleId="23">
    <w:name w:val="Body Text First Indent 2"/>
    <w:basedOn w:val="af0"/>
    <w:link w:val="2Char"/>
    <w:rsid w:val="00466D54"/>
    <w:pPr>
      <w:adjustRightInd w:val="0"/>
      <w:snapToGrid w:val="0"/>
      <w:spacing w:after="60" w:line="288" w:lineRule="auto"/>
      <w:ind w:leftChars="0" w:left="0" w:firstLineChars="200" w:firstLine="200"/>
    </w:pPr>
    <w:rPr>
      <w:sz w:val="24"/>
    </w:rPr>
  </w:style>
  <w:style w:type="table" w:styleId="afa">
    <w:name w:val="Table Grid"/>
    <w:basedOn w:val="aa"/>
    <w:qFormat/>
    <w:rsid w:val="00466D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qFormat/>
    <w:rsid w:val="00466D54"/>
    <w:rPr>
      <w:b/>
      <w:bCs/>
    </w:rPr>
  </w:style>
  <w:style w:type="character" w:styleId="afc">
    <w:name w:val="page number"/>
    <w:qFormat/>
    <w:rsid w:val="00466D54"/>
  </w:style>
  <w:style w:type="character" w:styleId="afd">
    <w:name w:val="Hyperlink"/>
    <w:rsid w:val="00466D54"/>
    <w:rPr>
      <w:color w:val="0000FF"/>
      <w:u w:val="single"/>
    </w:rPr>
  </w:style>
  <w:style w:type="character" w:styleId="afe">
    <w:name w:val="annotation reference"/>
    <w:semiHidden/>
    <w:qFormat/>
    <w:rsid w:val="00466D54"/>
    <w:rPr>
      <w:sz w:val="21"/>
      <w:szCs w:val="21"/>
    </w:rPr>
  </w:style>
  <w:style w:type="character" w:customStyle="1" w:styleId="3Char">
    <w:name w:val="标题 3 Char"/>
    <w:link w:val="3"/>
    <w:qFormat/>
    <w:rsid w:val="00466D54"/>
    <w:rPr>
      <w:rFonts w:ascii="宋体" w:hAnsi="宋体"/>
      <w:b/>
      <w:kern w:val="2"/>
      <w:sz w:val="24"/>
      <w:szCs w:val="24"/>
    </w:rPr>
  </w:style>
  <w:style w:type="character" w:customStyle="1" w:styleId="6Char">
    <w:name w:val="标题 6 Char"/>
    <w:link w:val="6"/>
    <w:rsid w:val="00466D54"/>
    <w:rPr>
      <w:kern w:val="2"/>
      <w:sz w:val="24"/>
      <w:szCs w:val="24"/>
    </w:rPr>
  </w:style>
  <w:style w:type="character" w:customStyle="1" w:styleId="Char">
    <w:name w:val="正文缩进 Char"/>
    <w:link w:val="ac"/>
    <w:qFormat/>
    <w:rsid w:val="00466D54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0">
    <w:name w:val="正文文本缩进 Char"/>
    <w:link w:val="af0"/>
    <w:qFormat/>
    <w:rsid w:val="00466D54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Char1">
    <w:name w:val="页脚 Char"/>
    <w:link w:val="af4"/>
    <w:uiPriority w:val="99"/>
    <w:qFormat/>
    <w:rsid w:val="00466D54"/>
    <w:rPr>
      <w:kern w:val="2"/>
      <w:sz w:val="18"/>
      <w:szCs w:val="21"/>
    </w:rPr>
  </w:style>
  <w:style w:type="character" w:customStyle="1" w:styleId="Char2">
    <w:name w:val="页眉 Char"/>
    <w:link w:val="af5"/>
    <w:qFormat/>
    <w:rsid w:val="00466D54"/>
    <w:rPr>
      <w:kern w:val="2"/>
      <w:sz w:val="18"/>
      <w:szCs w:val="21"/>
    </w:rPr>
  </w:style>
  <w:style w:type="character" w:customStyle="1" w:styleId="2Char">
    <w:name w:val="正文首行缩进 2 Char"/>
    <w:link w:val="23"/>
    <w:rsid w:val="00466D54"/>
    <w:rPr>
      <w:sz w:val="24"/>
      <w:lang w:val="en-US" w:eastAsia="zh-CN" w:bidi="ar-SA"/>
    </w:rPr>
  </w:style>
  <w:style w:type="paragraph" w:customStyle="1" w:styleId="24">
    <w:name w:val="样式 首行缩进:  2 字符"/>
    <w:basedOn w:val="a8"/>
    <w:rsid w:val="00466D54"/>
    <w:pPr>
      <w:tabs>
        <w:tab w:val="left" w:pos="845"/>
      </w:tabs>
      <w:ind w:left="845" w:firstLineChars="200" w:hanging="425"/>
    </w:pPr>
    <w:rPr>
      <w:rFonts w:cs="宋体"/>
    </w:rPr>
  </w:style>
  <w:style w:type="paragraph" w:customStyle="1" w:styleId="112">
    <w:name w:val="1.1 标题 2"/>
    <w:basedOn w:val="a8"/>
    <w:rsid w:val="00466D54"/>
    <w:pPr>
      <w:tabs>
        <w:tab w:val="left" w:pos="425"/>
      </w:tabs>
      <w:ind w:left="425" w:hanging="425"/>
    </w:pPr>
    <w:rPr>
      <w:kern w:val="0"/>
    </w:rPr>
  </w:style>
  <w:style w:type="paragraph" w:customStyle="1" w:styleId="12">
    <w:name w:val="样式 样式 标题 1 + 首行缩进:  2 字符 + 黑体 小四"/>
    <w:basedOn w:val="a8"/>
    <w:rsid w:val="00466D54"/>
    <w:pPr>
      <w:tabs>
        <w:tab w:val="left" w:pos="425"/>
      </w:tabs>
      <w:ind w:left="425" w:hanging="425"/>
    </w:pPr>
    <w:rPr>
      <w:rFonts w:ascii="黑体" w:eastAsia="黑体" w:hAnsi="黑体"/>
      <w:kern w:val="0"/>
      <w:sz w:val="24"/>
    </w:rPr>
  </w:style>
  <w:style w:type="paragraph" w:customStyle="1" w:styleId="120">
    <w:name w:val="样式 标题 1 + 首行缩进:  2 字符"/>
    <w:basedOn w:val="a8"/>
    <w:rsid w:val="00466D54"/>
    <w:pPr>
      <w:tabs>
        <w:tab w:val="left" w:pos="567"/>
      </w:tabs>
      <w:ind w:left="567" w:hanging="567"/>
    </w:pPr>
  </w:style>
  <w:style w:type="character" w:customStyle="1" w:styleId="Char3">
    <w:name w:val="Char"/>
    <w:rsid w:val="00466D54"/>
    <w:rPr>
      <w:rFonts w:ascii="Arial" w:eastAsia="黑体" w:hAnsi="Arial"/>
      <w:bCs/>
      <w:kern w:val="2"/>
      <w:sz w:val="24"/>
      <w:szCs w:val="28"/>
      <w:lang w:val="en-US" w:eastAsia="zh-CN" w:bidi="ar-SA"/>
    </w:rPr>
  </w:style>
  <w:style w:type="paragraph" w:customStyle="1" w:styleId="41">
    <w:name w:val="样式 标题 4 + 黑体 加粗"/>
    <w:basedOn w:val="4"/>
    <w:qFormat/>
    <w:rsid w:val="00466D54"/>
    <w:rPr>
      <w:rFonts w:ascii="黑体" w:hAnsi="黑体"/>
      <w:kern w:val="0"/>
    </w:rPr>
  </w:style>
  <w:style w:type="paragraph" w:customStyle="1" w:styleId="11">
    <w:name w:val="样式1"/>
    <w:basedOn w:val="8"/>
    <w:qFormat/>
    <w:rsid w:val="00466D54"/>
    <w:rPr>
      <w:rFonts w:ascii="黑体"/>
      <w:szCs w:val="28"/>
    </w:rPr>
  </w:style>
  <w:style w:type="paragraph" w:customStyle="1" w:styleId="3055">
    <w:name w:val="样式 标题 3 + 左侧:  0 厘米 段前: 5 磅 段后: 5 磅 行距: 单倍行距"/>
    <w:basedOn w:val="3"/>
    <w:qFormat/>
    <w:rsid w:val="00466D54"/>
    <w:pPr>
      <w:spacing w:before="100" w:after="100"/>
    </w:pPr>
    <w:rPr>
      <w:rFonts w:cs="宋体"/>
      <w:bCs/>
      <w:kern w:val="0"/>
      <w:szCs w:val="20"/>
    </w:rPr>
  </w:style>
  <w:style w:type="character" w:customStyle="1" w:styleId="Char10">
    <w:name w:val="Char1"/>
    <w:qFormat/>
    <w:rsid w:val="00466D54"/>
    <w:rPr>
      <w:rFonts w:eastAsia="宋体"/>
      <w:kern w:val="2"/>
      <w:sz w:val="21"/>
      <w:lang w:val="en-US" w:eastAsia="zh-CN" w:bidi="ar-SA"/>
    </w:rPr>
  </w:style>
  <w:style w:type="paragraph" w:customStyle="1" w:styleId="aff">
    <w:name w:val="标准文件_段"/>
    <w:basedOn w:val="a8"/>
    <w:qFormat/>
    <w:rsid w:val="00466D54"/>
    <w:pPr>
      <w:widowControl/>
      <w:autoSpaceDE w:val="0"/>
      <w:autoSpaceDN w:val="0"/>
      <w:adjustRightInd w:val="0"/>
      <w:snapToGrid w:val="0"/>
      <w:ind w:rightChars="-50" w:right="-105"/>
      <w:jc w:val="center"/>
    </w:pPr>
    <w:rPr>
      <w:rFonts w:ascii="宋体"/>
      <w:color w:val="FF0000"/>
      <w:spacing w:val="2"/>
      <w:kern w:val="0"/>
    </w:rPr>
  </w:style>
  <w:style w:type="paragraph" w:customStyle="1" w:styleId="aff0">
    <w:name w:val="标准文件_标准正文"/>
    <w:basedOn w:val="a8"/>
    <w:next w:val="aff"/>
    <w:qFormat/>
    <w:rsid w:val="00466D54"/>
    <w:pPr>
      <w:adjustRightInd w:val="0"/>
      <w:snapToGrid w:val="0"/>
      <w:spacing w:line="310" w:lineRule="atLeast"/>
      <w:ind w:leftChars="-50" w:left="-50" w:rightChars="-50" w:right="-50" w:firstLineChars="200" w:firstLine="200"/>
    </w:pPr>
    <w:rPr>
      <w:spacing w:val="2"/>
      <w:kern w:val="0"/>
    </w:rPr>
  </w:style>
  <w:style w:type="paragraph" w:customStyle="1" w:styleId="aff1">
    <w:name w:val="标准文件_章标题"/>
    <w:basedOn w:val="a8"/>
    <w:next w:val="aff"/>
    <w:qFormat/>
    <w:rsid w:val="00466D54"/>
    <w:pPr>
      <w:widowControl/>
      <w:tabs>
        <w:tab w:val="left" w:pos="1799"/>
      </w:tabs>
      <w:spacing w:beforeLines="50" w:afterLines="50"/>
      <w:ind w:leftChars="-50" w:left="1799" w:rightChars="-50" w:right="-50" w:hanging="420"/>
      <w:outlineLvl w:val="1"/>
    </w:pPr>
    <w:rPr>
      <w:rFonts w:ascii="黑体" w:eastAsia="黑体" w:hint="eastAsia"/>
      <w:spacing w:val="2"/>
      <w:kern w:val="0"/>
    </w:rPr>
  </w:style>
  <w:style w:type="paragraph" w:customStyle="1" w:styleId="aff2">
    <w:name w:val="标准文件_标准名称标题"/>
    <w:basedOn w:val="a8"/>
    <w:next w:val="aff1"/>
    <w:qFormat/>
    <w:rsid w:val="00466D54"/>
    <w:pPr>
      <w:widowControl/>
      <w:shd w:val="clear" w:color="auto" w:fill="FFFFFF"/>
      <w:spacing w:before="640" w:after="100" w:line="400" w:lineRule="atLeast"/>
      <w:jc w:val="center"/>
      <w:outlineLvl w:val="0"/>
    </w:pPr>
    <w:rPr>
      <w:rFonts w:ascii="黑体" w:eastAsia="黑体" w:hint="eastAsia"/>
      <w:kern w:val="0"/>
      <w:sz w:val="32"/>
    </w:rPr>
  </w:style>
  <w:style w:type="paragraph" w:customStyle="1" w:styleId="aff3">
    <w:name w:val="标准文件_前言、引言标题"/>
    <w:next w:val="a8"/>
    <w:qFormat/>
    <w:rsid w:val="00466D54"/>
    <w:pPr>
      <w:shd w:val="clear" w:color="auto" w:fill="FFFFFF"/>
      <w:spacing w:before="567" w:after="680"/>
      <w:jc w:val="center"/>
      <w:outlineLvl w:val="0"/>
    </w:pPr>
    <w:rPr>
      <w:rFonts w:ascii="黑体" w:eastAsia="黑体" w:hint="eastAsia"/>
      <w:spacing w:val="200"/>
      <w:sz w:val="32"/>
    </w:rPr>
  </w:style>
  <w:style w:type="paragraph" w:customStyle="1" w:styleId="aff4">
    <w:name w:val="标准正文"/>
    <w:basedOn w:val="a8"/>
    <w:link w:val="Char4"/>
    <w:qFormat/>
    <w:rsid w:val="00466D54"/>
    <w:pPr>
      <w:ind w:firstLine="425"/>
    </w:pPr>
    <w:rPr>
      <w:kern w:val="21"/>
    </w:rPr>
  </w:style>
  <w:style w:type="character" w:customStyle="1" w:styleId="Char4">
    <w:name w:val="标准正文 Char"/>
    <w:link w:val="aff4"/>
    <w:qFormat/>
    <w:rsid w:val="00466D54"/>
    <w:rPr>
      <w:rFonts w:eastAsia="宋体"/>
      <w:kern w:val="21"/>
      <w:sz w:val="21"/>
      <w:lang w:val="en-US" w:eastAsia="zh-CN" w:bidi="ar-SA"/>
    </w:rPr>
  </w:style>
  <w:style w:type="paragraph" w:customStyle="1" w:styleId="13">
    <w:name w:val="正文段落样式1"/>
    <w:basedOn w:val="a8"/>
    <w:qFormat/>
    <w:rsid w:val="00466D54"/>
    <w:pPr>
      <w:adjustRightInd w:val="0"/>
      <w:spacing w:line="300" w:lineRule="auto"/>
      <w:ind w:firstLine="454"/>
      <w:textAlignment w:val="baseline"/>
    </w:pPr>
    <w:rPr>
      <w:rFonts w:ascii="宋体"/>
      <w:spacing w:val="6"/>
      <w:kern w:val="0"/>
      <w:sz w:val="24"/>
    </w:rPr>
  </w:style>
  <w:style w:type="paragraph" w:customStyle="1" w:styleId="Normal1">
    <w:name w:val="Normal1"/>
    <w:basedOn w:val="a8"/>
    <w:qFormat/>
    <w:rsid w:val="00466D54"/>
    <w:pPr>
      <w:widowControl/>
      <w:overflowPunct w:val="0"/>
      <w:autoSpaceDE w:val="0"/>
      <w:autoSpaceDN w:val="0"/>
      <w:adjustRightInd w:val="0"/>
      <w:spacing w:before="120" w:after="60"/>
      <w:ind w:firstLine="270"/>
      <w:jc w:val="left"/>
      <w:textAlignment w:val="baseline"/>
    </w:pPr>
    <w:rPr>
      <w:rFonts w:ascii="宋体"/>
      <w:spacing w:val="-10"/>
      <w:kern w:val="0"/>
      <w:sz w:val="24"/>
    </w:rPr>
  </w:style>
  <w:style w:type="paragraph" w:customStyle="1" w:styleId="Equ">
    <w:name w:val="Equ"/>
    <w:basedOn w:val="Normal1"/>
    <w:qFormat/>
    <w:rsid w:val="00466D54"/>
    <w:pPr>
      <w:tabs>
        <w:tab w:val="left" w:pos="6480"/>
      </w:tabs>
      <w:ind w:firstLine="1440"/>
    </w:pPr>
  </w:style>
  <w:style w:type="paragraph" w:customStyle="1" w:styleId="aff5">
    <w:name w:val="标准文件_一级条标题"/>
    <w:basedOn w:val="aff1"/>
    <w:next w:val="aff"/>
    <w:qFormat/>
    <w:rsid w:val="00466D54"/>
    <w:pPr>
      <w:tabs>
        <w:tab w:val="clear" w:pos="1799"/>
      </w:tabs>
      <w:spacing w:beforeLines="0" w:afterLines="0"/>
      <w:ind w:leftChars="0" w:left="0" w:firstLine="0"/>
      <w:outlineLvl w:val="2"/>
    </w:pPr>
    <w:rPr>
      <w:rFonts w:hint="default"/>
    </w:rPr>
  </w:style>
  <w:style w:type="paragraph" w:customStyle="1" w:styleId="aff6">
    <w:name w:val="标准文件_二级条标题"/>
    <w:basedOn w:val="aff5"/>
    <w:next w:val="aff"/>
    <w:qFormat/>
    <w:rsid w:val="00466D54"/>
    <w:pPr>
      <w:ind w:left="420"/>
      <w:outlineLvl w:val="3"/>
    </w:pPr>
  </w:style>
  <w:style w:type="paragraph" w:customStyle="1" w:styleId="aff7">
    <w:name w:val="前言标题"/>
    <w:next w:val="a8"/>
    <w:qFormat/>
    <w:rsid w:val="00466D54"/>
    <w:pPr>
      <w:shd w:val="clear" w:color="FFFFFF" w:fill="FFFFFF"/>
      <w:spacing w:before="540" w:after="600"/>
      <w:ind w:left="2940"/>
      <w:jc w:val="center"/>
      <w:outlineLvl w:val="0"/>
    </w:pPr>
    <w:rPr>
      <w:rFonts w:ascii="黑体" w:eastAsia="黑体"/>
      <w:sz w:val="32"/>
    </w:rPr>
  </w:style>
  <w:style w:type="paragraph" w:customStyle="1" w:styleId="aff8">
    <w:name w:val="标准文件_三级条标题"/>
    <w:basedOn w:val="aff6"/>
    <w:next w:val="aff"/>
    <w:qFormat/>
    <w:rsid w:val="00466D54"/>
    <w:pPr>
      <w:ind w:left="0"/>
      <w:outlineLvl w:val="4"/>
    </w:pPr>
  </w:style>
  <w:style w:type="paragraph" w:customStyle="1" w:styleId="aff9">
    <w:name w:val="标准文件_四级条标题"/>
    <w:basedOn w:val="aff8"/>
    <w:next w:val="aff"/>
    <w:qFormat/>
    <w:rsid w:val="00466D54"/>
    <w:pPr>
      <w:outlineLvl w:val="5"/>
    </w:pPr>
  </w:style>
  <w:style w:type="paragraph" w:customStyle="1" w:styleId="affa">
    <w:name w:val="标准文件_五级条标题"/>
    <w:basedOn w:val="aff9"/>
    <w:next w:val="aff"/>
    <w:qFormat/>
    <w:rsid w:val="00466D54"/>
    <w:pPr>
      <w:outlineLvl w:val="6"/>
    </w:pPr>
  </w:style>
  <w:style w:type="paragraph" w:customStyle="1" w:styleId="a">
    <w:name w:val="标准文件_正文图标题"/>
    <w:next w:val="aff"/>
    <w:qFormat/>
    <w:rsid w:val="00466D54"/>
    <w:pPr>
      <w:numPr>
        <w:numId w:val="2"/>
      </w:numPr>
      <w:jc w:val="center"/>
    </w:pPr>
    <w:rPr>
      <w:rFonts w:ascii="黑体" w:eastAsia="黑体"/>
      <w:sz w:val="21"/>
    </w:rPr>
  </w:style>
  <w:style w:type="paragraph" w:customStyle="1" w:styleId="affb">
    <w:name w:val="标准文件_字母编号列项"/>
    <w:qFormat/>
    <w:rsid w:val="00466D54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8"/>
    <w:qFormat/>
    <w:rsid w:val="00466D54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7">
    <w:name w:val="标准文件_注："/>
    <w:next w:val="aff"/>
    <w:qFormat/>
    <w:rsid w:val="00466D54"/>
    <w:pPr>
      <w:widowControl w:val="0"/>
      <w:numPr>
        <w:numId w:val="3"/>
      </w:numPr>
      <w:tabs>
        <w:tab w:val="clear" w:pos="1140"/>
      </w:tabs>
      <w:autoSpaceDE w:val="0"/>
      <w:autoSpaceDN w:val="0"/>
      <w:spacing w:afterLines="30" w:line="300" w:lineRule="exact"/>
      <w:ind w:leftChars="150" w:left="513" w:rightChars="-50" w:right="-50" w:hanging="363"/>
      <w:jc w:val="both"/>
    </w:pPr>
    <w:rPr>
      <w:rFonts w:ascii="宋体"/>
      <w:sz w:val="18"/>
    </w:rPr>
  </w:style>
  <w:style w:type="paragraph" w:customStyle="1" w:styleId="Char5">
    <w:name w:val="公式 Char"/>
    <w:basedOn w:val="ac"/>
    <w:link w:val="CharChar"/>
    <w:qFormat/>
    <w:rsid w:val="00466D54"/>
    <w:pPr>
      <w:tabs>
        <w:tab w:val="center" w:pos="4625"/>
        <w:tab w:val="right" w:pos="9125"/>
      </w:tabs>
      <w:adjustRightInd w:val="0"/>
      <w:snapToGrid w:val="0"/>
      <w:spacing w:line="288" w:lineRule="auto"/>
      <w:ind w:firstLine="0"/>
      <w:outlineLvl w:val="5"/>
    </w:pPr>
    <w:rPr>
      <w:sz w:val="21"/>
      <w:szCs w:val="20"/>
    </w:rPr>
  </w:style>
  <w:style w:type="character" w:customStyle="1" w:styleId="CharChar">
    <w:name w:val="公式 Char Char"/>
    <w:link w:val="Char5"/>
    <w:qFormat/>
    <w:rsid w:val="00466D54"/>
    <w:rPr>
      <w:sz w:val="21"/>
      <w:lang w:val="en-US" w:eastAsia="zh-CN" w:bidi="ar-SA"/>
    </w:rPr>
  </w:style>
  <w:style w:type="paragraph" w:customStyle="1" w:styleId="25">
    <w:name w:val="图2"/>
    <w:basedOn w:val="a8"/>
    <w:qFormat/>
    <w:rsid w:val="00466D54"/>
    <w:pPr>
      <w:adjustRightInd w:val="0"/>
      <w:snapToGrid w:val="0"/>
      <w:spacing w:before="20" w:line="360" w:lineRule="auto"/>
      <w:jc w:val="center"/>
    </w:pPr>
    <w:rPr>
      <w:sz w:val="24"/>
    </w:rPr>
  </w:style>
  <w:style w:type="paragraph" w:customStyle="1" w:styleId="a0">
    <w:name w:val="标准文件_附录标识"/>
    <w:next w:val="af"/>
    <w:qFormat/>
    <w:rsid w:val="00466D54"/>
    <w:pPr>
      <w:numPr>
        <w:numId w:val="4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sz w:val="21"/>
    </w:rPr>
  </w:style>
  <w:style w:type="paragraph" w:customStyle="1" w:styleId="a1">
    <w:name w:val="标准文件_附录章标题"/>
    <w:next w:val="aff"/>
    <w:qFormat/>
    <w:rsid w:val="00466D54"/>
    <w:pPr>
      <w:numPr>
        <w:ilvl w:val="1"/>
        <w:numId w:val="4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2">
    <w:name w:val="标准文件_附录一级条标题"/>
    <w:basedOn w:val="a1"/>
    <w:next w:val="aff"/>
    <w:qFormat/>
    <w:rsid w:val="00466D54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a3">
    <w:name w:val="标准文件_附录二级条标题"/>
    <w:basedOn w:val="a2"/>
    <w:next w:val="aff"/>
    <w:qFormat/>
    <w:rsid w:val="00466D54"/>
    <w:pPr>
      <w:numPr>
        <w:ilvl w:val="3"/>
      </w:numPr>
      <w:outlineLvl w:val="3"/>
    </w:pPr>
  </w:style>
  <w:style w:type="paragraph" w:customStyle="1" w:styleId="a4">
    <w:name w:val="标准文件_附录三级条标题"/>
    <w:basedOn w:val="a3"/>
    <w:next w:val="aff"/>
    <w:qFormat/>
    <w:rsid w:val="00466D54"/>
    <w:pPr>
      <w:numPr>
        <w:ilvl w:val="4"/>
      </w:numPr>
      <w:outlineLvl w:val="4"/>
    </w:pPr>
  </w:style>
  <w:style w:type="paragraph" w:customStyle="1" w:styleId="a5">
    <w:name w:val="标准文件_附录四级条标题"/>
    <w:basedOn w:val="a4"/>
    <w:next w:val="aff"/>
    <w:qFormat/>
    <w:rsid w:val="00466D54"/>
    <w:pPr>
      <w:numPr>
        <w:ilvl w:val="5"/>
      </w:numPr>
      <w:outlineLvl w:val="5"/>
    </w:pPr>
  </w:style>
  <w:style w:type="paragraph" w:customStyle="1" w:styleId="a6">
    <w:name w:val="标准文件_附录五级条标题"/>
    <w:basedOn w:val="a5"/>
    <w:next w:val="aff"/>
    <w:qFormat/>
    <w:rsid w:val="00466D54"/>
    <w:pPr>
      <w:numPr>
        <w:ilvl w:val="6"/>
      </w:numPr>
      <w:outlineLvl w:val="6"/>
    </w:pPr>
  </w:style>
  <w:style w:type="paragraph" w:customStyle="1" w:styleId="hcp1">
    <w:name w:val="hcp1"/>
    <w:basedOn w:val="a8"/>
    <w:qFormat/>
    <w:rsid w:val="00466D54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/>
      <w:kern w:val="0"/>
      <w:sz w:val="24"/>
      <w:szCs w:val="20"/>
    </w:rPr>
  </w:style>
  <w:style w:type="paragraph" w:customStyle="1" w:styleId="26">
    <w:name w:val="正文首行缩进2"/>
    <w:basedOn w:val="a8"/>
    <w:next w:val="Equ"/>
    <w:qFormat/>
    <w:rsid w:val="00466D54"/>
    <w:pPr>
      <w:adjustRightInd w:val="0"/>
      <w:snapToGrid w:val="0"/>
      <w:spacing w:before="60" w:after="60" w:line="360" w:lineRule="auto"/>
      <w:ind w:firstLine="425"/>
      <w:jc w:val="left"/>
    </w:pPr>
    <w:rPr>
      <w:sz w:val="24"/>
      <w:szCs w:val="20"/>
    </w:rPr>
  </w:style>
  <w:style w:type="paragraph" w:customStyle="1" w:styleId="affc">
    <w:name w:val="图文"/>
    <w:basedOn w:val="a8"/>
    <w:qFormat/>
    <w:rsid w:val="00466D54"/>
    <w:pPr>
      <w:snapToGrid w:val="0"/>
      <w:jc w:val="center"/>
    </w:pPr>
    <w:rPr>
      <w:sz w:val="18"/>
      <w:szCs w:val="20"/>
    </w:rPr>
  </w:style>
  <w:style w:type="paragraph" w:customStyle="1" w:styleId="14">
    <w:name w:val="样式 标题 1 + 黑色"/>
    <w:basedOn w:val="1"/>
    <w:qFormat/>
    <w:rsid w:val="00466D54"/>
    <w:rPr>
      <w:b w:val="0"/>
      <w:bCs/>
      <w:color w:val="000000"/>
    </w:rPr>
  </w:style>
  <w:style w:type="paragraph" w:customStyle="1" w:styleId="27">
    <w:name w:val="样式 标题 2 + 黑色"/>
    <w:basedOn w:val="2"/>
    <w:qFormat/>
    <w:rsid w:val="00466D54"/>
    <w:pPr>
      <w:tabs>
        <w:tab w:val="clear" w:pos="0"/>
      </w:tabs>
      <w:spacing w:beforeLines="0"/>
    </w:pPr>
    <w:rPr>
      <w:rFonts w:eastAsia="黑体"/>
      <w:b w:val="0"/>
      <w:color w:val="000000"/>
    </w:rPr>
  </w:style>
  <w:style w:type="paragraph" w:customStyle="1" w:styleId="32">
    <w:name w:val="样式 标题 3 + 黑色"/>
    <w:basedOn w:val="3"/>
    <w:qFormat/>
    <w:rsid w:val="00466D54"/>
    <w:pPr>
      <w:tabs>
        <w:tab w:val="clear" w:pos="0"/>
      </w:tabs>
    </w:pPr>
    <w:rPr>
      <w:rFonts w:eastAsia="黑体"/>
      <w:b w:val="0"/>
      <w:bCs/>
      <w:color w:val="000000"/>
    </w:rPr>
  </w:style>
  <w:style w:type="paragraph" w:customStyle="1" w:styleId="TimesNewRoman">
    <w:name w:val="标准文件_章标题 + Times New Roman"/>
    <w:basedOn w:val="af"/>
    <w:qFormat/>
    <w:rsid w:val="00466D54"/>
    <w:pPr>
      <w:adjustRightInd w:val="0"/>
      <w:spacing w:line="310" w:lineRule="exact"/>
    </w:pPr>
    <w:rPr>
      <w:szCs w:val="20"/>
    </w:rPr>
  </w:style>
  <w:style w:type="character" w:styleId="affd">
    <w:name w:val="Placeholder Text"/>
    <w:basedOn w:val="a9"/>
    <w:uiPriority w:val="99"/>
    <w:unhideWhenUsed/>
    <w:qFormat/>
    <w:rsid w:val="00466D54"/>
    <w:rPr>
      <w:color w:val="808080"/>
    </w:rPr>
  </w:style>
  <w:style w:type="paragraph" w:styleId="affe">
    <w:name w:val="List Paragraph"/>
    <w:basedOn w:val="a8"/>
    <w:uiPriority w:val="99"/>
    <w:qFormat/>
    <w:rsid w:val="00466D54"/>
    <w:pPr>
      <w:ind w:firstLineChars="200" w:firstLine="420"/>
    </w:pPr>
  </w:style>
  <w:style w:type="paragraph" w:customStyle="1" w:styleId="TabNo">
    <w:name w:val="Tab No"/>
    <w:basedOn w:val="a8"/>
    <w:rsid w:val="00466D54"/>
    <w:pPr>
      <w:numPr>
        <w:numId w:val="6"/>
      </w:numPr>
      <w:snapToGrid w:val="0"/>
      <w:spacing w:beforeLines="50"/>
      <w:jc w:val="center"/>
      <w:outlineLvl w:val="5"/>
    </w:pPr>
    <w:rPr>
      <w:szCs w:val="24"/>
    </w:rPr>
  </w:style>
  <w:style w:type="paragraph" w:customStyle="1" w:styleId="110">
    <w:name w:val="表: 多倍行距 1.1 字行"/>
    <w:basedOn w:val="a8"/>
    <w:qFormat/>
    <w:rsid w:val="00466D54"/>
    <w:pPr>
      <w:snapToGrid w:val="0"/>
      <w:jc w:val="center"/>
    </w:pPr>
    <w:rPr>
      <w:rFonts w:cs="宋体"/>
    </w:rPr>
  </w:style>
  <w:style w:type="paragraph" w:styleId="afff">
    <w:name w:val="Revision"/>
    <w:hidden/>
    <w:uiPriority w:val="99"/>
    <w:semiHidden/>
    <w:rsid w:val="002B7571"/>
    <w:rPr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semiHidden="1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466D54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8"/>
    <w:next w:val="a8"/>
    <w:qFormat/>
    <w:rsid w:val="00466D54"/>
    <w:pPr>
      <w:keepNext/>
      <w:numPr>
        <w:numId w:val="1"/>
      </w:numPr>
      <w:spacing w:before="100" w:beforeAutospacing="1" w:after="100" w:afterAutospacing="1"/>
      <w:outlineLvl w:val="0"/>
    </w:pPr>
    <w:rPr>
      <w:rFonts w:ascii="黑体" w:eastAsia="黑体"/>
      <w:b/>
      <w:color w:val="0000FF"/>
      <w:kern w:val="0"/>
      <w:sz w:val="24"/>
      <w:szCs w:val="24"/>
    </w:rPr>
  </w:style>
  <w:style w:type="paragraph" w:styleId="2">
    <w:name w:val="heading 2"/>
    <w:basedOn w:val="a8"/>
    <w:next w:val="a8"/>
    <w:qFormat/>
    <w:rsid w:val="00466D54"/>
    <w:pPr>
      <w:keepNext/>
      <w:keepLines/>
      <w:numPr>
        <w:ilvl w:val="1"/>
        <w:numId w:val="1"/>
      </w:numPr>
      <w:adjustRightInd w:val="0"/>
      <w:snapToGrid w:val="0"/>
      <w:spacing w:beforeLines="50"/>
      <w:outlineLvl w:val="1"/>
    </w:pPr>
    <w:rPr>
      <w:rFonts w:hAnsi="宋体"/>
      <w:b/>
      <w:bCs/>
      <w:kern w:val="0"/>
      <w:sz w:val="24"/>
      <w:szCs w:val="24"/>
    </w:rPr>
  </w:style>
  <w:style w:type="paragraph" w:styleId="3">
    <w:name w:val="heading 3"/>
    <w:basedOn w:val="a8"/>
    <w:next w:val="a8"/>
    <w:link w:val="3Char"/>
    <w:qFormat/>
    <w:rsid w:val="00466D54"/>
    <w:pPr>
      <w:numPr>
        <w:ilvl w:val="2"/>
        <w:numId w:val="1"/>
      </w:numPr>
      <w:tabs>
        <w:tab w:val="left" w:pos="425"/>
      </w:tabs>
      <w:outlineLvl w:val="2"/>
    </w:pPr>
    <w:rPr>
      <w:rFonts w:ascii="宋体" w:hAnsi="宋体"/>
      <w:b/>
      <w:sz w:val="24"/>
      <w:szCs w:val="24"/>
    </w:rPr>
  </w:style>
  <w:style w:type="paragraph" w:styleId="4">
    <w:name w:val="heading 4"/>
    <w:basedOn w:val="a8"/>
    <w:next w:val="a8"/>
    <w:qFormat/>
    <w:rsid w:val="00466D54"/>
    <w:pPr>
      <w:keepNext/>
      <w:keepLines/>
      <w:numPr>
        <w:ilvl w:val="3"/>
        <w:numId w:val="1"/>
      </w:numPr>
      <w:tabs>
        <w:tab w:val="left" w:pos="425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5">
    <w:name w:val="heading 5"/>
    <w:basedOn w:val="a8"/>
    <w:next w:val="a8"/>
    <w:qFormat/>
    <w:rsid w:val="00466D5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7"/>
    <w:next w:val="a8"/>
    <w:link w:val="6Char"/>
    <w:qFormat/>
    <w:rsid w:val="00466D54"/>
    <w:pPr>
      <w:numPr>
        <w:ilvl w:val="5"/>
        <w:numId w:val="1"/>
      </w:numPr>
      <w:tabs>
        <w:tab w:val="clear" w:pos="845"/>
        <w:tab w:val="left" w:pos="425"/>
        <w:tab w:val="left" w:pos="840"/>
      </w:tabs>
      <w:outlineLvl w:val="5"/>
    </w:pPr>
  </w:style>
  <w:style w:type="paragraph" w:styleId="7">
    <w:name w:val="heading 7"/>
    <w:basedOn w:val="a8"/>
    <w:next w:val="a8"/>
    <w:qFormat/>
    <w:rsid w:val="00466D54"/>
    <w:pPr>
      <w:tabs>
        <w:tab w:val="left" w:pos="845"/>
      </w:tabs>
      <w:adjustRightInd w:val="0"/>
      <w:snapToGrid w:val="0"/>
      <w:ind w:left="845" w:hanging="420"/>
      <w:outlineLvl w:val="6"/>
    </w:pPr>
    <w:rPr>
      <w:sz w:val="24"/>
      <w:szCs w:val="24"/>
    </w:rPr>
  </w:style>
  <w:style w:type="paragraph" w:styleId="8">
    <w:name w:val="heading 8"/>
    <w:basedOn w:val="a8"/>
    <w:next w:val="a8"/>
    <w:qFormat/>
    <w:rsid w:val="00466D5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8"/>
      <w:szCs w:val="24"/>
    </w:rPr>
  </w:style>
  <w:style w:type="paragraph" w:styleId="9">
    <w:name w:val="heading 9"/>
    <w:basedOn w:val="a8"/>
    <w:next w:val="a8"/>
    <w:qFormat/>
    <w:rsid w:val="00466D54"/>
    <w:pPr>
      <w:keepNext/>
      <w:keepLines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70">
    <w:name w:val="toc 7"/>
    <w:basedOn w:val="a8"/>
    <w:next w:val="a8"/>
    <w:semiHidden/>
    <w:qFormat/>
    <w:rsid w:val="00466D54"/>
    <w:pPr>
      <w:ind w:left="1260"/>
      <w:jc w:val="left"/>
    </w:pPr>
    <w:rPr>
      <w:sz w:val="18"/>
      <w:szCs w:val="18"/>
    </w:rPr>
  </w:style>
  <w:style w:type="paragraph" w:styleId="ac">
    <w:name w:val="Normal Indent"/>
    <w:basedOn w:val="a8"/>
    <w:link w:val="Char"/>
    <w:qFormat/>
    <w:rsid w:val="00466D54"/>
    <w:pPr>
      <w:spacing w:line="312" w:lineRule="auto"/>
      <w:ind w:firstLine="420"/>
    </w:pPr>
    <w:rPr>
      <w:sz w:val="24"/>
      <w:szCs w:val="24"/>
    </w:rPr>
  </w:style>
  <w:style w:type="paragraph" w:styleId="ad">
    <w:name w:val="Document Map"/>
    <w:basedOn w:val="a8"/>
    <w:semiHidden/>
    <w:qFormat/>
    <w:rsid w:val="00466D54"/>
    <w:pPr>
      <w:shd w:val="clear" w:color="auto" w:fill="000080"/>
    </w:pPr>
  </w:style>
  <w:style w:type="paragraph" w:styleId="ae">
    <w:name w:val="annotation text"/>
    <w:basedOn w:val="a8"/>
    <w:semiHidden/>
    <w:qFormat/>
    <w:rsid w:val="00466D54"/>
    <w:pPr>
      <w:jc w:val="left"/>
    </w:pPr>
  </w:style>
  <w:style w:type="paragraph" w:styleId="af">
    <w:name w:val="Body Text"/>
    <w:basedOn w:val="a8"/>
    <w:qFormat/>
    <w:rsid w:val="00466D54"/>
    <w:pPr>
      <w:spacing w:after="120"/>
    </w:pPr>
  </w:style>
  <w:style w:type="paragraph" w:styleId="af0">
    <w:name w:val="Body Text Indent"/>
    <w:basedOn w:val="a8"/>
    <w:link w:val="Char0"/>
    <w:rsid w:val="00466D54"/>
    <w:pPr>
      <w:spacing w:after="120"/>
      <w:ind w:leftChars="200" w:left="420"/>
    </w:pPr>
  </w:style>
  <w:style w:type="paragraph" w:styleId="50">
    <w:name w:val="toc 5"/>
    <w:basedOn w:val="a8"/>
    <w:next w:val="a8"/>
    <w:semiHidden/>
    <w:qFormat/>
    <w:rsid w:val="00466D54"/>
    <w:pPr>
      <w:ind w:left="840"/>
      <w:jc w:val="left"/>
    </w:pPr>
    <w:rPr>
      <w:sz w:val="18"/>
      <w:szCs w:val="18"/>
    </w:rPr>
  </w:style>
  <w:style w:type="paragraph" w:styleId="30">
    <w:name w:val="toc 3"/>
    <w:basedOn w:val="a8"/>
    <w:next w:val="a8"/>
    <w:semiHidden/>
    <w:rsid w:val="00466D54"/>
    <w:pPr>
      <w:ind w:left="420"/>
      <w:jc w:val="left"/>
    </w:pPr>
    <w:rPr>
      <w:i/>
      <w:iCs/>
      <w:sz w:val="20"/>
      <w:szCs w:val="20"/>
    </w:rPr>
  </w:style>
  <w:style w:type="paragraph" w:styleId="af1">
    <w:name w:val="Plain Text"/>
    <w:basedOn w:val="a8"/>
    <w:qFormat/>
    <w:rsid w:val="00466D54"/>
    <w:rPr>
      <w:rFonts w:ascii="宋体" w:hAnsi="Courier New"/>
    </w:rPr>
  </w:style>
  <w:style w:type="paragraph" w:styleId="80">
    <w:name w:val="toc 8"/>
    <w:basedOn w:val="a8"/>
    <w:next w:val="a8"/>
    <w:semiHidden/>
    <w:qFormat/>
    <w:rsid w:val="00466D54"/>
    <w:pPr>
      <w:ind w:left="1470"/>
      <w:jc w:val="left"/>
    </w:pPr>
    <w:rPr>
      <w:sz w:val="18"/>
      <w:szCs w:val="18"/>
    </w:rPr>
  </w:style>
  <w:style w:type="paragraph" w:styleId="af2">
    <w:name w:val="Date"/>
    <w:basedOn w:val="a8"/>
    <w:next w:val="a8"/>
    <w:qFormat/>
    <w:rsid w:val="00466D54"/>
    <w:rPr>
      <w:sz w:val="19"/>
    </w:rPr>
  </w:style>
  <w:style w:type="paragraph" w:styleId="20">
    <w:name w:val="Body Text Indent 2"/>
    <w:basedOn w:val="a8"/>
    <w:rsid w:val="00466D54"/>
    <w:pPr>
      <w:spacing w:after="120" w:line="480" w:lineRule="auto"/>
      <w:ind w:leftChars="200" w:left="420"/>
    </w:pPr>
  </w:style>
  <w:style w:type="paragraph" w:styleId="af3">
    <w:name w:val="Balloon Text"/>
    <w:basedOn w:val="a8"/>
    <w:semiHidden/>
    <w:qFormat/>
    <w:rsid w:val="00466D54"/>
    <w:rPr>
      <w:sz w:val="18"/>
      <w:szCs w:val="18"/>
    </w:rPr>
  </w:style>
  <w:style w:type="paragraph" w:styleId="af4">
    <w:name w:val="footer"/>
    <w:basedOn w:val="a8"/>
    <w:link w:val="Char1"/>
    <w:uiPriority w:val="99"/>
    <w:qFormat/>
    <w:rsid w:val="00466D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5">
    <w:name w:val="header"/>
    <w:basedOn w:val="a8"/>
    <w:link w:val="Char2"/>
    <w:rsid w:val="00466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8"/>
    <w:next w:val="a8"/>
    <w:uiPriority w:val="39"/>
    <w:rsid w:val="00466D54"/>
    <w:pPr>
      <w:tabs>
        <w:tab w:val="left" w:pos="420"/>
        <w:tab w:val="right" w:leader="dot" w:pos="8715"/>
      </w:tabs>
      <w:spacing w:before="120" w:after="120"/>
    </w:pPr>
    <w:rPr>
      <w:b/>
      <w:bCs/>
      <w:caps/>
      <w:sz w:val="24"/>
      <w:szCs w:val="24"/>
    </w:rPr>
  </w:style>
  <w:style w:type="paragraph" w:styleId="40">
    <w:name w:val="toc 4"/>
    <w:basedOn w:val="a8"/>
    <w:next w:val="a8"/>
    <w:semiHidden/>
    <w:qFormat/>
    <w:rsid w:val="00466D54"/>
    <w:pPr>
      <w:ind w:left="630"/>
      <w:jc w:val="left"/>
    </w:pPr>
    <w:rPr>
      <w:sz w:val="18"/>
      <w:szCs w:val="18"/>
    </w:rPr>
  </w:style>
  <w:style w:type="paragraph" w:styleId="af6">
    <w:name w:val="Subtitle"/>
    <w:basedOn w:val="a8"/>
    <w:qFormat/>
    <w:rsid w:val="00466D54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0">
    <w:name w:val="toc 6"/>
    <w:basedOn w:val="a8"/>
    <w:next w:val="a8"/>
    <w:semiHidden/>
    <w:rsid w:val="00466D54"/>
    <w:pPr>
      <w:ind w:left="1050"/>
      <w:jc w:val="left"/>
    </w:pPr>
    <w:rPr>
      <w:sz w:val="18"/>
      <w:szCs w:val="18"/>
    </w:rPr>
  </w:style>
  <w:style w:type="paragraph" w:styleId="31">
    <w:name w:val="Body Text Indent 3"/>
    <w:basedOn w:val="a8"/>
    <w:qFormat/>
    <w:rsid w:val="00466D54"/>
    <w:pPr>
      <w:adjustRightInd w:val="0"/>
      <w:snapToGrid w:val="0"/>
      <w:ind w:firstLineChars="200" w:firstLine="480"/>
      <w:jc w:val="left"/>
    </w:pPr>
    <w:rPr>
      <w:color w:val="FF0000"/>
      <w:sz w:val="24"/>
      <w:szCs w:val="24"/>
    </w:rPr>
  </w:style>
  <w:style w:type="paragraph" w:styleId="21">
    <w:name w:val="toc 2"/>
    <w:basedOn w:val="a8"/>
    <w:next w:val="a8"/>
    <w:uiPriority w:val="39"/>
    <w:rsid w:val="00466D54"/>
    <w:pPr>
      <w:tabs>
        <w:tab w:val="left" w:pos="840"/>
        <w:tab w:val="right" w:leader="dot" w:pos="8715"/>
      </w:tabs>
      <w:adjustRightInd w:val="0"/>
      <w:snapToGrid w:val="0"/>
      <w:spacing w:line="324" w:lineRule="auto"/>
      <w:ind w:left="210"/>
      <w:jc w:val="left"/>
    </w:pPr>
    <w:rPr>
      <w:rFonts w:eastAsia="黑体"/>
      <w:smallCaps/>
      <w:sz w:val="22"/>
      <w:szCs w:val="22"/>
    </w:rPr>
  </w:style>
  <w:style w:type="paragraph" w:styleId="90">
    <w:name w:val="toc 9"/>
    <w:basedOn w:val="a8"/>
    <w:next w:val="a8"/>
    <w:semiHidden/>
    <w:qFormat/>
    <w:rsid w:val="00466D54"/>
    <w:pPr>
      <w:ind w:left="1680"/>
      <w:jc w:val="left"/>
    </w:pPr>
    <w:rPr>
      <w:sz w:val="18"/>
      <w:szCs w:val="18"/>
    </w:rPr>
  </w:style>
  <w:style w:type="paragraph" w:styleId="22">
    <w:name w:val="Body Text 2"/>
    <w:basedOn w:val="a8"/>
    <w:rsid w:val="00466D54"/>
    <w:pPr>
      <w:spacing w:after="120" w:line="480" w:lineRule="auto"/>
    </w:pPr>
  </w:style>
  <w:style w:type="paragraph" w:styleId="af7">
    <w:name w:val="Title"/>
    <w:basedOn w:val="a8"/>
    <w:qFormat/>
    <w:rsid w:val="00466D5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8">
    <w:name w:val="annotation subject"/>
    <w:basedOn w:val="ae"/>
    <w:next w:val="ae"/>
    <w:semiHidden/>
    <w:qFormat/>
    <w:rsid w:val="00466D54"/>
    <w:rPr>
      <w:b/>
      <w:bCs/>
    </w:rPr>
  </w:style>
  <w:style w:type="paragraph" w:styleId="af9">
    <w:name w:val="Body Text First Indent"/>
    <w:basedOn w:val="af"/>
    <w:rsid w:val="00466D54"/>
    <w:pPr>
      <w:ind w:firstLineChars="100" w:firstLine="420"/>
    </w:pPr>
  </w:style>
  <w:style w:type="paragraph" w:styleId="23">
    <w:name w:val="Body Text First Indent 2"/>
    <w:basedOn w:val="af0"/>
    <w:link w:val="2Char"/>
    <w:rsid w:val="00466D54"/>
    <w:pPr>
      <w:adjustRightInd w:val="0"/>
      <w:snapToGrid w:val="0"/>
      <w:spacing w:after="60" w:line="288" w:lineRule="auto"/>
      <w:ind w:leftChars="0" w:left="0" w:firstLineChars="200" w:firstLine="200"/>
    </w:pPr>
    <w:rPr>
      <w:sz w:val="24"/>
    </w:rPr>
  </w:style>
  <w:style w:type="table" w:styleId="afa">
    <w:name w:val="Table Grid"/>
    <w:basedOn w:val="aa"/>
    <w:qFormat/>
    <w:rsid w:val="00466D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qFormat/>
    <w:rsid w:val="00466D54"/>
    <w:rPr>
      <w:b/>
      <w:bCs/>
    </w:rPr>
  </w:style>
  <w:style w:type="character" w:styleId="afc">
    <w:name w:val="page number"/>
    <w:qFormat/>
    <w:rsid w:val="00466D54"/>
  </w:style>
  <w:style w:type="character" w:styleId="afd">
    <w:name w:val="Hyperlink"/>
    <w:rsid w:val="00466D54"/>
    <w:rPr>
      <w:color w:val="0000FF"/>
      <w:u w:val="single"/>
    </w:rPr>
  </w:style>
  <w:style w:type="character" w:styleId="afe">
    <w:name w:val="annotation reference"/>
    <w:semiHidden/>
    <w:qFormat/>
    <w:rsid w:val="00466D54"/>
    <w:rPr>
      <w:sz w:val="21"/>
      <w:szCs w:val="21"/>
    </w:rPr>
  </w:style>
  <w:style w:type="character" w:customStyle="1" w:styleId="3Char">
    <w:name w:val="标题 3 Char"/>
    <w:link w:val="3"/>
    <w:qFormat/>
    <w:rsid w:val="00466D54"/>
    <w:rPr>
      <w:rFonts w:ascii="宋体" w:hAnsi="宋体"/>
      <w:b/>
      <w:kern w:val="2"/>
      <w:sz w:val="24"/>
      <w:szCs w:val="24"/>
    </w:rPr>
  </w:style>
  <w:style w:type="character" w:customStyle="1" w:styleId="6Char">
    <w:name w:val="标题 6 Char"/>
    <w:link w:val="6"/>
    <w:rsid w:val="00466D54"/>
    <w:rPr>
      <w:kern w:val="2"/>
      <w:sz w:val="24"/>
      <w:szCs w:val="24"/>
    </w:rPr>
  </w:style>
  <w:style w:type="character" w:customStyle="1" w:styleId="Char">
    <w:name w:val="正文缩进 Char"/>
    <w:link w:val="ac"/>
    <w:qFormat/>
    <w:rsid w:val="00466D54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0">
    <w:name w:val="正文文本缩进 Char"/>
    <w:link w:val="af0"/>
    <w:qFormat/>
    <w:rsid w:val="00466D54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Char1">
    <w:name w:val="页脚 Char"/>
    <w:link w:val="af4"/>
    <w:uiPriority w:val="99"/>
    <w:qFormat/>
    <w:rsid w:val="00466D54"/>
    <w:rPr>
      <w:kern w:val="2"/>
      <w:sz w:val="18"/>
      <w:szCs w:val="21"/>
    </w:rPr>
  </w:style>
  <w:style w:type="character" w:customStyle="1" w:styleId="Char2">
    <w:name w:val="页眉 Char"/>
    <w:link w:val="af5"/>
    <w:qFormat/>
    <w:rsid w:val="00466D54"/>
    <w:rPr>
      <w:kern w:val="2"/>
      <w:sz w:val="18"/>
      <w:szCs w:val="21"/>
    </w:rPr>
  </w:style>
  <w:style w:type="character" w:customStyle="1" w:styleId="2Char">
    <w:name w:val="正文首行缩进 2 Char"/>
    <w:link w:val="23"/>
    <w:rsid w:val="00466D54"/>
    <w:rPr>
      <w:sz w:val="24"/>
      <w:lang w:val="en-US" w:eastAsia="zh-CN" w:bidi="ar-SA"/>
    </w:rPr>
  </w:style>
  <w:style w:type="paragraph" w:customStyle="1" w:styleId="24">
    <w:name w:val="样式 首行缩进:  2 字符"/>
    <w:basedOn w:val="a8"/>
    <w:rsid w:val="00466D54"/>
    <w:pPr>
      <w:tabs>
        <w:tab w:val="left" w:pos="845"/>
      </w:tabs>
      <w:ind w:left="845" w:firstLineChars="200" w:hanging="425"/>
    </w:pPr>
    <w:rPr>
      <w:rFonts w:cs="宋体"/>
    </w:rPr>
  </w:style>
  <w:style w:type="paragraph" w:customStyle="1" w:styleId="112">
    <w:name w:val="1.1 标题 2"/>
    <w:basedOn w:val="a8"/>
    <w:rsid w:val="00466D54"/>
    <w:pPr>
      <w:tabs>
        <w:tab w:val="left" w:pos="425"/>
      </w:tabs>
      <w:ind w:left="425" w:hanging="425"/>
    </w:pPr>
    <w:rPr>
      <w:kern w:val="0"/>
    </w:rPr>
  </w:style>
  <w:style w:type="paragraph" w:customStyle="1" w:styleId="12">
    <w:name w:val="样式 样式 标题 1 + 首行缩进:  2 字符 + 黑体 小四"/>
    <w:basedOn w:val="a8"/>
    <w:rsid w:val="00466D54"/>
    <w:pPr>
      <w:tabs>
        <w:tab w:val="left" w:pos="425"/>
      </w:tabs>
      <w:ind w:left="425" w:hanging="425"/>
    </w:pPr>
    <w:rPr>
      <w:rFonts w:ascii="黑体" w:eastAsia="黑体" w:hAnsi="黑体"/>
      <w:kern w:val="0"/>
      <w:sz w:val="24"/>
    </w:rPr>
  </w:style>
  <w:style w:type="paragraph" w:customStyle="1" w:styleId="120">
    <w:name w:val="样式 标题 1 + 首行缩进:  2 字符"/>
    <w:basedOn w:val="a8"/>
    <w:rsid w:val="00466D54"/>
    <w:pPr>
      <w:tabs>
        <w:tab w:val="left" w:pos="567"/>
      </w:tabs>
      <w:ind w:left="567" w:hanging="567"/>
    </w:pPr>
  </w:style>
  <w:style w:type="character" w:customStyle="1" w:styleId="Char3">
    <w:name w:val="Char"/>
    <w:rsid w:val="00466D54"/>
    <w:rPr>
      <w:rFonts w:ascii="Arial" w:eastAsia="黑体" w:hAnsi="Arial"/>
      <w:bCs/>
      <w:kern w:val="2"/>
      <w:sz w:val="24"/>
      <w:szCs w:val="28"/>
      <w:lang w:val="en-US" w:eastAsia="zh-CN" w:bidi="ar-SA"/>
    </w:rPr>
  </w:style>
  <w:style w:type="paragraph" w:customStyle="1" w:styleId="41">
    <w:name w:val="样式 标题 4 + 黑体 加粗"/>
    <w:basedOn w:val="4"/>
    <w:qFormat/>
    <w:rsid w:val="00466D54"/>
    <w:rPr>
      <w:rFonts w:ascii="黑体" w:hAnsi="黑体"/>
      <w:kern w:val="0"/>
    </w:rPr>
  </w:style>
  <w:style w:type="paragraph" w:customStyle="1" w:styleId="11">
    <w:name w:val="样式1"/>
    <w:basedOn w:val="8"/>
    <w:qFormat/>
    <w:rsid w:val="00466D54"/>
    <w:rPr>
      <w:rFonts w:ascii="黑体"/>
      <w:szCs w:val="28"/>
    </w:rPr>
  </w:style>
  <w:style w:type="paragraph" w:customStyle="1" w:styleId="3055">
    <w:name w:val="样式 标题 3 + 左侧:  0 厘米 段前: 5 磅 段后: 5 磅 行距: 单倍行距"/>
    <w:basedOn w:val="3"/>
    <w:qFormat/>
    <w:rsid w:val="00466D54"/>
    <w:pPr>
      <w:spacing w:before="100" w:after="100"/>
    </w:pPr>
    <w:rPr>
      <w:rFonts w:cs="宋体"/>
      <w:bCs/>
      <w:kern w:val="0"/>
      <w:szCs w:val="20"/>
    </w:rPr>
  </w:style>
  <w:style w:type="character" w:customStyle="1" w:styleId="Char10">
    <w:name w:val="Char1"/>
    <w:qFormat/>
    <w:rsid w:val="00466D54"/>
    <w:rPr>
      <w:rFonts w:eastAsia="宋体"/>
      <w:kern w:val="2"/>
      <w:sz w:val="21"/>
      <w:lang w:val="en-US" w:eastAsia="zh-CN" w:bidi="ar-SA"/>
    </w:rPr>
  </w:style>
  <w:style w:type="paragraph" w:customStyle="1" w:styleId="aff">
    <w:name w:val="标准文件_段"/>
    <w:basedOn w:val="a8"/>
    <w:qFormat/>
    <w:rsid w:val="00466D54"/>
    <w:pPr>
      <w:widowControl/>
      <w:autoSpaceDE w:val="0"/>
      <w:autoSpaceDN w:val="0"/>
      <w:adjustRightInd w:val="0"/>
      <w:snapToGrid w:val="0"/>
      <w:ind w:rightChars="-50" w:right="-105"/>
      <w:jc w:val="center"/>
    </w:pPr>
    <w:rPr>
      <w:rFonts w:ascii="宋体"/>
      <w:color w:val="FF0000"/>
      <w:spacing w:val="2"/>
      <w:kern w:val="0"/>
    </w:rPr>
  </w:style>
  <w:style w:type="paragraph" w:customStyle="1" w:styleId="aff0">
    <w:name w:val="标准文件_标准正文"/>
    <w:basedOn w:val="a8"/>
    <w:next w:val="aff"/>
    <w:qFormat/>
    <w:rsid w:val="00466D54"/>
    <w:pPr>
      <w:adjustRightInd w:val="0"/>
      <w:snapToGrid w:val="0"/>
      <w:spacing w:line="310" w:lineRule="atLeast"/>
      <w:ind w:leftChars="-50" w:left="-50" w:rightChars="-50" w:right="-50" w:firstLineChars="200" w:firstLine="200"/>
    </w:pPr>
    <w:rPr>
      <w:spacing w:val="2"/>
      <w:kern w:val="0"/>
    </w:rPr>
  </w:style>
  <w:style w:type="paragraph" w:customStyle="1" w:styleId="aff1">
    <w:name w:val="标准文件_章标题"/>
    <w:basedOn w:val="a8"/>
    <w:next w:val="aff"/>
    <w:qFormat/>
    <w:rsid w:val="00466D54"/>
    <w:pPr>
      <w:widowControl/>
      <w:tabs>
        <w:tab w:val="left" w:pos="1799"/>
      </w:tabs>
      <w:spacing w:beforeLines="50" w:afterLines="50"/>
      <w:ind w:leftChars="-50" w:left="1799" w:rightChars="-50" w:right="-50" w:hanging="420"/>
      <w:outlineLvl w:val="1"/>
    </w:pPr>
    <w:rPr>
      <w:rFonts w:ascii="黑体" w:eastAsia="黑体" w:hint="eastAsia"/>
      <w:spacing w:val="2"/>
      <w:kern w:val="0"/>
    </w:rPr>
  </w:style>
  <w:style w:type="paragraph" w:customStyle="1" w:styleId="aff2">
    <w:name w:val="标准文件_标准名称标题"/>
    <w:basedOn w:val="a8"/>
    <w:next w:val="aff1"/>
    <w:qFormat/>
    <w:rsid w:val="00466D54"/>
    <w:pPr>
      <w:widowControl/>
      <w:shd w:val="clear" w:color="auto" w:fill="FFFFFF"/>
      <w:spacing w:before="640" w:after="100" w:line="400" w:lineRule="atLeast"/>
      <w:jc w:val="center"/>
      <w:outlineLvl w:val="0"/>
    </w:pPr>
    <w:rPr>
      <w:rFonts w:ascii="黑体" w:eastAsia="黑体" w:hint="eastAsia"/>
      <w:kern w:val="0"/>
      <w:sz w:val="32"/>
    </w:rPr>
  </w:style>
  <w:style w:type="paragraph" w:customStyle="1" w:styleId="aff3">
    <w:name w:val="标准文件_前言、引言标题"/>
    <w:next w:val="a8"/>
    <w:qFormat/>
    <w:rsid w:val="00466D54"/>
    <w:pPr>
      <w:shd w:val="clear" w:color="auto" w:fill="FFFFFF"/>
      <w:spacing w:before="567" w:after="680"/>
      <w:jc w:val="center"/>
      <w:outlineLvl w:val="0"/>
    </w:pPr>
    <w:rPr>
      <w:rFonts w:ascii="黑体" w:eastAsia="黑体" w:hint="eastAsia"/>
      <w:spacing w:val="200"/>
      <w:sz w:val="32"/>
    </w:rPr>
  </w:style>
  <w:style w:type="paragraph" w:customStyle="1" w:styleId="aff4">
    <w:name w:val="标准正文"/>
    <w:basedOn w:val="a8"/>
    <w:link w:val="Char4"/>
    <w:qFormat/>
    <w:rsid w:val="00466D54"/>
    <w:pPr>
      <w:ind w:firstLine="425"/>
    </w:pPr>
    <w:rPr>
      <w:kern w:val="21"/>
    </w:rPr>
  </w:style>
  <w:style w:type="character" w:customStyle="1" w:styleId="Char4">
    <w:name w:val="标准正文 Char"/>
    <w:link w:val="aff4"/>
    <w:qFormat/>
    <w:rsid w:val="00466D54"/>
    <w:rPr>
      <w:rFonts w:eastAsia="宋体"/>
      <w:kern w:val="21"/>
      <w:sz w:val="21"/>
      <w:lang w:val="en-US" w:eastAsia="zh-CN" w:bidi="ar-SA"/>
    </w:rPr>
  </w:style>
  <w:style w:type="paragraph" w:customStyle="1" w:styleId="13">
    <w:name w:val="正文段落样式1"/>
    <w:basedOn w:val="a8"/>
    <w:qFormat/>
    <w:rsid w:val="00466D54"/>
    <w:pPr>
      <w:adjustRightInd w:val="0"/>
      <w:spacing w:line="300" w:lineRule="auto"/>
      <w:ind w:firstLine="454"/>
      <w:textAlignment w:val="baseline"/>
    </w:pPr>
    <w:rPr>
      <w:rFonts w:ascii="宋体"/>
      <w:spacing w:val="6"/>
      <w:kern w:val="0"/>
      <w:sz w:val="24"/>
    </w:rPr>
  </w:style>
  <w:style w:type="paragraph" w:customStyle="1" w:styleId="Normal1">
    <w:name w:val="Normal1"/>
    <w:basedOn w:val="a8"/>
    <w:qFormat/>
    <w:rsid w:val="00466D54"/>
    <w:pPr>
      <w:widowControl/>
      <w:overflowPunct w:val="0"/>
      <w:autoSpaceDE w:val="0"/>
      <w:autoSpaceDN w:val="0"/>
      <w:adjustRightInd w:val="0"/>
      <w:spacing w:before="120" w:after="60"/>
      <w:ind w:firstLine="270"/>
      <w:jc w:val="left"/>
      <w:textAlignment w:val="baseline"/>
    </w:pPr>
    <w:rPr>
      <w:rFonts w:ascii="宋体"/>
      <w:spacing w:val="-10"/>
      <w:kern w:val="0"/>
      <w:sz w:val="24"/>
    </w:rPr>
  </w:style>
  <w:style w:type="paragraph" w:customStyle="1" w:styleId="Equ">
    <w:name w:val="Equ"/>
    <w:basedOn w:val="Normal1"/>
    <w:qFormat/>
    <w:rsid w:val="00466D54"/>
    <w:pPr>
      <w:tabs>
        <w:tab w:val="left" w:pos="6480"/>
      </w:tabs>
      <w:ind w:firstLine="1440"/>
    </w:pPr>
  </w:style>
  <w:style w:type="paragraph" w:customStyle="1" w:styleId="aff5">
    <w:name w:val="标准文件_一级条标题"/>
    <w:basedOn w:val="aff1"/>
    <w:next w:val="aff"/>
    <w:qFormat/>
    <w:rsid w:val="00466D54"/>
    <w:pPr>
      <w:tabs>
        <w:tab w:val="clear" w:pos="1799"/>
      </w:tabs>
      <w:spacing w:beforeLines="0" w:afterLines="0"/>
      <w:ind w:leftChars="0" w:left="0" w:firstLine="0"/>
      <w:outlineLvl w:val="2"/>
    </w:pPr>
    <w:rPr>
      <w:rFonts w:hint="default"/>
    </w:rPr>
  </w:style>
  <w:style w:type="paragraph" w:customStyle="1" w:styleId="aff6">
    <w:name w:val="标准文件_二级条标题"/>
    <w:basedOn w:val="aff5"/>
    <w:next w:val="aff"/>
    <w:qFormat/>
    <w:rsid w:val="00466D54"/>
    <w:pPr>
      <w:ind w:left="420"/>
      <w:outlineLvl w:val="3"/>
    </w:pPr>
  </w:style>
  <w:style w:type="paragraph" w:customStyle="1" w:styleId="aff7">
    <w:name w:val="前言标题"/>
    <w:next w:val="a8"/>
    <w:qFormat/>
    <w:rsid w:val="00466D54"/>
    <w:pPr>
      <w:shd w:val="clear" w:color="FFFFFF" w:fill="FFFFFF"/>
      <w:spacing w:before="540" w:after="600"/>
      <w:ind w:left="2940"/>
      <w:jc w:val="center"/>
      <w:outlineLvl w:val="0"/>
    </w:pPr>
    <w:rPr>
      <w:rFonts w:ascii="黑体" w:eastAsia="黑体"/>
      <w:sz w:val="32"/>
    </w:rPr>
  </w:style>
  <w:style w:type="paragraph" w:customStyle="1" w:styleId="aff8">
    <w:name w:val="标准文件_三级条标题"/>
    <w:basedOn w:val="aff6"/>
    <w:next w:val="aff"/>
    <w:qFormat/>
    <w:rsid w:val="00466D54"/>
    <w:pPr>
      <w:ind w:left="0"/>
      <w:outlineLvl w:val="4"/>
    </w:pPr>
  </w:style>
  <w:style w:type="paragraph" w:customStyle="1" w:styleId="aff9">
    <w:name w:val="标准文件_四级条标题"/>
    <w:basedOn w:val="aff8"/>
    <w:next w:val="aff"/>
    <w:qFormat/>
    <w:rsid w:val="00466D54"/>
    <w:pPr>
      <w:outlineLvl w:val="5"/>
    </w:pPr>
  </w:style>
  <w:style w:type="paragraph" w:customStyle="1" w:styleId="affa">
    <w:name w:val="标准文件_五级条标题"/>
    <w:basedOn w:val="aff9"/>
    <w:next w:val="aff"/>
    <w:qFormat/>
    <w:rsid w:val="00466D54"/>
    <w:pPr>
      <w:outlineLvl w:val="6"/>
    </w:pPr>
  </w:style>
  <w:style w:type="paragraph" w:customStyle="1" w:styleId="a">
    <w:name w:val="标准文件_正文图标题"/>
    <w:next w:val="aff"/>
    <w:qFormat/>
    <w:rsid w:val="00466D54"/>
    <w:pPr>
      <w:numPr>
        <w:numId w:val="2"/>
      </w:numPr>
      <w:jc w:val="center"/>
    </w:pPr>
    <w:rPr>
      <w:rFonts w:ascii="黑体" w:eastAsia="黑体"/>
      <w:sz w:val="21"/>
    </w:rPr>
  </w:style>
  <w:style w:type="paragraph" w:customStyle="1" w:styleId="affb">
    <w:name w:val="标准文件_字母编号列项"/>
    <w:qFormat/>
    <w:rsid w:val="00466D54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8"/>
    <w:qFormat/>
    <w:rsid w:val="00466D54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7">
    <w:name w:val="标准文件_注："/>
    <w:next w:val="aff"/>
    <w:qFormat/>
    <w:rsid w:val="00466D54"/>
    <w:pPr>
      <w:widowControl w:val="0"/>
      <w:numPr>
        <w:numId w:val="3"/>
      </w:numPr>
      <w:tabs>
        <w:tab w:val="clear" w:pos="1140"/>
      </w:tabs>
      <w:autoSpaceDE w:val="0"/>
      <w:autoSpaceDN w:val="0"/>
      <w:spacing w:afterLines="30" w:line="300" w:lineRule="exact"/>
      <w:ind w:leftChars="150" w:left="513" w:rightChars="-50" w:right="-50" w:hanging="363"/>
      <w:jc w:val="both"/>
    </w:pPr>
    <w:rPr>
      <w:rFonts w:ascii="宋体"/>
      <w:sz w:val="18"/>
    </w:rPr>
  </w:style>
  <w:style w:type="paragraph" w:customStyle="1" w:styleId="Char5">
    <w:name w:val="公式 Char"/>
    <w:basedOn w:val="ac"/>
    <w:link w:val="CharChar"/>
    <w:qFormat/>
    <w:rsid w:val="00466D54"/>
    <w:pPr>
      <w:tabs>
        <w:tab w:val="center" w:pos="4625"/>
        <w:tab w:val="right" w:pos="9125"/>
      </w:tabs>
      <w:adjustRightInd w:val="0"/>
      <w:snapToGrid w:val="0"/>
      <w:spacing w:line="288" w:lineRule="auto"/>
      <w:ind w:firstLine="0"/>
      <w:outlineLvl w:val="5"/>
    </w:pPr>
    <w:rPr>
      <w:sz w:val="21"/>
      <w:szCs w:val="20"/>
    </w:rPr>
  </w:style>
  <w:style w:type="character" w:customStyle="1" w:styleId="CharChar">
    <w:name w:val="公式 Char Char"/>
    <w:link w:val="Char5"/>
    <w:qFormat/>
    <w:rsid w:val="00466D54"/>
    <w:rPr>
      <w:sz w:val="21"/>
      <w:lang w:val="en-US" w:eastAsia="zh-CN" w:bidi="ar-SA"/>
    </w:rPr>
  </w:style>
  <w:style w:type="paragraph" w:customStyle="1" w:styleId="25">
    <w:name w:val="图2"/>
    <w:basedOn w:val="a8"/>
    <w:qFormat/>
    <w:rsid w:val="00466D54"/>
    <w:pPr>
      <w:adjustRightInd w:val="0"/>
      <w:snapToGrid w:val="0"/>
      <w:spacing w:before="20" w:line="360" w:lineRule="auto"/>
      <w:jc w:val="center"/>
    </w:pPr>
    <w:rPr>
      <w:sz w:val="24"/>
    </w:rPr>
  </w:style>
  <w:style w:type="paragraph" w:customStyle="1" w:styleId="a0">
    <w:name w:val="标准文件_附录标识"/>
    <w:next w:val="af"/>
    <w:qFormat/>
    <w:rsid w:val="00466D54"/>
    <w:pPr>
      <w:numPr>
        <w:numId w:val="4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sz w:val="21"/>
    </w:rPr>
  </w:style>
  <w:style w:type="paragraph" w:customStyle="1" w:styleId="a1">
    <w:name w:val="标准文件_附录章标题"/>
    <w:next w:val="aff"/>
    <w:qFormat/>
    <w:rsid w:val="00466D54"/>
    <w:pPr>
      <w:numPr>
        <w:ilvl w:val="1"/>
        <w:numId w:val="4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2">
    <w:name w:val="标准文件_附录一级条标题"/>
    <w:basedOn w:val="a1"/>
    <w:next w:val="aff"/>
    <w:qFormat/>
    <w:rsid w:val="00466D54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a3">
    <w:name w:val="标准文件_附录二级条标题"/>
    <w:basedOn w:val="a2"/>
    <w:next w:val="aff"/>
    <w:qFormat/>
    <w:rsid w:val="00466D54"/>
    <w:pPr>
      <w:numPr>
        <w:ilvl w:val="3"/>
      </w:numPr>
      <w:outlineLvl w:val="3"/>
    </w:pPr>
  </w:style>
  <w:style w:type="paragraph" w:customStyle="1" w:styleId="a4">
    <w:name w:val="标准文件_附录三级条标题"/>
    <w:basedOn w:val="a3"/>
    <w:next w:val="aff"/>
    <w:qFormat/>
    <w:rsid w:val="00466D54"/>
    <w:pPr>
      <w:numPr>
        <w:ilvl w:val="4"/>
      </w:numPr>
      <w:outlineLvl w:val="4"/>
    </w:pPr>
  </w:style>
  <w:style w:type="paragraph" w:customStyle="1" w:styleId="a5">
    <w:name w:val="标准文件_附录四级条标题"/>
    <w:basedOn w:val="a4"/>
    <w:next w:val="aff"/>
    <w:qFormat/>
    <w:rsid w:val="00466D54"/>
    <w:pPr>
      <w:numPr>
        <w:ilvl w:val="5"/>
      </w:numPr>
      <w:outlineLvl w:val="5"/>
    </w:pPr>
  </w:style>
  <w:style w:type="paragraph" w:customStyle="1" w:styleId="a6">
    <w:name w:val="标准文件_附录五级条标题"/>
    <w:basedOn w:val="a5"/>
    <w:next w:val="aff"/>
    <w:qFormat/>
    <w:rsid w:val="00466D54"/>
    <w:pPr>
      <w:numPr>
        <w:ilvl w:val="6"/>
      </w:numPr>
      <w:outlineLvl w:val="6"/>
    </w:pPr>
  </w:style>
  <w:style w:type="paragraph" w:customStyle="1" w:styleId="hcp1">
    <w:name w:val="hcp1"/>
    <w:basedOn w:val="a8"/>
    <w:qFormat/>
    <w:rsid w:val="00466D54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/>
      <w:kern w:val="0"/>
      <w:sz w:val="24"/>
      <w:szCs w:val="20"/>
    </w:rPr>
  </w:style>
  <w:style w:type="paragraph" w:customStyle="1" w:styleId="26">
    <w:name w:val="正文首行缩进2"/>
    <w:basedOn w:val="a8"/>
    <w:next w:val="Equ"/>
    <w:qFormat/>
    <w:rsid w:val="00466D54"/>
    <w:pPr>
      <w:adjustRightInd w:val="0"/>
      <w:snapToGrid w:val="0"/>
      <w:spacing w:before="60" w:after="60" w:line="360" w:lineRule="auto"/>
      <w:ind w:firstLine="425"/>
      <w:jc w:val="left"/>
    </w:pPr>
    <w:rPr>
      <w:sz w:val="24"/>
      <w:szCs w:val="20"/>
    </w:rPr>
  </w:style>
  <w:style w:type="paragraph" w:customStyle="1" w:styleId="affc">
    <w:name w:val="图文"/>
    <w:basedOn w:val="a8"/>
    <w:qFormat/>
    <w:rsid w:val="00466D54"/>
    <w:pPr>
      <w:snapToGrid w:val="0"/>
      <w:jc w:val="center"/>
    </w:pPr>
    <w:rPr>
      <w:sz w:val="18"/>
      <w:szCs w:val="20"/>
    </w:rPr>
  </w:style>
  <w:style w:type="paragraph" w:customStyle="1" w:styleId="14">
    <w:name w:val="样式 标题 1 + 黑色"/>
    <w:basedOn w:val="1"/>
    <w:qFormat/>
    <w:rsid w:val="00466D54"/>
    <w:rPr>
      <w:b w:val="0"/>
      <w:bCs/>
      <w:color w:val="000000"/>
    </w:rPr>
  </w:style>
  <w:style w:type="paragraph" w:customStyle="1" w:styleId="27">
    <w:name w:val="样式 标题 2 + 黑色"/>
    <w:basedOn w:val="2"/>
    <w:qFormat/>
    <w:rsid w:val="00466D54"/>
    <w:pPr>
      <w:tabs>
        <w:tab w:val="clear" w:pos="0"/>
      </w:tabs>
      <w:spacing w:beforeLines="0"/>
    </w:pPr>
    <w:rPr>
      <w:rFonts w:eastAsia="黑体"/>
      <w:b w:val="0"/>
      <w:color w:val="000000"/>
    </w:rPr>
  </w:style>
  <w:style w:type="paragraph" w:customStyle="1" w:styleId="32">
    <w:name w:val="样式 标题 3 + 黑色"/>
    <w:basedOn w:val="3"/>
    <w:qFormat/>
    <w:rsid w:val="00466D54"/>
    <w:pPr>
      <w:tabs>
        <w:tab w:val="clear" w:pos="0"/>
      </w:tabs>
    </w:pPr>
    <w:rPr>
      <w:rFonts w:eastAsia="黑体"/>
      <w:b w:val="0"/>
      <w:bCs/>
      <w:color w:val="000000"/>
    </w:rPr>
  </w:style>
  <w:style w:type="paragraph" w:customStyle="1" w:styleId="TimesNewRoman">
    <w:name w:val="标准文件_章标题 + Times New Roman"/>
    <w:basedOn w:val="af"/>
    <w:qFormat/>
    <w:rsid w:val="00466D54"/>
    <w:pPr>
      <w:adjustRightInd w:val="0"/>
      <w:spacing w:line="310" w:lineRule="exact"/>
    </w:pPr>
    <w:rPr>
      <w:szCs w:val="20"/>
    </w:rPr>
  </w:style>
  <w:style w:type="character" w:styleId="affd">
    <w:name w:val="Placeholder Text"/>
    <w:basedOn w:val="a9"/>
    <w:uiPriority w:val="99"/>
    <w:unhideWhenUsed/>
    <w:qFormat/>
    <w:rsid w:val="00466D54"/>
    <w:rPr>
      <w:color w:val="808080"/>
    </w:rPr>
  </w:style>
  <w:style w:type="paragraph" w:styleId="affe">
    <w:name w:val="List Paragraph"/>
    <w:basedOn w:val="a8"/>
    <w:uiPriority w:val="99"/>
    <w:qFormat/>
    <w:rsid w:val="00466D54"/>
    <w:pPr>
      <w:ind w:firstLineChars="200" w:firstLine="420"/>
    </w:pPr>
  </w:style>
  <w:style w:type="paragraph" w:customStyle="1" w:styleId="TabNo">
    <w:name w:val="Tab No"/>
    <w:basedOn w:val="a8"/>
    <w:rsid w:val="00466D54"/>
    <w:pPr>
      <w:numPr>
        <w:numId w:val="6"/>
      </w:numPr>
      <w:snapToGrid w:val="0"/>
      <w:spacing w:beforeLines="50"/>
      <w:jc w:val="center"/>
      <w:outlineLvl w:val="5"/>
    </w:pPr>
    <w:rPr>
      <w:szCs w:val="24"/>
    </w:rPr>
  </w:style>
  <w:style w:type="paragraph" w:customStyle="1" w:styleId="110">
    <w:name w:val="表: 多倍行距 1.1 字行"/>
    <w:basedOn w:val="a8"/>
    <w:qFormat/>
    <w:rsid w:val="00466D54"/>
    <w:pPr>
      <w:snapToGrid w:val="0"/>
      <w:jc w:val="center"/>
    </w:pPr>
    <w:rPr>
      <w:rFonts w:cs="宋体"/>
    </w:rPr>
  </w:style>
  <w:style w:type="paragraph" w:styleId="afff">
    <w:name w:val="Revision"/>
    <w:hidden/>
    <w:uiPriority w:val="99"/>
    <w:semiHidden/>
    <w:rsid w:val="002B7571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9" Type="http://schemas.openxmlformats.org/officeDocument/2006/relationships/oleObject" Target="embeddings/oleObject8.bin"/><Relationship Id="rId107" Type="http://schemas.openxmlformats.org/officeDocument/2006/relationships/footer" Target="footer4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102" Type="http://schemas.openxmlformats.org/officeDocument/2006/relationships/oleObject" Target="embeddings/oleObject46.bin"/><Relationship Id="rId5" Type="http://schemas.openxmlformats.org/officeDocument/2006/relationships/settings" Target="setting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4.wmf"/><Relationship Id="rId90" Type="http://schemas.openxmlformats.org/officeDocument/2006/relationships/image" Target="media/image38.wmf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8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16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103" Type="http://schemas.openxmlformats.org/officeDocument/2006/relationships/oleObject" Target="embeddings/oleObject47.bin"/><Relationship Id="rId108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header" Target="header3.xml"/><Relationship Id="rId10" Type="http://schemas.openxmlformats.org/officeDocument/2006/relationships/footer" Target="footer2.xm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5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image" Target="media/image3.wmf"/><Relationship Id="rId39" Type="http://schemas.openxmlformats.org/officeDocument/2006/relationships/image" Target="media/image13.wmf"/><Relationship Id="rId109" Type="http://schemas.openxmlformats.org/officeDocument/2006/relationships/theme" Target="theme/theme1.xml"/><Relationship Id="rId34" Type="http://schemas.openxmlformats.org/officeDocument/2006/relationships/image" Target="media/image11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44.wmf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1421</Words>
  <Characters>8102</Characters>
  <Application>Microsoft Office Word</Application>
  <DocSecurity>0</DocSecurity>
  <Lines>67</Lines>
  <Paragraphs>19</Paragraphs>
  <ScaleCrop>false</ScaleCrop>
  <Company>jlzx</Company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无线电高度表模拟器校准规范</dc:title>
  <cp:lastModifiedBy>dell</cp:lastModifiedBy>
  <cp:revision>2</cp:revision>
  <cp:lastPrinted>2012-05-28T08:30:00Z</cp:lastPrinted>
  <dcterms:created xsi:type="dcterms:W3CDTF">2022-08-26T02:02:00Z</dcterms:created>
  <dcterms:modified xsi:type="dcterms:W3CDTF">2022-08-26T02:02:00Z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2052-11.1.0.10578</vt:lpwstr>
  </property>
  <property fmtid="{D5CDD505-2E9C-101B-9397-08002B2CF9AE}" pid="4" name="ICV">
    <vt:lpwstr>2CA456F78DC24DFEBA1AA1211774F14F</vt:lpwstr>
  </property>
</Properties>
</file>