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DB7" w:rsidRDefault="000C7DB7" w:rsidP="000C7DB7">
      <w:pPr>
        <w:jc w:val="center"/>
        <w:rPr>
          <w:sz w:val="30"/>
          <w:szCs w:val="30"/>
        </w:rPr>
      </w:pPr>
    </w:p>
    <w:p w:rsidR="000C7DB7" w:rsidRDefault="000C7DB7" w:rsidP="000C7DB7">
      <w:pPr>
        <w:jc w:val="center"/>
        <w:rPr>
          <w:sz w:val="30"/>
          <w:szCs w:val="30"/>
        </w:rPr>
      </w:pPr>
    </w:p>
    <w:p w:rsidR="000C7DB7" w:rsidRDefault="000C7DB7" w:rsidP="000C7DB7">
      <w:pPr>
        <w:jc w:val="center"/>
        <w:rPr>
          <w:sz w:val="30"/>
          <w:szCs w:val="30"/>
        </w:rPr>
      </w:pPr>
    </w:p>
    <w:p w:rsidR="000C7DB7" w:rsidRDefault="000C7DB7" w:rsidP="000C7DB7">
      <w:pPr>
        <w:jc w:val="center"/>
        <w:rPr>
          <w:sz w:val="30"/>
          <w:szCs w:val="30"/>
        </w:rPr>
      </w:pPr>
    </w:p>
    <w:p w:rsidR="000C7DB7" w:rsidRDefault="000C7DB7" w:rsidP="000C7DB7">
      <w:pPr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int="eastAsia"/>
          <w:snapToGrid w:val="0"/>
          <w:sz w:val="44"/>
          <w:szCs w:val="44"/>
        </w:rPr>
        <w:t>标准显微维氏硬度块</w:t>
      </w:r>
    </w:p>
    <w:p w:rsidR="000C7DB7" w:rsidRPr="00367C7C" w:rsidRDefault="000C7DB7" w:rsidP="000C7DB7">
      <w:pPr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不确定度评定报告</w:t>
      </w:r>
    </w:p>
    <w:p w:rsidR="000C7DB7" w:rsidRDefault="000C7DB7" w:rsidP="000C7DB7">
      <w:pPr>
        <w:jc w:val="center"/>
        <w:rPr>
          <w:rFonts w:ascii="黑体" w:eastAsia="黑体" w:hAnsi="宋体"/>
          <w:sz w:val="44"/>
          <w:szCs w:val="44"/>
        </w:rPr>
      </w:pPr>
    </w:p>
    <w:p w:rsidR="000C7DB7" w:rsidRPr="002C13DB" w:rsidRDefault="000C7DB7" w:rsidP="000C7DB7">
      <w:pPr>
        <w:jc w:val="center"/>
        <w:rPr>
          <w:rFonts w:ascii="黑体" w:eastAsia="黑体" w:hAnsi="宋体"/>
          <w:sz w:val="30"/>
          <w:szCs w:val="30"/>
        </w:rPr>
      </w:pPr>
      <w:r w:rsidRPr="002C13DB">
        <w:rPr>
          <w:rFonts w:ascii="黑体" w:eastAsia="黑体" w:hAnsi="宋体" w:hint="eastAsia"/>
          <w:sz w:val="30"/>
          <w:szCs w:val="30"/>
        </w:rPr>
        <w:t>（</w:t>
      </w:r>
      <w:r w:rsidR="00A51F68">
        <w:rPr>
          <w:rFonts w:ascii="黑体" w:eastAsia="黑体" w:hAnsi="宋体" w:hint="eastAsia"/>
          <w:sz w:val="30"/>
          <w:szCs w:val="30"/>
        </w:rPr>
        <w:t>征求意见</w:t>
      </w:r>
      <w:r w:rsidRPr="002C13DB">
        <w:rPr>
          <w:rFonts w:ascii="黑体" w:eastAsia="黑体" w:hAnsi="宋体" w:hint="eastAsia"/>
          <w:sz w:val="30"/>
          <w:szCs w:val="30"/>
        </w:rPr>
        <w:t>稿）</w:t>
      </w:r>
    </w:p>
    <w:p w:rsidR="000C7DB7" w:rsidRPr="00822462" w:rsidRDefault="000C7DB7" w:rsidP="000C7DB7">
      <w:pPr>
        <w:jc w:val="center"/>
        <w:rPr>
          <w:rFonts w:ascii="黑体" w:eastAsia="黑体" w:hAnsi="宋体"/>
          <w:sz w:val="44"/>
          <w:szCs w:val="44"/>
        </w:rPr>
      </w:pPr>
    </w:p>
    <w:p w:rsidR="000C7DB7" w:rsidRDefault="000C7DB7" w:rsidP="000C7DB7">
      <w:pPr>
        <w:jc w:val="center"/>
        <w:rPr>
          <w:rFonts w:ascii="宋体" w:hAnsi="宋体"/>
          <w:sz w:val="30"/>
          <w:szCs w:val="30"/>
        </w:rPr>
      </w:pPr>
    </w:p>
    <w:p w:rsidR="000C7DB7" w:rsidRDefault="000C7DB7" w:rsidP="000C7DB7">
      <w:pPr>
        <w:jc w:val="center"/>
        <w:rPr>
          <w:rFonts w:ascii="黑体" w:eastAsia="黑体" w:hAnsi="宋体"/>
          <w:sz w:val="52"/>
          <w:szCs w:val="52"/>
        </w:rPr>
      </w:pPr>
    </w:p>
    <w:p w:rsidR="000C7DB7" w:rsidRDefault="000C7DB7" w:rsidP="000C7DB7"/>
    <w:p w:rsidR="000C7DB7" w:rsidRDefault="000C7DB7" w:rsidP="000C7DB7"/>
    <w:p w:rsidR="000C7DB7" w:rsidRDefault="000C7DB7" w:rsidP="000C7DB7">
      <w:pPr>
        <w:jc w:val="center"/>
      </w:pPr>
    </w:p>
    <w:p w:rsidR="000C7DB7" w:rsidRPr="000D42C8" w:rsidRDefault="000C7DB7" w:rsidP="000C7DB7">
      <w:pPr>
        <w:jc w:val="center"/>
      </w:pPr>
    </w:p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Default="000C7DB7" w:rsidP="000C7DB7"/>
    <w:p w:rsidR="000C7DB7" w:rsidRPr="00367C7C" w:rsidRDefault="000C7DB7" w:rsidP="000C7DB7">
      <w:pPr>
        <w:spacing w:line="540" w:lineRule="exact"/>
        <w:jc w:val="center"/>
        <w:rPr>
          <w:rFonts w:ascii="宋体" w:hAnsi="宋体"/>
          <w:snapToGrid w:val="0"/>
          <w:sz w:val="28"/>
          <w:szCs w:val="28"/>
        </w:rPr>
      </w:pPr>
      <w:r w:rsidRPr="00367C7C">
        <w:rPr>
          <w:rFonts w:ascii="宋体" w:hAnsi="宋体" w:hint="eastAsia"/>
          <w:sz w:val="28"/>
          <w:szCs w:val="28"/>
        </w:rPr>
        <w:t>起草：</w:t>
      </w:r>
      <w:r>
        <w:rPr>
          <w:rFonts w:ascii="宋体" w:hAnsi="宋体" w:hint="eastAsia"/>
          <w:snapToGrid w:val="0"/>
          <w:sz w:val="28"/>
          <w:szCs w:val="28"/>
        </w:rPr>
        <w:t>显微维氏硬度计量器具</w:t>
      </w:r>
      <w:r>
        <w:rPr>
          <w:rFonts w:ascii="宋体" w:hAnsi="宋体" w:hint="eastAsia"/>
          <w:sz w:val="28"/>
          <w:szCs w:val="28"/>
        </w:rPr>
        <w:t>检定系统表</w:t>
      </w:r>
      <w:r w:rsidRPr="00367C7C">
        <w:rPr>
          <w:rFonts w:ascii="宋体" w:hAnsi="宋体" w:hint="eastAsia"/>
          <w:sz w:val="28"/>
          <w:szCs w:val="28"/>
        </w:rPr>
        <w:t>起草组</w:t>
      </w:r>
    </w:p>
    <w:p w:rsidR="000C7DB7" w:rsidRPr="00367C7C" w:rsidRDefault="000C7DB7" w:rsidP="000C7DB7">
      <w:pPr>
        <w:jc w:val="center"/>
        <w:rPr>
          <w:rFonts w:ascii="宋体" w:hAnsi="宋体"/>
          <w:sz w:val="28"/>
          <w:szCs w:val="28"/>
        </w:rPr>
      </w:pPr>
      <w:r w:rsidRPr="00367C7C">
        <w:rPr>
          <w:rFonts w:ascii="宋体" w:hAnsi="宋体" w:hint="eastAsia"/>
          <w:sz w:val="28"/>
          <w:szCs w:val="28"/>
        </w:rPr>
        <w:t>审查：全国力值硬度</w:t>
      </w:r>
      <w:r>
        <w:rPr>
          <w:rFonts w:ascii="宋体" w:hAnsi="宋体" w:hint="eastAsia"/>
          <w:sz w:val="28"/>
          <w:szCs w:val="28"/>
        </w:rPr>
        <w:t>重力</w:t>
      </w:r>
      <w:r w:rsidRPr="00367C7C">
        <w:rPr>
          <w:rFonts w:ascii="宋体" w:hAnsi="宋体" w:hint="eastAsia"/>
          <w:sz w:val="28"/>
          <w:szCs w:val="28"/>
        </w:rPr>
        <w:t>计量技术委员会</w:t>
      </w:r>
    </w:p>
    <w:p w:rsidR="000C7DB7" w:rsidRDefault="000C7DB7" w:rsidP="000C7DB7">
      <w:pPr>
        <w:widowControl/>
        <w:jc w:val="left"/>
        <w:rPr>
          <w:sz w:val="30"/>
          <w:szCs w:val="30"/>
        </w:rPr>
      </w:pPr>
    </w:p>
    <w:p w:rsidR="000C7DB7" w:rsidRPr="00992EB4" w:rsidRDefault="000C7DB7" w:rsidP="000C7DB7">
      <w:pPr>
        <w:widowControl/>
        <w:jc w:val="left"/>
        <w:rPr>
          <w:sz w:val="30"/>
          <w:szCs w:val="30"/>
        </w:rPr>
      </w:pPr>
    </w:p>
    <w:p w:rsidR="000C7DB7" w:rsidRDefault="00B76327" w:rsidP="000C7DB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标准显微维氏硬度块</w:t>
      </w:r>
      <w:r w:rsidR="000C7DB7">
        <w:rPr>
          <w:rFonts w:hint="eastAsia"/>
          <w:sz w:val="30"/>
          <w:szCs w:val="30"/>
        </w:rPr>
        <w:t>不确定度评定报告</w:t>
      </w:r>
    </w:p>
    <w:p w:rsidR="000C7DB7" w:rsidRDefault="000C7DB7" w:rsidP="000C7DB7">
      <w:pPr>
        <w:pStyle w:val="a7"/>
        <w:numPr>
          <w:ilvl w:val="0"/>
          <w:numId w:val="1"/>
        </w:numPr>
        <w:spacing w:line="4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前言</w:t>
      </w:r>
    </w:p>
    <w:p w:rsidR="000C7DB7" w:rsidRPr="001F18E1" w:rsidRDefault="000C7DB7" w:rsidP="000C7DB7">
      <w:pPr>
        <w:pStyle w:val="a7"/>
        <w:spacing w:line="400" w:lineRule="exact"/>
        <w:ind w:left="357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本文</w:t>
      </w:r>
      <w:r w:rsidR="00E342DA">
        <w:rPr>
          <w:rFonts w:ascii="宋体" w:eastAsia="宋体" w:hAnsi="宋体" w:hint="eastAsia"/>
          <w:szCs w:val="21"/>
        </w:rPr>
        <w:t>内容为标准</w:t>
      </w:r>
      <w:r>
        <w:rPr>
          <w:rFonts w:ascii="宋体" w:eastAsia="宋体" w:hAnsi="宋体" w:hint="eastAsia"/>
          <w:szCs w:val="21"/>
        </w:rPr>
        <w:t>显微维氏硬度</w:t>
      </w:r>
      <w:r w:rsidR="00E342DA">
        <w:rPr>
          <w:rFonts w:ascii="宋体" w:eastAsia="宋体" w:hAnsi="宋体" w:hint="eastAsia"/>
          <w:szCs w:val="21"/>
        </w:rPr>
        <w:t>块</w:t>
      </w:r>
      <w:r>
        <w:rPr>
          <w:rFonts w:ascii="宋体" w:eastAsia="宋体" w:hAnsi="宋体" w:hint="eastAsia"/>
          <w:szCs w:val="21"/>
        </w:rPr>
        <w:t>不确定度评定</w:t>
      </w:r>
      <w:r w:rsidRPr="001F18E1">
        <w:rPr>
          <w:rFonts w:ascii="宋体" w:eastAsia="宋体" w:hAnsi="宋体" w:hint="eastAsia"/>
          <w:szCs w:val="21"/>
        </w:rPr>
        <w:t>。</w:t>
      </w:r>
      <w:r w:rsidR="002A11F9">
        <w:rPr>
          <w:rFonts w:ascii="宋体" w:eastAsia="宋体" w:hAnsi="宋体" w:hint="eastAsia"/>
          <w:szCs w:val="21"/>
        </w:rPr>
        <w:t>标准显微维氏硬度块用显微维氏硬度基标准机定度，在不同区域压出5个压痕并测量，可得标准块的硬度值及</w:t>
      </w:r>
      <w:r w:rsidR="008B065F">
        <w:rPr>
          <w:rFonts w:ascii="宋体" w:eastAsia="宋体" w:hAnsi="宋体" w:hint="eastAsia"/>
          <w:szCs w:val="21"/>
        </w:rPr>
        <w:t>均匀度。</w:t>
      </w:r>
    </w:p>
    <w:p w:rsidR="000C7DB7" w:rsidRPr="001F18E1" w:rsidRDefault="000C7DB7" w:rsidP="000C7DB7">
      <w:pPr>
        <w:pStyle w:val="a7"/>
        <w:numPr>
          <w:ilvl w:val="0"/>
          <w:numId w:val="1"/>
        </w:numPr>
        <w:spacing w:line="4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不确定度评定</w:t>
      </w:r>
    </w:p>
    <w:p w:rsidR="000C7DB7" w:rsidRDefault="000C7DB7" w:rsidP="000C7DB7">
      <w:pPr>
        <w:pStyle w:val="a7"/>
        <w:numPr>
          <w:ilvl w:val="1"/>
          <w:numId w:val="1"/>
        </w:numPr>
        <w:spacing w:line="400" w:lineRule="exact"/>
        <w:ind w:firstLineChars="0"/>
        <w:jc w:val="left"/>
        <w:rPr>
          <w:rFonts w:ascii="宋体" w:eastAsia="宋体" w:hAnsi="宋体"/>
          <w:szCs w:val="21"/>
        </w:rPr>
      </w:pPr>
      <w:r w:rsidRPr="001F18E1">
        <w:rPr>
          <w:rFonts w:ascii="宋体" w:eastAsia="宋体" w:hAnsi="宋体" w:hint="eastAsia"/>
          <w:szCs w:val="21"/>
        </w:rPr>
        <w:t>不确定度</w:t>
      </w:r>
      <w:r>
        <w:rPr>
          <w:rFonts w:ascii="宋体" w:eastAsia="宋体" w:hAnsi="宋体" w:hint="eastAsia"/>
          <w:szCs w:val="21"/>
        </w:rPr>
        <w:t>评定</w:t>
      </w:r>
      <w:r w:rsidR="008B065F">
        <w:rPr>
          <w:rFonts w:ascii="宋体" w:eastAsia="宋体" w:hAnsi="宋体" w:hint="eastAsia"/>
          <w:szCs w:val="21"/>
        </w:rPr>
        <w:t>公式</w:t>
      </w:r>
    </w:p>
    <w:p w:rsidR="00BC765B" w:rsidRPr="00BC765B" w:rsidRDefault="00BC765B" w:rsidP="007225BA">
      <w:pPr>
        <w:spacing w:line="400" w:lineRule="exact"/>
        <w:ind w:left="357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标准硬度块的相对标准</w:t>
      </w:r>
      <w:r w:rsidRPr="001601BE">
        <w:rPr>
          <w:rFonts w:ascii="宋体" w:eastAsia="宋体" w:hAnsi="宋体" w:hint="eastAsia"/>
        </w:rPr>
        <w:t>不确定度</w:t>
      </w:r>
      <m:oMath>
        <m:sSub>
          <m:sSubPr>
            <m:ctrlPr>
              <w:rPr>
                <w:rFonts w:ascii="Cambria Math" w:eastAsia="宋体" w:hAnsi="宋体"/>
                <w:i/>
              </w:rPr>
            </m:ctrlPr>
          </m:sSubPr>
          <m:e>
            <m:r>
              <w:rPr>
                <w:rFonts w:ascii="Cambria Math" w:eastAsia="宋体" w:hAnsi="宋体"/>
              </w:rPr>
              <m:t>u</m:t>
            </m:r>
          </m:e>
          <m:sub>
            <m:r>
              <w:rPr>
                <w:rFonts w:ascii="Cambria Math" w:eastAsia="宋体" w:hAnsi="宋体" w:hint="eastAsia"/>
              </w:rPr>
              <m:t>rel</m:t>
            </m:r>
          </m:sub>
        </m:sSub>
      </m:oMath>
      <w:r>
        <w:rPr>
          <w:rFonts w:ascii="宋体" w:eastAsia="宋体" w:hAnsi="宋体" w:hint="eastAsia"/>
        </w:rPr>
        <w:t>和相对扩展不确定度</w:t>
      </w:r>
      <m:oMath>
        <m:sSub>
          <m:sSubPr>
            <m:ctrlPr>
              <w:rPr>
                <w:rFonts w:ascii="Cambria Math" w:eastAsia="宋体" w:hAnsi="宋体"/>
                <w:i/>
              </w:rPr>
            </m:ctrlPr>
          </m:sSubPr>
          <m:e>
            <m:r>
              <w:rPr>
                <w:rFonts w:ascii="Cambria Math" w:eastAsia="宋体" w:hAnsi="宋体"/>
              </w:rPr>
              <m:t>U</m:t>
            </m:r>
          </m:e>
          <m:sub>
            <m:r>
              <w:rPr>
                <w:rFonts w:ascii="Cambria Math" w:eastAsia="宋体" w:hAnsi="宋体" w:hint="eastAsia"/>
              </w:rPr>
              <m:t>rel</m:t>
            </m:r>
          </m:sub>
        </m:sSub>
      </m:oMath>
      <w:r>
        <w:rPr>
          <w:rFonts w:ascii="宋体" w:eastAsia="宋体" w:hAnsi="宋体" w:hint="eastAsia"/>
        </w:rPr>
        <w:t>分别</w:t>
      </w:r>
      <w:r w:rsidRPr="001601BE">
        <w:rPr>
          <w:rFonts w:ascii="宋体" w:eastAsia="宋体" w:hAnsi="宋体" w:hint="eastAsia"/>
        </w:rPr>
        <w:t>由</w:t>
      </w:r>
      <w:r>
        <w:rPr>
          <w:rFonts w:ascii="宋体" w:eastAsia="宋体" w:hAnsi="宋体" w:hint="eastAsia"/>
        </w:rPr>
        <w:t>式</w:t>
      </w:r>
      <w:r w:rsidR="00C24A22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和式</w:t>
      </w:r>
      <w:r w:rsidR="00C24A22">
        <w:rPr>
          <w:rFonts w:ascii="宋体" w:eastAsia="宋体" w:hAnsi="宋体" w:hint="eastAsia"/>
        </w:rPr>
        <w:t>2</w:t>
      </w:r>
      <w:r w:rsidRPr="001601BE">
        <w:rPr>
          <w:rFonts w:ascii="宋体" w:eastAsia="宋体" w:hAnsi="宋体" w:hint="eastAsia"/>
        </w:rPr>
        <w:t>得到：</w:t>
      </w:r>
    </w:p>
    <w:p w:rsidR="009F7CBA" w:rsidRPr="00857BA0" w:rsidRDefault="009F7CBA" w:rsidP="009F7CBA">
      <w:pPr>
        <w:pStyle w:val="a7"/>
        <w:spacing w:line="360" w:lineRule="auto"/>
        <w:ind w:left="360" w:firstLineChars="0" w:firstLine="0"/>
        <w:jc w:val="right"/>
        <w:rPr>
          <w:rFonts w:ascii="Times New Roman" w:eastAsia="宋体" w:hAnsi="Times New Roman" w:cs="Times New Roman"/>
        </w:rPr>
      </w:pPr>
      <w:r>
        <w:rPr>
          <w:rFonts w:ascii="宋体" w:eastAsia="宋体" w:hAnsi="宋体"/>
        </w:rPr>
        <w:t xml:space="preserve"> </w:t>
      </w:r>
      <w:r w:rsidRPr="001601BE">
        <w:rPr>
          <w:rFonts w:ascii="宋体" w:eastAsia="宋体" w:hAnsi="宋体" w:hint="eastAsia"/>
        </w:rPr>
        <w:t xml:space="preserve">             </w:t>
      </w:r>
      <m:oMath>
        <m:sSub>
          <m:sSubPr>
            <m:ctrlPr>
              <w:rPr>
                <w:rFonts w:ascii="Cambria Math" w:eastAsia="宋体" w:hAnsi="宋体"/>
                <w:i/>
              </w:rPr>
            </m:ctrlPr>
          </m:sSubPr>
          <m:e>
            <m:r>
              <w:rPr>
                <w:rFonts w:ascii="Cambria Math" w:eastAsia="宋体" w:hAnsi="宋体"/>
              </w:rPr>
              <m:t>u</m:t>
            </m:r>
          </m:e>
          <m:sub>
            <m:r>
              <w:rPr>
                <w:rFonts w:ascii="Cambria Math" w:eastAsia="宋体" w:hAnsi="宋体" w:hint="eastAsia"/>
              </w:rPr>
              <m:t>rel</m:t>
            </m:r>
          </m:sub>
        </m:sSub>
        <m:r>
          <w:rPr>
            <w:rFonts w:ascii="Cambria Math" w:eastAsia="宋体" w:hAnsi="宋体"/>
          </w:rPr>
          <m:t>=</m:t>
        </m:r>
        <m:rad>
          <m:radPr>
            <m:degHide m:val="1"/>
            <m:ctrlPr>
              <w:rPr>
                <w:rFonts w:ascii="Cambria Math" w:eastAsia="宋体" w:hAnsi="宋体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="宋体" w:hAnsi="宋体"/>
                    <w:i/>
                  </w:rPr>
                </m:ctrlPr>
              </m:sSubSupPr>
              <m:e>
                <m:r>
                  <w:rPr>
                    <w:rFonts w:ascii="Cambria Math" w:eastAsia="宋体" w:hAnsi="宋体"/>
                  </w:rPr>
                  <m:t>u</m:t>
                </m:r>
              </m:e>
              <m:sub>
                <m:r>
                  <w:rPr>
                    <w:rFonts w:ascii="Cambria Math" w:eastAsia="宋体" w:hAnsi="宋体"/>
                  </w:rPr>
                  <m:t>CM</m:t>
                </m:r>
              </m:sub>
              <m:sup>
                <m:r>
                  <w:rPr>
                    <w:rFonts w:ascii="Cambria Math" w:eastAsia="宋体" w:hAnsi="宋体"/>
                  </w:rPr>
                  <m:t>2</m:t>
                </m:r>
              </m:sup>
            </m:sSubSup>
            <m:r>
              <w:rPr>
                <w:rFonts w:ascii="Cambria Math" w:eastAsia="宋体" w:hAnsi="宋体"/>
              </w:rPr>
              <m:t>+</m:t>
            </m:r>
            <m:sSubSup>
              <m:sSubSupPr>
                <m:ctrlPr>
                  <w:rPr>
                    <w:rFonts w:ascii="Cambria Math" w:eastAsia="宋体" w:hAnsi="宋体"/>
                    <w:i/>
                  </w:rPr>
                </m:ctrlPr>
              </m:sSubSupPr>
              <m:e>
                <m:r>
                  <w:rPr>
                    <w:rFonts w:ascii="Cambria Math" w:eastAsia="宋体" w:hAnsi="宋体"/>
                  </w:rPr>
                  <m:t>u</m:t>
                </m:r>
              </m:e>
              <m:sub>
                <m:r>
                  <w:rPr>
                    <w:rFonts w:ascii="Cambria Math" w:eastAsia="宋体" w:hAnsi="宋体" w:hint="eastAsia"/>
                  </w:rPr>
                  <m:t>r</m:t>
                </m:r>
              </m:sub>
              <m:sup>
                <m:r>
                  <w:rPr>
                    <w:rFonts w:ascii="Cambria Math" w:eastAsia="宋体" w:hAnsi="宋体"/>
                  </w:rPr>
                  <m:t>2</m:t>
                </m:r>
              </m:sup>
            </m:sSubSup>
            <m:ctrlPr>
              <w:rPr>
                <w:rFonts w:ascii="Cambria Math" w:eastAsia="宋体" w:hAnsi="Cambria Math"/>
                <w:i/>
              </w:rPr>
            </m:ctrlPr>
          </m:e>
        </m:rad>
      </m:oMath>
      <w:r w:rsidRPr="001601BE">
        <w:rPr>
          <w:rFonts w:ascii="宋体" w:eastAsia="宋体" w:hAnsi="宋体" w:hint="eastAsia"/>
        </w:rPr>
        <w:t xml:space="preserve">       </w:t>
      </w:r>
      <w:r>
        <w:rPr>
          <w:rFonts w:ascii="宋体" w:eastAsia="宋体" w:hAnsi="宋体"/>
        </w:rPr>
        <w:t xml:space="preserve">   </w:t>
      </w:r>
      <w:r w:rsidRPr="001601BE">
        <w:rPr>
          <w:rFonts w:ascii="宋体" w:eastAsia="宋体" w:hAnsi="宋体" w:hint="eastAsia"/>
        </w:rPr>
        <w:t xml:space="preserve">            </w:t>
      </w:r>
      <w:r w:rsidRPr="000E6557">
        <w:rPr>
          <w:rFonts w:ascii="宋体" w:eastAsia="宋体" w:hAnsi="宋体"/>
        </w:rPr>
        <w:t xml:space="preserve"> </w:t>
      </w:r>
      <w:r w:rsidRPr="000E6557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</w:t>
      </w:r>
      <w:r w:rsidRPr="00857BA0">
        <w:rPr>
          <w:rFonts w:ascii="Times New Roman" w:eastAsia="宋体" w:hAnsi="Times New Roman" w:cs="Times New Roman"/>
        </w:rPr>
        <w:t>(1)</w:t>
      </w:r>
    </w:p>
    <w:p w:rsidR="009F7CBA" w:rsidRPr="00857BA0" w:rsidRDefault="009F7CBA" w:rsidP="009F7CBA">
      <w:pPr>
        <w:spacing w:line="360" w:lineRule="auto"/>
        <w:jc w:val="right"/>
        <w:rPr>
          <w:rFonts w:ascii="Times New Roman" w:eastAsia="宋体" w:hAnsi="Times New Roman" w:cs="Times New Roman"/>
        </w:rPr>
      </w:pPr>
      <w:r w:rsidRPr="00857BA0">
        <w:rPr>
          <w:rFonts w:ascii="Times New Roman" w:eastAsia="宋体" w:hAnsi="Times New Roman" w:cs="Times New Roman"/>
        </w:rPr>
        <w:t xml:space="preserve">          </w:t>
      </w: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U</m:t>
            </m:r>
          </m:e>
          <m:sub>
            <m:r>
              <w:rPr>
                <w:rFonts w:ascii="Cambria Math" w:eastAsia="宋体" w:hAnsi="Cambria Math" w:cs="Times New Roman"/>
              </w:rPr>
              <m:t>rel</m:t>
            </m:r>
          </m:sub>
        </m:sSub>
        <m:r>
          <w:rPr>
            <w:rFonts w:ascii="Cambria Math" w:eastAsia="宋体" w:hAnsi="Cambria Math" w:cs="Times New Roman"/>
          </w:rPr>
          <m:t>=k</m:t>
        </m:r>
        <m:r>
          <w:rPr>
            <w:rFonts w:ascii="Cambria Math" w:eastAsia="MS Gothic" w:hAnsi="Cambria Math" w:cs="Times New Roman"/>
          </w:rPr>
          <m:t>⋅</m:t>
        </m:r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u</m:t>
            </m:r>
          </m:e>
          <m:sub>
            <m:r>
              <w:rPr>
                <w:rFonts w:ascii="Cambria Math" w:eastAsia="宋体" w:hAnsi="Cambria Math" w:cs="Times New Roman"/>
              </w:rPr>
              <m:t>rel</m:t>
            </m:r>
          </m:sub>
        </m:sSub>
      </m:oMath>
      <w:r w:rsidR="004554AD">
        <w:rPr>
          <w:rFonts w:ascii="Times New Roman" w:eastAsia="宋体" w:hAnsi="Times New Roman" w:cs="Times New Roman"/>
        </w:rPr>
        <w:t xml:space="preserve">          </w:t>
      </w:r>
      <w:r w:rsidRPr="00857BA0">
        <w:rPr>
          <w:rFonts w:ascii="Times New Roman" w:eastAsia="宋体" w:hAnsi="Times New Roman" w:cs="Times New Roman"/>
        </w:rPr>
        <w:t xml:space="preserve">                   (2)</w:t>
      </w:r>
    </w:p>
    <w:p w:rsidR="00F62F85" w:rsidRPr="001601BE" w:rsidRDefault="00F62F85" w:rsidP="00F62F85">
      <w:pPr>
        <w:pStyle w:val="a7"/>
        <w:spacing w:line="360" w:lineRule="auto"/>
        <w:ind w:firstLineChars="0"/>
        <w:jc w:val="left"/>
        <w:rPr>
          <w:rFonts w:ascii="宋体" w:eastAsia="宋体" w:hAnsi="宋体"/>
        </w:rPr>
      </w:pPr>
      <w:r w:rsidRPr="001601BE">
        <w:rPr>
          <w:rFonts w:ascii="宋体" w:eastAsia="宋体" w:hAnsi="宋体" w:hint="eastAsia"/>
        </w:rPr>
        <w:t>式中：</w:t>
      </w:r>
    </w:p>
    <w:p w:rsidR="00F62F85" w:rsidRPr="001601BE" w:rsidRDefault="007430C4" w:rsidP="007225BA">
      <w:pPr>
        <w:pStyle w:val="a7"/>
        <w:spacing w:line="400" w:lineRule="exact"/>
        <w:ind w:firstLineChars="0"/>
        <w:jc w:val="left"/>
        <w:rPr>
          <w:rFonts w:ascii="宋体" w:eastAsia="宋体" w:hAnsi="宋体"/>
        </w:rPr>
      </w:pP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u</m:t>
            </m:r>
          </m:e>
          <m:sub>
            <m:r>
              <w:rPr>
                <w:rFonts w:ascii="Cambria Math" w:eastAsia="宋体" w:hAnsi="Cambria Math"/>
              </w:rPr>
              <m:t>CM</m:t>
            </m:r>
          </m:sub>
        </m:sSub>
      </m:oMath>
      <w:r w:rsidR="00F62F85" w:rsidRPr="001601BE">
        <w:rPr>
          <w:rFonts w:ascii="宋体" w:eastAsia="宋体" w:hAnsi="宋体" w:hint="eastAsia"/>
        </w:rPr>
        <w:t>－证书给出的</w:t>
      </w:r>
      <w:r w:rsidR="00F62F85">
        <w:rPr>
          <w:rFonts w:ascii="宋体" w:eastAsia="宋体" w:hAnsi="宋体" w:hint="eastAsia"/>
        </w:rPr>
        <w:t>基标准机</w:t>
      </w:r>
      <w:r w:rsidR="00F62F85" w:rsidRPr="001601BE">
        <w:rPr>
          <w:rFonts w:ascii="宋体" w:eastAsia="宋体" w:hAnsi="宋体" w:hint="eastAsia"/>
        </w:rPr>
        <w:t>的</w:t>
      </w:r>
      <w:r w:rsidR="00C324D8">
        <w:rPr>
          <w:rFonts w:ascii="宋体" w:eastAsia="宋体" w:hAnsi="宋体" w:hint="eastAsia"/>
        </w:rPr>
        <w:t>相对</w:t>
      </w:r>
      <w:r w:rsidR="00F62F85" w:rsidRPr="001601BE">
        <w:rPr>
          <w:rFonts w:ascii="宋体" w:eastAsia="宋体" w:hAnsi="宋体" w:hint="eastAsia"/>
        </w:rPr>
        <w:t>标准不确定度</w:t>
      </w:r>
      <w:r w:rsidR="00F62F85">
        <w:rPr>
          <w:rFonts w:ascii="宋体" w:eastAsia="宋体" w:hAnsi="宋体" w:hint="eastAsia"/>
        </w:rPr>
        <w:t>；</w:t>
      </w:r>
    </w:p>
    <w:p w:rsidR="00F62F85" w:rsidRPr="001601BE" w:rsidRDefault="007430C4" w:rsidP="007225BA">
      <w:pPr>
        <w:pStyle w:val="a7"/>
        <w:spacing w:line="400" w:lineRule="exact"/>
        <w:ind w:firstLineChars="0"/>
        <w:jc w:val="left"/>
        <w:rPr>
          <w:rFonts w:ascii="宋体" w:eastAsia="宋体" w:hAnsi="宋体"/>
        </w:rPr>
      </w:pP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u</m:t>
            </m:r>
          </m:e>
          <m:sub>
            <m:r>
              <w:rPr>
                <w:rFonts w:ascii="Cambria Math" w:eastAsia="宋体" w:hAnsi="Cambria Math" w:hint="eastAsia"/>
              </w:rPr>
              <m:t>r</m:t>
            </m:r>
          </m:sub>
        </m:sSub>
      </m:oMath>
      <w:r w:rsidR="00E36FDB">
        <w:rPr>
          <w:rFonts w:ascii="宋体" w:eastAsia="宋体" w:hAnsi="宋体" w:hint="eastAsia"/>
        </w:rPr>
        <w:t xml:space="preserve"> </w:t>
      </w:r>
      <w:r w:rsidR="00F62F85" w:rsidRPr="001601BE">
        <w:rPr>
          <w:rFonts w:ascii="宋体" w:eastAsia="宋体" w:hAnsi="宋体" w:hint="eastAsia"/>
        </w:rPr>
        <w:t>－</w:t>
      </w:r>
      <w:r w:rsidR="00F62F85">
        <w:rPr>
          <w:rFonts w:ascii="宋体" w:eastAsia="宋体" w:hAnsi="宋体" w:hint="eastAsia"/>
        </w:rPr>
        <w:t>标准块均匀度引入</w:t>
      </w:r>
      <w:r w:rsidR="00F62F85" w:rsidRPr="001601BE">
        <w:rPr>
          <w:rFonts w:ascii="宋体" w:eastAsia="宋体" w:hAnsi="宋体" w:hint="eastAsia"/>
        </w:rPr>
        <w:t>的</w:t>
      </w:r>
      <w:r w:rsidR="003D563D">
        <w:rPr>
          <w:rFonts w:ascii="宋体" w:eastAsia="宋体" w:hAnsi="宋体" w:hint="eastAsia"/>
        </w:rPr>
        <w:t>相对</w:t>
      </w:r>
      <w:r w:rsidR="00F62F85" w:rsidRPr="001601BE">
        <w:rPr>
          <w:rFonts w:ascii="宋体" w:eastAsia="宋体" w:hAnsi="宋体" w:hint="eastAsia"/>
        </w:rPr>
        <w:t>标准不确定度</w:t>
      </w:r>
      <w:r w:rsidR="00F62F85">
        <w:rPr>
          <w:rFonts w:ascii="宋体" w:eastAsia="宋体" w:hAnsi="宋体" w:hint="eastAsia"/>
        </w:rPr>
        <w:t>；</w:t>
      </w:r>
    </w:p>
    <w:p w:rsidR="00F62F85" w:rsidRDefault="00F62F85" w:rsidP="007225BA">
      <w:pPr>
        <w:pStyle w:val="a7"/>
        <w:spacing w:line="400" w:lineRule="exact"/>
        <w:ind w:firstLineChars="0"/>
        <w:jc w:val="left"/>
        <w:rPr>
          <w:rFonts w:ascii="宋体" w:eastAsia="宋体" w:hAnsi="宋体"/>
        </w:rPr>
      </w:pPr>
      <m:oMath>
        <m:r>
          <w:rPr>
            <w:rFonts w:ascii="Cambria Math" w:eastAsia="宋体" w:hAnsi="宋体"/>
          </w:rPr>
          <m:t>k</m:t>
        </m:r>
      </m:oMath>
      <w:r w:rsidR="00E36FDB">
        <w:rPr>
          <w:rFonts w:ascii="宋体" w:eastAsia="宋体" w:hAnsi="宋体" w:hint="eastAsia"/>
        </w:rPr>
        <w:t xml:space="preserve">  </w:t>
      </w:r>
      <w:r w:rsidRPr="001601BE">
        <w:rPr>
          <w:rFonts w:ascii="宋体" w:eastAsia="宋体" w:hAnsi="宋体" w:hint="eastAsia"/>
        </w:rPr>
        <w:t>－包含因子，</w:t>
      </w:r>
      <w:r>
        <w:rPr>
          <w:rFonts w:ascii="宋体" w:eastAsia="宋体" w:hAnsi="宋体" w:hint="eastAsia"/>
        </w:rPr>
        <w:t>取值为2。</w:t>
      </w:r>
    </w:p>
    <w:p w:rsidR="008B065F" w:rsidRPr="00550319" w:rsidRDefault="00550319" w:rsidP="00550319">
      <w:pPr>
        <w:pStyle w:val="a7"/>
        <w:numPr>
          <w:ilvl w:val="1"/>
          <w:numId w:val="1"/>
        </w:numPr>
        <w:spacing w:line="400" w:lineRule="exact"/>
        <w:ind w:firstLineChars="0"/>
        <w:jc w:val="left"/>
        <w:rPr>
          <w:rFonts w:ascii="宋体" w:eastAsia="宋体" w:hAnsi="宋体"/>
          <w:szCs w:val="21"/>
        </w:rPr>
      </w:pPr>
      <w:r w:rsidRPr="00550319">
        <w:rPr>
          <w:rFonts w:ascii="宋体" w:eastAsia="宋体" w:hAnsi="宋体" w:hint="eastAsia"/>
          <w:szCs w:val="21"/>
        </w:rPr>
        <w:t>基标准机的相对标准不确定度</w:t>
      </w:r>
    </w:p>
    <w:p w:rsidR="00550319" w:rsidRDefault="00550319" w:rsidP="007225BA">
      <w:pPr>
        <w:pStyle w:val="a7"/>
        <w:spacing w:line="400" w:lineRule="exact"/>
        <w:ind w:left="357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显微维氏硬度基标准机的相对标准不确定度分析可见“显微维氏硬度机不确定度评定”报告，取其中较大值，如表1所示。</w:t>
      </w:r>
    </w:p>
    <w:p w:rsidR="001823F0" w:rsidRPr="001C04EB" w:rsidRDefault="001823F0" w:rsidP="001823F0">
      <w:pPr>
        <w:spacing w:beforeLines="50" w:before="156" w:afterLines="50" w:after="156"/>
        <w:jc w:val="center"/>
        <w:rPr>
          <w:rFonts w:ascii="Times New Roman" w:eastAsia="宋体" w:hAnsi="Times New Roman" w:cs="Times New Roman"/>
        </w:rPr>
      </w:pPr>
      <w:r w:rsidRPr="001C04EB">
        <w:rPr>
          <w:rFonts w:ascii="Times New Roman" w:eastAsia="宋体" w:hAnsi="Times New Roman" w:cs="Times New Roman"/>
        </w:rPr>
        <w:t>表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标准机</w:t>
      </w:r>
      <w:r>
        <w:rPr>
          <w:rFonts w:ascii="宋体" w:eastAsia="宋体" w:hAnsi="宋体" w:hint="eastAsia"/>
          <w:szCs w:val="21"/>
        </w:rPr>
        <w:t>典型</w:t>
      </w:r>
      <w:r w:rsidRPr="003228E5">
        <w:rPr>
          <w:rFonts w:ascii="宋体" w:eastAsia="宋体" w:hAnsi="宋体"/>
          <w:szCs w:val="21"/>
        </w:rPr>
        <w:t>标尺</w:t>
      </w:r>
      <w:r>
        <w:rPr>
          <w:rFonts w:ascii="宋体" w:eastAsia="宋体" w:hAnsi="宋体" w:hint="eastAsia"/>
          <w:szCs w:val="21"/>
        </w:rPr>
        <w:t>典型值处的相对</w:t>
      </w:r>
      <w:r>
        <w:rPr>
          <w:rFonts w:ascii="Times New Roman" w:eastAsia="宋体" w:hAnsi="Times New Roman" w:cs="Times New Roman" w:hint="eastAsia"/>
        </w:rPr>
        <w:t>不确定度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2443"/>
        <w:gridCol w:w="1854"/>
      </w:tblGrid>
      <w:tr w:rsidR="001823F0" w:rsidRPr="00F62C23" w:rsidTr="00262EE8">
        <w:trPr>
          <w:trHeight w:val="623"/>
          <w:jc w:val="center"/>
        </w:trPr>
        <w:tc>
          <w:tcPr>
            <w:tcW w:w="2300" w:type="dxa"/>
            <w:tcBorders>
              <w:bottom w:val="single" w:sz="4" w:space="0" w:color="auto"/>
            </w:tcBorders>
            <w:vAlign w:val="center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标尺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vAlign w:val="center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相对扩展不确定度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</w:rPr>
                    <m:t>rel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Times New Roman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</w:rPr>
                    <m:t>H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 w:cs="Times New Roman"/>
                </w:rPr>
                <m:t>(</m:t>
              </m:r>
              <m:r>
                <w:rPr>
                  <w:rFonts w:ascii="Cambria Math" w:eastAsia="宋体" w:hAnsi="Cambria Math" w:cs="Times New Roman"/>
                </w:rPr>
                <m:t>k=2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</w:rPr>
                <m:t>)</m:t>
              </m:r>
            </m:oMath>
            <w:r w:rsidRPr="001C04EB">
              <w:rPr>
                <w:rFonts w:ascii="Times New Roman" w:eastAsia="宋体" w:hAnsi="Times New Roman" w:cs="Times New Roman"/>
              </w:rPr>
              <w:t>,%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:rsidR="001823F0" w:rsidRPr="001C04EB" w:rsidRDefault="001823F0" w:rsidP="00F62C23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相对标准</w:t>
            </w:r>
            <w:r w:rsidRPr="001C04EB">
              <w:rPr>
                <w:rFonts w:ascii="Times New Roman" w:eastAsia="宋体" w:hAnsi="Times New Roman" w:cs="Times New Roman"/>
              </w:rPr>
              <w:t>不确定度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 w:hint="eastAsia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</w:rPr>
                    <m:t>rel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Times New Roman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</w:rPr>
                    <m:t>H</m:t>
                  </m:r>
                </m:e>
              </m:d>
            </m:oMath>
            <w:r w:rsidRPr="001C04EB">
              <w:rPr>
                <w:rFonts w:ascii="Times New Roman" w:eastAsia="宋体" w:hAnsi="Times New Roman" w:cs="Times New Roman"/>
              </w:rPr>
              <w:t>,%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(200~300)HV0.05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.2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2.6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4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C04EB">
              <w:rPr>
                <w:rFonts w:ascii="Times New Roman" w:eastAsia="宋体" w:hAnsi="Times New Roman" w:cs="Times New Roman"/>
              </w:rPr>
              <w:t>00)HV0.05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.4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2.7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7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8</w:t>
            </w:r>
            <w:r w:rsidRPr="001C04EB">
              <w:rPr>
                <w:rFonts w:ascii="Times New Roman" w:eastAsia="宋体" w:hAnsi="Times New Roman" w:cs="Times New Roman"/>
              </w:rPr>
              <w:t>00)HV0.05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.7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2.9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(200~300)HV0.1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  <w:r>
              <w:rPr>
                <w:rFonts w:ascii="Times New Roman" w:eastAsia="宋体" w:hAnsi="Times New Roman" w:cs="Times New Roman"/>
              </w:rPr>
              <w:t>.5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1.8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4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C04EB">
              <w:rPr>
                <w:rFonts w:ascii="Times New Roman" w:eastAsia="宋体" w:hAnsi="Times New Roman" w:cs="Times New Roman"/>
              </w:rPr>
              <w:t>00)HV0.1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.2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2.6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7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8</w:t>
            </w:r>
            <w:r w:rsidRPr="001C04EB">
              <w:rPr>
                <w:rFonts w:ascii="Times New Roman" w:eastAsia="宋体" w:hAnsi="Times New Roman" w:cs="Times New Roman"/>
              </w:rPr>
              <w:t>00)HV0.1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.2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2.6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2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3</w:t>
            </w:r>
            <w:r w:rsidRPr="001C04EB">
              <w:rPr>
                <w:rFonts w:ascii="Times New Roman" w:eastAsia="宋体" w:hAnsi="Times New Roman" w:cs="Times New Roman"/>
              </w:rPr>
              <w:t>00)HV0.2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.7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1.4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(400~500)HV0.2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  <w:r>
              <w:rPr>
                <w:rFonts w:ascii="Times New Roman" w:eastAsia="宋体" w:hAnsi="Times New Roman" w:cs="Times New Roman"/>
              </w:rPr>
              <w:t>.5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1.8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7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8</w:t>
            </w:r>
            <w:r w:rsidRPr="001C04EB">
              <w:rPr>
                <w:rFonts w:ascii="Times New Roman" w:eastAsia="宋体" w:hAnsi="Times New Roman" w:cs="Times New Roman"/>
              </w:rPr>
              <w:t>00)HV0.2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.2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2.6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2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3</w:t>
            </w:r>
            <w:r w:rsidRPr="001C04EB">
              <w:rPr>
                <w:rFonts w:ascii="Times New Roman" w:eastAsia="宋体" w:hAnsi="Times New Roman" w:cs="Times New Roman"/>
              </w:rPr>
              <w:t>00)HV0.3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.1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1.1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4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C04EB">
              <w:rPr>
                <w:rFonts w:ascii="Times New Roman" w:eastAsia="宋体" w:hAnsi="Times New Roman" w:cs="Times New Roman"/>
              </w:rPr>
              <w:t>00)HV0.3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.6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1.3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(700~800)HV0.3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  <w:r>
              <w:rPr>
                <w:rFonts w:ascii="Times New Roman" w:eastAsia="宋体" w:hAnsi="Times New Roman" w:cs="Times New Roman"/>
              </w:rPr>
              <w:t>.4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1.7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2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3</w:t>
            </w:r>
            <w:r w:rsidRPr="001C04EB">
              <w:rPr>
                <w:rFonts w:ascii="Times New Roman" w:eastAsia="宋体" w:hAnsi="Times New Roman" w:cs="Times New Roman"/>
              </w:rPr>
              <w:t>00)HV0.5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1.7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0.9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4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C04EB">
              <w:rPr>
                <w:rFonts w:ascii="Times New Roman" w:eastAsia="宋体" w:hAnsi="Times New Roman" w:cs="Times New Roman"/>
              </w:rPr>
              <w:t>00)HV0.5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2.1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1.1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(700~800)HV0.5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2.6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1.3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lastRenderedPageBreak/>
              <w:t>(</w:t>
            </w:r>
            <w:r>
              <w:rPr>
                <w:rFonts w:ascii="Times New Roman" w:eastAsia="宋体" w:hAnsi="Times New Roman" w:cs="Times New Roman"/>
              </w:rPr>
              <w:t>2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3</w:t>
            </w:r>
            <w:r w:rsidRPr="001C04EB">
              <w:rPr>
                <w:rFonts w:ascii="Times New Roman" w:eastAsia="宋体" w:hAnsi="Times New Roman" w:cs="Times New Roman"/>
              </w:rPr>
              <w:t>00)HV</w:t>
            </w: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1.3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0.7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4</w:t>
            </w:r>
            <w:r w:rsidRPr="001C04EB">
              <w:rPr>
                <w:rFonts w:ascii="Times New Roman" w:eastAsia="宋体" w:hAnsi="Times New Roman" w:cs="Times New Roman"/>
              </w:rPr>
              <w:t>00~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C04EB">
              <w:rPr>
                <w:rFonts w:ascii="Times New Roman" w:eastAsia="宋体" w:hAnsi="Times New Roman" w:cs="Times New Roman"/>
              </w:rPr>
              <w:t>00)HV</w:t>
            </w: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1.7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0.9</w:t>
            </w:r>
          </w:p>
        </w:tc>
      </w:tr>
      <w:tr w:rsidR="001823F0" w:rsidRPr="001C04EB" w:rsidTr="00262EE8">
        <w:trPr>
          <w:jc w:val="center"/>
        </w:trPr>
        <w:tc>
          <w:tcPr>
            <w:tcW w:w="2300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C04EB">
              <w:rPr>
                <w:rFonts w:ascii="Times New Roman" w:eastAsia="宋体" w:hAnsi="Times New Roman" w:cs="Times New Roman"/>
              </w:rPr>
              <w:t>(700~800)HV</w:t>
            </w: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2443" w:type="dxa"/>
          </w:tcPr>
          <w:p w:rsidR="001823F0" w:rsidRPr="001C04EB" w:rsidRDefault="001823F0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2.1</w:t>
            </w:r>
          </w:p>
        </w:tc>
        <w:tc>
          <w:tcPr>
            <w:tcW w:w="1854" w:type="dxa"/>
            <w:vAlign w:val="center"/>
          </w:tcPr>
          <w:p w:rsidR="001823F0" w:rsidRPr="001C04EB" w:rsidRDefault="00A7783C" w:rsidP="00262EE8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1.1</w:t>
            </w:r>
          </w:p>
        </w:tc>
      </w:tr>
    </w:tbl>
    <w:p w:rsidR="00983F21" w:rsidRPr="00800E08" w:rsidRDefault="00F019E5" w:rsidP="00983F21">
      <w:pPr>
        <w:pStyle w:val="a7"/>
        <w:numPr>
          <w:ilvl w:val="1"/>
          <w:numId w:val="1"/>
        </w:numPr>
        <w:spacing w:line="400" w:lineRule="exact"/>
        <w:ind w:firstLineChars="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hint="eastAsia"/>
          <w:szCs w:val="21"/>
        </w:rPr>
        <w:t>标准硬度块的均匀度引入</w:t>
      </w:r>
      <w:r w:rsidR="00983F21" w:rsidRPr="00550319">
        <w:rPr>
          <w:rFonts w:ascii="宋体" w:eastAsia="宋体" w:hAnsi="宋体" w:hint="eastAsia"/>
          <w:szCs w:val="21"/>
        </w:rPr>
        <w:t>的相对标准</w:t>
      </w:r>
      <w:r w:rsidR="00983F21" w:rsidRPr="00800E08">
        <w:rPr>
          <w:rFonts w:ascii="Times New Roman" w:eastAsia="宋体" w:hAnsi="Times New Roman" w:cs="Times New Roman"/>
          <w:szCs w:val="21"/>
        </w:rPr>
        <w:t>不确定度</w:t>
      </w:r>
    </w:p>
    <w:p w:rsidR="007225BA" w:rsidRPr="00800E08" w:rsidRDefault="007225BA" w:rsidP="007225BA">
      <w:pPr>
        <w:spacing w:line="360" w:lineRule="auto"/>
        <w:ind w:left="357" w:firstLineChars="200" w:firstLine="420"/>
        <w:jc w:val="left"/>
        <w:rPr>
          <w:rFonts w:ascii="Times New Roman" w:eastAsia="宋体" w:hAnsi="Times New Roman" w:cs="Times New Roman"/>
        </w:rPr>
      </w:pPr>
      <w:r w:rsidRPr="00800E08">
        <w:rPr>
          <w:rFonts w:ascii="Times New Roman" w:eastAsia="宋体" w:hAnsi="Times New Roman" w:cs="Times New Roman"/>
        </w:rPr>
        <w:t>假设硬度</w:t>
      </w:r>
      <w:r w:rsidR="00365764" w:rsidRPr="00800E08">
        <w:rPr>
          <w:rFonts w:ascii="Times New Roman" w:eastAsia="宋体" w:hAnsi="Times New Roman" w:cs="Times New Roman"/>
        </w:rPr>
        <w:t>块均匀度</w:t>
      </w:r>
      <w:r w:rsidRPr="00800E08">
        <w:rPr>
          <w:rFonts w:ascii="Times New Roman" w:eastAsia="宋体" w:hAnsi="Times New Roman" w:cs="Times New Roman"/>
        </w:rPr>
        <w:t>为</w:t>
      </w:r>
      <m:oMath>
        <m:r>
          <w:rPr>
            <w:rFonts w:ascii="Cambria Math" w:eastAsia="宋体" w:hAnsi="Cambria Math" w:cs="Times New Roman"/>
          </w:rPr>
          <m:t>W</m:t>
        </m:r>
      </m:oMath>
      <w:r w:rsidRPr="00800E08">
        <w:rPr>
          <w:rFonts w:ascii="Times New Roman" w:eastAsia="宋体" w:hAnsi="Times New Roman" w:cs="Times New Roman"/>
        </w:rPr>
        <w:t>，由于规程规定测量点数为</w:t>
      </w:r>
      <w:r w:rsidRPr="00800E08">
        <w:rPr>
          <w:rFonts w:ascii="Times New Roman" w:eastAsia="宋体" w:hAnsi="Times New Roman" w:cs="Times New Roman"/>
        </w:rPr>
        <w:t>5</w:t>
      </w:r>
      <w:r w:rsidRPr="00800E08">
        <w:rPr>
          <w:rFonts w:ascii="Times New Roman" w:eastAsia="宋体" w:hAnsi="Times New Roman" w:cs="Times New Roman"/>
        </w:rPr>
        <w:t>点，则按照极差法可算出</w:t>
      </w:r>
      <w:r w:rsidR="00AF57EA" w:rsidRPr="00800E08">
        <w:rPr>
          <w:rFonts w:ascii="Times New Roman" w:eastAsia="宋体" w:hAnsi="Times New Roman" w:cs="Times New Roman"/>
        </w:rPr>
        <w:t>均匀度引入的相对</w:t>
      </w:r>
      <w:r w:rsidRPr="00800E08">
        <w:rPr>
          <w:rFonts w:ascii="Times New Roman" w:eastAsia="宋体" w:hAnsi="Times New Roman" w:cs="Times New Roman"/>
        </w:rPr>
        <w:t>标准不确定度为：</w:t>
      </w:r>
    </w:p>
    <w:p w:rsidR="007225BA" w:rsidRPr="00800E08" w:rsidRDefault="007430C4" w:rsidP="007225BA">
      <w:pPr>
        <w:spacing w:line="360" w:lineRule="auto"/>
        <w:jc w:val="right"/>
        <w:rPr>
          <w:rFonts w:ascii="Times New Roman" w:eastAsia="宋体" w:hAnsi="Times New Roman" w:cs="Times New Roman"/>
        </w:rPr>
      </w:pPr>
      <m:oMath>
        <m:sSub>
          <m:sSubPr>
            <m:ctrlPr>
              <w:rPr>
                <w:rFonts w:ascii="Cambria Math" w:eastAsia="宋体" w:hAnsi="Cambria Math" w:cs="Times New Roman"/>
                <w:i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u</m:t>
            </m:r>
          </m:e>
          <m:sub>
            <m:r>
              <w:rPr>
                <w:rFonts w:ascii="Cambria Math" w:eastAsia="宋体" w:hAnsi="Cambria Math" w:cs="Times New Roman"/>
              </w:rPr>
              <m:t>r</m:t>
            </m:r>
          </m:sub>
        </m:sSub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</w:rPr>
            </m:ctrlPr>
          </m:fPr>
          <m:num>
            <m:r>
              <w:rPr>
                <w:rFonts w:ascii="Cambria Math" w:eastAsia="宋体" w:hAnsi="Cambria Math" w:cs="Times New Roman"/>
              </w:rPr>
              <m:t>W</m:t>
            </m:r>
          </m:num>
          <m:den>
            <m:r>
              <w:rPr>
                <w:rFonts w:ascii="Cambria Math" w:eastAsia="宋体" w:hAnsi="Cambria Math" w:cs="Times New Roman"/>
              </w:rPr>
              <m:t>2.33×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</w:rPr>
                  <m:t>5</m:t>
                </m:r>
              </m:e>
            </m:rad>
          </m:den>
        </m:f>
      </m:oMath>
      <w:r w:rsidR="007225BA" w:rsidRPr="00800E08">
        <w:rPr>
          <w:rFonts w:ascii="Times New Roman" w:eastAsia="宋体" w:hAnsi="Times New Roman" w:cs="Times New Roman"/>
        </w:rPr>
        <w:t xml:space="preserve">                               (</w:t>
      </w:r>
      <w:r w:rsidR="002028E8">
        <w:rPr>
          <w:rFonts w:ascii="Times New Roman" w:eastAsia="宋体" w:hAnsi="Times New Roman" w:cs="Times New Roman" w:hint="eastAsia"/>
        </w:rPr>
        <w:t>3</w:t>
      </w:r>
      <w:r w:rsidR="007225BA" w:rsidRPr="00800E08">
        <w:rPr>
          <w:rFonts w:ascii="Times New Roman" w:eastAsia="宋体" w:hAnsi="Times New Roman" w:cs="Times New Roman"/>
        </w:rPr>
        <w:t>)</w:t>
      </w:r>
    </w:p>
    <w:p w:rsidR="007225BA" w:rsidRPr="00800E08" w:rsidRDefault="007225BA" w:rsidP="007225BA">
      <w:pPr>
        <w:pStyle w:val="a7"/>
        <w:spacing w:line="360" w:lineRule="auto"/>
        <w:ind w:left="360" w:firstLineChars="0" w:firstLine="0"/>
        <w:rPr>
          <w:rFonts w:ascii="Times New Roman" w:eastAsia="宋体" w:hAnsi="Times New Roman" w:cs="Times New Roman"/>
        </w:rPr>
      </w:pPr>
      <w:r w:rsidRPr="00800E08">
        <w:rPr>
          <w:rFonts w:ascii="Times New Roman" w:eastAsia="宋体" w:hAnsi="Times New Roman" w:cs="Times New Roman"/>
        </w:rPr>
        <w:t>根据</w:t>
      </w:r>
      <w:r w:rsidR="00E72653">
        <w:rPr>
          <w:rFonts w:ascii="Times New Roman" w:eastAsia="宋体" w:hAnsi="Times New Roman" w:cs="Times New Roman" w:hint="eastAsia"/>
        </w:rPr>
        <w:t>标准、</w:t>
      </w:r>
      <w:r w:rsidRPr="00800E08">
        <w:rPr>
          <w:rFonts w:ascii="Times New Roman" w:eastAsia="宋体" w:hAnsi="Times New Roman" w:cs="Times New Roman"/>
        </w:rPr>
        <w:t>规程中要求的不同标尺及硬度范围</w:t>
      </w:r>
      <w:r w:rsidR="00D65329" w:rsidRPr="00800E08">
        <w:rPr>
          <w:rFonts w:ascii="Times New Roman" w:eastAsia="宋体" w:hAnsi="Times New Roman" w:cs="Times New Roman"/>
        </w:rPr>
        <w:t>均匀度</w:t>
      </w:r>
      <w:r w:rsidRPr="00800E08">
        <w:rPr>
          <w:rFonts w:ascii="Times New Roman" w:eastAsia="宋体" w:hAnsi="Times New Roman" w:cs="Times New Roman"/>
        </w:rPr>
        <w:t>的最大值，其</w:t>
      </w:r>
      <w:r w:rsidR="00800E08" w:rsidRPr="00800E08">
        <w:rPr>
          <w:rFonts w:ascii="Times New Roman" w:eastAsia="宋体" w:hAnsi="Times New Roman" w:cs="Times New Roman"/>
        </w:rPr>
        <w:t>相对</w:t>
      </w:r>
      <w:r w:rsidRPr="00800E08">
        <w:rPr>
          <w:rFonts w:ascii="Times New Roman" w:eastAsia="宋体" w:hAnsi="Times New Roman" w:cs="Times New Roman"/>
        </w:rPr>
        <w:t>标准不确定度见表</w:t>
      </w:r>
      <w:r w:rsidR="00800E08" w:rsidRPr="00800E08">
        <w:rPr>
          <w:rFonts w:ascii="Times New Roman" w:eastAsia="宋体" w:hAnsi="Times New Roman" w:cs="Times New Roman"/>
        </w:rPr>
        <w:t>2</w:t>
      </w:r>
      <w:r w:rsidR="00800E08" w:rsidRPr="00800E08">
        <w:rPr>
          <w:rFonts w:ascii="Times New Roman" w:eastAsia="宋体" w:hAnsi="Times New Roman" w:cs="Times New Roman"/>
        </w:rPr>
        <w:t>。</w:t>
      </w:r>
    </w:p>
    <w:p w:rsidR="007225BA" w:rsidRPr="00800E08" w:rsidRDefault="007225BA" w:rsidP="007225BA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800E08">
        <w:rPr>
          <w:rFonts w:ascii="Times New Roman" w:eastAsia="宋体" w:hAnsi="Times New Roman" w:cs="Times New Roman"/>
        </w:rPr>
        <w:t>表</w:t>
      </w:r>
      <w:r w:rsidR="00800E08">
        <w:rPr>
          <w:rFonts w:ascii="Times New Roman" w:eastAsia="宋体" w:hAnsi="Times New Roman" w:cs="Times New Roman"/>
        </w:rPr>
        <w:t>2</w:t>
      </w:r>
      <w:r w:rsidRPr="00800E08">
        <w:rPr>
          <w:rFonts w:ascii="Times New Roman" w:eastAsia="宋体" w:hAnsi="Times New Roman" w:cs="Times New Roman"/>
        </w:rPr>
        <w:t xml:space="preserve"> </w:t>
      </w:r>
      <w:r w:rsidR="00800E08">
        <w:rPr>
          <w:rFonts w:ascii="Times New Roman" w:eastAsia="宋体" w:hAnsi="Times New Roman" w:cs="Times New Roman" w:hint="eastAsia"/>
        </w:rPr>
        <w:t>标准硬度块均匀度</w:t>
      </w:r>
      <w:r w:rsidRPr="00800E08">
        <w:rPr>
          <w:rFonts w:ascii="Times New Roman" w:eastAsia="宋体" w:hAnsi="Times New Roman" w:cs="Times New Roman"/>
        </w:rPr>
        <w:t>引入的</w:t>
      </w:r>
      <w:r w:rsidR="00800E08">
        <w:rPr>
          <w:rFonts w:ascii="Times New Roman" w:eastAsia="宋体" w:hAnsi="Times New Roman" w:cs="Times New Roman" w:hint="eastAsia"/>
        </w:rPr>
        <w:t>相对</w:t>
      </w:r>
      <w:r w:rsidR="00800E08">
        <w:rPr>
          <w:rFonts w:ascii="Times New Roman" w:eastAsia="宋体" w:hAnsi="Times New Roman" w:cs="Times New Roman"/>
        </w:rPr>
        <w:t>标准不确定度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72"/>
        <w:gridCol w:w="2762"/>
        <w:gridCol w:w="2762"/>
      </w:tblGrid>
      <w:tr w:rsidR="007225BA" w:rsidRPr="00155D18" w:rsidTr="00262EE8">
        <w:tc>
          <w:tcPr>
            <w:tcW w:w="2772" w:type="dxa"/>
            <w:vAlign w:val="center"/>
          </w:tcPr>
          <w:p w:rsidR="007225BA" w:rsidRPr="00E85644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E85644">
              <w:rPr>
                <w:rFonts w:eastAsia="宋体" w:cs="Times New Roman"/>
                <w:sz w:val="21"/>
                <w:szCs w:val="21"/>
              </w:rPr>
              <w:t>标尺</w:t>
            </w:r>
          </w:p>
        </w:tc>
        <w:tc>
          <w:tcPr>
            <w:tcW w:w="2762" w:type="dxa"/>
            <w:vAlign w:val="center"/>
          </w:tcPr>
          <w:p w:rsidR="007225BA" w:rsidRPr="00E85644" w:rsidRDefault="00800E08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 w:hint="eastAsia"/>
                <w:sz w:val="21"/>
                <w:szCs w:val="21"/>
              </w:rPr>
              <w:t>均匀度</w:t>
            </w:r>
            <w:r w:rsidR="007225BA" w:rsidRPr="00E85644">
              <w:rPr>
                <w:rFonts w:eastAsia="宋体" w:cs="Times New Roman"/>
                <w:sz w:val="21"/>
                <w:szCs w:val="21"/>
              </w:rPr>
              <w:t>最大值，</w:t>
            </w:r>
            <w:r w:rsidR="007225BA" w:rsidRPr="00E85644">
              <w:rPr>
                <w:rFonts w:eastAsia="宋体" w:cs="Times New Roman"/>
                <w:sz w:val="21"/>
                <w:szCs w:val="21"/>
              </w:rPr>
              <w:t>%</w:t>
            </w:r>
          </w:p>
        </w:tc>
        <w:tc>
          <w:tcPr>
            <w:tcW w:w="2762" w:type="dxa"/>
            <w:vAlign w:val="center"/>
          </w:tcPr>
          <w:p w:rsidR="007225BA" w:rsidRPr="00E85644" w:rsidRDefault="007225BA" w:rsidP="00800E0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 w:hint="eastAsia"/>
                <w:sz w:val="21"/>
                <w:szCs w:val="21"/>
              </w:rPr>
              <w:t>相对</w:t>
            </w:r>
            <w:r w:rsidRPr="00E85644">
              <w:rPr>
                <w:rFonts w:eastAsia="宋体" w:cs="Times New Roman"/>
                <w:sz w:val="21"/>
                <w:szCs w:val="21"/>
              </w:rPr>
              <w:t>标准不确定度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1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 w:hint="eastAsia"/>
                      <w:sz w:val="21"/>
                      <w:szCs w:val="21"/>
                    </w:rPr>
                    <m:t>r</m:t>
                  </m:r>
                </m:sub>
              </m:sSub>
            </m:oMath>
            <w:r w:rsidRPr="00E85644">
              <w:rPr>
                <w:rFonts w:eastAsia="宋体" w:cs="Times New Roman"/>
                <w:sz w:val="21"/>
                <w:szCs w:val="21"/>
              </w:rPr>
              <w:t>，</w:t>
            </w:r>
            <w:r w:rsidRPr="00E85644">
              <w:rPr>
                <w:rFonts w:eastAsia="宋体" w:cs="Times New Roman"/>
                <w:sz w:val="21"/>
                <w:szCs w:val="21"/>
              </w:rPr>
              <w:t>%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(200~300)HV0.05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D20EE0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(400~500)HV0.05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(700~800)HV0.05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(200~300)HV0.1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(400~500)HV0.1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(700~800)HV0.1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1.54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(200~300)HV0.2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1.16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(400~500)HV0.2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(700~800)HV0.2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(200~300)HV0.3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1.16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(400~500)HV0.3</w:t>
            </w:r>
          </w:p>
        </w:tc>
        <w:tc>
          <w:tcPr>
            <w:tcW w:w="2762" w:type="dxa"/>
            <w:vAlign w:val="center"/>
          </w:tcPr>
          <w:p w:rsidR="007225BA" w:rsidRPr="00A32FB2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(700~800)HV0.3</w:t>
            </w:r>
          </w:p>
        </w:tc>
        <w:tc>
          <w:tcPr>
            <w:tcW w:w="2762" w:type="dxa"/>
            <w:vAlign w:val="center"/>
          </w:tcPr>
          <w:p w:rsidR="007225BA" w:rsidRPr="00744D1A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(200~300)HV0.5</w:t>
            </w:r>
          </w:p>
        </w:tc>
        <w:tc>
          <w:tcPr>
            <w:tcW w:w="2762" w:type="dxa"/>
            <w:vAlign w:val="center"/>
          </w:tcPr>
          <w:p w:rsidR="007225BA" w:rsidRPr="00744D1A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1.16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(400~500)HV0.5</w:t>
            </w:r>
          </w:p>
        </w:tc>
        <w:tc>
          <w:tcPr>
            <w:tcW w:w="2762" w:type="dxa"/>
            <w:vAlign w:val="center"/>
          </w:tcPr>
          <w:p w:rsidR="007225BA" w:rsidRPr="00744D1A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(700~800)HV0.5</w:t>
            </w:r>
          </w:p>
        </w:tc>
        <w:tc>
          <w:tcPr>
            <w:tcW w:w="2762" w:type="dxa"/>
            <w:vAlign w:val="center"/>
          </w:tcPr>
          <w:p w:rsidR="007225BA" w:rsidRPr="00744D1A" w:rsidRDefault="00B9757A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(200~300)HV1</w:t>
            </w:r>
          </w:p>
        </w:tc>
        <w:tc>
          <w:tcPr>
            <w:tcW w:w="2762" w:type="dxa"/>
            <w:vAlign w:val="center"/>
          </w:tcPr>
          <w:p w:rsidR="007225BA" w:rsidRPr="00744D1A" w:rsidRDefault="008A1BAE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1.16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(400~500)HV1</w:t>
            </w:r>
          </w:p>
        </w:tc>
        <w:tc>
          <w:tcPr>
            <w:tcW w:w="2762" w:type="dxa"/>
            <w:vAlign w:val="center"/>
          </w:tcPr>
          <w:p w:rsidR="007225BA" w:rsidRPr="00744D1A" w:rsidRDefault="008A1BAE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  <w:tr w:rsidR="007225BA" w:rsidRPr="000F3D7F" w:rsidTr="00262EE8">
        <w:tc>
          <w:tcPr>
            <w:tcW w:w="2772" w:type="dxa"/>
          </w:tcPr>
          <w:p w:rsidR="007225BA" w:rsidRPr="00744D1A" w:rsidRDefault="007225BA" w:rsidP="00262EE8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(700~800)HV1</w:t>
            </w:r>
          </w:p>
        </w:tc>
        <w:tc>
          <w:tcPr>
            <w:tcW w:w="2762" w:type="dxa"/>
            <w:vAlign w:val="center"/>
          </w:tcPr>
          <w:p w:rsidR="007225BA" w:rsidRPr="00744D1A" w:rsidRDefault="008A1BAE" w:rsidP="00262EE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</w:t>
            </w:r>
          </w:p>
        </w:tc>
        <w:tc>
          <w:tcPr>
            <w:tcW w:w="2762" w:type="dxa"/>
            <w:vAlign w:val="center"/>
          </w:tcPr>
          <w:p w:rsidR="007225BA" w:rsidRPr="00E97653" w:rsidRDefault="00835988" w:rsidP="00262EE8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0.77</w:t>
            </w:r>
          </w:p>
        </w:tc>
      </w:tr>
    </w:tbl>
    <w:p w:rsidR="00D84502" w:rsidRPr="00800E08" w:rsidRDefault="00D84502" w:rsidP="00D84502">
      <w:pPr>
        <w:pStyle w:val="a7"/>
        <w:numPr>
          <w:ilvl w:val="1"/>
          <w:numId w:val="1"/>
        </w:numPr>
        <w:spacing w:line="400" w:lineRule="exact"/>
        <w:ind w:firstLineChars="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hint="eastAsia"/>
          <w:szCs w:val="21"/>
        </w:rPr>
        <w:t>标准硬度块</w:t>
      </w:r>
      <w:r w:rsidRPr="00550319">
        <w:rPr>
          <w:rFonts w:ascii="宋体" w:eastAsia="宋体" w:hAnsi="宋体" w:hint="eastAsia"/>
          <w:szCs w:val="21"/>
        </w:rPr>
        <w:t>的相对</w:t>
      </w:r>
      <w:r w:rsidRPr="00800E08">
        <w:rPr>
          <w:rFonts w:ascii="Times New Roman" w:eastAsia="宋体" w:hAnsi="Times New Roman" w:cs="Times New Roman"/>
          <w:szCs w:val="21"/>
        </w:rPr>
        <w:t>不确定度</w:t>
      </w:r>
    </w:p>
    <w:p w:rsidR="00550319" w:rsidRPr="00D84502" w:rsidRDefault="00924EF0" w:rsidP="00554F97">
      <w:pPr>
        <w:spacing w:line="400" w:lineRule="exact"/>
        <w:ind w:left="357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标准显微维氏硬度块的相对标准不确定度和相对扩展不确定度见</w:t>
      </w:r>
      <w:r w:rsidRPr="00924EF0">
        <w:rPr>
          <w:rFonts w:ascii="Times New Roman" w:eastAsia="宋体" w:hAnsi="Times New Roman" w:cs="Times New Roman"/>
          <w:szCs w:val="21"/>
        </w:rPr>
        <w:t>表</w:t>
      </w:r>
      <w:r w:rsidRPr="00924EF0">
        <w:rPr>
          <w:rFonts w:ascii="Times New Roman" w:eastAsia="宋体" w:hAnsi="Times New Roman" w:cs="Times New Roman"/>
          <w:szCs w:val="21"/>
        </w:rPr>
        <w:t>3</w:t>
      </w:r>
      <w:r w:rsidRPr="00924EF0">
        <w:rPr>
          <w:rFonts w:ascii="Times New Roman" w:eastAsia="宋体" w:hAnsi="Times New Roman" w:cs="Times New Roman"/>
          <w:szCs w:val="21"/>
        </w:rPr>
        <w:t>所</w:t>
      </w:r>
      <w:r>
        <w:rPr>
          <w:rFonts w:ascii="宋体" w:eastAsia="宋体" w:hAnsi="宋体" w:hint="eastAsia"/>
          <w:szCs w:val="21"/>
        </w:rPr>
        <w:t>示。</w:t>
      </w:r>
    </w:p>
    <w:p w:rsidR="00961576" w:rsidRPr="00800E08" w:rsidRDefault="00961576" w:rsidP="00961576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800E08">
        <w:rPr>
          <w:rFonts w:ascii="Times New Roman" w:eastAsia="宋体" w:hAnsi="Times New Roman" w:cs="Times New Roman"/>
        </w:rPr>
        <w:t>表</w:t>
      </w:r>
      <w:r>
        <w:rPr>
          <w:rFonts w:ascii="Times New Roman" w:eastAsia="宋体" w:hAnsi="Times New Roman" w:cs="Times New Roman"/>
        </w:rPr>
        <w:t>2</w:t>
      </w:r>
      <w:r w:rsidRPr="00800E08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标准硬度块</w:t>
      </w:r>
      <w:r w:rsidRPr="00800E08"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 w:hint="eastAsia"/>
        </w:rPr>
        <w:t>相对</w:t>
      </w:r>
      <w:r>
        <w:rPr>
          <w:rFonts w:ascii="Times New Roman" w:eastAsia="宋体" w:hAnsi="Times New Roman" w:cs="Times New Roman"/>
        </w:rPr>
        <w:t>不确定度</w:t>
      </w:r>
      <w:r w:rsidR="00FB6166">
        <w:rPr>
          <w:rFonts w:ascii="Times New Roman" w:eastAsia="宋体" w:hAnsi="Times New Roman" w:cs="Times New Roman" w:hint="eastAsia"/>
        </w:rPr>
        <w:t>（最大值）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72"/>
        <w:gridCol w:w="2762"/>
        <w:gridCol w:w="2762"/>
      </w:tblGrid>
      <w:tr w:rsidR="00A95E5D" w:rsidRPr="00155D18" w:rsidTr="00262EE8">
        <w:tc>
          <w:tcPr>
            <w:tcW w:w="2772" w:type="dxa"/>
            <w:vAlign w:val="center"/>
          </w:tcPr>
          <w:p w:rsidR="00A95E5D" w:rsidRPr="00E85644" w:rsidRDefault="00A95E5D" w:rsidP="00A95E5D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E85644">
              <w:rPr>
                <w:rFonts w:eastAsia="宋体" w:cs="Times New Roman"/>
                <w:sz w:val="21"/>
                <w:szCs w:val="21"/>
              </w:rPr>
              <w:t>标尺</w:t>
            </w:r>
          </w:p>
        </w:tc>
        <w:tc>
          <w:tcPr>
            <w:tcW w:w="2762" w:type="dxa"/>
            <w:vAlign w:val="center"/>
          </w:tcPr>
          <w:p w:rsidR="00A95E5D" w:rsidRPr="00BD53D0" w:rsidRDefault="00A95E5D" w:rsidP="00A95E5D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BD53D0">
              <w:rPr>
                <w:rFonts w:eastAsia="宋体" w:cs="Times New Roman" w:hint="eastAsia"/>
                <w:sz w:val="21"/>
                <w:szCs w:val="21"/>
              </w:rPr>
              <w:t>相对</w:t>
            </w:r>
            <w:r w:rsidRPr="00BD53D0">
              <w:rPr>
                <w:rFonts w:eastAsia="宋体" w:cs="Times New Roman"/>
                <w:sz w:val="21"/>
                <w:szCs w:val="21"/>
              </w:rPr>
              <w:t>标准不确定度</w:t>
            </w:r>
            <m:oMath>
              <m:sSub>
                <m:sSubPr>
                  <m:ctrlPr>
                    <w:rPr>
                      <w:rFonts w:ascii="Cambria Math" w:eastAsia="宋体" w:hAnsi="宋体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="宋体" w:hAnsi="宋体"/>
                      <w:sz w:val="21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eastAsia="宋体" w:hAnsi="宋体" w:hint="eastAsia"/>
                      <w:sz w:val="21"/>
                      <w:szCs w:val="21"/>
                    </w:rPr>
                    <m:t>rel</m:t>
                  </m:r>
                </m:sub>
              </m:sSub>
            </m:oMath>
            <w:r w:rsidRPr="00BD53D0">
              <w:rPr>
                <w:rFonts w:eastAsia="宋体" w:cs="Times New Roman" w:hint="eastAsia"/>
                <w:sz w:val="21"/>
                <w:szCs w:val="21"/>
              </w:rPr>
              <w:t>，</w:t>
            </w:r>
            <w:r w:rsidRPr="00BD53D0">
              <w:rPr>
                <w:rFonts w:eastAsia="宋体" w:cs="Times New Roman" w:hint="eastAsia"/>
                <w:sz w:val="21"/>
                <w:szCs w:val="21"/>
              </w:rPr>
              <w:t>%</w:t>
            </w:r>
          </w:p>
        </w:tc>
        <w:tc>
          <w:tcPr>
            <w:tcW w:w="2762" w:type="dxa"/>
            <w:vAlign w:val="center"/>
          </w:tcPr>
          <w:p w:rsidR="00A95E5D" w:rsidRPr="00BD53D0" w:rsidRDefault="00A95E5D" w:rsidP="00A95E5D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 w:hint="eastAsia"/>
                <w:sz w:val="21"/>
                <w:szCs w:val="21"/>
              </w:rPr>
              <w:t>相对</w:t>
            </w:r>
            <w:r w:rsidRPr="00BD53D0">
              <w:rPr>
                <w:rFonts w:eastAsia="宋体" w:cs="Times New Roman"/>
                <w:sz w:val="21"/>
                <w:szCs w:val="21"/>
              </w:rPr>
              <w:t>扩展不确定度</w:t>
            </w:r>
          </w:p>
          <w:p w:rsidR="00A95E5D" w:rsidRPr="00BD53D0" w:rsidRDefault="007430C4" w:rsidP="00A95E5D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="宋体" w:hAnsi="宋体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="宋体" w:hAnsi="宋体"/>
                      <w:sz w:val="21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eastAsia="宋体" w:hAnsi="宋体" w:hint="eastAsia"/>
                      <w:sz w:val="21"/>
                      <w:szCs w:val="21"/>
                    </w:rPr>
                    <m:t>rel</m:t>
                  </m:r>
                </m:sub>
              </m:sSub>
            </m:oMath>
            <w:r w:rsidR="00A95E5D">
              <w:rPr>
                <w:rFonts w:eastAsia="宋体" w:cs="Times New Roman" w:hint="eastAsia"/>
                <w:sz w:val="21"/>
                <w:szCs w:val="21"/>
              </w:rPr>
              <w:t>(</w:t>
            </w:r>
            <w:r w:rsidR="00A95E5D" w:rsidRPr="00BD53D0">
              <w:rPr>
                <w:rFonts w:eastAsia="宋体" w:cs="Times New Roman"/>
                <w:i/>
                <w:sz w:val="21"/>
                <w:szCs w:val="21"/>
              </w:rPr>
              <w:t>k</w:t>
            </w:r>
            <w:r w:rsidR="00A95E5D" w:rsidRPr="00BD53D0">
              <w:rPr>
                <w:rFonts w:eastAsia="宋体" w:cs="Times New Roman"/>
                <w:sz w:val="21"/>
                <w:szCs w:val="21"/>
              </w:rPr>
              <w:t>=2</w:t>
            </w:r>
            <w:r w:rsidR="00A95E5D">
              <w:rPr>
                <w:rFonts w:eastAsia="宋体" w:cs="Times New Roman"/>
                <w:sz w:val="21"/>
                <w:szCs w:val="21"/>
              </w:rPr>
              <w:t>)</w:t>
            </w:r>
            <w:r w:rsidR="00A95E5D">
              <w:rPr>
                <w:rFonts w:eastAsia="宋体" w:cs="Times New Roman" w:hint="eastAsia"/>
                <w:sz w:val="21"/>
                <w:szCs w:val="21"/>
              </w:rPr>
              <w:t>，</w:t>
            </w:r>
            <w:r w:rsidR="00A95E5D">
              <w:rPr>
                <w:rFonts w:eastAsia="宋体" w:cs="Times New Roman" w:hint="eastAsia"/>
                <w:sz w:val="21"/>
                <w:szCs w:val="21"/>
              </w:rPr>
              <w:t>%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(200~300)HV0.05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widowControl/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3.02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widowControl/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6.0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(400~500)HV0.05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3.11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6.2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(700~800)HV0.05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3.28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6.6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2.37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4.7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lastRenderedPageBreak/>
              <w:t>(400~500)HV0.1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3.02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6.0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3.02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6.0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1.82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3.6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1.96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3.9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(700~800)HV0.2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2.71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5.4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(200~300)HV0.3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1.60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3.2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(400~500)HV0.3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1.51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3.0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(700~800)HV0.3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1.87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3.7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(200~300)HV0.5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1.47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2.9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(400~500)HV0.5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1.34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2.7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(700~800)HV0.5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1.51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3.0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(200~300)HV1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1.35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2.7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(400~500)HV1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1.18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2.4</w:t>
            </w:r>
          </w:p>
        </w:tc>
      </w:tr>
      <w:tr w:rsidR="007D6A95" w:rsidRPr="000F3D7F" w:rsidTr="00AC34E8">
        <w:tc>
          <w:tcPr>
            <w:tcW w:w="2772" w:type="dxa"/>
          </w:tcPr>
          <w:p w:rsidR="007D6A95" w:rsidRPr="00744D1A" w:rsidRDefault="007D6A95" w:rsidP="007D6A95">
            <w:pPr>
              <w:jc w:val="center"/>
              <w:rPr>
                <w:rFonts w:eastAsia="宋体" w:cs="Times New Roman"/>
                <w:sz w:val="21"/>
                <w:szCs w:val="21"/>
              </w:rPr>
            </w:pPr>
            <w:r w:rsidRPr="00744D1A">
              <w:rPr>
                <w:rFonts w:eastAsia="宋体" w:cs="Times New Roman"/>
                <w:sz w:val="21"/>
                <w:szCs w:val="21"/>
              </w:rPr>
              <w:t>(700~800)HV1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1.34</w:t>
            </w:r>
          </w:p>
        </w:tc>
        <w:tc>
          <w:tcPr>
            <w:tcW w:w="2762" w:type="dxa"/>
            <w:vAlign w:val="bottom"/>
          </w:tcPr>
          <w:p w:rsidR="007D6A95" w:rsidRPr="007D6A95" w:rsidRDefault="007D6A95" w:rsidP="007D6A95">
            <w:pPr>
              <w:jc w:val="center"/>
              <w:rPr>
                <w:rFonts w:eastAsia="等线" w:cs="Times New Roman"/>
                <w:color w:val="000000"/>
                <w:sz w:val="21"/>
                <w:szCs w:val="21"/>
              </w:rPr>
            </w:pPr>
            <w:r w:rsidRPr="007D6A95">
              <w:rPr>
                <w:rFonts w:eastAsia="等线" w:cs="Times New Roman"/>
                <w:color w:val="000000"/>
                <w:sz w:val="21"/>
                <w:szCs w:val="21"/>
              </w:rPr>
              <w:t>2.7</w:t>
            </w:r>
          </w:p>
        </w:tc>
      </w:tr>
    </w:tbl>
    <w:p w:rsidR="008B065F" w:rsidRPr="00ED21A8" w:rsidRDefault="00ED21A8" w:rsidP="00ED21A8">
      <w:pPr>
        <w:spacing w:line="400" w:lineRule="exact"/>
        <w:ind w:left="357" w:firstLineChars="200" w:firstLine="420"/>
        <w:jc w:val="left"/>
        <w:rPr>
          <w:rFonts w:ascii="宋体" w:eastAsia="宋体" w:hAnsi="宋体"/>
          <w:szCs w:val="21"/>
        </w:rPr>
      </w:pPr>
      <w:r w:rsidRPr="00ED21A8">
        <w:rPr>
          <w:rFonts w:ascii="宋体" w:eastAsia="宋体" w:hAnsi="宋体" w:hint="eastAsia"/>
          <w:szCs w:val="21"/>
        </w:rPr>
        <w:t>标准显微维氏硬度块用于</w:t>
      </w:r>
      <w:r>
        <w:rPr>
          <w:rFonts w:ascii="宋体" w:eastAsia="宋体" w:hAnsi="宋体" w:hint="eastAsia"/>
          <w:szCs w:val="21"/>
        </w:rPr>
        <w:t>检定显微维氏硬度计，标准块不确定度与硬度计</w:t>
      </w:r>
      <w:r w:rsidR="00767F22">
        <w:rPr>
          <w:rFonts w:ascii="宋体" w:eastAsia="宋体" w:hAnsi="宋体" w:hint="eastAsia"/>
          <w:szCs w:val="21"/>
        </w:rPr>
        <w:t>示值</w:t>
      </w:r>
      <w:bookmarkStart w:id="0" w:name="_GoBack"/>
      <w:bookmarkEnd w:id="0"/>
      <w:r>
        <w:rPr>
          <w:rFonts w:ascii="宋体" w:eastAsia="宋体" w:hAnsi="宋体" w:hint="eastAsia"/>
          <w:szCs w:val="21"/>
        </w:rPr>
        <w:t>最大允许误差之间的关系见“显微维氏硬度机不确定度评定”报告。</w:t>
      </w:r>
    </w:p>
    <w:p w:rsidR="008B065F" w:rsidRDefault="008B065F" w:rsidP="008B065F">
      <w:pPr>
        <w:spacing w:line="400" w:lineRule="exact"/>
        <w:jc w:val="left"/>
        <w:rPr>
          <w:rFonts w:ascii="宋体" w:eastAsia="宋体" w:hAnsi="宋体"/>
          <w:szCs w:val="21"/>
        </w:rPr>
      </w:pPr>
    </w:p>
    <w:p w:rsidR="008B065F" w:rsidRPr="008B065F" w:rsidRDefault="008B065F" w:rsidP="008B065F">
      <w:pPr>
        <w:spacing w:line="400" w:lineRule="exact"/>
        <w:jc w:val="left"/>
        <w:rPr>
          <w:rFonts w:ascii="宋体" w:eastAsia="宋体" w:hAnsi="宋体"/>
          <w:szCs w:val="21"/>
        </w:rPr>
      </w:pPr>
    </w:p>
    <w:p w:rsidR="003F1305" w:rsidRDefault="003F1305"/>
    <w:sectPr w:rsidR="003F1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0C4" w:rsidRDefault="007430C4" w:rsidP="000C7DB7">
      <w:r>
        <w:separator/>
      </w:r>
    </w:p>
  </w:endnote>
  <w:endnote w:type="continuationSeparator" w:id="0">
    <w:p w:rsidR="007430C4" w:rsidRDefault="007430C4" w:rsidP="000C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0C4" w:rsidRDefault="007430C4" w:rsidP="000C7DB7">
      <w:r>
        <w:separator/>
      </w:r>
    </w:p>
  </w:footnote>
  <w:footnote w:type="continuationSeparator" w:id="0">
    <w:p w:rsidR="007430C4" w:rsidRDefault="007430C4" w:rsidP="000C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83DA1"/>
    <w:multiLevelType w:val="multilevel"/>
    <w:tmpl w:val="510C8BBE"/>
    <w:lvl w:ilvl="0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6C"/>
    <w:rsid w:val="000C7DB7"/>
    <w:rsid w:val="001823F0"/>
    <w:rsid w:val="002028E8"/>
    <w:rsid w:val="002A11F9"/>
    <w:rsid w:val="00365764"/>
    <w:rsid w:val="003D563D"/>
    <w:rsid w:val="003F1305"/>
    <w:rsid w:val="004554AD"/>
    <w:rsid w:val="004E1B6C"/>
    <w:rsid w:val="00550319"/>
    <w:rsid w:val="00554F97"/>
    <w:rsid w:val="005D586F"/>
    <w:rsid w:val="005F2FD7"/>
    <w:rsid w:val="007225BA"/>
    <w:rsid w:val="007430C4"/>
    <w:rsid w:val="00767F22"/>
    <w:rsid w:val="007718B0"/>
    <w:rsid w:val="007D6A95"/>
    <w:rsid w:val="00800E08"/>
    <w:rsid w:val="00835988"/>
    <w:rsid w:val="00857BA0"/>
    <w:rsid w:val="008A1BAE"/>
    <w:rsid w:val="008B065F"/>
    <w:rsid w:val="008F02A1"/>
    <w:rsid w:val="00924EF0"/>
    <w:rsid w:val="00961576"/>
    <w:rsid w:val="00983F21"/>
    <w:rsid w:val="009F7CBA"/>
    <w:rsid w:val="00A152DC"/>
    <w:rsid w:val="00A41536"/>
    <w:rsid w:val="00A51F68"/>
    <w:rsid w:val="00A524B3"/>
    <w:rsid w:val="00A7783C"/>
    <w:rsid w:val="00A95E5D"/>
    <w:rsid w:val="00AF57EA"/>
    <w:rsid w:val="00B76327"/>
    <w:rsid w:val="00B9757A"/>
    <w:rsid w:val="00BC765B"/>
    <w:rsid w:val="00C24A22"/>
    <w:rsid w:val="00C324D8"/>
    <w:rsid w:val="00CA3096"/>
    <w:rsid w:val="00D20EE0"/>
    <w:rsid w:val="00D65329"/>
    <w:rsid w:val="00D84502"/>
    <w:rsid w:val="00E342DA"/>
    <w:rsid w:val="00E36FDB"/>
    <w:rsid w:val="00E72653"/>
    <w:rsid w:val="00ED21A8"/>
    <w:rsid w:val="00F019E5"/>
    <w:rsid w:val="00F06D07"/>
    <w:rsid w:val="00F62C23"/>
    <w:rsid w:val="00F62F85"/>
    <w:rsid w:val="00FB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869173-2C16-46F2-B210-12AE0025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D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D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DB7"/>
    <w:rPr>
      <w:sz w:val="18"/>
      <w:szCs w:val="18"/>
    </w:rPr>
  </w:style>
  <w:style w:type="paragraph" w:styleId="a7">
    <w:name w:val="List Paragraph"/>
    <w:basedOn w:val="a"/>
    <w:uiPriority w:val="34"/>
    <w:qFormat/>
    <w:rsid w:val="000C7DB7"/>
    <w:pPr>
      <w:ind w:firstLineChars="200" w:firstLine="420"/>
    </w:pPr>
  </w:style>
  <w:style w:type="table" w:styleId="a8">
    <w:name w:val="Table Grid"/>
    <w:basedOn w:val="a1"/>
    <w:uiPriority w:val="59"/>
    <w:rsid w:val="007225BA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yuanyuan</dc:creator>
  <cp:keywords/>
  <dc:description/>
  <cp:lastModifiedBy>cui yuanyuan</cp:lastModifiedBy>
  <cp:revision>54</cp:revision>
  <dcterms:created xsi:type="dcterms:W3CDTF">2022-11-02T00:51:00Z</dcterms:created>
  <dcterms:modified xsi:type="dcterms:W3CDTF">2022-11-03T02:02:00Z</dcterms:modified>
</cp:coreProperties>
</file>