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25C" w:rsidRDefault="005D25DC">
      <w:pPr>
        <w:pStyle w:val="ad"/>
        <w:pBdr>
          <w:bottom w:val="none" w:sz="0" w:space="0" w:color="auto"/>
        </w:pBdr>
        <w:snapToGrid/>
        <w:spacing w:before="567" w:line="567" w:lineRule="exact"/>
        <w:ind w:right="851"/>
        <w:jc w:val="right"/>
        <w:rPr>
          <w:color w:val="000000"/>
          <w:sz w:val="84"/>
          <w:szCs w:val="84"/>
        </w:rPr>
      </w:pPr>
      <w:r>
        <w:rPr>
          <w:color w:val="000000"/>
        </w:rPr>
        <w:object w:dxaOrig="2592" w:dyaOrig="1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50.7pt" o:ole="">
            <v:imagedata r:id="rId9" o:title=""/>
          </v:shape>
          <o:OLEObject Type="Embed" ProgID="PBrush" ShapeID="_x0000_i1025" DrawAspect="Content" ObjectID="_1745241588" r:id="rId10"/>
        </w:object>
      </w:r>
    </w:p>
    <w:p w:rsidR="0060525C" w:rsidRDefault="005D25DC">
      <w:pPr>
        <w:jc w:val="center"/>
        <w:rPr>
          <w:rFonts w:eastAsia="方正小标宋简体"/>
          <w:color w:val="000000"/>
          <w:spacing w:val="100"/>
          <w:w w:val="120"/>
          <w:sz w:val="52"/>
        </w:rPr>
      </w:pPr>
      <w:r>
        <w:rPr>
          <w:rFonts w:eastAsia="方正小标宋简体"/>
          <w:color w:val="000000"/>
          <w:spacing w:val="100"/>
          <w:w w:val="120"/>
          <w:sz w:val="52"/>
        </w:rPr>
        <w:t>贵州省地方计量技术规范</w:t>
      </w:r>
    </w:p>
    <w:p w:rsidR="0060525C" w:rsidRDefault="005D25DC">
      <w:pPr>
        <w:spacing w:line="567" w:lineRule="exact"/>
        <w:ind w:rightChars="400" w:right="840"/>
        <w:jc w:val="right"/>
        <w:rPr>
          <w:rFonts w:ascii="黑体" w:eastAsia="黑体" w:hAnsi="黑体"/>
          <w:color w:val="000000"/>
          <w:sz w:val="28"/>
          <w:szCs w:val="28"/>
        </w:rPr>
      </w:pPr>
      <w:r>
        <w:rPr>
          <w:rFonts w:ascii="黑体" w:eastAsia="黑体" w:hAnsi="黑体"/>
          <w:color w:val="000000"/>
          <w:sz w:val="28"/>
          <w:szCs w:val="28"/>
        </w:rPr>
        <w:t>J</w:t>
      </w:r>
      <w:r>
        <w:rPr>
          <w:rFonts w:ascii="黑体" w:eastAsia="黑体" w:hAnsi="黑体"/>
          <w:sz w:val="28"/>
          <w:szCs w:val="28"/>
        </w:rPr>
        <w:t>JF（黔）</w:t>
      </w:r>
      <w:r>
        <w:rPr>
          <w:rFonts w:ascii="黑体" w:eastAsia="黑体" w:hAnsi="黑体" w:hint="eastAsia"/>
          <w:sz w:val="28"/>
          <w:szCs w:val="28"/>
        </w:rPr>
        <w:t>XX</w:t>
      </w:r>
      <w:r>
        <w:rPr>
          <w:rFonts w:ascii="黑体" w:eastAsia="黑体" w:hAnsi="黑体"/>
          <w:sz w:val="28"/>
          <w:szCs w:val="28"/>
        </w:rPr>
        <w:t>-</w:t>
      </w:r>
      <w:r>
        <w:rPr>
          <w:rFonts w:ascii="黑体" w:eastAsia="黑体" w:hAnsi="黑体" w:hint="eastAsia"/>
          <w:sz w:val="28"/>
          <w:szCs w:val="28"/>
        </w:rPr>
        <w:t>XXXX</w:t>
      </w:r>
    </w:p>
    <w:p w:rsidR="0060525C" w:rsidRDefault="005D25DC">
      <w:pPr>
        <w:spacing w:line="360" w:lineRule="auto"/>
        <w:jc w:val="center"/>
        <w:rPr>
          <w:rFonts w:eastAsia="黑体"/>
          <w:color w:val="000000"/>
          <w:sz w:val="52"/>
        </w:rPr>
      </w:pPr>
      <w:r>
        <w:rPr>
          <w:noProof/>
          <w:color w:val="000000"/>
          <w:sz w:val="44"/>
        </w:rPr>
        <mc:AlternateContent>
          <mc:Choice Requires="wps">
            <w:drawing>
              <wp:anchor distT="0" distB="0" distL="114300" distR="114300" simplePos="0" relativeHeight="251659264" behindDoc="0" locked="0" layoutInCell="0" allowOverlap="1">
                <wp:simplePos x="0" y="0"/>
                <wp:positionH relativeFrom="page">
                  <wp:posOffset>946785</wp:posOffset>
                </wp:positionH>
                <wp:positionV relativeFrom="page">
                  <wp:posOffset>3009900</wp:posOffset>
                </wp:positionV>
                <wp:extent cx="5667375" cy="0"/>
                <wp:effectExtent l="13335" t="9525" r="5715" b="952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4.55pt;margin-top:237pt;height:0pt;width:446.25pt;mso-position-horizontal-relative:page;mso-position-vertical-relative:page;z-index:251659264;mso-width-relative:page;mso-height-relative:page;" filled="f" stroked="t" coordsize="21600,21600" o:allowincell="f" o:gfxdata="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9VlY&#10;q9cAAAAMAQAADwAAAAAAAAABACAAAAAiAAAAZHJzL2Rvd25yZXYueG1sUEsBAhQAFAAAAAgAh07i&#10;QBgKVkzqAQAAuAMAAA4AAAAAAAAAAQAgAAAAJgEAAGRycy9lMm9Eb2MueG1sUEsFBgAAAAAGAAYA&#10;WQEAAIIFAAAAAA==&#10;">
                <v:fill on="f" focussize="0,0"/>
                <v:stroke color="#000000" joinstyle="round"/>
                <v:imagedata o:title=""/>
                <o:lock v:ext="edit" aspectratio="f"/>
              </v:line>
            </w:pict>
          </mc:Fallback>
        </mc:AlternateContent>
      </w:r>
    </w:p>
    <w:p w:rsidR="0060525C" w:rsidRDefault="0060525C">
      <w:pPr>
        <w:spacing w:line="360" w:lineRule="auto"/>
        <w:jc w:val="center"/>
        <w:rPr>
          <w:rFonts w:eastAsia="黑体"/>
          <w:color w:val="000000"/>
          <w:sz w:val="52"/>
        </w:rPr>
      </w:pPr>
    </w:p>
    <w:p w:rsidR="009E3E49" w:rsidRDefault="005D25DC">
      <w:pPr>
        <w:spacing w:line="567" w:lineRule="exact"/>
        <w:jc w:val="center"/>
        <w:rPr>
          <w:rFonts w:eastAsia="黑体" w:hint="eastAsia"/>
          <w:color w:val="000000"/>
          <w:sz w:val="52"/>
        </w:rPr>
      </w:pPr>
      <w:r>
        <w:rPr>
          <w:rFonts w:eastAsia="黑体" w:hint="eastAsia"/>
          <w:color w:val="000000"/>
          <w:sz w:val="52"/>
        </w:rPr>
        <w:t>预应力</w:t>
      </w:r>
      <w:r>
        <w:rPr>
          <w:rFonts w:eastAsia="黑体"/>
          <w:color w:val="000000"/>
          <w:sz w:val="52"/>
        </w:rPr>
        <w:t>用</w:t>
      </w:r>
      <w:r>
        <w:rPr>
          <w:rFonts w:eastAsia="黑体" w:hint="eastAsia"/>
          <w:color w:val="000000"/>
          <w:sz w:val="52"/>
        </w:rPr>
        <w:t>自动压浆机校准</w:t>
      </w:r>
      <w:r>
        <w:rPr>
          <w:rFonts w:eastAsia="黑体"/>
          <w:color w:val="000000"/>
          <w:sz w:val="52"/>
        </w:rPr>
        <w:t>规范</w:t>
      </w:r>
    </w:p>
    <w:p w:rsidR="0060525C" w:rsidRDefault="009E3E49">
      <w:pPr>
        <w:spacing w:line="567" w:lineRule="exact"/>
        <w:jc w:val="center"/>
        <w:rPr>
          <w:rFonts w:eastAsia="黑体"/>
          <w:color w:val="000000"/>
          <w:sz w:val="52"/>
        </w:rPr>
      </w:pPr>
      <w:r>
        <w:rPr>
          <w:rFonts w:eastAsia="黑体" w:hint="eastAsia"/>
          <w:color w:val="000000"/>
          <w:sz w:val="52"/>
        </w:rPr>
        <w:t>（征求意见稿）</w:t>
      </w:r>
    </w:p>
    <w:p w:rsidR="0060525C" w:rsidRDefault="005D25DC">
      <w:pPr>
        <w:spacing w:line="567" w:lineRule="atLeast"/>
        <w:jc w:val="center"/>
        <w:rPr>
          <w:rFonts w:ascii="黑体" w:eastAsia="黑体" w:hAnsi="黑体"/>
          <w:color w:val="000000"/>
          <w:sz w:val="28"/>
          <w:szCs w:val="28"/>
        </w:rPr>
      </w:pPr>
      <w:r>
        <w:rPr>
          <w:rFonts w:ascii="黑体" w:eastAsia="黑体" w:hAnsi="黑体"/>
          <w:color w:val="000000"/>
          <w:sz w:val="28"/>
          <w:szCs w:val="28"/>
        </w:rPr>
        <w:t xml:space="preserve">Calibration Specification for Automatic Pressure Grouting Machine for </w:t>
      </w:r>
      <w:proofErr w:type="spellStart"/>
      <w:r>
        <w:rPr>
          <w:rFonts w:ascii="黑体" w:eastAsia="黑体" w:hAnsi="黑体"/>
          <w:color w:val="000000"/>
          <w:sz w:val="28"/>
          <w:szCs w:val="28"/>
        </w:rPr>
        <w:t>Prestressing</w:t>
      </w:r>
      <w:proofErr w:type="spellEnd"/>
      <w:r>
        <w:rPr>
          <w:rFonts w:ascii="黑体" w:eastAsia="黑体" w:hAnsi="黑体"/>
          <w:color w:val="000000"/>
          <w:sz w:val="28"/>
          <w:szCs w:val="28"/>
        </w:rPr>
        <w:t xml:space="preserve"> </w:t>
      </w: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rsidP="003F23D1">
      <w:pP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60525C">
      <w:pPr>
        <w:jc w:val="center"/>
        <w:rPr>
          <w:rFonts w:ascii="黑体" w:eastAsia="黑体" w:hAnsi="黑体"/>
          <w:color w:val="000000"/>
          <w:sz w:val="28"/>
          <w:szCs w:val="28"/>
        </w:rPr>
      </w:pPr>
    </w:p>
    <w:p w:rsidR="0060525C" w:rsidRDefault="005D25DC">
      <w:pPr>
        <w:jc w:val="left"/>
        <w:rPr>
          <w:rFonts w:ascii="黑体" w:eastAsia="黑体" w:hAnsi="黑体"/>
          <w:color w:val="000000"/>
          <w:sz w:val="28"/>
          <w:szCs w:val="28"/>
        </w:rPr>
      </w:pPr>
      <w:r>
        <w:rPr>
          <w:rFonts w:ascii="黑体" w:eastAsia="黑体" w:hAnsi="黑体" w:hint="eastAsia"/>
          <w:color w:val="000000"/>
          <w:sz w:val="28"/>
          <w:szCs w:val="28"/>
        </w:rPr>
        <w:t xml:space="preserve">    </w:t>
      </w:r>
      <w:r w:rsidR="00336F77">
        <w:rPr>
          <w:rFonts w:ascii="黑体" w:eastAsia="黑体" w:hAnsi="黑体" w:hint="eastAsia"/>
          <w:color w:val="000000"/>
          <w:sz w:val="28"/>
          <w:szCs w:val="28"/>
        </w:rPr>
        <w:t>XXXX</w:t>
      </w:r>
      <w:r>
        <w:rPr>
          <w:rFonts w:ascii="黑体" w:eastAsia="黑体" w:hAnsi="黑体" w:hint="eastAsia"/>
          <w:color w:val="000000"/>
          <w:sz w:val="28"/>
          <w:szCs w:val="28"/>
        </w:rPr>
        <w:t>-</w:t>
      </w:r>
      <w:r w:rsidR="00336F77">
        <w:rPr>
          <w:rFonts w:ascii="黑体" w:eastAsia="黑体" w:hAnsi="黑体" w:hint="eastAsia"/>
          <w:color w:val="000000"/>
          <w:sz w:val="28"/>
          <w:szCs w:val="28"/>
        </w:rPr>
        <w:t>XX</w:t>
      </w:r>
      <w:r>
        <w:rPr>
          <w:rFonts w:ascii="黑体" w:eastAsia="黑体" w:hAnsi="黑体" w:hint="eastAsia"/>
          <w:color w:val="000000"/>
          <w:sz w:val="28"/>
          <w:szCs w:val="28"/>
        </w:rPr>
        <w:t>-</w:t>
      </w:r>
      <w:r w:rsidR="00336F77">
        <w:rPr>
          <w:rFonts w:ascii="黑体" w:eastAsia="黑体" w:hAnsi="黑体" w:hint="eastAsia"/>
          <w:color w:val="000000"/>
          <w:sz w:val="28"/>
          <w:szCs w:val="28"/>
        </w:rPr>
        <w:t>XX</w:t>
      </w:r>
      <w:r>
        <w:rPr>
          <w:rFonts w:ascii="黑体" w:eastAsia="黑体" w:hAnsi="黑体" w:hint="eastAsia"/>
          <w:color w:val="000000"/>
          <w:sz w:val="28"/>
          <w:szCs w:val="28"/>
        </w:rPr>
        <w:t xml:space="preserve"> </w:t>
      </w:r>
      <w:r>
        <w:rPr>
          <w:rFonts w:ascii="黑体" w:eastAsia="黑体" w:hAnsi="黑体"/>
          <w:color w:val="000000"/>
          <w:sz w:val="28"/>
          <w:szCs w:val="28"/>
        </w:rPr>
        <w:t xml:space="preserve">发布    </w:t>
      </w:r>
      <w:r>
        <w:rPr>
          <w:rFonts w:ascii="黑体" w:eastAsia="黑体" w:hAnsi="黑体" w:hint="eastAsia"/>
          <w:color w:val="000000"/>
          <w:sz w:val="28"/>
          <w:szCs w:val="28"/>
        </w:rPr>
        <w:t xml:space="preserve">             </w:t>
      </w:r>
      <w:r>
        <w:rPr>
          <w:rFonts w:ascii="黑体" w:eastAsia="黑体" w:hAnsi="黑体"/>
          <w:color w:val="000000"/>
          <w:sz w:val="28"/>
          <w:szCs w:val="28"/>
        </w:rPr>
        <w:t xml:space="preserve">       </w:t>
      </w:r>
      <w:r>
        <w:rPr>
          <w:rFonts w:ascii="黑体" w:eastAsia="黑体" w:hAnsi="黑体" w:hint="eastAsia"/>
          <w:color w:val="000000"/>
          <w:sz w:val="28"/>
          <w:szCs w:val="28"/>
        </w:rPr>
        <w:t xml:space="preserve">  </w:t>
      </w:r>
      <w:r w:rsidR="003F23D1">
        <w:rPr>
          <w:rFonts w:ascii="黑体" w:eastAsia="黑体" w:hAnsi="黑体" w:hint="eastAsia"/>
          <w:color w:val="000000"/>
          <w:sz w:val="28"/>
          <w:szCs w:val="28"/>
        </w:rPr>
        <w:t xml:space="preserve"> </w:t>
      </w:r>
      <w:r w:rsidR="00336F77" w:rsidRPr="00336F77">
        <w:rPr>
          <w:rFonts w:ascii="黑体" w:eastAsia="黑体" w:hAnsi="黑体" w:hint="eastAsia"/>
          <w:color w:val="000000"/>
          <w:sz w:val="28"/>
          <w:szCs w:val="28"/>
        </w:rPr>
        <w:t xml:space="preserve"> </w:t>
      </w:r>
      <w:r w:rsidR="00336F77">
        <w:rPr>
          <w:rFonts w:ascii="黑体" w:eastAsia="黑体" w:hAnsi="黑体" w:hint="eastAsia"/>
          <w:color w:val="000000"/>
          <w:sz w:val="28"/>
          <w:szCs w:val="28"/>
        </w:rPr>
        <w:t>XXXX-XX-XX</w:t>
      </w:r>
      <w:r>
        <w:rPr>
          <w:rFonts w:ascii="黑体" w:eastAsia="黑体" w:hAnsi="黑体" w:hint="eastAsia"/>
          <w:color w:val="000000"/>
          <w:sz w:val="28"/>
          <w:szCs w:val="28"/>
        </w:rPr>
        <w:t xml:space="preserve"> </w:t>
      </w:r>
      <w:r>
        <w:rPr>
          <w:rFonts w:ascii="黑体" w:eastAsia="黑体" w:hAnsi="黑体"/>
          <w:color w:val="000000"/>
          <w:sz w:val="28"/>
          <w:szCs w:val="28"/>
        </w:rPr>
        <w:t>实施</w:t>
      </w:r>
    </w:p>
    <w:p w:rsidR="0060525C" w:rsidRDefault="005D25DC">
      <w:pPr>
        <w:jc w:val="center"/>
        <w:rPr>
          <w:rFonts w:ascii="黑体" w:eastAsia="黑体" w:hAnsi="黑体"/>
          <w:color w:val="000000"/>
          <w:sz w:val="28"/>
          <w:szCs w:val="28"/>
        </w:rPr>
      </w:pPr>
      <w:r>
        <w:rPr>
          <w:rFonts w:eastAsia="方正小标宋简体"/>
          <w:noProof/>
          <w:color w:val="000000"/>
          <w:spacing w:val="80"/>
          <w:w w:val="120"/>
          <w:sz w:val="44"/>
          <w:szCs w:val="44"/>
        </w:rPr>
        <mc:AlternateContent>
          <mc:Choice Requires="wps">
            <w:drawing>
              <wp:anchor distT="0" distB="0" distL="114300" distR="114300" simplePos="0" relativeHeight="251660288" behindDoc="0" locked="0" layoutInCell="1" allowOverlap="1">
                <wp:simplePos x="0" y="0"/>
                <wp:positionH relativeFrom="page">
                  <wp:posOffset>895350</wp:posOffset>
                </wp:positionH>
                <wp:positionV relativeFrom="page">
                  <wp:posOffset>8763000</wp:posOffset>
                </wp:positionV>
                <wp:extent cx="5718810" cy="0"/>
                <wp:effectExtent l="9525" t="9525" r="5715" b="952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881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5pt;margin-top:690pt;height:0pt;width:450.3pt;mso-position-horizontal-relative:page;mso-position-vertical-relative:page;z-index:251660288;mso-width-relative:page;mso-height-relative:page;" filled="f" stroked="t" coordsize="21600,21600" o:gfxdata="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WX8kLW&#10;AAAADgEAAA8AAAAAAAAAAQAgAAAAIgAAAGRycy9kb3ducmV2LnhtbFBLAQIUABQAAAAIAIdO4kCJ&#10;vjW86QEAALgDAAAOAAAAAAAAAAEAIAAAACUBAABkcnMvZTJvRG9jLnhtbFBLBQYAAAAABgAGAFkB&#10;AACABQAAAAA=&#10;">
                <v:fill on="f" focussize="0,0"/>
                <v:stroke color="#000000" joinstyle="round"/>
                <v:imagedata o:title=""/>
                <o:lock v:ext="edit" aspectratio="f"/>
              </v:line>
            </w:pict>
          </mc:Fallback>
        </mc:AlternateContent>
      </w:r>
    </w:p>
    <w:p w:rsidR="0060525C" w:rsidRDefault="005D25DC">
      <w:pPr>
        <w:spacing w:beforeLines="60" w:before="144" w:line="0" w:lineRule="atLeast"/>
        <w:jc w:val="center"/>
        <w:rPr>
          <w:color w:val="000000"/>
          <w:sz w:val="24"/>
        </w:rPr>
      </w:pPr>
      <w:r>
        <w:rPr>
          <w:rFonts w:eastAsia="方正小标宋简体"/>
          <w:color w:val="000000"/>
          <w:spacing w:val="40"/>
          <w:w w:val="120"/>
          <w:sz w:val="44"/>
          <w:szCs w:val="44"/>
        </w:rPr>
        <w:t>贵州省市场监督管理局</w:t>
      </w:r>
      <w:r>
        <w:rPr>
          <w:color w:val="000000"/>
          <w:sz w:val="36"/>
        </w:rPr>
        <w:t xml:space="preserve"> </w:t>
      </w:r>
      <w:r>
        <w:rPr>
          <w:rFonts w:eastAsia="黑体"/>
          <w:color w:val="000000"/>
          <w:sz w:val="28"/>
          <w:szCs w:val="28"/>
        </w:rPr>
        <w:t>发</w:t>
      </w:r>
      <w:r>
        <w:rPr>
          <w:rFonts w:eastAsia="黑体"/>
          <w:color w:val="000000"/>
          <w:sz w:val="28"/>
          <w:szCs w:val="28"/>
        </w:rPr>
        <w:t xml:space="preserve"> </w:t>
      </w:r>
      <w:r>
        <w:rPr>
          <w:rFonts w:eastAsia="黑体"/>
          <w:color w:val="000000"/>
          <w:sz w:val="28"/>
          <w:szCs w:val="28"/>
        </w:rPr>
        <w:t>布</w:t>
      </w:r>
    </w:p>
    <w:p w:rsidR="0060525C" w:rsidRDefault="0060525C">
      <w:pPr>
        <w:spacing w:line="567" w:lineRule="exact"/>
        <w:rPr>
          <w:color w:val="000000"/>
          <w:sz w:val="36"/>
        </w:rPr>
        <w:sectPr w:rsidR="0060525C">
          <w:headerReference w:type="default" r:id="rId11"/>
          <w:footerReference w:type="even" r:id="rId12"/>
          <w:footerReference w:type="default" r:id="rId13"/>
          <w:pgSz w:w="11907" w:h="16840"/>
          <w:pgMar w:top="1985" w:right="1134" w:bottom="1701" w:left="1418" w:header="851" w:footer="992" w:gutter="0"/>
          <w:cols w:space="425"/>
          <w:docGrid w:linePitch="424" w:charSpace="719"/>
        </w:sectPr>
      </w:pPr>
    </w:p>
    <w:p w:rsidR="0060525C" w:rsidRDefault="0060525C">
      <w:pPr>
        <w:rPr>
          <w:rFonts w:eastAsia="黑体"/>
          <w:bCs/>
          <w:color w:val="000000"/>
          <w:sz w:val="36"/>
          <w:szCs w:val="36"/>
        </w:rPr>
      </w:pPr>
    </w:p>
    <w:p w:rsidR="0060525C" w:rsidRDefault="0060525C">
      <w:pPr>
        <w:rPr>
          <w:rFonts w:eastAsia="黑体"/>
          <w:bCs/>
          <w:color w:val="000000"/>
          <w:sz w:val="36"/>
          <w:szCs w:val="36"/>
        </w:rPr>
      </w:pPr>
    </w:p>
    <w:p w:rsidR="0060525C" w:rsidRDefault="005D25DC">
      <w:pPr>
        <w:spacing w:line="567" w:lineRule="exact"/>
        <w:rPr>
          <w:rFonts w:eastAsia="黑体"/>
          <w:bCs/>
          <w:color w:val="000000"/>
          <w:sz w:val="32"/>
        </w:rPr>
      </w:pPr>
      <w:r>
        <w:rPr>
          <w:rFonts w:eastAsia="黑体"/>
          <w:noProof/>
          <w:color w:val="000000"/>
          <w:sz w:val="36"/>
          <w:szCs w:val="36"/>
        </w:rPr>
        <mc:AlternateContent>
          <mc:Choice Requires="wps">
            <w:drawing>
              <wp:anchor distT="0" distB="0" distL="114300" distR="114300" simplePos="0" relativeHeight="251661312" behindDoc="0" locked="0" layoutInCell="1" allowOverlap="1">
                <wp:simplePos x="0" y="0"/>
                <wp:positionH relativeFrom="margin">
                  <wp:posOffset>4008755</wp:posOffset>
                </wp:positionH>
                <wp:positionV relativeFrom="paragraph">
                  <wp:posOffset>38735</wp:posOffset>
                </wp:positionV>
                <wp:extent cx="1741805" cy="791845"/>
                <wp:effectExtent l="13335" t="12065" r="6985" b="5715"/>
                <wp:wrapNone/>
                <wp:docPr id="5" name="流程图: 可选过程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1805" cy="791845"/>
                        </a:xfrm>
                        <a:prstGeom prst="flowChartAlternateProcess">
                          <a:avLst/>
                        </a:prstGeom>
                        <a:solidFill>
                          <a:srgbClr val="FFFFFF"/>
                        </a:solidFill>
                        <a:ln w="9525">
                          <a:solidFill>
                            <a:srgbClr val="000000"/>
                          </a:solidFill>
                          <a:prstDash val="dashDot"/>
                          <a:miter lim="800000"/>
                        </a:ln>
                      </wps:spPr>
                      <wps:txbx>
                        <w:txbxContent>
                          <w:p w:rsidR="00FD7A62" w:rsidRDefault="00FD7A62">
                            <w:pPr>
                              <w:spacing w:line="0" w:lineRule="atLeast"/>
                              <w:jc w:val="center"/>
                              <w:rPr>
                                <w:rFonts w:ascii="黑体" w:eastAsia="黑体" w:hAnsi="黑体"/>
                                <w:sz w:val="28"/>
                                <w:szCs w:val="28"/>
                              </w:rPr>
                            </w:pPr>
                          </w:p>
                          <w:p w:rsidR="00FD7A62" w:rsidRDefault="00FD7A62">
                            <w:pPr>
                              <w:spacing w:line="0" w:lineRule="atLeast"/>
                              <w:jc w:val="center"/>
                              <w:rPr>
                                <w:rFonts w:ascii="黑体" w:eastAsia="黑体" w:hAnsi="黑体"/>
                                <w:color w:val="000000" w:themeColor="text1"/>
                                <w:sz w:val="28"/>
                                <w:szCs w:val="28"/>
                              </w:rPr>
                            </w:pPr>
                            <w:r>
                              <w:rPr>
                                <w:rFonts w:ascii="黑体" w:eastAsia="黑体" w:hAnsi="黑体"/>
                                <w:color w:val="000000" w:themeColor="text1"/>
                                <w:sz w:val="28"/>
                                <w:szCs w:val="28"/>
                              </w:rPr>
                              <w:t>JJ</w:t>
                            </w:r>
                            <w:r>
                              <w:rPr>
                                <w:rFonts w:ascii="黑体" w:eastAsia="黑体" w:hAnsi="黑体" w:hint="eastAsia"/>
                                <w:color w:val="000000" w:themeColor="text1"/>
                                <w:sz w:val="28"/>
                                <w:szCs w:val="28"/>
                              </w:rPr>
                              <w:t>F(黔)</w:t>
                            </w: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XX</w:t>
                            </w:r>
                            <w:r>
                              <w:rPr>
                                <w:rFonts w:ascii="黑体" w:eastAsia="黑体" w:hAnsi="黑体"/>
                                <w:color w:val="000000" w:themeColor="text1"/>
                                <w:sz w:val="28"/>
                                <w:szCs w:val="28"/>
                              </w:rPr>
                              <w:t>-</w:t>
                            </w:r>
                            <w:r>
                              <w:rPr>
                                <w:rFonts w:ascii="黑体" w:eastAsia="黑体" w:hAnsi="黑体" w:hint="eastAsia"/>
                                <w:color w:val="000000" w:themeColor="text1"/>
                                <w:sz w:val="28"/>
                                <w:szCs w:val="28"/>
                              </w:rPr>
                              <w:t>XXXX</w:t>
                            </w:r>
                          </w:p>
                        </w:txbxContent>
                      </wps:txbx>
                      <wps:bodyPr rot="0" vert="horz" wrap="square" lIns="91440" tIns="45720" rIns="91440" bIns="45720" anchor="t" anchorCtr="0" upright="1">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5" o:spid="_x0000_s1026" type="#_x0000_t176" style="position:absolute;left:0;text-align:left;margin-left:315.65pt;margin-top:3.05pt;width:137.15pt;height:62.3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">
                <v:stroke dashstyle="dashDot"/>
                <v:textbox>
                  <w:txbxContent>
                    <w:p w:rsidR="00FD7A62" w:rsidRDefault="00FD7A62">
                      <w:pPr>
                        <w:spacing w:line="0" w:lineRule="atLeast"/>
                        <w:jc w:val="center"/>
                        <w:rPr>
                          <w:rFonts w:ascii="黑体" w:eastAsia="黑体" w:hAnsi="黑体"/>
                          <w:sz w:val="28"/>
                          <w:szCs w:val="28"/>
                        </w:rPr>
                      </w:pPr>
                    </w:p>
                    <w:p w:rsidR="00FD7A62" w:rsidRDefault="00FD7A62">
                      <w:pPr>
                        <w:spacing w:line="0" w:lineRule="atLeast"/>
                        <w:jc w:val="center"/>
                        <w:rPr>
                          <w:rFonts w:ascii="黑体" w:eastAsia="黑体" w:hAnsi="黑体"/>
                          <w:color w:val="000000" w:themeColor="text1"/>
                          <w:sz w:val="28"/>
                          <w:szCs w:val="28"/>
                        </w:rPr>
                      </w:pPr>
                      <w:r>
                        <w:rPr>
                          <w:rFonts w:ascii="黑体" w:eastAsia="黑体" w:hAnsi="黑体"/>
                          <w:color w:val="000000" w:themeColor="text1"/>
                          <w:sz w:val="28"/>
                          <w:szCs w:val="28"/>
                        </w:rPr>
                        <w:t>JJ</w:t>
                      </w:r>
                      <w:r>
                        <w:rPr>
                          <w:rFonts w:ascii="黑体" w:eastAsia="黑体" w:hAnsi="黑体" w:hint="eastAsia"/>
                          <w:color w:val="000000" w:themeColor="text1"/>
                          <w:sz w:val="28"/>
                          <w:szCs w:val="28"/>
                        </w:rPr>
                        <w:t>F(黔)</w:t>
                      </w: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XX</w:t>
                      </w:r>
                      <w:r>
                        <w:rPr>
                          <w:rFonts w:ascii="黑体" w:eastAsia="黑体" w:hAnsi="黑体"/>
                          <w:color w:val="000000" w:themeColor="text1"/>
                          <w:sz w:val="28"/>
                          <w:szCs w:val="28"/>
                        </w:rPr>
                        <w:t>-</w:t>
                      </w:r>
                      <w:r>
                        <w:rPr>
                          <w:rFonts w:ascii="黑体" w:eastAsia="黑体" w:hAnsi="黑体" w:hint="eastAsia"/>
                          <w:color w:val="000000" w:themeColor="text1"/>
                          <w:sz w:val="28"/>
                          <w:szCs w:val="28"/>
                        </w:rPr>
                        <w:t>XXXX</w:t>
                      </w:r>
                    </w:p>
                  </w:txbxContent>
                </v:textbox>
                <w10:wrap anchorx="margin"/>
              </v:shape>
            </w:pict>
          </mc:Fallback>
        </mc:AlternateContent>
      </w:r>
      <w:r>
        <w:rPr>
          <w:rFonts w:eastAsia="黑体" w:hint="eastAsia"/>
          <w:color w:val="000000"/>
          <w:sz w:val="44"/>
          <w:szCs w:val="44"/>
        </w:rPr>
        <w:t>预应力</w:t>
      </w:r>
      <w:r>
        <w:rPr>
          <w:rFonts w:eastAsia="黑体"/>
          <w:color w:val="000000"/>
          <w:sz w:val="44"/>
          <w:szCs w:val="44"/>
        </w:rPr>
        <w:t>用</w:t>
      </w:r>
      <w:r>
        <w:rPr>
          <w:rFonts w:eastAsia="黑体" w:hint="eastAsia"/>
          <w:color w:val="000000"/>
          <w:sz w:val="44"/>
          <w:szCs w:val="44"/>
        </w:rPr>
        <w:t>自动压浆机</w:t>
      </w:r>
      <w:r>
        <w:rPr>
          <w:rFonts w:eastAsia="黑体"/>
          <w:color w:val="000000"/>
          <w:sz w:val="44"/>
          <w:szCs w:val="44"/>
        </w:rPr>
        <w:t>校准规范</w:t>
      </w:r>
    </w:p>
    <w:p w:rsidR="0060525C" w:rsidRDefault="005D25DC">
      <w:pPr>
        <w:spacing w:line="567" w:lineRule="atLeast"/>
        <w:jc w:val="left"/>
        <w:rPr>
          <w:rFonts w:ascii="黑体" w:eastAsia="黑体" w:hAnsi="黑体"/>
          <w:color w:val="000000"/>
          <w:sz w:val="28"/>
          <w:szCs w:val="28"/>
        </w:rPr>
      </w:pPr>
      <w:r>
        <w:rPr>
          <w:rFonts w:ascii="黑体" w:eastAsia="黑体" w:hAnsi="黑体"/>
          <w:color w:val="000000"/>
          <w:sz w:val="28"/>
          <w:szCs w:val="28"/>
        </w:rPr>
        <w:t xml:space="preserve">Calibration Specification for Automatic </w:t>
      </w:r>
    </w:p>
    <w:p w:rsidR="0060525C" w:rsidRDefault="005D25DC">
      <w:pPr>
        <w:spacing w:line="567" w:lineRule="atLeast"/>
        <w:jc w:val="left"/>
        <w:rPr>
          <w:rFonts w:ascii="黑体" w:eastAsia="黑体" w:hAnsi="黑体"/>
          <w:color w:val="000000"/>
          <w:sz w:val="28"/>
          <w:szCs w:val="28"/>
        </w:rPr>
      </w:pPr>
      <w:r>
        <w:rPr>
          <w:rFonts w:ascii="黑体" w:eastAsia="黑体" w:hAnsi="黑体"/>
          <w:color w:val="000000"/>
          <w:sz w:val="28"/>
          <w:szCs w:val="28"/>
        </w:rPr>
        <w:t xml:space="preserve">Pressure Grouting Machine for </w:t>
      </w:r>
      <w:proofErr w:type="spellStart"/>
      <w:r>
        <w:rPr>
          <w:rFonts w:ascii="黑体" w:eastAsia="黑体" w:hAnsi="黑体"/>
          <w:color w:val="000000"/>
          <w:sz w:val="28"/>
          <w:szCs w:val="28"/>
        </w:rPr>
        <w:t>Prestressing</w:t>
      </w:r>
      <w:proofErr w:type="spellEnd"/>
      <w:r>
        <w:rPr>
          <w:rFonts w:ascii="黑体" w:eastAsia="黑体" w:hAnsi="黑体"/>
          <w:color w:val="000000"/>
          <w:sz w:val="28"/>
          <w:szCs w:val="28"/>
        </w:rPr>
        <w:t xml:space="preserve"> </w:t>
      </w:r>
    </w:p>
    <w:p w:rsidR="0060525C" w:rsidRDefault="005D25DC">
      <w:pPr>
        <w:rPr>
          <w:color w:val="000000"/>
          <w:sz w:val="28"/>
        </w:rPr>
      </w:pPr>
      <w:r>
        <w:rPr>
          <w:noProof/>
          <w:color w:val="000000"/>
          <w:sz w:val="28"/>
        </w:rPr>
        <mc:AlternateContent>
          <mc:Choice Requires="wps">
            <w:drawing>
              <wp:anchor distT="0" distB="0" distL="114300" distR="114300" simplePos="0" relativeHeight="251662336" behindDoc="0" locked="0" layoutInCell="1" allowOverlap="1">
                <wp:simplePos x="0" y="0"/>
                <wp:positionH relativeFrom="page">
                  <wp:posOffset>867410</wp:posOffset>
                </wp:positionH>
                <wp:positionV relativeFrom="page">
                  <wp:posOffset>3030220</wp:posOffset>
                </wp:positionV>
                <wp:extent cx="5939790" cy="0"/>
                <wp:effectExtent l="10160" t="10795" r="12700" b="825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68.3pt;margin-top:238.6pt;height:0pt;width:467.7pt;mso-position-horizontal-relative:page;mso-position-vertical-relative:page;z-index:251662336;mso-width-relative:page;mso-height-relative:page;" filled="f" stroked="t" coordsize="21600,21600" o:gfxdata="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ojTe&#10;1wAAAAwBAAAPAAAAAAAAAAEAIAAAACIAAABkcnMvZG93bnJldi54bWxQSwECFAAUAAAACACHTuJA&#10;17Qbp+kBAAC4AwAADgAAAAAAAAABACAAAAAmAQAAZHJzL2Uyb0RvYy54bWxQSwUGAAAAAAYABgBZ&#10;AQAAgQUAAAAA&#10;">
                <v:fill on="f" focussize="0,0"/>
                <v:stroke color="#000000" joinstyle="round"/>
                <v:imagedata o:title=""/>
                <o:lock v:ext="edit" aspectratio="f"/>
              </v:line>
            </w:pict>
          </mc:Fallback>
        </mc:AlternateContent>
      </w:r>
    </w:p>
    <w:p w:rsidR="0060525C" w:rsidRDefault="0060525C">
      <w:pPr>
        <w:rPr>
          <w:color w:val="000000"/>
          <w:sz w:val="28"/>
        </w:rPr>
      </w:pPr>
    </w:p>
    <w:p w:rsidR="0060525C" w:rsidRDefault="0060525C">
      <w:pPr>
        <w:rPr>
          <w:color w:val="000000"/>
          <w:sz w:val="36"/>
        </w:rPr>
      </w:pPr>
    </w:p>
    <w:p w:rsidR="0060525C" w:rsidRDefault="0060525C">
      <w:pPr>
        <w:tabs>
          <w:tab w:val="left" w:pos="1260"/>
        </w:tabs>
        <w:rPr>
          <w:color w:val="000000"/>
          <w:sz w:val="36"/>
        </w:rPr>
      </w:pPr>
    </w:p>
    <w:p w:rsidR="0060525C" w:rsidRDefault="0060525C">
      <w:pPr>
        <w:tabs>
          <w:tab w:val="left" w:pos="1260"/>
        </w:tabs>
        <w:rPr>
          <w:color w:val="000000"/>
          <w:sz w:val="36"/>
        </w:rPr>
      </w:pPr>
    </w:p>
    <w:p w:rsidR="0060525C" w:rsidRDefault="0060525C">
      <w:pPr>
        <w:tabs>
          <w:tab w:val="left" w:pos="1260"/>
        </w:tabs>
        <w:rPr>
          <w:color w:val="000000"/>
          <w:sz w:val="36"/>
        </w:rPr>
      </w:pPr>
    </w:p>
    <w:p w:rsidR="0060525C" w:rsidRDefault="0060525C">
      <w:pPr>
        <w:tabs>
          <w:tab w:val="left" w:pos="1260"/>
        </w:tabs>
        <w:rPr>
          <w:color w:val="000000"/>
          <w:sz w:val="36"/>
        </w:rPr>
      </w:pPr>
    </w:p>
    <w:p w:rsidR="0060525C" w:rsidRDefault="0060525C">
      <w:pPr>
        <w:tabs>
          <w:tab w:val="left" w:pos="1260"/>
        </w:tabs>
        <w:rPr>
          <w:color w:val="000000"/>
          <w:sz w:val="36"/>
        </w:rPr>
      </w:pPr>
    </w:p>
    <w:p w:rsidR="00336F77" w:rsidRPr="005676D1" w:rsidRDefault="00336F77" w:rsidP="00336F77">
      <w:pPr>
        <w:spacing w:line="360" w:lineRule="auto"/>
        <w:ind w:firstLineChars="150" w:firstLine="699"/>
        <w:rPr>
          <w:rFonts w:eastAsia="黑体"/>
          <w:color w:val="000000"/>
          <w:sz w:val="28"/>
          <w:szCs w:val="28"/>
        </w:rPr>
      </w:pPr>
      <w:r w:rsidRPr="00336F77">
        <w:rPr>
          <w:rFonts w:eastAsia="黑体"/>
          <w:color w:val="000000"/>
          <w:spacing w:val="93"/>
          <w:kern w:val="0"/>
          <w:sz w:val="28"/>
          <w:szCs w:val="28"/>
          <w:fitText w:val="1680" w:id="-1253258496"/>
        </w:rPr>
        <w:t>归口单</w:t>
      </w:r>
      <w:r w:rsidRPr="00336F77">
        <w:rPr>
          <w:rFonts w:eastAsia="黑体"/>
          <w:color w:val="000000"/>
          <w:spacing w:val="1"/>
          <w:kern w:val="0"/>
          <w:sz w:val="28"/>
          <w:szCs w:val="28"/>
          <w:fitText w:val="1680" w:id="-1253258496"/>
        </w:rPr>
        <w:t>位</w:t>
      </w:r>
      <w:r w:rsidRPr="005676D1">
        <w:rPr>
          <w:rFonts w:eastAsia="黑体"/>
          <w:color w:val="000000"/>
          <w:sz w:val="28"/>
          <w:szCs w:val="28"/>
        </w:rPr>
        <w:t>：</w:t>
      </w:r>
      <w:r w:rsidRPr="005676D1">
        <w:rPr>
          <w:color w:val="000000"/>
          <w:sz w:val="28"/>
          <w:szCs w:val="28"/>
        </w:rPr>
        <w:t>贵州省市场监督管理局</w:t>
      </w:r>
    </w:p>
    <w:p w:rsidR="00336F77" w:rsidRPr="005676D1" w:rsidRDefault="00336F77" w:rsidP="00336F77">
      <w:pPr>
        <w:spacing w:line="360" w:lineRule="auto"/>
        <w:ind w:firstLineChars="250" w:firstLine="700"/>
        <w:rPr>
          <w:rFonts w:eastAsia="黑体"/>
          <w:color w:val="000000"/>
          <w:sz w:val="28"/>
          <w:szCs w:val="28"/>
        </w:rPr>
      </w:pPr>
      <w:r w:rsidRPr="005676D1">
        <w:rPr>
          <w:rFonts w:eastAsia="黑体"/>
          <w:color w:val="000000"/>
          <w:sz w:val="28"/>
          <w:szCs w:val="28"/>
        </w:rPr>
        <w:t>主要起草单位：</w:t>
      </w:r>
      <w:r w:rsidRPr="005676D1">
        <w:rPr>
          <w:color w:val="000000"/>
          <w:sz w:val="28"/>
          <w:szCs w:val="28"/>
        </w:rPr>
        <w:t>贵州省计量测试院</w:t>
      </w:r>
    </w:p>
    <w:p w:rsidR="00336F77" w:rsidRDefault="00336F77" w:rsidP="00336F77">
      <w:pPr>
        <w:spacing w:line="360" w:lineRule="auto"/>
        <w:ind w:firstLineChars="250" w:firstLine="700"/>
        <w:rPr>
          <w:rFonts w:eastAsia="黑体"/>
          <w:color w:val="000000"/>
          <w:sz w:val="28"/>
          <w:szCs w:val="28"/>
        </w:rPr>
      </w:pPr>
      <w:r w:rsidRPr="005676D1">
        <w:rPr>
          <w:rFonts w:eastAsia="黑体"/>
          <w:color w:val="000000"/>
          <w:sz w:val="28"/>
          <w:szCs w:val="28"/>
        </w:rPr>
        <w:t>参加起草单位</w:t>
      </w:r>
      <w:r>
        <w:rPr>
          <w:rFonts w:eastAsia="黑体" w:hint="eastAsia"/>
          <w:color w:val="000000"/>
          <w:sz w:val="28"/>
          <w:szCs w:val="28"/>
        </w:rPr>
        <w:t>：</w:t>
      </w:r>
      <w:r w:rsidRPr="00122FDC">
        <w:rPr>
          <w:rFonts w:hint="eastAsia"/>
          <w:sz w:val="28"/>
          <w:szCs w:val="28"/>
        </w:rPr>
        <w:t>贵州大龙建安检测有限公司</w:t>
      </w:r>
    </w:p>
    <w:p w:rsidR="00336F77" w:rsidRDefault="00336F77" w:rsidP="00336F77">
      <w:pPr>
        <w:spacing w:line="400" w:lineRule="exact"/>
        <w:rPr>
          <w:sz w:val="28"/>
          <w:szCs w:val="28"/>
        </w:rPr>
      </w:pPr>
      <w:r>
        <w:rPr>
          <w:rFonts w:eastAsia="黑体" w:hint="eastAsia"/>
          <w:color w:val="000000"/>
          <w:sz w:val="28"/>
          <w:szCs w:val="28"/>
        </w:rPr>
        <w:t xml:space="preserve">                   </w:t>
      </w:r>
      <w:r w:rsidRPr="00122FDC">
        <w:rPr>
          <w:rFonts w:hint="eastAsia"/>
          <w:sz w:val="28"/>
          <w:szCs w:val="28"/>
        </w:rPr>
        <w:t>柳州黔桥技术有限公司</w:t>
      </w:r>
    </w:p>
    <w:p w:rsidR="00336F77" w:rsidRDefault="00336F77" w:rsidP="00336F77">
      <w:pPr>
        <w:spacing w:line="360" w:lineRule="auto"/>
        <w:ind w:firstLineChars="250" w:firstLine="700"/>
        <w:rPr>
          <w:sz w:val="28"/>
          <w:szCs w:val="28"/>
        </w:rPr>
      </w:pPr>
      <w:r w:rsidRPr="005676D1">
        <w:rPr>
          <w:rFonts w:eastAsia="黑体"/>
          <w:bCs/>
          <w:color w:val="000000"/>
          <w:sz w:val="28"/>
          <w:szCs w:val="28"/>
        </w:rPr>
        <w:t xml:space="preserve">                  </w:t>
      </w:r>
    </w:p>
    <w:p w:rsidR="0060525C" w:rsidRDefault="00336F77">
      <w:pPr>
        <w:spacing w:line="360" w:lineRule="auto"/>
        <w:ind w:firstLineChars="250" w:firstLine="700"/>
        <w:rPr>
          <w:rFonts w:eastAsia="黑体"/>
          <w:color w:val="FF0000"/>
          <w:sz w:val="28"/>
          <w:szCs w:val="28"/>
        </w:rPr>
      </w:pPr>
      <w:r>
        <w:rPr>
          <w:rFonts w:eastAsia="黑体"/>
          <w:color w:val="FF0000"/>
          <w:sz w:val="28"/>
          <w:szCs w:val="28"/>
        </w:rPr>
        <w:t xml:space="preserve"> </w:t>
      </w:r>
    </w:p>
    <w:p w:rsidR="0060525C" w:rsidRDefault="005D25DC">
      <w:pPr>
        <w:spacing w:line="360" w:lineRule="auto"/>
        <w:ind w:firstLineChars="950" w:firstLine="2660"/>
        <w:rPr>
          <w:rFonts w:eastAsia="黑体"/>
          <w:color w:val="FF0000"/>
          <w:sz w:val="28"/>
          <w:szCs w:val="28"/>
        </w:rPr>
      </w:pPr>
      <w:r>
        <w:rPr>
          <w:rFonts w:eastAsia="黑体" w:hint="eastAsia"/>
          <w:color w:val="FF0000"/>
          <w:sz w:val="28"/>
          <w:szCs w:val="28"/>
        </w:rPr>
        <w:t xml:space="preserve">              </w:t>
      </w:r>
    </w:p>
    <w:p w:rsidR="0060525C" w:rsidRDefault="0060525C">
      <w:pPr>
        <w:spacing w:line="360" w:lineRule="auto"/>
        <w:rPr>
          <w:rFonts w:eastAsia="黑体"/>
          <w:color w:val="FF0000"/>
          <w:sz w:val="28"/>
          <w:szCs w:val="28"/>
        </w:rPr>
      </w:pPr>
    </w:p>
    <w:p w:rsidR="0060525C" w:rsidRDefault="0060525C">
      <w:pPr>
        <w:spacing w:line="360" w:lineRule="auto"/>
        <w:rPr>
          <w:color w:val="000000"/>
          <w:sz w:val="28"/>
          <w:szCs w:val="28"/>
        </w:rPr>
      </w:pPr>
    </w:p>
    <w:p w:rsidR="0060525C" w:rsidRDefault="0060525C">
      <w:pPr>
        <w:spacing w:line="360" w:lineRule="auto"/>
        <w:rPr>
          <w:color w:val="000000"/>
          <w:sz w:val="28"/>
          <w:szCs w:val="28"/>
        </w:rPr>
      </w:pPr>
    </w:p>
    <w:p w:rsidR="0060525C" w:rsidRDefault="0060525C">
      <w:pPr>
        <w:spacing w:line="360" w:lineRule="auto"/>
        <w:rPr>
          <w:rFonts w:eastAsia="黑体"/>
          <w:color w:val="000000"/>
          <w:sz w:val="28"/>
          <w:szCs w:val="28"/>
        </w:rPr>
      </w:pPr>
    </w:p>
    <w:p w:rsidR="0060525C" w:rsidRDefault="0060525C">
      <w:pPr>
        <w:rPr>
          <w:color w:val="000000"/>
          <w:sz w:val="36"/>
        </w:rPr>
      </w:pPr>
    </w:p>
    <w:p w:rsidR="0060525C" w:rsidRDefault="0060525C">
      <w:pPr>
        <w:rPr>
          <w:color w:val="000000"/>
          <w:sz w:val="28"/>
        </w:rPr>
      </w:pPr>
    </w:p>
    <w:p w:rsidR="0060525C" w:rsidRDefault="0060525C">
      <w:pPr>
        <w:rPr>
          <w:color w:val="000000"/>
          <w:sz w:val="28"/>
        </w:rPr>
      </w:pPr>
    </w:p>
    <w:p w:rsidR="0060525C" w:rsidRDefault="0060525C">
      <w:pPr>
        <w:rPr>
          <w:color w:val="000000"/>
          <w:sz w:val="28"/>
        </w:rPr>
      </w:pPr>
    </w:p>
    <w:p w:rsidR="0060525C" w:rsidRDefault="0060525C">
      <w:pPr>
        <w:spacing w:line="0" w:lineRule="atLeast"/>
        <w:rPr>
          <w:color w:val="000000"/>
          <w:sz w:val="28"/>
        </w:rPr>
      </w:pPr>
    </w:p>
    <w:p w:rsidR="0060525C" w:rsidRDefault="005D25DC" w:rsidP="00FD7A62">
      <w:pPr>
        <w:spacing w:line="0" w:lineRule="atLeast"/>
        <w:ind w:firstLineChars="200" w:firstLine="560"/>
        <w:rPr>
          <w:rFonts w:ascii="宋体" w:hAnsi="宋体"/>
          <w:color w:val="000000"/>
          <w:sz w:val="28"/>
          <w:szCs w:val="28"/>
        </w:rPr>
      </w:pPr>
      <w:r>
        <w:rPr>
          <w:color w:val="000000"/>
          <w:sz w:val="28"/>
        </w:rPr>
        <w:t>本规范委托</w:t>
      </w:r>
      <w:r>
        <w:rPr>
          <w:rFonts w:hint="eastAsia"/>
          <w:color w:val="000000"/>
          <w:sz w:val="28"/>
        </w:rPr>
        <w:t>贵州省计量测试院</w:t>
      </w:r>
      <w:r>
        <w:rPr>
          <w:color w:val="000000"/>
          <w:sz w:val="28"/>
        </w:rPr>
        <w:t>负责解释</w:t>
      </w:r>
    </w:p>
    <w:p w:rsidR="0060525C" w:rsidRDefault="0060525C">
      <w:pPr>
        <w:rPr>
          <w:rFonts w:ascii="宋体" w:hAnsi="宋体"/>
          <w:color w:val="000000"/>
          <w:sz w:val="28"/>
          <w:szCs w:val="28"/>
        </w:rPr>
      </w:pPr>
    </w:p>
    <w:p w:rsidR="0060525C" w:rsidRDefault="0060525C">
      <w:pPr>
        <w:ind w:firstLineChars="200" w:firstLine="560"/>
        <w:rPr>
          <w:rFonts w:ascii="宋体" w:hAnsi="宋体"/>
          <w:color w:val="000000"/>
          <w:sz w:val="28"/>
        </w:rPr>
      </w:pPr>
    </w:p>
    <w:p w:rsidR="00FD7A62" w:rsidRPr="005676D1" w:rsidRDefault="00FD7A62" w:rsidP="00FD7A62">
      <w:pPr>
        <w:spacing w:line="360" w:lineRule="auto"/>
        <w:ind w:firstLineChars="200" w:firstLine="560"/>
        <w:rPr>
          <w:rFonts w:eastAsia="黑体"/>
          <w:color w:val="000000"/>
          <w:sz w:val="28"/>
          <w:szCs w:val="20"/>
        </w:rPr>
      </w:pPr>
      <w:r w:rsidRPr="005676D1">
        <w:rPr>
          <w:rFonts w:eastAsia="黑体"/>
          <w:color w:val="000000"/>
          <w:sz w:val="28"/>
          <w:szCs w:val="20"/>
        </w:rPr>
        <w:t>本规范主要起草人：</w:t>
      </w:r>
    </w:p>
    <w:p w:rsidR="00FD7A62" w:rsidRPr="005676D1" w:rsidRDefault="00FD7A62" w:rsidP="00FD7A62">
      <w:pPr>
        <w:spacing w:line="360" w:lineRule="auto"/>
        <w:rPr>
          <w:color w:val="000000"/>
          <w:sz w:val="28"/>
          <w:szCs w:val="20"/>
        </w:rPr>
      </w:pPr>
      <w:r w:rsidRPr="005676D1">
        <w:rPr>
          <w:rFonts w:eastAsia="黑体"/>
          <w:color w:val="000000"/>
          <w:sz w:val="28"/>
          <w:szCs w:val="20"/>
        </w:rPr>
        <w:t xml:space="preserve">             </w:t>
      </w:r>
      <w:r w:rsidR="003F23D1">
        <w:rPr>
          <w:rFonts w:ascii="宋体" w:hAnsi="宋体" w:hint="eastAsia"/>
          <w:sz w:val="28"/>
          <w:szCs w:val="28"/>
        </w:rPr>
        <w:t>XXX</w:t>
      </w:r>
      <w:r w:rsidRPr="005676D1">
        <w:rPr>
          <w:color w:val="000000"/>
          <w:sz w:val="28"/>
          <w:szCs w:val="20"/>
        </w:rPr>
        <w:t>（</w:t>
      </w:r>
      <w:r w:rsidR="003F23D1">
        <w:rPr>
          <w:rFonts w:ascii="宋体" w:hAnsi="宋体" w:hint="eastAsia"/>
          <w:sz w:val="28"/>
          <w:szCs w:val="28"/>
        </w:rPr>
        <w:t>XXXXXXXXXXXX</w:t>
      </w:r>
      <w:r w:rsidRPr="005676D1">
        <w:rPr>
          <w:color w:val="000000"/>
          <w:sz w:val="28"/>
          <w:szCs w:val="20"/>
        </w:rPr>
        <w:t>）</w:t>
      </w:r>
    </w:p>
    <w:p w:rsidR="00FD7A62" w:rsidRPr="005676D1" w:rsidRDefault="00FD7A62" w:rsidP="00FD7A62">
      <w:pPr>
        <w:spacing w:line="360" w:lineRule="auto"/>
        <w:rPr>
          <w:color w:val="000000"/>
          <w:sz w:val="28"/>
          <w:szCs w:val="20"/>
        </w:rPr>
      </w:pPr>
      <w:r w:rsidRPr="005676D1">
        <w:rPr>
          <w:color w:val="000000"/>
          <w:sz w:val="28"/>
          <w:szCs w:val="20"/>
        </w:rPr>
        <w:t xml:space="preserve">             </w:t>
      </w:r>
      <w:r w:rsidR="003F23D1">
        <w:rPr>
          <w:rFonts w:ascii="宋体" w:hAnsi="宋体" w:hint="eastAsia"/>
          <w:sz w:val="28"/>
          <w:szCs w:val="28"/>
        </w:rPr>
        <w:t>XXX</w:t>
      </w:r>
      <w:r w:rsidR="003F23D1" w:rsidRPr="005676D1">
        <w:rPr>
          <w:color w:val="000000"/>
          <w:sz w:val="28"/>
          <w:szCs w:val="20"/>
        </w:rPr>
        <w:t>（</w:t>
      </w:r>
      <w:r w:rsidR="003F23D1">
        <w:rPr>
          <w:rFonts w:ascii="宋体" w:hAnsi="宋体" w:hint="eastAsia"/>
          <w:sz w:val="28"/>
          <w:szCs w:val="28"/>
        </w:rPr>
        <w:t>XXXXXXXXXXXX</w:t>
      </w:r>
      <w:r w:rsidR="003F23D1" w:rsidRPr="005676D1">
        <w:rPr>
          <w:color w:val="000000"/>
          <w:sz w:val="28"/>
          <w:szCs w:val="20"/>
        </w:rPr>
        <w:t>）</w:t>
      </w:r>
    </w:p>
    <w:p w:rsidR="00FD7A62" w:rsidRPr="005676D1" w:rsidRDefault="00FD7A62" w:rsidP="00FD7A62">
      <w:pPr>
        <w:spacing w:line="360" w:lineRule="auto"/>
        <w:ind w:firstLineChars="500" w:firstLine="1400"/>
        <w:rPr>
          <w:color w:val="000000"/>
          <w:sz w:val="28"/>
          <w:szCs w:val="20"/>
        </w:rPr>
      </w:pPr>
      <w:r w:rsidRPr="005676D1">
        <w:rPr>
          <w:color w:val="000000"/>
          <w:sz w:val="28"/>
          <w:szCs w:val="20"/>
        </w:rPr>
        <w:t xml:space="preserve">   </w:t>
      </w:r>
      <w:r w:rsidR="003F23D1">
        <w:rPr>
          <w:rFonts w:ascii="宋体" w:hAnsi="宋体" w:hint="eastAsia"/>
          <w:sz w:val="28"/>
          <w:szCs w:val="28"/>
        </w:rPr>
        <w:t>XXX</w:t>
      </w:r>
      <w:r w:rsidR="003F23D1" w:rsidRPr="005676D1">
        <w:rPr>
          <w:color w:val="000000"/>
          <w:sz w:val="28"/>
          <w:szCs w:val="20"/>
        </w:rPr>
        <w:t>（</w:t>
      </w:r>
      <w:r w:rsidR="003F23D1">
        <w:rPr>
          <w:rFonts w:ascii="宋体" w:hAnsi="宋体" w:hint="eastAsia"/>
          <w:sz w:val="28"/>
          <w:szCs w:val="28"/>
        </w:rPr>
        <w:t>XXXXXXXXXXXX</w:t>
      </w:r>
      <w:r w:rsidR="003F23D1" w:rsidRPr="005676D1">
        <w:rPr>
          <w:color w:val="000000"/>
          <w:sz w:val="28"/>
          <w:szCs w:val="20"/>
        </w:rPr>
        <w:t>）</w:t>
      </w:r>
    </w:p>
    <w:p w:rsidR="00FD7A62" w:rsidRPr="005676D1" w:rsidRDefault="00FD7A62" w:rsidP="00FD7A62">
      <w:pPr>
        <w:spacing w:line="360" w:lineRule="auto"/>
        <w:ind w:firstLineChars="450" w:firstLine="1260"/>
        <w:rPr>
          <w:rFonts w:eastAsia="黑体"/>
          <w:color w:val="000000"/>
          <w:sz w:val="28"/>
          <w:szCs w:val="20"/>
        </w:rPr>
      </w:pPr>
      <w:r w:rsidRPr="005676D1">
        <w:rPr>
          <w:rFonts w:eastAsia="黑体"/>
          <w:color w:val="000000"/>
          <w:sz w:val="28"/>
          <w:szCs w:val="20"/>
        </w:rPr>
        <w:t>参加起草人：</w:t>
      </w:r>
    </w:p>
    <w:p w:rsidR="00FD7A62" w:rsidRPr="005676D1" w:rsidRDefault="00FD7A62" w:rsidP="00FD7A62">
      <w:pPr>
        <w:spacing w:line="360" w:lineRule="auto"/>
        <w:rPr>
          <w:color w:val="000000"/>
          <w:sz w:val="28"/>
          <w:szCs w:val="20"/>
        </w:rPr>
      </w:pPr>
      <w:r w:rsidRPr="005676D1">
        <w:rPr>
          <w:rFonts w:eastAsia="黑体"/>
          <w:color w:val="000000"/>
          <w:sz w:val="28"/>
          <w:szCs w:val="20"/>
        </w:rPr>
        <w:t xml:space="preserve">             </w:t>
      </w:r>
      <w:r w:rsidR="003F23D1">
        <w:rPr>
          <w:rFonts w:ascii="宋体" w:hAnsi="宋体" w:hint="eastAsia"/>
          <w:sz w:val="28"/>
          <w:szCs w:val="28"/>
        </w:rPr>
        <w:t>XXX</w:t>
      </w:r>
      <w:r w:rsidR="003F23D1" w:rsidRPr="005676D1">
        <w:rPr>
          <w:color w:val="000000"/>
          <w:sz w:val="28"/>
          <w:szCs w:val="20"/>
        </w:rPr>
        <w:t>（</w:t>
      </w:r>
      <w:r w:rsidR="003F23D1">
        <w:rPr>
          <w:rFonts w:ascii="宋体" w:hAnsi="宋体" w:hint="eastAsia"/>
          <w:sz w:val="28"/>
          <w:szCs w:val="28"/>
        </w:rPr>
        <w:t>XXXXXXXXXXXX</w:t>
      </w:r>
      <w:r w:rsidR="003F23D1" w:rsidRPr="005676D1">
        <w:rPr>
          <w:color w:val="000000"/>
          <w:sz w:val="28"/>
          <w:szCs w:val="20"/>
        </w:rPr>
        <w:t>）</w:t>
      </w:r>
    </w:p>
    <w:p w:rsidR="00FD7A62" w:rsidRPr="00FD7A62" w:rsidRDefault="00FD7A62" w:rsidP="00FD7A62">
      <w:pPr>
        <w:spacing w:line="360" w:lineRule="auto"/>
        <w:ind w:firstLineChars="450" w:firstLine="1260"/>
        <w:rPr>
          <w:rFonts w:ascii="仿宋" w:eastAsia="仿宋" w:hAnsi="仿宋" w:cs="仿宋"/>
          <w:sz w:val="24"/>
        </w:rPr>
      </w:pPr>
      <w:r w:rsidRPr="005676D1">
        <w:rPr>
          <w:color w:val="000000"/>
          <w:sz w:val="28"/>
          <w:szCs w:val="20"/>
        </w:rPr>
        <w:t xml:space="preserve">    </w:t>
      </w:r>
      <w:r w:rsidR="003F23D1">
        <w:rPr>
          <w:rFonts w:ascii="宋体" w:hAnsi="宋体" w:hint="eastAsia"/>
          <w:sz w:val="28"/>
          <w:szCs w:val="28"/>
        </w:rPr>
        <w:t>XXX</w:t>
      </w:r>
      <w:r w:rsidR="003F23D1" w:rsidRPr="005676D1">
        <w:rPr>
          <w:color w:val="000000"/>
          <w:sz w:val="28"/>
          <w:szCs w:val="20"/>
        </w:rPr>
        <w:t>（</w:t>
      </w:r>
      <w:r w:rsidR="003F23D1">
        <w:rPr>
          <w:rFonts w:ascii="宋体" w:hAnsi="宋体" w:hint="eastAsia"/>
          <w:sz w:val="28"/>
          <w:szCs w:val="28"/>
        </w:rPr>
        <w:t>XXXXXXXXXXXX</w:t>
      </w:r>
      <w:r w:rsidR="003F23D1" w:rsidRPr="005676D1">
        <w:rPr>
          <w:color w:val="000000"/>
          <w:sz w:val="28"/>
          <w:szCs w:val="20"/>
        </w:rPr>
        <w:t>）</w:t>
      </w:r>
    </w:p>
    <w:p w:rsidR="00FD7A62" w:rsidRDefault="00FD7A62" w:rsidP="00FD7A62">
      <w:pPr>
        <w:spacing w:line="360" w:lineRule="auto"/>
        <w:ind w:firstLineChars="450" w:firstLine="1260"/>
        <w:rPr>
          <w:rFonts w:ascii="仿宋" w:eastAsia="仿宋" w:hAnsi="仿宋" w:cs="仿宋"/>
          <w:sz w:val="24"/>
        </w:rPr>
      </w:pPr>
      <w:r w:rsidRPr="005676D1">
        <w:rPr>
          <w:color w:val="000000"/>
          <w:sz w:val="28"/>
          <w:szCs w:val="20"/>
        </w:rPr>
        <w:t xml:space="preserve">    </w:t>
      </w:r>
      <w:r w:rsidR="003F23D1">
        <w:rPr>
          <w:rFonts w:ascii="宋体" w:hAnsi="宋体" w:hint="eastAsia"/>
          <w:sz w:val="28"/>
          <w:szCs w:val="28"/>
        </w:rPr>
        <w:t>XXX</w:t>
      </w:r>
      <w:r w:rsidR="003F23D1" w:rsidRPr="005676D1">
        <w:rPr>
          <w:color w:val="000000"/>
          <w:sz w:val="28"/>
          <w:szCs w:val="20"/>
        </w:rPr>
        <w:t>（</w:t>
      </w:r>
      <w:r w:rsidR="003F23D1">
        <w:rPr>
          <w:rFonts w:ascii="宋体" w:hAnsi="宋体" w:hint="eastAsia"/>
          <w:sz w:val="28"/>
          <w:szCs w:val="28"/>
        </w:rPr>
        <w:t>XXXXXXXXXXXX</w:t>
      </w:r>
      <w:r w:rsidR="003F23D1" w:rsidRPr="005676D1">
        <w:rPr>
          <w:color w:val="000000"/>
          <w:sz w:val="28"/>
          <w:szCs w:val="20"/>
        </w:rPr>
        <w:t>）</w:t>
      </w:r>
    </w:p>
    <w:p w:rsidR="00FD7A62" w:rsidRPr="005676D1" w:rsidRDefault="00FD7A62" w:rsidP="003F23D1">
      <w:pPr>
        <w:spacing w:line="360" w:lineRule="auto"/>
        <w:ind w:firstLineChars="700" w:firstLine="1960"/>
        <w:rPr>
          <w:color w:val="000000"/>
          <w:sz w:val="28"/>
          <w:szCs w:val="20"/>
        </w:rPr>
        <w:sectPr w:rsidR="00FD7A62" w:rsidRPr="005676D1" w:rsidSect="00FD7A62">
          <w:headerReference w:type="even" r:id="rId14"/>
          <w:headerReference w:type="default" r:id="rId15"/>
          <w:footerReference w:type="even" r:id="rId16"/>
          <w:footerReference w:type="default" r:id="rId17"/>
          <w:headerReference w:type="first" r:id="rId18"/>
          <w:footerReference w:type="first" r:id="rId19"/>
          <w:pgSz w:w="11906" w:h="16838"/>
          <w:pgMar w:top="1361" w:right="1418" w:bottom="1361" w:left="1418" w:header="1588" w:footer="1304" w:gutter="0"/>
          <w:pgNumType w:fmt="upperRoman" w:start="1"/>
          <w:cols w:space="720"/>
          <w:docGrid w:linePitch="312"/>
        </w:sectPr>
      </w:pPr>
      <w:bookmarkStart w:id="0" w:name="_GoBack"/>
      <w:bookmarkEnd w:id="0"/>
      <w:r w:rsidRPr="005676D1">
        <w:rPr>
          <w:color w:val="000000"/>
          <w:sz w:val="28"/>
          <w:szCs w:val="20"/>
        </w:rPr>
        <w:t xml:space="preserve">             </w:t>
      </w:r>
    </w:p>
    <w:p w:rsidR="0060525C" w:rsidRDefault="005D25DC">
      <w:pPr>
        <w:jc w:val="center"/>
        <w:rPr>
          <w:rFonts w:eastAsia="黑体"/>
          <w:color w:val="000000"/>
          <w:sz w:val="44"/>
          <w:szCs w:val="44"/>
        </w:rPr>
      </w:pPr>
      <w:r>
        <w:rPr>
          <w:rFonts w:eastAsia="黑体"/>
          <w:color w:val="000000"/>
          <w:sz w:val="44"/>
          <w:szCs w:val="44"/>
        </w:rPr>
        <w:lastRenderedPageBreak/>
        <w:t>目</w:t>
      </w:r>
      <w:r>
        <w:rPr>
          <w:rFonts w:eastAsia="黑体"/>
          <w:color w:val="000000"/>
          <w:sz w:val="44"/>
          <w:szCs w:val="44"/>
        </w:rPr>
        <w:t xml:space="preserve">    </w:t>
      </w:r>
      <w:r>
        <w:rPr>
          <w:rFonts w:eastAsia="黑体"/>
          <w:color w:val="000000"/>
          <w:sz w:val="44"/>
          <w:szCs w:val="44"/>
        </w:rPr>
        <w:t>录</w:t>
      </w:r>
    </w:p>
    <w:p w:rsidR="0060525C" w:rsidRDefault="0060525C">
      <w:pPr>
        <w:pStyle w:val="10"/>
        <w:tabs>
          <w:tab w:val="right" w:leader="middleDot" w:pos="9060"/>
        </w:tabs>
        <w:spacing w:before="0" w:after="0"/>
        <w:rPr>
          <w:rFonts w:ascii="宋体" w:hAnsi="宋体"/>
          <w:b w:val="0"/>
          <w:sz w:val="24"/>
          <w:szCs w:val="24"/>
        </w:rPr>
      </w:pPr>
    </w:p>
    <w:p w:rsidR="0060525C" w:rsidRDefault="005D25DC">
      <w:pPr>
        <w:pStyle w:val="10"/>
        <w:tabs>
          <w:tab w:val="right" w:leader="middleDot" w:pos="9060"/>
        </w:tabs>
        <w:spacing w:before="0" w:after="0"/>
        <w:rPr>
          <w:rFonts w:ascii="宋体" w:hAnsi="宋体" w:cs="Times New Roman"/>
          <w:b w:val="0"/>
          <w:bCs w:val="0"/>
          <w:caps w:val="0"/>
          <w:sz w:val="24"/>
          <w:szCs w:val="24"/>
        </w:rPr>
      </w:pPr>
      <w:r>
        <w:rPr>
          <w:rFonts w:ascii="宋体" w:hAnsi="宋体"/>
          <w:b w:val="0"/>
          <w:sz w:val="24"/>
          <w:szCs w:val="24"/>
        </w:rPr>
        <w:fldChar w:fldCharType="begin"/>
      </w:r>
      <w:r>
        <w:rPr>
          <w:rFonts w:ascii="宋体" w:hAnsi="宋体"/>
          <w:b w:val="0"/>
          <w:sz w:val="24"/>
          <w:szCs w:val="24"/>
        </w:rPr>
        <w:instrText xml:space="preserve"> TOC \o "1-1" \h \z \u </w:instrText>
      </w:r>
      <w:r>
        <w:rPr>
          <w:rFonts w:ascii="宋体" w:hAnsi="宋体"/>
          <w:b w:val="0"/>
          <w:sz w:val="24"/>
          <w:szCs w:val="24"/>
        </w:rPr>
        <w:fldChar w:fldCharType="separate"/>
      </w:r>
      <w:hyperlink w:anchor="_Toc16868792" w:history="1">
        <w:r>
          <w:rPr>
            <w:rStyle w:val="af1"/>
            <w:rFonts w:ascii="宋体" w:hAnsi="宋体" w:hint="eastAsia"/>
            <w:b w:val="0"/>
            <w:sz w:val="24"/>
            <w:szCs w:val="24"/>
          </w:rPr>
          <w:t>引言</w:t>
        </w:r>
        <w:r>
          <w:rPr>
            <w:b w:val="0"/>
            <w:sz w:val="24"/>
            <w:szCs w:val="24"/>
          </w:rPr>
          <w:tab/>
        </w:r>
        <w:r>
          <w:rPr>
            <w:rFonts w:hint="eastAsia"/>
            <w:b w:val="0"/>
            <w:sz w:val="24"/>
            <w:szCs w:val="24"/>
          </w:rPr>
          <w:t>（</w:t>
        </w:r>
        <w:r>
          <w:rPr>
            <w:rFonts w:ascii="宋体" w:hAnsi="宋体"/>
            <w:b w:val="0"/>
            <w:sz w:val="24"/>
            <w:szCs w:val="24"/>
          </w:rPr>
          <w:fldChar w:fldCharType="begin"/>
        </w:r>
        <w:r>
          <w:rPr>
            <w:rFonts w:ascii="宋体" w:hAnsi="宋体"/>
            <w:b w:val="0"/>
            <w:sz w:val="24"/>
            <w:szCs w:val="24"/>
          </w:rPr>
          <w:instrText xml:space="preserve"> PAGEREF _Toc16868792 \h </w:instrText>
        </w:r>
        <w:r>
          <w:rPr>
            <w:rFonts w:ascii="宋体" w:hAnsi="宋体"/>
            <w:b w:val="0"/>
            <w:sz w:val="24"/>
            <w:szCs w:val="24"/>
          </w:rPr>
        </w:r>
        <w:r>
          <w:rPr>
            <w:rFonts w:ascii="宋体" w:hAnsi="宋体"/>
            <w:b w:val="0"/>
            <w:sz w:val="24"/>
            <w:szCs w:val="24"/>
          </w:rPr>
          <w:fldChar w:fldCharType="separate"/>
        </w:r>
        <w:r>
          <w:rPr>
            <w:rFonts w:ascii="宋体" w:hAnsi="宋体"/>
            <w:b w:val="0"/>
            <w:sz w:val="24"/>
            <w:szCs w:val="24"/>
          </w:rPr>
          <w:t>II</w:t>
        </w:r>
        <w:r>
          <w:rPr>
            <w:rFonts w:ascii="宋体" w:hAnsi="宋体"/>
            <w:b w:val="0"/>
            <w:sz w:val="24"/>
            <w:szCs w:val="24"/>
          </w:rPr>
          <w:fldChar w:fldCharType="end"/>
        </w:r>
      </w:hyperlink>
      <w:r>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793" w:history="1">
        <w:r w:rsidR="005D25DC">
          <w:rPr>
            <w:rStyle w:val="af1"/>
            <w:rFonts w:ascii="宋体" w:hAnsi="宋体"/>
            <w:b w:val="0"/>
            <w:sz w:val="24"/>
            <w:szCs w:val="24"/>
          </w:rPr>
          <w:t xml:space="preserve">1  </w:t>
        </w:r>
        <w:r w:rsidR="005D25DC">
          <w:rPr>
            <w:rStyle w:val="af1"/>
            <w:rFonts w:ascii="宋体" w:hAnsi="宋体" w:hint="eastAsia"/>
            <w:b w:val="0"/>
            <w:sz w:val="24"/>
            <w:szCs w:val="24"/>
          </w:rPr>
          <w:t>范围</w:t>
        </w:r>
        <w:r w:rsidR="005D25DC">
          <w:rPr>
            <w:b w:val="0"/>
            <w:sz w:val="24"/>
            <w:szCs w:val="24"/>
          </w:rPr>
          <w:tab/>
        </w:r>
        <w:r w:rsidR="005D25DC">
          <w:rPr>
            <w:b w:val="0"/>
            <w:sz w:val="24"/>
            <w:szCs w:val="24"/>
          </w:rPr>
          <w:t>（</w:t>
        </w:r>
        <w:r w:rsidR="005D25DC">
          <w:rPr>
            <w:rFonts w:ascii="宋体" w:hAnsi="宋体"/>
            <w:b w:val="0"/>
            <w:sz w:val="24"/>
            <w:szCs w:val="24"/>
          </w:rPr>
          <w:fldChar w:fldCharType="begin"/>
        </w:r>
        <w:r w:rsidR="005D25DC">
          <w:rPr>
            <w:rFonts w:ascii="宋体" w:hAnsi="宋体"/>
            <w:b w:val="0"/>
            <w:sz w:val="24"/>
            <w:szCs w:val="24"/>
          </w:rPr>
          <w:instrText xml:space="preserve"> PAGEREF _Toc16868793 \h </w:instrText>
        </w:r>
        <w:r w:rsidR="005D25DC">
          <w:rPr>
            <w:rFonts w:ascii="宋体" w:hAnsi="宋体"/>
            <w:b w:val="0"/>
            <w:sz w:val="24"/>
            <w:szCs w:val="24"/>
          </w:rPr>
        </w:r>
        <w:r w:rsidR="005D25DC">
          <w:rPr>
            <w:rFonts w:ascii="宋体" w:hAnsi="宋体"/>
            <w:b w:val="0"/>
            <w:sz w:val="24"/>
            <w:szCs w:val="24"/>
          </w:rPr>
          <w:fldChar w:fldCharType="separate"/>
        </w:r>
        <w:r w:rsidR="005D25DC">
          <w:rPr>
            <w:rFonts w:ascii="宋体" w:hAnsi="宋体"/>
            <w:b w:val="0"/>
            <w:sz w:val="24"/>
            <w:szCs w:val="24"/>
          </w:rPr>
          <w:t>1</w:t>
        </w:r>
        <w:r w:rsidR="005D25DC">
          <w:rPr>
            <w:rFonts w:ascii="宋体" w:hAnsi="宋体"/>
            <w:b w:val="0"/>
            <w:sz w:val="24"/>
            <w:szCs w:val="24"/>
          </w:rPr>
          <w:fldChar w:fldCharType="end"/>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794" w:history="1">
        <w:r w:rsidR="005D25DC">
          <w:rPr>
            <w:rStyle w:val="af1"/>
            <w:rFonts w:ascii="宋体" w:hAnsi="宋体"/>
            <w:b w:val="0"/>
            <w:sz w:val="24"/>
            <w:szCs w:val="24"/>
          </w:rPr>
          <w:t xml:space="preserve">2  </w:t>
        </w:r>
        <w:r w:rsidR="005D25DC">
          <w:rPr>
            <w:rStyle w:val="af1"/>
            <w:rFonts w:ascii="宋体" w:hAnsi="宋体" w:hint="eastAsia"/>
            <w:b w:val="0"/>
            <w:sz w:val="24"/>
            <w:szCs w:val="24"/>
          </w:rPr>
          <w:t>引用文件</w:t>
        </w:r>
        <w:r w:rsidR="005D25DC">
          <w:rPr>
            <w:b w:val="0"/>
            <w:sz w:val="24"/>
            <w:szCs w:val="24"/>
          </w:rPr>
          <w:tab/>
        </w:r>
        <w:r w:rsidR="005D25DC">
          <w:rPr>
            <w:b w:val="0"/>
            <w:sz w:val="24"/>
            <w:szCs w:val="24"/>
          </w:rPr>
          <w:t>（</w:t>
        </w:r>
        <w:r w:rsidR="005D25DC">
          <w:rPr>
            <w:rFonts w:ascii="宋体" w:hAnsi="宋体"/>
            <w:b w:val="0"/>
            <w:sz w:val="24"/>
            <w:szCs w:val="24"/>
          </w:rPr>
          <w:fldChar w:fldCharType="begin"/>
        </w:r>
        <w:r w:rsidR="005D25DC">
          <w:rPr>
            <w:rFonts w:ascii="宋体" w:hAnsi="宋体"/>
            <w:b w:val="0"/>
            <w:sz w:val="24"/>
            <w:szCs w:val="24"/>
          </w:rPr>
          <w:instrText xml:space="preserve"> PAGEREF _Toc16868794 \h </w:instrText>
        </w:r>
        <w:r w:rsidR="005D25DC">
          <w:rPr>
            <w:rFonts w:ascii="宋体" w:hAnsi="宋体"/>
            <w:b w:val="0"/>
            <w:sz w:val="24"/>
            <w:szCs w:val="24"/>
          </w:rPr>
        </w:r>
        <w:r w:rsidR="005D25DC">
          <w:rPr>
            <w:rFonts w:ascii="宋体" w:hAnsi="宋体"/>
            <w:b w:val="0"/>
            <w:sz w:val="24"/>
            <w:szCs w:val="24"/>
          </w:rPr>
          <w:fldChar w:fldCharType="separate"/>
        </w:r>
        <w:r w:rsidR="005D25DC">
          <w:rPr>
            <w:rFonts w:ascii="宋体" w:hAnsi="宋体"/>
            <w:b w:val="0"/>
            <w:sz w:val="24"/>
            <w:szCs w:val="24"/>
          </w:rPr>
          <w:t>1</w:t>
        </w:r>
        <w:r w:rsidR="005D25DC">
          <w:rPr>
            <w:rFonts w:ascii="宋体" w:hAnsi="宋体"/>
            <w:b w:val="0"/>
            <w:sz w:val="24"/>
            <w:szCs w:val="24"/>
          </w:rPr>
          <w:fldChar w:fldCharType="end"/>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795" w:history="1">
        <w:r w:rsidR="005D25DC">
          <w:rPr>
            <w:rStyle w:val="af1"/>
            <w:rFonts w:ascii="宋体" w:hAnsi="宋体"/>
            <w:b w:val="0"/>
            <w:sz w:val="24"/>
            <w:szCs w:val="24"/>
          </w:rPr>
          <w:t xml:space="preserve">3  </w:t>
        </w:r>
        <w:r w:rsidR="005D25DC">
          <w:rPr>
            <w:rStyle w:val="af1"/>
            <w:rFonts w:ascii="宋体" w:hAnsi="宋体" w:hint="eastAsia"/>
            <w:b w:val="0"/>
            <w:sz w:val="24"/>
            <w:szCs w:val="24"/>
          </w:rPr>
          <w:t>术语和计量单位</w:t>
        </w:r>
        <w:r w:rsidR="005D25DC">
          <w:rPr>
            <w:b w:val="0"/>
            <w:sz w:val="24"/>
            <w:szCs w:val="24"/>
          </w:rPr>
          <w:tab/>
        </w:r>
        <w:r w:rsidR="005D25DC">
          <w:rPr>
            <w:b w:val="0"/>
            <w:sz w:val="24"/>
            <w:szCs w:val="24"/>
          </w:rPr>
          <w:t>（</w:t>
        </w:r>
        <w:r w:rsidR="005D25DC">
          <w:rPr>
            <w:rFonts w:ascii="宋体" w:hAnsi="宋体"/>
            <w:b w:val="0"/>
            <w:sz w:val="24"/>
            <w:szCs w:val="24"/>
          </w:rPr>
          <w:fldChar w:fldCharType="begin"/>
        </w:r>
        <w:r w:rsidR="005D25DC">
          <w:rPr>
            <w:rFonts w:ascii="宋体" w:hAnsi="宋体"/>
            <w:b w:val="0"/>
            <w:sz w:val="24"/>
            <w:szCs w:val="24"/>
          </w:rPr>
          <w:instrText xml:space="preserve"> PAGEREF _Toc16868795 \h </w:instrText>
        </w:r>
        <w:r w:rsidR="005D25DC">
          <w:rPr>
            <w:rFonts w:ascii="宋体" w:hAnsi="宋体"/>
            <w:b w:val="0"/>
            <w:sz w:val="24"/>
            <w:szCs w:val="24"/>
          </w:rPr>
        </w:r>
        <w:r w:rsidR="005D25DC">
          <w:rPr>
            <w:rFonts w:ascii="宋体" w:hAnsi="宋体"/>
            <w:b w:val="0"/>
            <w:sz w:val="24"/>
            <w:szCs w:val="24"/>
          </w:rPr>
          <w:fldChar w:fldCharType="separate"/>
        </w:r>
        <w:r w:rsidR="005D25DC">
          <w:rPr>
            <w:rFonts w:ascii="宋体" w:hAnsi="宋体"/>
            <w:b w:val="0"/>
            <w:sz w:val="24"/>
            <w:szCs w:val="24"/>
          </w:rPr>
          <w:t>1</w:t>
        </w:r>
        <w:r w:rsidR="005D25DC">
          <w:rPr>
            <w:rFonts w:ascii="宋体" w:hAnsi="宋体"/>
            <w:b w:val="0"/>
            <w:sz w:val="24"/>
            <w:szCs w:val="24"/>
          </w:rPr>
          <w:fldChar w:fldCharType="end"/>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796" w:history="1">
        <w:r w:rsidR="005D25DC">
          <w:rPr>
            <w:rStyle w:val="af1"/>
            <w:rFonts w:ascii="宋体" w:hAnsi="宋体"/>
            <w:b w:val="0"/>
            <w:sz w:val="24"/>
            <w:szCs w:val="24"/>
          </w:rPr>
          <w:t xml:space="preserve">4  </w:t>
        </w:r>
        <w:r w:rsidR="005D25DC">
          <w:rPr>
            <w:rStyle w:val="af1"/>
            <w:rFonts w:ascii="宋体" w:hAnsi="宋体" w:hint="eastAsia"/>
            <w:b w:val="0"/>
            <w:sz w:val="24"/>
            <w:szCs w:val="24"/>
          </w:rPr>
          <w:t>概述</w:t>
        </w:r>
        <w:r w:rsidR="005D25DC">
          <w:rPr>
            <w:b w:val="0"/>
            <w:sz w:val="24"/>
            <w:szCs w:val="24"/>
          </w:rPr>
          <w:tab/>
        </w:r>
        <w:r w:rsidR="005D25DC">
          <w:rPr>
            <w:b w:val="0"/>
            <w:sz w:val="24"/>
            <w:szCs w:val="24"/>
          </w:rPr>
          <w:t>（</w:t>
        </w:r>
        <w:r w:rsidR="005D25DC">
          <w:rPr>
            <w:rFonts w:ascii="宋体" w:hAnsi="宋体"/>
            <w:b w:val="0"/>
            <w:sz w:val="24"/>
            <w:szCs w:val="24"/>
          </w:rPr>
          <w:fldChar w:fldCharType="begin"/>
        </w:r>
        <w:r w:rsidR="005D25DC">
          <w:rPr>
            <w:rFonts w:ascii="宋体" w:hAnsi="宋体"/>
            <w:b w:val="0"/>
            <w:sz w:val="24"/>
            <w:szCs w:val="24"/>
          </w:rPr>
          <w:instrText xml:space="preserve"> PAGEREF _Toc16868796 \h </w:instrText>
        </w:r>
        <w:r w:rsidR="005D25DC">
          <w:rPr>
            <w:rFonts w:ascii="宋体" w:hAnsi="宋体"/>
            <w:b w:val="0"/>
            <w:sz w:val="24"/>
            <w:szCs w:val="24"/>
          </w:rPr>
        </w:r>
        <w:r w:rsidR="005D25DC">
          <w:rPr>
            <w:rFonts w:ascii="宋体" w:hAnsi="宋体"/>
            <w:b w:val="0"/>
            <w:sz w:val="24"/>
            <w:szCs w:val="24"/>
          </w:rPr>
          <w:fldChar w:fldCharType="separate"/>
        </w:r>
        <w:r w:rsidR="005D25DC">
          <w:rPr>
            <w:rFonts w:ascii="宋体" w:hAnsi="宋体"/>
            <w:b w:val="0"/>
            <w:sz w:val="24"/>
            <w:szCs w:val="24"/>
          </w:rPr>
          <w:t>1</w:t>
        </w:r>
        <w:r w:rsidR="005D25DC">
          <w:rPr>
            <w:rFonts w:ascii="宋体" w:hAnsi="宋体"/>
            <w:b w:val="0"/>
            <w:sz w:val="24"/>
            <w:szCs w:val="24"/>
          </w:rPr>
          <w:fldChar w:fldCharType="end"/>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797" w:history="1">
        <w:r w:rsidR="005D25DC">
          <w:rPr>
            <w:rStyle w:val="af1"/>
            <w:rFonts w:ascii="宋体" w:hAnsi="宋体"/>
            <w:b w:val="0"/>
            <w:sz w:val="24"/>
            <w:szCs w:val="24"/>
          </w:rPr>
          <w:t xml:space="preserve">5  </w:t>
        </w:r>
        <w:r w:rsidR="005D25DC">
          <w:rPr>
            <w:rStyle w:val="af1"/>
            <w:rFonts w:ascii="宋体" w:hAnsi="宋体" w:hint="eastAsia"/>
            <w:b w:val="0"/>
            <w:sz w:val="24"/>
            <w:szCs w:val="24"/>
          </w:rPr>
          <w:t>计量特性</w:t>
        </w:r>
        <w:r w:rsidR="005D25DC">
          <w:rPr>
            <w:b w:val="0"/>
            <w:sz w:val="24"/>
            <w:szCs w:val="24"/>
          </w:rPr>
          <w:tab/>
        </w:r>
        <w:r w:rsidR="005D25DC">
          <w:rPr>
            <w:b w:val="0"/>
            <w:sz w:val="24"/>
            <w:szCs w:val="24"/>
          </w:rPr>
          <w:t>（</w:t>
        </w:r>
        <w:r w:rsidR="005D25DC">
          <w:rPr>
            <w:rFonts w:ascii="宋体" w:hAnsi="宋体"/>
            <w:b w:val="0"/>
            <w:sz w:val="24"/>
            <w:szCs w:val="24"/>
          </w:rPr>
          <w:fldChar w:fldCharType="begin"/>
        </w:r>
        <w:r w:rsidR="005D25DC">
          <w:rPr>
            <w:rFonts w:ascii="宋体" w:hAnsi="宋体"/>
            <w:b w:val="0"/>
            <w:sz w:val="24"/>
            <w:szCs w:val="24"/>
          </w:rPr>
          <w:instrText xml:space="preserve"> PAGEREF _Toc16868797 \h </w:instrText>
        </w:r>
        <w:r w:rsidR="005D25DC">
          <w:rPr>
            <w:rFonts w:ascii="宋体" w:hAnsi="宋体"/>
            <w:b w:val="0"/>
            <w:sz w:val="24"/>
            <w:szCs w:val="24"/>
          </w:rPr>
        </w:r>
        <w:r w:rsidR="005D25DC">
          <w:rPr>
            <w:rFonts w:ascii="宋体" w:hAnsi="宋体"/>
            <w:b w:val="0"/>
            <w:sz w:val="24"/>
            <w:szCs w:val="24"/>
          </w:rPr>
          <w:fldChar w:fldCharType="separate"/>
        </w:r>
        <w:r w:rsidR="005D25DC">
          <w:rPr>
            <w:rFonts w:ascii="宋体" w:hAnsi="宋体"/>
            <w:b w:val="0"/>
            <w:sz w:val="24"/>
            <w:szCs w:val="24"/>
          </w:rPr>
          <w:t>2</w:t>
        </w:r>
        <w:r w:rsidR="005D25DC">
          <w:rPr>
            <w:rFonts w:ascii="宋体" w:hAnsi="宋体"/>
            <w:b w:val="0"/>
            <w:sz w:val="24"/>
            <w:szCs w:val="24"/>
          </w:rPr>
          <w:fldChar w:fldCharType="end"/>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798" w:history="1">
        <w:r w:rsidR="005D25DC">
          <w:rPr>
            <w:rStyle w:val="af1"/>
            <w:rFonts w:ascii="宋体" w:hAnsi="宋体"/>
            <w:b w:val="0"/>
            <w:sz w:val="24"/>
            <w:szCs w:val="24"/>
          </w:rPr>
          <w:t xml:space="preserve">6  </w:t>
        </w:r>
        <w:r w:rsidR="005D25DC">
          <w:rPr>
            <w:rStyle w:val="af1"/>
            <w:rFonts w:ascii="宋体" w:hAnsi="宋体" w:hint="eastAsia"/>
            <w:b w:val="0"/>
            <w:sz w:val="24"/>
            <w:szCs w:val="24"/>
          </w:rPr>
          <w:t>校准条件</w:t>
        </w:r>
        <w:r w:rsidR="005D25DC">
          <w:rPr>
            <w:b w:val="0"/>
            <w:sz w:val="24"/>
            <w:szCs w:val="24"/>
          </w:rPr>
          <w:tab/>
        </w:r>
        <w:r w:rsidR="005D25DC">
          <w:rPr>
            <w:b w:val="0"/>
            <w:sz w:val="24"/>
            <w:szCs w:val="24"/>
          </w:rPr>
          <w:t>（</w:t>
        </w:r>
        <w:r w:rsidR="005D25DC">
          <w:rPr>
            <w:rFonts w:ascii="宋体" w:hAnsi="宋体"/>
            <w:b w:val="0"/>
            <w:sz w:val="24"/>
            <w:szCs w:val="24"/>
          </w:rPr>
          <w:fldChar w:fldCharType="begin"/>
        </w:r>
        <w:r w:rsidR="005D25DC">
          <w:rPr>
            <w:rFonts w:ascii="宋体" w:hAnsi="宋体"/>
            <w:b w:val="0"/>
            <w:sz w:val="24"/>
            <w:szCs w:val="24"/>
          </w:rPr>
          <w:instrText xml:space="preserve"> PAGEREF _Toc16868798 \h </w:instrText>
        </w:r>
        <w:r w:rsidR="005D25DC">
          <w:rPr>
            <w:rFonts w:ascii="宋体" w:hAnsi="宋体"/>
            <w:b w:val="0"/>
            <w:sz w:val="24"/>
            <w:szCs w:val="24"/>
          </w:rPr>
        </w:r>
        <w:r w:rsidR="005D25DC">
          <w:rPr>
            <w:rFonts w:ascii="宋体" w:hAnsi="宋体"/>
            <w:b w:val="0"/>
            <w:sz w:val="24"/>
            <w:szCs w:val="24"/>
          </w:rPr>
          <w:fldChar w:fldCharType="separate"/>
        </w:r>
        <w:r w:rsidR="005D25DC">
          <w:rPr>
            <w:rFonts w:ascii="宋体" w:hAnsi="宋体"/>
            <w:b w:val="0"/>
            <w:sz w:val="24"/>
            <w:szCs w:val="24"/>
          </w:rPr>
          <w:t>2</w:t>
        </w:r>
        <w:r w:rsidR="005D25DC">
          <w:rPr>
            <w:rFonts w:ascii="宋体" w:hAnsi="宋体"/>
            <w:b w:val="0"/>
            <w:sz w:val="24"/>
            <w:szCs w:val="24"/>
          </w:rPr>
          <w:fldChar w:fldCharType="end"/>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799" w:history="1">
        <w:r w:rsidR="005D25DC">
          <w:rPr>
            <w:rStyle w:val="af1"/>
            <w:rFonts w:ascii="宋体" w:hAnsi="宋体"/>
            <w:b w:val="0"/>
            <w:sz w:val="24"/>
            <w:szCs w:val="24"/>
          </w:rPr>
          <w:t xml:space="preserve">7  </w:t>
        </w:r>
        <w:r w:rsidR="005D25DC">
          <w:rPr>
            <w:rStyle w:val="af1"/>
            <w:rFonts w:ascii="宋体" w:hAnsi="宋体" w:hint="eastAsia"/>
            <w:b w:val="0"/>
            <w:sz w:val="24"/>
            <w:szCs w:val="24"/>
          </w:rPr>
          <w:t>校准项目和校准方法</w:t>
        </w:r>
        <w:r w:rsidR="005D25DC">
          <w:rPr>
            <w:b w:val="0"/>
            <w:sz w:val="24"/>
            <w:szCs w:val="24"/>
          </w:rPr>
          <w:tab/>
        </w:r>
        <w:r w:rsidR="005D25DC">
          <w:rPr>
            <w:b w:val="0"/>
            <w:sz w:val="24"/>
            <w:szCs w:val="24"/>
          </w:rPr>
          <w:t>（</w:t>
        </w:r>
        <w:r w:rsidR="005D25DC">
          <w:rPr>
            <w:rFonts w:ascii="宋体" w:hAnsi="宋体"/>
            <w:b w:val="0"/>
            <w:sz w:val="24"/>
            <w:szCs w:val="24"/>
          </w:rPr>
          <w:fldChar w:fldCharType="begin"/>
        </w:r>
        <w:r w:rsidR="005D25DC">
          <w:rPr>
            <w:rFonts w:ascii="宋体" w:hAnsi="宋体"/>
            <w:b w:val="0"/>
            <w:sz w:val="24"/>
            <w:szCs w:val="24"/>
          </w:rPr>
          <w:instrText xml:space="preserve"> PAGEREF _Toc16868799 \h </w:instrText>
        </w:r>
        <w:r w:rsidR="005D25DC">
          <w:rPr>
            <w:rFonts w:ascii="宋体" w:hAnsi="宋体"/>
            <w:b w:val="0"/>
            <w:sz w:val="24"/>
            <w:szCs w:val="24"/>
          </w:rPr>
        </w:r>
        <w:r w:rsidR="005D25DC">
          <w:rPr>
            <w:rFonts w:ascii="宋体" w:hAnsi="宋体"/>
            <w:b w:val="0"/>
            <w:sz w:val="24"/>
            <w:szCs w:val="24"/>
          </w:rPr>
          <w:fldChar w:fldCharType="separate"/>
        </w:r>
        <w:r w:rsidR="005D25DC">
          <w:rPr>
            <w:rFonts w:ascii="宋体" w:hAnsi="宋体"/>
            <w:b w:val="0"/>
            <w:sz w:val="24"/>
            <w:szCs w:val="24"/>
          </w:rPr>
          <w:t>3</w:t>
        </w:r>
        <w:r w:rsidR="005D25DC">
          <w:rPr>
            <w:rFonts w:ascii="宋体" w:hAnsi="宋体"/>
            <w:b w:val="0"/>
            <w:sz w:val="24"/>
            <w:szCs w:val="24"/>
          </w:rPr>
          <w:fldChar w:fldCharType="end"/>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800" w:history="1">
        <w:r w:rsidR="005D25DC">
          <w:rPr>
            <w:rStyle w:val="af1"/>
            <w:rFonts w:ascii="宋体" w:hAnsi="宋体"/>
            <w:b w:val="0"/>
            <w:sz w:val="24"/>
            <w:szCs w:val="24"/>
          </w:rPr>
          <w:t xml:space="preserve">8  </w:t>
        </w:r>
        <w:r w:rsidR="005D25DC">
          <w:rPr>
            <w:rStyle w:val="af1"/>
            <w:rFonts w:ascii="宋体" w:hAnsi="宋体" w:hint="eastAsia"/>
            <w:b w:val="0"/>
            <w:sz w:val="24"/>
            <w:szCs w:val="24"/>
          </w:rPr>
          <w:t>校准结果表达与处理</w:t>
        </w:r>
        <w:r w:rsidR="005D25DC">
          <w:rPr>
            <w:b w:val="0"/>
            <w:sz w:val="24"/>
            <w:szCs w:val="24"/>
          </w:rPr>
          <w:tab/>
        </w:r>
        <w:r w:rsidR="005D25DC">
          <w:rPr>
            <w:b w:val="0"/>
            <w:sz w:val="24"/>
            <w:szCs w:val="24"/>
          </w:rPr>
          <w:t>（</w:t>
        </w:r>
        <w:r w:rsidR="005D25DC">
          <w:rPr>
            <w:rFonts w:ascii="宋体" w:hAnsi="宋体" w:hint="eastAsia"/>
            <w:b w:val="0"/>
            <w:sz w:val="24"/>
            <w:szCs w:val="24"/>
          </w:rPr>
          <w:t>4</w:t>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802" w:history="1">
        <w:r w:rsidR="005D25DC">
          <w:rPr>
            <w:rStyle w:val="af1"/>
            <w:rFonts w:ascii="宋体" w:hAnsi="宋体" w:hint="eastAsia"/>
            <w:b w:val="0"/>
            <w:sz w:val="24"/>
            <w:szCs w:val="24"/>
          </w:rPr>
          <w:t>附录</w:t>
        </w:r>
        <w:r w:rsidR="005D25DC">
          <w:rPr>
            <w:rStyle w:val="af1"/>
            <w:rFonts w:ascii="宋体" w:hAnsi="宋体"/>
            <w:b w:val="0"/>
            <w:sz w:val="24"/>
            <w:szCs w:val="24"/>
          </w:rPr>
          <w:t xml:space="preserve">A  </w:t>
        </w:r>
        <w:r w:rsidR="005D25DC">
          <w:rPr>
            <w:rStyle w:val="af1"/>
            <w:rFonts w:ascii="宋体" w:hAnsi="宋体" w:hint="eastAsia"/>
            <w:b w:val="0"/>
            <w:sz w:val="24"/>
            <w:szCs w:val="24"/>
          </w:rPr>
          <w:t>预应力</w:t>
        </w:r>
        <w:r w:rsidR="005D25DC">
          <w:rPr>
            <w:rStyle w:val="af1"/>
            <w:rFonts w:ascii="宋体" w:hAnsi="宋体"/>
            <w:b w:val="0"/>
            <w:sz w:val="24"/>
            <w:szCs w:val="24"/>
          </w:rPr>
          <w:t>用</w:t>
        </w:r>
        <w:r w:rsidR="005D25DC">
          <w:rPr>
            <w:rStyle w:val="af1"/>
            <w:rFonts w:ascii="宋体" w:hAnsi="宋体" w:hint="eastAsia"/>
            <w:b w:val="0"/>
            <w:sz w:val="24"/>
            <w:szCs w:val="24"/>
          </w:rPr>
          <w:t>自动压浆机校准记录格式</w:t>
        </w:r>
        <w:r w:rsidR="005D25DC">
          <w:rPr>
            <w:b w:val="0"/>
            <w:sz w:val="24"/>
            <w:szCs w:val="24"/>
          </w:rPr>
          <w:tab/>
        </w:r>
        <w:r w:rsidR="005D25DC">
          <w:rPr>
            <w:b w:val="0"/>
            <w:sz w:val="24"/>
            <w:szCs w:val="24"/>
          </w:rPr>
          <w:t>（</w:t>
        </w:r>
        <w:r w:rsidR="005D25DC">
          <w:rPr>
            <w:rFonts w:ascii="宋体" w:hAnsi="宋体" w:hint="eastAsia"/>
            <w:b w:val="0"/>
            <w:sz w:val="24"/>
            <w:szCs w:val="24"/>
          </w:rPr>
          <w:t>6</w:t>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803" w:history="1">
        <w:r w:rsidR="005D25DC">
          <w:rPr>
            <w:rStyle w:val="af1"/>
            <w:rFonts w:ascii="宋体" w:hAnsi="宋体" w:hint="eastAsia"/>
            <w:b w:val="0"/>
            <w:sz w:val="24"/>
            <w:szCs w:val="24"/>
          </w:rPr>
          <w:t>附录</w:t>
        </w:r>
        <w:r w:rsidR="005D25DC">
          <w:rPr>
            <w:rStyle w:val="af1"/>
            <w:rFonts w:ascii="宋体" w:hAnsi="宋体"/>
            <w:b w:val="0"/>
            <w:sz w:val="24"/>
            <w:szCs w:val="24"/>
          </w:rPr>
          <w:t>B  校准证书</w:t>
        </w:r>
        <w:r w:rsidR="005D25DC">
          <w:rPr>
            <w:rStyle w:val="af1"/>
            <w:rFonts w:ascii="宋体" w:hAnsi="宋体" w:hint="eastAsia"/>
            <w:b w:val="0"/>
            <w:sz w:val="24"/>
            <w:szCs w:val="24"/>
          </w:rPr>
          <w:t>内页格式</w:t>
        </w:r>
        <w:r w:rsidR="005D25DC">
          <w:rPr>
            <w:b w:val="0"/>
            <w:sz w:val="24"/>
            <w:szCs w:val="24"/>
          </w:rPr>
          <w:tab/>
        </w:r>
        <w:r w:rsidR="005D25DC">
          <w:rPr>
            <w:b w:val="0"/>
            <w:sz w:val="24"/>
            <w:szCs w:val="24"/>
          </w:rPr>
          <w:t>（</w:t>
        </w:r>
        <w:r w:rsidR="005D25DC">
          <w:rPr>
            <w:rFonts w:ascii="宋体" w:hAnsi="宋体" w:hint="eastAsia"/>
            <w:b w:val="0"/>
            <w:sz w:val="24"/>
            <w:szCs w:val="24"/>
          </w:rPr>
          <w:t>7</w:t>
        </w:r>
      </w:hyperlink>
      <w:r w:rsidR="005D25DC">
        <w:rPr>
          <w:rStyle w:val="af1"/>
          <w:rFonts w:ascii="宋体" w:hAnsi="宋体"/>
          <w:b w:val="0"/>
          <w:sz w:val="24"/>
          <w:szCs w:val="24"/>
        </w:rPr>
        <w:t>）</w:t>
      </w:r>
    </w:p>
    <w:p w:rsidR="0060525C" w:rsidRDefault="00A75F35">
      <w:pPr>
        <w:pStyle w:val="10"/>
        <w:tabs>
          <w:tab w:val="right" w:leader="middleDot" w:pos="9060"/>
        </w:tabs>
        <w:spacing w:before="0" w:after="0"/>
        <w:rPr>
          <w:rFonts w:ascii="宋体" w:hAnsi="宋体" w:cs="Times New Roman"/>
          <w:b w:val="0"/>
          <w:bCs w:val="0"/>
          <w:caps w:val="0"/>
          <w:sz w:val="24"/>
          <w:szCs w:val="24"/>
        </w:rPr>
      </w:pPr>
      <w:hyperlink w:anchor="_Toc16868804" w:history="1">
        <w:r w:rsidR="005D25DC">
          <w:rPr>
            <w:rStyle w:val="af1"/>
            <w:rFonts w:ascii="宋体" w:hAnsi="宋体" w:hint="eastAsia"/>
            <w:b w:val="0"/>
            <w:sz w:val="24"/>
            <w:szCs w:val="24"/>
          </w:rPr>
          <w:t>附录</w:t>
        </w:r>
        <w:r w:rsidR="005D25DC">
          <w:rPr>
            <w:rStyle w:val="af1"/>
            <w:rFonts w:ascii="宋体" w:hAnsi="宋体"/>
            <w:b w:val="0"/>
            <w:sz w:val="24"/>
            <w:szCs w:val="24"/>
          </w:rPr>
          <w:t xml:space="preserve">C  </w:t>
        </w:r>
        <w:r w:rsidR="005D25DC">
          <w:rPr>
            <w:rStyle w:val="af1"/>
            <w:rFonts w:ascii="宋体" w:hAnsi="宋体" w:hint="eastAsia"/>
            <w:b w:val="0"/>
            <w:sz w:val="24"/>
            <w:szCs w:val="24"/>
          </w:rPr>
          <w:t>预应力</w:t>
        </w:r>
        <w:r w:rsidR="005D25DC">
          <w:rPr>
            <w:rStyle w:val="af1"/>
            <w:rFonts w:ascii="宋体" w:hAnsi="宋体"/>
            <w:b w:val="0"/>
            <w:sz w:val="24"/>
            <w:szCs w:val="24"/>
          </w:rPr>
          <w:t>用</w:t>
        </w:r>
        <w:r w:rsidR="005D25DC">
          <w:rPr>
            <w:rStyle w:val="af1"/>
            <w:rFonts w:ascii="宋体" w:hAnsi="宋体" w:hint="eastAsia"/>
            <w:b w:val="0"/>
            <w:sz w:val="24"/>
            <w:szCs w:val="24"/>
          </w:rPr>
          <w:t>自动压浆机示值误差测得值的不确定度评定示例</w:t>
        </w:r>
        <w:r w:rsidR="005D25DC">
          <w:rPr>
            <w:b w:val="0"/>
            <w:sz w:val="24"/>
            <w:szCs w:val="24"/>
          </w:rPr>
          <w:tab/>
        </w:r>
        <w:r w:rsidR="005D25DC">
          <w:rPr>
            <w:b w:val="0"/>
            <w:sz w:val="24"/>
            <w:szCs w:val="24"/>
          </w:rPr>
          <w:t>（</w:t>
        </w:r>
        <w:r w:rsidR="005D25DC">
          <w:rPr>
            <w:rFonts w:ascii="宋体" w:hAnsi="宋体" w:hint="eastAsia"/>
            <w:b w:val="0"/>
            <w:sz w:val="24"/>
            <w:szCs w:val="24"/>
          </w:rPr>
          <w:t>9</w:t>
        </w:r>
      </w:hyperlink>
      <w:r w:rsidR="005D25DC">
        <w:rPr>
          <w:rStyle w:val="af1"/>
          <w:rFonts w:ascii="宋体" w:hAnsi="宋体"/>
          <w:b w:val="0"/>
          <w:sz w:val="24"/>
          <w:szCs w:val="24"/>
        </w:rPr>
        <w:t>）</w:t>
      </w:r>
    </w:p>
    <w:p w:rsidR="0060525C" w:rsidRDefault="005D25DC">
      <w:pPr>
        <w:jc w:val="center"/>
        <w:rPr>
          <w:color w:val="000000"/>
        </w:rPr>
      </w:pPr>
      <w:r>
        <w:rPr>
          <w:rFonts w:ascii="宋体" w:hAnsi="宋体"/>
          <w:sz w:val="24"/>
        </w:rPr>
        <w:fldChar w:fldCharType="end"/>
      </w:r>
    </w:p>
    <w:p w:rsidR="0060525C" w:rsidRDefault="005D25DC">
      <w:pPr>
        <w:rPr>
          <w:bCs/>
          <w:color w:val="000000"/>
          <w:sz w:val="24"/>
          <w:szCs w:val="44"/>
        </w:rPr>
      </w:pPr>
      <w:r>
        <w:rPr>
          <w:bCs/>
          <w:color w:val="000000"/>
          <w:sz w:val="44"/>
          <w:szCs w:val="44"/>
        </w:rPr>
        <w:br w:type="page"/>
      </w:r>
    </w:p>
    <w:p w:rsidR="0060525C" w:rsidRDefault="005D25DC">
      <w:pPr>
        <w:spacing w:line="360" w:lineRule="auto"/>
        <w:jc w:val="center"/>
        <w:outlineLvl w:val="0"/>
        <w:rPr>
          <w:rFonts w:eastAsia="黑体"/>
          <w:bCs/>
          <w:color w:val="000000"/>
          <w:sz w:val="44"/>
          <w:szCs w:val="44"/>
        </w:rPr>
      </w:pPr>
      <w:bookmarkStart w:id="1" w:name="_Toc15680594"/>
      <w:bookmarkStart w:id="2" w:name="_Toc3324385"/>
      <w:bookmarkStart w:id="3" w:name="_Toc16689835"/>
      <w:bookmarkStart w:id="4" w:name="_Toc16868792"/>
      <w:bookmarkStart w:id="5" w:name="_Toc3324014"/>
      <w:bookmarkStart w:id="6" w:name="_Toc3324135"/>
      <w:bookmarkStart w:id="7" w:name="_Toc16687993"/>
      <w:r>
        <w:rPr>
          <w:rFonts w:eastAsia="黑体"/>
          <w:bCs/>
          <w:color w:val="000000"/>
          <w:sz w:val="44"/>
          <w:szCs w:val="44"/>
        </w:rPr>
        <w:lastRenderedPageBreak/>
        <w:t>引</w:t>
      </w:r>
      <w:r>
        <w:rPr>
          <w:rFonts w:eastAsia="黑体"/>
          <w:bCs/>
          <w:color w:val="000000"/>
          <w:sz w:val="44"/>
          <w:szCs w:val="44"/>
        </w:rPr>
        <w:t xml:space="preserve">    </w:t>
      </w:r>
      <w:r>
        <w:rPr>
          <w:rFonts w:eastAsia="黑体"/>
          <w:bCs/>
          <w:color w:val="000000"/>
          <w:sz w:val="44"/>
          <w:szCs w:val="44"/>
        </w:rPr>
        <w:t>言</w:t>
      </w:r>
      <w:bookmarkEnd w:id="1"/>
      <w:bookmarkEnd w:id="2"/>
      <w:bookmarkEnd w:id="3"/>
      <w:bookmarkEnd w:id="4"/>
      <w:bookmarkEnd w:id="5"/>
      <w:bookmarkEnd w:id="6"/>
      <w:bookmarkEnd w:id="7"/>
    </w:p>
    <w:p w:rsidR="0060525C" w:rsidRDefault="005D25DC">
      <w:pPr>
        <w:spacing w:line="360" w:lineRule="auto"/>
        <w:ind w:firstLineChars="200" w:firstLine="480"/>
        <w:rPr>
          <w:rFonts w:ascii="宋体" w:hAnsi="宋体"/>
          <w:color w:val="000000"/>
          <w:sz w:val="24"/>
        </w:rPr>
      </w:pPr>
      <w:r>
        <w:rPr>
          <w:rFonts w:ascii="宋体" w:hAnsi="宋体"/>
          <w:color w:val="000000"/>
          <w:sz w:val="24"/>
        </w:rPr>
        <w:t>本规范依据JJF 1071-2010《国家计量校准规范编写规则》、JJF 1059.1-2012《测量不确定度评定与表示》、JJF 1001-2011《</w:t>
      </w:r>
      <w:r>
        <w:rPr>
          <w:rFonts w:ascii="宋体" w:hAnsi="宋体"/>
          <w:color w:val="000000"/>
          <w:sz w:val="24"/>
        </w:rPr>
        <w:fldChar w:fldCharType="begin"/>
      </w:r>
      <w:r>
        <w:rPr>
          <w:rFonts w:ascii="宋体" w:hAnsi="宋体"/>
          <w:color w:val="000000"/>
          <w:sz w:val="24"/>
        </w:rPr>
        <w:instrText xml:space="preserve"> HYPERLINK "http://www.bzfxw.com/soft/sort024/sort046/46193672.html" \t "_blank" </w:instrText>
      </w:r>
      <w:r>
        <w:rPr>
          <w:rFonts w:ascii="宋体" w:hAnsi="宋体"/>
          <w:color w:val="000000"/>
          <w:sz w:val="24"/>
        </w:rPr>
        <w:fldChar w:fldCharType="separate"/>
      </w:r>
      <w:r>
        <w:rPr>
          <w:rFonts w:ascii="宋体" w:hAnsi="宋体"/>
          <w:color w:val="000000"/>
          <w:sz w:val="24"/>
        </w:rPr>
        <w:t>通用计量术语及定义技术规范</w:t>
      </w:r>
      <w:r>
        <w:rPr>
          <w:rFonts w:ascii="宋体" w:hAnsi="宋体"/>
          <w:color w:val="000000"/>
          <w:sz w:val="24"/>
        </w:rPr>
        <w:fldChar w:fldCharType="end"/>
      </w:r>
      <w:r>
        <w:rPr>
          <w:rFonts w:ascii="宋体" w:hAnsi="宋体"/>
          <w:color w:val="000000"/>
          <w:sz w:val="24"/>
        </w:rPr>
        <w:t>》编制。</w:t>
      </w:r>
    </w:p>
    <w:p w:rsidR="0060525C" w:rsidRDefault="0060525C">
      <w:pPr>
        <w:rPr>
          <w:color w:val="000000"/>
        </w:rPr>
      </w:pPr>
    </w:p>
    <w:p w:rsidR="0060525C" w:rsidRDefault="0060525C">
      <w:pPr>
        <w:rPr>
          <w:color w:val="000000"/>
        </w:rPr>
        <w:sectPr w:rsidR="0060525C">
          <w:headerReference w:type="default" r:id="rId20"/>
          <w:footerReference w:type="even" r:id="rId21"/>
          <w:footerReference w:type="default" r:id="rId22"/>
          <w:pgSz w:w="11906" w:h="16838"/>
          <w:pgMar w:top="1361" w:right="1418" w:bottom="1361" w:left="1418" w:header="1587" w:footer="992" w:gutter="0"/>
          <w:pgNumType w:fmt="upperRoman" w:start="1"/>
          <w:cols w:space="425"/>
          <w:docGrid w:linePitch="312"/>
        </w:sectPr>
      </w:pPr>
    </w:p>
    <w:p w:rsidR="0060525C" w:rsidRDefault="0060525C">
      <w:pPr>
        <w:spacing w:line="360" w:lineRule="auto"/>
        <w:jc w:val="center"/>
        <w:rPr>
          <w:color w:val="000000"/>
          <w:sz w:val="24"/>
          <w:szCs w:val="32"/>
        </w:rPr>
      </w:pPr>
    </w:p>
    <w:tbl>
      <w:tblPr>
        <w:tblW w:w="0" w:type="auto"/>
        <w:tblInd w:w="108" w:type="dxa"/>
        <w:tblLayout w:type="fixed"/>
        <w:tblLook w:val="04A0" w:firstRow="1" w:lastRow="0" w:firstColumn="1" w:lastColumn="0" w:noHBand="0" w:noVBand="1"/>
      </w:tblPr>
      <w:tblGrid>
        <w:gridCol w:w="8976"/>
        <w:gridCol w:w="256"/>
      </w:tblGrid>
      <w:tr w:rsidR="0060525C">
        <w:trPr>
          <w:trHeight w:val="5908"/>
        </w:trPr>
        <w:tc>
          <w:tcPr>
            <w:tcW w:w="8976" w:type="dxa"/>
            <w:vAlign w:val="center"/>
          </w:tcPr>
          <w:p w:rsidR="0060525C" w:rsidRDefault="005D25DC">
            <w:pPr>
              <w:jc w:val="center"/>
              <w:rPr>
                <w:rFonts w:ascii="黑体" w:eastAsia="黑体"/>
                <w:sz w:val="32"/>
                <w:szCs w:val="32"/>
              </w:rPr>
            </w:pPr>
            <w:r>
              <w:rPr>
                <w:rFonts w:ascii="黑体" w:eastAsia="黑体" w:hint="eastAsia"/>
                <w:sz w:val="32"/>
                <w:szCs w:val="32"/>
              </w:rPr>
              <w:t>预应力</w:t>
            </w:r>
            <w:r>
              <w:rPr>
                <w:rFonts w:ascii="黑体" w:eastAsia="黑体"/>
                <w:sz w:val="32"/>
                <w:szCs w:val="32"/>
              </w:rPr>
              <w:t>用</w:t>
            </w:r>
            <w:r>
              <w:rPr>
                <w:rFonts w:ascii="黑体" w:eastAsia="黑体" w:hint="eastAsia"/>
                <w:sz w:val="32"/>
                <w:szCs w:val="32"/>
              </w:rPr>
              <w:t>自动压浆机校准规范</w:t>
            </w:r>
          </w:p>
          <w:p w:rsidR="0060525C" w:rsidRDefault="0060525C">
            <w:pPr>
              <w:jc w:val="center"/>
              <w:rPr>
                <w:rFonts w:ascii="黑体" w:eastAsia="黑体"/>
                <w:sz w:val="32"/>
                <w:szCs w:val="32"/>
              </w:rPr>
            </w:pPr>
          </w:p>
          <w:p w:rsidR="0060525C" w:rsidRDefault="005D25DC">
            <w:pPr>
              <w:spacing w:beforeLines="50" w:before="120" w:afterLines="50" w:after="120" w:line="360" w:lineRule="auto"/>
              <w:jc w:val="left"/>
              <w:outlineLvl w:val="0"/>
              <w:rPr>
                <w:rFonts w:ascii="黑体" w:eastAsia="黑体" w:hAnsi="黑体"/>
                <w:bCs/>
                <w:caps/>
                <w:sz w:val="24"/>
              </w:rPr>
            </w:pPr>
            <w:bookmarkStart w:id="8" w:name="_Toc272478559"/>
            <w:bookmarkStart w:id="9" w:name="_Toc15844529"/>
            <w:bookmarkStart w:id="10" w:name="_Toc16689836"/>
            <w:bookmarkStart w:id="11" w:name="_Toc228348720"/>
            <w:bookmarkStart w:id="12" w:name="_Toc15573849"/>
            <w:bookmarkStart w:id="13" w:name="_Toc16868793"/>
            <w:r>
              <w:rPr>
                <w:rFonts w:ascii="黑体" w:eastAsia="黑体" w:hAnsi="黑体" w:hint="eastAsia"/>
                <w:bCs/>
                <w:caps/>
                <w:sz w:val="24"/>
              </w:rPr>
              <w:t>1 范围</w:t>
            </w:r>
            <w:bookmarkEnd w:id="8"/>
            <w:bookmarkEnd w:id="9"/>
            <w:bookmarkEnd w:id="10"/>
            <w:bookmarkEnd w:id="11"/>
            <w:bookmarkEnd w:id="12"/>
            <w:bookmarkEnd w:id="13"/>
          </w:p>
          <w:p w:rsidR="0060525C" w:rsidRDefault="005D25DC">
            <w:pPr>
              <w:spacing w:line="360" w:lineRule="auto"/>
              <w:ind w:firstLineChars="200" w:firstLine="480"/>
              <w:rPr>
                <w:sz w:val="24"/>
              </w:rPr>
            </w:pPr>
            <w:r>
              <w:rPr>
                <w:rFonts w:hint="eastAsia"/>
                <w:sz w:val="24"/>
              </w:rPr>
              <w:t>本规范适用于预应力</w:t>
            </w:r>
            <w:r>
              <w:rPr>
                <w:sz w:val="24"/>
              </w:rPr>
              <w:t>用</w:t>
            </w:r>
            <w:r>
              <w:rPr>
                <w:rFonts w:hint="eastAsia"/>
                <w:sz w:val="24"/>
              </w:rPr>
              <w:t>自动压浆机（以下简称压浆机）的校准。</w:t>
            </w:r>
          </w:p>
          <w:p w:rsidR="0060525C" w:rsidRDefault="005D25DC">
            <w:pPr>
              <w:spacing w:beforeLines="50" w:before="120" w:afterLines="50" w:after="120" w:line="360" w:lineRule="auto"/>
              <w:outlineLvl w:val="0"/>
              <w:rPr>
                <w:rFonts w:ascii="黑体" w:eastAsia="黑体" w:hAnsi="宋体"/>
                <w:sz w:val="24"/>
              </w:rPr>
            </w:pPr>
            <w:bookmarkStart w:id="14" w:name="_Toc15844530"/>
            <w:bookmarkStart w:id="15" w:name="_Toc15573850"/>
            <w:bookmarkStart w:id="16" w:name="_Toc16868794"/>
            <w:bookmarkStart w:id="17" w:name="_Toc16689837"/>
            <w:r>
              <w:rPr>
                <w:rFonts w:ascii="黑体" w:eastAsia="黑体" w:hAnsi="宋体" w:hint="eastAsia"/>
                <w:sz w:val="24"/>
              </w:rPr>
              <w:t>2 引用文</w:t>
            </w:r>
            <w:bookmarkEnd w:id="14"/>
            <w:bookmarkEnd w:id="15"/>
            <w:r>
              <w:rPr>
                <w:rFonts w:ascii="黑体" w:eastAsia="黑体" w:hAnsi="宋体" w:hint="eastAsia"/>
                <w:sz w:val="24"/>
              </w:rPr>
              <w:t>件</w:t>
            </w:r>
            <w:bookmarkEnd w:id="16"/>
            <w:bookmarkEnd w:id="17"/>
          </w:p>
          <w:p w:rsidR="0060525C" w:rsidRDefault="005D25DC">
            <w:pPr>
              <w:spacing w:line="360" w:lineRule="auto"/>
              <w:ind w:firstLineChars="200" w:firstLine="480"/>
              <w:jc w:val="left"/>
              <w:rPr>
                <w:rFonts w:ascii="宋体" w:hAnsi="宋体"/>
                <w:sz w:val="24"/>
              </w:rPr>
            </w:pPr>
            <w:r>
              <w:rPr>
                <w:rFonts w:ascii="宋体" w:hAnsi="宋体"/>
                <w:sz w:val="24"/>
              </w:rPr>
              <w:t>本规范引用了下列文件：</w:t>
            </w:r>
          </w:p>
          <w:p w:rsidR="0060525C" w:rsidRDefault="005D25DC">
            <w:pPr>
              <w:spacing w:line="360" w:lineRule="auto"/>
              <w:ind w:firstLineChars="200" w:firstLine="480"/>
              <w:rPr>
                <w:rFonts w:ascii="宋体" w:hAnsi="宋体"/>
                <w:sz w:val="24"/>
              </w:rPr>
            </w:pPr>
            <w:r>
              <w:rPr>
                <w:rFonts w:ascii="宋体" w:hAnsi="宋体"/>
                <w:sz w:val="24"/>
              </w:rPr>
              <w:t xml:space="preserve">GB/T 35014-2018  </w:t>
            </w:r>
            <w:r>
              <w:rPr>
                <w:rFonts w:ascii="宋体" w:hAnsi="宋体" w:hint="eastAsia"/>
                <w:sz w:val="24"/>
              </w:rPr>
              <w:t>建筑</w:t>
            </w:r>
            <w:r>
              <w:rPr>
                <w:rFonts w:ascii="宋体" w:hAnsi="宋体"/>
                <w:sz w:val="24"/>
              </w:rPr>
              <w:t>施工机械与设备预应力用自动压浆机</w:t>
            </w:r>
          </w:p>
          <w:p w:rsidR="0060525C" w:rsidRDefault="005D25DC">
            <w:pPr>
              <w:spacing w:line="360" w:lineRule="auto"/>
              <w:ind w:firstLineChars="200" w:firstLine="480"/>
              <w:rPr>
                <w:rFonts w:ascii="宋体" w:hAnsi="宋体"/>
                <w:sz w:val="24"/>
              </w:rPr>
            </w:pPr>
            <w:r>
              <w:rPr>
                <w:rFonts w:ascii="宋体" w:hAnsi="宋体"/>
                <w:sz w:val="24"/>
              </w:rPr>
              <w:t xml:space="preserve">GB/T 7551  </w:t>
            </w:r>
            <w:r>
              <w:rPr>
                <w:rFonts w:ascii="宋体" w:hAnsi="宋体" w:hint="eastAsia"/>
                <w:sz w:val="24"/>
              </w:rPr>
              <w:t>称重传感器</w:t>
            </w:r>
          </w:p>
          <w:p w:rsidR="0060525C" w:rsidRDefault="005D25DC">
            <w:pPr>
              <w:spacing w:line="360" w:lineRule="auto"/>
              <w:ind w:firstLineChars="200" w:firstLine="480"/>
              <w:rPr>
                <w:rFonts w:ascii="宋体" w:hAnsi="宋体"/>
                <w:sz w:val="24"/>
              </w:rPr>
            </w:pPr>
            <w:r>
              <w:rPr>
                <w:rFonts w:ascii="宋体" w:hAnsi="宋体"/>
                <w:sz w:val="24"/>
              </w:rPr>
              <w:t xml:space="preserve">JJG 669-2003  </w:t>
            </w:r>
            <w:r>
              <w:rPr>
                <w:rFonts w:ascii="宋体" w:hAnsi="宋体" w:hint="eastAsia"/>
                <w:sz w:val="24"/>
              </w:rPr>
              <w:t>称重传感器检定规程</w:t>
            </w:r>
          </w:p>
          <w:p w:rsidR="0060525C" w:rsidRDefault="005D25DC">
            <w:pPr>
              <w:spacing w:line="360" w:lineRule="auto"/>
              <w:ind w:firstLineChars="200" w:firstLine="480"/>
              <w:rPr>
                <w:rFonts w:ascii="宋体" w:hAnsi="宋体"/>
                <w:sz w:val="24"/>
              </w:rPr>
            </w:pPr>
            <w:r>
              <w:rPr>
                <w:rFonts w:ascii="宋体" w:hAnsi="宋体"/>
                <w:sz w:val="24"/>
              </w:rPr>
              <w:t xml:space="preserve">JJG 882-2019  </w:t>
            </w:r>
            <w:r>
              <w:rPr>
                <w:rFonts w:ascii="宋体" w:hAnsi="宋体" w:hint="eastAsia"/>
                <w:sz w:val="24"/>
              </w:rPr>
              <w:t>压力</w:t>
            </w:r>
            <w:r>
              <w:rPr>
                <w:rFonts w:ascii="宋体" w:hAnsi="宋体"/>
                <w:sz w:val="24"/>
              </w:rPr>
              <w:t>变送器</w:t>
            </w:r>
            <w:r>
              <w:rPr>
                <w:rFonts w:ascii="宋体" w:hAnsi="宋体" w:hint="eastAsia"/>
                <w:sz w:val="24"/>
              </w:rPr>
              <w:t>检定规程</w:t>
            </w:r>
          </w:p>
          <w:p w:rsidR="005D25DC" w:rsidRDefault="005D25DC" w:rsidP="005D25DC">
            <w:pPr>
              <w:adjustRightInd w:val="0"/>
              <w:snapToGrid w:val="0"/>
              <w:spacing w:line="360" w:lineRule="auto"/>
              <w:ind w:firstLineChars="200" w:firstLine="480"/>
              <w:rPr>
                <w:sz w:val="28"/>
                <w:szCs w:val="28"/>
              </w:rPr>
            </w:pPr>
            <w:r>
              <w:rPr>
                <w:rFonts w:ascii="宋体" w:hAnsi="宋体"/>
                <w:sz w:val="24"/>
              </w:rPr>
              <w:t>凡是注日期的引用文件，仅注日期的版本适用于本规范；凡是不注日期的引用文件，其最新版本（包括所有的修改单）适用本规范。</w:t>
            </w:r>
            <w:r>
              <w:rPr>
                <w:sz w:val="28"/>
                <w:szCs w:val="28"/>
              </w:rPr>
              <w:t xml:space="preserve"> </w:t>
            </w:r>
          </w:p>
          <w:p w:rsidR="0060525C" w:rsidRDefault="005D25DC">
            <w:pPr>
              <w:spacing w:beforeLines="50" w:before="120" w:afterLines="50" w:after="120" w:line="360" w:lineRule="auto"/>
              <w:outlineLvl w:val="0"/>
              <w:rPr>
                <w:rFonts w:ascii="黑体" w:eastAsia="黑体" w:hAnsi="黑体"/>
                <w:bCs/>
                <w:caps/>
                <w:sz w:val="24"/>
              </w:rPr>
            </w:pPr>
            <w:bookmarkStart w:id="18" w:name="_Toc228348721"/>
            <w:bookmarkStart w:id="19" w:name="_Toc272478560"/>
            <w:bookmarkStart w:id="20" w:name="_Toc15844531"/>
            <w:bookmarkStart w:id="21" w:name="_Toc16689838"/>
            <w:bookmarkStart w:id="22" w:name="_Toc16868795"/>
            <w:bookmarkStart w:id="23" w:name="_Toc15573851"/>
            <w:r>
              <w:rPr>
                <w:rFonts w:ascii="黑体" w:eastAsia="黑体" w:hAnsi="黑体" w:hint="eastAsia"/>
                <w:bCs/>
                <w:caps/>
                <w:sz w:val="24"/>
              </w:rPr>
              <w:t>3 术语</w:t>
            </w:r>
            <w:bookmarkEnd w:id="18"/>
            <w:bookmarkEnd w:id="19"/>
            <w:r>
              <w:rPr>
                <w:rFonts w:ascii="黑体" w:eastAsia="黑体" w:hAnsi="黑体" w:hint="eastAsia"/>
                <w:bCs/>
                <w:caps/>
                <w:sz w:val="24"/>
              </w:rPr>
              <w:t>和计量单位</w:t>
            </w:r>
            <w:bookmarkEnd w:id="20"/>
            <w:bookmarkEnd w:id="21"/>
            <w:bookmarkEnd w:id="22"/>
            <w:bookmarkEnd w:id="23"/>
          </w:p>
          <w:p w:rsidR="0060525C" w:rsidRDefault="005D25DC">
            <w:pPr>
              <w:spacing w:line="360" w:lineRule="auto"/>
              <w:outlineLvl w:val="1"/>
              <w:rPr>
                <w:rFonts w:ascii="宋体" w:hAnsi="宋体"/>
                <w:sz w:val="24"/>
              </w:rPr>
            </w:pPr>
            <w:bookmarkStart w:id="24" w:name="_Toc15844532"/>
            <w:bookmarkStart w:id="25" w:name="_Toc15573852"/>
            <w:r>
              <w:rPr>
                <w:rFonts w:ascii="宋体" w:hAnsi="宋体"/>
                <w:sz w:val="24"/>
              </w:rPr>
              <w:t xml:space="preserve">3.1 </w:t>
            </w:r>
            <w:bookmarkEnd w:id="24"/>
            <w:bookmarkEnd w:id="25"/>
            <w:r>
              <w:rPr>
                <w:rFonts w:ascii="宋体" w:hAnsi="宋体" w:hint="eastAsia"/>
                <w:sz w:val="24"/>
              </w:rPr>
              <w:t xml:space="preserve">预应力 </w:t>
            </w:r>
            <w:proofErr w:type="spellStart"/>
            <w:r>
              <w:rPr>
                <w:rFonts w:ascii="宋体" w:hAnsi="宋体" w:hint="eastAsia"/>
                <w:sz w:val="24"/>
              </w:rPr>
              <w:t>prestressing</w:t>
            </w:r>
            <w:proofErr w:type="spellEnd"/>
            <w:r>
              <w:rPr>
                <w:rFonts w:ascii="宋体" w:hAnsi="宋体" w:hint="eastAsia"/>
                <w:sz w:val="24"/>
              </w:rPr>
              <w:t xml:space="preserve"> force</w:t>
            </w:r>
          </w:p>
          <w:p w:rsidR="0060525C" w:rsidRDefault="005D25DC">
            <w:pPr>
              <w:spacing w:line="360" w:lineRule="auto"/>
              <w:ind w:firstLineChars="200" w:firstLine="480"/>
              <w:rPr>
                <w:rFonts w:ascii="宋体" w:hAnsi="宋体"/>
                <w:strike/>
                <w:sz w:val="24"/>
                <w:highlight w:val="yellow"/>
              </w:rPr>
            </w:pPr>
            <w:r>
              <w:rPr>
                <w:rFonts w:ascii="宋体" w:hAnsi="宋体" w:hint="eastAsia"/>
                <w:sz w:val="24"/>
              </w:rPr>
              <w:t>为了改善结构服役表现，在施工期间</w:t>
            </w:r>
            <w:proofErr w:type="gramStart"/>
            <w:r>
              <w:rPr>
                <w:rFonts w:ascii="宋体" w:hAnsi="宋体" w:hint="eastAsia"/>
                <w:sz w:val="24"/>
              </w:rPr>
              <w:t>给结构</w:t>
            </w:r>
            <w:proofErr w:type="gramEnd"/>
            <w:r>
              <w:rPr>
                <w:rFonts w:ascii="宋体" w:hAnsi="宋体" w:hint="eastAsia"/>
                <w:sz w:val="24"/>
              </w:rPr>
              <w:t>预先施加的压应力。</w:t>
            </w:r>
          </w:p>
          <w:p w:rsidR="0060525C" w:rsidRDefault="005D25DC">
            <w:pPr>
              <w:spacing w:line="360" w:lineRule="auto"/>
              <w:outlineLvl w:val="1"/>
              <w:rPr>
                <w:rFonts w:ascii="宋体" w:hAnsi="宋体"/>
                <w:sz w:val="24"/>
              </w:rPr>
            </w:pPr>
            <w:bookmarkStart w:id="26" w:name="_Toc15573853"/>
            <w:bookmarkStart w:id="27" w:name="_Toc15844533"/>
            <w:bookmarkStart w:id="28" w:name="_Toc272478563"/>
            <w:bookmarkStart w:id="29" w:name="_Toc228348724"/>
            <w:r>
              <w:rPr>
                <w:rFonts w:ascii="宋体" w:hAnsi="宋体" w:hint="eastAsia"/>
                <w:sz w:val="24"/>
              </w:rPr>
              <w:t>3.</w:t>
            </w:r>
            <w:bookmarkStart w:id="30" w:name="_Toc409010550"/>
            <w:r>
              <w:rPr>
                <w:rFonts w:ascii="宋体" w:hAnsi="宋体" w:hint="eastAsia"/>
                <w:sz w:val="24"/>
              </w:rPr>
              <w:t xml:space="preserve">2 </w:t>
            </w:r>
            <w:bookmarkEnd w:id="26"/>
            <w:bookmarkEnd w:id="27"/>
            <w:bookmarkEnd w:id="30"/>
            <w:r>
              <w:rPr>
                <w:rFonts w:ascii="宋体" w:hAnsi="宋体" w:hint="eastAsia"/>
                <w:sz w:val="24"/>
              </w:rPr>
              <w:t xml:space="preserve">预应力用自动压浆机automatic pressure grouting machine for </w:t>
            </w:r>
            <w:proofErr w:type="spellStart"/>
            <w:r>
              <w:rPr>
                <w:rFonts w:ascii="宋体" w:hAnsi="宋体" w:hint="eastAsia"/>
                <w:sz w:val="24"/>
              </w:rPr>
              <w:t>prestressing</w:t>
            </w:r>
            <w:proofErr w:type="spellEnd"/>
            <w:r>
              <w:rPr>
                <w:rFonts w:ascii="宋体" w:hAnsi="宋体" w:hint="eastAsia"/>
                <w:sz w:val="24"/>
              </w:rPr>
              <w:t xml:space="preserve"> </w:t>
            </w:r>
          </w:p>
          <w:p w:rsidR="0060525C" w:rsidRDefault="005D25DC">
            <w:pPr>
              <w:snapToGrid w:val="0"/>
              <w:spacing w:line="360" w:lineRule="auto"/>
              <w:ind w:firstLine="482"/>
              <w:rPr>
                <w:rFonts w:ascii="宋体" w:hAnsi="宋体"/>
                <w:strike/>
                <w:sz w:val="24"/>
                <w:highlight w:val="yellow"/>
              </w:rPr>
            </w:pPr>
            <w:r>
              <w:rPr>
                <w:rFonts w:ascii="宋体" w:hAnsi="宋体" w:hint="eastAsia"/>
                <w:sz w:val="24"/>
              </w:rPr>
              <w:t>由制浆和</w:t>
            </w:r>
            <w:proofErr w:type="gramStart"/>
            <w:r>
              <w:rPr>
                <w:rFonts w:ascii="宋体" w:hAnsi="宋体" w:hint="eastAsia"/>
                <w:sz w:val="24"/>
              </w:rPr>
              <w:t>储浆</w:t>
            </w:r>
            <w:proofErr w:type="gramEnd"/>
            <w:r>
              <w:rPr>
                <w:rFonts w:ascii="宋体" w:hAnsi="宋体" w:hint="eastAsia"/>
                <w:sz w:val="24"/>
              </w:rPr>
              <w:t>系统、压浆系统和自动控制系统构成，具有自动控制浆液水胶比、自动搅拌浆液、自动控制压浆压力和持压、自动完成整个压浆过程的功能，包含数据上传和管道计量的预应力孔道压浆设备。</w:t>
            </w:r>
          </w:p>
          <w:p w:rsidR="0060525C" w:rsidRDefault="005D25DC">
            <w:pPr>
              <w:spacing w:line="360" w:lineRule="auto"/>
              <w:outlineLvl w:val="1"/>
              <w:rPr>
                <w:rFonts w:ascii="宋体" w:hAnsi="宋体"/>
                <w:sz w:val="24"/>
              </w:rPr>
            </w:pPr>
            <w:bookmarkStart w:id="31" w:name="_Toc15844534"/>
            <w:bookmarkStart w:id="32" w:name="_Toc15573854"/>
            <w:bookmarkEnd w:id="28"/>
            <w:bookmarkEnd w:id="29"/>
            <w:r>
              <w:rPr>
                <w:rFonts w:ascii="宋体" w:hAnsi="宋体"/>
                <w:sz w:val="24"/>
              </w:rPr>
              <w:t>3.</w:t>
            </w:r>
            <w:r>
              <w:rPr>
                <w:rFonts w:ascii="宋体" w:hAnsi="宋体" w:hint="eastAsia"/>
                <w:sz w:val="24"/>
              </w:rPr>
              <w:t xml:space="preserve">3 </w:t>
            </w:r>
            <w:bookmarkEnd w:id="31"/>
            <w:bookmarkEnd w:id="32"/>
            <w:r>
              <w:rPr>
                <w:rFonts w:ascii="宋体" w:hAnsi="宋体" w:hint="eastAsia"/>
                <w:sz w:val="24"/>
              </w:rPr>
              <w:t>示值误差</w:t>
            </w:r>
            <w:r>
              <w:rPr>
                <w:rFonts w:ascii="宋体" w:hAnsi="宋体"/>
                <w:sz w:val="24"/>
              </w:rPr>
              <w:t xml:space="preserve">  </w:t>
            </w:r>
            <w:r>
              <w:rPr>
                <w:rFonts w:ascii="宋体" w:hAnsi="宋体" w:hint="eastAsia"/>
                <w:sz w:val="24"/>
              </w:rPr>
              <w:t>error of indication</w:t>
            </w:r>
          </w:p>
          <w:p w:rsidR="0060525C" w:rsidRDefault="005D25DC">
            <w:pPr>
              <w:snapToGrid w:val="0"/>
              <w:spacing w:line="360" w:lineRule="auto"/>
              <w:ind w:firstLineChars="200" w:firstLine="480"/>
              <w:rPr>
                <w:rFonts w:ascii="宋体" w:hAnsi="宋体"/>
                <w:sz w:val="24"/>
              </w:rPr>
            </w:pPr>
            <w:r>
              <w:rPr>
                <w:rFonts w:ascii="宋体" w:hAnsi="宋体" w:hint="eastAsia"/>
                <w:sz w:val="24"/>
              </w:rPr>
              <w:t>指测量仪器示值与对应输入量的参考量值之差。</w:t>
            </w:r>
          </w:p>
          <w:p w:rsidR="0060525C" w:rsidRDefault="005D25DC">
            <w:pPr>
              <w:spacing w:line="360" w:lineRule="auto"/>
              <w:outlineLvl w:val="1"/>
              <w:rPr>
                <w:rFonts w:ascii="宋体" w:hAnsi="宋体"/>
                <w:sz w:val="24"/>
              </w:rPr>
            </w:pPr>
            <w:bookmarkStart w:id="33" w:name="_Toc15844535"/>
            <w:bookmarkStart w:id="34" w:name="_Toc15573855"/>
            <w:r>
              <w:rPr>
                <w:rFonts w:ascii="宋体" w:hAnsi="宋体" w:hint="eastAsia"/>
                <w:sz w:val="24"/>
              </w:rPr>
              <w:t>3.4</w:t>
            </w:r>
            <w:r>
              <w:rPr>
                <w:rFonts w:ascii="宋体" w:hAnsi="宋体"/>
                <w:sz w:val="24"/>
              </w:rPr>
              <w:t xml:space="preserve"> </w:t>
            </w:r>
            <w:bookmarkEnd w:id="33"/>
            <w:bookmarkEnd w:id="34"/>
            <w:r>
              <w:rPr>
                <w:rFonts w:ascii="宋体" w:hAnsi="宋体" w:hint="eastAsia"/>
                <w:sz w:val="24"/>
              </w:rPr>
              <w:t>测量重复性 measurement repeatability</w:t>
            </w:r>
          </w:p>
          <w:p w:rsidR="0060525C" w:rsidRDefault="005D25DC">
            <w:pPr>
              <w:snapToGrid w:val="0"/>
              <w:spacing w:line="360" w:lineRule="auto"/>
              <w:ind w:firstLineChars="200" w:firstLine="480"/>
              <w:rPr>
                <w:rFonts w:ascii="宋体" w:hAnsi="宋体"/>
                <w:sz w:val="24"/>
              </w:rPr>
            </w:pPr>
            <w:r>
              <w:rPr>
                <w:rFonts w:ascii="宋体" w:hAnsi="宋体" w:hint="eastAsia"/>
                <w:sz w:val="24"/>
              </w:rPr>
              <w:t>指在一组重复性测量条件下的测量精密度。</w:t>
            </w:r>
          </w:p>
          <w:p w:rsidR="0060525C" w:rsidRDefault="005D25DC">
            <w:pPr>
              <w:spacing w:beforeLines="50" w:before="120" w:afterLines="50" w:after="120" w:line="360" w:lineRule="auto"/>
              <w:jc w:val="left"/>
              <w:outlineLvl w:val="0"/>
              <w:rPr>
                <w:rFonts w:ascii="黑体" w:eastAsia="黑体" w:hAnsi="黑体"/>
                <w:bCs/>
                <w:caps/>
                <w:sz w:val="24"/>
                <w:szCs w:val="28"/>
              </w:rPr>
            </w:pPr>
            <w:bookmarkStart w:id="35" w:name="_Toc272478564"/>
            <w:bookmarkStart w:id="36" w:name="_Toc16689839"/>
            <w:bookmarkStart w:id="37" w:name="_Toc15844536"/>
            <w:bookmarkStart w:id="38" w:name="_Toc15573856"/>
            <w:bookmarkStart w:id="39" w:name="_Toc16868796"/>
            <w:bookmarkStart w:id="40" w:name="_Toc228348726"/>
            <w:r>
              <w:rPr>
                <w:rFonts w:ascii="黑体" w:eastAsia="黑体" w:hAnsi="黑体" w:hint="eastAsia"/>
                <w:bCs/>
                <w:caps/>
                <w:sz w:val="24"/>
                <w:szCs w:val="28"/>
              </w:rPr>
              <w:t>4 概述</w:t>
            </w:r>
            <w:bookmarkEnd w:id="35"/>
            <w:bookmarkEnd w:id="36"/>
            <w:bookmarkEnd w:id="37"/>
            <w:bookmarkEnd w:id="38"/>
            <w:bookmarkEnd w:id="39"/>
            <w:bookmarkEnd w:id="40"/>
          </w:p>
          <w:p w:rsidR="0060525C" w:rsidRDefault="005D25DC">
            <w:pPr>
              <w:spacing w:line="360" w:lineRule="auto"/>
              <w:ind w:firstLineChars="200" w:firstLine="480"/>
              <w:rPr>
                <w:sz w:val="24"/>
              </w:rPr>
            </w:pPr>
            <w:r>
              <w:rPr>
                <w:rFonts w:hint="eastAsia"/>
                <w:sz w:val="24"/>
              </w:rPr>
              <w:t>压浆机是一种用于建筑物、桥梁、地铁和隧道等地下工程施工缝、结构裂缝堵漏和混凝土结构物外墙加固的计量器具，具有移动方便、自动化程度高、计量准确和操</w:t>
            </w:r>
            <w:r>
              <w:rPr>
                <w:rFonts w:hint="eastAsia"/>
                <w:sz w:val="24"/>
              </w:rPr>
              <w:lastRenderedPageBreak/>
              <w:t>作简单等特点。</w:t>
            </w:r>
          </w:p>
          <w:p w:rsidR="0060525C" w:rsidRDefault="005D25DC">
            <w:pPr>
              <w:spacing w:line="360" w:lineRule="auto"/>
              <w:ind w:firstLineChars="200" w:firstLine="480"/>
              <w:rPr>
                <w:sz w:val="24"/>
              </w:rPr>
            </w:pPr>
            <w:r>
              <w:rPr>
                <w:rFonts w:hint="eastAsia"/>
                <w:sz w:val="24"/>
              </w:rPr>
              <w:t>压浆机</w:t>
            </w:r>
            <w:r>
              <w:rPr>
                <w:sz w:val="24"/>
              </w:rPr>
              <w:t>由制浆系统、压浆系统、测控系统</w:t>
            </w:r>
            <w:r>
              <w:rPr>
                <w:rFonts w:hint="eastAsia"/>
                <w:sz w:val="24"/>
              </w:rPr>
              <w:t>和</w:t>
            </w:r>
            <w:r>
              <w:rPr>
                <w:sz w:val="24"/>
              </w:rPr>
              <w:t>循环回路系统组成。浆液在由预应力管道、制浆机、压浆泵组成的回路内持续循环以排净管道内空气，及时发现循环管道堵塞等情况，并通过加大压力进行冲孔，排出杂质，消除致压浆不密实的因素。在管道进、</w:t>
            </w:r>
            <w:proofErr w:type="gramStart"/>
            <w:r>
              <w:rPr>
                <w:sz w:val="24"/>
              </w:rPr>
              <w:t>出浆口分别</w:t>
            </w:r>
            <w:proofErr w:type="gramEnd"/>
            <w:r>
              <w:rPr>
                <w:sz w:val="24"/>
              </w:rPr>
              <w:t>设置精密</w:t>
            </w:r>
            <w:r>
              <w:rPr>
                <w:rFonts w:hint="eastAsia"/>
                <w:sz w:val="24"/>
              </w:rPr>
              <w:t>压力</w:t>
            </w:r>
            <w:r>
              <w:rPr>
                <w:sz w:val="24"/>
              </w:rPr>
              <w:t>传感器实时监测压力，并反馈给系统主机进行分析判断</w:t>
            </w:r>
            <w:r>
              <w:rPr>
                <w:rFonts w:hint="eastAsia"/>
                <w:sz w:val="24"/>
              </w:rPr>
              <w:t>。</w:t>
            </w:r>
            <w:r>
              <w:rPr>
                <w:sz w:val="24"/>
              </w:rPr>
              <w:t>测控系统根据主机指令进行压力的调整，保证预应力管道在施工技术规范要求的浆液质量、压力大小</w:t>
            </w:r>
            <w:r>
              <w:rPr>
                <w:rFonts w:hint="eastAsia"/>
                <w:sz w:val="24"/>
              </w:rPr>
              <w:t>和</w:t>
            </w:r>
            <w:r>
              <w:rPr>
                <w:sz w:val="24"/>
              </w:rPr>
              <w:t>稳压时间等重要指标约束下完成压浆过程，确保压浆饱满和密实</w:t>
            </w:r>
            <w:r>
              <w:rPr>
                <w:rFonts w:hint="eastAsia"/>
                <w:sz w:val="24"/>
              </w:rPr>
              <w:t>。</w:t>
            </w:r>
          </w:p>
          <w:p w:rsidR="0060525C" w:rsidRDefault="005D25DC">
            <w:pPr>
              <w:spacing w:beforeLines="50" w:before="120" w:afterLines="50" w:after="120" w:line="360" w:lineRule="auto"/>
              <w:jc w:val="left"/>
              <w:outlineLvl w:val="0"/>
              <w:rPr>
                <w:rFonts w:ascii="黑体" w:eastAsia="黑体" w:hAnsi="黑体"/>
                <w:bCs/>
                <w:caps/>
                <w:sz w:val="24"/>
                <w:szCs w:val="28"/>
              </w:rPr>
            </w:pPr>
            <w:bookmarkStart w:id="41" w:name="_Toc272478565"/>
            <w:bookmarkStart w:id="42" w:name="_Toc228348727"/>
            <w:bookmarkStart w:id="43" w:name="_Toc15844537"/>
            <w:bookmarkStart w:id="44" w:name="_Toc16868797"/>
            <w:bookmarkStart w:id="45" w:name="_Toc15573857"/>
            <w:bookmarkStart w:id="46" w:name="_Toc16689840"/>
            <w:r>
              <w:rPr>
                <w:rFonts w:ascii="黑体" w:eastAsia="黑体" w:hAnsi="黑体" w:hint="eastAsia"/>
                <w:bCs/>
                <w:caps/>
                <w:sz w:val="24"/>
                <w:szCs w:val="28"/>
              </w:rPr>
              <w:t>5 计量</w:t>
            </w:r>
            <w:bookmarkEnd w:id="41"/>
            <w:bookmarkEnd w:id="42"/>
            <w:r>
              <w:rPr>
                <w:rFonts w:ascii="黑体" w:eastAsia="黑体" w:hAnsi="黑体" w:hint="eastAsia"/>
                <w:bCs/>
                <w:caps/>
                <w:sz w:val="24"/>
                <w:szCs w:val="28"/>
              </w:rPr>
              <w:t>特性</w:t>
            </w:r>
            <w:bookmarkEnd w:id="43"/>
            <w:bookmarkEnd w:id="44"/>
            <w:bookmarkEnd w:id="45"/>
            <w:bookmarkEnd w:id="46"/>
          </w:p>
          <w:p w:rsidR="0060525C" w:rsidRDefault="005D25DC">
            <w:pPr>
              <w:spacing w:line="360" w:lineRule="auto"/>
              <w:jc w:val="left"/>
              <w:outlineLvl w:val="1"/>
              <w:rPr>
                <w:rFonts w:ascii="宋体" w:hAnsi="宋体"/>
                <w:sz w:val="24"/>
              </w:rPr>
            </w:pPr>
            <w:bookmarkStart w:id="47" w:name="_Toc15573858"/>
            <w:bookmarkStart w:id="48" w:name="_Toc15844538"/>
            <w:r>
              <w:rPr>
                <w:rFonts w:ascii="宋体" w:hAnsi="宋体"/>
                <w:sz w:val="24"/>
              </w:rPr>
              <w:t>5.1</w:t>
            </w:r>
            <w:r>
              <w:rPr>
                <w:rFonts w:ascii="宋体" w:hAnsi="宋体" w:hint="eastAsia"/>
                <w:sz w:val="24"/>
              </w:rPr>
              <w:t xml:space="preserve"> </w:t>
            </w:r>
            <w:r>
              <w:rPr>
                <w:rFonts w:ascii="宋体" w:hAnsi="宋体"/>
                <w:sz w:val="24"/>
              </w:rPr>
              <w:t>外观及附件</w:t>
            </w:r>
            <w:bookmarkEnd w:id="47"/>
            <w:bookmarkEnd w:id="48"/>
          </w:p>
          <w:p w:rsidR="0060525C" w:rsidRDefault="005D25DC">
            <w:pPr>
              <w:spacing w:line="360" w:lineRule="auto"/>
              <w:rPr>
                <w:rFonts w:ascii="宋体" w:hAnsi="宋体"/>
                <w:sz w:val="24"/>
              </w:rPr>
            </w:pPr>
            <w:r>
              <w:rPr>
                <w:rFonts w:ascii="宋体" w:hAnsi="宋体"/>
                <w:sz w:val="24"/>
              </w:rPr>
              <w:t xml:space="preserve">5.1.1 </w:t>
            </w:r>
            <w:r>
              <w:rPr>
                <w:rFonts w:ascii="宋体" w:hAnsi="宋体" w:hint="eastAsia"/>
                <w:sz w:val="24"/>
              </w:rPr>
              <w:t>压浆</w:t>
            </w:r>
            <w:r>
              <w:rPr>
                <w:rFonts w:ascii="宋体" w:hAnsi="宋体"/>
                <w:sz w:val="24"/>
              </w:rPr>
              <w:t>机主体及主要部件上应有产品名称、规格型号、出厂编号、制造厂名称等信息。</w:t>
            </w:r>
          </w:p>
          <w:p w:rsidR="0060525C" w:rsidRDefault="005D25DC">
            <w:pPr>
              <w:spacing w:line="360" w:lineRule="auto"/>
              <w:jc w:val="left"/>
              <w:outlineLvl w:val="1"/>
              <w:rPr>
                <w:rFonts w:ascii="宋体" w:hAnsi="宋体"/>
                <w:color w:val="FF0000"/>
                <w:sz w:val="24"/>
              </w:rPr>
            </w:pPr>
            <w:bookmarkStart w:id="49" w:name="_Toc15844540"/>
            <w:bookmarkStart w:id="50" w:name="_Toc15573860"/>
            <w:r>
              <w:rPr>
                <w:rFonts w:ascii="宋体" w:hAnsi="宋体"/>
                <w:color w:val="FF0000"/>
                <w:sz w:val="24"/>
              </w:rPr>
              <w:t>5.</w:t>
            </w:r>
            <w:r>
              <w:rPr>
                <w:rFonts w:ascii="宋体" w:hAnsi="宋体" w:hint="eastAsia"/>
                <w:color w:val="FF0000"/>
                <w:sz w:val="24"/>
              </w:rPr>
              <w:t xml:space="preserve">2 </w:t>
            </w:r>
            <w:bookmarkEnd w:id="49"/>
            <w:bookmarkEnd w:id="50"/>
            <w:r>
              <w:rPr>
                <w:rFonts w:ascii="宋体" w:hAnsi="宋体" w:hint="eastAsia"/>
                <w:color w:val="FF0000"/>
                <w:sz w:val="24"/>
              </w:rPr>
              <w:t>示值误差</w:t>
            </w:r>
          </w:p>
          <w:p w:rsidR="0060525C" w:rsidRDefault="005D25DC">
            <w:pPr>
              <w:spacing w:line="360" w:lineRule="auto"/>
              <w:ind w:firstLineChars="200" w:firstLine="480"/>
              <w:rPr>
                <w:rFonts w:ascii="宋体" w:hAnsi="宋体"/>
                <w:color w:val="FF0000"/>
                <w:sz w:val="24"/>
              </w:rPr>
            </w:pPr>
            <w:r>
              <w:rPr>
                <w:rFonts w:ascii="宋体" w:hAnsi="宋体" w:hint="eastAsia"/>
                <w:color w:val="FF0000"/>
                <w:sz w:val="24"/>
              </w:rPr>
              <w:t>压力示值测量误差</w:t>
            </w:r>
            <w:r>
              <w:rPr>
                <w:rFonts w:ascii="宋体" w:hAnsi="宋体"/>
                <w:color w:val="FF0000"/>
                <w:sz w:val="24"/>
              </w:rPr>
              <w:t>≤</w:t>
            </w:r>
            <w:r w:rsidR="00B80435">
              <w:rPr>
                <w:rFonts w:ascii="宋体" w:hAnsi="宋体" w:hint="eastAsia"/>
                <w:color w:val="FF0000"/>
                <w:sz w:val="24"/>
              </w:rPr>
              <w:t>0.5%</w:t>
            </w:r>
          </w:p>
          <w:p w:rsidR="0060525C" w:rsidRDefault="005D25DC">
            <w:pPr>
              <w:spacing w:line="360" w:lineRule="auto"/>
              <w:ind w:firstLineChars="200" w:firstLine="480"/>
              <w:rPr>
                <w:rFonts w:ascii="宋体" w:hAnsi="宋体"/>
                <w:color w:val="FF0000"/>
                <w:sz w:val="24"/>
              </w:rPr>
            </w:pPr>
            <w:r>
              <w:rPr>
                <w:rFonts w:ascii="宋体" w:hAnsi="宋体" w:hint="eastAsia"/>
                <w:color w:val="FF0000"/>
                <w:sz w:val="24"/>
              </w:rPr>
              <w:t>称重示值测量误差</w:t>
            </w:r>
            <w:r>
              <w:rPr>
                <w:rFonts w:ascii="宋体" w:hAnsi="宋体"/>
                <w:color w:val="FF0000"/>
                <w:sz w:val="24"/>
              </w:rPr>
              <w:t>≤</w:t>
            </w:r>
            <w:r w:rsidR="00BC100F">
              <w:rPr>
                <w:rFonts w:ascii="宋体" w:hAnsi="宋体" w:hint="eastAsia"/>
                <w:color w:val="FF0000"/>
                <w:sz w:val="24"/>
              </w:rPr>
              <w:t>0.5%</w:t>
            </w:r>
          </w:p>
          <w:p w:rsidR="0060525C" w:rsidRDefault="005D25DC">
            <w:pPr>
              <w:spacing w:line="360" w:lineRule="auto"/>
              <w:jc w:val="left"/>
              <w:outlineLvl w:val="1"/>
              <w:rPr>
                <w:rFonts w:ascii="宋体" w:hAnsi="宋体"/>
                <w:color w:val="FF0000"/>
                <w:sz w:val="24"/>
              </w:rPr>
            </w:pPr>
            <w:bookmarkStart w:id="51" w:name="_Toc15573863"/>
            <w:bookmarkStart w:id="52" w:name="_Toc15844543"/>
            <w:r>
              <w:rPr>
                <w:rFonts w:ascii="宋体" w:hAnsi="宋体"/>
                <w:color w:val="FF0000"/>
                <w:sz w:val="24"/>
              </w:rPr>
              <w:t>5.</w:t>
            </w:r>
            <w:r>
              <w:rPr>
                <w:rFonts w:ascii="宋体" w:hAnsi="宋体" w:hint="eastAsia"/>
                <w:color w:val="FF0000"/>
                <w:sz w:val="24"/>
              </w:rPr>
              <w:t xml:space="preserve">3 </w:t>
            </w:r>
            <w:r>
              <w:rPr>
                <w:rFonts w:ascii="宋体" w:hAnsi="宋体"/>
                <w:color w:val="FF0000"/>
                <w:sz w:val="24"/>
              </w:rPr>
              <w:t>示值重复性</w:t>
            </w:r>
          </w:p>
          <w:p w:rsidR="0060525C" w:rsidRDefault="005D25DC">
            <w:pPr>
              <w:spacing w:line="360" w:lineRule="auto"/>
              <w:ind w:firstLine="480"/>
              <w:jc w:val="left"/>
              <w:outlineLvl w:val="1"/>
              <w:rPr>
                <w:rFonts w:ascii="宋体" w:hAnsi="宋体"/>
                <w:color w:val="FF0000"/>
                <w:sz w:val="24"/>
              </w:rPr>
            </w:pPr>
            <w:r>
              <w:rPr>
                <w:rFonts w:ascii="宋体" w:hAnsi="宋体" w:hint="eastAsia"/>
                <w:color w:val="FF0000"/>
                <w:sz w:val="24"/>
              </w:rPr>
              <w:t>压力</w:t>
            </w:r>
            <w:r>
              <w:rPr>
                <w:rFonts w:ascii="宋体" w:hAnsi="宋体"/>
                <w:color w:val="FF0000"/>
                <w:sz w:val="24"/>
              </w:rPr>
              <w:t>示值重复性≤</w:t>
            </w:r>
            <w:r w:rsidR="00B80435">
              <w:rPr>
                <w:rFonts w:ascii="宋体" w:hAnsi="宋体" w:hint="eastAsia"/>
                <w:color w:val="FF0000"/>
                <w:sz w:val="24"/>
              </w:rPr>
              <w:t>0.5%</w:t>
            </w:r>
          </w:p>
          <w:p w:rsidR="0060525C" w:rsidRDefault="005D25DC">
            <w:pPr>
              <w:spacing w:line="360" w:lineRule="auto"/>
              <w:ind w:firstLine="480"/>
              <w:jc w:val="left"/>
              <w:outlineLvl w:val="1"/>
              <w:rPr>
                <w:rFonts w:ascii="宋体" w:hAnsi="宋体"/>
                <w:color w:val="FF0000"/>
                <w:sz w:val="24"/>
              </w:rPr>
            </w:pPr>
            <w:r>
              <w:rPr>
                <w:rFonts w:ascii="宋体" w:hAnsi="宋体" w:hint="eastAsia"/>
                <w:color w:val="FF0000"/>
                <w:sz w:val="24"/>
              </w:rPr>
              <w:t>称重</w:t>
            </w:r>
            <w:r>
              <w:rPr>
                <w:rFonts w:ascii="宋体" w:hAnsi="宋体"/>
                <w:color w:val="FF0000"/>
                <w:sz w:val="24"/>
              </w:rPr>
              <w:t>示值重复性</w:t>
            </w:r>
            <w:bookmarkEnd w:id="51"/>
            <w:bookmarkEnd w:id="52"/>
            <w:r>
              <w:rPr>
                <w:rFonts w:ascii="宋体" w:hAnsi="宋体"/>
                <w:color w:val="FF0000"/>
                <w:sz w:val="24"/>
              </w:rPr>
              <w:t>≤</w:t>
            </w:r>
            <w:r w:rsidR="00BC100F">
              <w:rPr>
                <w:rFonts w:ascii="宋体" w:hAnsi="宋体" w:hint="eastAsia"/>
                <w:color w:val="FF0000"/>
                <w:sz w:val="24"/>
              </w:rPr>
              <w:t>0.5%</w:t>
            </w:r>
          </w:p>
          <w:p w:rsidR="0060525C" w:rsidRDefault="005D25DC">
            <w:pPr>
              <w:spacing w:line="360" w:lineRule="auto"/>
              <w:jc w:val="left"/>
              <w:outlineLvl w:val="1"/>
              <w:rPr>
                <w:rFonts w:ascii="宋体" w:hAnsi="宋体"/>
                <w:sz w:val="24"/>
              </w:rPr>
            </w:pPr>
            <w:bookmarkStart w:id="53" w:name="_Toc15844544"/>
            <w:bookmarkStart w:id="54" w:name="_Toc15573864"/>
            <w:r>
              <w:rPr>
                <w:rFonts w:ascii="宋体" w:hAnsi="宋体"/>
                <w:sz w:val="24"/>
              </w:rPr>
              <w:t>5.</w:t>
            </w:r>
            <w:r>
              <w:rPr>
                <w:rFonts w:ascii="宋体" w:hAnsi="宋体" w:hint="eastAsia"/>
                <w:sz w:val="24"/>
              </w:rPr>
              <w:t>4</w:t>
            </w:r>
            <w:r>
              <w:rPr>
                <w:rFonts w:ascii="宋体" w:hAnsi="宋体" w:hint="eastAsia"/>
                <w:bCs/>
                <w:caps/>
                <w:sz w:val="24"/>
              </w:rPr>
              <w:t>转速</w:t>
            </w:r>
          </w:p>
          <w:p w:rsidR="0060525C" w:rsidRDefault="005D25DC">
            <w:pPr>
              <w:spacing w:line="360" w:lineRule="auto"/>
              <w:ind w:firstLine="480"/>
              <w:jc w:val="left"/>
              <w:outlineLvl w:val="1"/>
              <w:rPr>
                <w:rFonts w:ascii="宋体" w:hAnsi="宋体"/>
                <w:sz w:val="24"/>
              </w:rPr>
            </w:pPr>
            <w:r>
              <w:rPr>
                <w:rFonts w:ascii="宋体" w:hAnsi="宋体" w:hint="eastAsia"/>
                <w:bCs/>
                <w:caps/>
                <w:sz w:val="24"/>
              </w:rPr>
              <w:t>高速搅拌桶叶轮转速应不低于1000</w:t>
            </w:r>
            <w:bookmarkEnd w:id="53"/>
            <w:bookmarkEnd w:id="54"/>
            <w:r>
              <w:rPr>
                <w:rFonts w:ascii="宋体" w:hAnsi="宋体" w:hint="eastAsia"/>
                <w:sz w:val="24"/>
              </w:rPr>
              <w:t>r/min；搅拌叶片最大线速度应为10m/s</w:t>
            </w:r>
            <w:r>
              <w:rPr>
                <w:rFonts w:ascii="宋体" w:hAnsi="宋体"/>
                <w:sz w:val="24"/>
              </w:rPr>
              <w:t>～</w:t>
            </w:r>
            <w:r>
              <w:rPr>
                <w:rFonts w:ascii="宋体" w:hAnsi="宋体" w:hint="eastAsia"/>
                <w:sz w:val="24"/>
              </w:rPr>
              <w:t>20m/s；</w:t>
            </w:r>
            <w:proofErr w:type="gramStart"/>
            <w:r>
              <w:rPr>
                <w:rFonts w:ascii="宋体" w:hAnsi="宋体" w:hint="eastAsia"/>
                <w:sz w:val="24"/>
              </w:rPr>
              <w:t>储浆桶叶轮</w:t>
            </w:r>
            <w:proofErr w:type="gramEnd"/>
            <w:r>
              <w:rPr>
                <w:rFonts w:ascii="宋体" w:hAnsi="宋体" w:hint="eastAsia"/>
                <w:sz w:val="24"/>
              </w:rPr>
              <w:t>转速应为：30r/min</w:t>
            </w:r>
            <w:r>
              <w:rPr>
                <w:rFonts w:ascii="宋体" w:hAnsi="宋体"/>
                <w:sz w:val="24"/>
              </w:rPr>
              <w:t>～</w:t>
            </w:r>
            <w:r>
              <w:rPr>
                <w:rFonts w:ascii="宋体" w:hAnsi="宋体" w:hint="eastAsia"/>
                <w:sz w:val="24"/>
              </w:rPr>
              <w:t>60r/min。</w:t>
            </w:r>
          </w:p>
          <w:p w:rsidR="0060525C" w:rsidRDefault="005D25DC">
            <w:pPr>
              <w:spacing w:line="360" w:lineRule="auto"/>
              <w:jc w:val="left"/>
              <w:outlineLvl w:val="1"/>
              <w:rPr>
                <w:rFonts w:ascii="宋体" w:hAnsi="宋体"/>
                <w:sz w:val="24"/>
              </w:rPr>
            </w:pPr>
            <w:r>
              <w:rPr>
                <w:rFonts w:ascii="宋体" w:hAnsi="宋体" w:hint="eastAsia"/>
                <w:sz w:val="24"/>
              </w:rPr>
              <w:t>5</w:t>
            </w:r>
            <w:r>
              <w:rPr>
                <w:rFonts w:ascii="宋体" w:hAnsi="宋体"/>
                <w:sz w:val="24"/>
              </w:rPr>
              <w:t>.5流量</w:t>
            </w:r>
          </w:p>
          <w:p w:rsidR="0060525C" w:rsidRPr="00BC100F" w:rsidRDefault="005D25DC">
            <w:pPr>
              <w:spacing w:line="360" w:lineRule="auto"/>
              <w:jc w:val="left"/>
              <w:outlineLvl w:val="1"/>
              <w:rPr>
                <w:rFonts w:ascii="宋体" w:hAnsi="宋体"/>
                <w:color w:val="FF0000"/>
                <w:sz w:val="24"/>
              </w:rPr>
            </w:pPr>
            <w:r>
              <w:rPr>
                <w:rFonts w:ascii="宋体" w:hAnsi="宋体" w:hint="eastAsia"/>
                <w:sz w:val="24"/>
              </w:rPr>
              <w:t xml:space="preserve"> </w:t>
            </w:r>
            <w:r>
              <w:rPr>
                <w:rFonts w:ascii="宋体" w:hAnsi="宋体"/>
                <w:sz w:val="24"/>
              </w:rPr>
              <w:t xml:space="preserve"> </w:t>
            </w:r>
            <w:r w:rsidRPr="00BC100F">
              <w:rPr>
                <w:rFonts w:ascii="宋体" w:hAnsi="宋体"/>
                <w:color w:val="FF0000"/>
                <w:sz w:val="24"/>
              </w:rPr>
              <w:t xml:space="preserve">  </w:t>
            </w:r>
            <w:r w:rsidRPr="00BC100F">
              <w:rPr>
                <w:rFonts w:ascii="宋体" w:hAnsi="宋体" w:hint="eastAsia"/>
                <w:color w:val="FF0000"/>
                <w:sz w:val="24"/>
              </w:rPr>
              <w:t>不大于</w:t>
            </w:r>
            <w:r w:rsidRPr="00BC100F">
              <w:rPr>
                <w:rFonts w:ascii="宋体" w:hAnsi="宋体"/>
                <w:color w:val="FF0000"/>
                <w:sz w:val="24"/>
              </w:rPr>
              <w:t>压浆机额定流量值。</w:t>
            </w:r>
          </w:p>
          <w:p w:rsidR="0060525C" w:rsidRDefault="005D25DC">
            <w:pPr>
              <w:spacing w:beforeLines="50" w:before="120" w:afterLines="50" w:after="120" w:line="360" w:lineRule="auto"/>
              <w:jc w:val="left"/>
              <w:outlineLvl w:val="0"/>
              <w:rPr>
                <w:rFonts w:ascii="黑体" w:eastAsia="黑体"/>
                <w:sz w:val="24"/>
              </w:rPr>
            </w:pPr>
            <w:bookmarkStart w:id="55" w:name="_Toc16689841"/>
            <w:bookmarkStart w:id="56" w:name="_Toc15844545"/>
            <w:bookmarkStart w:id="57" w:name="_Toc15573865"/>
            <w:bookmarkStart w:id="58" w:name="_Toc16868798"/>
            <w:r>
              <w:rPr>
                <w:rFonts w:ascii="黑体" w:eastAsia="黑体" w:hint="eastAsia"/>
                <w:sz w:val="24"/>
              </w:rPr>
              <w:t>6 校准条件</w:t>
            </w:r>
            <w:bookmarkEnd w:id="55"/>
            <w:bookmarkEnd w:id="56"/>
            <w:bookmarkEnd w:id="57"/>
            <w:bookmarkEnd w:id="58"/>
          </w:p>
          <w:p w:rsidR="0060525C" w:rsidRDefault="005D25DC">
            <w:pPr>
              <w:keepNext/>
              <w:keepLines/>
              <w:spacing w:line="360" w:lineRule="auto"/>
              <w:outlineLvl w:val="1"/>
              <w:rPr>
                <w:rFonts w:ascii="宋体" w:hAnsi="宋体"/>
                <w:sz w:val="24"/>
              </w:rPr>
            </w:pPr>
            <w:bookmarkStart w:id="59" w:name="_Toc409010562"/>
            <w:bookmarkStart w:id="60" w:name="_Toc15573866"/>
            <w:bookmarkStart w:id="61" w:name="_Toc15844546"/>
            <w:r>
              <w:rPr>
                <w:rFonts w:ascii="宋体" w:hAnsi="宋体"/>
                <w:sz w:val="24"/>
              </w:rPr>
              <w:t>6.1</w:t>
            </w:r>
            <w:r>
              <w:rPr>
                <w:rFonts w:ascii="宋体" w:hAnsi="宋体" w:hint="eastAsia"/>
                <w:sz w:val="24"/>
              </w:rPr>
              <w:t xml:space="preserve"> </w:t>
            </w:r>
            <w:r>
              <w:rPr>
                <w:rFonts w:ascii="宋体" w:hAnsi="宋体"/>
                <w:sz w:val="24"/>
              </w:rPr>
              <w:t>环境条件</w:t>
            </w:r>
            <w:bookmarkEnd w:id="59"/>
            <w:bookmarkEnd w:id="60"/>
            <w:bookmarkEnd w:id="61"/>
          </w:p>
          <w:p w:rsidR="0060525C" w:rsidRDefault="005D25DC">
            <w:pPr>
              <w:tabs>
                <w:tab w:val="left" w:pos="8280"/>
              </w:tabs>
              <w:spacing w:line="360" w:lineRule="auto"/>
              <w:ind w:firstLineChars="200" w:firstLine="480"/>
              <w:rPr>
                <w:rFonts w:ascii="宋体" w:hAnsi="宋体"/>
                <w:sz w:val="24"/>
              </w:rPr>
            </w:pPr>
            <w:r>
              <w:rPr>
                <w:rFonts w:ascii="宋体" w:hAnsi="宋体"/>
                <w:sz w:val="24"/>
              </w:rPr>
              <w:t>a）校准时环境温度</w:t>
            </w:r>
            <w:r>
              <w:rPr>
                <w:rFonts w:ascii="宋体" w:hAnsi="宋体" w:hint="eastAsia"/>
                <w:sz w:val="24"/>
              </w:rPr>
              <w:t>：</w:t>
            </w:r>
            <w:r>
              <w:rPr>
                <w:rFonts w:ascii="宋体" w:hAnsi="宋体"/>
                <w:sz w:val="24"/>
              </w:rPr>
              <w:t>(0～40)</w:t>
            </w:r>
            <w:r>
              <w:rPr>
                <w:rFonts w:ascii="宋体" w:hAnsi="宋体" w:cs="宋体" w:hint="eastAsia"/>
                <w:sz w:val="24"/>
              </w:rPr>
              <w:t>℃</w:t>
            </w:r>
            <w:r>
              <w:rPr>
                <w:rFonts w:ascii="宋体" w:hAnsi="宋体" w:hint="eastAsia"/>
                <w:sz w:val="24"/>
              </w:rPr>
              <w:t>，</w:t>
            </w:r>
            <w:r>
              <w:rPr>
                <w:rFonts w:ascii="宋体" w:hAnsi="宋体"/>
                <w:bCs/>
                <w:caps/>
                <w:sz w:val="24"/>
              </w:rPr>
              <w:t>相对湿度</w:t>
            </w:r>
            <w:r>
              <w:rPr>
                <w:rFonts w:ascii="宋体" w:hAnsi="宋体" w:hint="eastAsia"/>
                <w:bCs/>
                <w:caps/>
                <w:sz w:val="24"/>
              </w:rPr>
              <w:t>：</w:t>
            </w:r>
            <w:r>
              <w:rPr>
                <w:rFonts w:ascii="宋体" w:hAnsi="宋体"/>
                <w:bCs/>
                <w:caps/>
                <w:sz w:val="24"/>
              </w:rPr>
              <w:t>≤90%</w:t>
            </w:r>
            <w:r>
              <w:rPr>
                <w:rFonts w:ascii="宋体" w:hAnsi="宋体" w:hint="eastAsia"/>
                <w:sz w:val="24"/>
              </w:rPr>
              <w:t>；</w:t>
            </w:r>
          </w:p>
          <w:p w:rsidR="0060525C" w:rsidRDefault="005D25DC">
            <w:pPr>
              <w:keepNext/>
              <w:keepLines/>
              <w:spacing w:line="360" w:lineRule="auto"/>
              <w:outlineLvl w:val="1"/>
              <w:rPr>
                <w:rFonts w:ascii="宋体" w:hAnsi="宋体"/>
                <w:sz w:val="24"/>
              </w:rPr>
            </w:pPr>
            <w:bookmarkStart w:id="62" w:name="_Toc15844547"/>
            <w:bookmarkStart w:id="63" w:name="_Toc15573867"/>
            <w:r>
              <w:rPr>
                <w:rFonts w:ascii="宋体" w:hAnsi="宋体"/>
                <w:sz w:val="24"/>
              </w:rPr>
              <w:t>6.2</w:t>
            </w:r>
            <w:r>
              <w:rPr>
                <w:rFonts w:ascii="宋体" w:hAnsi="宋体" w:hint="eastAsia"/>
                <w:sz w:val="24"/>
              </w:rPr>
              <w:t xml:space="preserve"> </w:t>
            </w:r>
            <w:r>
              <w:rPr>
                <w:rFonts w:ascii="宋体" w:hAnsi="宋体"/>
                <w:sz w:val="24"/>
              </w:rPr>
              <w:t>校准用测量仪器</w:t>
            </w:r>
            <w:bookmarkEnd w:id="62"/>
            <w:bookmarkEnd w:id="63"/>
          </w:p>
          <w:p w:rsidR="0060525C" w:rsidRDefault="005D25DC">
            <w:pPr>
              <w:numPr>
                <w:ilvl w:val="0"/>
                <w:numId w:val="5"/>
              </w:numPr>
              <w:spacing w:line="360" w:lineRule="auto"/>
              <w:ind w:left="0" w:firstLineChars="200" w:firstLine="480"/>
              <w:rPr>
                <w:rFonts w:ascii="宋体" w:hAnsi="宋体"/>
                <w:color w:val="000000" w:themeColor="text1"/>
                <w:sz w:val="24"/>
              </w:rPr>
            </w:pPr>
            <w:r>
              <w:rPr>
                <w:rFonts w:ascii="宋体" w:hAnsi="宋体" w:hint="eastAsia"/>
                <w:color w:val="000000" w:themeColor="text1"/>
                <w:sz w:val="24"/>
              </w:rPr>
              <w:t>砝码</w:t>
            </w:r>
            <w:r>
              <w:rPr>
                <w:rFonts w:ascii="宋体" w:hAnsi="宋体"/>
                <w:color w:val="000000" w:themeColor="text1"/>
                <w:sz w:val="24"/>
              </w:rPr>
              <w:t xml:space="preserve"> ；</w:t>
            </w:r>
            <w:r w:rsidR="00BC100F">
              <w:rPr>
                <w:rFonts w:ascii="宋体" w:hAnsi="宋体" w:hint="eastAsia"/>
                <w:color w:val="000000" w:themeColor="text1"/>
                <w:sz w:val="24"/>
              </w:rPr>
              <w:t>M3等级以上；</w:t>
            </w:r>
          </w:p>
          <w:p w:rsidR="0060525C" w:rsidRDefault="005D25DC">
            <w:pPr>
              <w:numPr>
                <w:ilvl w:val="0"/>
                <w:numId w:val="5"/>
              </w:numPr>
              <w:spacing w:line="360" w:lineRule="auto"/>
              <w:ind w:left="0" w:firstLineChars="200" w:firstLine="480"/>
              <w:rPr>
                <w:rFonts w:ascii="宋体" w:hAnsi="宋体"/>
                <w:sz w:val="24"/>
              </w:rPr>
            </w:pPr>
            <w:r>
              <w:rPr>
                <w:rFonts w:ascii="宋体" w:hAnsi="宋体" w:hint="eastAsia"/>
                <w:sz w:val="24"/>
              </w:rPr>
              <w:lastRenderedPageBreak/>
              <w:t>自动</w:t>
            </w:r>
            <w:r>
              <w:rPr>
                <w:rFonts w:ascii="宋体" w:hAnsi="宋体"/>
                <w:sz w:val="24"/>
              </w:rPr>
              <w:t>压力校验仪：</w:t>
            </w:r>
            <w:r w:rsidRPr="0017598C">
              <w:rPr>
                <w:rFonts w:ascii="宋体" w:hAnsi="宋体" w:hint="eastAsia"/>
                <w:color w:val="FF0000"/>
                <w:sz w:val="24"/>
              </w:rPr>
              <w:t>准确度不低于0</w:t>
            </w:r>
            <w:r w:rsidRPr="0017598C">
              <w:rPr>
                <w:rFonts w:ascii="宋体" w:hAnsi="宋体"/>
                <w:color w:val="FF0000"/>
                <w:sz w:val="24"/>
              </w:rPr>
              <w:t>.4级</w:t>
            </w:r>
            <w:r>
              <w:rPr>
                <w:rFonts w:ascii="宋体" w:hAnsi="宋体"/>
                <w:sz w:val="24"/>
              </w:rPr>
              <w:t>，量程应为该项试验最大压力</w:t>
            </w:r>
            <w:r>
              <w:rPr>
                <w:rFonts w:ascii="宋体" w:hAnsi="宋体" w:hint="eastAsia"/>
                <w:sz w:val="24"/>
              </w:rPr>
              <w:t>1</w:t>
            </w:r>
            <w:r>
              <w:rPr>
                <w:rFonts w:ascii="宋体" w:hAnsi="宋体"/>
                <w:sz w:val="24"/>
              </w:rPr>
              <w:t>20%～200%</w:t>
            </w:r>
            <w:r>
              <w:rPr>
                <w:rFonts w:ascii="宋体" w:hAnsi="宋体" w:hint="eastAsia"/>
                <w:sz w:val="24"/>
              </w:rPr>
              <w:t>；</w:t>
            </w:r>
          </w:p>
          <w:p w:rsidR="0060525C" w:rsidRPr="00BC100F" w:rsidRDefault="005D25DC">
            <w:pPr>
              <w:numPr>
                <w:ilvl w:val="0"/>
                <w:numId w:val="5"/>
              </w:numPr>
              <w:spacing w:line="360" w:lineRule="auto"/>
              <w:ind w:left="0" w:firstLineChars="200" w:firstLine="480"/>
              <w:rPr>
                <w:rFonts w:ascii="宋体" w:hAnsi="宋体"/>
                <w:color w:val="FF0000"/>
                <w:sz w:val="24"/>
              </w:rPr>
            </w:pPr>
            <w:r w:rsidRPr="00BC100F">
              <w:rPr>
                <w:rFonts w:ascii="宋体" w:hAnsi="宋体"/>
                <w:color w:val="FF0000"/>
                <w:sz w:val="24"/>
              </w:rPr>
              <w:t>流量计：准确度等级不低于</w:t>
            </w:r>
            <w:r w:rsidRPr="00BC100F">
              <w:rPr>
                <w:rFonts w:ascii="宋体" w:hAnsi="宋体" w:hint="eastAsia"/>
                <w:color w:val="FF0000"/>
                <w:sz w:val="24"/>
              </w:rPr>
              <w:t>0</w:t>
            </w:r>
            <w:r w:rsidRPr="00BC100F">
              <w:rPr>
                <w:rFonts w:ascii="宋体" w:hAnsi="宋体"/>
                <w:color w:val="FF0000"/>
                <w:sz w:val="24"/>
              </w:rPr>
              <w:t>.5级</w:t>
            </w:r>
            <w:r w:rsidRPr="00BC100F">
              <w:rPr>
                <w:rFonts w:ascii="宋体" w:hAnsi="宋体" w:hint="eastAsia"/>
                <w:color w:val="FF0000"/>
                <w:sz w:val="24"/>
              </w:rPr>
              <w:t>，</w:t>
            </w:r>
            <w:r w:rsidRPr="00BC100F">
              <w:rPr>
                <w:rFonts w:ascii="宋体" w:hAnsi="宋体"/>
                <w:color w:val="FF0000"/>
                <w:sz w:val="24"/>
              </w:rPr>
              <w:t>量程应为该项试验最大量程的</w:t>
            </w:r>
            <w:r w:rsidRPr="00BC100F">
              <w:rPr>
                <w:rFonts w:ascii="宋体" w:hAnsi="宋体" w:hint="eastAsia"/>
                <w:color w:val="FF0000"/>
                <w:sz w:val="24"/>
              </w:rPr>
              <w:t>1</w:t>
            </w:r>
            <w:r w:rsidRPr="00BC100F">
              <w:rPr>
                <w:rFonts w:ascii="宋体" w:hAnsi="宋体"/>
                <w:color w:val="FF0000"/>
                <w:sz w:val="24"/>
              </w:rPr>
              <w:t>20%～200%</w:t>
            </w:r>
            <w:r w:rsidRPr="00BC100F">
              <w:rPr>
                <w:rFonts w:ascii="宋体" w:hAnsi="宋体" w:hint="eastAsia"/>
                <w:color w:val="FF0000"/>
                <w:sz w:val="24"/>
              </w:rPr>
              <w:t>；</w:t>
            </w:r>
          </w:p>
          <w:p w:rsidR="0060525C" w:rsidRDefault="005D25DC">
            <w:pPr>
              <w:numPr>
                <w:ilvl w:val="0"/>
                <w:numId w:val="5"/>
              </w:numPr>
              <w:spacing w:line="360" w:lineRule="auto"/>
              <w:ind w:left="0" w:firstLineChars="200" w:firstLine="480"/>
              <w:rPr>
                <w:rFonts w:ascii="宋体" w:hAnsi="宋体"/>
                <w:sz w:val="24"/>
              </w:rPr>
            </w:pPr>
            <w:r>
              <w:rPr>
                <w:rFonts w:ascii="宋体" w:hAnsi="宋体" w:hint="eastAsia"/>
                <w:sz w:val="24"/>
              </w:rPr>
              <w:t>转速表</w:t>
            </w:r>
            <w:r>
              <w:rPr>
                <w:rFonts w:ascii="宋体" w:hAnsi="宋体"/>
                <w:sz w:val="24"/>
              </w:rPr>
              <w:t>：</w:t>
            </w:r>
            <w:r>
              <w:rPr>
                <w:rFonts w:ascii="宋体" w:hAnsi="宋体" w:hint="eastAsia"/>
                <w:sz w:val="24"/>
              </w:rPr>
              <w:t>准确</w:t>
            </w:r>
            <w:r>
              <w:rPr>
                <w:rFonts w:ascii="宋体" w:hAnsi="宋体"/>
                <w:sz w:val="24"/>
              </w:rPr>
              <w:t>度不低于</w:t>
            </w:r>
            <w:r>
              <w:rPr>
                <w:rFonts w:ascii="宋体" w:hAnsi="宋体" w:hint="eastAsia"/>
                <w:sz w:val="24"/>
              </w:rPr>
              <w:t>0</w:t>
            </w:r>
            <w:r>
              <w:rPr>
                <w:rFonts w:ascii="宋体" w:hAnsi="宋体"/>
                <w:sz w:val="24"/>
              </w:rPr>
              <w:t>.5级</w:t>
            </w:r>
            <w:r>
              <w:rPr>
                <w:rFonts w:ascii="宋体" w:hAnsi="宋体" w:hint="eastAsia"/>
                <w:sz w:val="24"/>
              </w:rPr>
              <w:t>。</w:t>
            </w:r>
          </w:p>
          <w:p w:rsidR="0060525C" w:rsidRDefault="005D25DC">
            <w:pPr>
              <w:spacing w:beforeLines="50" w:before="120" w:afterLines="50" w:after="120" w:line="360" w:lineRule="auto"/>
              <w:jc w:val="left"/>
              <w:outlineLvl w:val="0"/>
              <w:rPr>
                <w:rFonts w:ascii="黑体" w:eastAsia="黑体"/>
                <w:sz w:val="24"/>
              </w:rPr>
            </w:pPr>
            <w:bookmarkStart w:id="64" w:name="_Toc16868799"/>
            <w:bookmarkStart w:id="65" w:name="_Toc16689842"/>
            <w:bookmarkStart w:id="66" w:name="_Toc15844549"/>
            <w:bookmarkStart w:id="67" w:name="_Toc15573869"/>
            <w:r>
              <w:rPr>
                <w:rFonts w:ascii="黑体" w:eastAsia="黑体" w:hint="eastAsia"/>
                <w:sz w:val="24"/>
              </w:rPr>
              <w:t>7 校准项目和校准方法</w:t>
            </w:r>
            <w:bookmarkEnd w:id="64"/>
            <w:bookmarkEnd w:id="65"/>
            <w:bookmarkEnd w:id="66"/>
            <w:bookmarkEnd w:id="67"/>
          </w:p>
          <w:p w:rsidR="0060525C" w:rsidRDefault="005D25DC">
            <w:pPr>
              <w:spacing w:beforeLines="50" w:before="120" w:afterLines="50" w:after="120" w:line="360" w:lineRule="auto"/>
              <w:jc w:val="left"/>
              <w:outlineLvl w:val="0"/>
              <w:rPr>
                <w:rFonts w:ascii="宋体" w:hAnsi="宋体"/>
                <w:sz w:val="24"/>
              </w:rPr>
            </w:pPr>
            <w:r>
              <w:rPr>
                <w:rFonts w:ascii="宋体" w:hAnsi="宋体" w:hint="eastAsia"/>
                <w:sz w:val="24"/>
              </w:rPr>
              <w:t>7</w:t>
            </w:r>
            <w:r>
              <w:rPr>
                <w:rFonts w:ascii="宋体" w:hAnsi="宋体"/>
                <w:sz w:val="24"/>
              </w:rPr>
              <w:t>.1 校准项目</w:t>
            </w:r>
          </w:p>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表</w:t>
            </w:r>
            <w:r>
              <w:rPr>
                <w:rFonts w:ascii="宋体" w:hAnsi="宋体" w:hint="eastAsia"/>
                <w:sz w:val="24"/>
              </w:rPr>
              <w:t>1</w:t>
            </w:r>
            <w:r>
              <w:rPr>
                <w:rFonts w:ascii="宋体" w:hAnsi="宋体"/>
                <w:sz w:val="24"/>
              </w:rPr>
              <w:t xml:space="preserve"> 校准项目一览表</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11"/>
              <w:gridCol w:w="3412"/>
              <w:gridCol w:w="6823"/>
            </w:tblGrid>
            <w:tr w:rsidR="0060525C">
              <w:trPr>
                <w:trHeight w:val="472"/>
              </w:trPr>
              <w:tc>
                <w:tcPr>
                  <w:tcW w:w="2014"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编号</w:t>
                  </w:r>
                </w:p>
              </w:tc>
              <w:tc>
                <w:tcPr>
                  <w:tcW w:w="3411"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项目名称</w:t>
                  </w:r>
                </w:p>
              </w:tc>
              <w:tc>
                <w:tcPr>
                  <w:tcW w:w="3412"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标准器具名称</w:t>
                  </w:r>
                </w:p>
              </w:tc>
              <w:tc>
                <w:tcPr>
                  <w:tcW w:w="6823" w:type="dxa"/>
                  <w:shd w:val="clear" w:color="auto" w:fill="auto"/>
                </w:tcPr>
                <w:p w:rsidR="0060525C" w:rsidRDefault="0060525C">
                  <w:pPr>
                    <w:spacing w:beforeLines="50" w:before="120" w:afterLines="50" w:after="120" w:line="360" w:lineRule="auto"/>
                    <w:jc w:val="center"/>
                    <w:outlineLvl w:val="0"/>
                    <w:rPr>
                      <w:rFonts w:ascii="宋体" w:hAnsi="宋体"/>
                      <w:sz w:val="24"/>
                    </w:rPr>
                  </w:pPr>
                </w:p>
              </w:tc>
            </w:tr>
            <w:tr w:rsidR="0060525C">
              <w:trPr>
                <w:trHeight w:val="467"/>
              </w:trPr>
              <w:tc>
                <w:tcPr>
                  <w:tcW w:w="2014"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1</w:t>
                  </w:r>
                </w:p>
              </w:tc>
              <w:tc>
                <w:tcPr>
                  <w:tcW w:w="3411"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外观和工作正常性检测</w:t>
                  </w:r>
                </w:p>
              </w:tc>
              <w:tc>
                <w:tcPr>
                  <w:tcW w:w="3412"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w:t>
                  </w:r>
                </w:p>
              </w:tc>
              <w:tc>
                <w:tcPr>
                  <w:tcW w:w="6823" w:type="dxa"/>
                  <w:shd w:val="clear" w:color="auto" w:fill="auto"/>
                </w:tcPr>
                <w:p w:rsidR="0060525C" w:rsidRDefault="0060525C">
                  <w:pPr>
                    <w:spacing w:beforeLines="50" w:before="120" w:afterLines="50" w:after="120" w:line="360" w:lineRule="auto"/>
                    <w:jc w:val="center"/>
                    <w:outlineLvl w:val="0"/>
                    <w:rPr>
                      <w:rFonts w:ascii="宋体" w:hAnsi="宋体"/>
                      <w:sz w:val="24"/>
                    </w:rPr>
                  </w:pPr>
                </w:p>
              </w:tc>
            </w:tr>
            <w:tr w:rsidR="0060525C">
              <w:trPr>
                <w:trHeight w:val="20"/>
              </w:trPr>
              <w:tc>
                <w:tcPr>
                  <w:tcW w:w="2014"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2</w:t>
                  </w:r>
                </w:p>
              </w:tc>
              <w:tc>
                <w:tcPr>
                  <w:tcW w:w="3411"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压力测量</w:t>
                  </w:r>
                </w:p>
              </w:tc>
              <w:tc>
                <w:tcPr>
                  <w:tcW w:w="3412"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自动</w:t>
                  </w:r>
                  <w:r>
                    <w:rPr>
                      <w:rFonts w:ascii="宋体" w:hAnsi="宋体"/>
                      <w:sz w:val="24"/>
                    </w:rPr>
                    <w:t>压力校验仪</w:t>
                  </w:r>
                </w:p>
              </w:tc>
              <w:tc>
                <w:tcPr>
                  <w:tcW w:w="6823" w:type="dxa"/>
                  <w:shd w:val="clear" w:color="auto" w:fill="auto"/>
                </w:tcPr>
                <w:p w:rsidR="0060525C" w:rsidRDefault="0060525C">
                  <w:pPr>
                    <w:spacing w:beforeLines="50" w:before="120" w:afterLines="50" w:after="120" w:line="360" w:lineRule="auto"/>
                    <w:jc w:val="center"/>
                    <w:outlineLvl w:val="0"/>
                    <w:rPr>
                      <w:rFonts w:ascii="宋体" w:hAnsi="宋体"/>
                      <w:sz w:val="24"/>
                    </w:rPr>
                  </w:pPr>
                </w:p>
              </w:tc>
            </w:tr>
            <w:tr w:rsidR="0060525C">
              <w:trPr>
                <w:trHeight w:val="18"/>
              </w:trPr>
              <w:tc>
                <w:tcPr>
                  <w:tcW w:w="2014"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3</w:t>
                  </w:r>
                </w:p>
              </w:tc>
              <w:tc>
                <w:tcPr>
                  <w:tcW w:w="3411"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称重测量</w:t>
                  </w:r>
                </w:p>
              </w:tc>
              <w:tc>
                <w:tcPr>
                  <w:tcW w:w="3412"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砝码</w:t>
                  </w:r>
                </w:p>
              </w:tc>
              <w:tc>
                <w:tcPr>
                  <w:tcW w:w="6823" w:type="dxa"/>
                  <w:shd w:val="clear" w:color="auto" w:fill="auto"/>
                </w:tcPr>
                <w:p w:rsidR="0060525C" w:rsidRDefault="0060525C">
                  <w:pPr>
                    <w:spacing w:beforeLines="50" w:before="120" w:afterLines="50" w:after="120" w:line="360" w:lineRule="auto"/>
                    <w:jc w:val="center"/>
                    <w:outlineLvl w:val="0"/>
                    <w:rPr>
                      <w:rFonts w:ascii="宋体" w:hAnsi="宋体"/>
                      <w:sz w:val="24"/>
                    </w:rPr>
                  </w:pPr>
                </w:p>
              </w:tc>
            </w:tr>
            <w:tr w:rsidR="0060525C">
              <w:trPr>
                <w:trHeight w:val="18"/>
              </w:trPr>
              <w:tc>
                <w:tcPr>
                  <w:tcW w:w="2014"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4</w:t>
                  </w:r>
                </w:p>
              </w:tc>
              <w:tc>
                <w:tcPr>
                  <w:tcW w:w="3411"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转速测量</w:t>
                  </w:r>
                </w:p>
              </w:tc>
              <w:tc>
                <w:tcPr>
                  <w:tcW w:w="3412"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转速表</w:t>
                  </w:r>
                </w:p>
              </w:tc>
              <w:tc>
                <w:tcPr>
                  <w:tcW w:w="6823" w:type="dxa"/>
                  <w:shd w:val="clear" w:color="auto" w:fill="auto"/>
                </w:tcPr>
                <w:p w:rsidR="0060525C" w:rsidRDefault="0060525C">
                  <w:pPr>
                    <w:spacing w:beforeLines="50" w:before="120" w:afterLines="50" w:after="120" w:line="360" w:lineRule="auto"/>
                    <w:jc w:val="center"/>
                    <w:outlineLvl w:val="0"/>
                    <w:rPr>
                      <w:rFonts w:ascii="宋体" w:hAnsi="宋体"/>
                      <w:sz w:val="24"/>
                    </w:rPr>
                  </w:pPr>
                </w:p>
              </w:tc>
            </w:tr>
            <w:tr w:rsidR="0060525C">
              <w:trPr>
                <w:trHeight w:val="18"/>
              </w:trPr>
              <w:tc>
                <w:tcPr>
                  <w:tcW w:w="2014"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5</w:t>
                  </w:r>
                </w:p>
              </w:tc>
              <w:tc>
                <w:tcPr>
                  <w:tcW w:w="3411"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sz w:val="24"/>
                    </w:rPr>
                    <w:t>流量测量</w:t>
                  </w:r>
                </w:p>
              </w:tc>
              <w:tc>
                <w:tcPr>
                  <w:tcW w:w="3412" w:type="dxa"/>
                  <w:shd w:val="clear" w:color="auto" w:fill="auto"/>
                </w:tcPr>
                <w:p w:rsidR="0060525C" w:rsidRDefault="005D25DC">
                  <w:pPr>
                    <w:spacing w:beforeLines="50" w:before="120" w:afterLines="50" w:after="120" w:line="360" w:lineRule="auto"/>
                    <w:jc w:val="center"/>
                    <w:outlineLvl w:val="0"/>
                    <w:rPr>
                      <w:rFonts w:ascii="宋体" w:hAnsi="宋体"/>
                      <w:sz w:val="24"/>
                    </w:rPr>
                  </w:pPr>
                  <w:r>
                    <w:rPr>
                      <w:rFonts w:ascii="宋体" w:hAnsi="宋体" w:hint="eastAsia"/>
                      <w:sz w:val="24"/>
                    </w:rPr>
                    <w:t>流量计</w:t>
                  </w:r>
                </w:p>
              </w:tc>
              <w:tc>
                <w:tcPr>
                  <w:tcW w:w="6823" w:type="dxa"/>
                  <w:shd w:val="clear" w:color="auto" w:fill="auto"/>
                </w:tcPr>
                <w:p w:rsidR="0060525C" w:rsidRDefault="0060525C">
                  <w:pPr>
                    <w:spacing w:beforeLines="50" w:before="120" w:afterLines="50" w:after="120" w:line="360" w:lineRule="auto"/>
                    <w:jc w:val="center"/>
                    <w:outlineLvl w:val="0"/>
                    <w:rPr>
                      <w:rFonts w:ascii="宋体" w:hAnsi="宋体"/>
                      <w:sz w:val="24"/>
                    </w:rPr>
                  </w:pPr>
                </w:p>
              </w:tc>
            </w:tr>
          </w:tbl>
          <w:p w:rsidR="0060525C" w:rsidRDefault="005D25DC">
            <w:pPr>
              <w:spacing w:line="360" w:lineRule="auto"/>
              <w:outlineLvl w:val="1"/>
              <w:rPr>
                <w:rFonts w:ascii="宋体" w:hAnsi="宋体"/>
              </w:rPr>
            </w:pPr>
            <w:bookmarkStart w:id="68" w:name="_Toc15844550"/>
            <w:bookmarkStart w:id="69" w:name="_Toc15573870"/>
            <w:r>
              <w:rPr>
                <w:rFonts w:ascii="宋体" w:hAnsi="宋体"/>
                <w:sz w:val="24"/>
              </w:rPr>
              <w:t>7.2 外观</w:t>
            </w:r>
            <w:bookmarkEnd w:id="68"/>
            <w:bookmarkEnd w:id="69"/>
          </w:p>
          <w:p w:rsidR="0060525C" w:rsidRDefault="005D25DC">
            <w:pPr>
              <w:spacing w:line="360" w:lineRule="auto"/>
              <w:ind w:firstLineChars="200" w:firstLine="480"/>
              <w:rPr>
                <w:rFonts w:ascii="宋体" w:hAnsi="宋体"/>
                <w:sz w:val="24"/>
              </w:rPr>
            </w:pPr>
            <w:r>
              <w:rPr>
                <w:rFonts w:ascii="宋体" w:hAnsi="宋体"/>
                <w:sz w:val="24"/>
              </w:rPr>
              <w:t>外观目测</w:t>
            </w:r>
            <w:r>
              <w:rPr>
                <w:rFonts w:ascii="宋体" w:hAnsi="宋体" w:hint="eastAsia"/>
                <w:sz w:val="24"/>
              </w:rPr>
              <w:t>，压浆</w:t>
            </w:r>
            <w:r>
              <w:rPr>
                <w:rFonts w:ascii="宋体" w:hAnsi="宋体"/>
                <w:sz w:val="24"/>
              </w:rPr>
              <w:t>机主体及主要部件上应有产品名称、规格型号、出厂编号、制造厂名称等信息。</w:t>
            </w:r>
          </w:p>
          <w:p w:rsidR="0060525C" w:rsidRDefault="005D25DC">
            <w:pPr>
              <w:spacing w:line="360" w:lineRule="auto"/>
              <w:outlineLvl w:val="1"/>
              <w:rPr>
                <w:rFonts w:ascii="宋体" w:hAnsi="宋体"/>
                <w:sz w:val="24"/>
              </w:rPr>
            </w:pPr>
            <w:bookmarkStart w:id="70" w:name="_Toc15573871"/>
            <w:bookmarkStart w:id="71" w:name="_Toc15844551"/>
            <w:r>
              <w:rPr>
                <w:rFonts w:ascii="宋体" w:hAnsi="宋体"/>
                <w:sz w:val="24"/>
              </w:rPr>
              <w:t xml:space="preserve">7.3 </w:t>
            </w:r>
            <w:bookmarkEnd w:id="70"/>
            <w:bookmarkEnd w:id="71"/>
            <w:r>
              <w:rPr>
                <w:rFonts w:ascii="宋体" w:hAnsi="宋体" w:hint="eastAsia"/>
                <w:sz w:val="24"/>
              </w:rPr>
              <w:t>压力</w:t>
            </w:r>
            <w:r>
              <w:rPr>
                <w:rFonts w:ascii="宋体" w:hAnsi="宋体"/>
                <w:sz w:val="24"/>
              </w:rPr>
              <w:t>测量</w:t>
            </w:r>
          </w:p>
          <w:p w:rsidR="0060525C" w:rsidRDefault="005D25DC">
            <w:pPr>
              <w:spacing w:line="360" w:lineRule="auto"/>
              <w:ind w:firstLine="480"/>
              <w:outlineLvl w:val="1"/>
              <w:rPr>
                <w:rFonts w:ascii="宋体" w:hAnsi="宋体"/>
                <w:sz w:val="24"/>
              </w:rPr>
            </w:pPr>
            <w:r>
              <w:rPr>
                <w:rFonts w:ascii="宋体" w:hAnsi="宋体"/>
                <w:sz w:val="24"/>
              </w:rPr>
              <w:t>压力测量时需在模拟工况下进行，试验介质为水，压力</w:t>
            </w:r>
            <w:proofErr w:type="gramStart"/>
            <w:r>
              <w:rPr>
                <w:rFonts w:ascii="宋体" w:hAnsi="宋体"/>
                <w:sz w:val="24"/>
              </w:rPr>
              <w:t>测量按</w:t>
            </w:r>
            <w:proofErr w:type="gramEnd"/>
            <w:r>
              <w:rPr>
                <w:rFonts w:ascii="宋体" w:hAnsi="宋体"/>
                <w:sz w:val="24"/>
              </w:rPr>
              <w:t>下述步骤进行：</w:t>
            </w:r>
          </w:p>
          <w:p w:rsidR="0060525C" w:rsidRDefault="005D25DC">
            <w:pPr>
              <w:numPr>
                <w:ilvl w:val="0"/>
                <w:numId w:val="6"/>
              </w:numPr>
              <w:spacing w:line="360" w:lineRule="auto"/>
              <w:outlineLvl w:val="1"/>
              <w:rPr>
                <w:rFonts w:ascii="宋体" w:hAnsi="宋体"/>
                <w:sz w:val="24"/>
              </w:rPr>
            </w:pPr>
            <w:r>
              <w:rPr>
                <w:rFonts w:ascii="宋体" w:hAnsi="宋体"/>
                <w:sz w:val="24"/>
              </w:rPr>
              <w:t>额定压力的检测，关闭出浆口，并在压浆泵出口处安装标准压力表，启动压浆设备工作，测量最大压力，应不小于设备的额定压力。</w:t>
            </w:r>
          </w:p>
          <w:p w:rsidR="0060525C" w:rsidRDefault="005D25DC">
            <w:pPr>
              <w:numPr>
                <w:ilvl w:val="0"/>
                <w:numId w:val="6"/>
              </w:numPr>
              <w:spacing w:line="360" w:lineRule="auto"/>
              <w:outlineLvl w:val="1"/>
              <w:rPr>
                <w:rFonts w:ascii="宋体" w:hAnsi="宋体"/>
                <w:sz w:val="24"/>
              </w:rPr>
            </w:pPr>
            <w:r>
              <w:rPr>
                <w:rFonts w:ascii="宋体" w:hAnsi="宋体"/>
                <w:sz w:val="24"/>
              </w:rPr>
              <w:t>压力</w:t>
            </w:r>
            <w:r>
              <w:rPr>
                <w:rFonts w:ascii="宋体" w:hAnsi="宋体" w:hint="eastAsia"/>
                <w:sz w:val="24"/>
              </w:rPr>
              <w:t>示值相对</w:t>
            </w:r>
            <w:r>
              <w:rPr>
                <w:rFonts w:ascii="宋体" w:hAnsi="宋体"/>
                <w:sz w:val="24"/>
              </w:rPr>
              <w:t>误差</w:t>
            </w:r>
            <w:r>
              <w:rPr>
                <w:rFonts w:ascii="宋体" w:hAnsi="宋体"/>
                <w:i/>
                <w:sz w:val="24"/>
              </w:rPr>
              <w:t>q</w:t>
            </w:r>
            <w:r>
              <w:rPr>
                <w:rFonts w:ascii="宋体" w:hAnsi="宋体"/>
                <w:sz w:val="24"/>
              </w:rPr>
              <w:t>和示值重复性相对误差b：对压浆机施加五组压力进行校准，选择均匀分布的五个测量点（一般为量程的</w:t>
            </w:r>
            <w:r>
              <w:rPr>
                <w:rFonts w:ascii="宋体" w:hAnsi="宋体" w:hint="eastAsia"/>
                <w:sz w:val="24"/>
              </w:rPr>
              <w:t>2</w:t>
            </w:r>
            <w:r>
              <w:rPr>
                <w:rFonts w:ascii="宋体" w:hAnsi="宋体"/>
                <w:sz w:val="24"/>
              </w:rPr>
              <w:t>0%、</w:t>
            </w:r>
            <w:r>
              <w:rPr>
                <w:rFonts w:ascii="宋体" w:hAnsi="宋体" w:hint="eastAsia"/>
                <w:sz w:val="24"/>
              </w:rPr>
              <w:t>4</w:t>
            </w:r>
            <w:r>
              <w:rPr>
                <w:rFonts w:ascii="宋体" w:hAnsi="宋体"/>
                <w:sz w:val="24"/>
              </w:rPr>
              <w:t>0%、</w:t>
            </w:r>
            <w:r>
              <w:rPr>
                <w:rFonts w:ascii="宋体" w:hAnsi="宋体" w:hint="eastAsia"/>
                <w:sz w:val="24"/>
              </w:rPr>
              <w:t>6</w:t>
            </w:r>
            <w:r>
              <w:rPr>
                <w:rFonts w:ascii="宋体" w:hAnsi="宋体"/>
                <w:sz w:val="24"/>
              </w:rPr>
              <w:t>0%、</w:t>
            </w:r>
            <w:r>
              <w:rPr>
                <w:rFonts w:ascii="宋体" w:hAnsi="宋体" w:hint="eastAsia"/>
                <w:sz w:val="24"/>
              </w:rPr>
              <w:t>8</w:t>
            </w:r>
            <w:r>
              <w:rPr>
                <w:rFonts w:ascii="宋体" w:hAnsi="宋体"/>
                <w:sz w:val="24"/>
              </w:rPr>
              <w:t>0%、</w:t>
            </w:r>
            <w:r>
              <w:rPr>
                <w:rFonts w:ascii="宋体" w:hAnsi="宋体" w:hint="eastAsia"/>
                <w:sz w:val="24"/>
              </w:rPr>
              <w:t>1</w:t>
            </w:r>
            <w:r>
              <w:rPr>
                <w:rFonts w:ascii="宋体" w:hAnsi="宋体"/>
                <w:sz w:val="24"/>
              </w:rPr>
              <w:t>00%）。记录标准压力测量装置的</w:t>
            </w:r>
            <w:r>
              <w:rPr>
                <w:rFonts w:ascii="宋体" w:hAnsi="宋体" w:hint="eastAsia"/>
                <w:sz w:val="24"/>
              </w:rPr>
              <w:t>示值和系统的显示压力值，按以下公式计算：</w:t>
            </w:r>
          </w:p>
          <w:p w:rsidR="0060525C" w:rsidRDefault="005D25DC">
            <w:pPr>
              <w:spacing w:line="360" w:lineRule="auto"/>
              <w:ind w:left="360"/>
              <w:outlineLvl w:val="1"/>
              <w:rPr>
                <w:rFonts w:ascii="宋体" w:hAnsi="宋体"/>
                <w:sz w:val="24"/>
              </w:rPr>
            </w:pPr>
            <w:r>
              <w:rPr>
                <w:rFonts w:ascii="宋体" w:hAnsi="宋体" w:hint="eastAsia"/>
                <w:sz w:val="24"/>
              </w:rPr>
              <w:lastRenderedPageBreak/>
              <w:t xml:space="preserve"> </w:t>
            </w:r>
            <w:r>
              <w:rPr>
                <w:rFonts w:ascii="宋体" w:hAnsi="宋体"/>
                <w:sz w:val="24"/>
              </w:rPr>
              <w:t xml:space="preserve">                           </w:t>
            </w:r>
            <w:r>
              <w:rPr>
                <w:rFonts w:ascii="宋体" w:hAnsi="宋体"/>
                <w:i/>
                <w:sz w:val="24"/>
              </w:rPr>
              <w:t>q</w:t>
            </w:r>
            <w:r>
              <w:rPr>
                <w:rFonts w:ascii="宋体" w:hAnsi="宋体"/>
                <w:sz w:val="24"/>
              </w:rPr>
              <w:t xml:space="preserve">= </w:t>
            </w:r>
            <m:oMath>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P</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P</m:t>
                      </m:r>
                    </m:e>
                  </m:acc>
                </m:num>
                <m:den>
                  <m:acc>
                    <m:accPr>
                      <m:chr m:val="̅"/>
                      <m:ctrlPr>
                        <w:rPr>
                          <w:rFonts w:ascii="Cambria Math" w:hAnsi="Cambria Math"/>
                          <w:i/>
                          <w:sz w:val="24"/>
                        </w:rPr>
                      </m:ctrlPr>
                    </m:accPr>
                    <m:e>
                      <m:r>
                        <w:rPr>
                          <w:rFonts w:ascii="Cambria Math" w:hAnsi="Cambria Math"/>
                          <w:sz w:val="24"/>
                        </w:rPr>
                        <m:t>P</m:t>
                      </m:r>
                    </m:e>
                  </m:acc>
                </m:den>
              </m:f>
            </m:oMath>
            <w:r>
              <w:rPr>
                <w:rFonts w:ascii="宋体" w:hAnsi="宋体" w:hint="eastAsia"/>
                <w:sz w:val="24"/>
              </w:rPr>
              <w:t xml:space="preserve"> </w:t>
            </w:r>
            <w:r>
              <w:rPr>
                <w:rFonts w:hAnsi="宋体"/>
                <w:szCs w:val="21"/>
              </w:rPr>
              <w:t>×</w:t>
            </w:r>
            <w:r>
              <w:rPr>
                <w:rFonts w:hAnsi="宋体"/>
                <w:szCs w:val="21"/>
              </w:rPr>
              <w:t>100%</w:t>
            </w:r>
          </w:p>
          <w:p w:rsidR="0060525C" w:rsidRDefault="005D25DC">
            <w:pPr>
              <w:spacing w:line="360" w:lineRule="auto"/>
              <w:ind w:firstLineChars="200" w:firstLine="480"/>
              <w:rPr>
                <w:rFonts w:ascii="宋体" w:hAnsi="宋体"/>
                <w:sz w:val="24"/>
              </w:rPr>
            </w:pPr>
            <w:r>
              <w:rPr>
                <w:rFonts w:ascii="宋体" w:hAnsi="宋体"/>
                <w:i/>
                <w:sz w:val="24"/>
              </w:rPr>
              <w:t>q</w:t>
            </w:r>
            <w:r>
              <w:rPr>
                <w:rFonts w:ascii="宋体" w:hAnsi="宋体" w:hint="eastAsia"/>
                <w:sz w:val="24"/>
              </w:rPr>
              <w:t xml:space="preserve"> —— 压浆</w:t>
            </w:r>
            <w:proofErr w:type="gramStart"/>
            <w:r>
              <w:rPr>
                <w:rFonts w:ascii="宋体" w:hAnsi="宋体" w:hint="eastAsia"/>
                <w:sz w:val="24"/>
              </w:rPr>
              <w:t>机压力</w:t>
            </w:r>
            <w:proofErr w:type="gramEnd"/>
            <w:r>
              <w:rPr>
                <w:rFonts w:ascii="宋体" w:hAnsi="宋体" w:hint="eastAsia"/>
                <w:sz w:val="24"/>
              </w:rPr>
              <w:t>系统的示值相对误差，%；</w:t>
            </w:r>
          </w:p>
          <w:p w:rsidR="0060525C" w:rsidRDefault="00A75F35">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P</m:t>
                  </m:r>
                </m:e>
                <m:sub>
                  <m:r>
                    <w:rPr>
                      <w:rFonts w:ascii="Cambria Math" w:hAnsi="Cambria Math"/>
                      <w:sz w:val="24"/>
                    </w:rPr>
                    <m:t>i</m:t>
                  </m:r>
                </m:sub>
              </m:sSub>
            </m:oMath>
            <w:r w:rsidR="005D25DC">
              <w:rPr>
                <w:rFonts w:ascii="宋体" w:hAnsi="宋体"/>
                <w:sz w:val="24"/>
              </w:rPr>
              <w:t>——</w:t>
            </w:r>
            <w:r w:rsidR="005D25DC">
              <w:rPr>
                <w:rFonts w:ascii="宋体" w:hAnsi="宋体" w:hint="eastAsia"/>
                <w:sz w:val="24"/>
              </w:rPr>
              <w:t xml:space="preserve"> 压浆机显示的压力值，N；</w:t>
            </w:r>
          </w:p>
          <w:p w:rsidR="0060525C" w:rsidRDefault="00A75F35">
            <w:pPr>
              <w:spacing w:line="360" w:lineRule="auto"/>
              <w:ind w:firstLineChars="200" w:firstLine="480"/>
              <w:rPr>
                <w:rFonts w:ascii="宋体" w:hAnsi="宋体"/>
                <w:sz w:val="24"/>
              </w:rPr>
            </w:pPr>
            <m:oMath>
              <m:acc>
                <m:accPr>
                  <m:chr m:val="̅"/>
                  <m:ctrlPr>
                    <w:rPr>
                      <w:rFonts w:ascii="Cambria Math" w:hAnsi="Cambria Math"/>
                      <w:i/>
                      <w:sz w:val="24"/>
                    </w:rPr>
                  </m:ctrlPr>
                </m:accPr>
                <m:e>
                  <m:r>
                    <w:rPr>
                      <w:rFonts w:ascii="Cambria Math" w:hAnsi="Cambria Math"/>
                      <w:sz w:val="24"/>
                    </w:rPr>
                    <m:t>P</m:t>
                  </m:r>
                </m:e>
              </m:acc>
            </m:oMath>
            <w:r w:rsidR="005D25DC">
              <w:rPr>
                <w:rFonts w:ascii="宋体" w:hAnsi="宋体"/>
                <w:sz w:val="24"/>
              </w:rPr>
              <w:t xml:space="preserve">—— </w:t>
            </w:r>
            <w:r w:rsidR="005D25DC">
              <w:rPr>
                <w:rFonts w:ascii="宋体" w:hAnsi="宋体" w:hint="eastAsia"/>
                <w:sz w:val="24"/>
              </w:rPr>
              <w:t>对</w:t>
            </w:r>
            <w:r w:rsidR="005D25DC">
              <w:rPr>
                <w:rFonts w:ascii="宋体" w:hAnsi="宋体"/>
                <w:sz w:val="24"/>
              </w:rPr>
              <w:t>同</w:t>
            </w:r>
            <w:proofErr w:type="gramStart"/>
            <w:r w:rsidR="005D25DC">
              <w:rPr>
                <w:rFonts w:ascii="宋体" w:hAnsi="宋体"/>
                <w:sz w:val="24"/>
              </w:rPr>
              <w:t>一压力</w:t>
            </w:r>
            <w:proofErr w:type="gramEnd"/>
            <w:r w:rsidR="005D25DC">
              <w:rPr>
                <w:rFonts w:ascii="宋体" w:hAnsi="宋体"/>
                <w:sz w:val="24"/>
              </w:rPr>
              <w:t>点，</w:t>
            </w:r>
            <w:r w:rsidR="005D25DC">
              <w:rPr>
                <w:rFonts w:ascii="宋体" w:hAnsi="宋体" w:hint="eastAsia"/>
                <w:i/>
                <w:sz w:val="24"/>
              </w:rPr>
              <w:t>P</w:t>
            </w:r>
            <w:r w:rsidR="005D25DC">
              <w:rPr>
                <w:rFonts w:ascii="宋体" w:hAnsi="宋体" w:hint="eastAsia"/>
                <w:sz w:val="24"/>
              </w:rPr>
              <w:t>三次测量的算术平均值，N</w:t>
            </w:r>
            <w:r w:rsidR="005D25DC">
              <w:rPr>
                <w:rFonts w:ascii="宋体" w:hAnsi="宋体"/>
                <w:sz w:val="24"/>
              </w:rPr>
              <w:t>。</w:t>
            </w:r>
          </w:p>
          <w:p w:rsidR="0060525C" w:rsidRDefault="005D25DC">
            <w:pPr>
              <w:spacing w:line="360" w:lineRule="auto"/>
              <w:ind w:left="360"/>
              <w:outlineLvl w:val="1"/>
              <w:rPr>
                <w:rFonts w:ascii="宋体" w:hAnsi="宋体"/>
                <w:sz w:val="24"/>
              </w:rPr>
            </w:pPr>
            <w:r>
              <w:rPr>
                <w:rFonts w:ascii="宋体" w:hAnsi="宋体" w:hint="eastAsia"/>
                <w:color w:val="FF0000"/>
                <w:sz w:val="24"/>
              </w:rPr>
              <w:t xml:space="preserve"> </w:t>
            </w:r>
            <w:r>
              <w:rPr>
                <w:rFonts w:ascii="宋体" w:hAnsi="宋体"/>
                <w:color w:val="FF0000"/>
                <w:sz w:val="24"/>
              </w:rPr>
              <w:t xml:space="preserve">                              </w:t>
            </w:r>
            <w:r>
              <w:rPr>
                <w:rFonts w:ascii="宋体" w:hAnsi="宋体"/>
                <w:i/>
                <w:sz w:val="24"/>
              </w:rPr>
              <w:t>b</w:t>
            </w:r>
            <w:r>
              <w:rPr>
                <w:rFonts w:ascii="宋体" w:hAnsi="宋体"/>
                <w:sz w:val="24"/>
              </w:rPr>
              <w:t xml:space="preserve">= </w:t>
            </w:r>
            <m:oMath>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P</m:t>
                      </m:r>
                    </m:e>
                    <m:sub>
                      <m:r>
                        <m:rPr>
                          <m:nor/>
                        </m:rPr>
                        <w:rPr>
                          <w:rFonts w:ascii="Cambria Math" w:hAnsi="Cambria Math" w:hint="eastAsia"/>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P</m:t>
                      </m:r>
                    </m:e>
                    <m:sub>
                      <m:r>
                        <m:rPr>
                          <m:nor/>
                        </m:rPr>
                        <w:rPr>
                          <w:rFonts w:ascii="Cambria Math" w:hAnsi="Cambria Math"/>
                          <w:sz w:val="24"/>
                        </w:rPr>
                        <m:t>min</m:t>
                      </m:r>
                    </m:sub>
                  </m:sSub>
                </m:num>
                <m:den>
                  <m:acc>
                    <m:accPr>
                      <m:chr m:val="̅"/>
                      <m:ctrlPr>
                        <w:rPr>
                          <w:rFonts w:ascii="Cambria Math" w:hAnsi="Cambria Math"/>
                          <w:sz w:val="24"/>
                        </w:rPr>
                      </m:ctrlPr>
                    </m:accPr>
                    <m:e>
                      <m:r>
                        <w:rPr>
                          <w:rFonts w:ascii="Cambria Math" w:hAnsi="Cambria Math"/>
                          <w:sz w:val="24"/>
                        </w:rPr>
                        <m:t>P</m:t>
                      </m:r>
                    </m:e>
                  </m:acc>
                </m:den>
              </m:f>
            </m:oMath>
            <w:r>
              <w:rPr>
                <w:rFonts w:ascii="宋体" w:hAnsi="宋体" w:hint="eastAsia"/>
                <w:sz w:val="24"/>
              </w:rPr>
              <w:t xml:space="preserve"> </w:t>
            </w:r>
            <w:r>
              <w:rPr>
                <w:rFonts w:hAnsi="宋体"/>
                <w:szCs w:val="21"/>
              </w:rPr>
              <w:t>×</w:t>
            </w:r>
            <w:r>
              <w:rPr>
                <w:rFonts w:hAnsi="宋体"/>
                <w:szCs w:val="21"/>
              </w:rPr>
              <w:t>100%</w:t>
            </w:r>
          </w:p>
          <w:p w:rsidR="0060525C" w:rsidRDefault="005D25DC">
            <w:pPr>
              <w:spacing w:line="360" w:lineRule="auto"/>
              <w:ind w:firstLineChars="200" w:firstLine="480"/>
              <w:rPr>
                <w:rFonts w:ascii="宋体" w:hAnsi="宋体"/>
                <w:sz w:val="24"/>
              </w:rPr>
            </w:pPr>
            <w:r>
              <w:rPr>
                <w:rFonts w:ascii="宋体" w:hAnsi="宋体" w:hint="eastAsia"/>
                <w:i/>
                <w:sz w:val="24"/>
              </w:rPr>
              <w:t>b</w:t>
            </w:r>
            <w:r>
              <w:rPr>
                <w:rFonts w:ascii="宋体" w:hAnsi="宋体" w:hint="eastAsia"/>
                <w:sz w:val="24"/>
              </w:rPr>
              <w:t xml:space="preserve"> —— 压浆</w:t>
            </w:r>
            <w:proofErr w:type="gramStart"/>
            <w:r>
              <w:rPr>
                <w:rFonts w:ascii="宋体" w:hAnsi="宋体" w:hint="eastAsia"/>
                <w:sz w:val="24"/>
              </w:rPr>
              <w:t>机压力</w:t>
            </w:r>
            <w:proofErr w:type="gramEnd"/>
            <w:r>
              <w:rPr>
                <w:rFonts w:ascii="宋体" w:hAnsi="宋体" w:hint="eastAsia"/>
                <w:sz w:val="24"/>
              </w:rPr>
              <w:t>系统的重复性相对误差，%；</w:t>
            </w:r>
          </w:p>
          <w:p w:rsidR="0060525C" w:rsidRDefault="00A75F35">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P</m:t>
                  </m:r>
                </m:e>
                <m:sub>
                  <m:r>
                    <m:rPr>
                      <m:nor/>
                    </m:rPr>
                    <w:rPr>
                      <w:rFonts w:ascii="Cambria Math" w:hAnsi="Cambria Math" w:hint="eastAsia"/>
                      <w:sz w:val="24"/>
                    </w:rPr>
                    <m:t>max</m:t>
                  </m:r>
                </m:sub>
              </m:sSub>
            </m:oMath>
            <w:r w:rsidR="005D25DC">
              <w:rPr>
                <w:rFonts w:ascii="宋体" w:hAnsi="宋体"/>
                <w:sz w:val="24"/>
              </w:rPr>
              <w:t>——</w:t>
            </w:r>
            <w:r w:rsidR="005D25DC">
              <w:rPr>
                <w:rFonts w:ascii="宋体" w:hAnsi="宋体" w:hint="eastAsia"/>
                <w:sz w:val="24"/>
              </w:rPr>
              <w:t xml:space="preserve"> 对同</w:t>
            </w:r>
            <w:proofErr w:type="gramStart"/>
            <w:r w:rsidR="005D25DC">
              <w:rPr>
                <w:rFonts w:ascii="宋体" w:hAnsi="宋体" w:hint="eastAsia"/>
                <w:sz w:val="24"/>
              </w:rPr>
              <w:t>一压力</w:t>
            </w:r>
            <w:proofErr w:type="gramEnd"/>
            <w:r w:rsidR="005D25DC">
              <w:rPr>
                <w:rFonts w:ascii="宋体" w:hAnsi="宋体" w:hint="eastAsia"/>
                <w:sz w:val="24"/>
              </w:rPr>
              <w:t>点，</w:t>
            </w:r>
            <w:r w:rsidR="005D25DC">
              <w:rPr>
                <w:rFonts w:ascii="宋体" w:hAnsi="宋体"/>
                <w:i/>
                <w:sz w:val="24"/>
              </w:rPr>
              <w:t>P</w:t>
            </w:r>
            <w:r w:rsidR="005D25DC">
              <w:rPr>
                <w:rFonts w:ascii="宋体" w:hAnsi="宋体" w:hint="eastAsia"/>
                <w:sz w:val="24"/>
              </w:rPr>
              <w:t>的最大值，N；</w:t>
            </w:r>
          </w:p>
          <w:p w:rsidR="0060525C" w:rsidRDefault="00A75F35">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P</m:t>
                  </m:r>
                </m:e>
                <m:sub>
                  <m:r>
                    <m:rPr>
                      <m:nor/>
                    </m:rPr>
                    <w:rPr>
                      <w:rFonts w:ascii="Cambria Math" w:hAnsi="Cambria Math" w:hint="eastAsia"/>
                      <w:sz w:val="24"/>
                    </w:rPr>
                    <m:t>min</m:t>
                  </m:r>
                </m:sub>
              </m:sSub>
            </m:oMath>
            <w:r w:rsidR="005D25DC">
              <w:rPr>
                <w:rFonts w:ascii="宋体" w:hAnsi="宋体"/>
                <w:sz w:val="24"/>
              </w:rPr>
              <w:t xml:space="preserve">—— </w:t>
            </w:r>
            <w:r w:rsidR="005D25DC">
              <w:rPr>
                <w:rFonts w:ascii="宋体" w:hAnsi="宋体" w:hint="eastAsia"/>
                <w:sz w:val="24"/>
              </w:rPr>
              <w:t>对同</w:t>
            </w:r>
            <w:proofErr w:type="gramStart"/>
            <w:r w:rsidR="005D25DC">
              <w:rPr>
                <w:rFonts w:ascii="宋体" w:hAnsi="宋体" w:hint="eastAsia"/>
                <w:sz w:val="24"/>
              </w:rPr>
              <w:t>一压力</w:t>
            </w:r>
            <w:proofErr w:type="gramEnd"/>
            <w:r w:rsidR="005D25DC">
              <w:rPr>
                <w:rFonts w:ascii="宋体" w:hAnsi="宋体" w:hint="eastAsia"/>
                <w:sz w:val="24"/>
              </w:rPr>
              <w:t>点，</w:t>
            </w:r>
            <w:r w:rsidR="005D25DC">
              <w:rPr>
                <w:rFonts w:ascii="宋体" w:hAnsi="宋体"/>
                <w:i/>
                <w:sz w:val="24"/>
              </w:rPr>
              <w:t>P</w:t>
            </w:r>
            <w:r w:rsidR="005D25DC">
              <w:rPr>
                <w:rFonts w:ascii="宋体" w:hAnsi="宋体" w:hint="eastAsia"/>
                <w:sz w:val="24"/>
              </w:rPr>
              <w:t>的最小值，N；</w:t>
            </w:r>
            <w:r w:rsidR="005D25DC">
              <w:rPr>
                <w:rFonts w:ascii="宋体" w:hAnsi="宋体"/>
                <w:sz w:val="24"/>
              </w:rPr>
              <w:t xml:space="preserve"> </w:t>
            </w:r>
          </w:p>
          <w:p w:rsidR="0060525C" w:rsidRDefault="00A75F35">
            <w:pPr>
              <w:spacing w:line="360" w:lineRule="auto"/>
              <w:ind w:firstLineChars="200" w:firstLine="480"/>
              <w:rPr>
                <w:rFonts w:ascii="宋体" w:hAnsi="宋体"/>
                <w:sz w:val="24"/>
              </w:rPr>
            </w:pPr>
            <m:oMath>
              <m:acc>
                <m:accPr>
                  <m:chr m:val="̅"/>
                  <m:ctrlPr>
                    <w:rPr>
                      <w:rFonts w:ascii="Cambria Math" w:hAnsi="Cambria Math"/>
                      <w:i/>
                      <w:sz w:val="24"/>
                    </w:rPr>
                  </m:ctrlPr>
                </m:accPr>
                <m:e>
                  <m:r>
                    <w:rPr>
                      <w:rFonts w:ascii="Cambria Math" w:hAnsi="Cambria Math"/>
                      <w:sz w:val="24"/>
                    </w:rPr>
                    <m:t>P</m:t>
                  </m:r>
                </m:e>
              </m:acc>
            </m:oMath>
            <w:r w:rsidR="005D25DC">
              <w:rPr>
                <w:rFonts w:ascii="宋体" w:hAnsi="宋体"/>
                <w:sz w:val="24"/>
              </w:rPr>
              <w:t xml:space="preserve">—— </w:t>
            </w:r>
            <w:r w:rsidR="005D25DC">
              <w:rPr>
                <w:rFonts w:ascii="宋体" w:hAnsi="宋体" w:hint="eastAsia"/>
                <w:sz w:val="24"/>
              </w:rPr>
              <w:t>对</w:t>
            </w:r>
            <w:r w:rsidR="005D25DC">
              <w:rPr>
                <w:rFonts w:ascii="宋体" w:hAnsi="宋体"/>
                <w:sz w:val="24"/>
              </w:rPr>
              <w:t>同</w:t>
            </w:r>
            <w:proofErr w:type="gramStart"/>
            <w:r w:rsidR="005D25DC">
              <w:rPr>
                <w:rFonts w:ascii="宋体" w:hAnsi="宋体"/>
                <w:sz w:val="24"/>
              </w:rPr>
              <w:t>一压力</w:t>
            </w:r>
            <w:proofErr w:type="gramEnd"/>
            <w:r w:rsidR="005D25DC">
              <w:rPr>
                <w:rFonts w:ascii="宋体" w:hAnsi="宋体"/>
                <w:sz w:val="24"/>
              </w:rPr>
              <w:t>点，</w:t>
            </w:r>
            <w:r w:rsidR="005D25DC">
              <w:rPr>
                <w:rFonts w:ascii="宋体" w:hAnsi="宋体" w:hint="eastAsia"/>
                <w:i/>
                <w:sz w:val="24"/>
              </w:rPr>
              <w:t>P</w:t>
            </w:r>
            <w:r w:rsidR="005D25DC">
              <w:rPr>
                <w:rFonts w:ascii="宋体" w:hAnsi="宋体" w:hint="eastAsia"/>
                <w:sz w:val="24"/>
              </w:rPr>
              <w:t>三次测量的算术平均值，N</w:t>
            </w:r>
            <w:r w:rsidR="005D25DC">
              <w:rPr>
                <w:rFonts w:ascii="宋体" w:hAnsi="宋体"/>
                <w:sz w:val="24"/>
              </w:rPr>
              <w:t>。</w:t>
            </w:r>
          </w:p>
          <w:p w:rsidR="0060525C" w:rsidRDefault="005D25DC">
            <w:pPr>
              <w:spacing w:line="360" w:lineRule="auto"/>
              <w:outlineLvl w:val="1"/>
              <w:rPr>
                <w:rFonts w:asciiTheme="minorEastAsia" w:eastAsiaTheme="minorEastAsia" w:hAnsiTheme="minorEastAsia"/>
                <w:sz w:val="24"/>
              </w:rPr>
            </w:pPr>
            <w:r>
              <w:rPr>
                <w:rFonts w:asciiTheme="minorEastAsia" w:eastAsiaTheme="minorEastAsia" w:hAnsiTheme="minorEastAsia"/>
                <w:sz w:val="24"/>
              </w:rPr>
              <w:t xml:space="preserve">7.4 </w:t>
            </w:r>
            <w:r>
              <w:rPr>
                <w:rFonts w:asciiTheme="minorEastAsia" w:eastAsiaTheme="minorEastAsia" w:hAnsiTheme="minorEastAsia" w:hint="eastAsia"/>
                <w:sz w:val="24"/>
              </w:rPr>
              <w:t>称重</w:t>
            </w:r>
            <w:r>
              <w:rPr>
                <w:rFonts w:asciiTheme="minorEastAsia" w:eastAsiaTheme="minorEastAsia" w:hAnsiTheme="minorEastAsia"/>
                <w:sz w:val="24"/>
              </w:rPr>
              <w:t>测量</w:t>
            </w:r>
          </w:p>
          <w:p w:rsidR="0060525C" w:rsidRDefault="005D25DC">
            <w:pPr>
              <w:spacing w:line="360" w:lineRule="auto"/>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测量称重参数时，关闭高速制浆桶，将标准砝码均匀放置在称重系统周围，尽量使重心居中，放置的砝码达到量程的2</w:t>
            </w:r>
            <w:r>
              <w:rPr>
                <w:rFonts w:ascii="宋体" w:hAnsi="宋体"/>
                <w:sz w:val="24"/>
              </w:rPr>
              <w:t>0%、</w:t>
            </w:r>
            <w:r>
              <w:rPr>
                <w:rFonts w:ascii="宋体" w:hAnsi="宋体" w:hint="eastAsia"/>
                <w:sz w:val="24"/>
              </w:rPr>
              <w:t>4</w:t>
            </w:r>
            <w:r>
              <w:rPr>
                <w:rFonts w:ascii="宋体" w:hAnsi="宋体"/>
                <w:sz w:val="24"/>
              </w:rPr>
              <w:t>0%、</w:t>
            </w:r>
            <w:r>
              <w:rPr>
                <w:rFonts w:ascii="宋体" w:hAnsi="宋体" w:hint="eastAsia"/>
                <w:sz w:val="24"/>
              </w:rPr>
              <w:t>6</w:t>
            </w:r>
            <w:r>
              <w:rPr>
                <w:rFonts w:ascii="宋体" w:hAnsi="宋体"/>
                <w:sz w:val="24"/>
              </w:rPr>
              <w:t>0%、</w:t>
            </w:r>
            <w:r>
              <w:rPr>
                <w:rFonts w:ascii="宋体" w:hAnsi="宋体" w:hint="eastAsia"/>
                <w:sz w:val="24"/>
              </w:rPr>
              <w:t>8</w:t>
            </w:r>
            <w:r>
              <w:rPr>
                <w:rFonts w:ascii="宋体" w:hAnsi="宋体"/>
                <w:sz w:val="24"/>
              </w:rPr>
              <w:t>0%、</w:t>
            </w:r>
            <w:r>
              <w:rPr>
                <w:rFonts w:ascii="宋体" w:hAnsi="宋体" w:hint="eastAsia"/>
                <w:sz w:val="24"/>
              </w:rPr>
              <w:t>9</w:t>
            </w:r>
            <w:r>
              <w:rPr>
                <w:rFonts w:ascii="宋体" w:hAnsi="宋体"/>
                <w:sz w:val="24"/>
              </w:rPr>
              <w:t>0%</w:t>
            </w:r>
            <w:r>
              <w:rPr>
                <w:rFonts w:ascii="宋体" w:hAnsi="宋体" w:hint="eastAsia"/>
                <w:sz w:val="24"/>
              </w:rPr>
              <w:t>，记录此时显示的质量</w:t>
            </w:r>
            <m:oMath>
              <m:sSub>
                <m:sSubPr>
                  <m:ctrlPr>
                    <w:rPr>
                      <w:rFonts w:ascii="Cambria Math" w:hAnsi="Cambria Math"/>
                      <w:i/>
                      <w:iCs/>
                      <w:szCs w:val="21"/>
                    </w:rPr>
                  </m:ctrlPr>
                </m:sSubPr>
                <m:e>
                  <m:r>
                    <w:rPr>
                      <w:rFonts w:ascii="Cambria Math" w:hAnsi="Cambria Math"/>
                      <w:szCs w:val="21"/>
                    </w:rPr>
                    <m:t>m</m:t>
                  </m:r>
                </m:e>
                <m:sub>
                  <m:r>
                    <w:rPr>
                      <w:rFonts w:ascii="Cambria Math" w:hAnsi="Cambria Math"/>
                      <w:szCs w:val="21"/>
                    </w:rPr>
                    <m:t>i</m:t>
                  </m:r>
                </m:sub>
              </m:sSub>
            </m:oMath>
            <w:r>
              <w:rPr>
                <w:rFonts w:ascii="宋体" w:hAnsi="宋体" w:hint="eastAsia"/>
                <w:sz w:val="24"/>
              </w:rPr>
              <w:t>与放置砝码实际质量</w:t>
            </w:r>
            <w:r>
              <w:rPr>
                <w:rFonts w:hint="eastAsia"/>
                <w:i/>
                <w:iCs/>
                <w:szCs w:val="21"/>
              </w:rPr>
              <w:t>m</w:t>
            </w:r>
            <w:r>
              <w:rPr>
                <w:rFonts w:ascii="宋体" w:hAnsi="宋体"/>
                <w:sz w:val="24"/>
              </w:rPr>
              <w:t>，</w:t>
            </w:r>
            <w:r>
              <w:rPr>
                <w:rFonts w:ascii="宋体" w:hAnsi="宋体" w:hint="eastAsia"/>
                <w:sz w:val="24"/>
              </w:rPr>
              <w:t>称重示值误差和重复性误差按以下公式：</w:t>
            </w:r>
          </w:p>
          <w:p w:rsidR="0060525C" w:rsidRDefault="005D25DC">
            <w:pPr>
              <w:spacing w:line="360" w:lineRule="auto"/>
              <w:ind w:left="360" w:firstLineChars="1500" w:firstLine="3600"/>
              <w:outlineLvl w:val="1"/>
              <w:rPr>
                <w:rFonts w:hAnsi="宋体"/>
                <w:szCs w:val="21"/>
              </w:rPr>
            </w:pPr>
            <w:r>
              <w:rPr>
                <w:rFonts w:ascii="宋体" w:hAnsi="宋体" w:hint="eastAsia"/>
                <w:i/>
                <w:sz w:val="24"/>
              </w:rPr>
              <w:t>y</w:t>
            </w:r>
            <w:r>
              <w:rPr>
                <w:rFonts w:ascii="宋体" w:hAnsi="宋体"/>
                <w:sz w:val="24"/>
              </w:rPr>
              <w:t xml:space="preserve">= </w:t>
            </w:r>
            <m:oMath>
              <m:f>
                <m:fPr>
                  <m:ctrlPr>
                    <w:rPr>
                      <w:rFonts w:ascii="Cambria Math" w:hAnsi="Cambria Math"/>
                      <w:sz w:val="24"/>
                    </w:rPr>
                  </m:ctrlPr>
                </m:fPr>
                <m:num>
                  <m:sSub>
                    <m:sSubPr>
                      <m:ctrlPr>
                        <w:rPr>
                          <w:rFonts w:ascii="Cambria Math" w:hAnsi="Cambria Math"/>
                          <w:i/>
                          <w:sz w:val="24"/>
                        </w:rPr>
                      </m:ctrlPr>
                    </m:sSubPr>
                    <m:e>
                      <m:r>
                        <w:rPr>
                          <w:rFonts w:ascii="Cambria Math" w:hAnsi="Cambria Math"/>
                          <w:szCs w:val="21"/>
                        </w:rPr>
                        <m:t>m</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acc>
                        <m:accPr>
                          <m:chr m:val="̅"/>
                          <m:ctrlPr>
                            <w:rPr>
                              <w:rFonts w:ascii="Cambria Math" w:hAnsi="Cambria Math"/>
                              <w:i/>
                              <w:szCs w:val="21"/>
                            </w:rPr>
                          </m:ctrlPr>
                        </m:accPr>
                        <m:e>
                          <m:r>
                            <w:rPr>
                              <w:rFonts w:ascii="Cambria Math" w:hAnsi="Cambria Math"/>
                              <w:szCs w:val="21"/>
                            </w:rPr>
                            <m:t>m</m:t>
                          </m:r>
                          <m:ctrlPr>
                            <w:rPr>
                              <w:rFonts w:ascii="Cambria Math" w:hAnsi="Cambria Math"/>
                              <w:iCs/>
                              <w:szCs w:val="21"/>
                            </w:rPr>
                          </m:ctrlPr>
                        </m:e>
                      </m:acc>
                    </m:e>
                  </m:acc>
                </m:num>
                <m:den>
                  <m:acc>
                    <m:accPr>
                      <m:chr m:val="̅"/>
                      <m:ctrlPr>
                        <w:rPr>
                          <w:rFonts w:ascii="Cambria Math" w:hAnsi="Cambria Math"/>
                          <w:i/>
                          <w:sz w:val="24"/>
                        </w:rPr>
                      </m:ctrlPr>
                    </m:accPr>
                    <m:e>
                      <m:r>
                        <w:rPr>
                          <w:rFonts w:ascii="Cambria Math" w:hAnsi="Cambria Math"/>
                          <w:szCs w:val="21"/>
                        </w:rPr>
                        <m:t>m</m:t>
                      </m:r>
                    </m:e>
                  </m:acc>
                </m:den>
              </m:f>
            </m:oMath>
            <w:r>
              <w:rPr>
                <w:rFonts w:ascii="宋体" w:hAnsi="宋体" w:hint="eastAsia"/>
                <w:sz w:val="24"/>
              </w:rPr>
              <w:t xml:space="preserve"> </w:t>
            </w:r>
            <w:r>
              <w:rPr>
                <w:rFonts w:hAnsi="宋体"/>
                <w:szCs w:val="21"/>
              </w:rPr>
              <w:t>×</w:t>
            </w:r>
            <w:r>
              <w:rPr>
                <w:rFonts w:hAnsi="宋体"/>
                <w:szCs w:val="21"/>
              </w:rPr>
              <w:t>100%</w:t>
            </w:r>
          </w:p>
          <w:p w:rsidR="0060525C" w:rsidRDefault="005D25DC">
            <w:pPr>
              <w:spacing w:line="360" w:lineRule="auto"/>
              <w:ind w:firstLineChars="200" w:firstLine="480"/>
              <w:rPr>
                <w:rFonts w:ascii="宋体" w:hAnsi="宋体"/>
                <w:sz w:val="24"/>
              </w:rPr>
            </w:pPr>
            <w:r>
              <w:rPr>
                <w:rFonts w:ascii="宋体" w:hAnsi="宋体" w:hint="eastAsia"/>
                <w:i/>
                <w:sz w:val="24"/>
              </w:rPr>
              <w:t>y</w:t>
            </w:r>
            <w:r>
              <w:rPr>
                <w:rFonts w:ascii="宋体" w:hAnsi="宋体" w:hint="eastAsia"/>
                <w:sz w:val="24"/>
              </w:rPr>
              <w:t xml:space="preserve"> —— 压浆机称重系统的示值相对误差，%；</w:t>
            </w:r>
          </w:p>
          <w:p w:rsidR="0060525C" w:rsidRDefault="00A75F35">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oMath>
            <w:r w:rsidR="005D25DC">
              <w:rPr>
                <w:rFonts w:ascii="宋体" w:hAnsi="宋体"/>
                <w:sz w:val="24"/>
              </w:rPr>
              <w:t>——</w:t>
            </w:r>
            <w:r w:rsidR="005D25DC">
              <w:rPr>
                <w:rFonts w:ascii="宋体" w:hAnsi="宋体" w:hint="eastAsia"/>
                <w:sz w:val="24"/>
              </w:rPr>
              <w:t xml:space="preserve"> 压浆机称重系统显示的值，kg；</w:t>
            </w:r>
          </w:p>
          <w:p w:rsidR="0060525C" w:rsidRDefault="00A75F35">
            <w:pPr>
              <w:spacing w:line="360" w:lineRule="auto"/>
              <w:ind w:firstLineChars="200" w:firstLine="420"/>
              <w:rPr>
                <w:rFonts w:ascii="宋体" w:hAnsi="宋体"/>
                <w:sz w:val="24"/>
              </w:rPr>
            </w:pPr>
            <m:oMath>
              <m:acc>
                <m:accPr>
                  <m:chr m:val="̅"/>
                  <m:ctrlPr>
                    <w:rPr>
                      <w:rFonts w:ascii="Cambria Math" w:hAnsi="Cambria Math"/>
                      <w:i/>
                      <w:szCs w:val="21"/>
                    </w:rPr>
                  </m:ctrlPr>
                </m:accPr>
                <m:e>
                  <m:r>
                    <w:rPr>
                      <w:rFonts w:ascii="Cambria Math" w:hAnsi="Cambria Math"/>
                      <w:szCs w:val="21"/>
                    </w:rPr>
                    <m:t>m</m:t>
                  </m:r>
                  <m:ctrlPr>
                    <w:rPr>
                      <w:rFonts w:ascii="Cambria Math" w:hAnsi="Cambria Math"/>
                      <w:iCs/>
                      <w:szCs w:val="21"/>
                    </w:rPr>
                  </m:ctrlPr>
                </m:e>
              </m:acc>
            </m:oMath>
            <w:r w:rsidR="005D25DC">
              <w:rPr>
                <w:rFonts w:ascii="宋体" w:hAnsi="宋体"/>
                <w:sz w:val="24"/>
              </w:rPr>
              <w:t xml:space="preserve">—— </w:t>
            </w:r>
            <w:r w:rsidR="005D25DC">
              <w:rPr>
                <w:rFonts w:ascii="宋体" w:hAnsi="宋体" w:hint="eastAsia"/>
                <w:sz w:val="24"/>
              </w:rPr>
              <w:t>对</w:t>
            </w:r>
            <w:r w:rsidR="005D25DC">
              <w:rPr>
                <w:rFonts w:ascii="宋体" w:hAnsi="宋体"/>
                <w:sz w:val="24"/>
              </w:rPr>
              <w:t>同一</w:t>
            </w:r>
            <w:r w:rsidR="005D25DC">
              <w:rPr>
                <w:rFonts w:ascii="宋体" w:hAnsi="宋体" w:hint="eastAsia"/>
                <w:sz w:val="24"/>
              </w:rPr>
              <w:t>称重</w:t>
            </w:r>
            <w:r w:rsidR="005D25DC">
              <w:rPr>
                <w:rFonts w:ascii="宋体" w:hAnsi="宋体"/>
                <w:sz w:val="24"/>
              </w:rPr>
              <w:t>点，</w:t>
            </w:r>
            <w:r w:rsidR="005D25DC">
              <w:rPr>
                <w:rFonts w:ascii="宋体" w:hAnsi="宋体" w:hint="eastAsia"/>
                <w:sz w:val="24"/>
              </w:rPr>
              <w:t>三次测量的算术平均值，kg</w:t>
            </w:r>
            <w:r w:rsidR="005D25DC">
              <w:rPr>
                <w:rFonts w:ascii="宋体" w:hAnsi="宋体"/>
                <w:sz w:val="24"/>
              </w:rPr>
              <w:t>。</w:t>
            </w:r>
          </w:p>
          <w:p w:rsidR="0060525C" w:rsidRDefault="005D25DC">
            <w:pPr>
              <w:spacing w:line="360" w:lineRule="auto"/>
              <w:ind w:left="360" w:firstLineChars="1500" w:firstLine="3600"/>
              <w:outlineLvl w:val="1"/>
              <w:rPr>
                <w:rFonts w:ascii="宋体" w:hAnsi="宋体"/>
                <w:sz w:val="24"/>
              </w:rPr>
            </w:pPr>
            <w:r>
              <w:rPr>
                <w:rFonts w:ascii="宋体" w:hAnsi="宋体" w:hint="eastAsia"/>
                <w:i/>
                <w:sz w:val="24"/>
              </w:rPr>
              <w:t>h</w:t>
            </w:r>
            <w:r>
              <w:rPr>
                <w:rFonts w:ascii="宋体" w:hAnsi="宋体"/>
                <w:sz w:val="24"/>
              </w:rPr>
              <w:t xml:space="preserve">= </w:t>
            </w:r>
            <m:oMath>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m</m:t>
                      </m:r>
                    </m:e>
                    <m:sub>
                      <m:r>
                        <m:rPr>
                          <m:nor/>
                        </m:rPr>
                        <w:rPr>
                          <w:rFonts w:ascii="Cambria Math" w:hAnsi="Cambria Math" w:hint="eastAsia"/>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m:rPr>
                          <m:nor/>
                        </m:rPr>
                        <w:rPr>
                          <w:rFonts w:ascii="Cambria Math" w:hAnsi="Cambria Math"/>
                          <w:sz w:val="24"/>
                        </w:rPr>
                        <m:t>min</m:t>
                      </m:r>
                    </m:sub>
                  </m:sSub>
                </m:num>
                <m:den>
                  <m:r>
                    <w:rPr>
                      <w:rFonts w:ascii="Cambria Math" w:hAnsi="Cambria Math"/>
                      <w:sz w:val="24"/>
                    </w:rPr>
                    <m:t>m</m:t>
                  </m:r>
                </m:den>
              </m:f>
            </m:oMath>
            <w:r>
              <w:rPr>
                <w:rFonts w:ascii="宋体" w:hAnsi="宋体" w:hint="eastAsia"/>
                <w:sz w:val="24"/>
              </w:rPr>
              <w:t xml:space="preserve"> </w:t>
            </w:r>
            <w:r>
              <w:rPr>
                <w:rFonts w:hAnsi="宋体"/>
                <w:szCs w:val="21"/>
              </w:rPr>
              <w:t>×</w:t>
            </w:r>
            <w:r>
              <w:rPr>
                <w:rFonts w:hAnsi="宋体"/>
                <w:szCs w:val="21"/>
              </w:rPr>
              <w:t>100%</w:t>
            </w:r>
          </w:p>
          <w:p w:rsidR="0060525C" w:rsidRDefault="005D25DC">
            <w:pPr>
              <w:spacing w:line="360" w:lineRule="auto"/>
              <w:ind w:firstLineChars="200" w:firstLine="480"/>
              <w:rPr>
                <w:rFonts w:ascii="宋体" w:hAnsi="宋体"/>
                <w:sz w:val="24"/>
              </w:rPr>
            </w:pPr>
            <w:r>
              <w:rPr>
                <w:rFonts w:ascii="宋体" w:hAnsi="宋体" w:hint="eastAsia"/>
                <w:i/>
                <w:sz w:val="24"/>
              </w:rPr>
              <w:t>h</w:t>
            </w:r>
            <w:r>
              <w:rPr>
                <w:rFonts w:ascii="宋体" w:hAnsi="宋体" w:hint="eastAsia"/>
                <w:sz w:val="24"/>
              </w:rPr>
              <w:t xml:space="preserve"> —— 压浆机称重系统的重复性相对误差，%；</w:t>
            </w:r>
          </w:p>
          <w:p w:rsidR="0060525C" w:rsidRDefault="00A75F35">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m</m:t>
                  </m:r>
                </m:e>
                <m:sub>
                  <m:r>
                    <m:rPr>
                      <m:nor/>
                    </m:rPr>
                    <w:rPr>
                      <w:rFonts w:ascii="Cambria Math" w:hAnsi="Cambria Math" w:hint="eastAsia"/>
                      <w:sz w:val="24"/>
                    </w:rPr>
                    <m:t>max</m:t>
                  </m:r>
                </m:sub>
              </m:sSub>
            </m:oMath>
            <w:r w:rsidR="005D25DC">
              <w:rPr>
                <w:rFonts w:ascii="宋体" w:hAnsi="宋体"/>
                <w:sz w:val="24"/>
              </w:rPr>
              <w:t>——</w:t>
            </w:r>
            <w:r w:rsidR="005D25DC">
              <w:rPr>
                <w:rFonts w:ascii="宋体" w:hAnsi="宋体" w:hint="eastAsia"/>
                <w:sz w:val="24"/>
              </w:rPr>
              <w:t xml:space="preserve"> 对同一称重点，</w:t>
            </w:r>
            <w:r w:rsidR="005D25DC">
              <w:rPr>
                <w:rFonts w:hint="eastAsia"/>
                <w:i/>
                <w:iCs/>
                <w:szCs w:val="21"/>
              </w:rPr>
              <w:t>m</w:t>
            </w:r>
            <w:r w:rsidR="005D25DC">
              <w:rPr>
                <w:rFonts w:ascii="宋体" w:hAnsi="宋体" w:hint="eastAsia"/>
                <w:sz w:val="24"/>
              </w:rPr>
              <w:t>的最大值，kg；</w:t>
            </w:r>
          </w:p>
          <w:p w:rsidR="0060525C" w:rsidRDefault="00A75F35">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m</m:t>
                  </m:r>
                </m:e>
                <m:sub>
                  <m:r>
                    <m:rPr>
                      <m:nor/>
                    </m:rPr>
                    <w:rPr>
                      <w:rFonts w:ascii="Cambria Math" w:hAnsi="Cambria Math" w:hint="eastAsia"/>
                      <w:sz w:val="24"/>
                    </w:rPr>
                    <m:t>min</m:t>
                  </m:r>
                </m:sub>
              </m:sSub>
            </m:oMath>
            <w:r w:rsidR="005D25DC">
              <w:rPr>
                <w:rFonts w:ascii="宋体" w:hAnsi="宋体"/>
                <w:sz w:val="24"/>
              </w:rPr>
              <w:t xml:space="preserve">—— </w:t>
            </w:r>
            <w:r w:rsidR="005D25DC">
              <w:rPr>
                <w:rFonts w:ascii="宋体" w:hAnsi="宋体" w:hint="eastAsia"/>
                <w:sz w:val="24"/>
              </w:rPr>
              <w:t>对同一称重点，</w:t>
            </w:r>
            <w:r w:rsidR="005D25DC">
              <w:rPr>
                <w:rFonts w:hint="eastAsia"/>
                <w:i/>
                <w:iCs/>
                <w:szCs w:val="21"/>
              </w:rPr>
              <w:t>m</w:t>
            </w:r>
            <w:r w:rsidR="005D25DC">
              <w:rPr>
                <w:rFonts w:ascii="宋体" w:hAnsi="宋体" w:hint="eastAsia"/>
                <w:sz w:val="24"/>
              </w:rPr>
              <w:t>的最小值，kg；</w:t>
            </w:r>
            <w:r w:rsidR="005D25DC">
              <w:rPr>
                <w:rFonts w:ascii="宋体" w:hAnsi="宋体"/>
                <w:sz w:val="24"/>
              </w:rPr>
              <w:t xml:space="preserve"> </w:t>
            </w:r>
          </w:p>
          <w:p w:rsidR="0060525C" w:rsidRDefault="00A75F35">
            <w:pPr>
              <w:spacing w:line="360" w:lineRule="auto"/>
              <w:ind w:firstLineChars="200" w:firstLine="480"/>
              <w:rPr>
                <w:rFonts w:ascii="宋体" w:hAnsi="宋体"/>
                <w:sz w:val="24"/>
              </w:rPr>
            </w:pPr>
            <m:oMath>
              <m:acc>
                <m:accPr>
                  <m:chr m:val="̅"/>
                  <m:ctrlPr>
                    <w:rPr>
                      <w:rFonts w:ascii="Cambria Math" w:hAnsi="Cambria Math"/>
                      <w:i/>
                      <w:sz w:val="24"/>
                    </w:rPr>
                  </m:ctrlPr>
                </m:accPr>
                <m:e>
                  <m:r>
                    <w:rPr>
                      <w:rFonts w:ascii="Cambria Math" w:hAnsi="Cambria Math"/>
                      <w:sz w:val="24"/>
                    </w:rPr>
                    <m:t>m</m:t>
                  </m:r>
                </m:e>
              </m:acc>
            </m:oMath>
            <w:r w:rsidR="005D25DC">
              <w:rPr>
                <w:rFonts w:ascii="宋体" w:hAnsi="宋体"/>
                <w:sz w:val="24"/>
              </w:rPr>
              <w:t xml:space="preserve">—— </w:t>
            </w:r>
            <w:r w:rsidR="005D25DC">
              <w:rPr>
                <w:rFonts w:ascii="宋体" w:hAnsi="宋体" w:hint="eastAsia"/>
                <w:sz w:val="24"/>
              </w:rPr>
              <w:t>对</w:t>
            </w:r>
            <w:r w:rsidR="005D25DC">
              <w:rPr>
                <w:rFonts w:ascii="宋体" w:hAnsi="宋体"/>
                <w:sz w:val="24"/>
              </w:rPr>
              <w:t>同一</w:t>
            </w:r>
            <w:r w:rsidR="005D25DC">
              <w:rPr>
                <w:rFonts w:ascii="宋体" w:hAnsi="宋体" w:hint="eastAsia"/>
                <w:sz w:val="24"/>
              </w:rPr>
              <w:t>称重</w:t>
            </w:r>
            <w:r w:rsidR="005D25DC">
              <w:rPr>
                <w:rFonts w:ascii="宋体" w:hAnsi="宋体"/>
                <w:sz w:val="24"/>
              </w:rPr>
              <w:t>点，</w:t>
            </w:r>
            <w:r w:rsidR="005D25DC">
              <w:rPr>
                <w:rFonts w:hint="eastAsia"/>
                <w:i/>
                <w:iCs/>
                <w:szCs w:val="21"/>
              </w:rPr>
              <w:t>m</w:t>
            </w:r>
            <w:r w:rsidR="005D25DC">
              <w:rPr>
                <w:rFonts w:ascii="宋体" w:hAnsi="宋体" w:hint="eastAsia"/>
                <w:sz w:val="24"/>
              </w:rPr>
              <w:t>三次测量的算术平均值，kg</w:t>
            </w:r>
            <w:r w:rsidR="005D25DC">
              <w:rPr>
                <w:rFonts w:ascii="宋体" w:hAnsi="宋体"/>
                <w:sz w:val="24"/>
              </w:rPr>
              <w:t>。</w:t>
            </w:r>
          </w:p>
          <w:p w:rsidR="0060525C" w:rsidRDefault="005D25DC">
            <w:pPr>
              <w:spacing w:line="360" w:lineRule="auto"/>
              <w:outlineLvl w:val="1"/>
              <w:rPr>
                <w:rFonts w:ascii="宋体" w:hAnsi="宋体"/>
                <w:sz w:val="24"/>
              </w:rPr>
            </w:pPr>
            <w:r>
              <w:rPr>
                <w:rFonts w:ascii="宋体" w:hAnsi="宋体"/>
                <w:sz w:val="24"/>
              </w:rPr>
              <w:t xml:space="preserve">7.5 </w:t>
            </w:r>
            <w:r>
              <w:rPr>
                <w:rFonts w:ascii="宋体" w:hAnsi="宋体" w:hint="eastAsia"/>
                <w:sz w:val="24"/>
              </w:rPr>
              <w:t>转速</w:t>
            </w:r>
            <w:r>
              <w:rPr>
                <w:rFonts w:ascii="宋体" w:hAnsi="宋体"/>
                <w:sz w:val="24"/>
              </w:rPr>
              <w:t>测量</w:t>
            </w:r>
          </w:p>
          <w:p w:rsidR="0060525C" w:rsidRDefault="005D25DC">
            <w:pPr>
              <w:spacing w:line="360" w:lineRule="auto"/>
              <w:ind w:firstLine="480"/>
              <w:rPr>
                <w:rFonts w:ascii="宋体" w:hAnsi="宋体"/>
                <w:sz w:val="24"/>
              </w:rPr>
            </w:pPr>
            <w:r>
              <w:rPr>
                <w:rFonts w:ascii="宋体" w:hAnsi="宋体"/>
                <w:sz w:val="24"/>
              </w:rPr>
              <w:t>利用转速表测量压浆机转速系统，测量搅拌叶转速</w:t>
            </w:r>
            <w:proofErr w:type="gramStart"/>
            <w:r>
              <w:rPr>
                <w:rFonts w:ascii="宋体" w:hAnsi="宋体"/>
                <w:sz w:val="24"/>
              </w:rPr>
              <w:t>和浆叶转速</w:t>
            </w:r>
            <w:proofErr w:type="gramEnd"/>
            <w:r>
              <w:rPr>
                <w:rFonts w:ascii="宋体" w:hAnsi="宋体"/>
                <w:sz w:val="24"/>
              </w:rPr>
              <w:t>，转速测得值要满足</w:t>
            </w:r>
            <w:r>
              <w:rPr>
                <w:rFonts w:ascii="宋体" w:hAnsi="宋体" w:hint="eastAsia"/>
                <w:sz w:val="24"/>
              </w:rPr>
              <w:t>5.4</w:t>
            </w:r>
            <w:r>
              <w:rPr>
                <w:rFonts w:ascii="宋体" w:hAnsi="宋体"/>
                <w:sz w:val="24"/>
              </w:rPr>
              <w:t>要求。</w:t>
            </w:r>
          </w:p>
          <w:p w:rsidR="0060525C" w:rsidRDefault="005D25DC">
            <w:pPr>
              <w:spacing w:line="360" w:lineRule="auto"/>
              <w:outlineLvl w:val="1"/>
              <w:rPr>
                <w:rFonts w:ascii="宋体" w:hAnsi="宋体"/>
                <w:sz w:val="24"/>
              </w:rPr>
            </w:pPr>
            <w:r>
              <w:rPr>
                <w:rFonts w:ascii="宋体" w:hAnsi="宋体"/>
                <w:sz w:val="24"/>
              </w:rPr>
              <w:t xml:space="preserve">7.6 </w:t>
            </w:r>
            <w:r>
              <w:rPr>
                <w:rFonts w:ascii="宋体" w:hAnsi="宋体" w:hint="eastAsia"/>
                <w:sz w:val="24"/>
              </w:rPr>
              <w:t>流量</w:t>
            </w:r>
            <w:r>
              <w:rPr>
                <w:rFonts w:ascii="宋体" w:hAnsi="宋体"/>
                <w:sz w:val="24"/>
              </w:rPr>
              <w:t>测量</w:t>
            </w:r>
          </w:p>
          <w:p w:rsidR="0060525C" w:rsidRDefault="005D25DC">
            <w:pPr>
              <w:spacing w:line="360" w:lineRule="auto"/>
              <w:rPr>
                <w:rFonts w:ascii="宋体" w:hAnsi="宋体"/>
                <w:sz w:val="24"/>
              </w:rPr>
            </w:pPr>
            <w:r>
              <w:rPr>
                <w:rFonts w:ascii="宋体" w:hAnsi="宋体" w:hint="eastAsia"/>
                <w:sz w:val="24"/>
              </w:rPr>
              <w:t xml:space="preserve"> </w:t>
            </w:r>
            <w:r>
              <w:rPr>
                <w:rFonts w:ascii="宋体" w:hAnsi="宋体"/>
                <w:sz w:val="24"/>
              </w:rPr>
              <w:t xml:space="preserve">   在压浆泵</w:t>
            </w:r>
            <w:proofErr w:type="gramStart"/>
            <w:r>
              <w:rPr>
                <w:rFonts w:ascii="宋体" w:hAnsi="宋体"/>
                <w:sz w:val="24"/>
              </w:rPr>
              <w:t>出浆口</w:t>
            </w:r>
            <w:r>
              <w:rPr>
                <w:rFonts w:ascii="宋体" w:hAnsi="宋体" w:hint="eastAsia"/>
                <w:sz w:val="24"/>
              </w:rPr>
              <w:t>安装</w:t>
            </w:r>
            <w:proofErr w:type="gramEnd"/>
            <w:r>
              <w:rPr>
                <w:rFonts w:ascii="宋体" w:hAnsi="宋体" w:hint="eastAsia"/>
                <w:sz w:val="24"/>
              </w:rPr>
              <w:t>流量计，起动压浆泵，测量流量值，流量测得值</w:t>
            </w:r>
            <w:r>
              <w:rPr>
                <w:rFonts w:ascii="宋体" w:hAnsi="宋体"/>
                <w:sz w:val="24"/>
              </w:rPr>
              <w:t>要满足</w:t>
            </w:r>
            <w:r>
              <w:rPr>
                <w:rFonts w:ascii="宋体" w:hAnsi="宋体" w:hint="eastAsia"/>
                <w:sz w:val="24"/>
              </w:rPr>
              <w:t>5.</w:t>
            </w:r>
            <w:r>
              <w:rPr>
                <w:rFonts w:ascii="宋体" w:hAnsi="宋体"/>
                <w:sz w:val="24"/>
              </w:rPr>
              <w:t>5要求</w:t>
            </w:r>
            <w:r>
              <w:rPr>
                <w:rFonts w:ascii="宋体" w:hAnsi="宋体" w:hint="eastAsia"/>
                <w:sz w:val="24"/>
              </w:rPr>
              <w:t>。</w:t>
            </w:r>
          </w:p>
          <w:p w:rsidR="0060525C" w:rsidRDefault="005D25DC">
            <w:pPr>
              <w:spacing w:beforeLines="50" w:before="120" w:afterLines="50" w:after="120" w:line="360" w:lineRule="auto"/>
              <w:jc w:val="left"/>
              <w:outlineLvl w:val="0"/>
              <w:rPr>
                <w:rFonts w:ascii="黑体" w:eastAsia="黑体"/>
                <w:sz w:val="24"/>
              </w:rPr>
            </w:pPr>
            <w:bookmarkStart w:id="72" w:name="_Toc16689843"/>
            <w:bookmarkStart w:id="73" w:name="_Toc15844555"/>
            <w:bookmarkStart w:id="74" w:name="_Toc15573875"/>
            <w:bookmarkStart w:id="75" w:name="_Toc16868800"/>
            <w:r>
              <w:rPr>
                <w:rFonts w:ascii="黑体" w:eastAsia="黑体" w:hint="eastAsia"/>
                <w:sz w:val="24"/>
              </w:rPr>
              <w:lastRenderedPageBreak/>
              <w:t>8 校准结果表达</w:t>
            </w:r>
            <w:bookmarkEnd w:id="72"/>
            <w:bookmarkEnd w:id="73"/>
            <w:bookmarkEnd w:id="74"/>
            <w:r>
              <w:rPr>
                <w:rFonts w:ascii="黑体" w:eastAsia="黑体" w:hint="eastAsia"/>
                <w:sz w:val="24"/>
              </w:rPr>
              <w:t>与处理</w:t>
            </w:r>
            <w:bookmarkEnd w:id="75"/>
          </w:p>
          <w:p w:rsidR="0060525C" w:rsidRDefault="005D25DC">
            <w:pPr>
              <w:spacing w:line="360" w:lineRule="auto"/>
              <w:jc w:val="left"/>
              <w:outlineLvl w:val="1"/>
              <w:rPr>
                <w:sz w:val="24"/>
              </w:rPr>
            </w:pPr>
            <w:bookmarkStart w:id="76" w:name="_Toc16793431"/>
            <w:bookmarkStart w:id="77" w:name="_Toc16855949"/>
            <w:bookmarkStart w:id="78" w:name="_Toc15474970"/>
            <w:bookmarkStart w:id="79" w:name="_Toc10293960"/>
            <w:r>
              <w:rPr>
                <w:rFonts w:ascii="宋体" w:hAnsi="宋体"/>
                <w:sz w:val="24"/>
              </w:rPr>
              <w:t>8.1</w:t>
            </w:r>
            <w:r>
              <w:rPr>
                <w:sz w:val="24"/>
              </w:rPr>
              <w:t xml:space="preserve"> </w:t>
            </w:r>
            <w:r>
              <w:rPr>
                <w:rFonts w:hint="eastAsia"/>
                <w:sz w:val="24"/>
              </w:rPr>
              <w:t>校准记录</w:t>
            </w:r>
            <w:bookmarkEnd w:id="76"/>
            <w:bookmarkEnd w:id="77"/>
          </w:p>
          <w:p w:rsidR="0060525C" w:rsidRDefault="005D25DC">
            <w:pPr>
              <w:spacing w:line="360" w:lineRule="auto"/>
              <w:ind w:firstLineChars="200" w:firstLine="480"/>
              <w:jc w:val="left"/>
              <w:rPr>
                <w:rFonts w:ascii="宋体" w:hAnsi="宋体"/>
                <w:sz w:val="24"/>
              </w:rPr>
            </w:pPr>
            <w:r>
              <w:rPr>
                <w:rFonts w:ascii="宋体" w:hAnsi="宋体" w:hint="eastAsia"/>
                <w:sz w:val="24"/>
              </w:rPr>
              <w:t>校准记录格式参见附录</w:t>
            </w:r>
            <w:r>
              <w:rPr>
                <w:rFonts w:ascii="宋体" w:hAnsi="宋体"/>
                <w:sz w:val="24"/>
              </w:rPr>
              <w:t>A</w:t>
            </w:r>
            <w:r>
              <w:rPr>
                <w:rFonts w:ascii="宋体" w:hAnsi="宋体" w:hint="eastAsia"/>
                <w:sz w:val="24"/>
              </w:rPr>
              <w:t>。</w:t>
            </w:r>
          </w:p>
          <w:p w:rsidR="0060525C" w:rsidRDefault="005D25DC">
            <w:pPr>
              <w:spacing w:line="360" w:lineRule="auto"/>
              <w:jc w:val="left"/>
              <w:outlineLvl w:val="1"/>
              <w:rPr>
                <w:sz w:val="24"/>
              </w:rPr>
            </w:pPr>
            <w:bookmarkStart w:id="80" w:name="_Toc16793432"/>
            <w:bookmarkStart w:id="81" w:name="_Toc16855950"/>
            <w:r>
              <w:rPr>
                <w:rFonts w:ascii="宋体" w:hAnsi="宋体" w:hint="eastAsia"/>
                <w:sz w:val="24"/>
              </w:rPr>
              <w:t xml:space="preserve">8.2 </w:t>
            </w:r>
            <w:r>
              <w:rPr>
                <w:rFonts w:hint="eastAsia"/>
                <w:sz w:val="24"/>
              </w:rPr>
              <w:t>校准结果的处理</w:t>
            </w:r>
            <w:bookmarkEnd w:id="80"/>
            <w:bookmarkEnd w:id="81"/>
          </w:p>
          <w:p w:rsidR="0060525C" w:rsidRDefault="005D25DC">
            <w:pPr>
              <w:spacing w:line="360" w:lineRule="auto"/>
              <w:ind w:firstLineChars="200" w:firstLine="480"/>
              <w:jc w:val="left"/>
              <w:rPr>
                <w:sz w:val="24"/>
              </w:rPr>
            </w:pPr>
            <w:r>
              <w:rPr>
                <w:rFonts w:hint="eastAsia"/>
                <w:sz w:val="24"/>
              </w:rPr>
              <w:t>校准证书内页格式参见附</w:t>
            </w:r>
            <w:r>
              <w:rPr>
                <w:rFonts w:ascii="宋体" w:hAnsi="宋体" w:hint="eastAsia"/>
                <w:sz w:val="24"/>
              </w:rPr>
              <w:t>录</w:t>
            </w:r>
            <w:r>
              <w:rPr>
                <w:rFonts w:ascii="宋体" w:hAnsi="宋体"/>
                <w:sz w:val="24"/>
              </w:rPr>
              <w:t>B</w:t>
            </w:r>
            <w:r>
              <w:rPr>
                <w:rFonts w:ascii="宋体" w:hAnsi="宋体" w:hint="eastAsia"/>
                <w:sz w:val="24"/>
              </w:rPr>
              <w:t>，校准</w:t>
            </w:r>
            <w:r>
              <w:rPr>
                <w:rFonts w:hint="eastAsia"/>
                <w:sz w:val="24"/>
              </w:rPr>
              <w:t>证书</w:t>
            </w:r>
            <w:bookmarkEnd w:id="78"/>
            <w:bookmarkEnd w:id="79"/>
            <w:r>
              <w:rPr>
                <w:sz w:val="24"/>
              </w:rPr>
              <w:t>应至少包括以下</w:t>
            </w:r>
            <w:r>
              <w:rPr>
                <w:rFonts w:hint="eastAsia"/>
                <w:sz w:val="24"/>
              </w:rPr>
              <w:t>内容</w:t>
            </w:r>
            <w:r>
              <w:rPr>
                <w:sz w:val="24"/>
              </w:rPr>
              <w:t>：</w:t>
            </w:r>
          </w:p>
          <w:p w:rsidR="0060525C" w:rsidRDefault="005D25DC">
            <w:pPr>
              <w:numPr>
                <w:ilvl w:val="0"/>
                <w:numId w:val="7"/>
              </w:numPr>
              <w:spacing w:line="360" w:lineRule="auto"/>
              <w:jc w:val="left"/>
              <w:rPr>
                <w:sz w:val="24"/>
              </w:rPr>
            </w:pPr>
            <w:r>
              <w:rPr>
                <w:sz w:val="24"/>
              </w:rPr>
              <w:t>标题，如</w:t>
            </w:r>
            <w:r>
              <w:rPr>
                <w:rFonts w:hint="eastAsia"/>
                <w:sz w:val="24"/>
              </w:rPr>
              <w:t>“</w:t>
            </w:r>
            <w:r>
              <w:rPr>
                <w:sz w:val="24"/>
              </w:rPr>
              <w:t>校准证书</w:t>
            </w:r>
            <w:r>
              <w:rPr>
                <w:rFonts w:hint="eastAsia"/>
                <w:sz w:val="24"/>
              </w:rPr>
              <w:t>”；</w:t>
            </w:r>
          </w:p>
          <w:p w:rsidR="0060525C" w:rsidRDefault="005D25DC">
            <w:pPr>
              <w:numPr>
                <w:ilvl w:val="0"/>
                <w:numId w:val="7"/>
              </w:numPr>
              <w:spacing w:line="360" w:lineRule="auto"/>
              <w:jc w:val="left"/>
              <w:rPr>
                <w:sz w:val="24"/>
              </w:rPr>
            </w:pPr>
            <w:r>
              <w:rPr>
                <w:sz w:val="24"/>
              </w:rPr>
              <w:t>实验室名称和地址；</w:t>
            </w:r>
          </w:p>
          <w:p w:rsidR="0060525C" w:rsidRDefault="005D25DC">
            <w:pPr>
              <w:numPr>
                <w:ilvl w:val="0"/>
                <w:numId w:val="7"/>
              </w:numPr>
              <w:spacing w:line="360" w:lineRule="auto"/>
              <w:jc w:val="left"/>
              <w:rPr>
                <w:sz w:val="24"/>
              </w:rPr>
            </w:pPr>
            <w:r>
              <w:rPr>
                <w:sz w:val="24"/>
              </w:rPr>
              <w:t>进行校准的地点（如果与实验室的地址不同）；</w:t>
            </w:r>
          </w:p>
          <w:p w:rsidR="0060525C" w:rsidRDefault="005D25DC">
            <w:pPr>
              <w:numPr>
                <w:ilvl w:val="0"/>
                <w:numId w:val="7"/>
              </w:numPr>
              <w:spacing w:line="360" w:lineRule="auto"/>
              <w:jc w:val="left"/>
              <w:rPr>
                <w:sz w:val="24"/>
              </w:rPr>
            </w:pPr>
            <w:r>
              <w:rPr>
                <w:sz w:val="24"/>
              </w:rPr>
              <w:t>证书或报告的唯一性标识（如</w:t>
            </w:r>
            <w:r>
              <w:rPr>
                <w:rFonts w:hint="eastAsia"/>
                <w:sz w:val="24"/>
              </w:rPr>
              <w:t>证书</w:t>
            </w:r>
            <w:r>
              <w:rPr>
                <w:sz w:val="24"/>
              </w:rPr>
              <w:t>编号），每页及总页数的标识；</w:t>
            </w:r>
          </w:p>
          <w:p w:rsidR="0060525C" w:rsidRDefault="005D25DC">
            <w:pPr>
              <w:numPr>
                <w:ilvl w:val="0"/>
                <w:numId w:val="7"/>
              </w:numPr>
              <w:spacing w:line="360" w:lineRule="auto"/>
              <w:jc w:val="left"/>
              <w:rPr>
                <w:sz w:val="24"/>
              </w:rPr>
            </w:pPr>
            <w:r>
              <w:rPr>
                <w:sz w:val="24"/>
              </w:rPr>
              <w:t>客户的名称和地址；</w:t>
            </w:r>
          </w:p>
          <w:p w:rsidR="0060525C" w:rsidRDefault="005D25DC">
            <w:pPr>
              <w:numPr>
                <w:ilvl w:val="0"/>
                <w:numId w:val="7"/>
              </w:numPr>
              <w:spacing w:line="360" w:lineRule="auto"/>
              <w:jc w:val="left"/>
              <w:rPr>
                <w:sz w:val="24"/>
              </w:rPr>
            </w:pPr>
            <w:r>
              <w:rPr>
                <w:sz w:val="24"/>
              </w:rPr>
              <w:t>被校对</w:t>
            </w:r>
            <w:proofErr w:type="gramStart"/>
            <w:r>
              <w:rPr>
                <w:sz w:val="24"/>
              </w:rPr>
              <w:t>象</w:t>
            </w:r>
            <w:proofErr w:type="gramEnd"/>
            <w:r>
              <w:rPr>
                <w:sz w:val="24"/>
              </w:rPr>
              <w:t>的描述和明确标识</w:t>
            </w:r>
            <w:r>
              <w:rPr>
                <w:rFonts w:hint="eastAsia"/>
                <w:sz w:val="24"/>
              </w:rPr>
              <w:t>（如型号、产品编号等）</w:t>
            </w:r>
            <w:r>
              <w:rPr>
                <w:sz w:val="24"/>
              </w:rPr>
              <w:t>；</w:t>
            </w:r>
          </w:p>
          <w:p w:rsidR="0060525C" w:rsidRDefault="005D25DC">
            <w:pPr>
              <w:numPr>
                <w:ilvl w:val="0"/>
                <w:numId w:val="7"/>
              </w:numPr>
              <w:spacing w:line="360" w:lineRule="auto"/>
              <w:rPr>
                <w:sz w:val="24"/>
              </w:rPr>
            </w:pPr>
            <w:r>
              <w:rPr>
                <w:sz w:val="24"/>
              </w:rPr>
              <w:t>进行校准的日期</w:t>
            </w:r>
            <w:r>
              <w:rPr>
                <w:rFonts w:hint="eastAsia"/>
                <w:sz w:val="24"/>
              </w:rPr>
              <w:t>或校准证书的生效日期</w:t>
            </w:r>
            <w:r>
              <w:rPr>
                <w:sz w:val="24"/>
              </w:rPr>
              <w:t>；</w:t>
            </w:r>
          </w:p>
          <w:p w:rsidR="0060525C" w:rsidRDefault="005D25DC">
            <w:pPr>
              <w:numPr>
                <w:ilvl w:val="0"/>
                <w:numId w:val="7"/>
              </w:numPr>
              <w:spacing w:line="360" w:lineRule="auto"/>
              <w:jc w:val="left"/>
              <w:rPr>
                <w:sz w:val="24"/>
              </w:rPr>
            </w:pPr>
            <w:r>
              <w:rPr>
                <w:sz w:val="24"/>
              </w:rPr>
              <w:t>校准所依据的技术规范的标识，包括名称</w:t>
            </w:r>
            <w:r>
              <w:rPr>
                <w:rFonts w:hint="eastAsia"/>
                <w:sz w:val="24"/>
              </w:rPr>
              <w:t>和</w:t>
            </w:r>
            <w:r>
              <w:rPr>
                <w:sz w:val="24"/>
              </w:rPr>
              <w:t>代号；</w:t>
            </w:r>
          </w:p>
          <w:p w:rsidR="0060525C" w:rsidRDefault="005D25DC">
            <w:pPr>
              <w:numPr>
                <w:ilvl w:val="0"/>
                <w:numId w:val="7"/>
              </w:numPr>
              <w:spacing w:line="360" w:lineRule="auto"/>
              <w:jc w:val="left"/>
              <w:rPr>
                <w:sz w:val="24"/>
              </w:rPr>
            </w:pPr>
            <w:r>
              <w:rPr>
                <w:sz w:val="24"/>
              </w:rPr>
              <w:t>校准所用测量标准的溯源性及有效性说明；</w:t>
            </w:r>
          </w:p>
          <w:p w:rsidR="0060525C" w:rsidRDefault="005D25DC">
            <w:pPr>
              <w:numPr>
                <w:ilvl w:val="0"/>
                <w:numId w:val="7"/>
              </w:numPr>
              <w:spacing w:line="360" w:lineRule="auto"/>
              <w:jc w:val="left"/>
              <w:rPr>
                <w:sz w:val="24"/>
              </w:rPr>
            </w:pPr>
            <w:r>
              <w:rPr>
                <w:sz w:val="24"/>
              </w:rPr>
              <w:t>校准环境的描述；</w:t>
            </w:r>
          </w:p>
          <w:p w:rsidR="0060525C" w:rsidRDefault="005D25DC">
            <w:pPr>
              <w:numPr>
                <w:ilvl w:val="0"/>
                <w:numId w:val="7"/>
              </w:numPr>
              <w:spacing w:line="360" w:lineRule="auto"/>
              <w:jc w:val="left"/>
              <w:rPr>
                <w:sz w:val="24"/>
              </w:rPr>
            </w:pPr>
            <w:r>
              <w:rPr>
                <w:sz w:val="24"/>
              </w:rPr>
              <w:t>校准结果及测量不确定度的说明；</w:t>
            </w:r>
          </w:p>
          <w:p w:rsidR="0060525C" w:rsidRDefault="005D25DC">
            <w:pPr>
              <w:numPr>
                <w:ilvl w:val="0"/>
                <w:numId w:val="7"/>
              </w:numPr>
              <w:spacing w:line="360" w:lineRule="auto"/>
              <w:jc w:val="left"/>
              <w:rPr>
                <w:sz w:val="24"/>
              </w:rPr>
            </w:pPr>
            <w:proofErr w:type="gramStart"/>
            <w:r>
              <w:rPr>
                <w:rFonts w:hint="eastAsia"/>
                <w:sz w:val="24"/>
              </w:rPr>
              <w:t>校准员</w:t>
            </w:r>
            <w:proofErr w:type="gramEnd"/>
            <w:r>
              <w:rPr>
                <w:rFonts w:hint="eastAsia"/>
                <w:sz w:val="24"/>
              </w:rPr>
              <w:t>及核验员的签名；</w:t>
            </w:r>
          </w:p>
          <w:p w:rsidR="0060525C" w:rsidRDefault="005D25DC">
            <w:pPr>
              <w:numPr>
                <w:ilvl w:val="0"/>
                <w:numId w:val="7"/>
              </w:numPr>
              <w:spacing w:line="360" w:lineRule="auto"/>
              <w:jc w:val="left"/>
              <w:rPr>
                <w:sz w:val="24"/>
              </w:rPr>
            </w:pPr>
            <w:r>
              <w:rPr>
                <w:sz w:val="24"/>
              </w:rPr>
              <w:t>校准证书</w:t>
            </w:r>
            <w:r>
              <w:rPr>
                <w:rFonts w:hint="eastAsia"/>
                <w:sz w:val="24"/>
              </w:rPr>
              <w:t>批准人</w:t>
            </w:r>
            <w:r>
              <w:rPr>
                <w:sz w:val="24"/>
              </w:rPr>
              <w:t>的签名；</w:t>
            </w:r>
          </w:p>
          <w:p w:rsidR="0060525C" w:rsidRDefault="005D25DC">
            <w:pPr>
              <w:numPr>
                <w:ilvl w:val="0"/>
                <w:numId w:val="7"/>
              </w:numPr>
              <w:spacing w:line="360" w:lineRule="auto"/>
              <w:jc w:val="left"/>
              <w:rPr>
                <w:sz w:val="24"/>
              </w:rPr>
            </w:pPr>
            <w:r>
              <w:rPr>
                <w:sz w:val="24"/>
              </w:rPr>
              <w:t>校准结果仅对被校对</w:t>
            </w:r>
            <w:proofErr w:type="gramStart"/>
            <w:r>
              <w:rPr>
                <w:sz w:val="24"/>
              </w:rPr>
              <w:t>象</w:t>
            </w:r>
            <w:proofErr w:type="gramEnd"/>
            <w:r>
              <w:rPr>
                <w:sz w:val="24"/>
              </w:rPr>
              <w:t>有效的声明；</w:t>
            </w:r>
          </w:p>
          <w:p w:rsidR="0060525C" w:rsidRDefault="005D25DC">
            <w:pPr>
              <w:spacing w:line="360" w:lineRule="auto"/>
              <w:ind w:firstLineChars="200" w:firstLine="480"/>
              <w:rPr>
                <w:sz w:val="24"/>
              </w:rPr>
            </w:pPr>
            <w:r>
              <w:rPr>
                <w:sz w:val="24"/>
              </w:rPr>
              <w:t>未经实验室书面批准，不得部分复制证书或报告的声明。</w:t>
            </w:r>
            <w:r>
              <w:rPr>
                <w:rFonts w:hint="eastAsia"/>
                <w:sz w:val="24"/>
              </w:rPr>
              <w:t xml:space="preserve"> </w:t>
            </w: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ind w:firstLineChars="200" w:firstLine="480"/>
              <w:rPr>
                <w:sz w:val="24"/>
              </w:rPr>
            </w:pPr>
          </w:p>
          <w:p w:rsidR="0060525C" w:rsidRDefault="0060525C">
            <w:pPr>
              <w:spacing w:line="360" w:lineRule="auto"/>
              <w:rPr>
                <w:sz w:val="24"/>
              </w:rPr>
            </w:pPr>
          </w:p>
          <w:p w:rsidR="0060525C" w:rsidRDefault="005D25DC">
            <w:pPr>
              <w:spacing w:line="360" w:lineRule="auto"/>
              <w:ind w:firstLineChars="200" w:firstLine="560"/>
              <w:rPr>
                <w:sz w:val="24"/>
              </w:rPr>
            </w:pPr>
            <w:r>
              <w:rPr>
                <w:rFonts w:ascii="黑体" w:eastAsia="黑体" w:hint="eastAsia"/>
                <w:sz w:val="28"/>
                <w:szCs w:val="28"/>
              </w:rPr>
              <w:t>附录A</w:t>
            </w:r>
          </w:p>
          <w:tbl>
            <w:tblPr>
              <w:tblpPr w:leftFromText="180" w:rightFromText="180" w:vertAnchor="page" w:horzAnchor="margin" w:tblpXSpec="center" w:tblpY="1564"/>
              <w:tblW w:w="8493" w:type="dxa"/>
              <w:tblLayout w:type="fixed"/>
              <w:tblLook w:val="04A0" w:firstRow="1" w:lastRow="0" w:firstColumn="1" w:lastColumn="0" w:noHBand="0" w:noVBand="1"/>
            </w:tblPr>
            <w:tblGrid>
              <w:gridCol w:w="843"/>
              <w:gridCol w:w="367"/>
              <w:gridCol w:w="195"/>
              <w:gridCol w:w="472"/>
              <w:gridCol w:w="768"/>
              <w:gridCol w:w="36"/>
              <w:gridCol w:w="138"/>
              <w:gridCol w:w="569"/>
              <w:gridCol w:w="518"/>
              <w:gridCol w:w="333"/>
              <w:gridCol w:w="243"/>
              <w:gridCol w:w="404"/>
              <w:gridCol w:w="204"/>
              <w:gridCol w:w="561"/>
              <w:gridCol w:w="158"/>
              <w:gridCol w:w="129"/>
              <w:gridCol w:w="408"/>
              <w:gridCol w:w="85"/>
              <w:gridCol w:w="357"/>
              <w:gridCol w:w="275"/>
              <w:gridCol w:w="297"/>
              <w:gridCol w:w="447"/>
              <w:gridCol w:w="686"/>
            </w:tblGrid>
            <w:tr w:rsidR="0060525C" w:rsidTr="000D7793">
              <w:trPr>
                <w:trHeight w:val="1322"/>
              </w:trPr>
              <w:tc>
                <w:tcPr>
                  <w:tcW w:w="4999" w:type="pct"/>
                  <w:gridSpan w:val="23"/>
                  <w:tcBorders>
                    <w:top w:val="nil"/>
                  </w:tcBorders>
                  <w:shd w:val="clear" w:color="auto" w:fill="auto"/>
                  <w:noWrap/>
                  <w:vAlign w:val="center"/>
                </w:tcPr>
                <w:p w:rsidR="0060525C" w:rsidRDefault="005D25DC">
                  <w:pPr>
                    <w:spacing w:line="500" w:lineRule="exact"/>
                    <w:jc w:val="center"/>
                    <w:rPr>
                      <w:b/>
                      <w:sz w:val="32"/>
                      <w:szCs w:val="28"/>
                    </w:rPr>
                  </w:pPr>
                  <w:r>
                    <w:rPr>
                      <w:rFonts w:hint="eastAsia"/>
                      <w:b/>
                      <w:sz w:val="32"/>
                      <w:szCs w:val="28"/>
                    </w:rPr>
                    <w:t>预应力用自动压浆机校准记录</w:t>
                  </w:r>
                </w:p>
                <w:p w:rsidR="0060525C" w:rsidRDefault="005D25DC">
                  <w:pPr>
                    <w:wordWrap w:val="0"/>
                    <w:spacing w:line="500" w:lineRule="exact"/>
                    <w:ind w:left="293"/>
                    <w:jc w:val="right"/>
                    <w:rPr>
                      <w:b/>
                      <w:sz w:val="24"/>
                      <w:szCs w:val="28"/>
                      <w:u w:val="single"/>
                    </w:rPr>
                  </w:pPr>
                  <w:r>
                    <w:rPr>
                      <w:rFonts w:hint="eastAsia"/>
                      <w:b/>
                      <w:sz w:val="24"/>
                      <w:szCs w:val="28"/>
                    </w:rPr>
                    <w:t>No.</w:t>
                  </w:r>
                  <w:r>
                    <w:rPr>
                      <w:rFonts w:hint="eastAsia"/>
                      <w:b/>
                      <w:sz w:val="24"/>
                      <w:szCs w:val="28"/>
                      <w:u w:val="single"/>
                    </w:rPr>
                    <w:t xml:space="preserve">                 </w:t>
                  </w:r>
                </w:p>
              </w:tc>
            </w:tr>
            <w:tr w:rsidR="0060525C" w:rsidTr="000D7793">
              <w:trPr>
                <w:trHeight w:val="598"/>
              </w:trPr>
              <w:tc>
                <w:tcPr>
                  <w:tcW w:w="71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送</w:t>
                  </w:r>
                  <w:proofErr w:type="gramStart"/>
                  <w:r>
                    <w:rPr>
                      <w:rFonts w:asciiTheme="minorEastAsia" w:hAnsiTheme="minorEastAsia" w:cs="宋体" w:hint="eastAsia"/>
                      <w:color w:val="000000"/>
                      <w:kern w:val="0"/>
                      <w:sz w:val="18"/>
                      <w:szCs w:val="18"/>
                    </w:rPr>
                    <w:t>校单位</w:t>
                  </w:r>
                  <w:proofErr w:type="gramEnd"/>
                </w:p>
              </w:tc>
              <w:tc>
                <w:tcPr>
                  <w:tcW w:w="1587" w:type="pct"/>
                  <w:gridSpan w:val="7"/>
                  <w:tcBorders>
                    <w:top w:val="single" w:sz="4" w:space="0" w:color="auto"/>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577" w:type="pct"/>
                  <w:gridSpan w:val="3"/>
                  <w:tcBorders>
                    <w:top w:val="single" w:sz="4" w:space="0" w:color="auto"/>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地址</w:t>
                  </w:r>
                </w:p>
              </w:tc>
              <w:tc>
                <w:tcPr>
                  <w:tcW w:w="2122" w:type="pct"/>
                  <w:gridSpan w:val="11"/>
                  <w:tcBorders>
                    <w:top w:val="single" w:sz="4" w:space="0" w:color="auto"/>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r>
            <w:tr w:rsidR="0060525C" w:rsidTr="000D7793">
              <w:trPr>
                <w:trHeight w:val="549"/>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仪器名称</w:t>
                  </w:r>
                </w:p>
              </w:tc>
              <w:tc>
                <w:tcPr>
                  <w:tcW w:w="4286" w:type="pct"/>
                  <w:gridSpan w:val="21"/>
                  <w:tcBorders>
                    <w:top w:val="single" w:sz="4" w:space="0" w:color="auto"/>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r>
            <w:tr w:rsidR="0060525C" w:rsidTr="000D7793">
              <w:trPr>
                <w:trHeight w:val="558"/>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制造厂</w:t>
                  </w:r>
                </w:p>
              </w:tc>
              <w:tc>
                <w:tcPr>
                  <w:tcW w:w="1587" w:type="pct"/>
                  <w:gridSpan w:val="7"/>
                  <w:tcBorders>
                    <w:top w:val="single" w:sz="4" w:space="0" w:color="auto"/>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577" w:type="pct"/>
                  <w:gridSpan w:val="3"/>
                  <w:tcBorders>
                    <w:top w:val="nil"/>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型号/规格</w:t>
                  </w:r>
                </w:p>
              </w:tc>
              <w:tc>
                <w:tcPr>
                  <w:tcW w:w="859" w:type="pct"/>
                  <w:gridSpan w:val="5"/>
                  <w:tcBorders>
                    <w:top w:val="single" w:sz="4" w:space="0" w:color="auto"/>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597" w:type="pct"/>
                  <w:gridSpan w:val="4"/>
                  <w:tcBorders>
                    <w:top w:val="nil"/>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出厂编号</w:t>
                  </w:r>
                </w:p>
              </w:tc>
              <w:tc>
                <w:tcPr>
                  <w:tcW w:w="666" w:type="pct"/>
                  <w:gridSpan w:val="2"/>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r>
            <w:tr w:rsidR="0060525C" w:rsidTr="000D7793">
              <w:trPr>
                <w:trHeight w:val="374"/>
              </w:trPr>
              <w:tc>
                <w:tcPr>
                  <w:tcW w:w="4999" w:type="pct"/>
                  <w:gridSpan w:val="23"/>
                  <w:tcBorders>
                    <w:top w:val="single" w:sz="4" w:space="0" w:color="auto"/>
                    <w:left w:val="single" w:sz="4" w:space="0" w:color="auto"/>
                    <w:bottom w:val="single" w:sz="4" w:space="0" w:color="auto"/>
                    <w:right w:val="single" w:sz="4" w:space="0" w:color="auto"/>
                  </w:tcBorders>
                  <w:shd w:val="clear" w:color="auto" w:fill="auto"/>
                  <w:noWrap/>
                  <w:vAlign w:val="center"/>
                </w:tcPr>
                <w:p w:rsidR="0060525C" w:rsidRDefault="005D25DC">
                  <w:pPr>
                    <w:widowControl/>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校准器具：</w:t>
                  </w:r>
                </w:p>
              </w:tc>
            </w:tr>
            <w:tr w:rsidR="0060525C" w:rsidTr="000D7793">
              <w:trPr>
                <w:trHeight w:val="671"/>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名称</w:t>
                  </w:r>
                </w:p>
              </w:tc>
              <w:tc>
                <w:tcPr>
                  <w:tcW w:w="845" w:type="pct"/>
                  <w:gridSpan w:val="3"/>
                  <w:tcBorders>
                    <w:top w:val="single" w:sz="4" w:space="0" w:color="auto"/>
                    <w:left w:val="nil"/>
                    <w:bottom w:val="single" w:sz="4" w:space="0" w:color="auto"/>
                    <w:right w:val="single" w:sz="4" w:space="0" w:color="auto"/>
                  </w:tcBorders>
                  <w:shd w:val="clear" w:color="auto" w:fill="auto"/>
                  <w:noWrap/>
                  <w:vAlign w:val="center"/>
                </w:tcPr>
                <w:p w:rsidR="0060525C" w:rsidRDefault="005D25DC">
                  <w:pPr>
                    <w:tabs>
                      <w:tab w:val="left" w:pos="6454"/>
                    </w:tabs>
                    <w:spacing w:line="240" w:lineRule="exact"/>
                    <w:jc w:val="center"/>
                    <w:rPr>
                      <w:rFonts w:asciiTheme="minorEastAsia" w:hAnsiTheme="minorEastAsia"/>
                      <w:sz w:val="18"/>
                      <w:szCs w:val="18"/>
                    </w:rPr>
                  </w:pPr>
                  <w:r>
                    <w:rPr>
                      <w:rFonts w:asciiTheme="minorEastAsia" w:hAnsiTheme="minorEastAsia" w:hint="eastAsia"/>
                      <w:sz w:val="18"/>
                      <w:szCs w:val="18"/>
                    </w:rPr>
                    <w:t>编号</w:t>
                  </w:r>
                </w:p>
              </w:tc>
              <w:tc>
                <w:tcPr>
                  <w:tcW w:w="1081" w:type="pct"/>
                  <w:gridSpan w:val="6"/>
                  <w:tcBorders>
                    <w:top w:val="single" w:sz="4" w:space="0" w:color="auto"/>
                    <w:left w:val="nil"/>
                    <w:bottom w:val="single" w:sz="4" w:space="0" w:color="auto"/>
                    <w:right w:val="single" w:sz="4" w:space="0" w:color="auto"/>
                  </w:tcBorders>
                  <w:shd w:val="clear" w:color="auto" w:fill="auto"/>
                  <w:vAlign w:val="center"/>
                </w:tcPr>
                <w:p w:rsidR="0060525C" w:rsidRDefault="005D25DC">
                  <w:pPr>
                    <w:tabs>
                      <w:tab w:val="left" w:pos="6454"/>
                    </w:tabs>
                    <w:spacing w:line="240" w:lineRule="exact"/>
                    <w:jc w:val="center"/>
                    <w:rPr>
                      <w:rFonts w:asciiTheme="minorEastAsia" w:hAnsiTheme="minorEastAsia"/>
                      <w:sz w:val="18"/>
                      <w:szCs w:val="18"/>
                    </w:rPr>
                  </w:pPr>
                  <w:r>
                    <w:rPr>
                      <w:rFonts w:asciiTheme="minorEastAsia" w:hAnsiTheme="minorEastAsia" w:hint="eastAsia"/>
                      <w:sz w:val="18"/>
                      <w:szCs w:val="18"/>
                    </w:rPr>
                    <w:t>规格型号</w:t>
                  </w:r>
                </w:p>
              </w:tc>
              <w:tc>
                <w:tcPr>
                  <w:tcW w:w="781" w:type="pct"/>
                  <w:gridSpan w:val="4"/>
                  <w:tcBorders>
                    <w:top w:val="nil"/>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测量范围</w:t>
                  </w:r>
                </w:p>
              </w:tc>
              <w:tc>
                <w:tcPr>
                  <w:tcW w:w="913" w:type="pct"/>
                  <w:gridSpan w:val="6"/>
                  <w:tcBorders>
                    <w:top w:val="nil"/>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不确定度或准确度等级或最大允许误差</w:t>
                  </w:r>
                </w:p>
              </w:tc>
              <w:tc>
                <w:tcPr>
                  <w:tcW w:w="666" w:type="pct"/>
                  <w:gridSpan w:val="2"/>
                  <w:tcBorders>
                    <w:top w:val="nil"/>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溯源机构名称</w:t>
                  </w:r>
                  <w:r>
                    <w:rPr>
                      <w:rFonts w:asciiTheme="minorEastAsia" w:hAnsiTheme="minorEastAsia" w:cs="宋体"/>
                      <w:color w:val="000000"/>
                      <w:kern w:val="0"/>
                      <w:sz w:val="18"/>
                      <w:szCs w:val="18"/>
                    </w:rPr>
                    <w:t>/</w:t>
                  </w:r>
                  <w:r>
                    <w:rPr>
                      <w:rFonts w:asciiTheme="minorEastAsia" w:hAnsiTheme="minorEastAsia" w:cs="宋体" w:hint="eastAsia"/>
                      <w:color w:val="000000"/>
                      <w:kern w:val="0"/>
                      <w:sz w:val="18"/>
                      <w:szCs w:val="18"/>
                    </w:rPr>
                    <w:t>证书编号</w:t>
                  </w:r>
                  <w:r>
                    <w:rPr>
                      <w:rFonts w:asciiTheme="minorEastAsia" w:hAnsiTheme="minorEastAsia" w:cs="宋体"/>
                      <w:color w:val="000000"/>
                      <w:kern w:val="0"/>
                      <w:sz w:val="18"/>
                      <w:szCs w:val="18"/>
                    </w:rPr>
                    <w:t>/</w:t>
                  </w:r>
                  <w:r>
                    <w:rPr>
                      <w:rFonts w:asciiTheme="minorEastAsia" w:hAnsiTheme="minorEastAsia" w:cs="宋体" w:hint="eastAsia"/>
                      <w:color w:val="000000"/>
                      <w:kern w:val="0"/>
                      <w:sz w:val="18"/>
                      <w:szCs w:val="18"/>
                    </w:rPr>
                    <w:t>有效期至</w:t>
                  </w:r>
                </w:p>
              </w:tc>
            </w:tr>
            <w:tr w:rsidR="0060525C" w:rsidTr="000D7793">
              <w:trPr>
                <w:trHeight w:val="374"/>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p w:rsidR="0060525C" w:rsidRDefault="0060525C">
                  <w:pPr>
                    <w:widowControl/>
                    <w:jc w:val="center"/>
                    <w:rPr>
                      <w:rFonts w:asciiTheme="minorEastAsia" w:hAnsiTheme="minorEastAsia" w:cs="宋体"/>
                      <w:color w:val="000000"/>
                      <w:kern w:val="0"/>
                      <w:sz w:val="18"/>
                      <w:szCs w:val="18"/>
                    </w:rPr>
                  </w:pPr>
                </w:p>
              </w:tc>
              <w:tc>
                <w:tcPr>
                  <w:tcW w:w="845" w:type="pct"/>
                  <w:gridSpan w:val="3"/>
                  <w:tcBorders>
                    <w:top w:val="nil"/>
                    <w:left w:val="nil"/>
                    <w:bottom w:val="single" w:sz="4" w:space="0" w:color="auto"/>
                    <w:right w:val="single" w:sz="4" w:space="0" w:color="auto"/>
                  </w:tcBorders>
                  <w:shd w:val="clear" w:color="auto" w:fill="auto"/>
                  <w:noWrap/>
                  <w:vAlign w:val="center"/>
                </w:tcPr>
                <w:p w:rsidR="0060525C" w:rsidRDefault="0060525C">
                  <w:pPr>
                    <w:jc w:val="center"/>
                    <w:rPr>
                      <w:rFonts w:asciiTheme="minorEastAsia" w:hAnsiTheme="minorEastAsia" w:cs="宋体"/>
                      <w:color w:val="000000"/>
                      <w:kern w:val="0"/>
                      <w:sz w:val="18"/>
                      <w:szCs w:val="18"/>
                    </w:rPr>
                  </w:pPr>
                </w:p>
              </w:tc>
              <w:tc>
                <w:tcPr>
                  <w:tcW w:w="1081" w:type="pct"/>
                  <w:gridSpan w:val="6"/>
                  <w:tcBorders>
                    <w:top w:val="nil"/>
                    <w:left w:val="nil"/>
                    <w:bottom w:val="single" w:sz="4" w:space="0" w:color="auto"/>
                    <w:right w:val="single" w:sz="4" w:space="0" w:color="auto"/>
                  </w:tcBorders>
                  <w:shd w:val="clear" w:color="auto" w:fill="auto"/>
                  <w:noWrap/>
                  <w:vAlign w:val="center"/>
                </w:tcPr>
                <w:p w:rsidR="0060525C" w:rsidRDefault="0060525C">
                  <w:pPr>
                    <w:widowControl/>
                    <w:rPr>
                      <w:rFonts w:asciiTheme="minorEastAsia" w:hAnsiTheme="minorEastAsia" w:cs="宋体"/>
                      <w:color w:val="000000"/>
                      <w:kern w:val="0"/>
                      <w:sz w:val="18"/>
                      <w:szCs w:val="18"/>
                    </w:rPr>
                  </w:pPr>
                </w:p>
              </w:tc>
              <w:tc>
                <w:tcPr>
                  <w:tcW w:w="781" w:type="pct"/>
                  <w:gridSpan w:val="4"/>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913" w:type="pct"/>
                  <w:gridSpan w:val="6"/>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666" w:type="pct"/>
                  <w:gridSpan w:val="2"/>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r>
            <w:tr w:rsidR="0060525C" w:rsidTr="000D7793">
              <w:trPr>
                <w:trHeight w:val="374"/>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p w:rsidR="0060525C" w:rsidRDefault="0060525C">
                  <w:pPr>
                    <w:widowControl/>
                    <w:jc w:val="center"/>
                    <w:rPr>
                      <w:rFonts w:asciiTheme="minorEastAsia" w:hAnsiTheme="minorEastAsia" w:cs="宋体"/>
                      <w:color w:val="000000"/>
                      <w:kern w:val="0"/>
                      <w:sz w:val="18"/>
                      <w:szCs w:val="18"/>
                    </w:rPr>
                  </w:pPr>
                </w:p>
              </w:tc>
              <w:tc>
                <w:tcPr>
                  <w:tcW w:w="845" w:type="pct"/>
                  <w:gridSpan w:val="3"/>
                  <w:tcBorders>
                    <w:top w:val="nil"/>
                    <w:left w:val="nil"/>
                    <w:bottom w:val="single" w:sz="4" w:space="0" w:color="auto"/>
                    <w:right w:val="single" w:sz="4" w:space="0" w:color="auto"/>
                  </w:tcBorders>
                  <w:shd w:val="clear" w:color="auto" w:fill="auto"/>
                  <w:noWrap/>
                </w:tcPr>
                <w:p w:rsidR="0060525C" w:rsidRDefault="0060525C">
                  <w:pPr>
                    <w:jc w:val="center"/>
                    <w:rPr>
                      <w:rFonts w:asciiTheme="minorEastAsia" w:hAnsiTheme="minorEastAsia" w:cs="宋体"/>
                      <w:color w:val="000000"/>
                      <w:kern w:val="0"/>
                      <w:sz w:val="18"/>
                      <w:szCs w:val="18"/>
                    </w:rPr>
                  </w:pPr>
                </w:p>
              </w:tc>
              <w:tc>
                <w:tcPr>
                  <w:tcW w:w="1081" w:type="pct"/>
                  <w:gridSpan w:val="6"/>
                  <w:tcBorders>
                    <w:top w:val="nil"/>
                    <w:left w:val="nil"/>
                    <w:bottom w:val="single" w:sz="4" w:space="0" w:color="auto"/>
                    <w:right w:val="single" w:sz="4" w:space="0" w:color="auto"/>
                  </w:tcBorders>
                  <w:shd w:val="clear" w:color="auto" w:fill="auto"/>
                  <w:noWrap/>
                  <w:vAlign w:val="center"/>
                </w:tcPr>
                <w:p w:rsidR="0060525C" w:rsidRDefault="0060525C">
                  <w:pPr>
                    <w:widowControl/>
                    <w:rPr>
                      <w:rFonts w:asciiTheme="minorEastAsia" w:hAnsiTheme="minorEastAsia" w:cs="宋体"/>
                      <w:color w:val="000000"/>
                      <w:kern w:val="0"/>
                      <w:sz w:val="18"/>
                      <w:szCs w:val="18"/>
                    </w:rPr>
                  </w:pPr>
                </w:p>
              </w:tc>
              <w:tc>
                <w:tcPr>
                  <w:tcW w:w="781" w:type="pct"/>
                  <w:gridSpan w:val="4"/>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913" w:type="pct"/>
                  <w:gridSpan w:val="6"/>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666" w:type="pct"/>
                  <w:gridSpan w:val="2"/>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r>
            <w:tr w:rsidR="0060525C" w:rsidTr="000D7793">
              <w:trPr>
                <w:trHeight w:val="374"/>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p w:rsidR="0060525C" w:rsidRDefault="0060525C">
                  <w:pPr>
                    <w:widowControl/>
                    <w:jc w:val="center"/>
                    <w:rPr>
                      <w:rFonts w:asciiTheme="minorEastAsia" w:hAnsiTheme="minorEastAsia" w:cs="宋体"/>
                      <w:color w:val="000000"/>
                      <w:kern w:val="0"/>
                      <w:sz w:val="18"/>
                      <w:szCs w:val="18"/>
                    </w:rPr>
                  </w:pPr>
                </w:p>
              </w:tc>
              <w:tc>
                <w:tcPr>
                  <w:tcW w:w="845" w:type="pct"/>
                  <w:gridSpan w:val="3"/>
                  <w:tcBorders>
                    <w:top w:val="nil"/>
                    <w:left w:val="nil"/>
                    <w:bottom w:val="single" w:sz="4" w:space="0" w:color="auto"/>
                    <w:right w:val="single" w:sz="4" w:space="0" w:color="auto"/>
                  </w:tcBorders>
                  <w:shd w:val="clear" w:color="auto" w:fill="auto"/>
                  <w:noWrap/>
                </w:tcPr>
                <w:p w:rsidR="0060525C" w:rsidRDefault="0060525C">
                  <w:pPr>
                    <w:jc w:val="center"/>
                    <w:rPr>
                      <w:rFonts w:asciiTheme="minorEastAsia" w:hAnsiTheme="minorEastAsia" w:cs="宋体"/>
                      <w:color w:val="000000"/>
                      <w:kern w:val="0"/>
                      <w:sz w:val="18"/>
                      <w:szCs w:val="18"/>
                    </w:rPr>
                  </w:pPr>
                </w:p>
              </w:tc>
              <w:tc>
                <w:tcPr>
                  <w:tcW w:w="1081" w:type="pct"/>
                  <w:gridSpan w:val="6"/>
                  <w:tcBorders>
                    <w:top w:val="nil"/>
                    <w:left w:val="nil"/>
                    <w:bottom w:val="single" w:sz="4" w:space="0" w:color="auto"/>
                    <w:right w:val="single" w:sz="4" w:space="0" w:color="auto"/>
                  </w:tcBorders>
                  <w:shd w:val="clear" w:color="auto" w:fill="auto"/>
                  <w:noWrap/>
                  <w:vAlign w:val="center"/>
                </w:tcPr>
                <w:p w:rsidR="0060525C" w:rsidRDefault="0060525C">
                  <w:pPr>
                    <w:widowControl/>
                    <w:rPr>
                      <w:rFonts w:asciiTheme="minorEastAsia" w:hAnsiTheme="minorEastAsia" w:cs="宋体"/>
                      <w:color w:val="000000"/>
                      <w:kern w:val="0"/>
                      <w:sz w:val="18"/>
                      <w:szCs w:val="18"/>
                    </w:rPr>
                  </w:pPr>
                </w:p>
              </w:tc>
              <w:tc>
                <w:tcPr>
                  <w:tcW w:w="781" w:type="pct"/>
                  <w:gridSpan w:val="4"/>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913" w:type="pct"/>
                  <w:gridSpan w:val="6"/>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c>
                <w:tcPr>
                  <w:tcW w:w="666" w:type="pct"/>
                  <w:gridSpan w:val="2"/>
                  <w:tcBorders>
                    <w:top w:val="nil"/>
                    <w:left w:val="nil"/>
                    <w:bottom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szCs w:val="18"/>
                    </w:rPr>
                  </w:pPr>
                </w:p>
              </w:tc>
            </w:tr>
            <w:tr w:rsidR="0060525C" w:rsidTr="000D7793">
              <w:trPr>
                <w:trHeight w:val="374"/>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校准依据</w:t>
                  </w:r>
                </w:p>
              </w:tc>
              <w:tc>
                <w:tcPr>
                  <w:tcW w:w="4286" w:type="pct"/>
                  <w:gridSpan w:val="21"/>
                  <w:tcBorders>
                    <w:top w:val="nil"/>
                    <w:left w:val="nil"/>
                    <w:bottom w:val="single" w:sz="4" w:space="0" w:color="auto"/>
                    <w:right w:val="single" w:sz="4" w:space="0" w:color="auto"/>
                  </w:tcBorders>
                  <w:shd w:val="clear" w:color="auto" w:fill="auto"/>
                  <w:noWrap/>
                </w:tcPr>
                <w:p w:rsidR="0060525C" w:rsidRDefault="0060525C">
                  <w:pPr>
                    <w:ind w:firstLineChars="100" w:firstLine="180"/>
                    <w:jc w:val="left"/>
                    <w:rPr>
                      <w:rFonts w:asciiTheme="minorEastAsia" w:hAnsiTheme="minorEastAsia" w:cs="宋体"/>
                      <w:color w:val="000000"/>
                      <w:kern w:val="0"/>
                      <w:sz w:val="18"/>
                      <w:szCs w:val="18"/>
                    </w:rPr>
                  </w:pPr>
                </w:p>
              </w:tc>
            </w:tr>
            <w:tr w:rsidR="0060525C" w:rsidTr="000D7793">
              <w:trPr>
                <w:trHeight w:val="374"/>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校准地点</w:t>
                  </w:r>
                </w:p>
              </w:tc>
              <w:tc>
                <w:tcPr>
                  <w:tcW w:w="4286" w:type="pct"/>
                  <w:gridSpan w:val="21"/>
                  <w:tcBorders>
                    <w:top w:val="nil"/>
                    <w:left w:val="nil"/>
                    <w:bottom w:val="single" w:sz="4" w:space="0" w:color="auto"/>
                    <w:right w:val="single" w:sz="4" w:space="0" w:color="auto"/>
                  </w:tcBorders>
                  <w:shd w:val="clear" w:color="auto" w:fill="auto"/>
                  <w:noWrap/>
                </w:tcPr>
                <w:p w:rsidR="0060525C" w:rsidRDefault="0060525C">
                  <w:pPr>
                    <w:ind w:firstLineChars="100" w:firstLine="180"/>
                    <w:jc w:val="left"/>
                    <w:rPr>
                      <w:rFonts w:asciiTheme="minorEastAsia" w:hAnsiTheme="minorEastAsia"/>
                      <w:sz w:val="18"/>
                    </w:rPr>
                  </w:pPr>
                </w:p>
              </w:tc>
            </w:tr>
            <w:tr w:rsidR="0060525C" w:rsidTr="000D7793">
              <w:trPr>
                <w:trHeight w:val="374"/>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校准日期</w:t>
                  </w:r>
                </w:p>
              </w:tc>
              <w:tc>
                <w:tcPr>
                  <w:tcW w:w="4286" w:type="pct"/>
                  <w:gridSpan w:val="21"/>
                  <w:tcBorders>
                    <w:top w:val="nil"/>
                    <w:left w:val="nil"/>
                    <w:bottom w:val="single" w:sz="4" w:space="0" w:color="auto"/>
                    <w:right w:val="single" w:sz="4" w:space="0" w:color="auto"/>
                  </w:tcBorders>
                  <w:shd w:val="clear" w:color="auto" w:fill="auto"/>
                  <w:noWrap/>
                </w:tcPr>
                <w:p w:rsidR="0060525C" w:rsidRDefault="0060525C">
                  <w:pPr>
                    <w:jc w:val="center"/>
                    <w:rPr>
                      <w:rFonts w:asciiTheme="minorEastAsia" w:hAnsiTheme="minorEastAsia"/>
                      <w:sz w:val="18"/>
                    </w:rPr>
                  </w:pPr>
                </w:p>
              </w:tc>
            </w:tr>
            <w:tr w:rsidR="0060525C" w:rsidTr="000D7793">
              <w:trPr>
                <w:trHeight w:val="374"/>
              </w:trPr>
              <w:tc>
                <w:tcPr>
                  <w:tcW w:w="713" w:type="pct"/>
                  <w:gridSpan w:val="2"/>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校准条件</w:t>
                  </w:r>
                </w:p>
              </w:tc>
              <w:tc>
                <w:tcPr>
                  <w:tcW w:w="845" w:type="pct"/>
                  <w:gridSpan w:val="3"/>
                  <w:tcBorders>
                    <w:top w:val="nil"/>
                    <w:left w:val="nil"/>
                    <w:bottom w:val="single" w:sz="4" w:space="0" w:color="auto"/>
                    <w:right w:val="single" w:sz="4" w:space="0" w:color="auto"/>
                  </w:tcBorders>
                  <w:shd w:val="clear" w:color="auto" w:fill="auto"/>
                  <w:noWrap/>
                </w:tcPr>
                <w:p w:rsidR="0060525C" w:rsidRDefault="005D25DC">
                  <w:pPr>
                    <w:spacing w:line="360" w:lineRule="auto"/>
                    <w:jc w:val="center"/>
                    <w:rPr>
                      <w:rFonts w:asciiTheme="minorEastAsia" w:hAnsiTheme="minorEastAsia"/>
                      <w:sz w:val="18"/>
                    </w:rPr>
                  </w:pPr>
                  <w:r>
                    <w:rPr>
                      <w:rFonts w:asciiTheme="minorEastAsia" w:hAnsiTheme="minorEastAsia" w:hint="eastAsia"/>
                      <w:sz w:val="18"/>
                    </w:rPr>
                    <w:t>温度</w:t>
                  </w:r>
                </w:p>
              </w:tc>
              <w:tc>
                <w:tcPr>
                  <w:tcW w:w="1081" w:type="pct"/>
                  <w:gridSpan w:val="6"/>
                  <w:tcBorders>
                    <w:top w:val="nil"/>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rPr>
                  </w:pPr>
                  <w:r>
                    <w:rPr>
                      <w:rFonts w:asciiTheme="minorEastAsia" w:hAnsiTheme="minorEastAsia" w:cs="宋体"/>
                      <w:color w:val="000000"/>
                      <w:kern w:val="0"/>
                      <w:sz w:val="18"/>
                    </w:rPr>
                    <w:t xml:space="preserve">          ℃</w:t>
                  </w:r>
                </w:p>
              </w:tc>
              <w:tc>
                <w:tcPr>
                  <w:tcW w:w="1147" w:type="pct"/>
                  <w:gridSpan w:val="7"/>
                  <w:tcBorders>
                    <w:top w:val="nil"/>
                    <w:left w:val="nil"/>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rPr>
                  </w:pPr>
                  <w:r>
                    <w:rPr>
                      <w:rFonts w:asciiTheme="minorEastAsia" w:hAnsiTheme="minorEastAsia" w:cs="宋体"/>
                      <w:color w:val="000000"/>
                      <w:kern w:val="0"/>
                      <w:sz w:val="18"/>
                    </w:rPr>
                    <w:t>湿度</w:t>
                  </w:r>
                </w:p>
              </w:tc>
              <w:tc>
                <w:tcPr>
                  <w:tcW w:w="1213" w:type="pct"/>
                  <w:gridSpan w:val="5"/>
                  <w:tcBorders>
                    <w:top w:val="nil"/>
                    <w:left w:val="nil"/>
                    <w:bottom w:val="single" w:sz="4" w:space="0" w:color="auto"/>
                    <w:right w:val="single" w:sz="4" w:space="0" w:color="auto"/>
                  </w:tcBorders>
                  <w:shd w:val="clear" w:color="auto" w:fill="auto"/>
                  <w:noWrap/>
                  <w:vAlign w:val="center"/>
                </w:tcPr>
                <w:p w:rsidR="0060525C" w:rsidRDefault="005D25DC">
                  <w:pPr>
                    <w:widowControl/>
                    <w:jc w:val="right"/>
                    <w:rPr>
                      <w:rFonts w:asciiTheme="minorEastAsia" w:hAnsiTheme="minorEastAsia" w:cs="宋体"/>
                      <w:color w:val="000000"/>
                      <w:kern w:val="0"/>
                      <w:sz w:val="18"/>
                    </w:rPr>
                  </w:pPr>
                  <w:r>
                    <w:rPr>
                      <w:rFonts w:asciiTheme="minorEastAsia" w:hAnsiTheme="minorEastAsia" w:cs="宋体" w:hint="eastAsia"/>
                      <w:color w:val="000000"/>
                      <w:kern w:val="0"/>
                      <w:sz w:val="18"/>
                    </w:rPr>
                    <w:t>%RH</w:t>
                  </w:r>
                </w:p>
              </w:tc>
            </w:tr>
            <w:tr w:rsidR="0060525C" w:rsidTr="000D7793">
              <w:trPr>
                <w:trHeight w:val="209"/>
              </w:trPr>
              <w:tc>
                <w:tcPr>
                  <w:tcW w:w="497" w:type="pct"/>
                  <w:tcBorders>
                    <w:top w:val="single" w:sz="4" w:space="0" w:color="auto"/>
                    <w:left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校准项目</w:t>
                  </w:r>
                </w:p>
              </w:tc>
              <w:tc>
                <w:tcPr>
                  <w:tcW w:w="609" w:type="pct"/>
                  <w:gridSpan w:val="3"/>
                  <w:tcBorders>
                    <w:top w:val="single" w:sz="4" w:space="0" w:color="auto"/>
                    <w:left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最大测试值</w:t>
                  </w:r>
                </w:p>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color w:val="000000"/>
                      <w:kern w:val="0"/>
                      <w:sz w:val="15"/>
                      <w:szCs w:val="15"/>
                    </w:rPr>
                    <w:t>（</w:t>
                  </w:r>
                  <w:r>
                    <w:rPr>
                      <w:rFonts w:asciiTheme="minorEastAsia" w:hAnsiTheme="minorEastAsia" w:cs="宋体" w:hint="eastAsia"/>
                      <w:color w:val="000000"/>
                      <w:kern w:val="0"/>
                      <w:sz w:val="15"/>
                      <w:szCs w:val="15"/>
                    </w:rPr>
                    <w:t xml:space="preserve"> </w:t>
                  </w:r>
                  <w:r>
                    <w:rPr>
                      <w:rFonts w:asciiTheme="minorEastAsia" w:hAnsiTheme="minorEastAsia" w:cs="宋体"/>
                      <w:color w:val="000000"/>
                      <w:kern w:val="0"/>
                      <w:sz w:val="15"/>
                      <w:szCs w:val="15"/>
                    </w:rPr>
                    <w:t xml:space="preserve"> ）</w:t>
                  </w: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测试点</w:t>
                  </w:r>
                </w:p>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color w:val="000000"/>
                      <w:kern w:val="0"/>
                      <w:sz w:val="15"/>
                      <w:szCs w:val="15"/>
                    </w:rPr>
                    <w:t>（</w:t>
                  </w:r>
                  <w:r>
                    <w:rPr>
                      <w:rFonts w:asciiTheme="minorEastAsia" w:hAnsiTheme="minorEastAsia" w:cs="宋体" w:hint="eastAsia"/>
                      <w:color w:val="000000"/>
                      <w:kern w:val="0"/>
                      <w:sz w:val="15"/>
                      <w:szCs w:val="15"/>
                    </w:rPr>
                    <w:t xml:space="preserve"> </w:t>
                  </w:r>
                  <w:r>
                    <w:rPr>
                      <w:rFonts w:asciiTheme="minorEastAsia" w:hAnsiTheme="minorEastAsia" w:cs="宋体"/>
                      <w:color w:val="000000"/>
                      <w:kern w:val="0"/>
                      <w:sz w:val="15"/>
                      <w:szCs w:val="15"/>
                    </w:rPr>
                    <w:t xml:space="preserve"> ）</w:t>
                  </w:r>
                </w:p>
              </w:tc>
              <w:tc>
                <w:tcPr>
                  <w:tcW w:w="1418" w:type="pct"/>
                  <w:gridSpan w:val="7"/>
                  <w:tcBorders>
                    <w:top w:val="single" w:sz="4" w:space="0" w:color="auto"/>
                    <w:left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测量结果</w:t>
                  </w:r>
                </w:p>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color w:val="000000"/>
                      <w:kern w:val="0"/>
                      <w:sz w:val="15"/>
                      <w:szCs w:val="15"/>
                    </w:rPr>
                    <w:t>（</w:t>
                  </w:r>
                  <w:r>
                    <w:rPr>
                      <w:rFonts w:asciiTheme="minorEastAsia" w:hAnsiTheme="minorEastAsia" w:cs="宋体" w:hint="eastAsia"/>
                      <w:color w:val="000000"/>
                      <w:kern w:val="0"/>
                      <w:sz w:val="15"/>
                      <w:szCs w:val="15"/>
                    </w:rPr>
                    <w:t xml:space="preserve"> </w:t>
                  </w:r>
                  <w:r>
                    <w:rPr>
                      <w:rFonts w:asciiTheme="minorEastAsia" w:hAnsiTheme="minorEastAsia" w:cs="宋体"/>
                      <w:color w:val="000000"/>
                      <w:kern w:val="0"/>
                      <w:sz w:val="15"/>
                      <w:szCs w:val="15"/>
                    </w:rPr>
                    <w:t xml:space="preserve"> ）</w:t>
                  </w: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平均值</w:t>
                  </w:r>
                </w:p>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color w:val="000000"/>
                      <w:kern w:val="0"/>
                      <w:sz w:val="15"/>
                      <w:szCs w:val="15"/>
                    </w:rPr>
                    <w:t>（</w:t>
                  </w:r>
                  <w:r>
                    <w:rPr>
                      <w:rFonts w:asciiTheme="minorEastAsia" w:hAnsiTheme="minorEastAsia" w:cs="宋体" w:hint="eastAsia"/>
                      <w:color w:val="000000"/>
                      <w:kern w:val="0"/>
                      <w:sz w:val="15"/>
                      <w:szCs w:val="15"/>
                    </w:rPr>
                    <w:t xml:space="preserve"> </w:t>
                  </w:r>
                  <w:r>
                    <w:rPr>
                      <w:rFonts w:asciiTheme="minorEastAsia" w:hAnsiTheme="minorEastAsia" w:cs="宋体"/>
                      <w:color w:val="000000"/>
                      <w:kern w:val="0"/>
                      <w:sz w:val="15"/>
                      <w:szCs w:val="15"/>
                    </w:rPr>
                    <w:t xml:space="preserve"> ）</w:t>
                  </w: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示值误差</w:t>
                  </w:r>
                </w:p>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color w:val="000000"/>
                      <w:kern w:val="0"/>
                      <w:sz w:val="15"/>
                      <w:szCs w:val="15"/>
                    </w:rPr>
                    <w:t>（</w:t>
                  </w:r>
                  <w:r>
                    <w:rPr>
                      <w:rFonts w:asciiTheme="minorEastAsia" w:hAnsiTheme="minorEastAsia" w:cs="宋体" w:hint="eastAsia"/>
                      <w:color w:val="000000"/>
                      <w:kern w:val="0"/>
                      <w:sz w:val="15"/>
                      <w:szCs w:val="15"/>
                    </w:rPr>
                    <w:t xml:space="preserve"> </w:t>
                  </w:r>
                  <w:r>
                    <w:rPr>
                      <w:rFonts w:asciiTheme="minorEastAsia" w:hAnsiTheme="minorEastAsia" w:cs="宋体"/>
                      <w:color w:val="000000"/>
                      <w:kern w:val="0"/>
                      <w:sz w:val="15"/>
                      <w:szCs w:val="15"/>
                    </w:rPr>
                    <w:t xml:space="preserve"> ）</w:t>
                  </w: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重复性误差</w:t>
                  </w:r>
                </w:p>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color w:val="000000"/>
                      <w:kern w:val="0"/>
                      <w:sz w:val="15"/>
                      <w:szCs w:val="15"/>
                    </w:rPr>
                    <w:t>（</w:t>
                  </w:r>
                  <w:r>
                    <w:rPr>
                      <w:rFonts w:asciiTheme="minorEastAsia" w:hAnsiTheme="minorEastAsia" w:cs="宋体" w:hint="eastAsia"/>
                      <w:color w:val="000000"/>
                      <w:kern w:val="0"/>
                      <w:sz w:val="15"/>
                      <w:szCs w:val="15"/>
                    </w:rPr>
                    <w:t xml:space="preserve"> </w:t>
                  </w:r>
                  <w:r>
                    <w:rPr>
                      <w:rFonts w:asciiTheme="minorEastAsia" w:hAnsiTheme="minorEastAsia" w:cs="宋体"/>
                      <w:color w:val="000000"/>
                      <w:kern w:val="0"/>
                      <w:sz w:val="15"/>
                      <w:szCs w:val="15"/>
                    </w:rPr>
                    <w:t xml:space="preserve"> ）</w:t>
                  </w:r>
                </w:p>
              </w:tc>
              <w:tc>
                <w:tcPr>
                  <w:tcW w:w="404" w:type="pct"/>
                  <w:tcBorders>
                    <w:top w:val="single" w:sz="4" w:space="0" w:color="auto"/>
                    <w:left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5"/>
                      <w:szCs w:val="15"/>
                    </w:rPr>
                  </w:pPr>
                  <w:r>
                    <w:rPr>
                      <w:rFonts w:asciiTheme="minorEastAsia" w:hAnsiTheme="minorEastAsia" w:cs="宋体" w:hint="eastAsia"/>
                      <w:color w:val="000000"/>
                      <w:kern w:val="0"/>
                      <w:sz w:val="15"/>
                      <w:szCs w:val="15"/>
                    </w:rPr>
                    <w:t>备注</w:t>
                  </w:r>
                </w:p>
              </w:tc>
            </w:tr>
            <w:tr w:rsidR="0060525C" w:rsidTr="000D7793">
              <w:trPr>
                <w:trHeight w:val="199"/>
              </w:trPr>
              <w:tc>
                <w:tcPr>
                  <w:tcW w:w="497" w:type="pct"/>
                  <w:vMerge w:val="restart"/>
                  <w:tcBorders>
                    <w:top w:val="single" w:sz="4" w:space="0" w:color="auto"/>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val="restart"/>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val="restart"/>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val="restart"/>
                  <w:tcBorders>
                    <w:top w:val="single" w:sz="4" w:space="0" w:color="auto"/>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val="restart"/>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val="restart"/>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val="restart"/>
                  <w:tcBorders>
                    <w:top w:val="single" w:sz="4" w:space="0" w:color="auto"/>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val="restart"/>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val="restart"/>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199"/>
              </w:trPr>
              <w:tc>
                <w:tcPr>
                  <w:tcW w:w="497" w:type="pct"/>
                  <w:vMerge/>
                  <w:tcBorders>
                    <w:left w:val="single" w:sz="4" w:space="0" w:color="auto"/>
                    <w:right w:val="single" w:sz="4" w:space="0" w:color="auto"/>
                  </w:tcBorders>
                  <w:shd w:val="clear" w:color="auto" w:fill="auto"/>
                  <w:noWrap/>
                  <w:vAlign w:val="center"/>
                </w:tcPr>
                <w:p w:rsidR="0060525C" w:rsidRDefault="0060525C">
                  <w:pPr>
                    <w:widowControl/>
                    <w:jc w:val="center"/>
                    <w:rPr>
                      <w:rFonts w:asciiTheme="minorEastAsia" w:hAnsiTheme="minorEastAsia" w:cs="宋体"/>
                      <w:color w:val="000000"/>
                      <w:kern w:val="0"/>
                      <w:sz w:val="18"/>
                    </w:rPr>
                  </w:pPr>
                </w:p>
              </w:tc>
              <w:tc>
                <w:tcPr>
                  <w:tcW w:w="609" w:type="pct"/>
                  <w:gridSpan w:val="3"/>
                  <w:vMerge/>
                  <w:tcBorders>
                    <w:left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7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5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6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404" w:type="pct"/>
                  <w:vMerge/>
                  <w:tcBorders>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r w:rsidR="0060525C" w:rsidTr="000D7793">
              <w:trPr>
                <w:trHeight w:val="374"/>
              </w:trPr>
              <w:tc>
                <w:tcPr>
                  <w:tcW w:w="4999" w:type="pct"/>
                  <w:gridSpan w:val="23"/>
                  <w:tcBorders>
                    <w:top w:val="single" w:sz="4" w:space="0" w:color="auto"/>
                    <w:left w:val="single" w:sz="4" w:space="0" w:color="auto"/>
                    <w:bottom w:val="single" w:sz="4" w:space="0" w:color="auto"/>
                    <w:right w:val="single" w:sz="4" w:space="0" w:color="auto"/>
                  </w:tcBorders>
                  <w:shd w:val="clear" w:color="auto" w:fill="auto"/>
                  <w:noWrap/>
                  <w:vAlign w:val="center"/>
                </w:tcPr>
                <w:p w:rsidR="0060525C" w:rsidRDefault="005D25DC">
                  <w:pPr>
                    <w:jc w:val="left"/>
                    <w:rPr>
                      <w:sz w:val="15"/>
                      <w:szCs w:val="15"/>
                    </w:rPr>
                  </w:pPr>
                  <w:r>
                    <w:rPr>
                      <w:rFonts w:ascii="Arial" w:eastAsia="黑体" w:hAnsi="Arial" w:cs="Arial" w:hint="eastAsia"/>
                      <w:kern w:val="0"/>
                      <w:sz w:val="16"/>
                    </w:rPr>
                    <w:t>:</w:t>
                  </w:r>
                </w:p>
                <w:p w:rsidR="0060525C" w:rsidRDefault="0060525C">
                  <w:pPr>
                    <w:jc w:val="center"/>
                    <w:rPr>
                      <w:sz w:val="15"/>
                      <w:szCs w:val="15"/>
                    </w:rPr>
                  </w:pPr>
                </w:p>
              </w:tc>
            </w:tr>
            <w:tr w:rsidR="000D7793" w:rsidTr="000D7793">
              <w:trPr>
                <w:trHeight w:val="374"/>
              </w:trPr>
              <w:tc>
                <w:tcPr>
                  <w:tcW w:w="4999" w:type="pct"/>
                  <w:gridSpan w:val="23"/>
                  <w:tcBorders>
                    <w:top w:val="single" w:sz="4" w:space="0" w:color="auto"/>
                    <w:left w:val="single" w:sz="4" w:space="0" w:color="auto"/>
                    <w:bottom w:val="single" w:sz="4" w:space="0" w:color="auto"/>
                    <w:right w:val="single" w:sz="4" w:space="0" w:color="auto"/>
                  </w:tcBorders>
                  <w:shd w:val="clear" w:color="auto" w:fill="auto"/>
                  <w:noWrap/>
                  <w:vAlign w:val="center"/>
                </w:tcPr>
                <w:p w:rsidR="000D7793" w:rsidRDefault="000D7793" w:rsidP="000D7793">
                  <w:pPr>
                    <w:jc w:val="left"/>
                    <w:rPr>
                      <w:sz w:val="15"/>
                      <w:szCs w:val="15"/>
                    </w:rPr>
                  </w:pPr>
                  <w:r>
                    <w:rPr>
                      <w:rFonts w:ascii="Arial" w:eastAsia="黑体" w:hAnsi="Arial" w:cs="Arial" w:hint="eastAsia"/>
                      <w:kern w:val="0"/>
                      <w:sz w:val="16"/>
                    </w:rPr>
                    <w:t>测得值的不确定度（</w:t>
                  </w:r>
                  <w:r>
                    <w:rPr>
                      <w:rFonts w:ascii="Arial" w:eastAsia="黑体" w:hAnsi="Arial" w:cs="Arial"/>
                      <w:kern w:val="0"/>
                      <w:sz w:val="16"/>
                    </w:rPr>
                    <w:t>The Uncertainty of Measurement</w:t>
                  </w:r>
                  <w:r>
                    <w:rPr>
                      <w:rFonts w:ascii="Arial" w:eastAsia="黑体" w:hAnsi="Arial" w:cs="Arial" w:hint="eastAsia"/>
                      <w:kern w:val="0"/>
                      <w:sz w:val="16"/>
                    </w:rPr>
                    <w:t>）</w:t>
                  </w:r>
                  <w:r>
                    <w:rPr>
                      <w:rFonts w:ascii="Arial" w:eastAsia="黑体" w:hAnsi="Arial" w:cs="Arial" w:hint="eastAsia"/>
                      <w:kern w:val="0"/>
                      <w:sz w:val="16"/>
                    </w:rPr>
                    <w:t>:</w:t>
                  </w:r>
                </w:p>
                <w:p w:rsidR="000D7793" w:rsidRDefault="000D7793">
                  <w:pPr>
                    <w:jc w:val="left"/>
                    <w:rPr>
                      <w:rFonts w:ascii="Arial" w:eastAsia="黑体" w:hAnsi="Arial" w:cs="Arial"/>
                      <w:kern w:val="0"/>
                      <w:sz w:val="16"/>
                    </w:rPr>
                  </w:pPr>
                </w:p>
              </w:tc>
            </w:tr>
            <w:tr w:rsidR="0060525C" w:rsidTr="000D7793">
              <w:trPr>
                <w:trHeight w:val="374"/>
              </w:trPr>
              <w:tc>
                <w:tcPr>
                  <w:tcW w:w="828" w:type="pct"/>
                  <w:gridSpan w:val="3"/>
                  <w:tcBorders>
                    <w:top w:val="nil"/>
                    <w:left w:val="single" w:sz="4" w:space="0" w:color="auto"/>
                    <w:bottom w:val="single" w:sz="4" w:space="0" w:color="auto"/>
                    <w:right w:val="single" w:sz="4" w:space="0" w:color="auto"/>
                  </w:tcBorders>
                  <w:shd w:val="clear" w:color="auto" w:fill="auto"/>
                  <w:noWrap/>
                  <w:vAlign w:val="center"/>
                </w:tcPr>
                <w:p w:rsidR="0060525C" w:rsidRDefault="005D25DC">
                  <w:pPr>
                    <w:widowControl/>
                    <w:jc w:val="center"/>
                    <w:rPr>
                      <w:rFonts w:asciiTheme="minorEastAsia" w:hAnsiTheme="minorEastAsia" w:cs="宋体"/>
                      <w:color w:val="000000"/>
                      <w:kern w:val="0"/>
                      <w:sz w:val="18"/>
                    </w:rPr>
                  </w:pPr>
                  <w:proofErr w:type="gramStart"/>
                  <w:r>
                    <w:rPr>
                      <w:rFonts w:asciiTheme="minorEastAsia" w:hAnsiTheme="minorEastAsia" w:cs="宋体" w:hint="eastAsia"/>
                      <w:color w:val="000000"/>
                      <w:kern w:val="0"/>
                      <w:sz w:val="18"/>
                    </w:rPr>
                    <w:t>校准员</w:t>
                  </w:r>
                  <w:proofErr w:type="gramEnd"/>
                </w:p>
              </w:tc>
              <w:tc>
                <w:tcPr>
                  <w:tcW w:w="832" w:type="pct"/>
                  <w:gridSpan w:val="4"/>
                  <w:tcBorders>
                    <w:top w:val="nil"/>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836" w:type="pct"/>
                  <w:gridSpan w:val="3"/>
                  <w:tcBorders>
                    <w:top w:val="nil"/>
                    <w:left w:val="single" w:sz="4" w:space="0" w:color="auto"/>
                    <w:bottom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8"/>
                    </w:rPr>
                  </w:pPr>
                  <w:r>
                    <w:rPr>
                      <w:rFonts w:asciiTheme="minorEastAsia" w:hAnsiTheme="minorEastAsia" w:cs="宋体" w:hint="eastAsia"/>
                      <w:color w:val="000000"/>
                      <w:kern w:val="0"/>
                      <w:sz w:val="18"/>
                    </w:rPr>
                    <w:t>核验员</w:t>
                  </w:r>
                </w:p>
              </w:tc>
              <w:tc>
                <w:tcPr>
                  <w:tcW w:w="831" w:type="pct"/>
                  <w:gridSpan w:val="4"/>
                  <w:tcBorders>
                    <w:top w:val="nil"/>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c>
                <w:tcPr>
                  <w:tcW w:w="831" w:type="pct"/>
                  <w:gridSpan w:val="6"/>
                  <w:tcBorders>
                    <w:top w:val="nil"/>
                    <w:left w:val="single" w:sz="4" w:space="0" w:color="auto"/>
                    <w:bottom w:val="single" w:sz="4" w:space="0" w:color="auto"/>
                    <w:right w:val="single" w:sz="4" w:space="0" w:color="auto"/>
                  </w:tcBorders>
                  <w:shd w:val="clear" w:color="auto" w:fill="auto"/>
                  <w:vAlign w:val="center"/>
                </w:tcPr>
                <w:p w:rsidR="0060525C" w:rsidRDefault="005D25DC">
                  <w:pPr>
                    <w:widowControl/>
                    <w:jc w:val="center"/>
                    <w:rPr>
                      <w:rFonts w:asciiTheme="minorEastAsia" w:hAnsiTheme="minorEastAsia" w:cs="宋体"/>
                      <w:color w:val="000000"/>
                      <w:kern w:val="0"/>
                      <w:sz w:val="18"/>
                    </w:rPr>
                  </w:pPr>
                  <w:r>
                    <w:rPr>
                      <w:rFonts w:asciiTheme="minorEastAsia" w:hAnsiTheme="minorEastAsia" w:cs="宋体" w:hint="eastAsia"/>
                      <w:color w:val="000000"/>
                      <w:kern w:val="0"/>
                      <w:sz w:val="18"/>
                    </w:rPr>
                    <w:t>校准日期</w:t>
                  </w:r>
                </w:p>
              </w:tc>
              <w:tc>
                <w:tcPr>
                  <w:tcW w:w="841" w:type="pct"/>
                  <w:gridSpan w:val="3"/>
                  <w:tcBorders>
                    <w:top w:val="nil"/>
                    <w:left w:val="single" w:sz="4" w:space="0" w:color="auto"/>
                    <w:bottom w:val="single" w:sz="4" w:space="0" w:color="auto"/>
                    <w:right w:val="single" w:sz="4" w:space="0" w:color="auto"/>
                  </w:tcBorders>
                  <w:shd w:val="clear" w:color="auto" w:fill="auto"/>
                  <w:vAlign w:val="center"/>
                </w:tcPr>
                <w:p w:rsidR="0060525C" w:rsidRDefault="0060525C">
                  <w:pPr>
                    <w:widowControl/>
                    <w:jc w:val="center"/>
                    <w:rPr>
                      <w:rFonts w:asciiTheme="minorEastAsia" w:hAnsiTheme="minorEastAsia" w:cs="宋体"/>
                      <w:color w:val="000000"/>
                      <w:kern w:val="0"/>
                      <w:sz w:val="18"/>
                    </w:rPr>
                  </w:pPr>
                </w:p>
              </w:tc>
            </w:tr>
          </w:tbl>
          <w:p w:rsidR="0060525C" w:rsidRDefault="0060525C">
            <w:pPr>
              <w:spacing w:line="360" w:lineRule="auto"/>
              <w:ind w:firstLineChars="200" w:firstLine="480"/>
              <w:rPr>
                <w:sz w:val="24"/>
              </w:rPr>
            </w:pPr>
          </w:p>
        </w:tc>
        <w:tc>
          <w:tcPr>
            <w:tcW w:w="256" w:type="dxa"/>
            <w:vAlign w:val="center"/>
          </w:tcPr>
          <w:p w:rsidR="0060525C" w:rsidRDefault="0060525C">
            <w:pPr>
              <w:rPr>
                <w:rFonts w:ascii="宋体" w:hAnsi="宋体"/>
                <w:sz w:val="24"/>
              </w:rPr>
            </w:pPr>
          </w:p>
        </w:tc>
      </w:tr>
    </w:tbl>
    <w:p w:rsidR="0060525C" w:rsidRDefault="0060525C">
      <w:pPr>
        <w:rPr>
          <w:rFonts w:ascii="宋体" w:hAnsi="宋体"/>
          <w:sz w:val="24"/>
        </w:rPr>
        <w:sectPr w:rsidR="0060525C">
          <w:footerReference w:type="default" r:id="rId23"/>
          <w:pgSz w:w="11906" w:h="16838"/>
          <w:pgMar w:top="1361" w:right="1418" w:bottom="1361" w:left="1418" w:header="1587" w:footer="992" w:gutter="0"/>
          <w:pgNumType w:start="1"/>
          <w:cols w:space="720"/>
          <w:docGrid w:linePitch="312"/>
        </w:sectPr>
      </w:pPr>
    </w:p>
    <w:p w:rsidR="0060525C" w:rsidRDefault="0060525C">
      <w:pPr>
        <w:spacing w:line="360" w:lineRule="auto"/>
        <w:rPr>
          <w:rFonts w:eastAsia="仿宋_GB2312"/>
          <w:sz w:val="24"/>
          <w:highlight w:val="magenta"/>
          <w:lang w:val="en-GB"/>
        </w:rPr>
        <w:sectPr w:rsidR="0060525C">
          <w:footerReference w:type="default" r:id="rId24"/>
          <w:type w:val="continuous"/>
          <w:pgSz w:w="11906" w:h="16838"/>
          <w:pgMar w:top="1361" w:right="1418" w:bottom="1361" w:left="1418" w:header="851" w:footer="992" w:gutter="0"/>
          <w:cols w:space="720"/>
          <w:docGrid w:linePitch="312"/>
        </w:sectPr>
      </w:pPr>
    </w:p>
    <w:p w:rsidR="0060525C" w:rsidRDefault="005D25DC">
      <w:pPr>
        <w:spacing w:line="360" w:lineRule="auto"/>
        <w:outlineLvl w:val="0"/>
        <w:rPr>
          <w:rFonts w:ascii="黑体" w:eastAsia="黑体"/>
          <w:sz w:val="28"/>
        </w:rPr>
      </w:pPr>
      <w:bookmarkStart w:id="82" w:name="_Toc15573880"/>
      <w:bookmarkStart w:id="83" w:name="_Toc16689845"/>
      <w:bookmarkStart w:id="84" w:name="_Toc16868803"/>
      <w:bookmarkStart w:id="85" w:name="_Toc15844560"/>
      <w:r>
        <w:rPr>
          <w:rFonts w:ascii="黑体" w:eastAsia="黑体" w:hint="eastAsia"/>
          <w:sz w:val="28"/>
        </w:rPr>
        <w:lastRenderedPageBreak/>
        <w:t>附录B</w:t>
      </w:r>
      <w:bookmarkEnd w:id="82"/>
      <w:bookmarkEnd w:id="83"/>
      <w:bookmarkEnd w:id="84"/>
      <w:bookmarkEnd w:id="85"/>
    </w:p>
    <w:p w:rsidR="0060525C" w:rsidRDefault="005D25DC">
      <w:pPr>
        <w:spacing w:line="360" w:lineRule="auto"/>
        <w:jc w:val="center"/>
        <w:rPr>
          <w:rFonts w:ascii="黑体" w:eastAsia="黑体" w:hAnsi="黑体" w:cs="SimHei,Bold"/>
          <w:bCs/>
          <w:kern w:val="0"/>
          <w:sz w:val="28"/>
        </w:rPr>
      </w:pPr>
      <w:r>
        <w:rPr>
          <w:rFonts w:ascii="黑体" w:eastAsia="黑体" w:hAnsi="黑体" w:cs="SimHei,Bold"/>
          <w:bCs/>
          <w:kern w:val="0"/>
          <w:sz w:val="28"/>
        </w:rPr>
        <w:t>校准证书</w:t>
      </w:r>
      <w:r>
        <w:rPr>
          <w:rFonts w:ascii="黑体" w:eastAsia="黑体" w:hAnsi="黑体" w:cs="SimHei,Bold" w:hint="eastAsia"/>
          <w:bCs/>
          <w:kern w:val="0"/>
          <w:sz w:val="28"/>
        </w:rPr>
        <w:t>内页格式</w:t>
      </w:r>
    </w:p>
    <w:p w:rsidR="0060525C" w:rsidRDefault="005D25DC">
      <w:pPr>
        <w:spacing w:line="300" w:lineRule="auto"/>
        <w:jc w:val="center"/>
        <w:rPr>
          <w:rFonts w:ascii="宋体" w:hAnsi="宋体"/>
          <w:color w:val="000000"/>
          <w:szCs w:val="21"/>
        </w:rPr>
      </w:pPr>
      <w:r>
        <w:rPr>
          <w:rFonts w:ascii="宋体" w:hAnsi="宋体"/>
          <w:color w:val="000000"/>
          <w:szCs w:val="21"/>
        </w:rPr>
        <w:t>证书编号 XXXXXX-XXXX</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45"/>
        <w:gridCol w:w="180"/>
        <w:gridCol w:w="1433"/>
        <w:gridCol w:w="187"/>
        <w:gridCol w:w="1085"/>
        <w:gridCol w:w="431"/>
        <w:gridCol w:w="1418"/>
        <w:gridCol w:w="1843"/>
      </w:tblGrid>
      <w:tr w:rsidR="0060525C">
        <w:trPr>
          <w:trHeight w:val="923"/>
          <w:jc w:val="center"/>
        </w:trPr>
        <w:tc>
          <w:tcPr>
            <w:tcW w:w="8622" w:type="dxa"/>
            <w:gridSpan w:val="8"/>
            <w:tcBorders>
              <w:top w:val="single" w:sz="4" w:space="0" w:color="000000"/>
              <w:left w:val="single" w:sz="4" w:space="0" w:color="000000"/>
              <w:bottom w:val="single" w:sz="4" w:space="0" w:color="000000"/>
              <w:right w:val="single" w:sz="4" w:space="0" w:color="000000"/>
            </w:tcBorders>
          </w:tcPr>
          <w:p w:rsidR="0060525C" w:rsidRDefault="005D25DC">
            <w:pPr>
              <w:widowControl/>
              <w:tabs>
                <w:tab w:val="left" w:pos="-3024"/>
                <w:tab w:val="left" w:pos="8948"/>
              </w:tabs>
              <w:snapToGrid w:val="0"/>
              <w:spacing w:line="0" w:lineRule="atLeast"/>
              <w:ind w:rightChars="12" w:right="25"/>
              <w:rPr>
                <w:color w:val="000000"/>
                <w:szCs w:val="21"/>
              </w:rPr>
            </w:pPr>
            <w:r>
              <w:rPr>
                <w:color w:val="000000"/>
                <w:szCs w:val="21"/>
              </w:rPr>
              <w:t>校准机构授权说明</w:t>
            </w:r>
            <w:r>
              <w:rPr>
                <w:rFonts w:hint="eastAsia"/>
                <w:color w:val="000000"/>
                <w:szCs w:val="21"/>
              </w:rPr>
              <w:t>：</w:t>
            </w:r>
          </w:p>
          <w:p w:rsidR="0060525C" w:rsidRDefault="0060525C">
            <w:pPr>
              <w:widowControl/>
              <w:tabs>
                <w:tab w:val="left" w:pos="-3024"/>
                <w:tab w:val="left" w:pos="8948"/>
              </w:tabs>
              <w:snapToGrid w:val="0"/>
              <w:spacing w:line="0" w:lineRule="atLeast"/>
              <w:ind w:rightChars="12" w:right="25"/>
              <w:rPr>
                <w:color w:val="000000"/>
                <w:szCs w:val="21"/>
              </w:rPr>
            </w:pPr>
          </w:p>
          <w:p w:rsidR="0060525C" w:rsidRDefault="0060525C">
            <w:pPr>
              <w:widowControl/>
              <w:tabs>
                <w:tab w:val="left" w:pos="-3024"/>
                <w:tab w:val="left" w:pos="8948"/>
              </w:tabs>
              <w:snapToGrid w:val="0"/>
              <w:spacing w:line="0" w:lineRule="atLeast"/>
              <w:ind w:rightChars="12" w:right="25"/>
              <w:rPr>
                <w:color w:val="000000"/>
                <w:szCs w:val="21"/>
              </w:rPr>
            </w:pPr>
          </w:p>
          <w:p w:rsidR="0060525C" w:rsidRDefault="0060525C">
            <w:pPr>
              <w:widowControl/>
              <w:tabs>
                <w:tab w:val="left" w:pos="-3024"/>
                <w:tab w:val="left" w:pos="8948"/>
              </w:tabs>
              <w:snapToGrid w:val="0"/>
              <w:spacing w:line="0" w:lineRule="atLeast"/>
              <w:ind w:rightChars="12" w:right="25"/>
              <w:rPr>
                <w:color w:val="000000"/>
                <w:szCs w:val="21"/>
              </w:rPr>
            </w:pPr>
          </w:p>
          <w:p w:rsidR="0060525C" w:rsidRDefault="0060525C">
            <w:pPr>
              <w:widowControl/>
              <w:tabs>
                <w:tab w:val="left" w:pos="-3024"/>
                <w:tab w:val="left" w:pos="8948"/>
              </w:tabs>
              <w:snapToGrid w:val="0"/>
              <w:spacing w:line="0" w:lineRule="atLeast"/>
              <w:ind w:rightChars="12" w:right="25"/>
              <w:rPr>
                <w:color w:val="000000"/>
                <w:szCs w:val="21"/>
              </w:rPr>
            </w:pPr>
          </w:p>
          <w:p w:rsidR="0060525C" w:rsidRDefault="0060525C">
            <w:pPr>
              <w:widowControl/>
              <w:tabs>
                <w:tab w:val="left" w:pos="-3024"/>
                <w:tab w:val="left" w:pos="8948"/>
              </w:tabs>
              <w:snapToGrid w:val="0"/>
              <w:spacing w:line="0" w:lineRule="atLeast"/>
              <w:ind w:rightChars="12" w:right="25"/>
              <w:rPr>
                <w:color w:val="000000"/>
                <w:szCs w:val="21"/>
              </w:rPr>
            </w:pPr>
          </w:p>
        </w:tc>
      </w:tr>
      <w:tr w:rsidR="0060525C">
        <w:trPr>
          <w:trHeight w:val="441"/>
          <w:jc w:val="center"/>
        </w:trPr>
        <w:tc>
          <w:tcPr>
            <w:tcW w:w="8622" w:type="dxa"/>
            <w:gridSpan w:val="8"/>
            <w:tcBorders>
              <w:top w:val="single" w:sz="4" w:space="0" w:color="000000"/>
              <w:left w:val="single" w:sz="4" w:space="0" w:color="000000"/>
              <w:bottom w:val="single" w:sz="4" w:space="0" w:color="000000"/>
              <w:right w:val="single" w:sz="4" w:space="0" w:color="000000"/>
            </w:tcBorders>
            <w:vAlign w:val="center"/>
          </w:tcPr>
          <w:p w:rsidR="0060525C" w:rsidRDefault="005D25DC">
            <w:pPr>
              <w:widowControl/>
              <w:tabs>
                <w:tab w:val="left" w:pos="-3024"/>
                <w:tab w:val="left" w:pos="8948"/>
              </w:tabs>
              <w:snapToGrid w:val="0"/>
              <w:spacing w:line="0" w:lineRule="atLeast"/>
              <w:ind w:rightChars="12" w:right="25"/>
              <w:rPr>
                <w:color w:val="000000"/>
                <w:szCs w:val="21"/>
              </w:rPr>
            </w:pPr>
            <w:r>
              <w:rPr>
                <w:color w:val="000000"/>
                <w:szCs w:val="21"/>
              </w:rPr>
              <w:t>校准环境条件及地点：</w:t>
            </w:r>
          </w:p>
        </w:tc>
      </w:tr>
      <w:tr w:rsidR="0060525C">
        <w:trPr>
          <w:trHeight w:val="400"/>
          <w:jc w:val="center"/>
        </w:trPr>
        <w:tc>
          <w:tcPr>
            <w:tcW w:w="2045" w:type="dxa"/>
            <w:tcBorders>
              <w:top w:val="single" w:sz="4" w:space="0" w:color="000000"/>
              <w:left w:val="single" w:sz="4" w:space="0" w:color="000000"/>
              <w:bottom w:val="single" w:sz="4" w:space="0" w:color="000000"/>
              <w:right w:val="single" w:sz="4" w:space="0" w:color="000000"/>
            </w:tcBorders>
            <w:vAlign w:val="center"/>
          </w:tcPr>
          <w:p w:rsidR="0060525C" w:rsidRDefault="005D25DC">
            <w:pPr>
              <w:widowControl/>
              <w:tabs>
                <w:tab w:val="left" w:pos="-3024"/>
                <w:tab w:val="left" w:pos="8948"/>
              </w:tabs>
              <w:snapToGrid w:val="0"/>
              <w:spacing w:line="0" w:lineRule="atLeast"/>
              <w:ind w:rightChars="12" w:right="25"/>
              <w:rPr>
                <w:color w:val="000000"/>
                <w:szCs w:val="21"/>
              </w:rPr>
            </w:pPr>
            <w:r>
              <w:rPr>
                <w:color w:val="000000"/>
                <w:szCs w:val="21"/>
              </w:rPr>
              <w:t>温</w:t>
            </w:r>
            <w:r>
              <w:rPr>
                <w:color w:val="000000"/>
                <w:szCs w:val="21"/>
              </w:rPr>
              <w:t xml:space="preserve">    </w:t>
            </w:r>
            <w:r>
              <w:rPr>
                <w:color w:val="000000"/>
                <w:szCs w:val="21"/>
              </w:rPr>
              <w:t>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60525C" w:rsidRDefault="005D25DC">
            <w:pPr>
              <w:widowControl/>
              <w:tabs>
                <w:tab w:val="left" w:pos="-3024"/>
                <w:tab w:val="left" w:pos="8948"/>
              </w:tabs>
              <w:snapToGrid w:val="0"/>
              <w:spacing w:line="0" w:lineRule="atLeast"/>
              <w:ind w:rightChars="12" w:right="25" w:firstLineChars="550" w:firstLine="1155"/>
              <w:rPr>
                <w:color w:val="000000"/>
                <w:szCs w:val="21"/>
              </w:rPr>
            </w:pPr>
            <w:r>
              <w:rPr>
                <w:rFonts w:ascii="宋体" w:hAnsi="宋体" w:cs="宋体" w:hint="eastAsia"/>
                <w:color w:val="000000"/>
                <w:szCs w:val="21"/>
              </w:rPr>
              <w:t xml:space="preserve"> ℃</w:t>
            </w:r>
          </w:p>
        </w:tc>
        <w:tc>
          <w:tcPr>
            <w:tcW w:w="1085" w:type="dxa"/>
            <w:tcBorders>
              <w:top w:val="single" w:sz="4" w:space="0" w:color="000000"/>
              <w:left w:val="single" w:sz="4" w:space="0" w:color="000000"/>
              <w:bottom w:val="single" w:sz="4" w:space="0" w:color="000000"/>
              <w:right w:val="single" w:sz="4" w:space="0" w:color="000000"/>
            </w:tcBorders>
            <w:vAlign w:val="center"/>
          </w:tcPr>
          <w:p w:rsidR="0060525C" w:rsidRDefault="005D25DC">
            <w:pPr>
              <w:widowControl/>
              <w:tabs>
                <w:tab w:val="left" w:pos="-3024"/>
                <w:tab w:val="left" w:pos="8948"/>
              </w:tabs>
              <w:snapToGrid w:val="0"/>
              <w:spacing w:line="0" w:lineRule="atLeast"/>
              <w:ind w:rightChars="12" w:right="25"/>
              <w:rPr>
                <w:color w:val="000000"/>
                <w:szCs w:val="21"/>
              </w:rPr>
            </w:pPr>
            <w:r>
              <w:rPr>
                <w:color w:val="000000"/>
                <w:szCs w:val="21"/>
              </w:rPr>
              <w:t>地</w:t>
            </w:r>
            <w:r>
              <w:rPr>
                <w:color w:val="000000"/>
                <w:szCs w:val="21"/>
              </w:rPr>
              <w:t xml:space="preserve">   </w:t>
            </w:r>
            <w:r>
              <w:rPr>
                <w:color w:val="000000"/>
                <w:szCs w:val="21"/>
              </w:rPr>
              <w:t>点</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60525C" w:rsidRDefault="0060525C">
            <w:pPr>
              <w:widowControl/>
              <w:tabs>
                <w:tab w:val="left" w:pos="-3024"/>
                <w:tab w:val="left" w:pos="8948"/>
              </w:tabs>
              <w:snapToGrid w:val="0"/>
              <w:spacing w:line="0" w:lineRule="atLeast"/>
              <w:ind w:rightChars="12" w:right="25"/>
              <w:rPr>
                <w:color w:val="000000"/>
                <w:szCs w:val="21"/>
              </w:rPr>
            </w:pPr>
          </w:p>
        </w:tc>
      </w:tr>
      <w:tr w:rsidR="0060525C">
        <w:trPr>
          <w:trHeight w:val="452"/>
          <w:jc w:val="center"/>
        </w:trPr>
        <w:tc>
          <w:tcPr>
            <w:tcW w:w="2045" w:type="dxa"/>
            <w:tcBorders>
              <w:top w:val="single" w:sz="4" w:space="0" w:color="000000"/>
              <w:left w:val="single" w:sz="4" w:space="0" w:color="000000"/>
              <w:bottom w:val="single" w:sz="4" w:space="0" w:color="000000"/>
              <w:right w:val="single" w:sz="4" w:space="0" w:color="000000"/>
            </w:tcBorders>
            <w:vAlign w:val="center"/>
          </w:tcPr>
          <w:p w:rsidR="0060525C" w:rsidRDefault="005D25DC">
            <w:pPr>
              <w:widowControl/>
              <w:tabs>
                <w:tab w:val="left" w:pos="-3024"/>
                <w:tab w:val="left" w:pos="8948"/>
              </w:tabs>
              <w:snapToGrid w:val="0"/>
              <w:spacing w:line="0" w:lineRule="atLeast"/>
              <w:ind w:rightChars="12" w:right="25"/>
              <w:rPr>
                <w:color w:val="000000"/>
                <w:szCs w:val="21"/>
              </w:rPr>
            </w:pPr>
            <w:r>
              <w:rPr>
                <w:color w:val="000000"/>
                <w:szCs w:val="21"/>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60525C" w:rsidRDefault="005D25DC">
            <w:pPr>
              <w:widowControl/>
              <w:tabs>
                <w:tab w:val="left" w:pos="-3024"/>
                <w:tab w:val="left" w:pos="8948"/>
              </w:tabs>
              <w:snapToGrid w:val="0"/>
              <w:spacing w:line="0" w:lineRule="atLeast"/>
              <w:ind w:rightChars="12" w:right="25"/>
              <w:jc w:val="right"/>
              <w:rPr>
                <w:color w:val="000000"/>
                <w:szCs w:val="21"/>
              </w:rPr>
            </w:pPr>
            <w:r>
              <w:rPr>
                <w:rFonts w:ascii="宋体" w:hAnsi="宋体" w:hint="eastAsia"/>
                <w:color w:val="000000"/>
                <w:sz w:val="24"/>
              </w:rPr>
              <w:t>％</w:t>
            </w:r>
            <w:r>
              <w:rPr>
                <w:color w:val="000000"/>
                <w:szCs w:val="21"/>
              </w:rPr>
              <w:t xml:space="preserve"> </w:t>
            </w:r>
          </w:p>
        </w:tc>
        <w:tc>
          <w:tcPr>
            <w:tcW w:w="1085" w:type="dxa"/>
            <w:tcBorders>
              <w:top w:val="single" w:sz="4" w:space="0" w:color="000000"/>
              <w:left w:val="single" w:sz="4" w:space="0" w:color="000000"/>
              <w:bottom w:val="single" w:sz="4" w:space="0" w:color="000000"/>
              <w:right w:val="single" w:sz="4" w:space="0" w:color="000000"/>
            </w:tcBorders>
            <w:vAlign w:val="center"/>
          </w:tcPr>
          <w:p w:rsidR="0060525C" w:rsidRDefault="005D25DC">
            <w:pPr>
              <w:widowControl/>
              <w:tabs>
                <w:tab w:val="left" w:pos="-3024"/>
                <w:tab w:val="left" w:pos="8948"/>
              </w:tabs>
              <w:snapToGrid w:val="0"/>
              <w:spacing w:line="0" w:lineRule="atLeast"/>
              <w:ind w:rightChars="12" w:right="25"/>
              <w:rPr>
                <w:color w:val="000000"/>
                <w:szCs w:val="21"/>
              </w:rPr>
            </w:pPr>
            <w:r>
              <w:rPr>
                <w:color w:val="000000"/>
                <w:szCs w:val="21"/>
              </w:rPr>
              <w:t>其</w:t>
            </w:r>
            <w:r>
              <w:rPr>
                <w:color w:val="000000"/>
                <w:szCs w:val="21"/>
              </w:rPr>
              <w:t xml:space="preserve">   </w:t>
            </w:r>
            <w:r>
              <w:rPr>
                <w:color w:val="000000"/>
                <w:szCs w:val="21"/>
              </w:rPr>
              <w:t>它</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60525C" w:rsidRDefault="0060525C">
            <w:pPr>
              <w:widowControl/>
              <w:tabs>
                <w:tab w:val="left" w:pos="-3024"/>
                <w:tab w:val="left" w:pos="8948"/>
              </w:tabs>
              <w:snapToGrid w:val="0"/>
              <w:spacing w:line="0" w:lineRule="atLeast"/>
              <w:ind w:rightChars="12" w:right="25"/>
              <w:rPr>
                <w:color w:val="000000"/>
                <w:szCs w:val="21"/>
              </w:rPr>
            </w:pPr>
          </w:p>
        </w:tc>
      </w:tr>
      <w:tr w:rsidR="0060525C">
        <w:trPr>
          <w:trHeight w:val="371"/>
          <w:jc w:val="center"/>
        </w:trPr>
        <w:tc>
          <w:tcPr>
            <w:tcW w:w="8622" w:type="dxa"/>
            <w:gridSpan w:val="8"/>
            <w:tcBorders>
              <w:top w:val="single" w:sz="4" w:space="0" w:color="000000"/>
              <w:left w:val="single" w:sz="4" w:space="0" w:color="000000"/>
              <w:bottom w:val="single" w:sz="4" w:space="0" w:color="000000"/>
              <w:right w:val="single" w:sz="4" w:space="0" w:color="000000"/>
            </w:tcBorders>
          </w:tcPr>
          <w:p w:rsidR="0060525C" w:rsidRDefault="005D25DC">
            <w:pPr>
              <w:rPr>
                <w:color w:val="000000"/>
                <w:szCs w:val="21"/>
              </w:rPr>
            </w:pPr>
            <w:r>
              <w:rPr>
                <w:color w:val="000000"/>
                <w:szCs w:val="21"/>
              </w:rPr>
              <w:t>校准所依据的技术文件（代号、名称）：</w:t>
            </w:r>
          </w:p>
          <w:p w:rsidR="0060525C" w:rsidRDefault="005D25DC">
            <w:pPr>
              <w:rPr>
                <w:color w:val="000000"/>
                <w:szCs w:val="21"/>
              </w:rPr>
            </w:pPr>
            <w:r>
              <w:rPr>
                <w:color w:val="000000"/>
                <w:szCs w:val="21"/>
              </w:rPr>
              <w:t xml:space="preserve">   </w:t>
            </w:r>
          </w:p>
          <w:p w:rsidR="0060525C" w:rsidRDefault="0060525C">
            <w:pPr>
              <w:rPr>
                <w:color w:val="000000"/>
                <w:szCs w:val="21"/>
              </w:rPr>
            </w:pPr>
          </w:p>
        </w:tc>
      </w:tr>
      <w:tr w:rsidR="0060525C">
        <w:trPr>
          <w:trHeight w:val="371"/>
          <w:jc w:val="center"/>
        </w:trPr>
        <w:tc>
          <w:tcPr>
            <w:tcW w:w="8622" w:type="dxa"/>
            <w:gridSpan w:val="8"/>
            <w:tcBorders>
              <w:top w:val="single" w:sz="4" w:space="0" w:color="000000"/>
              <w:left w:val="single" w:sz="4" w:space="0" w:color="000000"/>
              <w:bottom w:val="single" w:sz="4" w:space="0" w:color="000000"/>
              <w:right w:val="single" w:sz="4" w:space="0" w:color="000000"/>
            </w:tcBorders>
            <w:vAlign w:val="center"/>
          </w:tcPr>
          <w:p w:rsidR="0060525C" w:rsidRDefault="005D25DC">
            <w:pPr>
              <w:rPr>
                <w:color w:val="000000"/>
                <w:szCs w:val="21"/>
              </w:rPr>
            </w:pPr>
            <w:r>
              <w:rPr>
                <w:color w:val="000000"/>
                <w:szCs w:val="21"/>
              </w:rPr>
              <w:t>校准所使用的主要测量标准：</w:t>
            </w:r>
          </w:p>
        </w:tc>
      </w:tr>
      <w:tr w:rsidR="0060525C">
        <w:trPr>
          <w:trHeight w:hRule="exact" w:val="636"/>
          <w:jc w:val="center"/>
        </w:trPr>
        <w:tc>
          <w:tcPr>
            <w:tcW w:w="2225" w:type="dxa"/>
            <w:gridSpan w:val="2"/>
            <w:tcBorders>
              <w:top w:val="single" w:sz="4" w:space="0" w:color="000000"/>
              <w:left w:val="single" w:sz="4" w:space="0" w:color="000000"/>
              <w:bottom w:val="single" w:sz="4" w:space="0" w:color="808080"/>
            </w:tcBorders>
            <w:vAlign w:val="center"/>
          </w:tcPr>
          <w:p w:rsidR="0060525C" w:rsidRDefault="005D25DC">
            <w:pPr>
              <w:jc w:val="center"/>
              <w:rPr>
                <w:color w:val="000000"/>
                <w:szCs w:val="21"/>
              </w:rPr>
            </w:pPr>
            <w:r>
              <w:rPr>
                <w:color w:val="000000"/>
                <w:szCs w:val="21"/>
              </w:rPr>
              <w:t>名</w:t>
            </w:r>
            <w:r>
              <w:rPr>
                <w:color w:val="000000"/>
                <w:szCs w:val="21"/>
              </w:rPr>
              <w:t xml:space="preserve">  </w:t>
            </w:r>
            <w:r>
              <w:rPr>
                <w:color w:val="000000"/>
                <w:szCs w:val="21"/>
              </w:rPr>
              <w:t>称</w:t>
            </w:r>
          </w:p>
        </w:tc>
        <w:tc>
          <w:tcPr>
            <w:tcW w:w="1433" w:type="dxa"/>
            <w:tcBorders>
              <w:top w:val="single" w:sz="4" w:space="0" w:color="000000"/>
              <w:bottom w:val="single" w:sz="4" w:space="0" w:color="808080"/>
            </w:tcBorders>
            <w:vAlign w:val="center"/>
          </w:tcPr>
          <w:p w:rsidR="0060525C" w:rsidRDefault="005D25DC">
            <w:pPr>
              <w:jc w:val="center"/>
              <w:rPr>
                <w:color w:val="000000"/>
                <w:szCs w:val="21"/>
              </w:rPr>
            </w:pPr>
            <w:r>
              <w:rPr>
                <w:color w:val="000000"/>
                <w:szCs w:val="21"/>
              </w:rPr>
              <w:t>测量范围</w:t>
            </w:r>
          </w:p>
        </w:tc>
        <w:tc>
          <w:tcPr>
            <w:tcW w:w="1703" w:type="dxa"/>
            <w:gridSpan w:val="3"/>
            <w:tcBorders>
              <w:top w:val="single" w:sz="4" w:space="0" w:color="000000"/>
              <w:bottom w:val="single" w:sz="4" w:space="0" w:color="808080"/>
            </w:tcBorders>
            <w:vAlign w:val="center"/>
          </w:tcPr>
          <w:p w:rsidR="0060525C" w:rsidRDefault="005D25DC">
            <w:pPr>
              <w:jc w:val="center"/>
              <w:rPr>
                <w:color w:val="000000"/>
                <w:szCs w:val="21"/>
              </w:rPr>
            </w:pPr>
            <w:r>
              <w:rPr>
                <w:color w:val="000000"/>
                <w:szCs w:val="21"/>
              </w:rPr>
              <w:t>不确定度</w:t>
            </w:r>
            <w:r>
              <w:rPr>
                <w:color w:val="000000"/>
                <w:szCs w:val="21"/>
              </w:rPr>
              <w:t>/</w:t>
            </w:r>
          </w:p>
          <w:p w:rsidR="0060525C" w:rsidRDefault="005D25DC">
            <w:pPr>
              <w:jc w:val="center"/>
              <w:rPr>
                <w:color w:val="000000"/>
                <w:szCs w:val="21"/>
              </w:rPr>
            </w:pPr>
            <w:r>
              <w:rPr>
                <w:color w:val="000000"/>
                <w:szCs w:val="21"/>
              </w:rPr>
              <w:t>准确度等级</w:t>
            </w:r>
          </w:p>
        </w:tc>
        <w:tc>
          <w:tcPr>
            <w:tcW w:w="1418" w:type="dxa"/>
            <w:tcBorders>
              <w:top w:val="single" w:sz="4" w:space="0" w:color="000000"/>
              <w:bottom w:val="single" w:sz="4" w:space="0" w:color="808080"/>
            </w:tcBorders>
            <w:vAlign w:val="center"/>
          </w:tcPr>
          <w:p w:rsidR="0060525C" w:rsidRDefault="005D25DC">
            <w:pPr>
              <w:jc w:val="center"/>
              <w:rPr>
                <w:color w:val="000000"/>
                <w:szCs w:val="21"/>
              </w:rPr>
            </w:pPr>
            <w:r>
              <w:rPr>
                <w:color w:val="000000"/>
                <w:szCs w:val="21"/>
              </w:rPr>
              <w:t>证书编号</w:t>
            </w:r>
          </w:p>
        </w:tc>
        <w:tc>
          <w:tcPr>
            <w:tcW w:w="1843" w:type="dxa"/>
            <w:tcBorders>
              <w:top w:val="single" w:sz="4" w:space="0" w:color="000000"/>
              <w:bottom w:val="single" w:sz="4" w:space="0" w:color="808080"/>
              <w:right w:val="single" w:sz="4" w:space="0" w:color="000000"/>
            </w:tcBorders>
            <w:vAlign w:val="center"/>
          </w:tcPr>
          <w:p w:rsidR="0060525C" w:rsidRDefault="005D25DC">
            <w:pPr>
              <w:jc w:val="center"/>
              <w:rPr>
                <w:color w:val="000000"/>
                <w:szCs w:val="21"/>
              </w:rPr>
            </w:pPr>
            <w:r>
              <w:rPr>
                <w:color w:val="000000"/>
                <w:szCs w:val="21"/>
              </w:rPr>
              <w:t>证书有效期至</w:t>
            </w:r>
          </w:p>
          <w:p w:rsidR="0060525C" w:rsidRDefault="005D25DC">
            <w:pPr>
              <w:jc w:val="center"/>
              <w:rPr>
                <w:color w:val="000000"/>
                <w:szCs w:val="21"/>
              </w:rPr>
            </w:pPr>
            <w:r>
              <w:rPr>
                <w:color w:val="000000"/>
                <w:szCs w:val="21"/>
              </w:rPr>
              <w:t>(YYYY-MM-DD)</w:t>
            </w:r>
          </w:p>
        </w:tc>
      </w:tr>
      <w:tr w:rsidR="0060525C">
        <w:trPr>
          <w:trHeight w:hRule="exact" w:val="5995"/>
          <w:jc w:val="center"/>
        </w:trPr>
        <w:tc>
          <w:tcPr>
            <w:tcW w:w="2225" w:type="dxa"/>
            <w:gridSpan w:val="2"/>
            <w:tcBorders>
              <w:left w:val="single" w:sz="4" w:space="0" w:color="000000"/>
            </w:tcBorders>
            <w:vAlign w:val="center"/>
          </w:tcPr>
          <w:p w:rsidR="0060525C" w:rsidRDefault="0060525C">
            <w:pPr>
              <w:spacing w:line="0" w:lineRule="atLeast"/>
              <w:jc w:val="center"/>
              <w:rPr>
                <w:color w:val="000000"/>
                <w:szCs w:val="21"/>
              </w:rPr>
            </w:pPr>
          </w:p>
        </w:tc>
        <w:tc>
          <w:tcPr>
            <w:tcW w:w="1433" w:type="dxa"/>
            <w:vAlign w:val="center"/>
          </w:tcPr>
          <w:p w:rsidR="0060525C" w:rsidRDefault="0060525C">
            <w:pPr>
              <w:spacing w:line="0" w:lineRule="atLeast"/>
              <w:jc w:val="center"/>
              <w:rPr>
                <w:color w:val="000000"/>
                <w:szCs w:val="21"/>
              </w:rPr>
            </w:pPr>
          </w:p>
        </w:tc>
        <w:tc>
          <w:tcPr>
            <w:tcW w:w="1703" w:type="dxa"/>
            <w:gridSpan w:val="3"/>
            <w:vAlign w:val="center"/>
          </w:tcPr>
          <w:p w:rsidR="0060525C" w:rsidRDefault="0060525C">
            <w:pPr>
              <w:spacing w:line="0" w:lineRule="atLeast"/>
              <w:jc w:val="center"/>
              <w:rPr>
                <w:color w:val="000000"/>
                <w:szCs w:val="21"/>
              </w:rPr>
            </w:pPr>
          </w:p>
        </w:tc>
        <w:tc>
          <w:tcPr>
            <w:tcW w:w="1418" w:type="dxa"/>
            <w:vAlign w:val="center"/>
          </w:tcPr>
          <w:p w:rsidR="0060525C" w:rsidRDefault="0060525C">
            <w:pPr>
              <w:spacing w:line="0" w:lineRule="atLeast"/>
              <w:jc w:val="center"/>
              <w:rPr>
                <w:color w:val="000000"/>
                <w:szCs w:val="21"/>
              </w:rPr>
            </w:pPr>
          </w:p>
        </w:tc>
        <w:tc>
          <w:tcPr>
            <w:tcW w:w="1843" w:type="dxa"/>
            <w:tcBorders>
              <w:right w:val="single" w:sz="4" w:space="0" w:color="000000"/>
            </w:tcBorders>
            <w:vAlign w:val="center"/>
          </w:tcPr>
          <w:p w:rsidR="0060525C" w:rsidRDefault="0060525C">
            <w:pPr>
              <w:spacing w:line="0" w:lineRule="atLeast"/>
              <w:jc w:val="center"/>
              <w:rPr>
                <w:color w:val="000000"/>
                <w:szCs w:val="21"/>
              </w:rPr>
            </w:pPr>
          </w:p>
        </w:tc>
      </w:tr>
    </w:tbl>
    <w:p w:rsidR="0060525C" w:rsidRDefault="0060525C">
      <w:pPr>
        <w:spacing w:line="300" w:lineRule="auto"/>
        <w:jc w:val="center"/>
        <w:rPr>
          <w:rFonts w:ascii="宋体" w:hAnsi="宋体"/>
          <w:color w:val="000000"/>
          <w:szCs w:val="21"/>
        </w:rPr>
      </w:pPr>
    </w:p>
    <w:p w:rsidR="0060525C" w:rsidRDefault="005D25DC">
      <w:pPr>
        <w:snapToGrid w:val="0"/>
        <w:spacing w:line="360" w:lineRule="auto"/>
        <w:jc w:val="center"/>
        <w:rPr>
          <w:rFonts w:ascii="宋体" w:hAnsi="宋体"/>
          <w:color w:val="000000"/>
          <w:szCs w:val="21"/>
        </w:rPr>
      </w:pPr>
      <w:r>
        <w:rPr>
          <w:rFonts w:ascii="宋体" w:hAnsi="宋体"/>
          <w:color w:val="000000"/>
          <w:szCs w:val="21"/>
        </w:rPr>
        <w:t>第X页 共X页</w:t>
      </w:r>
    </w:p>
    <w:p w:rsidR="0060525C" w:rsidRDefault="0060525C">
      <w:pPr>
        <w:spacing w:line="300" w:lineRule="auto"/>
        <w:jc w:val="center"/>
        <w:rPr>
          <w:rFonts w:ascii="宋体" w:hAnsi="宋体"/>
          <w:color w:val="000000"/>
          <w:szCs w:val="21"/>
        </w:rPr>
      </w:pPr>
    </w:p>
    <w:p w:rsidR="0060525C" w:rsidRDefault="0060525C">
      <w:pPr>
        <w:spacing w:line="300" w:lineRule="auto"/>
        <w:jc w:val="center"/>
        <w:rPr>
          <w:rFonts w:ascii="宋体" w:hAnsi="宋体"/>
          <w:color w:val="000000"/>
          <w:szCs w:val="21"/>
        </w:rPr>
      </w:pPr>
    </w:p>
    <w:p w:rsidR="0060525C" w:rsidRDefault="0060525C">
      <w:pPr>
        <w:spacing w:line="300" w:lineRule="auto"/>
        <w:jc w:val="center"/>
        <w:rPr>
          <w:rFonts w:ascii="宋体" w:hAnsi="宋体"/>
          <w:color w:val="000000"/>
          <w:szCs w:val="21"/>
        </w:rPr>
      </w:pPr>
    </w:p>
    <w:p w:rsidR="0060525C" w:rsidRDefault="005D25DC">
      <w:pPr>
        <w:spacing w:line="360" w:lineRule="auto"/>
        <w:jc w:val="center"/>
        <w:rPr>
          <w:color w:val="000000"/>
          <w:szCs w:val="48"/>
        </w:rPr>
      </w:pPr>
      <w:r>
        <w:rPr>
          <w:color w:val="000000"/>
          <w:szCs w:val="48"/>
        </w:rPr>
        <w:t>证书编号</w:t>
      </w:r>
      <w:r>
        <w:rPr>
          <w:color w:val="000000"/>
          <w:szCs w:val="48"/>
        </w:rPr>
        <w:t xml:space="preserve"> </w:t>
      </w:r>
      <w:r>
        <w:rPr>
          <w:rFonts w:ascii="宋体" w:hAnsi="宋体"/>
          <w:color w:val="000000"/>
          <w:szCs w:val="48"/>
        </w:rPr>
        <w:t>XXXXXX-XXXX</w:t>
      </w:r>
    </w:p>
    <w:p w:rsidR="0060525C" w:rsidRDefault="005D25DC">
      <w:pPr>
        <w:spacing w:line="360" w:lineRule="auto"/>
        <w:jc w:val="center"/>
        <w:rPr>
          <w:rFonts w:ascii="宋体" w:hAnsi="宋体"/>
          <w:color w:val="000000"/>
          <w:szCs w:val="21"/>
        </w:rPr>
      </w:pPr>
      <w:r>
        <w:rPr>
          <w:rFonts w:eastAsia="黑体"/>
          <w:bCs/>
          <w:color w:val="000000"/>
          <w:sz w:val="32"/>
          <w:szCs w:val="32"/>
        </w:rPr>
        <w:t>校</w:t>
      </w:r>
      <w:r>
        <w:rPr>
          <w:rFonts w:eastAsia="黑体"/>
          <w:bCs/>
          <w:color w:val="000000"/>
          <w:sz w:val="32"/>
          <w:szCs w:val="32"/>
        </w:rPr>
        <w:t xml:space="preserve"> </w:t>
      </w:r>
      <w:r>
        <w:rPr>
          <w:rFonts w:eastAsia="黑体"/>
          <w:bCs/>
          <w:color w:val="000000"/>
          <w:sz w:val="32"/>
          <w:szCs w:val="32"/>
        </w:rPr>
        <w:t>准</w:t>
      </w:r>
      <w:r>
        <w:rPr>
          <w:rFonts w:eastAsia="黑体"/>
          <w:bCs/>
          <w:color w:val="000000"/>
          <w:sz w:val="32"/>
          <w:szCs w:val="32"/>
        </w:rPr>
        <w:t xml:space="preserve"> </w:t>
      </w:r>
      <w:r>
        <w:rPr>
          <w:rFonts w:eastAsia="黑体"/>
          <w:bCs/>
          <w:color w:val="000000"/>
          <w:sz w:val="32"/>
          <w:szCs w:val="32"/>
        </w:rPr>
        <w:t>结</w:t>
      </w:r>
      <w:r>
        <w:rPr>
          <w:rFonts w:eastAsia="黑体"/>
          <w:bCs/>
          <w:color w:val="000000"/>
          <w:sz w:val="32"/>
          <w:szCs w:val="32"/>
        </w:rPr>
        <w:t xml:space="preserve"> </w:t>
      </w:r>
      <w:r>
        <w:rPr>
          <w:rFonts w:eastAsia="黑体"/>
          <w:bCs/>
          <w:color w:val="000000"/>
          <w:sz w:val="32"/>
          <w:szCs w:val="32"/>
        </w:rPr>
        <w:t>果</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84"/>
      </w:tblGrid>
      <w:tr w:rsidR="0060525C">
        <w:trPr>
          <w:trHeight w:val="11388"/>
          <w:jc w:val="center"/>
        </w:trPr>
        <w:tc>
          <w:tcPr>
            <w:tcW w:w="8384" w:type="dxa"/>
            <w:tcBorders>
              <w:top w:val="single" w:sz="4" w:space="0" w:color="808080"/>
              <w:left w:val="single" w:sz="4" w:space="0" w:color="808080"/>
              <w:right w:val="single" w:sz="4" w:space="0" w:color="808080"/>
            </w:tcBorders>
          </w:tcPr>
          <w:p w:rsidR="0060525C" w:rsidRDefault="0060525C">
            <w:pPr>
              <w:spacing w:line="0" w:lineRule="atLeast"/>
              <w:jc w:val="center"/>
              <w:rPr>
                <w:color w:val="00000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7"/>
              <w:gridCol w:w="1025"/>
              <w:gridCol w:w="959"/>
              <w:gridCol w:w="1559"/>
              <w:gridCol w:w="2377"/>
            </w:tblGrid>
            <w:tr w:rsidR="0060525C">
              <w:trPr>
                <w:trHeight w:val="759"/>
                <w:jc w:val="center"/>
              </w:trPr>
              <w:tc>
                <w:tcPr>
                  <w:tcW w:w="1631" w:type="dxa"/>
                  <w:vAlign w:val="center"/>
                </w:tcPr>
                <w:p w:rsidR="0060525C" w:rsidRDefault="005D25DC">
                  <w:pPr>
                    <w:jc w:val="center"/>
                    <w:rPr>
                      <w:szCs w:val="21"/>
                    </w:rPr>
                  </w:pPr>
                  <w:r>
                    <w:rPr>
                      <w:rFonts w:asciiTheme="minorEastAsia" w:hAnsiTheme="minorEastAsia" w:cs="宋体" w:hint="eastAsia"/>
                      <w:color w:val="000000"/>
                      <w:kern w:val="0"/>
                      <w:szCs w:val="21"/>
                    </w:rPr>
                    <w:t>校准项目</w:t>
                  </w:r>
                </w:p>
              </w:tc>
              <w:tc>
                <w:tcPr>
                  <w:tcW w:w="1632" w:type="dxa"/>
                  <w:gridSpan w:val="2"/>
                  <w:vAlign w:val="center"/>
                </w:tcPr>
                <w:p w:rsidR="0060525C" w:rsidRDefault="005D25DC">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最大测试值</w:t>
                  </w:r>
                </w:p>
                <w:p w:rsidR="0060525C" w:rsidRDefault="005D25DC">
                  <w:pPr>
                    <w:jc w:val="center"/>
                    <w:rPr>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 xml:space="preserve"> </w:t>
                  </w:r>
                  <w:r>
                    <w:rPr>
                      <w:rFonts w:asciiTheme="minorEastAsia" w:hAnsiTheme="minorEastAsia" w:cs="宋体"/>
                      <w:color w:val="000000"/>
                      <w:kern w:val="0"/>
                      <w:szCs w:val="21"/>
                    </w:rPr>
                    <w:t xml:space="preserve"> ）</w:t>
                  </w:r>
                </w:p>
              </w:tc>
              <w:tc>
                <w:tcPr>
                  <w:tcW w:w="959" w:type="dxa"/>
                  <w:vAlign w:val="center"/>
                </w:tcPr>
                <w:p w:rsidR="0060525C" w:rsidRDefault="005D25DC">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测试点</w:t>
                  </w:r>
                </w:p>
                <w:p w:rsidR="0060525C" w:rsidRDefault="005D25DC">
                  <w:pPr>
                    <w:jc w:val="center"/>
                    <w:rPr>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 xml:space="preserve"> </w:t>
                  </w:r>
                  <w:r>
                    <w:rPr>
                      <w:rFonts w:asciiTheme="minorEastAsia" w:hAnsiTheme="minorEastAsia" w:cs="宋体"/>
                      <w:color w:val="000000"/>
                      <w:kern w:val="0"/>
                      <w:szCs w:val="21"/>
                    </w:rPr>
                    <w:t xml:space="preserve"> ）</w:t>
                  </w:r>
                </w:p>
              </w:tc>
              <w:tc>
                <w:tcPr>
                  <w:tcW w:w="1559" w:type="dxa"/>
                  <w:vAlign w:val="center"/>
                </w:tcPr>
                <w:p w:rsidR="0060525C" w:rsidRDefault="005D25DC">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测量结果</w:t>
                  </w:r>
                </w:p>
                <w:p w:rsidR="0060525C" w:rsidRDefault="005D25DC">
                  <w:pPr>
                    <w:jc w:val="center"/>
                    <w:rPr>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 xml:space="preserve"> </w:t>
                  </w:r>
                  <w:r>
                    <w:rPr>
                      <w:rFonts w:asciiTheme="minorEastAsia" w:hAnsiTheme="minorEastAsia" w:cs="宋体"/>
                      <w:color w:val="000000"/>
                      <w:kern w:val="0"/>
                      <w:szCs w:val="21"/>
                    </w:rPr>
                    <w:t xml:space="preserve"> ）</w:t>
                  </w:r>
                </w:p>
              </w:tc>
              <w:tc>
                <w:tcPr>
                  <w:tcW w:w="2377" w:type="dxa"/>
                  <w:vAlign w:val="center"/>
                </w:tcPr>
                <w:p w:rsidR="0060525C" w:rsidRDefault="005D25DC">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重复性误差</w:t>
                  </w:r>
                </w:p>
                <w:p w:rsidR="0060525C" w:rsidRDefault="005D25DC">
                  <w:pPr>
                    <w:jc w:val="center"/>
                    <w:rPr>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 xml:space="preserve"> </w:t>
                  </w:r>
                  <w:r>
                    <w:rPr>
                      <w:rFonts w:asciiTheme="minorEastAsia" w:hAnsiTheme="minorEastAsia" w:cs="宋体"/>
                      <w:color w:val="000000"/>
                      <w:kern w:val="0"/>
                      <w:szCs w:val="21"/>
                    </w:rPr>
                    <w:t xml:space="preserve"> ）</w:t>
                  </w:r>
                </w:p>
              </w:tc>
            </w:tr>
            <w:tr w:rsidR="0060525C">
              <w:trPr>
                <w:trHeight w:val="178"/>
                <w:jc w:val="center"/>
              </w:trPr>
              <w:tc>
                <w:tcPr>
                  <w:tcW w:w="1631" w:type="dxa"/>
                  <w:vMerge w:val="restart"/>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restart"/>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restart"/>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Merge/>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178"/>
                <w:jc w:val="center"/>
              </w:trPr>
              <w:tc>
                <w:tcPr>
                  <w:tcW w:w="1631" w:type="dxa"/>
                  <w:vAlign w:val="center"/>
                </w:tcPr>
                <w:p w:rsidR="0060525C" w:rsidRDefault="0060525C">
                  <w:pPr>
                    <w:jc w:val="center"/>
                    <w:rPr>
                      <w:sz w:val="24"/>
                    </w:rPr>
                  </w:pPr>
                </w:p>
              </w:tc>
              <w:tc>
                <w:tcPr>
                  <w:tcW w:w="1632" w:type="dxa"/>
                  <w:gridSpan w:val="2"/>
                  <w:vAlign w:val="center"/>
                </w:tcPr>
                <w:p w:rsidR="0060525C" w:rsidRDefault="0060525C">
                  <w:pPr>
                    <w:jc w:val="center"/>
                    <w:rPr>
                      <w:sz w:val="24"/>
                    </w:rPr>
                  </w:pPr>
                </w:p>
              </w:tc>
              <w:tc>
                <w:tcPr>
                  <w:tcW w:w="959" w:type="dxa"/>
                  <w:vAlign w:val="center"/>
                </w:tcPr>
                <w:p w:rsidR="0060525C" w:rsidRDefault="0060525C">
                  <w:pPr>
                    <w:jc w:val="center"/>
                    <w:rPr>
                      <w:sz w:val="24"/>
                    </w:rPr>
                  </w:pPr>
                </w:p>
              </w:tc>
              <w:tc>
                <w:tcPr>
                  <w:tcW w:w="1559" w:type="dxa"/>
                  <w:vAlign w:val="center"/>
                </w:tcPr>
                <w:p w:rsidR="0060525C" w:rsidRDefault="0060525C">
                  <w:pPr>
                    <w:jc w:val="center"/>
                    <w:rPr>
                      <w:sz w:val="24"/>
                    </w:rPr>
                  </w:pPr>
                </w:p>
              </w:tc>
              <w:tc>
                <w:tcPr>
                  <w:tcW w:w="2377" w:type="dxa"/>
                  <w:vAlign w:val="center"/>
                </w:tcPr>
                <w:p w:rsidR="0060525C" w:rsidRDefault="0060525C">
                  <w:pPr>
                    <w:jc w:val="center"/>
                    <w:rPr>
                      <w:sz w:val="24"/>
                    </w:rPr>
                  </w:pPr>
                </w:p>
              </w:tc>
            </w:tr>
            <w:tr w:rsidR="0060525C">
              <w:trPr>
                <w:trHeight w:val="252"/>
                <w:jc w:val="center"/>
              </w:trPr>
              <w:tc>
                <w:tcPr>
                  <w:tcW w:w="2238" w:type="dxa"/>
                  <w:gridSpan w:val="2"/>
                  <w:vAlign w:val="center"/>
                </w:tcPr>
                <w:p w:rsidR="0060525C" w:rsidRDefault="005D25DC">
                  <w:pPr>
                    <w:jc w:val="center"/>
                    <w:rPr>
                      <w:szCs w:val="21"/>
                    </w:rPr>
                  </w:pPr>
                  <w:r>
                    <w:rPr>
                      <w:rFonts w:hint="eastAsia"/>
                      <w:szCs w:val="21"/>
                    </w:rPr>
                    <w:t>测量不确定度</w:t>
                  </w:r>
                </w:p>
              </w:tc>
              <w:tc>
                <w:tcPr>
                  <w:tcW w:w="5920" w:type="dxa"/>
                  <w:gridSpan w:val="4"/>
                  <w:vAlign w:val="center"/>
                </w:tcPr>
                <w:p w:rsidR="0060525C" w:rsidRDefault="0060525C">
                  <w:pPr>
                    <w:spacing w:line="360" w:lineRule="auto"/>
                    <w:jc w:val="center"/>
                    <w:rPr>
                      <w:szCs w:val="21"/>
                    </w:rPr>
                  </w:pPr>
                </w:p>
              </w:tc>
            </w:tr>
            <w:tr w:rsidR="0060525C">
              <w:trPr>
                <w:trHeight w:val="481"/>
                <w:jc w:val="center"/>
              </w:trPr>
              <w:tc>
                <w:tcPr>
                  <w:tcW w:w="8158" w:type="dxa"/>
                  <w:gridSpan w:val="6"/>
                </w:tcPr>
                <w:p w:rsidR="0060525C" w:rsidRDefault="005D25DC">
                  <w:pPr>
                    <w:spacing w:line="360" w:lineRule="auto"/>
                    <w:jc w:val="left"/>
                    <w:rPr>
                      <w:szCs w:val="21"/>
                    </w:rPr>
                  </w:pPr>
                  <w:r>
                    <w:rPr>
                      <w:szCs w:val="21"/>
                    </w:rPr>
                    <w:t>以下空白</w:t>
                  </w:r>
                </w:p>
                <w:p w:rsidR="0060525C" w:rsidRDefault="0060525C">
                  <w:pPr>
                    <w:spacing w:line="360" w:lineRule="auto"/>
                    <w:jc w:val="left"/>
                    <w:rPr>
                      <w:szCs w:val="21"/>
                    </w:rPr>
                  </w:pPr>
                </w:p>
                <w:p w:rsidR="0060525C" w:rsidRDefault="0060525C">
                  <w:pPr>
                    <w:spacing w:line="360" w:lineRule="auto"/>
                    <w:jc w:val="left"/>
                    <w:rPr>
                      <w:szCs w:val="21"/>
                    </w:rPr>
                  </w:pPr>
                </w:p>
                <w:p w:rsidR="0060525C" w:rsidRDefault="0060525C">
                  <w:pPr>
                    <w:spacing w:line="360" w:lineRule="auto"/>
                    <w:jc w:val="center"/>
                    <w:rPr>
                      <w:szCs w:val="21"/>
                    </w:rPr>
                  </w:pPr>
                </w:p>
              </w:tc>
            </w:tr>
          </w:tbl>
          <w:p w:rsidR="0060525C" w:rsidRDefault="0060525C">
            <w:pPr>
              <w:spacing w:line="0" w:lineRule="atLeast"/>
              <w:jc w:val="center"/>
              <w:rPr>
                <w:color w:val="000000"/>
                <w:szCs w:val="21"/>
              </w:rPr>
            </w:pPr>
          </w:p>
        </w:tc>
      </w:tr>
    </w:tbl>
    <w:p w:rsidR="0060525C" w:rsidRDefault="005D25DC">
      <w:pPr>
        <w:spacing w:beforeLines="50" w:before="120" w:line="240" w:lineRule="exact"/>
        <w:jc w:val="center"/>
        <w:rPr>
          <w:rFonts w:ascii="宋体" w:hAnsi="宋体"/>
          <w:color w:val="000000"/>
          <w:szCs w:val="18"/>
        </w:rPr>
      </w:pPr>
      <w:r>
        <w:rPr>
          <w:rFonts w:ascii="宋体" w:hAnsi="宋体"/>
          <w:color w:val="000000"/>
          <w:szCs w:val="18"/>
        </w:rPr>
        <w:t>第X页 共X页</w:t>
      </w:r>
    </w:p>
    <w:p w:rsidR="0060525C" w:rsidRDefault="0060525C">
      <w:pPr>
        <w:spacing w:line="360" w:lineRule="auto"/>
        <w:jc w:val="center"/>
        <w:rPr>
          <w:rFonts w:ascii="宋体" w:hAnsi="宋体"/>
          <w:color w:val="000000"/>
          <w:szCs w:val="21"/>
        </w:rPr>
      </w:pPr>
    </w:p>
    <w:p w:rsidR="0060525C" w:rsidRDefault="005D25DC">
      <w:pPr>
        <w:spacing w:line="360" w:lineRule="auto"/>
        <w:outlineLvl w:val="0"/>
        <w:rPr>
          <w:rFonts w:ascii="黑体" w:eastAsia="黑体"/>
          <w:sz w:val="28"/>
          <w:szCs w:val="28"/>
        </w:rPr>
      </w:pPr>
      <w:bookmarkStart w:id="86" w:name="_Toc15844561"/>
      <w:bookmarkStart w:id="87" w:name="_Toc16689846"/>
      <w:r>
        <w:rPr>
          <w:rFonts w:ascii="黑体" w:eastAsia="黑体"/>
          <w:sz w:val="28"/>
          <w:szCs w:val="28"/>
        </w:rPr>
        <w:br w:type="page"/>
      </w:r>
      <w:bookmarkStart w:id="88" w:name="_Toc16868804"/>
      <w:bookmarkEnd w:id="86"/>
      <w:bookmarkEnd w:id="87"/>
      <w:r>
        <w:rPr>
          <w:rFonts w:ascii="黑体" w:eastAsia="黑体" w:hint="eastAsia"/>
          <w:sz w:val="28"/>
          <w:szCs w:val="28"/>
        </w:rPr>
        <w:lastRenderedPageBreak/>
        <w:t>附录C</w:t>
      </w:r>
      <w:bookmarkEnd w:id="88"/>
    </w:p>
    <w:p w:rsidR="0060525C" w:rsidRDefault="005D25DC">
      <w:pPr>
        <w:spacing w:line="360" w:lineRule="auto"/>
        <w:jc w:val="center"/>
        <w:outlineLvl w:val="0"/>
        <w:rPr>
          <w:rFonts w:ascii="黑体" w:eastAsia="黑体" w:hAnsi="黑体"/>
          <w:sz w:val="28"/>
          <w:szCs w:val="28"/>
        </w:rPr>
      </w:pPr>
      <w:r>
        <w:rPr>
          <w:rFonts w:ascii="黑体" w:eastAsia="黑体" w:hAnsi="黑体" w:hint="eastAsia"/>
          <w:sz w:val="28"/>
          <w:szCs w:val="28"/>
        </w:rPr>
        <w:t>预应力</w:t>
      </w:r>
      <w:r>
        <w:rPr>
          <w:rFonts w:ascii="黑体" w:eastAsia="黑体" w:hAnsi="黑体"/>
          <w:sz w:val="28"/>
          <w:szCs w:val="28"/>
        </w:rPr>
        <w:t>用</w:t>
      </w:r>
      <w:r>
        <w:rPr>
          <w:rFonts w:ascii="黑体" w:eastAsia="黑体" w:hAnsi="黑体" w:hint="eastAsia"/>
          <w:sz w:val="28"/>
          <w:szCs w:val="28"/>
        </w:rPr>
        <w:t>自动压浆机校准规范测得值的不确定度评定</w:t>
      </w:r>
    </w:p>
    <w:p w:rsidR="0060525C" w:rsidRDefault="005D25DC">
      <w:pPr>
        <w:spacing w:line="440" w:lineRule="exact"/>
        <w:rPr>
          <w:rFonts w:ascii="黑体" w:eastAsia="黑体" w:hAnsi="黑体"/>
          <w:sz w:val="24"/>
        </w:rPr>
      </w:pPr>
      <w:r>
        <w:rPr>
          <w:rFonts w:ascii="黑体" w:eastAsia="黑体" w:hAnsi="黑体" w:hint="eastAsia"/>
          <w:sz w:val="24"/>
        </w:rPr>
        <w:t>C.1  概述</w:t>
      </w:r>
    </w:p>
    <w:p w:rsidR="0060525C" w:rsidRDefault="005D25DC">
      <w:pPr>
        <w:spacing w:line="440" w:lineRule="exact"/>
        <w:rPr>
          <w:rFonts w:ascii="宋体" w:hAnsi="宋体"/>
          <w:sz w:val="24"/>
        </w:rPr>
      </w:pPr>
      <w:r>
        <w:rPr>
          <w:rFonts w:ascii="宋体" w:hAnsi="宋体" w:hint="eastAsia"/>
          <w:sz w:val="24"/>
        </w:rPr>
        <w:t>C.1.1测量依据：依据</w:t>
      </w:r>
      <w:r>
        <w:rPr>
          <w:rFonts w:ascii="宋体" w:hAnsi="宋体"/>
          <w:sz w:val="24"/>
        </w:rPr>
        <w:t>JJ</w:t>
      </w:r>
      <w:r>
        <w:rPr>
          <w:rFonts w:ascii="宋体" w:hAnsi="宋体" w:hint="eastAsia"/>
          <w:sz w:val="24"/>
        </w:rPr>
        <w:t>F（黔）XX-XXXX《预应力</w:t>
      </w:r>
      <w:r>
        <w:rPr>
          <w:rFonts w:ascii="宋体" w:hAnsi="宋体"/>
          <w:sz w:val="24"/>
        </w:rPr>
        <w:t>用</w:t>
      </w:r>
      <w:r>
        <w:rPr>
          <w:rFonts w:ascii="宋体" w:hAnsi="宋体" w:hint="eastAsia"/>
          <w:sz w:val="24"/>
        </w:rPr>
        <w:t>自动压浆机校准规范》。</w:t>
      </w:r>
    </w:p>
    <w:p w:rsidR="0060525C" w:rsidRDefault="005D25DC">
      <w:pPr>
        <w:spacing w:line="440" w:lineRule="exact"/>
        <w:rPr>
          <w:rFonts w:ascii="宋体" w:hAnsi="宋体"/>
          <w:sz w:val="24"/>
        </w:rPr>
      </w:pPr>
      <w:r>
        <w:rPr>
          <w:rFonts w:ascii="宋体" w:hAnsi="宋体" w:hint="eastAsia"/>
          <w:sz w:val="24"/>
        </w:rPr>
        <w:t>C.1.2</w:t>
      </w:r>
      <w:r>
        <w:rPr>
          <w:rFonts w:ascii="宋体" w:hAnsi="宋体"/>
          <w:sz w:val="24"/>
        </w:rPr>
        <w:t xml:space="preserve"> </w:t>
      </w:r>
      <w:r>
        <w:rPr>
          <w:rFonts w:ascii="宋体" w:hAnsi="宋体" w:hint="eastAsia"/>
          <w:sz w:val="24"/>
        </w:rPr>
        <w:t>环境条件: 环境</w:t>
      </w:r>
      <w:r>
        <w:rPr>
          <w:rFonts w:ascii="宋体" w:hAnsi="宋体"/>
          <w:sz w:val="24"/>
        </w:rPr>
        <w:t>温度：0</w:t>
      </w:r>
      <w:r>
        <w:rPr>
          <w:rFonts w:ascii="宋体" w:hAnsi="宋体" w:hint="eastAsia"/>
          <w:sz w:val="24"/>
        </w:rPr>
        <w:t>℃</w:t>
      </w:r>
      <w:r>
        <w:rPr>
          <w:rFonts w:ascii="宋体" w:hAnsi="宋体"/>
          <w:sz w:val="24"/>
        </w:rPr>
        <w:t>～40</w:t>
      </w:r>
      <w:r>
        <w:rPr>
          <w:rFonts w:ascii="宋体" w:hAnsi="宋体" w:hint="eastAsia"/>
          <w:sz w:val="24"/>
        </w:rPr>
        <w:t>℃</w:t>
      </w:r>
      <w:r>
        <w:rPr>
          <w:rFonts w:ascii="宋体" w:hAnsi="宋体"/>
          <w:sz w:val="24"/>
        </w:rPr>
        <w:t>，相对湿度：</w:t>
      </w:r>
      <w:r>
        <w:rPr>
          <w:rFonts w:ascii="宋体" w:hAnsi="宋体" w:hint="eastAsia"/>
          <w:sz w:val="24"/>
        </w:rPr>
        <w:t>不大于</w:t>
      </w:r>
      <w:r>
        <w:rPr>
          <w:rFonts w:ascii="宋体" w:hAnsi="宋体"/>
          <w:sz w:val="24"/>
        </w:rPr>
        <w:t>90</w:t>
      </w:r>
      <w:r>
        <w:rPr>
          <w:rFonts w:ascii="宋体" w:hAnsi="宋体" w:hint="eastAsia"/>
          <w:sz w:val="24"/>
        </w:rPr>
        <w:t>％。</w:t>
      </w:r>
    </w:p>
    <w:p w:rsidR="0060525C" w:rsidRDefault="005D25DC">
      <w:pPr>
        <w:spacing w:line="440" w:lineRule="exact"/>
        <w:rPr>
          <w:rFonts w:ascii="宋体" w:hAnsi="宋体"/>
          <w:sz w:val="24"/>
        </w:rPr>
      </w:pPr>
      <w:r>
        <w:rPr>
          <w:rFonts w:ascii="宋体" w:hAnsi="宋体" w:hint="eastAsia"/>
          <w:sz w:val="24"/>
        </w:rPr>
        <w:t>C.1.3自动压浆机</w:t>
      </w:r>
    </w:p>
    <w:p w:rsidR="0060525C" w:rsidRDefault="005D25DC">
      <w:pPr>
        <w:spacing w:line="440" w:lineRule="exact"/>
        <w:rPr>
          <w:rFonts w:ascii="宋体" w:hAnsi="宋体"/>
          <w:sz w:val="24"/>
        </w:rPr>
      </w:pPr>
      <w:r>
        <w:rPr>
          <w:rFonts w:ascii="宋体" w:hAnsi="宋体" w:hint="eastAsia"/>
          <w:sz w:val="24"/>
        </w:rPr>
        <w:t>C.1.4测量标准：全自动压力校验仪，砝码，转速表。</w:t>
      </w:r>
    </w:p>
    <w:p w:rsidR="0060525C" w:rsidRDefault="005D25DC">
      <w:pPr>
        <w:spacing w:line="360" w:lineRule="auto"/>
        <w:rPr>
          <w:rFonts w:ascii="宋体" w:hAnsi="宋体"/>
          <w:b/>
          <w:sz w:val="24"/>
        </w:rPr>
      </w:pPr>
      <w:r>
        <w:rPr>
          <w:rFonts w:ascii="宋体" w:hAnsi="宋体"/>
          <w:b/>
          <w:sz w:val="24"/>
        </w:rPr>
        <w:t>C</w:t>
      </w:r>
      <w:r>
        <w:rPr>
          <w:rFonts w:ascii="宋体" w:hAnsi="宋体" w:hint="eastAsia"/>
          <w:b/>
          <w:sz w:val="24"/>
        </w:rPr>
        <w:t>.2 转速示值误差的测量不确定度评定</w: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.2.1 测量模型</w:t>
      </w:r>
    </w:p>
    <w:p w:rsidR="0060525C" w:rsidRDefault="005D25DC">
      <w:pPr>
        <w:spacing w:line="360" w:lineRule="auto"/>
        <w:ind w:firstLineChars="200" w:firstLine="480"/>
        <w:rPr>
          <w:rFonts w:ascii="宋体" w:hAnsi="宋体"/>
          <w:sz w:val="24"/>
        </w:rPr>
      </w:pPr>
      <w:r>
        <w:rPr>
          <w:rFonts w:ascii="宋体" w:hAnsi="宋体" w:hint="eastAsia"/>
          <w:sz w:val="24"/>
        </w:rPr>
        <w:t>以1000r/min的校准点为例，压浆机搅拌叶轮转速示值误差的计算公式如下：</w:t>
      </w:r>
    </w:p>
    <w:p w:rsidR="0060525C" w:rsidRDefault="005D25DC">
      <w:pPr>
        <w:spacing w:line="360" w:lineRule="auto"/>
        <w:jc w:val="center"/>
        <w:rPr>
          <w:rFonts w:ascii="宋体" w:hAnsi="宋体"/>
          <w:sz w:val="24"/>
        </w:rPr>
      </w:pPr>
      <w:r>
        <w:rPr>
          <w:rFonts w:ascii="宋体" w:hAnsi="宋体"/>
          <w:position w:val="-6"/>
          <w:sz w:val="24"/>
        </w:rPr>
        <w:object w:dxaOrig="1302" w:dyaOrig="288">
          <v:shape id="_x0000_i1026" type="#_x0000_t75" style="width:65.1pt;height:14.4pt" o:ole="">
            <v:imagedata r:id="rId25" o:title=""/>
          </v:shape>
          <o:OLEObject Type="Embed" ProgID="Equation.DSMT4" ShapeID="_x0000_i1026" DrawAspect="Content" ObjectID="_1745241589" r:id="rId26"/>
        </w:object>
      </w:r>
    </w:p>
    <w:p w:rsidR="0060525C" w:rsidRDefault="005D25DC">
      <w:pPr>
        <w:spacing w:line="360" w:lineRule="auto"/>
        <w:ind w:firstLineChars="150" w:firstLine="360"/>
        <w:outlineLvl w:val="1"/>
        <w:rPr>
          <w:bCs/>
          <w:sz w:val="24"/>
        </w:rPr>
      </w:pPr>
      <w:r>
        <w:rPr>
          <w:rFonts w:ascii="宋体" w:hAnsi="宋体" w:hint="eastAsia"/>
          <w:sz w:val="24"/>
        </w:rPr>
        <w:t>式中：</w:t>
      </w:r>
      <w:r>
        <w:rPr>
          <w:rFonts w:ascii="宋体" w:hAnsi="宋体"/>
          <w:bCs/>
          <w:position w:val="-6"/>
          <w:sz w:val="24"/>
        </w:rPr>
        <w:object w:dxaOrig="288" w:dyaOrig="288">
          <v:shape id="_x0000_i1027" type="#_x0000_t75" style="width:14.4pt;height:14.4pt" o:ole="">
            <v:imagedata r:id="rId27" o:title=""/>
          </v:shape>
          <o:OLEObject Type="Embed" ProgID="Equation.DSMT4" ShapeID="_x0000_i1027" DrawAspect="Content" ObjectID="_1745241590" r:id="rId28"/>
        </w:object>
      </w:r>
      <w:r>
        <w:rPr>
          <w:rFonts w:ascii="宋体" w:hAnsi="宋体"/>
          <w:bCs/>
          <w:sz w:val="24"/>
        </w:rPr>
        <w:t>—</w:t>
      </w:r>
      <w:r>
        <w:rPr>
          <w:rFonts w:hint="eastAsia"/>
          <w:bCs/>
          <w:sz w:val="24"/>
        </w:rPr>
        <w:t>压浆机搅拌叶轮转速示值误差</w:t>
      </w:r>
      <w:r>
        <w:rPr>
          <w:bCs/>
          <w:sz w:val="24"/>
        </w:rPr>
        <w:t>，</w:t>
      </w:r>
      <w:r>
        <w:rPr>
          <w:rFonts w:ascii="宋体" w:hAnsi="宋体" w:hint="eastAsia"/>
          <w:sz w:val="24"/>
        </w:rPr>
        <w:t>r/min</w:t>
      </w:r>
      <w:r>
        <w:rPr>
          <w:bCs/>
          <w:sz w:val="24"/>
        </w:rPr>
        <w:t>；</w:t>
      </w:r>
    </w:p>
    <w:p w:rsidR="0060525C" w:rsidRDefault="005D25DC">
      <w:pPr>
        <w:spacing w:line="360" w:lineRule="auto"/>
        <w:ind w:firstLineChars="450" w:firstLine="1080"/>
        <w:outlineLvl w:val="1"/>
        <w:rPr>
          <w:bCs/>
          <w:sz w:val="24"/>
        </w:rPr>
      </w:pPr>
      <w:r>
        <w:rPr>
          <w:rFonts w:ascii="宋体" w:hAnsi="宋体"/>
          <w:bCs/>
          <w:position w:val="-6"/>
          <w:sz w:val="24"/>
        </w:rPr>
        <w:object w:dxaOrig="138" w:dyaOrig="288">
          <v:shape id="_x0000_i1028" type="#_x0000_t75" style="width:6.9pt;height:14.4pt" o:ole="">
            <v:imagedata r:id="rId29" o:title=""/>
          </v:shape>
          <o:OLEObject Type="Embed" ProgID="Equation.DSMT4" ShapeID="_x0000_i1028" DrawAspect="Content" ObjectID="_1745241591" r:id="rId30"/>
        </w:object>
      </w:r>
      <w:r>
        <w:rPr>
          <w:rFonts w:ascii="宋体" w:hAnsi="宋体"/>
          <w:bCs/>
          <w:sz w:val="24"/>
        </w:rPr>
        <w:t>—</w:t>
      </w:r>
      <w:r>
        <w:rPr>
          <w:rFonts w:hint="eastAsia"/>
          <w:bCs/>
          <w:sz w:val="24"/>
        </w:rPr>
        <w:t>转速表</w:t>
      </w:r>
      <w:r>
        <w:rPr>
          <w:rFonts w:hint="eastAsia"/>
          <w:bCs/>
          <w:sz w:val="24"/>
        </w:rPr>
        <w:t>3</w:t>
      </w:r>
      <w:r>
        <w:rPr>
          <w:rFonts w:hint="eastAsia"/>
          <w:bCs/>
          <w:sz w:val="24"/>
        </w:rPr>
        <w:t>次测得值的平均值</w:t>
      </w:r>
      <w:r>
        <w:rPr>
          <w:rFonts w:ascii="宋体" w:hAnsi="宋体" w:hint="eastAsia"/>
          <w:sz w:val="24"/>
        </w:rPr>
        <w:t>，r/min；</w:t>
      </w:r>
    </w:p>
    <w:p w:rsidR="0060525C" w:rsidRDefault="005D25DC">
      <w:pPr>
        <w:spacing w:line="360" w:lineRule="auto"/>
        <w:outlineLvl w:val="1"/>
        <w:rPr>
          <w:rFonts w:ascii="宋体" w:hAnsi="宋体"/>
          <w:sz w:val="24"/>
        </w:rPr>
      </w:pPr>
      <w:r>
        <w:rPr>
          <w:rFonts w:ascii="宋体" w:hAnsi="宋体"/>
          <w:sz w:val="24"/>
        </w:rPr>
        <w:t>C</w:t>
      </w:r>
      <w:r>
        <w:rPr>
          <w:rFonts w:ascii="宋体" w:hAnsi="宋体" w:hint="eastAsia"/>
          <w:sz w:val="24"/>
        </w:rPr>
        <w:t>.2.2不确定度传播率</w:t>
      </w:r>
    </w:p>
    <w:p w:rsidR="0060525C" w:rsidRDefault="005D25DC">
      <w:pPr>
        <w:spacing w:line="360" w:lineRule="auto"/>
        <w:jc w:val="center"/>
        <w:outlineLvl w:val="1"/>
        <w:rPr>
          <w:rFonts w:ascii="宋体" w:hAnsi="宋体"/>
          <w:sz w:val="24"/>
        </w:rPr>
      </w:pPr>
      <w:r>
        <w:rPr>
          <w:rFonts w:ascii="宋体" w:hAnsi="宋体"/>
          <w:position w:val="-12"/>
          <w:sz w:val="24"/>
        </w:rPr>
        <w:object w:dxaOrig="1728" w:dyaOrig="438">
          <v:shape id="_x0000_i1029" type="#_x0000_t75" style="width:86.4pt;height:21.9pt" o:ole="">
            <v:imagedata r:id="rId31" o:title=""/>
          </v:shape>
          <o:OLEObject Type="Embed" ProgID="Equation.DSMT4" ShapeID="_x0000_i1029" DrawAspect="Content" ObjectID="_1745241592" r:id="rId32"/>
        </w:object>
      </w:r>
    </w:p>
    <w:p w:rsidR="0060525C" w:rsidRDefault="005D25DC">
      <w:pPr>
        <w:spacing w:line="360" w:lineRule="auto"/>
        <w:outlineLvl w:val="1"/>
        <w:rPr>
          <w:bCs/>
          <w:sz w:val="24"/>
        </w:rPr>
      </w:pPr>
      <w:r>
        <w:rPr>
          <w:rFonts w:ascii="宋体" w:hAnsi="宋体" w:hint="eastAsia"/>
          <w:sz w:val="24"/>
        </w:rPr>
        <w:t>式中，灵敏系数：</w:t>
      </w:r>
      <w:r>
        <w:rPr>
          <w:rFonts w:ascii="宋体" w:hAnsi="宋体"/>
          <w:position w:val="-12"/>
          <w:sz w:val="24"/>
        </w:rPr>
        <w:object w:dxaOrig="1590" w:dyaOrig="438">
          <v:shape id="_x0000_i1030" type="#_x0000_t75" style="width:79.5pt;height:21.9pt" o:ole="">
            <v:imagedata r:id="rId33" o:title=""/>
          </v:shape>
          <o:OLEObject Type="Embed" ProgID="Equation.DSMT4" ShapeID="_x0000_i1030" DrawAspect="Content" ObjectID="_1745241593" r:id="rId34"/>
        </w:objec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.2.3标准不确定度评定</w:t>
      </w:r>
    </w:p>
    <w:p w:rsidR="0060525C" w:rsidRDefault="005D25DC">
      <w:pPr>
        <w:spacing w:line="360" w:lineRule="auto"/>
        <w:rPr>
          <w:sz w:val="24"/>
        </w:rPr>
      </w:pPr>
      <w:r>
        <w:rPr>
          <w:rFonts w:ascii="宋体" w:hAnsi="宋体"/>
          <w:sz w:val="24"/>
        </w:rPr>
        <w:t>C</w:t>
      </w:r>
      <w:r>
        <w:rPr>
          <w:rFonts w:ascii="宋体" w:hAnsi="宋体" w:hint="eastAsia"/>
          <w:sz w:val="24"/>
        </w:rPr>
        <w:t>.2.3.1</w:t>
      </w:r>
      <w:r>
        <w:rPr>
          <w:rFonts w:hint="eastAsia"/>
          <w:sz w:val="24"/>
        </w:rPr>
        <w:t>转速表分辨力引入的标准不确定度分量</w:t>
      </w:r>
      <w:r>
        <w:rPr>
          <w:position w:val="-12"/>
          <w:sz w:val="24"/>
        </w:rPr>
        <w:object w:dxaOrig="288" w:dyaOrig="438">
          <v:shape id="_x0000_i1031" type="#_x0000_t75" style="width:14.4pt;height:21.9pt" o:ole="">
            <v:imagedata r:id="rId35" o:title=""/>
          </v:shape>
          <o:OLEObject Type="Embed" ProgID="Equation.DSMT4" ShapeID="_x0000_i1031" DrawAspect="Content" ObjectID="_1745241594" r:id="rId36"/>
        </w:object>
      </w:r>
    </w:p>
    <w:p w:rsidR="0060525C" w:rsidRDefault="005D25DC">
      <w:pPr>
        <w:spacing w:line="360" w:lineRule="auto"/>
        <w:ind w:firstLineChars="200" w:firstLine="480"/>
        <w:rPr>
          <w:rFonts w:ascii="宋体" w:hAnsi="宋体"/>
          <w:sz w:val="24"/>
        </w:rPr>
      </w:pPr>
      <w:r>
        <w:rPr>
          <w:rFonts w:hint="eastAsia"/>
          <w:sz w:val="24"/>
        </w:rPr>
        <w:t>采用</w:t>
      </w:r>
      <w:r>
        <w:rPr>
          <w:rFonts w:hint="eastAsia"/>
          <w:sz w:val="24"/>
        </w:rPr>
        <w:t>B</w:t>
      </w:r>
      <w:r>
        <w:rPr>
          <w:rFonts w:hint="eastAsia"/>
          <w:sz w:val="24"/>
        </w:rPr>
        <w:t>类方法评定。转速表分辨力为</w:t>
      </w:r>
      <w:r>
        <w:rPr>
          <w:rFonts w:hint="eastAsia"/>
          <w:sz w:val="24"/>
        </w:rPr>
        <w:t>0.1 r/min</w:t>
      </w:r>
      <w:r>
        <w:rPr>
          <w:rFonts w:hint="eastAsia"/>
          <w:sz w:val="24"/>
        </w:rPr>
        <w:t>，半宽区间</w:t>
      </w:r>
      <w:r>
        <w:rPr>
          <w:position w:val="-6"/>
          <w:sz w:val="24"/>
        </w:rPr>
        <w:object w:dxaOrig="138" w:dyaOrig="288">
          <v:shape id="_x0000_i1032" type="#_x0000_t75" style="width:6.9pt;height:14.4pt" o:ole="">
            <v:imagedata r:id="rId37" o:title=""/>
          </v:shape>
          <o:OLEObject Type="Embed" ProgID="Equation.DSMT4" ShapeID="_x0000_i1032" DrawAspect="Content" ObjectID="_1745241595" r:id="rId38"/>
        </w:object>
      </w:r>
      <w:r>
        <w:rPr>
          <w:rFonts w:hint="eastAsia"/>
          <w:sz w:val="24"/>
        </w:rPr>
        <w:t>=0.05 r/min</w:t>
      </w:r>
      <w:r>
        <w:rPr>
          <w:rFonts w:hint="eastAsia"/>
          <w:sz w:val="24"/>
        </w:rPr>
        <w:t>，假设为均匀分布，</w:t>
      </w:r>
      <w:r>
        <w:rPr>
          <w:position w:val="-8"/>
          <w:sz w:val="24"/>
        </w:rPr>
        <w:object w:dxaOrig="726" w:dyaOrig="438">
          <v:shape id="_x0000_i1033" type="#_x0000_t75" style="width:36.3pt;height:21.9pt" o:ole="">
            <v:imagedata r:id="rId39" o:title=""/>
          </v:shape>
          <o:OLEObject Type="Embed" ProgID="Equation.DSMT4" ShapeID="_x0000_i1033" DrawAspect="Content" ObjectID="_1745241596" r:id="rId40"/>
        </w:object>
      </w:r>
      <w:r>
        <w:rPr>
          <w:rFonts w:hint="eastAsia"/>
          <w:sz w:val="24"/>
        </w:rPr>
        <w:t>，</w:t>
      </w:r>
      <w:r>
        <w:rPr>
          <w:position w:val="-12"/>
          <w:sz w:val="24"/>
        </w:rPr>
        <w:object w:dxaOrig="1152" w:dyaOrig="438">
          <v:shape id="_x0000_i1034" type="#_x0000_t75" style="width:57.6pt;height:21.9pt" o:ole="">
            <v:imagedata r:id="rId41" o:title=""/>
          </v:shape>
          <o:OLEObject Type="Embed" ProgID="Equation.DSMT4" ShapeID="_x0000_i1034" DrawAspect="Content" ObjectID="_1745241597" r:id="rId42"/>
        </w:object>
      </w:r>
      <w:r>
        <w:rPr>
          <w:rFonts w:hint="eastAsia"/>
          <w:sz w:val="24"/>
        </w:rPr>
        <w:t>0.029 r/min</w:t>
      </w:r>
      <w:r>
        <w:rPr>
          <w:rFonts w:hint="eastAsia"/>
          <w:sz w:val="24"/>
        </w:rPr>
        <w:t>。</w:t>
      </w:r>
    </w:p>
    <w:p w:rsidR="0060525C" w:rsidRDefault="005D25DC">
      <w:pPr>
        <w:spacing w:line="360" w:lineRule="auto"/>
        <w:rPr>
          <w:sz w:val="24"/>
        </w:rPr>
      </w:pPr>
      <w:r>
        <w:rPr>
          <w:rFonts w:ascii="宋体" w:hAnsi="宋体"/>
          <w:sz w:val="24"/>
        </w:rPr>
        <w:t>C</w:t>
      </w:r>
      <w:r>
        <w:rPr>
          <w:rFonts w:ascii="宋体" w:hAnsi="宋体" w:hint="eastAsia"/>
          <w:sz w:val="24"/>
        </w:rPr>
        <w:t>.2.3.2</w:t>
      </w:r>
      <w:r>
        <w:rPr>
          <w:rFonts w:hint="eastAsia"/>
          <w:sz w:val="24"/>
        </w:rPr>
        <w:t>示值重复性引入的标准不确定度分量</w:t>
      </w:r>
      <w:r>
        <w:rPr>
          <w:position w:val="-12"/>
          <w:sz w:val="24"/>
        </w:rPr>
        <w:object w:dxaOrig="288" w:dyaOrig="438">
          <v:shape id="_x0000_i1035" type="#_x0000_t75" style="width:14.4pt;height:21.9pt" o:ole="">
            <v:imagedata r:id="rId43" o:title=""/>
          </v:shape>
          <o:OLEObject Type="Embed" ProgID="Equation.DSMT4" ShapeID="_x0000_i1035" DrawAspect="Content" ObjectID="_1745241598" r:id="rId44"/>
        </w:object>
      </w:r>
    </w:p>
    <w:p w:rsidR="0060525C" w:rsidRDefault="005D25DC">
      <w:pPr>
        <w:spacing w:line="360" w:lineRule="auto"/>
        <w:ind w:firstLineChars="200" w:firstLine="480"/>
        <w:rPr>
          <w:sz w:val="24"/>
        </w:rPr>
      </w:pPr>
      <w:r>
        <w:rPr>
          <w:rFonts w:hint="eastAsia"/>
          <w:sz w:val="24"/>
        </w:rPr>
        <w:t>采用</w:t>
      </w:r>
      <w:r>
        <w:rPr>
          <w:rFonts w:hint="eastAsia"/>
          <w:sz w:val="24"/>
        </w:rPr>
        <w:t>A</w:t>
      </w:r>
      <w:r>
        <w:rPr>
          <w:rFonts w:hint="eastAsia"/>
          <w:sz w:val="24"/>
        </w:rPr>
        <w:t>类方法评定。因测量次数较少，故标准偏差采用极差法计算。测量次数为</w:t>
      </w:r>
      <w:r>
        <w:rPr>
          <w:rFonts w:hint="eastAsia"/>
          <w:sz w:val="24"/>
        </w:rPr>
        <w:t>3</w:t>
      </w:r>
      <w:r>
        <w:rPr>
          <w:rFonts w:hint="eastAsia"/>
          <w:sz w:val="24"/>
        </w:rPr>
        <w:t>次，查表可知，极差系数</w:t>
      </w:r>
      <w:r>
        <w:rPr>
          <w:position w:val="-6"/>
          <w:sz w:val="24"/>
        </w:rPr>
        <w:object w:dxaOrig="864" w:dyaOrig="288">
          <v:shape id="_x0000_i1036" type="#_x0000_t75" style="width:43.2pt;height:14.4pt" o:ole="">
            <v:imagedata r:id="rId45" o:title=""/>
          </v:shape>
          <o:OLEObject Type="Embed" ProgID="Equation.DSMT4" ShapeID="_x0000_i1036" DrawAspect="Content" ObjectID="_1745241599" r:id="rId46"/>
        </w:object>
      </w:r>
      <w:r>
        <w:rPr>
          <w:rFonts w:hint="eastAsia"/>
          <w:sz w:val="24"/>
        </w:rPr>
        <w:t>。根据实验数据，极差</w:t>
      </w:r>
      <w:r>
        <w:rPr>
          <w:position w:val="-4"/>
          <w:sz w:val="24"/>
        </w:rPr>
        <w:object w:dxaOrig="288" w:dyaOrig="288">
          <v:shape id="_x0000_i1037" type="#_x0000_t75" style="width:14.4pt;height:14.4pt" o:ole="">
            <v:imagedata r:id="rId47" o:title=""/>
          </v:shape>
          <o:OLEObject Type="Embed" ProgID="Equation.DSMT4" ShapeID="_x0000_i1037" DrawAspect="Content" ObjectID="_1745241600" r:id="rId48"/>
        </w:object>
      </w:r>
      <w:r>
        <w:rPr>
          <w:rFonts w:hint="eastAsia"/>
          <w:sz w:val="24"/>
        </w:rPr>
        <w:t>=4r/min</w:t>
      </w:r>
      <w:r>
        <w:rPr>
          <w:rFonts w:hint="eastAsia"/>
          <w:sz w:val="24"/>
        </w:rPr>
        <w:t>，</w:t>
      </w:r>
      <w:r>
        <w:rPr>
          <w:position w:val="-12"/>
          <w:sz w:val="24"/>
        </w:rPr>
        <w:object w:dxaOrig="1290" w:dyaOrig="438">
          <v:shape id="_x0000_i1038" type="#_x0000_t75" style="width:64.5pt;height:21.9pt" o:ole="">
            <v:imagedata r:id="rId49" o:title=""/>
          </v:shape>
          <o:OLEObject Type="Embed" ProgID="Equation.DSMT4" ShapeID="_x0000_i1038" DrawAspect="Content" ObjectID="_1745241601" r:id="rId50"/>
        </w:object>
      </w:r>
      <w:r>
        <w:rPr>
          <w:rFonts w:hint="eastAsia"/>
          <w:sz w:val="24"/>
        </w:rPr>
        <w:t>2.37 r/min</w:t>
      </w:r>
      <w:r>
        <w:rPr>
          <w:rFonts w:hint="eastAsia"/>
          <w:sz w:val="24"/>
        </w:rPr>
        <w:t>。</w:t>
      </w:r>
    </w:p>
    <w:p w:rsidR="0060525C" w:rsidRDefault="005D25DC">
      <w:pPr>
        <w:spacing w:line="360" w:lineRule="auto"/>
        <w:ind w:firstLineChars="200" w:firstLine="480"/>
        <w:rPr>
          <w:sz w:val="24"/>
        </w:rPr>
      </w:pPr>
      <w:r>
        <w:rPr>
          <w:rFonts w:hint="eastAsia"/>
          <w:sz w:val="24"/>
        </w:rPr>
        <w:t>示值重复性引入的标准不确定度分量分包含了分辨力引入的标准不确定度分量，为避免重复计算，取二者较大者。故只需考虑</w:t>
      </w:r>
      <w:r>
        <w:rPr>
          <w:position w:val="-12"/>
          <w:sz w:val="24"/>
        </w:rPr>
        <w:object w:dxaOrig="288" w:dyaOrig="438">
          <v:shape id="_x0000_i1039" type="#_x0000_t75" style="width:14.4pt;height:21.9pt" o:ole="">
            <v:imagedata r:id="rId51" o:title=""/>
          </v:shape>
          <o:OLEObject Type="Embed" ProgID="Equation.DSMT4" ShapeID="_x0000_i1039" DrawAspect="Content" ObjectID="_1745241602" r:id="rId52"/>
        </w:object>
      </w:r>
      <w:r>
        <w:rPr>
          <w:rFonts w:hint="eastAsia"/>
          <w:sz w:val="24"/>
        </w:rPr>
        <w:t>即可。</w:t>
      </w:r>
    </w:p>
    <w:p w:rsidR="0060525C" w:rsidRDefault="005D25DC">
      <w:pPr>
        <w:spacing w:line="360" w:lineRule="auto"/>
        <w:rPr>
          <w:sz w:val="24"/>
        </w:rPr>
      </w:pPr>
      <w:r>
        <w:rPr>
          <w:rFonts w:ascii="宋体" w:hAnsi="宋体"/>
          <w:sz w:val="24"/>
        </w:rPr>
        <w:t>C</w:t>
      </w:r>
      <w:r>
        <w:rPr>
          <w:rFonts w:ascii="宋体" w:hAnsi="宋体" w:hint="eastAsia"/>
          <w:sz w:val="24"/>
        </w:rPr>
        <w:t>.2.3.3</w:t>
      </w:r>
      <w:r>
        <w:rPr>
          <w:rFonts w:hint="eastAsia"/>
          <w:sz w:val="24"/>
        </w:rPr>
        <w:t>转速表误差引入的标准不确定度分量</w:t>
      </w:r>
      <w:r>
        <w:rPr>
          <w:position w:val="-12"/>
          <w:sz w:val="24"/>
        </w:rPr>
        <w:object w:dxaOrig="288" w:dyaOrig="438">
          <v:shape id="_x0000_i1040" type="#_x0000_t75" style="width:14.4pt;height:21.9pt" o:ole="">
            <v:imagedata r:id="rId53" o:title=""/>
          </v:shape>
          <o:OLEObject Type="Embed" ProgID="Equation.DSMT4" ShapeID="_x0000_i1040" DrawAspect="Content" ObjectID="_1745241603" r:id="rId54"/>
        </w:object>
      </w:r>
    </w:p>
    <w:p w:rsidR="0060525C" w:rsidRDefault="005D25DC">
      <w:pPr>
        <w:spacing w:line="360" w:lineRule="auto"/>
        <w:ind w:firstLineChars="200" w:firstLine="480"/>
        <w:rPr>
          <w:sz w:val="24"/>
        </w:rPr>
      </w:pPr>
      <w:r>
        <w:rPr>
          <w:rFonts w:hint="eastAsia"/>
          <w:sz w:val="24"/>
        </w:rPr>
        <w:lastRenderedPageBreak/>
        <w:t>采用</w:t>
      </w:r>
      <w:r>
        <w:rPr>
          <w:rFonts w:hint="eastAsia"/>
          <w:sz w:val="24"/>
        </w:rPr>
        <w:t>B</w:t>
      </w:r>
      <w:r>
        <w:rPr>
          <w:rFonts w:hint="eastAsia"/>
          <w:sz w:val="24"/>
        </w:rPr>
        <w:t>类方法评定。转速表的准确度等级为</w:t>
      </w:r>
      <w:r>
        <w:rPr>
          <w:rFonts w:hint="eastAsia"/>
          <w:sz w:val="24"/>
        </w:rPr>
        <w:t>0.5</w:t>
      </w:r>
      <w:r>
        <w:rPr>
          <w:rFonts w:hint="eastAsia"/>
          <w:sz w:val="24"/>
        </w:rPr>
        <w:t>级，在校准点</w:t>
      </w:r>
      <w:r>
        <w:rPr>
          <w:rFonts w:hint="eastAsia"/>
          <w:sz w:val="24"/>
        </w:rPr>
        <w:t>1000r/min</w:t>
      </w:r>
      <w:r>
        <w:rPr>
          <w:rFonts w:hint="eastAsia"/>
          <w:sz w:val="24"/>
        </w:rPr>
        <w:t>处，半宽区间</w:t>
      </w:r>
      <w:r>
        <w:rPr>
          <w:position w:val="-6"/>
          <w:sz w:val="24"/>
        </w:rPr>
        <w:object w:dxaOrig="138" w:dyaOrig="288">
          <v:shape id="_x0000_i1041" type="#_x0000_t75" style="width:6.9pt;height:14.4pt" o:ole="">
            <v:imagedata r:id="rId37" o:title=""/>
          </v:shape>
          <o:OLEObject Type="Embed" ProgID="Equation.DSMT4" ShapeID="_x0000_i1041" DrawAspect="Content" ObjectID="_1745241604" r:id="rId55"/>
        </w:object>
      </w:r>
      <w:r>
        <w:rPr>
          <w:rFonts w:hint="eastAsia"/>
          <w:sz w:val="24"/>
        </w:rPr>
        <w:t>=5r/min</w:t>
      </w:r>
      <w:r>
        <w:rPr>
          <w:rFonts w:hint="eastAsia"/>
          <w:sz w:val="24"/>
        </w:rPr>
        <w:t>，假设为均匀分布，</w:t>
      </w:r>
      <w:r>
        <w:rPr>
          <w:position w:val="-8"/>
          <w:sz w:val="24"/>
        </w:rPr>
        <w:object w:dxaOrig="726" w:dyaOrig="438">
          <v:shape id="_x0000_i1042" type="#_x0000_t75" style="width:36.3pt;height:21.9pt" o:ole="">
            <v:imagedata r:id="rId39" o:title=""/>
          </v:shape>
          <o:OLEObject Type="Embed" ProgID="Equation.DSMT4" ShapeID="_x0000_i1042" DrawAspect="Content" ObjectID="_1745241605" r:id="rId56"/>
        </w:object>
      </w:r>
      <w:r>
        <w:rPr>
          <w:rFonts w:hint="eastAsia"/>
          <w:sz w:val="24"/>
        </w:rPr>
        <w:t>，</w:t>
      </w:r>
      <w:r>
        <w:rPr>
          <w:position w:val="-12"/>
          <w:sz w:val="24"/>
        </w:rPr>
        <w:object w:dxaOrig="1152" w:dyaOrig="438">
          <v:shape id="_x0000_i1043" type="#_x0000_t75" style="width:57.6pt;height:21.9pt" o:ole="">
            <v:imagedata r:id="rId57" o:title=""/>
          </v:shape>
          <o:OLEObject Type="Embed" ProgID="Equation.DSMT4" ShapeID="_x0000_i1043" DrawAspect="Content" ObjectID="_1745241606" r:id="rId58"/>
        </w:object>
      </w:r>
      <w:r>
        <w:rPr>
          <w:rFonts w:hint="eastAsia"/>
          <w:sz w:val="24"/>
        </w:rPr>
        <w:t>2.89 r/min</w:t>
      </w:r>
      <w:r>
        <w:rPr>
          <w:rFonts w:hint="eastAsia"/>
          <w:sz w:val="24"/>
        </w:rPr>
        <w:t>。</w:t>
      </w:r>
    </w:p>
    <w:p w:rsidR="0060525C" w:rsidRDefault="005D25DC">
      <w:pPr>
        <w:spacing w:line="360" w:lineRule="auto"/>
        <w:rPr>
          <w:sz w:val="24"/>
        </w:rPr>
      </w:pPr>
      <w:r>
        <w:rPr>
          <w:rFonts w:ascii="宋体" w:hAnsi="宋体"/>
          <w:sz w:val="24"/>
        </w:rPr>
        <w:t>C</w:t>
      </w:r>
      <w:r>
        <w:rPr>
          <w:rFonts w:ascii="宋体" w:hAnsi="宋体" w:hint="eastAsia"/>
          <w:sz w:val="24"/>
        </w:rPr>
        <w:t xml:space="preserve">.2.4 </w:t>
      </w:r>
      <w:r>
        <w:rPr>
          <w:rFonts w:hint="eastAsia"/>
          <w:sz w:val="24"/>
        </w:rPr>
        <w:t>合成标准不确定度计算</w:t>
      </w:r>
    </w:p>
    <w:p w:rsidR="0060525C" w:rsidRDefault="005D25DC">
      <w:pPr>
        <w:spacing w:line="360" w:lineRule="auto"/>
        <w:ind w:firstLineChars="200" w:firstLine="480"/>
        <w:rPr>
          <w:rFonts w:ascii="宋体" w:hAnsi="宋体"/>
          <w:sz w:val="24"/>
        </w:rPr>
      </w:pPr>
      <w:r>
        <w:rPr>
          <w:rFonts w:ascii="宋体" w:hAnsi="宋体" w:hint="eastAsia"/>
          <w:sz w:val="24"/>
        </w:rPr>
        <w:t>由于各分量彼此独立不相关，则转速示值误差的合成标准不确定度为：</w:t>
      </w:r>
    </w:p>
    <w:p w:rsidR="0060525C" w:rsidRDefault="005D25DC">
      <w:pPr>
        <w:spacing w:line="360" w:lineRule="auto"/>
        <w:ind w:firstLineChars="200" w:firstLine="480"/>
        <w:rPr>
          <w:rFonts w:ascii="宋体" w:hAnsi="宋体"/>
          <w:sz w:val="24"/>
        </w:rPr>
      </w:pPr>
      <w:r>
        <w:rPr>
          <w:rFonts w:ascii="宋体" w:hAnsi="宋体"/>
          <w:position w:val="-14"/>
          <w:sz w:val="24"/>
        </w:rPr>
        <w:object w:dxaOrig="4182" w:dyaOrig="426">
          <v:shape id="_x0000_i1044" type="#_x0000_t75" style="width:209.1pt;height:21.3pt" o:ole="">
            <v:imagedata r:id="rId59" o:title=""/>
          </v:shape>
          <o:OLEObject Type="Embed" ProgID="Equation.DSMT4" ShapeID="_x0000_i1044" DrawAspect="Content" ObjectID="_1745241607" r:id="rId60"/>
        </w:object>
      </w:r>
      <w:proofErr w:type="gramStart"/>
      <w:r>
        <w:rPr>
          <w:rFonts w:ascii="宋体" w:hAnsi="宋体" w:hint="eastAsia"/>
          <w:sz w:val="24"/>
        </w:rPr>
        <w:t xml:space="preserve">=3.74 </w:t>
      </w:r>
      <w:r>
        <w:rPr>
          <w:rFonts w:hint="eastAsia"/>
          <w:sz w:val="24"/>
        </w:rPr>
        <w:t>r/min</w:t>
      </w:r>
      <w:proofErr w:type="gramEnd"/>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.2.5扩展不确定度计算</w:t>
      </w:r>
    </w:p>
    <w:p w:rsidR="0060525C" w:rsidRDefault="005D25DC">
      <w:pPr>
        <w:spacing w:line="360" w:lineRule="auto"/>
        <w:rPr>
          <w:sz w:val="24"/>
        </w:rPr>
      </w:pPr>
      <w:r>
        <w:rPr>
          <w:rFonts w:ascii="宋体" w:hAnsi="宋体" w:hint="eastAsia"/>
          <w:sz w:val="24"/>
        </w:rPr>
        <w:t xml:space="preserve">     取包含因子</w:t>
      </w:r>
      <w:r>
        <w:rPr>
          <w:rFonts w:ascii="宋体" w:hAnsi="宋体"/>
          <w:position w:val="-6"/>
          <w:sz w:val="24"/>
        </w:rPr>
        <w:object w:dxaOrig="138" w:dyaOrig="288">
          <v:shape id="_x0000_i1045" type="#_x0000_t75" style="width:6.9pt;height:14.4pt" o:ole="">
            <v:imagedata r:id="rId61" o:title=""/>
          </v:shape>
          <o:OLEObject Type="Embed" ProgID="Equation.DSMT4" ShapeID="_x0000_i1045" DrawAspect="Content" ObjectID="_1745241608" r:id="rId62"/>
        </w:object>
      </w:r>
      <w:r>
        <w:rPr>
          <w:rFonts w:ascii="宋体" w:hAnsi="宋体" w:hint="eastAsia"/>
          <w:sz w:val="24"/>
        </w:rPr>
        <w:t>=2，则转速示值误差的扩展不确定度</w:t>
      </w:r>
      <w:r>
        <w:rPr>
          <w:rFonts w:ascii="宋体" w:hAnsi="宋体"/>
          <w:position w:val="-12"/>
          <w:sz w:val="24"/>
        </w:rPr>
        <w:object w:dxaOrig="2166" w:dyaOrig="438">
          <v:shape id="_x0000_i1046" type="#_x0000_t75" style="width:107.7pt;height:21.9pt" o:ole="">
            <v:imagedata r:id="rId63" o:title=""/>
          </v:shape>
          <o:OLEObject Type="Embed" ProgID="Equation.DSMT4" ShapeID="_x0000_i1046" DrawAspect="Content" ObjectID="_1745241609" r:id="rId64"/>
        </w:object>
      </w:r>
      <w:r>
        <w:rPr>
          <w:rFonts w:ascii="宋体" w:hAnsi="宋体" w:hint="eastAsia"/>
          <w:sz w:val="24"/>
        </w:rPr>
        <w:t>=7.5</w:t>
      </w:r>
      <w:r>
        <w:rPr>
          <w:rFonts w:hint="eastAsia"/>
          <w:sz w:val="24"/>
        </w:rPr>
        <w:t>r/min</w: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.2.6 相对扩展不确定度计算</w:t>
      </w:r>
    </w:p>
    <w:p w:rsidR="0060525C" w:rsidRDefault="005D25DC">
      <w:pPr>
        <w:spacing w:line="360" w:lineRule="auto"/>
        <w:rPr>
          <w:rFonts w:ascii="宋体" w:hAnsi="宋体"/>
          <w:sz w:val="24"/>
        </w:rPr>
      </w:pPr>
      <w:r>
        <w:rPr>
          <w:rFonts w:ascii="宋体" w:hAnsi="宋体" w:hint="eastAsia"/>
          <w:sz w:val="24"/>
        </w:rPr>
        <w:t xml:space="preserve">    </w:t>
      </w:r>
      <w:r>
        <w:rPr>
          <w:rFonts w:hint="eastAsia"/>
          <w:sz w:val="24"/>
        </w:rPr>
        <w:t>在校准点</w:t>
      </w:r>
      <w:r>
        <w:rPr>
          <w:rFonts w:hint="eastAsia"/>
          <w:sz w:val="24"/>
        </w:rPr>
        <w:t>1000r/min</w:t>
      </w:r>
      <w:r>
        <w:rPr>
          <w:rFonts w:hint="eastAsia"/>
          <w:sz w:val="24"/>
        </w:rPr>
        <w:t>处，</w:t>
      </w:r>
      <w:r>
        <w:rPr>
          <w:rFonts w:ascii="宋体" w:hAnsi="宋体" w:hint="eastAsia"/>
          <w:sz w:val="24"/>
        </w:rPr>
        <w:t>取包含因子</w:t>
      </w:r>
      <w:r>
        <w:rPr>
          <w:rFonts w:ascii="宋体" w:hAnsi="宋体"/>
          <w:position w:val="-6"/>
          <w:sz w:val="24"/>
        </w:rPr>
        <w:object w:dxaOrig="138" w:dyaOrig="288">
          <v:shape id="_x0000_i1047" type="#_x0000_t75" style="width:6.9pt;height:14.4pt" o:ole="">
            <v:imagedata r:id="rId61" o:title=""/>
          </v:shape>
          <o:OLEObject Type="Embed" ProgID="Equation.DSMT4" ShapeID="_x0000_i1047" DrawAspect="Content" ObjectID="_1745241610" r:id="rId65"/>
        </w:object>
      </w:r>
      <w:r>
        <w:rPr>
          <w:rFonts w:ascii="宋体" w:hAnsi="宋体" w:hint="eastAsia"/>
          <w:sz w:val="24"/>
        </w:rPr>
        <w:t>=2，则转速示值误差的相对扩展不确定度</w:t>
      </w:r>
      <w:r>
        <w:rPr>
          <w:rFonts w:ascii="宋体" w:hAnsi="宋体"/>
          <w:position w:val="-24"/>
          <w:sz w:val="24"/>
        </w:rPr>
        <w:object w:dxaOrig="1866" w:dyaOrig="576">
          <v:shape id="_x0000_i1048" type="#_x0000_t75" style="width:93.3pt;height:28.8pt" o:ole="">
            <v:imagedata r:id="rId66" o:title=""/>
          </v:shape>
          <o:OLEObject Type="Embed" ProgID="Equation.DSMT4" ShapeID="_x0000_i1048" DrawAspect="Content" ObjectID="_1745241611" r:id="rId67"/>
        </w:object>
      </w:r>
      <w:r>
        <w:rPr>
          <w:rFonts w:ascii="宋体" w:hAnsi="宋体" w:hint="eastAsia"/>
          <w:sz w:val="24"/>
        </w:rPr>
        <w:t>=0.75%</w:t>
      </w:r>
    </w:p>
    <w:p w:rsidR="0060525C" w:rsidRDefault="005D25DC">
      <w:pPr>
        <w:spacing w:line="360" w:lineRule="auto"/>
        <w:rPr>
          <w:rFonts w:ascii="宋体" w:hAnsi="宋体"/>
          <w:b/>
          <w:sz w:val="24"/>
        </w:rPr>
      </w:pPr>
      <w:r>
        <w:rPr>
          <w:rFonts w:ascii="宋体" w:hAnsi="宋体"/>
          <w:b/>
          <w:sz w:val="24"/>
        </w:rPr>
        <w:t>C</w:t>
      </w:r>
      <w:r>
        <w:rPr>
          <w:rFonts w:ascii="宋体" w:hAnsi="宋体" w:hint="eastAsia"/>
          <w:b/>
          <w:sz w:val="24"/>
        </w:rPr>
        <w:t>.3 压浆机称重系统的测量不确定度评定</w: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.3.1 测量模型</w:t>
      </w:r>
    </w:p>
    <w:p w:rsidR="0060525C" w:rsidRDefault="005D25DC">
      <w:pPr>
        <w:spacing w:line="360" w:lineRule="auto"/>
        <w:ind w:firstLineChars="200" w:firstLine="480"/>
        <w:rPr>
          <w:rFonts w:ascii="宋体" w:hAnsi="宋体"/>
          <w:sz w:val="24"/>
        </w:rPr>
      </w:pPr>
      <w:r>
        <w:rPr>
          <w:rFonts w:ascii="宋体" w:hAnsi="宋体" w:hint="eastAsia"/>
          <w:sz w:val="24"/>
        </w:rPr>
        <w:t>以1200kg的校准点为例，压浆机称重系统示值误差的计算公式：</w:t>
      </w:r>
    </w:p>
    <w:p w:rsidR="0060525C" w:rsidRDefault="005D25DC">
      <w:pPr>
        <w:spacing w:line="360" w:lineRule="auto"/>
        <w:jc w:val="center"/>
        <w:rPr>
          <w:rFonts w:ascii="宋体" w:hAnsi="宋体"/>
          <w:sz w:val="24"/>
        </w:rPr>
      </w:pPr>
      <w:r>
        <w:rPr>
          <w:rFonts w:ascii="宋体" w:hAnsi="宋体"/>
          <w:position w:val="-6"/>
          <w:sz w:val="24"/>
        </w:rPr>
        <w:object w:dxaOrig="1302" w:dyaOrig="288">
          <v:shape id="_x0000_i1049" type="#_x0000_t75" style="width:65.1pt;height:14.4pt" o:ole="">
            <v:imagedata r:id="rId68" o:title=""/>
          </v:shape>
          <o:OLEObject Type="Embed" ProgID="Equation.DSMT4" ShapeID="_x0000_i1049" DrawAspect="Content" ObjectID="_1745241612" r:id="rId69"/>
        </w:object>
      </w:r>
    </w:p>
    <w:p w:rsidR="0060525C" w:rsidRDefault="005D25DC">
      <w:pPr>
        <w:spacing w:line="360" w:lineRule="auto"/>
        <w:ind w:firstLineChars="150" w:firstLine="360"/>
        <w:outlineLvl w:val="1"/>
        <w:rPr>
          <w:bCs/>
          <w:sz w:val="24"/>
        </w:rPr>
      </w:pPr>
      <w:r>
        <w:rPr>
          <w:rFonts w:ascii="宋体" w:hAnsi="宋体" w:hint="eastAsia"/>
          <w:sz w:val="24"/>
        </w:rPr>
        <w:t>式中：</w:t>
      </w:r>
      <w:r>
        <w:rPr>
          <w:rFonts w:ascii="宋体" w:hAnsi="宋体"/>
          <w:bCs/>
          <w:position w:val="-4"/>
          <w:sz w:val="24"/>
        </w:rPr>
        <w:object w:dxaOrig="288" w:dyaOrig="288">
          <v:shape id="_x0000_i1050" type="#_x0000_t75" style="width:14.4pt;height:14.4pt" o:ole="">
            <v:imagedata r:id="rId70" o:title=""/>
          </v:shape>
          <o:OLEObject Type="Embed" ProgID="Equation.DSMT4" ShapeID="_x0000_i1050" DrawAspect="Content" ObjectID="_1745241613" r:id="rId71"/>
        </w:object>
      </w:r>
      <w:r>
        <w:rPr>
          <w:rFonts w:ascii="宋体" w:hAnsi="宋体"/>
          <w:bCs/>
          <w:sz w:val="24"/>
        </w:rPr>
        <w:t>—</w:t>
      </w:r>
      <w:r>
        <w:rPr>
          <w:rFonts w:hint="eastAsia"/>
          <w:bCs/>
          <w:sz w:val="24"/>
        </w:rPr>
        <w:t>压浆机称重系统示值误差</w:t>
      </w:r>
      <w:r>
        <w:rPr>
          <w:bCs/>
          <w:sz w:val="24"/>
        </w:rPr>
        <w:t>，</w:t>
      </w:r>
      <w:r>
        <w:rPr>
          <w:rFonts w:ascii="宋体" w:hAnsi="宋体" w:hint="eastAsia"/>
          <w:sz w:val="24"/>
        </w:rPr>
        <w:t>kg</w:t>
      </w:r>
      <w:r>
        <w:rPr>
          <w:bCs/>
          <w:sz w:val="24"/>
        </w:rPr>
        <w:t>；</w:t>
      </w:r>
    </w:p>
    <w:p w:rsidR="0060525C" w:rsidRDefault="005D25DC">
      <w:pPr>
        <w:spacing w:line="360" w:lineRule="auto"/>
        <w:ind w:firstLineChars="450" w:firstLine="1080"/>
        <w:outlineLvl w:val="1"/>
        <w:rPr>
          <w:bCs/>
          <w:sz w:val="24"/>
        </w:rPr>
      </w:pPr>
      <w:r>
        <w:rPr>
          <w:rFonts w:ascii="宋体" w:hAnsi="宋体"/>
          <w:bCs/>
          <w:position w:val="-6"/>
          <w:sz w:val="24"/>
        </w:rPr>
        <w:object w:dxaOrig="288" w:dyaOrig="288">
          <v:shape id="_x0000_i1051" type="#_x0000_t75" style="width:14.4pt;height:14.4pt" o:ole="">
            <v:imagedata r:id="rId72" o:title=""/>
          </v:shape>
          <o:OLEObject Type="Embed" ProgID="Equation.DSMT4" ShapeID="_x0000_i1051" DrawAspect="Content" ObjectID="_1745241614" r:id="rId73"/>
        </w:object>
      </w:r>
      <w:r>
        <w:rPr>
          <w:rFonts w:ascii="宋体" w:hAnsi="宋体"/>
          <w:bCs/>
          <w:sz w:val="24"/>
        </w:rPr>
        <w:t>—</w:t>
      </w:r>
      <w:r>
        <w:rPr>
          <w:rFonts w:ascii="宋体" w:hAnsi="宋体" w:hint="eastAsia"/>
          <w:bCs/>
          <w:sz w:val="24"/>
        </w:rPr>
        <w:t>压浆机称重系统</w:t>
      </w:r>
      <w:r>
        <w:rPr>
          <w:rFonts w:hint="eastAsia"/>
          <w:sz w:val="24"/>
        </w:rPr>
        <w:t>3</w:t>
      </w:r>
      <w:r>
        <w:rPr>
          <w:rFonts w:hint="eastAsia"/>
          <w:sz w:val="24"/>
        </w:rPr>
        <w:t>次测得值的算术平均值，</w:t>
      </w:r>
      <w:r>
        <w:rPr>
          <w:rFonts w:ascii="宋体" w:hAnsi="宋体" w:hint="eastAsia"/>
          <w:sz w:val="24"/>
        </w:rPr>
        <w:t>kg；</w:t>
      </w:r>
    </w:p>
    <w:p w:rsidR="0060525C" w:rsidRDefault="005D25DC">
      <w:pPr>
        <w:spacing w:line="360" w:lineRule="auto"/>
        <w:outlineLvl w:val="1"/>
        <w:rPr>
          <w:rFonts w:ascii="宋体" w:hAnsi="宋体"/>
          <w:sz w:val="24"/>
        </w:rPr>
      </w:pPr>
      <w:r>
        <w:rPr>
          <w:rFonts w:ascii="宋体" w:hAnsi="宋体"/>
          <w:sz w:val="24"/>
        </w:rPr>
        <w:t>C</w:t>
      </w:r>
      <w:r>
        <w:rPr>
          <w:rFonts w:ascii="宋体" w:hAnsi="宋体" w:hint="eastAsia"/>
          <w:sz w:val="24"/>
        </w:rPr>
        <w:t>.3.2不确定度传播率</w:t>
      </w:r>
    </w:p>
    <w:p w:rsidR="0060525C" w:rsidRDefault="005D25DC">
      <w:pPr>
        <w:spacing w:line="360" w:lineRule="auto"/>
        <w:jc w:val="center"/>
        <w:outlineLvl w:val="1"/>
        <w:rPr>
          <w:rFonts w:ascii="宋体" w:hAnsi="宋体"/>
          <w:sz w:val="24"/>
        </w:rPr>
      </w:pPr>
      <w:r>
        <w:rPr>
          <w:rFonts w:ascii="宋体" w:hAnsi="宋体"/>
          <w:position w:val="-12"/>
          <w:sz w:val="24"/>
        </w:rPr>
        <w:object w:dxaOrig="1728" w:dyaOrig="438">
          <v:shape id="_x0000_i1052" type="#_x0000_t75" style="width:86.4pt;height:21.9pt" o:ole="">
            <v:imagedata r:id="rId74" o:title=""/>
          </v:shape>
          <o:OLEObject Type="Embed" ProgID="Equation.DSMT4" ShapeID="_x0000_i1052" DrawAspect="Content" ObjectID="_1745241615" r:id="rId75"/>
        </w:object>
      </w:r>
    </w:p>
    <w:p w:rsidR="0060525C" w:rsidRDefault="005D25DC">
      <w:pPr>
        <w:spacing w:line="360" w:lineRule="auto"/>
        <w:outlineLvl w:val="1"/>
        <w:rPr>
          <w:bCs/>
          <w:sz w:val="24"/>
        </w:rPr>
      </w:pPr>
      <w:r>
        <w:rPr>
          <w:rFonts w:ascii="宋体" w:hAnsi="宋体" w:hint="eastAsia"/>
          <w:sz w:val="24"/>
        </w:rPr>
        <w:t>式中，灵敏系数：</w:t>
      </w:r>
      <w:r>
        <w:rPr>
          <w:rFonts w:ascii="宋体" w:hAnsi="宋体"/>
          <w:position w:val="-12"/>
          <w:sz w:val="24"/>
        </w:rPr>
        <w:object w:dxaOrig="1590" w:dyaOrig="438">
          <v:shape id="_x0000_i1053" type="#_x0000_t75" style="width:79.5pt;height:21.9pt" o:ole="">
            <v:imagedata r:id="rId76" o:title=""/>
          </v:shape>
          <o:OLEObject Type="Embed" ProgID="Equation.DSMT4" ShapeID="_x0000_i1053" DrawAspect="Content" ObjectID="_1745241616" r:id="rId77"/>
        </w:objec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.3.3标准不确定度评定</w:t>
      </w:r>
    </w:p>
    <w:p w:rsidR="0060525C" w:rsidRDefault="00916399">
      <w:pPr>
        <w:spacing w:line="360" w:lineRule="auto"/>
        <w:rPr>
          <w:sz w:val="24"/>
        </w:rPr>
      </w:pPr>
      <w:r>
        <w:rPr>
          <w:rFonts w:ascii="宋体" w:hAnsi="宋体" w:hint="eastAsia"/>
          <w:sz w:val="24"/>
        </w:rPr>
        <w:t>C</w:t>
      </w:r>
      <w:r w:rsidR="005D25DC">
        <w:rPr>
          <w:rFonts w:ascii="宋体" w:hAnsi="宋体" w:hint="eastAsia"/>
          <w:sz w:val="24"/>
        </w:rPr>
        <w:t>.3.3.1</w:t>
      </w:r>
      <w:r w:rsidR="005D25DC">
        <w:rPr>
          <w:rFonts w:hint="eastAsia"/>
          <w:sz w:val="24"/>
        </w:rPr>
        <w:t>砝码的误差引入的标准不确定度分量</w:t>
      </w:r>
      <w:r w:rsidR="005D25DC">
        <w:rPr>
          <w:position w:val="-12"/>
          <w:sz w:val="24"/>
        </w:rPr>
        <w:object w:dxaOrig="288" w:dyaOrig="438">
          <v:shape id="_x0000_i1054" type="#_x0000_t75" style="width:14.4pt;height:21.9pt" o:ole="">
            <v:imagedata r:id="rId78" o:title=""/>
          </v:shape>
          <o:OLEObject Type="Embed" ProgID="Equation.DSMT4" ShapeID="_x0000_i1054" DrawAspect="Content" ObjectID="_1745241617" r:id="rId79"/>
        </w:object>
      </w:r>
    </w:p>
    <w:p w:rsidR="0060525C" w:rsidRDefault="005D25DC">
      <w:pPr>
        <w:spacing w:line="360" w:lineRule="auto"/>
        <w:ind w:firstLineChars="200" w:firstLine="480"/>
        <w:rPr>
          <w:rFonts w:ascii="宋体" w:hAnsi="宋体"/>
          <w:sz w:val="24"/>
        </w:rPr>
      </w:pPr>
      <w:r>
        <w:rPr>
          <w:rFonts w:hint="eastAsia"/>
          <w:sz w:val="24"/>
        </w:rPr>
        <w:t>采用</w:t>
      </w:r>
      <w:r>
        <w:rPr>
          <w:rFonts w:hint="eastAsia"/>
          <w:sz w:val="24"/>
        </w:rPr>
        <w:t>B</w:t>
      </w:r>
      <w:r>
        <w:rPr>
          <w:rFonts w:hint="eastAsia"/>
          <w:sz w:val="24"/>
        </w:rPr>
        <w:t>类方法评定。</w:t>
      </w:r>
      <w:r>
        <w:rPr>
          <w:rFonts w:hint="eastAsia"/>
          <w:sz w:val="24"/>
        </w:rPr>
        <w:t>M1</w:t>
      </w:r>
      <w:r>
        <w:rPr>
          <w:rFonts w:hint="eastAsia"/>
          <w:sz w:val="24"/>
        </w:rPr>
        <w:t>级砝码的最大误差为：</w:t>
      </w:r>
      <w:r>
        <w:rPr>
          <w:rFonts w:hint="eastAsia"/>
          <w:sz w:val="24"/>
        </w:rPr>
        <w:t>20kg</w:t>
      </w:r>
      <w:r>
        <w:rPr>
          <w:rFonts w:ascii="宋体" w:hAnsi="宋体" w:hint="eastAsia"/>
          <w:sz w:val="24"/>
        </w:rPr>
        <w:t>±1g</w:t>
      </w:r>
      <w:r>
        <w:rPr>
          <w:rFonts w:hint="eastAsia"/>
          <w:sz w:val="24"/>
        </w:rPr>
        <w:t>，</w:t>
      </w:r>
      <w:r>
        <w:rPr>
          <w:rFonts w:hint="eastAsia"/>
          <w:sz w:val="24"/>
        </w:rPr>
        <w:t>1200kg</w:t>
      </w:r>
      <w:r>
        <w:rPr>
          <w:rFonts w:ascii="宋体" w:hAnsi="宋体" w:hint="eastAsia"/>
          <w:sz w:val="24"/>
        </w:rPr>
        <w:t>±60g</w:t>
      </w:r>
      <w:r>
        <w:rPr>
          <w:rFonts w:hint="eastAsia"/>
          <w:sz w:val="24"/>
        </w:rPr>
        <w:t>半宽区间</w:t>
      </w:r>
      <w:r>
        <w:rPr>
          <w:position w:val="-6"/>
          <w:sz w:val="24"/>
        </w:rPr>
        <w:object w:dxaOrig="138" w:dyaOrig="288">
          <v:shape id="_x0000_i1055" type="#_x0000_t75" style="width:6.9pt;height:14.4pt" o:ole="">
            <v:imagedata r:id="rId37" o:title=""/>
          </v:shape>
          <o:OLEObject Type="Embed" ProgID="Equation.DSMT4" ShapeID="_x0000_i1055" DrawAspect="Content" ObjectID="_1745241618" r:id="rId80"/>
        </w:object>
      </w:r>
      <w:r>
        <w:rPr>
          <w:rFonts w:hint="eastAsia"/>
          <w:sz w:val="24"/>
        </w:rPr>
        <w:t>=60g</w:t>
      </w:r>
      <w:r>
        <w:rPr>
          <w:rFonts w:hint="eastAsia"/>
          <w:sz w:val="24"/>
        </w:rPr>
        <w:t>，假设为均匀分布，</w:t>
      </w:r>
      <w:r>
        <w:rPr>
          <w:position w:val="-8"/>
          <w:sz w:val="24"/>
        </w:rPr>
        <w:object w:dxaOrig="726" w:dyaOrig="438">
          <v:shape id="_x0000_i1056" type="#_x0000_t75" style="width:36.3pt;height:21.9pt" o:ole="">
            <v:imagedata r:id="rId39" o:title=""/>
          </v:shape>
          <o:OLEObject Type="Embed" ProgID="Equation.DSMT4" ShapeID="_x0000_i1056" DrawAspect="Content" ObjectID="_1745241619" r:id="rId81"/>
        </w:object>
      </w:r>
      <w:r>
        <w:rPr>
          <w:rFonts w:hint="eastAsia"/>
          <w:sz w:val="24"/>
        </w:rPr>
        <w:t>，</w:t>
      </w:r>
      <w:r>
        <w:rPr>
          <w:position w:val="-12"/>
          <w:sz w:val="24"/>
        </w:rPr>
        <w:object w:dxaOrig="1152" w:dyaOrig="438">
          <v:shape id="_x0000_i1057" type="#_x0000_t75" style="width:57.6pt;height:21.9pt" o:ole="">
            <v:imagedata r:id="rId82" o:title=""/>
          </v:shape>
          <o:OLEObject Type="Embed" ProgID="Equation.DSMT4" ShapeID="_x0000_i1057" DrawAspect="Content" ObjectID="_1745241620" r:id="rId83"/>
        </w:object>
      </w:r>
      <w:r>
        <w:rPr>
          <w:rFonts w:hint="eastAsia"/>
          <w:sz w:val="24"/>
        </w:rPr>
        <w:t>34.6g=0.035kg</w:t>
      </w:r>
      <w:r>
        <w:rPr>
          <w:rFonts w:hint="eastAsia"/>
          <w:sz w:val="24"/>
        </w:rPr>
        <w:t>。</w:t>
      </w:r>
    </w:p>
    <w:p w:rsidR="0060525C" w:rsidRDefault="005D25DC">
      <w:pPr>
        <w:spacing w:line="360" w:lineRule="auto"/>
        <w:rPr>
          <w:sz w:val="24"/>
        </w:rPr>
      </w:pPr>
      <w:r>
        <w:rPr>
          <w:rFonts w:ascii="宋体" w:hAnsi="宋体"/>
          <w:sz w:val="24"/>
        </w:rPr>
        <w:t>C</w:t>
      </w:r>
      <w:r>
        <w:rPr>
          <w:rFonts w:ascii="宋体" w:hAnsi="宋体" w:hint="eastAsia"/>
          <w:sz w:val="24"/>
        </w:rPr>
        <w:t>.3.3.2</w:t>
      </w:r>
      <w:r>
        <w:rPr>
          <w:rFonts w:hint="eastAsia"/>
          <w:sz w:val="24"/>
        </w:rPr>
        <w:t>示值重复性引入的标准不确定度分量</w:t>
      </w:r>
      <w:r>
        <w:rPr>
          <w:position w:val="-12"/>
          <w:sz w:val="24"/>
        </w:rPr>
        <w:object w:dxaOrig="438" w:dyaOrig="438">
          <v:shape id="_x0000_i1058" type="#_x0000_t75" style="width:21.9pt;height:21.9pt" o:ole="">
            <v:imagedata r:id="rId84" o:title=""/>
          </v:shape>
          <o:OLEObject Type="Embed" ProgID="Equation.DSMT4" ShapeID="_x0000_i1058" DrawAspect="Content" ObjectID="_1745241621" r:id="rId85"/>
        </w:object>
      </w:r>
    </w:p>
    <w:p w:rsidR="0060525C" w:rsidRDefault="005D25DC">
      <w:pPr>
        <w:spacing w:line="360" w:lineRule="auto"/>
        <w:ind w:firstLineChars="200" w:firstLine="480"/>
        <w:rPr>
          <w:sz w:val="24"/>
        </w:rPr>
      </w:pPr>
      <w:r>
        <w:rPr>
          <w:rFonts w:hint="eastAsia"/>
          <w:sz w:val="24"/>
        </w:rPr>
        <w:t>采用</w:t>
      </w:r>
      <w:r>
        <w:rPr>
          <w:rFonts w:hint="eastAsia"/>
          <w:sz w:val="24"/>
        </w:rPr>
        <w:t>A</w:t>
      </w:r>
      <w:r>
        <w:rPr>
          <w:rFonts w:hint="eastAsia"/>
          <w:sz w:val="24"/>
        </w:rPr>
        <w:t>类方法评定。因测量次数较少，故标准偏差采用极差法计算。测量</w:t>
      </w:r>
      <w:r>
        <w:rPr>
          <w:rFonts w:hint="eastAsia"/>
          <w:sz w:val="24"/>
        </w:rPr>
        <w:lastRenderedPageBreak/>
        <w:t>次数为</w:t>
      </w:r>
      <w:r>
        <w:rPr>
          <w:rFonts w:hint="eastAsia"/>
          <w:sz w:val="24"/>
        </w:rPr>
        <w:t>3</w:t>
      </w:r>
      <w:r>
        <w:rPr>
          <w:rFonts w:hint="eastAsia"/>
          <w:sz w:val="24"/>
        </w:rPr>
        <w:t>次，查表可知，极差系数</w:t>
      </w:r>
      <w:r>
        <w:rPr>
          <w:position w:val="-6"/>
          <w:sz w:val="24"/>
        </w:rPr>
        <w:object w:dxaOrig="864" w:dyaOrig="288">
          <v:shape id="_x0000_i1059" type="#_x0000_t75" style="width:43.2pt;height:14.4pt" o:ole="">
            <v:imagedata r:id="rId86" o:title=""/>
          </v:shape>
          <o:OLEObject Type="Embed" ProgID="Equation.DSMT4" ShapeID="_x0000_i1059" DrawAspect="Content" ObjectID="_1745241622" r:id="rId87"/>
        </w:object>
      </w:r>
      <w:r>
        <w:rPr>
          <w:rFonts w:hint="eastAsia"/>
          <w:sz w:val="24"/>
        </w:rPr>
        <w:t>。根据实验数据，极差</w:t>
      </w:r>
      <w:r>
        <w:rPr>
          <w:position w:val="-10"/>
          <w:sz w:val="24"/>
        </w:rPr>
        <w:object w:dxaOrig="864" w:dyaOrig="288">
          <v:shape id="_x0000_i1060" type="#_x0000_t75" style="width:43.2pt;height:14.4pt" o:ole="">
            <v:imagedata r:id="rId88" o:title=""/>
          </v:shape>
          <o:OLEObject Type="Embed" ProgID="Equation.DSMT4" ShapeID="_x0000_i1060" DrawAspect="Content" ObjectID="_1745241623" r:id="rId89"/>
        </w:object>
      </w:r>
      <w:r>
        <w:rPr>
          <w:rFonts w:hint="eastAsia"/>
          <w:sz w:val="24"/>
        </w:rPr>
        <w:t>，</w:t>
      </w:r>
      <w:r>
        <w:rPr>
          <w:position w:val="-12"/>
          <w:sz w:val="24"/>
        </w:rPr>
        <w:object w:dxaOrig="1290" w:dyaOrig="438">
          <v:shape id="_x0000_i1061" type="#_x0000_t75" style="width:64.5pt;height:21.9pt" o:ole="">
            <v:imagedata r:id="rId90" o:title=""/>
          </v:shape>
          <o:OLEObject Type="Embed" ProgID="Equation.DSMT4" ShapeID="_x0000_i1061" DrawAspect="Content" ObjectID="_1745241624" r:id="rId91"/>
        </w:object>
      </w:r>
      <w:r>
        <w:rPr>
          <w:rFonts w:hint="eastAsia"/>
          <w:sz w:val="24"/>
        </w:rPr>
        <w:t>1.77kg</w:t>
      </w:r>
      <w:r>
        <w:rPr>
          <w:rFonts w:hint="eastAsia"/>
          <w:sz w:val="24"/>
        </w:rPr>
        <w:t>。</w:t>
      </w:r>
    </w:p>
    <w:p w:rsidR="0060525C" w:rsidRDefault="005D25DC">
      <w:pPr>
        <w:spacing w:line="360" w:lineRule="auto"/>
        <w:rPr>
          <w:sz w:val="24"/>
        </w:rPr>
      </w:pPr>
      <w:r>
        <w:rPr>
          <w:rFonts w:ascii="宋体" w:hAnsi="宋体"/>
          <w:sz w:val="24"/>
        </w:rPr>
        <w:t>C</w:t>
      </w:r>
      <w:r>
        <w:rPr>
          <w:rFonts w:ascii="宋体" w:hAnsi="宋体" w:hint="eastAsia"/>
          <w:sz w:val="24"/>
        </w:rPr>
        <w:t xml:space="preserve">.3.4 </w:t>
      </w:r>
      <w:r>
        <w:rPr>
          <w:rFonts w:hint="eastAsia"/>
          <w:sz w:val="24"/>
        </w:rPr>
        <w:t>合成标准不确定度计算</w:t>
      </w:r>
    </w:p>
    <w:p w:rsidR="0060525C" w:rsidRDefault="005D25DC">
      <w:pPr>
        <w:spacing w:line="360" w:lineRule="auto"/>
        <w:ind w:firstLineChars="200" w:firstLine="480"/>
        <w:rPr>
          <w:rFonts w:ascii="宋体" w:hAnsi="宋体"/>
          <w:sz w:val="24"/>
        </w:rPr>
      </w:pPr>
      <w:r>
        <w:rPr>
          <w:rFonts w:ascii="宋体" w:hAnsi="宋体" w:hint="eastAsia"/>
          <w:sz w:val="24"/>
        </w:rPr>
        <w:t>由于各分量彼此独立不相关，则称重系统示值误差的合成标准不确定度为：</w:t>
      </w:r>
    </w:p>
    <w:p w:rsidR="0060525C" w:rsidRDefault="005D25DC">
      <w:pPr>
        <w:spacing w:line="360" w:lineRule="auto"/>
        <w:ind w:firstLineChars="800" w:firstLine="1920"/>
        <w:rPr>
          <w:rFonts w:ascii="宋体" w:hAnsi="宋体"/>
          <w:sz w:val="24"/>
        </w:rPr>
      </w:pPr>
      <w:r>
        <w:rPr>
          <w:rFonts w:ascii="宋体" w:hAnsi="宋体"/>
          <w:position w:val="-14"/>
          <w:sz w:val="24"/>
        </w:rPr>
        <w:object w:dxaOrig="4320" w:dyaOrig="426">
          <v:shape id="_x0000_i1062" type="#_x0000_t75" style="width:3in;height:21.3pt" o:ole="">
            <v:imagedata r:id="rId92" o:title=""/>
          </v:shape>
          <o:OLEObject Type="Embed" ProgID="Equation.DSMT4" ShapeID="_x0000_i1062" DrawAspect="Content" ObjectID="_1745241625" r:id="rId93"/>
        </w:object>
      </w:r>
      <w:r>
        <w:rPr>
          <w:rFonts w:ascii="宋体" w:hAnsi="宋体" w:hint="eastAsia"/>
          <w:sz w:val="24"/>
        </w:rPr>
        <w:t>=1.77kg</w: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.3.5扩展不确定度计算</w:t>
      </w:r>
    </w:p>
    <w:p w:rsidR="0060525C" w:rsidRDefault="005D25DC">
      <w:pPr>
        <w:spacing w:line="360" w:lineRule="auto"/>
        <w:rPr>
          <w:rFonts w:ascii="宋体" w:hAnsi="宋体"/>
          <w:sz w:val="24"/>
        </w:rPr>
      </w:pPr>
      <w:r>
        <w:rPr>
          <w:rFonts w:ascii="宋体" w:hAnsi="宋体" w:hint="eastAsia"/>
          <w:sz w:val="24"/>
        </w:rPr>
        <w:t xml:space="preserve">     取包含因子</w:t>
      </w:r>
      <w:r>
        <w:rPr>
          <w:rFonts w:ascii="宋体" w:hAnsi="宋体"/>
          <w:position w:val="-6"/>
          <w:sz w:val="24"/>
        </w:rPr>
        <w:object w:dxaOrig="138" w:dyaOrig="288">
          <v:shape id="_x0000_i1063" type="#_x0000_t75" style="width:6.9pt;height:14.4pt" o:ole="">
            <v:imagedata r:id="rId61" o:title=""/>
          </v:shape>
          <o:OLEObject Type="Embed" ProgID="Equation.DSMT4" ShapeID="_x0000_i1063" DrawAspect="Content" ObjectID="_1745241626" r:id="rId94"/>
        </w:object>
      </w:r>
      <w:r>
        <w:rPr>
          <w:rFonts w:ascii="宋体" w:hAnsi="宋体" w:hint="eastAsia"/>
          <w:sz w:val="24"/>
        </w:rPr>
        <w:t>=2，则称重系统示值误差的扩展不确定度</w:t>
      </w:r>
      <w:r>
        <w:rPr>
          <w:rFonts w:ascii="宋体" w:hAnsi="宋体"/>
          <w:position w:val="-12"/>
          <w:sz w:val="24"/>
        </w:rPr>
        <w:object w:dxaOrig="2166" w:dyaOrig="438">
          <v:shape id="_x0000_i1064" type="#_x0000_t75" style="width:107.7pt;height:21.9pt" o:ole="">
            <v:imagedata r:id="rId95" o:title=""/>
          </v:shape>
          <o:OLEObject Type="Embed" ProgID="Equation.DSMT4" ShapeID="_x0000_i1064" DrawAspect="Content" ObjectID="_1745241627" r:id="rId96"/>
        </w:object>
      </w:r>
      <w:r>
        <w:rPr>
          <w:rFonts w:ascii="宋体" w:hAnsi="宋体" w:hint="eastAsia"/>
          <w:sz w:val="24"/>
        </w:rPr>
        <w:t>=3.54kg</w:t>
      </w:r>
    </w:p>
    <w:p w:rsidR="0060525C" w:rsidRDefault="005D25DC">
      <w:pPr>
        <w:spacing w:line="360" w:lineRule="auto"/>
        <w:ind w:firstLineChars="250" w:firstLine="600"/>
        <w:rPr>
          <w:rFonts w:ascii="宋体" w:hAnsi="宋体"/>
          <w:sz w:val="24"/>
        </w:rPr>
      </w:pPr>
      <w:r>
        <w:rPr>
          <w:rFonts w:hint="eastAsia"/>
          <w:sz w:val="24"/>
        </w:rPr>
        <w:t>在校准点</w:t>
      </w:r>
      <w:r>
        <w:rPr>
          <w:rFonts w:hint="eastAsia"/>
          <w:sz w:val="24"/>
        </w:rPr>
        <w:t>1200kg</w:t>
      </w:r>
      <w:r>
        <w:rPr>
          <w:rFonts w:hint="eastAsia"/>
          <w:sz w:val="24"/>
        </w:rPr>
        <w:t>处，</w:t>
      </w:r>
      <w:r>
        <w:rPr>
          <w:rFonts w:ascii="宋体" w:hAnsi="宋体" w:hint="eastAsia"/>
          <w:sz w:val="24"/>
        </w:rPr>
        <w:t>取包含因子</w:t>
      </w:r>
      <w:r>
        <w:rPr>
          <w:rFonts w:ascii="宋体" w:hAnsi="宋体"/>
          <w:position w:val="-6"/>
          <w:sz w:val="24"/>
        </w:rPr>
        <w:object w:dxaOrig="138" w:dyaOrig="288">
          <v:shape id="_x0000_i1065" type="#_x0000_t75" style="width:6.9pt;height:14.4pt" o:ole="">
            <v:imagedata r:id="rId61" o:title=""/>
          </v:shape>
          <o:OLEObject Type="Embed" ProgID="Equation.DSMT4" ShapeID="_x0000_i1065" DrawAspect="Content" ObjectID="_1745241628" r:id="rId97"/>
        </w:object>
      </w:r>
      <w:r>
        <w:rPr>
          <w:rFonts w:ascii="宋体" w:hAnsi="宋体" w:hint="eastAsia"/>
          <w:sz w:val="24"/>
        </w:rPr>
        <w:t>=2，则称重系统示值误差的相对扩展不确定度</w:t>
      </w:r>
      <w:r>
        <w:rPr>
          <w:rFonts w:ascii="宋体" w:hAnsi="宋体"/>
          <w:position w:val="-24"/>
          <w:sz w:val="24"/>
        </w:rPr>
        <w:object w:dxaOrig="1866" w:dyaOrig="576">
          <v:shape id="_x0000_i1066" type="#_x0000_t75" style="width:93.3pt;height:28.8pt" o:ole="">
            <v:imagedata r:id="rId98" o:title=""/>
          </v:shape>
          <o:OLEObject Type="Embed" ProgID="Equation.DSMT4" ShapeID="_x0000_i1066" DrawAspect="Content" ObjectID="_1745241629" r:id="rId99"/>
        </w:object>
      </w:r>
      <w:r>
        <w:rPr>
          <w:rFonts w:ascii="宋体" w:hAnsi="宋体" w:hint="eastAsia"/>
          <w:sz w:val="24"/>
        </w:rPr>
        <w:t>=0.3%</w:t>
      </w:r>
    </w:p>
    <w:p w:rsidR="0060525C" w:rsidRDefault="005D25DC">
      <w:pPr>
        <w:spacing w:line="360" w:lineRule="auto"/>
        <w:rPr>
          <w:rFonts w:ascii="宋体" w:hAnsi="宋体"/>
          <w:b/>
          <w:sz w:val="24"/>
        </w:rPr>
      </w:pPr>
      <w:r>
        <w:rPr>
          <w:rFonts w:ascii="宋体" w:hAnsi="宋体"/>
          <w:b/>
          <w:sz w:val="24"/>
        </w:rPr>
        <w:t>C</w:t>
      </w:r>
      <w:r>
        <w:rPr>
          <w:rFonts w:ascii="宋体" w:hAnsi="宋体" w:hint="eastAsia"/>
          <w:b/>
          <w:sz w:val="24"/>
        </w:rPr>
        <w:t>.4 压浆</w:t>
      </w:r>
      <w:proofErr w:type="gramStart"/>
      <w:r>
        <w:rPr>
          <w:rFonts w:ascii="宋体" w:hAnsi="宋体" w:hint="eastAsia"/>
          <w:b/>
          <w:sz w:val="24"/>
        </w:rPr>
        <w:t>机压力</w:t>
      </w:r>
      <w:proofErr w:type="gramEnd"/>
      <w:r>
        <w:rPr>
          <w:rFonts w:ascii="宋体" w:hAnsi="宋体" w:hint="eastAsia"/>
          <w:b/>
          <w:sz w:val="24"/>
        </w:rPr>
        <w:t>系统的测量不确定度评定</w:t>
      </w:r>
    </w:p>
    <w:p w:rsidR="0060525C" w:rsidRDefault="005D25DC">
      <w:pPr>
        <w:spacing w:line="360" w:lineRule="auto"/>
        <w:rPr>
          <w:rFonts w:ascii="宋体" w:hAnsi="宋体"/>
          <w:sz w:val="24"/>
        </w:rPr>
      </w:pPr>
      <w:r>
        <w:rPr>
          <w:rFonts w:ascii="宋体" w:hAnsi="宋体" w:hint="eastAsia"/>
          <w:sz w:val="24"/>
        </w:rPr>
        <w:t>A.4.1 测量模型</w:t>
      </w:r>
    </w:p>
    <w:p w:rsidR="0060525C" w:rsidRDefault="005D25DC">
      <w:pPr>
        <w:spacing w:line="360" w:lineRule="auto"/>
        <w:ind w:firstLineChars="200" w:firstLine="480"/>
        <w:rPr>
          <w:rFonts w:ascii="宋体" w:hAnsi="宋体"/>
          <w:sz w:val="24"/>
        </w:rPr>
      </w:pPr>
      <w:r>
        <w:rPr>
          <w:rFonts w:ascii="宋体" w:hAnsi="宋体" w:hint="eastAsia"/>
          <w:sz w:val="24"/>
        </w:rPr>
        <w:t>以1000kPa（1MPa）的校准点为例，压浆</w:t>
      </w:r>
      <w:proofErr w:type="gramStart"/>
      <w:r>
        <w:rPr>
          <w:rFonts w:ascii="宋体" w:hAnsi="宋体" w:hint="eastAsia"/>
          <w:sz w:val="24"/>
        </w:rPr>
        <w:t>机压力</w:t>
      </w:r>
      <w:proofErr w:type="gramEnd"/>
      <w:r>
        <w:rPr>
          <w:rFonts w:ascii="宋体" w:hAnsi="宋体" w:hint="eastAsia"/>
          <w:sz w:val="24"/>
        </w:rPr>
        <w:t>系统示值误差的计算公式：</w:t>
      </w:r>
    </w:p>
    <w:p w:rsidR="0060525C" w:rsidRDefault="005D25DC">
      <w:pPr>
        <w:spacing w:line="360" w:lineRule="auto"/>
        <w:jc w:val="center"/>
        <w:rPr>
          <w:rFonts w:ascii="宋体" w:hAnsi="宋体"/>
          <w:sz w:val="24"/>
        </w:rPr>
      </w:pPr>
      <w:r>
        <w:rPr>
          <w:rFonts w:ascii="宋体" w:hAnsi="宋体"/>
          <w:position w:val="-6"/>
          <w:sz w:val="24"/>
        </w:rPr>
        <w:object w:dxaOrig="1302" w:dyaOrig="288">
          <v:shape id="_x0000_i1067" type="#_x0000_t75" style="width:65.1pt;height:14.4pt" o:ole="">
            <v:imagedata r:id="rId100" o:title=""/>
          </v:shape>
          <o:OLEObject Type="Embed" ProgID="Equation.DSMT4" ShapeID="_x0000_i1067" DrawAspect="Content" ObjectID="_1745241630" r:id="rId101"/>
        </w:object>
      </w:r>
    </w:p>
    <w:p w:rsidR="0060525C" w:rsidRDefault="005D25DC">
      <w:pPr>
        <w:spacing w:line="360" w:lineRule="auto"/>
        <w:ind w:firstLineChars="150" w:firstLine="360"/>
        <w:outlineLvl w:val="1"/>
        <w:rPr>
          <w:bCs/>
          <w:sz w:val="24"/>
        </w:rPr>
      </w:pPr>
      <w:r>
        <w:rPr>
          <w:rFonts w:ascii="宋体" w:hAnsi="宋体" w:hint="eastAsia"/>
          <w:sz w:val="24"/>
        </w:rPr>
        <w:t>式中：</w:t>
      </w:r>
      <w:r>
        <w:rPr>
          <w:rFonts w:ascii="宋体" w:hAnsi="宋体"/>
          <w:bCs/>
          <w:position w:val="-6"/>
          <w:sz w:val="24"/>
        </w:rPr>
        <w:object w:dxaOrig="288" w:dyaOrig="288">
          <v:shape id="_x0000_i1068" type="#_x0000_t75" style="width:14.4pt;height:14.4pt" o:ole="">
            <v:imagedata r:id="rId102" o:title=""/>
          </v:shape>
          <o:OLEObject Type="Embed" ProgID="Equation.DSMT4" ShapeID="_x0000_i1068" DrawAspect="Content" ObjectID="_1745241631" r:id="rId103"/>
        </w:object>
      </w:r>
      <w:r>
        <w:rPr>
          <w:rFonts w:ascii="宋体" w:hAnsi="宋体"/>
          <w:bCs/>
          <w:sz w:val="24"/>
        </w:rPr>
        <w:t>—</w:t>
      </w:r>
      <w:r>
        <w:rPr>
          <w:rFonts w:hint="eastAsia"/>
          <w:bCs/>
          <w:sz w:val="24"/>
        </w:rPr>
        <w:t>压浆</w:t>
      </w:r>
      <w:proofErr w:type="gramStart"/>
      <w:r>
        <w:rPr>
          <w:rFonts w:hint="eastAsia"/>
          <w:bCs/>
          <w:sz w:val="24"/>
        </w:rPr>
        <w:t>机压力</w:t>
      </w:r>
      <w:proofErr w:type="gramEnd"/>
      <w:r>
        <w:rPr>
          <w:rFonts w:hint="eastAsia"/>
          <w:bCs/>
          <w:sz w:val="24"/>
        </w:rPr>
        <w:t>系统示值误差</w:t>
      </w:r>
      <w:r>
        <w:rPr>
          <w:bCs/>
          <w:sz w:val="24"/>
        </w:rPr>
        <w:t>，</w:t>
      </w:r>
      <w:proofErr w:type="spellStart"/>
      <w:r>
        <w:rPr>
          <w:rFonts w:ascii="宋体" w:hAnsi="宋体" w:hint="eastAsia"/>
          <w:sz w:val="24"/>
        </w:rPr>
        <w:t>kPa</w:t>
      </w:r>
      <w:proofErr w:type="spellEnd"/>
      <w:r>
        <w:rPr>
          <w:bCs/>
          <w:sz w:val="24"/>
        </w:rPr>
        <w:t>；</w:t>
      </w:r>
    </w:p>
    <w:p w:rsidR="0060525C" w:rsidRDefault="005D25DC">
      <w:pPr>
        <w:spacing w:line="360" w:lineRule="auto"/>
        <w:ind w:firstLineChars="450" w:firstLine="1080"/>
        <w:outlineLvl w:val="1"/>
        <w:rPr>
          <w:bCs/>
          <w:sz w:val="24"/>
        </w:rPr>
      </w:pPr>
      <w:r>
        <w:rPr>
          <w:rFonts w:ascii="宋体" w:hAnsi="宋体"/>
          <w:bCs/>
          <w:position w:val="-4"/>
          <w:sz w:val="24"/>
        </w:rPr>
        <w:object w:dxaOrig="288" w:dyaOrig="288">
          <v:shape id="_x0000_i1069" type="#_x0000_t75" style="width:14.4pt;height:14.4pt" o:ole="">
            <v:imagedata r:id="rId104" o:title=""/>
          </v:shape>
          <o:OLEObject Type="Embed" ProgID="Equation.DSMT4" ShapeID="_x0000_i1069" DrawAspect="Content" ObjectID="_1745241632" r:id="rId105"/>
        </w:object>
      </w:r>
      <w:r>
        <w:rPr>
          <w:rFonts w:ascii="宋体" w:hAnsi="宋体"/>
          <w:bCs/>
          <w:sz w:val="24"/>
        </w:rPr>
        <w:t>—</w:t>
      </w:r>
      <w:r>
        <w:rPr>
          <w:rFonts w:ascii="宋体" w:hAnsi="宋体" w:hint="eastAsia"/>
          <w:bCs/>
          <w:sz w:val="24"/>
        </w:rPr>
        <w:t>压浆</w:t>
      </w:r>
      <w:proofErr w:type="gramStart"/>
      <w:r>
        <w:rPr>
          <w:rFonts w:ascii="宋体" w:hAnsi="宋体" w:hint="eastAsia"/>
          <w:bCs/>
          <w:sz w:val="24"/>
        </w:rPr>
        <w:t>机压力</w:t>
      </w:r>
      <w:proofErr w:type="gramEnd"/>
      <w:r>
        <w:rPr>
          <w:rFonts w:ascii="宋体" w:hAnsi="宋体" w:hint="eastAsia"/>
          <w:bCs/>
          <w:sz w:val="24"/>
        </w:rPr>
        <w:t>系统</w:t>
      </w:r>
      <w:r>
        <w:rPr>
          <w:rFonts w:hint="eastAsia"/>
          <w:sz w:val="24"/>
        </w:rPr>
        <w:t>3</w:t>
      </w:r>
      <w:r>
        <w:rPr>
          <w:rFonts w:hint="eastAsia"/>
          <w:sz w:val="24"/>
        </w:rPr>
        <w:t>次测得值的算术平均值，</w:t>
      </w:r>
      <w:proofErr w:type="spellStart"/>
      <w:r>
        <w:rPr>
          <w:rFonts w:ascii="宋体" w:hAnsi="宋体" w:hint="eastAsia"/>
          <w:sz w:val="24"/>
        </w:rPr>
        <w:t>kPa</w:t>
      </w:r>
      <w:proofErr w:type="spellEnd"/>
      <w:r>
        <w:rPr>
          <w:rFonts w:ascii="宋体" w:hAnsi="宋体" w:hint="eastAsia"/>
          <w:sz w:val="24"/>
        </w:rPr>
        <w:t>；</w:t>
      </w:r>
    </w:p>
    <w:p w:rsidR="0060525C" w:rsidRDefault="005D25DC">
      <w:pPr>
        <w:spacing w:line="360" w:lineRule="auto"/>
        <w:outlineLvl w:val="1"/>
        <w:rPr>
          <w:rFonts w:ascii="宋体" w:hAnsi="宋体"/>
          <w:sz w:val="24"/>
        </w:rPr>
      </w:pPr>
      <w:r>
        <w:rPr>
          <w:rFonts w:ascii="宋体" w:hAnsi="宋体"/>
          <w:sz w:val="24"/>
        </w:rPr>
        <w:t>C</w:t>
      </w:r>
      <w:r>
        <w:rPr>
          <w:rFonts w:ascii="宋体" w:hAnsi="宋体" w:hint="eastAsia"/>
          <w:sz w:val="24"/>
        </w:rPr>
        <w:t>.4.2不确定度传播率</w:t>
      </w:r>
    </w:p>
    <w:p w:rsidR="0060525C" w:rsidRDefault="005D25DC">
      <w:pPr>
        <w:spacing w:line="360" w:lineRule="auto"/>
        <w:jc w:val="center"/>
        <w:outlineLvl w:val="1"/>
        <w:rPr>
          <w:rFonts w:ascii="宋体" w:hAnsi="宋体"/>
          <w:sz w:val="24"/>
        </w:rPr>
      </w:pPr>
      <w:r>
        <w:rPr>
          <w:rFonts w:ascii="宋体" w:hAnsi="宋体"/>
          <w:position w:val="-12"/>
          <w:sz w:val="24"/>
        </w:rPr>
        <w:object w:dxaOrig="1728" w:dyaOrig="438">
          <v:shape id="_x0000_i1070" type="#_x0000_t75" style="width:86.4pt;height:21.9pt" o:ole="">
            <v:imagedata r:id="rId106" o:title=""/>
          </v:shape>
          <o:OLEObject Type="Embed" ProgID="Equation.DSMT4" ShapeID="_x0000_i1070" DrawAspect="Content" ObjectID="_1745241633" r:id="rId107"/>
        </w:object>
      </w:r>
    </w:p>
    <w:p w:rsidR="0060525C" w:rsidRDefault="005D25DC">
      <w:pPr>
        <w:spacing w:line="360" w:lineRule="auto"/>
        <w:outlineLvl w:val="1"/>
        <w:rPr>
          <w:bCs/>
          <w:sz w:val="24"/>
        </w:rPr>
      </w:pPr>
      <w:r>
        <w:rPr>
          <w:rFonts w:ascii="宋体" w:hAnsi="宋体" w:hint="eastAsia"/>
          <w:sz w:val="24"/>
        </w:rPr>
        <w:t>式中，灵敏系数：</w:t>
      </w:r>
      <w:r>
        <w:rPr>
          <w:rFonts w:ascii="宋体" w:hAnsi="宋体"/>
          <w:position w:val="-12"/>
          <w:sz w:val="24"/>
        </w:rPr>
        <w:object w:dxaOrig="1590" w:dyaOrig="438">
          <v:shape id="_x0000_i1071" type="#_x0000_t75" style="width:79.5pt;height:21.9pt" o:ole="">
            <v:imagedata r:id="rId108" o:title=""/>
          </v:shape>
          <o:OLEObject Type="Embed" ProgID="Equation.DSMT4" ShapeID="_x0000_i1071" DrawAspect="Content" ObjectID="_1745241634" r:id="rId109"/>
        </w:objec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.4.3标准不确定度评定</w:t>
      </w:r>
    </w:p>
    <w:p w:rsidR="0060525C" w:rsidRDefault="005D25DC">
      <w:pPr>
        <w:spacing w:line="360" w:lineRule="auto"/>
        <w:rPr>
          <w:sz w:val="24"/>
        </w:rPr>
      </w:pPr>
      <w:r>
        <w:rPr>
          <w:rFonts w:ascii="宋体" w:hAnsi="宋体"/>
          <w:sz w:val="24"/>
        </w:rPr>
        <w:t>C</w:t>
      </w:r>
      <w:r>
        <w:rPr>
          <w:rFonts w:ascii="宋体" w:hAnsi="宋体" w:hint="eastAsia"/>
          <w:sz w:val="24"/>
        </w:rPr>
        <w:t>.4.3.1</w:t>
      </w:r>
      <w:r>
        <w:rPr>
          <w:rFonts w:hint="eastAsia"/>
          <w:sz w:val="24"/>
        </w:rPr>
        <w:t>压力校验仪的误差引入的标准不确定度分量</w:t>
      </w:r>
      <w:r>
        <w:rPr>
          <w:position w:val="-12"/>
          <w:sz w:val="24"/>
        </w:rPr>
        <w:object w:dxaOrig="288" w:dyaOrig="438">
          <v:shape id="_x0000_i1072" type="#_x0000_t75" style="width:14.4pt;height:21.9pt" o:ole="">
            <v:imagedata r:id="rId110" o:title=""/>
          </v:shape>
          <o:OLEObject Type="Embed" ProgID="Equation.DSMT4" ShapeID="_x0000_i1072" DrawAspect="Content" ObjectID="_1745241635" r:id="rId111"/>
        </w:object>
      </w:r>
    </w:p>
    <w:p w:rsidR="0060525C" w:rsidRDefault="005D25DC">
      <w:pPr>
        <w:spacing w:line="360" w:lineRule="auto"/>
        <w:ind w:firstLineChars="200" w:firstLine="480"/>
        <w:rPr>
          <w:rFonts w:ascii="宋体" w:hAnsi="宋体"/>
          <w:sz w:val="24"/>
        </w:rPr>
      </w:pPr>
      <w:r>
        <w:rPr>
          <w:rFonts w:hint="eastAsia"/>
          <w:sz w:val="24"/>
        </w:rPr>
        <w:t>采用</w:t>
      </w:r>
      <w:r>
        <w:rPr>
          <w:rFonts w:hint="eastAsia"/>
          <w:sz w:val="24"/>
        </w:rPr>
        <w:t>B</w:t>
      </w:r>
      <w:r>
        <w:rPr>
          <w:rFonts w:hint="eastAsia"/>
          <w:sz w:val="24"/>
        </w:rPr>
        <w:t>类方法评定。引用误差为</w:t>
      </w:r>
      <w:r>
        <w:rPr>
          <w:rFonts w:hint="eastAsia"/>
          <w:sz w:val="24"/>
        </w:rPr>
        <w:t>0.05</w:t>
      </w:r>
      <w:r>
        <w:rPr>
          <w:rFonts w:hint="eastAsia"/>
          <w:sz w:val="24"/>
        </w:rPr>
        <w:t>级的压力校验仪的最大误差为：</w:t>
      </w:r>
      <w:r>
        <w:rPr>
          <w:rFonts w:hint="eastAsia"/>
          <w:sz w:val="24"/>
        </w:rPr>
        <w:t>4MPa</w:t>
      </w:r>
      <w:r>
        <w:rPr>
          <w:position w:val="-4"/>
          <w:sz w:val="24"/>
        </w:rPr>
        <w:object w:dxaOrig="150" w:dyaOrig="138">
          <v:shape id="_x0000_i1073" type="#_x0000_t75" style="width:7.5pt;height:6.9pt" o:ole="">
            <v:imagedata r:id="rId112" o:title=""/>
          </v:shape>
          <o:OLEObject Type="Embed" ProgID="Equation.DSMT4" ShapeID="_x0000_i1073" DrawAspect="Content" ObjectID="_1745241636" r:id="rId113"/>
        </w:object>
      </w:r>
      <w:r>
        <w:rPr>
          <w:rFonts w:hint="eastAsia"/>
          <w:sz w:val="24"/>
        </w:rPr>
        <w:t>0.05%=2kPa</w:t>
      </w:r>
      <w:r>
        <w:rPr>
          <w:rFonts w:hint="eastAsia"/>
          <w:sz w:val="24"/>
        </w:rPr>
        <w:t>，半宽区间</w:t>
      </w:r>
      <w:r>
        <w:rPr>
          <w:position w:val="-6"/>
          <w:sz w:val="24"/>
        </w:rPr>
        <w:object w:dxaOrig="864" w:dyaOrig="288">
          <v:shape id="_x0000_i1074" type="#_x0000_t75" style="width:43.2pt;height:14.4pt" o:ole="">
            <v:imagedata r:id="rId114" o:title=""/>
          </v:shape>
          <o:OLEObject Type="Embed" ProgID="Equation.DSMT4" ShapeID="_x0000_i1074" DrawAspect="Content" ObjectID="_1745241637" r:id="rId115"/>
        </w:object>
      </w:r>
      <w:r>
        <w:rPr>
          <w:rFonts w:hint="eastAsia"/>
          <w:sz w:val="24"/>
        </w:rPr>
        <w:t>，假设为均匀分布，</w:t>
      </w:r>
      <w:r>
        <w:rPr>
          <w:position w:val="-8"/>
          <w:sz w:val="24"/>
        </w:rPr>
        <w:object w:dxaOrig="726" w:dyaOrig="438">
          <v:shape id="_x0000_i1075" type="#_x0000_t75" style="width:36.3pt;height:21.9pt" o:ole="">
            <v:imagedata r:id="rId39" o:title=""/>
          </v:shape>
          <o:OLEObject Type="Embed" ProgID="Equation.DSMT4" ShapeID="_x0000_i1075" DrawAspect="Content" ObjectID="_1745241638" r:id="rId116"/>
        </w:object>
      </w:r>
      <w:r>
        <w:rPr>
          <w:rFonts w:hint="eastAsia"/>
          <w:sz w:val="24"/>
        </w:rPr>
        <w:t>，</w:t>
      </w:r>
      <w:r>
        <w:rPr>
          <w:position w:val="-12"/>
          <w:sz w:val="24"/>
        </w:rPr>
        <w:object w:dxaOrig="1152" w:dyaOrig="438">
          <v:shape id="_x0000_i1076" type="#_x0000_t75" style="width:57.6pt;height:21.9pt" o:ole="">
            <v:imagedata r:id="rId117" o:title=""/>
          </v:shape>
          <o:OLEObject Type="Embed" ProgID="Equation.DSMT4" ShapeID="_x0000_i1076" DrawAspect="Content" ObjectID="_1745241639" r:id="rId118"/>
        </w:object>
      </w:r>
      <w:r>
        <w:rPr>
          <w:rFonts w:hint="eastAsia"/>
          <w:sz w:val="24"/>
        </w:rPr>
        <w:t>1.15kPa</w:t>
      </w:r>
      <w:r>
        <w:rPr>
          <w:rFonts w:hint="eastAsia"/>
          <w:sz w:val="24"/>
        </w:rPr>
        <w:t>。</w:t>
      </w:r>
    </w:p>
    <w:p w:rsidR="0060525C" w:rsidRDefault="005D25DC">
      <w:pPr>
        <w:spacing w:line="360" w:lineRule="auto"/>
        <w:rPr>
          <w:sz w:val="24"/>
        </w:rPr>
      </w:pPr>
      <w:r>
        <w:rPr>
          <w:rFonts w:ascii="宋体" w:hAnsi="宋体"/>
          <w:sz w:val="24"/>
        </w:rPr>
        <w:t>C</w:t>
      </w:r>
      <w:r>
        <w:rPr>
          <w:rFonts w:ascii="宋体" w:hAnsi="宋体" w:hint="eastAsia"/>
          <w:sz w:val="24"/>
        </w:rPr>
        <w:t>.4.3.2</w:t>
      </w:r>
      <w:r>
        <w:rPr>
          <w:rFonts w:hint="eastAsia"/>
          <w:sz w:val="24"/>
        </w:rPr>
        <w:t>示值重复性引入的标准不确定度分量</w:t>
      </w:r>
      <w:r>
        <w:rPr>
          <w:position w:val="-12"/>
          <w:sz w:val="24"/>
        </w:rPr>
        <w:object w:dxaOrig="438" w:dyaOrig="438">
          <v:shape id="_x0000_i1077" type="#_x0000_t75" style="width:21.9pt;height:21.9pt" o:ole="">
            <v:imagedata r:id="rId119" o:title=""/>
          </v:shape>
          <o:OLEObject Type="Embed" ProgID="Equation.DSMT4" ShapeID="_x0000_i1077" DrawAspect="Content" ObjectID="_1745241640" r:id="rId120"/>
        </w:object>
      </w:r>
    </w:p>
    <w:p w:rsidR="0060525C" w:rsidRDefault="005D25DC">
      <w:pPr>
        <w:spacing w:line="360" w:lineRule="auto"/>
        <w:ind w:firstLineChars="200" w:firstLine="480"/>
        <w:rPr>
          <w:sz w:val="24"/>
        </w:rPr>
      </w:pPr>
      <w:r>
        <w:rPr>
          <w:rFonts w:hint="eastAsia"/>
          <w:sz w:val="24"/>
        </w:rPr>
        <w:t>采用</w:t>
      </w:r>
      <w:r>
        <w:rPr>
          <w:rFonts w:hint="eastAsia"/>
          <w:sz w:val="24"/>
        </w:rPr>
        <w:t>A</w:t>
      </w:r>
      <w:r>
        <w:rPr>
          <w:rFonts w:hint="eastAsia"/>
          <w:sz w:val="24"/>
        </w:rPr>
        <w:t>类方法评定。因测量次数较少，故标准偏差采用极差法计算。测量次数为</w:t>
      </w:r>
      <w:r>
        <w:rPr>
          <w:rFonts w:hint="eastAsia"/>
          <w:sz w:val="24"/>
        </w:rPr>
        <w:t>3</w:t>
      </w:r>
      <w:r>
        <w:rPr>
          <w:rFonts w:hint="eastAsia"/>
          <w:sz w:val="24"/>
        </w:rPr>
        <w:t>次，查表可知，极差系数</w:t>
      </w:r>
      <w:r>
        <w:rPr>
          <w:position w:val="-6"/>
          <w:sz w:val="24"/>
        </w:rPr>
        <w:object w:dxaOrig="864" w:dyaOrig="288">
          <v:shape id="_x0000_i1078" type="#_x0000_t75" style="width:43.2pt;height:14.4pt" o:ole="">
            <v:imagedata r:id="rId86" o:title=""/>
          </v:shape>
          <o:OLEObject Type="Embed" ProgID="Equation.DSMT4" ShapeID="_x0000_i1078" DrawAspect="Content" ObjectID="_1745241641" r:id="rId121"/>
        </w:object>
      </w:r>
      <w:r>
        <w:rPr>
          <w:rFonts w:hint="eastAsia"/>
          <w:sz w:val="24"/>
        </w:rPr>
        <w:t>。根据实验数据，极差</w:t>
      </w:r>
      <w:r>
        <w:rPr>
          <w:position w:val="-6"/>
          <w:sz w:val="24"/>
        </w:rPr>
        <w:object w:dxaOrig="1014" w:dyaOrig="288">
          <v:shape id="_x0000_i1079" type="#_x0000_t75" style="width:50.7pt;height:14.4pt" o:ole="">
            <v:imagedata r:id="rId122" o:title=""/>
          </v:shape>
          <o:OLEObject Type="Embed" ProgID="Equation.DSMT4" ShapeID="_x0000_i1079" DrawAspect="Content" ObjectID="_1745241642" r:id="rId123"/>
        </w:object>
      </w:r>
      <w:r>
        <w:rPr>
          <w:rFonts w:hint="eastAsia"/>
          <w:sz w:val="24"/>
        </w:rPr>
        <w:t>，</w:t>
      </w:r>
      <w:r>
        <w:rPr>
          <w:position w:val="-12"/>
          <w:sz w:val="24"/>
        </w:rPr>
        <w:object w:dxaOrig="1290" w:dyaOrig="438">
          <v:shape id="_x0000_i1080" type="#_x0000_t75" style="width:64.5pt;height:21.9pt" o:ole="">
            <v:imagedata r:id="rId124" o:title=""/>
          </v:shape>
          <o:OLEObject Type="Embed" ProgID="Equation.DSMT4" ShapeID="_x0000_i1080" DrawAspect="Content" ObjectID="_1745241643" r:id="rId125"/>
        </w:object>
      </w:r>
      <w:r>
        <w:rPr>
          <w:rFonts w:hint="eastAsia"/>
          <w:sz w:val="24"/>
        </w:rPr>
        <w:t>4.73kPa</w:t>
      </w:r>
      <w:r>
        <w:rPr>
          <w:rFonts w:hint="eastAsia"/>
          <w:sz w:val="24"/>
        </w:rPr>
        <w:t>。</w:t>
      </w:r>
    </w:p>
    <w:p w:rsidR="0060525C" w:rsidRDefault="005D25DC">
      <w:pPr>
        <w:spacing w:line="360" w:lineRule="auto"/>
        <w:rPr>
          <w:sz w:val="24"/>
        </w:rPr>
      </w:pPr>
      <w:r>
        <w:rPr>
          <w:rFonts w:ascii="宋体" w:hAnsi="宋体"/>
          <w:sz w:val="24"/>
        </w:rPr>
        <w:t>C</w:t>
      </w:r>
      <w:r>
        <w:rPr>
          <w:rFonts w:ascii="宋体" w:hAnsi="宋体" w:hint="eastAsia"/>
          <w:sz w:val="24"/>
        </w:rPr>
        <w:t xml:space="preserve">.4.4 </w:t>
      </w:r>
      <w:r>
        <w:rPr>
          <w:rFonts w:hint="eastAsia"/>
          <w:sz w:val="24"/>
        </w:rPr>
        <w:t>合成标准不确定度计算</w:t>
      </w:r>
    </w:p>
    <w:p w:rsidR="0060525C" w:rsidRDefault="005D25DC">
      <w:pPr>
        <w:spacing w:line="360" w:lineRule="auto"/>
        <w:ind w:firstLineChars="200" w:firstLine="480"/>
        <w:rPr>
          <w:rFonts w:ascii="宋体" w:hAnsi="宋体"/>
          <w:sz w:val="24"/>
        </w:rPr>
      </w:pPr>
      <w:r>
        <w:rPr>
          <w:rFonts w:ascii="宋体" w:hAnsi="宋体" w:hint="eastAsia"/>
          <w:sz w:val="24"/>
        </w:rPr>
        <w:t>由于各分量彼此独立不相关，则压力系统示值误差的合成标准不确定度为：</w:t>
      </w:r>
    </w:p>
    <w:p w:rsidR="0060525C" w:rsidRDefault="005D25DC">
      <w:pPr>
        <w:spacing w:line="360" w:lineRule="auto"/>
        <w:ind w:firstLineChars="800" w:firstLine="1920"/>
        <w:rPr>
          <w:rFonts w:ascii="宋体" w:hAnsi="宋体"/>
          <w:sz w:val="24"/>
        </w:rPr>
      </w:pPr>
      <w:r>
        <w:rPr>
          <w:rFonts w:ascii="宋体" w:hAnsi="宋体"/>
          <w:position w:val="-14"/>
          <w:sz w:val="24"/>
        </w:rPr>
        <w:object w:dxaOrig="4182" w:dyaOrig="426">
          <v:shape id="_x0000_i1081" type="#_x0000_t75" style="width:209.1pt;height:21.3pt" o:ole="">
            <v:imagedata r:id="rId126" o:title=""/>
          </v:shape>
          <o:OLEObject Type="Embed" ProgID="Equation.DSMT4" ShapeID="_x0000_i1081" DrawAspect="Content" ObjectID="_1745241644" r:id="rId127"/>
        </w:object>
      </w:r>
      <w:r>
        <w:rPr>
          <w:rFonts w:ascii="宋体" w:hAnsi="宋体" w:hint="eastAsia"/>
          <w:sz w:val="24"/>
        </w:rPr>
        <w:t>=4.87kPa</w:t>
      </w:r>
    </w:p>
    <w:p w:rsidR="0060525C" w:rsidRDefault="005D25DC">
      <w:pPr>
        <w:spacing w:line="360" w:lineRule="auto"/>
        <w:rPr>
          <w:rFonts w:ascii="宋体" w:hAnsi="宋体"/>
          <w:sz w:val="24"/>
        </w:rPr>
      </w:pPr>
      <w:r>
        <w:rPr>
          <w:rFonts w:ascii="宋体" w:hAnsi="宋体"/>
          <w:sz w:val="24"/>
        </w:rPr>
        <w:t>C</w:t>
      </w:r>
      <w:r>
        <w:rPr>
          <w:rFonts w:ascii="宋体" w:hAnsi="宋体" w:hint="eastAsia"/>
          <w:sz w:val="24"/>
        </w:rPr>
        <w:t>.4.5扩展不确定度计算</w:t>
      </w:r>
    </w:p>
    <w:p w:rsidR="0060525C" w:rsidRDefault="005D25DC">
      <w:pPr>
        <w:spacing w:line="360" w:lineRule="auto"/>
        <w:rPr>
          <w:rFonts w:ascii="宋体" w:hAnsi="宋体"/>
          <w:sz w:val="24"/>
        </w:rPr>
      </w:pPr>
      <w:r>
        <w:rPr>
          <w:rFonts w:ascii="宋体" w:hAnsi="宋体" w:hint="eastAsia"/>
          <w:sz w:val="24"/>
        </w:rPr>
        <w:t xml:space="preserve">     取包含因子</w:t>
      </w:r>
      <w:r>
        <w:rPr>
          <w:rFonts w:ascii="宋体" w:hAnsi="宋体"/>
          <w:position w:val="-6"/>
          <w:sz w:val="24"/>
        </w:rPr>
        <w:object w:dxaOrig="138" w:dyaOrig="288">
          <v:shape id="_x0000_i1082" type="#_x0000_t75" style="width:6.9pt;height:14.4pt" o:ole="">
            <v:imagedata r:id="rId61" o:title=""/>
          </v:shape>
          <o:OLEObject Type="Embed" ProgID="Equation.DSMT4" ShapeID="_x0000_i1082" DrawAspect="Content" ObjectID="_1745241645" r:id="rId128"/>
        </w:object>
      </w:r>
      <w:r>
        <w:rPr>
          <w:rFonts w:ascii="宋体" w:hAnsi="宋体" w:hint="eastAsia"/>
          <w:sz w:val="24"/>
        </w:rPr>
        <w:t>=2，则压力系统示值误差的扩展不确定度</w:t>
      </w:r>
      <w:r>
        <w:rPr>
          <w:rFonts w:ascii="宋体" w:hAnsi="宋体"/>
          <w:position w:val="-12"/>
          <w:sz w:val="24"/>
        </w:rPr>
        <w:object w:dxaOrig="2166" w:dyaOrig="438">
          <v:shape id="_x0000_i1083" type="#_x0000_t75" style="width:107.7pt;height:21.9pt" o:ole="">
            <v:imagedata r:id="rId129" o:title=""/>
          </v:shape>
          <o:OLEObject Type="Embed" ProgID="Equation.DSMT4" ShapeID="_x0000_i1083" DrawAspect="Content" ObjectID="_1745241646" r:id="rId130"/>
        </w:object>
      </w:r>
      <w:r>
        <w:rPr>
          <w:rFonts w:ascii="宋体" w:hAnsi="宋体" w:hint="eastAsia"/>
          <w:sz w:val="24"/>
        </w:rPr>
        <w:t>=9.74kPa</w:t>
      </w:r>
    </w:p>
    <w:p w:rsidR="0060525C" w:rsidRDefault="005D25DC">
      <w:pPr>
        <w:spacing w:line="360" w:lineRule="auto"/>
        <w:ind w:firstLineChars="250" w:firstLine="600"/>
      </w:pPr>
      <w:r>
        <w:rPr>
          <w:rFonts w:hint="eastAsia"/>
          <w:sz w:val="24"/>
        </w:rPr>
        <w:t>在校准点</w:t>
      </w:r>
      <w:r>
        <w:rPr>
          <w:rFonts w:hint="eastAsia"/>
          <w:sz w:val="24"/>
        </w:rPr>
        <w:t>1000kPa</w:t>
      </w:r>
      <w:r>
        <w:rPr>
          <w:rFonts w:hint="eastAsia"/>
          <w:sz w:val="24"/>
        </w:rPr>
        <w:t>处，</w:t>
      </w:r>
      <w:r>
        <w:rPr>
          <w:rFonts w:ascii="宋体" w:hAnsi="宋体" w:hint="eastAsia"/>
          <w:sz w:val="24"/>
        </w:rPr>
        <w:t>取包含因子</w:t>
      </w:r>
      <w:r>
        <w:rPr>
          <w:rFonts w:ascii="宋体" w:hAnsi="宋体"/>
          <w:position w:val="-6"/>
          <w:sz w:val="24"/>
        </w:rPr>
        <w:object w:dxaOrig="138" w:dyaOrig="288">
          <v:shape id="_x0000_i1084" type="#_x0000_t75" style="width:6.9pt;height:14.4pt" o:ole="">
            <v:imagedata r:id="rId61" o:title=""/>
          </v:shape>
          <o:OLEObject Type="Embed" ProgID="Equation.DSMT4" ShapeID="_x0000_i1084" DrawAspect="Content" ObjectID="_1745241647" r:id="rId131"/>
        </w:object>
      </w:r>
      <w:r>
        <w:rPr>
          <w:rFonts w:ascii="宋体" w:hAnsi="宋体" w:hint="eastAsia"/>
          <w:sz w:val="24"/>
        </w:rPr>
        <w:t>=2，则压力系统示值误差的相对扩展不确定度</w:t>
      </w:r>
      <w:r>
        <w:rPr>
          <w:rFonts w:ascii="宋体" w:hAnsi="宋体"/>
          <w:position w:val="-24"/>
          <w:sz w:val="24"/>
        </w:rPr>
        <w:object w:dxaOrig="1866" w:dyaOrig="576">
          <v:shape id="_x0000_i1085" type="#_x0000_t75" style="width:93.3pt;height:28.8pt" o:ole="">
            <v:imagedata r:id="rId132" o:title=""/>
          </v:shape>
          <o:OLEObject Type="Embed" ProgID="Equation.DSMT4" ShapeID="_x0000_i1085" DrawAspect="Content" ObjectID="_1745241648" r:id="rId133"/>
        </w:object>
      </w:r>
      <w:r>
        <w:rPr>
          <w:rFonts w:ascii="宋体" w:hAnsi="宋体" w:hint="eastAsia"/>
          <w:sz w:val="24"/>
        </w:rPr>
        <w:t>=0.97%</w:t>
      </w:r>
      <w:r>
        <w:rPr>
          <w:rFonts w:hint="eastAsia"/>
        </w:rPr>
        <w:t xml:space="preserve"> </w:t>
      </w: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60525C">
      <w:pPr>
        <w:ind w:firstLineChars="100" w:firstLine="280"/>
        <w:jc w:val="right"/>
        <w:rPr>
          <w:rFonts w:ascii="黑体" w:eastAsia="黑体" w:hAnsi="黑体"/>
          <w:sz w:val="28"/>
          <w:szCs w:val="28"/>
        </w:rPr>
      </w:pPr>
    </w:p>
    <w:p w:rsidR="0060525C" w:rsidRDefault="005D25DC">
      <w:pPr>
        <w:ind w:firstLineChars="100" w:firstLine="280"/>
        <w:jc w:val="right"/>
      </w:pPr>
      <w:r>
        <w:rPr>
          <w:rFonts w:ascii="黑体" w:eastAsia="黑体" w:hAnsi="黑体" w:hint="eastAsia"/>
          <w:sz w:val="28"/>
          <w:szCs w:val="28"/>
          <w:eastAsianLayout w:id="90" w:vert="1"/>
        </w:rPr>
        <w:lastRenderedPageBreak/>
        <w:t>JJF(黔) XXXX-XXXX</w:t>
      </w:r>
    </w:p>
    <w:p w:rsidR="0060525C" w:rsidRDefault="0060525C"/>
    <w:p w:rsidR="0060525C" w:rsidRDefault="0060525C">
      <w:pPr>
        <w:rPr>
          <w:rFonts w:ascii="宋体" w:hAnsi="宋体"/>
        </w:rPr>
      </w:pPr>
    </w:p>
    <w:p w:rsidR="0060525C" w:rsidRDefault="005D25DC">
      <w:pPr>
        <w:tabs>
          <w:tab w:val="left" w:pos="3198"/>
        </w:tabs>
        <w:rPr>
          <w:rFonts w:ascii="宋体" w:hAnsi="宋体"/>
        </w:rPr>
      </w:pPr>
      <w:r>
        <w:rPr>
          <w:rFonts w:ascii="宋体" w:hAnsi="宋体"/>
        </w:rPr>
        <w:tab/>
      </w:r>
    </w:p>
    <w:p w:rsidR="0060525C" w:rsidRDefault="0060525C"/>
    <w:sectPr w:rsidR="0060525C">
      <w:headerReference w:type="even" r:id="rId134"/>
      <w:footerReference w:type="even" r:id="rId135"/>
      <w:pgSz w:w="11906" w:h="16838"/>
      <w:pgMar w:top="1440" w:right="1800" w:bottom="1440" w:left="1800" w:header="1418"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F35" w:rsidRDefault="00A75F35">
      <w:r>
        <w:separator/>
      </w:r>
    </w:p>
  </w:endnote>
  <w:endnote w:type="continuationSeparator" w:id="0">
    <w:p w:rsidR="00A75F35" w:rsidRDefault="00A7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Hei,Bold">
    <w:altName w:val="黑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ind w:right="36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ind w:right="360"/>
      <w:rPr>
        <w:sz w:val="24"/>
      </w:rPr>
    </w:pPr>
    <w:r>
      <w:rPr>
        <w:rStyle w:val="af0"/>
        <w:rFonts w:hint="eastAsia"/>
      </w:rPr>
      <w:t xml:space="preserve">                                                                                         </w:t>
    </w:r>
    <w:r>
      <w:rPr>
        <w:rStyle w:val="af0"/>
        <w:rFonts w:hint="eastAs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jc w:val="right"/>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ind w:right="360"/>
    </w:pPr>
    <w:r>
      <w:fldChar w:fldCharType="begin"/>
    </w:r>
    <w:r>
      <w:instrText>PAGE   \* MERGEFORMAT</w:instrText>
    </w:r>
    <w:r>
      <w:fldChar w:fldCharType="separate"/>
    </w:r>
    <w:r>
      <w:rPr>
        <w:lang w:val="zh-CN"/>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F23D1">
      <w:rPr>
        <w:rStyle w:val="af0"/>
        <w:noProof/>
      </w:rPr>
      <w:t>I</w:t>
    </w:r>
    <w:r>
      <w:rPr>
        <w:rStyle w:val="af0"/>
      </w:rPr>
      <w:fldChar w:fldCharType="end"/>
    </w:r>
  </w:p>
  <w:p w:rsidR="00FD7A62" w:rsidRDefault="00FD7A62">
    <w:pPr>
      <w:pStyle w:val="ac"/>
      <w:ind w:right="360"/>
      <w:rPr>
        <w:sz w:val="24"/>
      </w:rPr>
    </w:pPr>
    <w:r>
      <w:rPr>
        <w:rStyle w:val="af0"/>
        <w:rFonts w:hint="eastAsia"/>
      </w:rPr>
      <w:t xml:space="preserve">                                                                                         </w:t>
    </w:r>
    <w:r>
      <w:rPr>
        <w:rStyle w:val="af0"/>
        <w:rFonts w:hint="eastAsia"/>
        <w:sz w:val="24"/>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jc w:val="right"/>
    </w:pPr>
    <w:r>
      <w:fldChar w:fldCharType="begin"/>
    </w:r>
    <w:r>
      <w:instrText>PAGE   \* MERGEFORMAT</w:instrText>
    </w:r>
    <w:r>
      <w:fldChar w:fldCharType="separate"/>
    </w:r>
    <w:r w:rsidR="003F23D1" w:rsidRPr="003F23D1">
      <w:rPr>
        <w:noProof/>
        <w:lang w:val="zh-CN"/>
      </w:rPr>
      <w:t>6</w:t>
    </w:r>
    <w:r>
      <w:fldChar w:fldCharType="end"/>
    </w:r>
  </w:p>
  <w:p w:rsidR="00FD7A62" w:rsidRDefault="00FD7A62">
    <w:pPr>
      <w:pStyle w:val="ac"/>
      <w:tabs>
        <w:tab w:val="left" w:pos="3660"/>
      </w:tabs>
      <w:ind w:right="360"/>
      <w:jc w:val="both"/>
      <w:rPr>
        <w:rFonts w:ascii="Arial" w:hAnsi="Arial" w:cs="Arial"/>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c"/>
      <w:framePr w:wrap="around" w:vAnchor="text" w:hAnchor="margin" w:xAlign="right" w:y="1"/>
      <w:rPr>
        <w:rStyle w:val="af0"/>
      </w:rPr>
    </w:pPr>
    <w:r>
      <w:fldChar w:fldCharType="begin"/>
    </w:r>
    <w:r>
      <w:rPr>
        <w:rStyle w:val="af0"/>
      </w:rPr>
      <w:instrText xml:space="preserve">PAGE  </w:instrText>
    </w:r>
    <w:r>
      <w:fldChar w:fldCharType="separate"/>
    </w:r>
    <w:r w:rsidR="003F23D1">
      <w:rPr>
        <w:rStyle w:val="af0"/>
        <w:noProof/>
      </w:rPr>
      <w:t>13</w:t>
    </w:r>
    <w:r>
      <w:fldChar w:fldCharType="end"/>
    </w:r>
  </w:p>
  <w:p w:rsidR="00FD7A62" w:rsidRDefault="00FD7A62">
    <w:pPr>
      <w:pStyle w:val="ac"/>
      <w:ind w:right="360"/>
      <w:jc w:val="center"/>
      <w:rPr>
        <w:rFonts w:ascii="Arial" w:hAnsi="Arial" w:cs="Arial"/>
      </w:rPr>
    </w:pPr>
    <w:r>
      <w:rPr>
        <w:rFonts w:ascii="Arial" w:hAnsi="Arial" w:cs="Arial"/>
        <w:kern w:val="0"/>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F35" w:rsidRDefault="00A75F35">
      <w:r>
        <w:separator/>
      </w:r>
    </w:p>
  </w:footnote>
  <w:footnote w:type="continuationSeparator" w:id="0">
    <w:p w:rsidR="00A75F35" w:rsidRDefault="00A75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d"/>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Pr="000918D6" w:rsidRDefault="00FD7A62" w:rsidP="00FD7A62">
    <w:pPr>
      <w:pStyle w:val="ad"/>
      <w:pBdr>
        <w:bottom w:val="single" w:sz="4" w:space="1" w:color="auto"/>
      </w:pBdr>
    </w:pPr>
    <w:r>
      <w:rPr>
        <w:rFonts w:ascii="黑体" w:eastAsia="黑体" w:hint="eastAsia"/>
        <w:sz w:val="21"/>
        <w:szCs w:val="21"/>
      </w:rPr>
      <w:t>JJF(黔)35—2019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d"/>
      <w:pBdr>
        <w:bottom w:val="single" w:sz="4" w:space="1" w:color="auto"/>
      </w:pBdr>
    </w:pPr>
    <w:r>
      <w:rPr>
        <w:rFonts w:ascii="黑体" w:eastAsia="黑体" w:hint="eastAsia"/>
        <w:sz w:val="21"/>
        <w:szCs w:val="21"/>
      </w:rPr>
      <w:t>JJF(黔)35—2019</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Pr="00824B48" w:rsidRDefault="00FD7A62" w:rsidP="00FD7A62">
    <w:pPr>
      <w:pStyle w:val="ad"/>
      <w:pBdr>
        <w:bottom w:val="single" w:sz="4" w:space="1" w:color="auto"/>
      </w:pBdr>
    </w:pPr>
    <w:r>
      <w:rPr>
        <w:rFonts w:ascii="黑体" w:eastAsia="黑体" w:hint="eastAsia"/>
        <w:sz w:val="21"/>
        <w:szCs w:val="21"/>
      </w:rPr>
      <w:t>JJF(黔)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pPr>
      <w:pStyle w:val="ad"/>
      <w:pBdr>
        <w:bottom w:val="single" w:sz="4" w:space="1" w:color="auto"/>
      </w:pBdr>
      <w:rPr>
        <w:rFonts w:eastAsia="黑体"/>
      </w:rPr>
    </w:pPr>
    <w:r>
      <w:rPr>
        <w:rFonts w:ascii="黑体" w:eastAsia="黑体" w:hint="eastAsia"/>
        <w:sz w:val="21"/>
        <w:szCs w:val="21"/>
      </w:rPr>
      <w:t>JJF(黔)XX—XXXX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A62" w:rsidRDefault="00FD7A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84A86"/>
    <w:multiLevelType w:val="multilevel"/>
    <w:tmpl w:val="06D84A86"/>
    <w:lvl w:ilvl="0">
      <w:start w:val="2"/>
      <w:numFmt w:val="decimal"/>
      <w:pStyle w:val="a"/>
      <w:lvlText w:val="%1）"/>
      <w:lvlJc w:val="left"/>
      <w:pPr>
        <w:tabs>
          <w:tab w:val="left" w:pos="1290"/>
        </w:tabs>
        <w:ind w:left="1290" w:hanging="720"/>
      </w:pPr>
      <w:rPr>
        <w:rFonts w:hint="eastAsia"/>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abstractNum w:abstractNumId="1">
    <w:nsid w:val="206E65FF"/>
    <w:multiLevelType w:val="multilevel"/>
    <w:tmpl w:val="206E65FF"/>
    <w:lvl w:ilvl="0">
      <w:start w:val="1"/>
      <w:numFmt w:val="decimal"/>
      <w:pStyle w:val="1"/>
      <w:lvlText w:val="%1"/>
      <w:lvlJc w:val="left"/>
      <w:pPr>
        <w:ind w:left="0" w:firstLine="0"/>
      </w:pPr>
      <w:rPr>
        <w:rFonts w:hint="eastAsia"/>
      </w:rPr>
    </w:lvl>
    <w:lvl w:ilvl="1">
      <w:start w:val="1"/>
      <w:numFmt w:val="decimal"/>
      <w:isLgl/>
      <w:lvlText w:val="%1.%2"/>
      <w:lvlJc w:val="left"/>
      <w:pPr>
        <w:tabs>
          <w:tab w:val="left" w:pos="0"/>
        </w:tabs>
        <w:ind w:left="567" w:hanging="567"/>
      </w:pPr>
      <w:rPr>
        <w:rFonts w:ascii="Times New Roman" w:hAnsi="Times New Roman" w:cs="Times New Roman" w:hint="default"/>
        <w:sz w:val="24"/>
      </w:rPr>
    </w:lvl>
    <w:lvl w:ilvl="2">
      <w:start w:val="1"/>
      <w:numFmt w:val="decimal"/>
      <w:lvlText w:val="%1.%2.%3"/>
      <w:lvlJc w:val="left"/>
      <w:pPr>
        <w:tabs>
          <w:tab w:val="left" w:pos="0"/>
        </w:tabs>
        <w:ind w:left="0" w:firstLine="0"/>
      </w:pPr>
      <w:rPr>
        <w:rFonts w:ascii="Times New Roman" w:hAnsi="Times New Roman" w:cs="Times New Roman" w:hint="default"/>
      </w:rPr>
    </w:lvl>
    <w:lvl w:ilvl="3">
      <w:start w:val="1"/>
      <w:numFmt w:val="decimal"/>
      <w:lvlText w:val="%1.%2.%3.%4"/>
      <w:lvlJc w:val="left"/>
      <w:pPr>
        <w:tabs>
          <w:tab w:val="left" w:pos="0"/>
        </w:tabs>
        <w:ind w:left="0" w:firstLine="0"/>
      </w:pPr>
      <w:rPr>
        <w:rFonts w:ascii="Times New Roman" w:hAnsi="Times New Roman" w:cs="Times New Roman" w:hint="default"/>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29E72B31"/>
    <w:multiLevelType w:val="multilevel"/>
    <w:tmpl w:val="29E72B31"/>
    <w:lvl w:ilvl="0">
      <w:start w:val="1"/>
      <w:numFmt w:val="lowerLetter"/>
      <w:pStyle w:val="CharChar2CharCharCharCharCharCharCharCharCharChar"/>
      <w:suff w:val="nothing"/>
      <w:lvlText w:val="%1）"/>
      <w:lvlJc w:val="left"/>
      <w:pPr>
        <w:ind w:left="1280" w:hanging="720"/>
      </w:pPr>
      <w:rPr>
        <w:rFonts w:hint="eastAsia"/>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3">
    <w:nsid w:val="5F980923"/>
    <w:multiLevelType w:val="multilevel"/>
    <w:tmpl w:val="5F980923"/>
    <w:lvl w:ilvl="0">
      <w:start w:val="1"/>
      <w:numFmt w:val="lowerLetter"/>
      <w:lvlText w:val="%1)"/>
      <w:lvlJc w:val="left"/>
      <w:pPr>
        <w:ind w:left="420" w:hanging="420"/>
      </w:pPr>
    </w:lvl>
    <w:lvl w:ilvl="1">
      <w:start w:val="6"/>
      <w:numFmt w:val="decimal"/>
      <w:lvlText w:val="%2）"/>
      <w:lvlJc w:val="left"/>
      <w:pPr>
        <w:tabs>
          <w:tab w:val="left" w:pos="780"/>
        </w:tabs>
        <w:ind w:left="780" w:hanging="360"/>
      </w:pPr>
      <w:rPr>
        <w:rFonts w:hint="default"/>
      </w:rPr>
    </w:lvl>
    <w:lvl w:ilvl="2">
      <w:start w:val="1"/>
      <w:numFmt w:val="japaneseCounting"/>
      <w:lvlText w:val="%3、"/>
      <w:lvlJc w:val="left"/>
      <w:pPr>
        <w:tabs>
          <w:tab w:val="left" w:pos="1260"/>
        </w:tabs>
        <w:ind w:left="1260" w:hanging="420"/>
      </w:pPr>
      <w:rPr>
        <w:rFonts w:ascii="Times New Roman" w:eastAsia="宋体" w:hAnsi="Times New Roman" w:cs="Times New Roman"/>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6564797"/>
    <w:multiLevelType w:val="multilevel"/>
    <w:tmpl w:val="66564797"/>
    <w:lvl w:ilvl="0">
      <w:start w:val="1"/>
      <w:numFmt w:val="decimal"/>
      <w:pStyle w:val="a0"/>
      <w:lvlText w:val="%1）"/>
      <w:lvlJc w:val="left"/>
      <w:pPr>
        <w:tabs>
          <w:tab w:val="left" w:pos="1560"/>
        </w:tabs>
        <w:ind w:left="1560" w:hanging="990"/>
      </w:pPr>
      <w:rPr>
        <w:rFonts w:hint="eastAsia"/>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abstractNum w:abstractNumId="5">
    <w:nsid w:val="6F4C7A2A"/>
    <w:multiLevelType w:val="multilevel"/>
    <w:tmpl w:val="6F4C7A2A"/>
    <w:lvl w:ilvl="0">
      <w:start w:val="1"/>
      <w:numFmt w:val="lowerLetter"/>
      <w:suff w:val="space"/>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78616738"/>
    <w:multiLevelType w:val="multilevel"/>
    <w:tmpl w:val="7861673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4"/>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2NjhhODA4ZTgzNWE1MzlkMGM3MTc2MDA0ODY2OWUifQ=="/>
  </w:docVars>
  <w:rsids>
    <w:rsidRoot w:val="00B71A92"/>
    <w:rsid w:val="0002014D"/>
    <w:rsid w:val="00036092"/>
    <w:rsid w:val="00085BB2"/>
    <w:rsid w:val="00086A99"/>
    <w:rsid w:val="000B1DDB"/>
    <w:rsid w:val="000C2649"/>
    <w:rsid w:val="000D7793"/>
    <w:rsid w:val="00170D89"/>
    <w:rsid w:val="0017598C"/>
    <w:rsid w:val="001A0DE5"/>
    <w:rsid w:val="001A310C"/>
    <w:rsid w:val="001B297A"/>
    <w:rsid w:val="001D195C"/>
    <w:rsid w:val="00224F0D"/>
    <w:rsid w:val="0023490B"/>
    <w:rsid w:val="002732A9"/>
    <w:rsid w:val="0027702D"/>
    <w:rsid w:val="00282117"/>
    <w:rsid w:val="00293453"/>
    <w:rsid w:val="002D4178"/>
    <w:rsid w:val="002F0C86"/>
    <w:rsid w:val="003103A6"/>
    <w:rsid w:val="00310732"/>
    <w:rsid w:val="003319C8"/>
    <w:rsid w:val="00336F77"/>
    <w:rsid w:val="00347A1D"/>
    <w:rsid w:val="00355D39"/>
    <w:rsid w:val="003735DA"/>
    <w:rsid w:val="00384695"/>
    <w:rsid w:val="00387675"/>
    <w:rsid w:val="003C7DD3"/>
    <w:rsid w:val="003F0D39"/>
    <w:rsid w:val="003F23D1"/>
    <w:rsid w:val="003F4683"/>
    <w:rsid w:val="00410B8A"/>
    <w:rsid w:val="00474FA5"/>
    <w:rsid w:val="00475665"/>
    <w:rsid w:val="004A7E82"/>
    <w:rsid w:val="004B38C7"/>
    <w:rsid w:val="004B4E8F"/>
    <w:rsid w:val="004B50D0"/>
    <w:rsid w:val="004C11DE"/>
    <w:rsid w:val="004D5E84"/>
    <w:rsid w:val="004D6231"/>
    <w:rsid w:val="004F4E59"/>
    <w:rsid w:val="005021EB"/>
    <w:rsid w:val="0052376F"/>
    <w:rsid w:val="00526546"/>
    <w:rsid w:val="005D25DC"/>
    <w:rsid w:val="005E5B06"/>
    <w:rsid w:val="005F566A"/>
    <w:rsid w:val="0060525C"/>
    <w:rsid w:val="00696194"/>
    <w:rsid w:val="0073258D"/>
    <w:rsid w:val="00761B38"/>
    <w:rsid w:val="007B14FF"/>
    <w:rsid w:val="007E18EE"/>
    <w:rsid w:val="007F6F80"/>
    <w:rsid w:val="00855341"/>
    <w:rsid w:val="008A6493"/>
    <w:rsid w:val="008E4EFC"/>
    <w:rsid w:val="00906484"/>
    <w:rsid w:val="00907F7E"/>
    <w:rsid w:val="00916399"/>
    <w:rsid w:val="00950B7B"/>
    <w:rsid w:val="00964C75"/>
    <w:rsid w:val="00971D17"/>
    <w:rsid w:val="009A270D"/>
    <w:rsid w:val="009E1D27"/>
    <w:rsid w:val="009E3E49"/>
    <w:rsid w:val="009F6CA1"/>
    <w:rsid w:val="00A004BE"/>
    <w:rsid w:val="00A26CC9"/>
    <w:rsid w:val="00A3300F"/>
    <w:rsid w:val="00A41A15"/>
    <w:rsid w:val="00A75F35"/>
    <w:rsid w:val="00A96D11"/>
    <w:rsid w:val="00AA6BF9"/>
    <w:rsid w:val="00AD42E0"/>
    <w:rsid w:val="00B35433"/>
    <w:rsid w:val="00B41A42"/>
    <w:rsid w:val="00B71A92"/>
    <w:rsid w:val="00B80435"/>
    <w:rsid w:val="00B81BD9"/>
    <w:rsid w:val="00B81E59"/>
    <w:rsid w:val="00B911D7"/>
    <w:rsid w:val="00BB7E46"/>
    <w:rsid w:val="00BC100F"/>
    <w:rsid w:val="00BF7EA6"/>
    <w:rsid w:val="00C4647B"/>
    <w:rsid w:val="00C67A83"/>
    <w:rsid w:val="00C70A30"/>
    <w:rsid w:val="00C9460C"/>
    <w:rsid w:val="00CA53C6"/>
    <w:rsid w:val="00CE7DCE"/>
    <w:rsid w:val="00D02216"/>
    <w:rsid w:val="00D658B5"/>
    <w:rsid w:val="00D832C6"/>
    <w:rsid w:val="00DB1A38"/>
    <w:rsid w:val="00DB559E"/>
    <w:rsid w:val="00E32C17"/>
    <w:rsid w:val="00E62635"/>
    <w:rsid w:val="00E64C22"/>
    <w:rsid w:val="00E653C7"/>
    <w:rsid w:val="00EC4EFF"/>
    <w:rsid w:val="00F00A9B"/>
    <w:rsid w:val="00F11AB3"/>
    <w:rsid w:val="00F2654C"/>
    <w:rsid w:val="00F8372F"/>
    <w:rsid w:val="00F95586"/>
    <w:rsid w:val="00FD23A7"/>
    <w:rsid w:val="00FD7A62"/>
    <w:rsid w:val="00FE7ECE"/>
    <w:rsid w:val="03DA5105"/>
    <w:rsid w:val="0994509F"/>
    <w:rsid w:val="0B0B35EB"/>
    <w:rsid w:val="0B8F2EFC"/>
    <w:rsid w:val="0E4B1D4D"/>
    <w:rsid w:val="0ECA5559"/>
    <w:rsid w:val="145E21EB"/>
    <w:rsid w:val="16293C5F"/>
    <w:rsid w:val="174F745A"/>
    <w:rsid w:val="17A63CFA"/>
    <w:rsid w:val="18F179C4"/>
    <w:rsid w:val="1A8C6268"/>
    <w:rsid w:val="1CD22DC8"/>
    <w:rsid w:val="21D95D87"/>
    <w:rsid w:val="24151572"/>
    <w:rsid w:val="289D5E22"/>
    <w:rsid w:val="2B0901FB"/>
    <w:rsid w:val="30797A13"/>
    <w:rsid w:val="327F6CA0"/>
    <w:rsid w:val="334E4B60"/>
    <w:rsid w:val="33D21EE3"/>
    <w:rsid w:val="344835C0"/>
    <w:rsid w:val="367D3977"/>
    <w:rsid w:val="37D17980"/>
    <w:rsid w:val="381200DB"/>
    <w:rsid w:val="38F53C7D"/>
    <w:rsid w:val="413606A8"/>
    <w:rsid w:val="41BE5866"/>
    <w:rsid w:val="41C11EEF"/>
    <w:rsid w:val="4C0E0AFD"/>
    <w:rsid w:val="4D205169"/>
    <w:rsid w:val="52B30BA8"/>
    <w:rsid w:val="53183102"/>
    <w:rsid w:val="53CC7F97"/>
    <w:rsid w:val="55A80C91"/>
    <w:rsid w:val="5AA4187C"/>
    <w:rsid w:val="601A7A35"/>
    <w:rsid w:val="65F05A0A"/>
    <w:rsid w:val="6C10523F"/>
    <w:rsid w:val="6CCF3746"/>
    <w:rsid w:val="6FEB3AFD"/>
    <w:rsid w:val="712F34A4"/>
    <w:rsid w:val="71972B8A"/>
    <w:rsid w:val="71A838A7"/>
    <w:rsid w:val="760A3F0A"/>
    <w:rsid w:val="77643307"/>
    <w:rsid w:val="79D553E5"/>
    <w:rsid w:val="7AB131DF"/>
    <w:rsid w:val="7DD83011"/>
    <w:rsid w:val="7EC806B7"/>
    <w:rsid w:val="7F604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qFormat="1"/>
    <w:lsdException w:name="toc 8" w:qFormat="1"/>
    <w:lsdException w:name="Normal Indent" w:semiHidden="1" w:unhideWhenUsed="1"/>
    <w:lsdException w:name="footnote text" w:semiHidden="1" w:unhideWhenUsed="1"/>
    <w:lsdException w:name="header" w:unhideWhenUsed="1" w:qFormat="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3" w:qFormat="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widowControl w:val="0"/>
      <w:jc w:val="both"/>
    </w:pPr>
    <w:rPr>
      <w:kern w:val="2"/>
      <w:sz w:val="21"/>
      <w:szCs w:val="24"/>
    </w:rPr>
  </w:style>
  <w:style w:type="paragraph" w:styleId="1">
    <w:name w:val="heading 1"/>
    <w:basedOn w:val="a1"/>
    <w:next w:val="a1"/>
    <w:link w:val="1Char"/>
    <w:qFormat/>
    <w:pPr>
      <w:keepNext/>
      <w:numPr>
        <w:numId w:val="1"/>
      </w:numPr>
      <w:jc w:val="center"/>
      <w:outlineLvl w:val="0"/>
    </w:pPr>
    <w:rPr>
      <w:sz w:val="36"/>
      <w:szCs w:val="20"/>
      <w:lang w:val="zh-CN"/>
    </w:rPr>
  </w:style>
  <w:style w:type="paragraph" w:styleId="2">
    <w:name w:val="heading 2"/>
    <w:basedOn w:val="a1"/>
    <w:next w:val="a1"/>
    <w:link w:val="2Char"/>
    <w:qFormat/>
    <w:pPr>
      <w:keepNext/>
      <w:spacing w:line="360" w:lineRule="auto"/>
      <w:jc w:val="left"/>
      <w:outlineLvl w:val="1"/>
    </w:pPr>
    <w:rPr>
      <w:rFonts w:ascii="仿宋_GB2312" w:eastAsia="仿宋_GB2312"/>
      <w:sz w:val="28"/>
      <w:lang w:val="zh-CN"/>
    </w:rPr>
  </w:style>
  <w:style w:type="paragraph" w:styleId="3">
    <w:name w:val="heading 3"/>
    <w:basedOn w:val="a1"/>
    <w:next w:val="a1"/>
    <w:link w:val="3Char"/>
    <w:uiPriority w:val="9"/>
    <w:unhideWhenUsed/>
    <w:qFormat/>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
    <w:name w:val="toc 7"/>
    <w:basedOn w:val="a1"/>
    <w:next w:val="a1"/>
    <w:pPr>
      <w:ind w:left="1260"/>
      <w:jc w:val="left"/>
    </w:pPr>
    <w:rPr>
      <w:rFonts w:ascii="Calibri" w:hAnsi="Calibri" w:cs="Calibri"/>
      <w:sz w:val="18"/>
      <w:szCs w:val="18"/>
    </w:rPr>
  </w:style>
  <w:style w:type="paragraph" w:styleId="a5">
    <w:name w:val="caption"/>
    <w:basedOn w:val="a1"/>
    <w:next w:val="a1"/>
    <w:qFormat/>
    <w:rPr>
      <w:rFonts w:ascii="Calibri Light" w:eastAsia="黑体" w:hAnsi="Calibri Light"/>
      <w:sz w:val="20"/>
      <w:szCs w:val="20"/>
    </w:rPr>
  </w:style>
  <w:style w:type="paragraph" w:styleId="a6">
    <w:name w:val="annotation text"/>
    <w:basedOn w:val="a1"/>
    <w:link w:val="Char"/>
    <w:pPr>
      <w:jc w:val="left"/>
    </w:pPr>
    <w:rPr>
      <w:lang w:val="zh-CN"/>
    </w:rPr>
  </w:style>
  <w:style w:type="paragraph" w:styleId="a7">
    <w:name w:val="Body Text"/>
    <w:basedOn w:val="a1"/>
    <w:link w:val="Char0"/>
    <w:pPr>
      <w:spacing w:after="120"/>
    </w:pPr>
    <w:rPr>
      <w:lang w:val="zh-CN"/>
    </w:rPr>
  </w:style>
  <w:style w:type="paragraph" w:styleId="a8">
    <w:name w:val="Body Text Indent"/>
    <w:basedOn w:val="a1"/>
    <w:link w:val="Char1"/>
    <w:qFormat/>
    <w:pPr>
      <w:spacing w:line="360" w:lineRule="auto"/>
      <w:ind w:firstLineChars="257" w:firstLine="540"/>
    </w:pPr>
    <w:rPr>
      <w:lang w:val="zh-CN"/>
    </w:rPr>
  </w:style>
  <w:style w:type="paragraph" w:styleId="5">
    <w:name w:val="toc 5"/>
    <w:basedOn w:val="a1"/>
    <w:next w:val="a1"/>
    <w:pPr>
      <w:ind w:left="840"/>
      <w:jc w:val="left"/>
    </w:pPr>
    <w:rPr>
      <w:rFonts w:ascii="Calibri" w:hAnsi="Calibri" w:cs="Calibri"/>
      <w:sz w:val="18"/>
      <w:szCs w:val="18"/>
    </w:rPr>
  </w:style>
  <w:style w:type="paragraph" w:styleId="30">
    <w:name w:val="toc 3"/>
    <w:basedOn w:val="a1"/>
    <w:next w:val="a1"/>
    <w:uiPriority w:val="39"/>
    <w:qFormat/>
    <w:pPr>
      <w:ind w:left="420"/>
      <w:jc w:val="left"/>
    </w:pPr>
    <w:rPr>
      <w:rFonts w:ascii="Calibri" w:hAnsi="Calibri" w:cs="Calibri"/>
      <w:i/>
      <w:iCs/>
      <w:sz w:val="20"/>
      <w:szCs w:val="20"/>
    </w:rPr>
  </w:style>
  <w:style w:type="paragraph" w:styleId="a9">
    <w:name w:val="Plain Text"/>
    <w:basedOn w:val="a1"/>
    <w:link w:val="Char2"/>
    <w:rPr>
      <w:rFonts w:ascii="宋体" w:hAnsi="Courier New"/>
      <w:szCs w:val="20"/>
      <w:lang w:val="zh-CN"/>
    </w:rPr>
  </w:style>
  <w:style w:type="paragraph" w:styleId="8">
    <w:name w:val="toc 8"/>
    <w:basedOn w:val="a1"/>
    <w:next w:val="a1"/>
    <w:qFormat/>
    <w:pPr>
      <w:ind w:left="1470"/>
      <w:jc w:val="left"/>
    </w:pPr>
    <w:rPr>
      <w:rFonts w:ascii="Calibri" w:hAnsi="Calibri" w:cs="Calibri"/>
      <w:sz w:val="18"/>
      <w:szCs w:val="18"/>
    </w:rPr>
  </w:style>
  <w:style w:type="paragraph" w:styleId="aa">
    <w:name w:val="Date"/>
    <w:basedOn w:val="a1"/>
    <w:next w:val="a1"/>
    <w:link w:val="Char3"/>
    <w:pPr>
      <w:ind w:leftChars="2500" w:left="100"/>
    </w:pPr>
    <w:rPr>
      <w:rFonts w:ascii="仿宋_GB2312"/>
      <w:sz w:val="28"/>
      <w:lang w:val="zh-CN"/>
    </w:rPr>
  </w:style>
  <w:style w:type="paragraph" w:styleId="20">
    <w:name w:val="Body Text Indent 2"/>
    <w:basedOn w:val="a1"/>
    <w:link w:val="2Char0"/>
    <w:pPr>
      <w:spacing w:after="120" w:line="480" w:lineRule="auto"/>
      <w:ind w:leftChars="200" w:left="420"/>
    </w:pPr>
    <w:rPr>
      <w:lang w:val="zh-CN"/>
    </w:rPr>
  </w:style>
  <w:style w:type="paragraph" w:styleId="ab">
    <w:name w:val="Balloon Text"/>
    <w:basedOn w:val="a1"/>
    <w:link w:val="Char4"/>
    <w:semiHidden/>
    <w:qFormat/>
    <w:rPr>
      <w:sz w:val="18"/>
      <w:szCs w:val="18"/>
      <w:lang w:val="zh-CN"/>
    </w:rPr>
  </w:style>
  <w:style w:type="paragraph" w:styleId="ac">
    <w:name w:val="footer"/>
    <w:basedOn w:val="a1"/>
    <w:link w:val="Char5"/>
    <w:unhideWhenUsed/>
    <w:pPr>
      <w:tabs>
        <w:tab w:val="center" w:pos="4153"/>
        <w:tab w:val="right" w:pos="8306"/>
      </w:tabs>
      <w:snapToGrid w:val="0"/>
      <w:jc w:val="left"/>
    </w:pPr>
    <w:rPr>
      <w:sz w:val="18"/>
      <w:szCs w:val="18"/>
    </w:rPr>
  </w:style>
  <w:style w:type="paragraph" w:styleId="ad">
    <w:name w:val="header"/>
    <w:basedOn w:val="a1"/>
    <w:link w:val="Char6"/>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uiPriority w:val="39"/>
    <w:pPr>
      <w:spacing w:before="120" w:after="120"/>
      <w:jc w:val="left"/>
    </w:pPr>
    <w:rPr>
      <w:rFonts w:ascii="Calibri" w:hAnsi="Calibri" w:cs="Calibri"/>
      <w:b/>
      <w:bCs/>
      <w:caps/>
      <w:sz w:val="20"/>
      <w:szCs w:val="20"/>
    </w:rPr>
  </w:style>
  <w:style w:type="paragraph" w:styleId="4">
    <w:name w:val="toc 4"/>
    <w:basedOn w:val="a1"/>
    <w:next w:val="a1"/>
    <w:qFormat/>
    <w:pPr>
      <w:ind w:left="630"/>
      <w:jc w:val="left"/>
    </w:pPr>
    <w:rPr>
      <w:rFonts w:ascii="Calibri" w:hAnsi="Calibri" w:cs="Calibri"/>
      <w:sz w:val="18"/>
      <w:szCs w:val="18"/>
    </w:rPr>
  </w:style>
  <w:style w:type="paragraph" w:styleId="6">
    <w:name w:val="toc 6"/>
    <w:basedOn w:val="a1"/>
    <w:next w:val="a1"/>
    <w:pPr>
      <w:ind w:left="1050"/>
      <w:jc w:val="left"/>
    </w:pPr>
    <w:rPr>
      <w:rFonts w:ascii="Calibri" w:hAnsi="Calibri" w:cs="Calibri"/>
      <w:sz w:val="18"/>
      <w:szCs w:val="18"/>
    </w:rPr>
  </w:style>
  <w:style w:type="paragraph" w:styleId="31">
    <w:name w:val="Body Text Indent 3"/>
    <w:basedOn w:val="a1"/>
    <w:link w:val="3Char0"/>
    <w:qFormat/>
    <w:pPr>
      <w:spacing w:line="360" w:lineRule="auto"/>
      <w:ind w:firstLine="420"/>
    </w:pPr>
    <w:rPr>
      <w:sz w:val="24"/>
      <w:lang w:val="zh-CN"/>
    </w:rPr>
  </w:style>
  <w:style w:type="paragraph" w:styleId="21">
    <w:name w:val="toc 2"/>
    <w:basedOn w:val="a1"/>
    <w:next w:val="a1"/>
    <w:uiPriority w:val="39"/>
    <w:pPr>
      <w:ind w:left="210"/>
      <w:jc w:val="left"/>
    </w:pPr>
    <w:rPr>
      <w:rFonts w:ascii="Calibri" w:hAnsi="Calibri" w:cs="Calibri"/>
      <w:smallCaps/>
      <w:sz w:val="20"/>
      <w:szCs w:val="20"/>
    </w:rPr>
  </w:style>
  <w:style w:type="paragraph" w:styleId="9">
    <w:name w:val="toc 9"/>
    <w:basedOn w:val="a1"/>
    <w:next w:val="a1"/>
    <w:pPr>
      <w:ind w:left="1680"/>
      <w:jc w:val="left"/>
    </w:pPr>
    <w:rPr>
      <w:rFonts w:ascii="Calibri" w:hAnsi="Calibri" w:cs="Calibri"/>
      <w:sz w:val="18"/>
      <w:szCs w:val="18"/>
    </w:rPr>
  </w:style>
  <w:style w:type="paragraph" w:styleId="22">
    <w:name w:val="Body Text 2"/>
    <w:basedOn w:val="a1"/>
    <w:link w:val="2Char1"/>
    <w:qFormat/>
    <w:pPr>
      <w:jc w:val="left"/>
    </w:pPr>
    <w:rPr>
      <w:lang w:val="zh-CN"/>
    </w:rPr>
  </w:style>
  <w:style w:type="paragraph" w:styleId="ae">
    <w:name w:val="annotation subject"/>
    <w:basedOn w:val="a6"/>
    <w:next w:val="a6"/>
    <w:link w:val="Char7"/>
    <w:semiHidden/>
    <w:rPr>
      <w:b/>
      <w:bCs/>
    </w:rPr>
  </w:style>
  <w:style w:type="table" w:styleId="af">
    <w:name w:val="Table Grid"/>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2"/>
  </w:style>
  <w:style w:type="character" w:styleId="af1">
    <w:name w:val="Hyperlink"/>
    <w:uiPriority w:val="99"/>
    <w:unhideWhenUsed/>
    <w:qFormat/>
    <w:rPr>
      <w:color w:val="0563C1"/>
      <w:u w:val="single"/>
    </w:rPr>
  </w:style>
  <w:style w:type="character" w:styleId="af2">
    <w:name w:val="annotation reference"/>
    <w:semiHidden/>
    <w:rPr>
      <w:sz w:val="21"/>
      <w:szCs w:val="21"/>
    </w:rPr>
  </w:style>
  <w:style w:type="character" w:customStyle="1" w:styleId="Char6">
    <w:name w:val="页眉 Char"/>
    <w:basedOn w:val="a2"/>
    <w:link w:val="ad"/>
    <w:rPr>
      <w:kern w:val="2"/>
      <w:sz w:val="18"/>
      <w:szCs w:val="18"/>
    </w:rPr>
  </w:style>
  <w:style w:type="character" w:customStyle="1" w:styleId="Char5">
    <w:name w:val="页脚 Char"/>
    <w:basedOn w:val="a2"/>
    <w:link w:val="ac"/>
    <w:rPr>
      <w:kern w:val="2"/>
      <w:sz w:val="18"/>
      <w:szCs w:val="18"/>
    </w:rPr>
  </w:style>
  <w:style w:type="character" w:customStyle="1" w:styleId="1Char">
    <w:name w:val="标题 1 Char"/>
    <w:basedOn w:val="a2"/>
    <w:link w:val="1"/>
    <w:qFormat/>
    <w:rPr>
      <w:kern w:val="2"/>
      <w:sz w:val="36"/>
      <w:lang w:val="zh-CN" w:eastAsia="zh-CN"/>
    </w:rPr>
  </w:style>
  <w:style w:type="character" w:customStyle="1" w:styleId="2Char">
    <w:name w:val="标题 2 Char"/>
    <w:basedOn w:val="a2"/>
    <w:link w:val="2"/>
    <w:rPr>
      <w:rFonts w:ascii="仿宋_GB2312" w:eastAsia="仿宋_GB2312"/>
      <w:kern w:val="2"/>
      <w:sz w:val="28"/>
      <w:szCs w:val="24"/>
      <w:lang w:val="zh-CN" w:eastAsia="zh-CN"/>
    </w:rPr>
  </w:style>
  <w:style w:type="character" w:customStyle="1" w:styleId="3Char">
    <w:name w:val="标题 3 Char"/>
    <w:basedOn w:val="a2"/>
    <w:link w:val="3"/>
    <w:uiPriority w:val="9"/>
    <w:qFormat/>
    <w:rPr>
      <w:b/>
      <w:bCs/>
      <w:kern w:val="2"/>
      <w:sz w:val="32"/>
      <w:szCs w:val="32"/>
    </w:rPr>
  </w:style>
  <w:style w:type="character" w:customStyle="1" w:styleId="Char4">
    <w:name w:val="批注框文本 Char"/>
    <w:basedOn w:val="a2"/>
    <w:link w:val="ab"/>
    <w:semiHidden/>
    <w:rPr>
      <w:kern w:val="2"/>
      <w:sz w:val="18"/>
      <w:szCs w:val="18"/>
      <w:lang w:val="zh-CN" w:eastAsia="zh-CN"/>
    </w:rPr>
  </w:style>
  <w:style w:type="character" w:customStyle="1" w:styleId="Char3">
    <w:name w:val="日期 Char"/>
    <w:basedOn w:val="a2"/>
    <w:link w:val="aa"/>
    <w:rPr>
      <w:rFonts w:ascii="仿宋_GB2312"/>
      <w:kern w:val="2"/>
      <w:sz w:val="28"/>
      <w:szCs w:val="24"/>
      <w:lang w:val="zh-CN" w:eastAsia="zh-CN"/>
    </w:rPr>
  </w:style>
  <w:style w:type="character" w:customStyle="1" w:styleId="2Char1">
    <w:name w:val="正文文本 2 Char"/>
    <w:basedOn w:val="a2"/>
    <w:link w:val="22"/>
    <w:rPr>
      <w:kern w:val="2"/>
      <w:sz w:val="21"/>
      <w:szCs w:val="24"/>
      <w:lang w:val="zh-CN" w:eastAsia="zh-CN"/>
    </w:rPr>
  </w:style>
  <w:style w:type="character" w:customStyle="1" w:styleId="Char0">
    <w:name w:val="正文文本 Char"/>
    <w:basedOn w:val="a2"/>
    <w:link w:val="a7"/>
    <w:rPr>
      <w:kern w:val="2"/>
      <w:sz w:val="21"/>
      <w:szCs w:val="24"/>
      <w:lang w:val="zh-CN" w:eastAsia="zh-CN"/>
    </w:rPr>
  </w:style>
  <w:style w:type="character" w:customStyle="1" w:styleId="2Char0">
    <w:name w:val="正文文本缩进 2 Char"/>
    <w:basedOn w:val="a2"/>
    <w:link w:val="20"/>
    <w:qFormat/>
    <w:rPr>
      <w:kern w:val="2"/>
      <w:sz w:val="21"/>
      <w:szCs w:val="24"/>
      <w:lang w:val="zh-CN" w:eastAsia="zh-CN"/>
    </w:rPr>
  </w:style>
  <w:style w:type="character" w:customStyle="1" w:styleId="Char1">
    <w:name w:val="正文文本缩进 Char"/>
    <w:basedOn w:val="a2"/>
    <w:link w:val="a8"/>
    <w:qFormat/>
    <w:rPr>
      <w:kern w:val="2"/>
      <w:sz w:val="21"/>
      <w:szCs w:val="24"/>
      <w:lang w:val="zh-CN" w:eastAsia="zh-CN"/>
    </w:rPr>
  </w:style>
  <w:style w:type="character" w:customStyle="1" w:styleId="3Char0">
    <w:name w:val="正文文本缩进 3 Char"/>
    <w:basedOn w:val="a2"/>
    <w:link w:val="31"/>
    <w:rPr>
      <w:kern w:val="2"/>
      <w:sz w:val="24"/>
      <w:szCs w:val="24"/>
      <w:lang w:val="zh-CN" w:eastAsia="zh-CN"/>
    </w:rPr>
  </w:style>
  <w:style w:type="character" w:customStyle="1" w:styleId="Char2">
    <w:name w:val="纯文本 Char"/>
    <w:basedOn w:val="a2"/>
    <w:link w:val="a9"/>
    <w:rPr>
      <w:rFonts w:ascii="宋体" w:hAnsi="Courier New"/>
      <w:kern w:val="2"/>
      <w:sz w:val="21"/>
      <w:lang w:val="zh-CN" w:eastAsia="zh-CN"/>
    </w:rPr>
  </w:style>
  <w:style w:type="paragraph" w:customStyle="1" w:styleId="CharChar2CharCharCharCharCharCharCharCharCharChar">
    <w:name w:val="Char Char2 Char Char Char Char Char Char Char Char Char Char"/>
    <w:basedOn w:val="a1"/>
    <w:qFormat/>
    <w:pPr>
      <w:numPr>
        <w:numId w:val="2"/>
      </w:numPr>
    </w:pPr>
  </w:style>
  <w:style w:type="character" w:customStyle="1" w:styleId="Char">
    <w:name w:val="批注文字 Char"/>
    <w:basedOn w:val="a2"/>
    <w:link w:val="a6"/>
    <w:rPr>
      <w:kern w:val="2"/>
      <w:sz w:val="21"/>
      <w:szCs w:val="24"/>
      <w:lang w:val="zh-CN" w:eastAsia="zh-CN"/>
    </w:rPr>
  </w:style>
  <w:style w:type="character" w:customStyle="1" w:styleId="Char7">
    <w:name w:val="批注主题 Char"/>
    <w:basedOn w:val="Char"/>
    <w:link w:val="ae"/>
    <w:semiHidden/>
    <w:qFormat/>
    <w:rPr>
      <w:b/>
      <w:bCs/>
      <w:kern w:val="2"/>
      <w:sz w:val="21"/>
      <w:szCs w:val="24"/>
      <w:lang w:val="zh-CN" w:eastAsia="zh-CN"/>
    </w:rPr>
  </w:style>
  <w:style w:type="paragraph" w:customStyle="1" w:styleId="TOC1">
    <w:name w:val="TOC 标题1"/>
    <w:basedOn w:val="1"/>
    <w:next w:val="a1"/>
    <w:uiPriority w:val="39"/>
    <w:unhideWhenUsed/>
    <w:qFormat/>
    <w:pPr>
      <w:keepLines/>
      <w:widowControl/>
      <w:spacing w:before="240" w:line="259" w:lineRule="auto"/>
      <w:jc w:val="left"/>
      <w:outlineLvl w:val="9"/>
    </w:pPr>
    <w:rPr>
      <w:rFonts w:ascii="Calibri Light" w:hAnsi="Calibri Light"/>
      <w:color w:val="2E74B5"/>
      <w:kern w:val="0"/>
      <w:sz w:val="32"/>
      <w:szCs w:val="32"/>
    </w:rPr>
  </w:style>
  <w:style w:type="paragraph" w:customStyle="1" w:styleId="af3">
    <w:name w:val="段"/>
    <w:pPr>
      <w:ind w:firstLineChars="200" w:firstLine="200"/>
      <w:jc w:val="both"/>
    </w:pPr>
    <w:rPr>
      <w:rFonts w:ascii="宋体"/>
      <w:sz w:val="21"/>
    </w:rPr>
  </w:style>
  <w:style w:type="paragraph" w:styleId="af4">
    <w:name w:val="List Paragraph"/>
    <w:basedOn w:val="a1"/>
    <w:uiPriority w:val="99"/>
    <w:qFormat/>
    <w:pPr>
      <w:ind w:firstLineChars="200" w:firstLine="420"/>
    </w:pPr>
    <w:rPr>
      <w:szCs w:val="20"/>
    </w:rPr>
  </w:style>
  <w:style w:type="paragraph" w:customStyle="1" w:styleId="af5">
    <w:name w:val="注："/>
    <w:next w:val="af3"/>
    <w:qFormat/>
    <w:pPr>
      <w:widowControl w:val="0"/>
      <w:autoSpaceDE w:val="0"/>
      <w:autoSpaceDN w:val="0"/>
      <w:ind w:left="840" w:hanging="420"/>
      <w:jc w:val="both"/>
    </w:pPr>
    <w:rPr>
      <w:rFonts w:ascii="宋体"/>
      <w:sz w:val="18"/>
    </w:rPr>
  </w:style>
  <w:style w:type="paragraph" w:customStyle="1" w:styleId="a0">
    <w:name w:val="式中"/>
    <w:next w:val="af3"/>
    <w:qFormat/>
    <w:pPr>
      <w:numPr>
        <w:numId w:val="3"/>
      </w:numPr>
      <w:tabs>
        <w:tab w:val="left" w:pos="210"/>
      </w:tabs>
    </w:pPr>
    <w:rPr>
      <w:rFonts w:ascii="宋体"/>
      <w:sz w:val="18"/>
    </w:rPr>
  </w:style>
  <w:style w:type="paragraph" w:customStyle="1" w:styleId="a">
    <w:name w:val="正文图标题"/>
    <w:basedOn w:val="a1"/>
    <w:next w:val="af3"/>
    <w:qFormat/>
    <w:pPr>
      <w:widowControl/>
      <w:numPr>
        <w:numId w:val="4"/>
      </w:numPr>
      <w:tabs>
        <w:tab w:val="left" w:pos="420"/>
        <w:tab w:val="left" w:pos="839"/>
      </w:tabs>
      <w:spacing w:line="360" w:lineRule="auto"/>
      <w:ind w:left="357"/>
      <w:jc w:val="center"/>
    </w:pPr>
    <w:rPr>
      <w:rFonts w:ascii="宋体" w:hAnsi="宋体"/>
      <w:bCs/>
      <w:szCs w:val="21"/>
    </w:rPr>
  </w:style>
  <w:style w:type="paragraph" w:customStyle="1" w:styleId="af6">
    <w:name w:val="正文表标题"/>
    <w:next w:val="af3"/>
    <w:pPr>
      <w:tabs>
        <w:tab w:val="left" w:pos="420"/>
      </w:tabs>
      <w:jc w:val="center"/>
    </w:pPr>
    <w:rPr>
      <w:rFonts w:ascii="宋体" w:hAnsi="宋体"/>
      <w:bCs/>
      <w:color w:val="000000"/>
      <w:kern w:val="2"/>
      <w:sz w:val="21"/>
      <w:szCs w:val="21"/>
    </w:rPr>
  </w:style>
  <w:style w:type="paragraph" w:customStyle="1" w:styleId="TableParagraph">
    <w:name w:val="Table Paragraph"/>
    <w:basedOn w:val="a1"/>
    <w:uiPriority w:val="1"/>
    <w:qFormat/>
    <w:pPr>
      <w:autoSpaceDE w:val="0"/>
      <w:autoSpaceDN w:val="0"/>
      <w:jc w:val="left"/>
    </w:pPr>
    <w:rPr>
      <w:rFonts w:ascii="宋体" w:hAnsi="宋体" w:cs="宋体"/>
      <w:kern w:val="0"/>
      <w:sz w:val="22"/>
      <w:szCs w:val="22"/>
      <w:lang w:eastAsia="en-US" w:bidi="en-US"/>
    </w:rPr>
  </w:style>
  <w:style w:type="character" w:styleId="af7">
    <w:name w:val="Placeholder Text"/>
    <w:basedOn w:val="a2"/>
    <w:uiPriority w:val="99"/>
    <w:semiHidden/>
    <w:qFormat/>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qFormat="1"/>
    <w:lsdException w:name="toc 8" w:qFormat="1"/>
    <w:lsdException w:name="Normal Indent" w:semiHidden="1" w:unhideWhenUsed="1"/>
    <w:lsdException w:name="footnote text" w:semiHidden="1" w:unhideWhenUsed="1"/>
    <w:lsdException w:name="header" w:unhideWhenUsed="1" w:qFormat="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3" w:qFormat="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widowControl w:val="0"/>
      <w:jc w:val="both"/>
    </w:pPr>
    <w:rPr>
      <w:kern w:val="2"/>
      <w:sz w:val="21"/>
      <w:szCs w:val="24"/>
    </w:rPr>
  </w:style>
  <w:style w:type="paragraph" w:styleId="1">
    <w:name w:val="heading 1"/>
    <w:basedOn w:val="a1"/>
    <w:next w:val="a1"/>
    <w:link w:val="1Char"/>
    <w:qFormat/>
    <w:pPr>
      <w:keepNext/>
      <w:numPr>
        <w:numId w:val="1"/>
      </w:numPr>
      <w:jc w:val="center"/>
      <w:outlineLvl w:val="0"/>
    </w:pPr>
    <w:rPr>
      <w:sz w:val="36"/>
      <w:szCs w:val="20"/>
      <w:lang w:val="zh-CN"/>
    </w:rPr>
  </w:style>
  <w:style w:type="paragraph" w:styleId="2">
    <w:name w:val="heading 2"/>
    <w:basedOn w:val="a1"/>
    <w:next w:val="a1"/>
    <w:link w:val="2Char"/>
    <w:qFormat/>
    <w:pPr>
      <w:keepNext/>
      <w:spacing w:line="360" w:lineRule="auto"/>
      <w:jc w:val="left"/>
      <w:outlineLvl w:val="1"/>
    </w:pPr>
    <w:rPr>
      <w:rFonts w:ascii="仿宋_GB2312" w:eastAsia="仿宋_GB2312"/>
      <w:sz w:val="28"/>
      <w:lang w:val="zh-CN"/>
    </w:rPr>
  </w:style>
  <w:style w:type="paragraph" w:styleId="3">
    <w:name w:val="heading 3"/>
    <w:basedOn w:val="a1"/>
    <w:next w:val="a1"/>
    <w:link w:val="3Char"/>
    <w:uiPriority w:val="9"/>
    <w:unhideWhenUsed/>
    <w:qFormat/>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
    <w:name w:val="toc 7"/>
    <w:basedOn w:val="a1"/>
    <w:next w:val="a1"/>
    <w:pPr>
      <w:ind w:left="1260"/>
      <w:jc w:val="left"/>
    </w:pPr>
    <w:rPr>
      <w:rFonts w:ascii="Calibri" w:hAnsi="Calibri" w:cs="Calibri"/>
      <w:sz w:val="18"/>
      <w:szCs w:val="18"/>
    </w:rPr>
  </w:style>
  <w:style w:type="paragraph" w:styleId="a5">
    <w:name w:val="caption"/>
    <w:basedOn w:val="a1"/>
    <w:next w:val="a1"/>
    <w:qFormat/>
    <w:rPr>
      <w:rFonts w:ascii="Calibri Light" w:eastAsia="黑体" w:hAnsi="Calibri Light"/>
      <w:sz w:val="20"/>
      <w:szCs w:val="20"/>
    </w:rPr>
  </w:style>
  <w:style w:type="paragraph" w:styleId="a6">
    <w:name w:val="annotation text"/>
    <w:basedOn w:val="a1"/>
    <w:link w:val="Char"/>
    <w:pPr>
      <w:jc w:val="left"/>
    </w:pPr>
    <w:rPr>
      <w:lang w:val="zh-CN"/>
    </w:rPr>
  </w:style>
  <w:style w:type="paragraph" w:styleId="a7">
    <w:name w:val="Body Text"/>
    <w:basedOn w:val="a1"/>
    <w:link w:val="Char0"/>
    <w:pPr>
      <w:spacing w:after="120"/>
    </w:pPr>
    <w:rPr>
      <w:lang w:val="zh-CN"/>
    </w:rPr>
  </w:style>
  <w:style w:type="paragraph" w:styleId="a8">
    <w:name w:val="Body Text Indent"/>
    <w:basedOn w:val="a1"/>
    <w:link w:val="Char1"/>
    <w:qFormat/>
    <w:pPr>
      <w:spacing w:line="360" w:lineRule="auto"/>
      <w:ind w:firstLineChars="257" w:firstLine="540"/>
    </w:pPr>
    <w:rPr>
      <w:lang w:val="zh-CN"/>
    </w:rPr>
  </w:style>
  <w:style w:type="paragraph" w:styleId="5">
    <w:name w:val="toc 5"/>
    <w:basedOn w:val="a1"/>
    <w:next w:val="a1"/>
    <w:pPr>
      <w:ind w:left="840"/>
      <w:jc w:val="left"/>
    </w:pPr>
    <w:rPr>
      <w:rFonts w:ascii="Calibri" w:hAnsi="Calibri" w:cs="Calibri"/>
      <w:sz w:val="18"/>
      <w:szCs w:val="18"/>
    </w:rPr>
  </w:style>
  <w:style w:type="paragraph" w:styleId="30">
    <w:name w:val="toc 3"/>
    <w:basedOn w:val="a1"/>
    <w:next w:val="a1"/>
    <w:uiPriority w:val="39"/>
    <w:qFormat/>
    <w:pPr>
      <w:ind w:left="420"/>
      <w:jc w:val="left"/>
    </w:pPr>
    <w:rPr>
      <w:rFonts w:ascii="Calibri" w:hAnsi="Calibri" w:cs="Calibri"/>
      <w:i/>
      <w:iCs/>
      <w:sz w:val="20"/>
      <w:szCs w:val="20"/>
    </w:rPr>
  </w:style>
  <w:style w:type="paragraph" w:styleId="a9">
    <w:name w:val="Plain Text"/>
    <w:basedOn w:val="a1"/>
    <w:link w:val="Char2"/>
    <w:rPr>
      <w:rFonts w:ascii="宋体" w:hAnsi="Courier New"/>
      <w:szCs w:val="20"/>
      <w:lang w:val="zh-CN"/>
    </w:rPr>
  </w:style>
  <w:style w:type="paragraph" w:styleId="8">
    <w:name w:val="toc 8"/>
    <w:basedOn w:val="a1"/>
    <w:next w:val="a1"/>
    <w:qFormat/>
    <w:pPr>
      <w:ind w:left="1470"/>
      <w:jc w:val="left"/>
    </w:pPr>
    <w:rPr>
      <w:rFonts w:ascii="Calibri" w:hAnsi="Calibri" w:cs="Calibri"/>
      <w:sz w:val="18"/>
      <w:szCs w:val="18"/>
    </w:rPr>
  </w:style>
  <w:style w:type="paragraph" w:styleId="aa">
    <w:name w:val="Date"/>
    <w:basedOn w:val="a1"/>
    <w:next w:val="a1"/>
    <w:link w:val="Char3"/>
    <w:pPr>
      <w:ind w:leftChars="2500" w:left="100"/>
    </w:pPr>
    <w:rPr>
      <w:rFonts w:ascii="仿宋_GB2312"/>
      <w:sz w:val="28"/>
      <w:lang w:val="zh-CN"/>
    </w:rPr>
  </w:style>
  <w:style w:type="paragraph" w:styleId="20">
    <w:name w:val="Body Text Indent 2"/>
    <w:basedOn w:val="a1"/>
    <w:link w:val="2Char0"/>
    <w:pPr>
      <w:spacing w:after="120" w:line="480" w:lineRule="auto"/>
      <w:ind w:leftChars="200" w:left="420"/>
    </w:pPr>
    <w:rPr>
      <w:lang w:val="zh-CN"/>
    </w:rPr>
  </w:style>
  <w:style w:type="paragraph" w:styleId="ab">
    <w:name w:val="Balloon Text"/>
    <w:basedOn w:val="a1"/>
    <w:link w:val="Char4"/>
    <w:semiHidden/>
    <w:qFormat/>
    <w:rPr>
      <w:sz w:val="18"/>
      <w:szCs w:val="18"/>
      <w:lang w:val="zh-CN"/>
    </w:rPr>
  </w:style>
  <w:style w:type="paragraph" w:styleId="ac">
    <w:name w:val="footer"/>
    <w:basedOn w:val="a1"/>
    <w:link w:val="Char5"/>
    <w:unhideWhenUsed/>
    <w:pPr>
      <w:tabs>
        <w:tab w:val="center" w:pos="4153"/>
        <w:tab w:val="right" w:pos="8306"/>
      </w:tabs>
      <w:snapToGrid w:val="0"/>
      <w:jc w:val="left"/>
    </w:pPr>
    <w:rPr>
      <w:sz w:val="18"/>
      <w:szCs w:val="18"/>
    </w:rPr>
  </w:style>
  <w:style w:type="paragraph" w:styleId="ad">
    <w:name w:val="header"/>
    <w:basedOn w:val="a1"/>
    <w:link w:val="Char6"/>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uiPriority w:val="39"/>
    <w:pPr>
      <w:spacing w:before="120" w:after="120"/>
      <w:jc w:val="left"/>
    </w:pPr>
    <w:rPr>
      <w:rFonts w:ascii="Calibri" w:hAnsi="Calibri" w:cs="Calibri"/>
      <w:b/>
      <w:bCs/>
      <w:caps/>
      <w:sz w:val="20"/>
      <w:szCs w:val="20"/>
    </w:rPr>
  </w:style>
  <w:style w:type="paragraph" w:styleId="4">
    <w:name w:val="toc 4"/>
    <w:basedOn w:val="a1"/>
    <w:next w:val="a1"/>
    <w:qFormat/>
    <w:pPr>
      <w:ind w:left="630"/>
      <w:jc w:val="left"/>
    </w:pPr>
    <w:rPr>
      <w:rFonts w:ascii="Calibri" w:hAnsi="Calibri" w:cs="Calibri"/>
      <w:sz w:val="18"/>
      <w:szCs w:val="18"/>
    </w:rPr>
  </w:style>
  <w:style w:type="paragraph" w:styleId="6">
    <w:name w:val="toc 6"/>
    <w:basedOn w:val="a1"/>
    <w:next w:val="a1"/>
    <w:pPr>
      <w:ind w:left="1050"/>
      <w:jc w:val="left"/>
    </w:pPr>
    <w:rPr>
      <w:rFonts w:ascii="Calibri" w:hAnsi="Calibri" w:cs="Calibri"/>
      <w:sz w:val="18"/>
      <w:szCs w:val="18"/>
    </w:rPr>
  </w:style>
  <w:style w:type="paragraph" w:styleId="31">
    <w:name w:val="Body Text Indent 3"/>
    <w:basedOn w:val="a1"/>
    <w:link w:val="3Char0"/>
    <w:qFormat/>
    <w:pPr>
      <w:spacing w:line="360" w:lineRule="auto"/>
      <w:ind w:firstLine="420"/>
    </w:pPr>
    <w:rPr>
      <w:sz w:val="24"/>
      <w:lang w:val="zh-CN"/>
    </w:rPr>
  </w:style>
  <w:style w:type="paragraph" w:styleId="21">
    <w:name w:val="toc 2"/>
    <w:basedOn w:val="a1"/>
    <w:next w:val="a1"/>
    <w:uiPriority w:val="39"/>
    <w:pPr>
      <w:ind w:left="210"/>
      <w:jc w:val="left"/>
    </w:pPr>
    <w:rPr>
      <w:rFonts w:ascii="Calibri" w:hAnsi="Calibri" w:cs="Calibri"/>
      <w:smallCaps/>
      <w:sz w:val="20"/>
      <w:szCs w:val="20"/>
    </w:rPr>
  </w:style>
  <w:style w:type="paragraph" w:styleId="9">
    <w:name w:val="toc 9"/>
    <w:basedOn w:val="a1"/>
    <w:next w:val="a1"/>
    <w:pPr>
      <w:ind w:left="1680"/>
      <w:jc w:val="left"/>
    </w:pPr>
    <w:rPr>
      <w:rFonts w:ascii="Calibri" w:hAnsi="Calibri" w:cs="Calibri"/>
      <w:sz w:val="18"/>
      <w:szCs w:val="18"/>
    </w:rPr>
  </w:style>
  <w:style w:type="paragraph" w:styleId="22">
    <w:name w:val="Body Text 2"/>
    <w:basedOn w:val="a1"/>
    <w:link w:val="2Char1"/>
    <w:qFormat/>
    <w:pPr>
      <w:jc w:val="left"/>
    </w:pPr>
    <w:rPr>
      <w:lang w:val="zh-CN"/>
    </w:rPr>
  </w:style>
  <w:style w:type="paragraph" w:styleId="ae">
    <w:name w:val="annotation subject"/>
    <w:basedOn w:val="a6"/>
    <w:next w:val="a6"/>
    <w:link w:val="Char7"/>
    <w:semiHidden/>
    <w:rPr>
      <w:b/>
      <w:bCs/>
    </w:rPr>
  </w:style>
  <w:style w:type="table" w:styleId="af">
    <w:name w:val="Table Grid"/>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2"/>
  </w:style>
  <w:style w:type="character" w:styleId="af1">
    <w:name w:val="Hyperlink"/>
    <w:uiPriority w:val="99"/>
    <w:unhideWhenUsed/>
    <w:qFormat/>
    <w:rPr>
      <w:color w:val="0563C1"/>
      <w:u w:val="single"/>
    </w:rPr>
  </w:style>
  <w:style w:type="character" w:styleId="af2">
    <w:name w:val="annotation reference"/>
    <w:semiHidden/>
    <w:rPr>
      <w:sz w:val="21"/>
      <w:szCs w:val="21"/>
    </w:rPr>
  </w:style>
  <w:style w:type="character" w:customStyle="1" w:styleId="Char6">
    <w:name w:val="页眉 Char"/>
    <w:basedOn w:val="a2"/>
    <w:link w:val="ad"/>
    <w:rPr>
      <w:kern w:val="2"/>
      <w:sz w:val="18"/>
      <w:szCs w:val="18"/>
    </w:rPr>
  </w:style>
  <w:style w:type="character" w:customStyle="1" w:styleId="Char5">
    <w:name w:val="页脚 Char"/>
    <w:basedOn w:val="a2"/>
    <w:link w:val="ac"/>
    <w:rPr>
      <w:kern w:val="2"/>
      <w:sz w:val="18"/>
      <w:szCs w:val="18"/>
    </w:rPr>
  </w:style>
  <w:style w:type="character" w:customStyle="1" w:styleId="1Char">
    <w:name w:val="标题 1 Char"/>
    <w:basedOn w:val="a2"/>
    <w:link w:val="1"/>
    <w:qFormat/>
    <w:rPr>
      <w:kern w:val="2"/>
      <w:sz w:val="36"/>
      <w:lang w:val="zh-CN" w:eastAsia="zh-CN"/>
    </w:rPr>
  </w:style>
  <w:style w:type="character" w:customStyle="1" w:styleId="2Char">
    <w:name w:val="标题 2 Char"/>
    <w:basedOn w:val="a2"/>
    <w:link w:val="2"/>
    <w:rPr>
      <w:rFonts w:ascii="仿宋_GB2312" w:eastAsia="仿宋_GB2312"/>
      <w:kern w:val="2"/>
      <w:sz w:val="28"/>
      <w:szCs w:val="24"/>
      <w:lang w:val="zh-CN" w:eastAsia="zh-CN"/>
    </w:rPr>
  </w:style>
  <w:style w:type="character" w:customStyle="1" w:styleId="3Char">
    <w:name w:val="标题 3 Char"/>
    <w:basedOn w:val="a2"/>
    <w:link w:val="3"/>
    <w:uiPriority w:val="9"/>
    <w:qFormat/>
    <w:rPr>
      <w:b/>
      <w:bCs/>
      <w:kern w:val="2"/>
      <w:sz w:val="32"/>
      <w:szCs w:val="32"/>
    </w:rPr>
  </w:style>
  <w:style w:type="character" w:customStyle="1" w:styleId="Char4">
    <w:name w:val="批注框文本 Char"/>
    <w:basedOn w:val="a2"/>
    <w:link w:val="ab"/>
    <w:semiHidden/>
    <w:rPr>
      <w:kern w:val="2"/>
      <w:sz w:val="18"/>
      <w:szCs w:val="18"/>
      <w:lang w:val="zh-CN" w:eastAsia="zh-CN"/>
    </w:rPr>
  </w:style>
  <w:style w:type="character" w:customStyle="1" w:styleId="Char3">
    <w:name w:val="日期 Char"/>
    <w:basedOn w:val="a2"/>
    <w:link w:val="aa"/>
    <w:rPr>
      <w:rFonts w:ascii="仿宋_GB2312"/>
      <w:kern w:val="2"/>
      <w:sz w:val="28"/>
      <w:szCs w:val="24"/>
      <w:lang w:val="zh-CN" w:eastAsia="zh-CN"/>
    </w:rPr>
  </w:style>
  <w:style w:type="character" w:customStyle="1" w:styleId="2Char1">
    <w:name w:val="正文文本 2 Char"/>
    <w:basedOn w:val="a2"/>
    <w:link w:val="22"/>
    <w:rPr>
      <w:kern w:val="2"/>
      <w:sz w:val="21"/>
      <w:szCs w:val="24"/>
      <w:lang w:val="zh-CN" w:eastAsia="zh-CN"/>
    </w:rPr>
  </w:style>
  <w:style w:type="character" w:customStyle="1" w:styleId="Char0">
    <w:name w:val="正文文本 Char"/>
    <w:basedOn w:val="a2"/>
    <w:link w:val="a7"/>
    <w:rPr>
      <w:kern w:val="2"/>
      <w:sz w:val="21"/>
      <w:szCs w:val="24"/>
      <w:lang w:val="zh-CN" w:eastAsia="zh-CN"/>
    </w:rPr>
  </w:style>
  <w:style w:type="character" w:customStyle="1" w:styleId="2Char0">
    <w:name w:val="正文文本缩进 2 Char"/>
    <w:basedOn w:val="a2"/>
    <w:link w:val="20"/>
    <w:qFormat/>
    <w:rPr>
      <w:kern w:val="2"/>
      <w:sz w:val="21"/>
      <w:szCs w:val="24"/>
      <w:lang w:val="zh-CN" w:eastAsia="zh-CN"/>
    </w:rPr>
  </w:style>
  <w:style w:type="character" w:customStyle="1" w:styleId="Char1">
    <w:name w:val="正文文本缩进 Char"/>
    <w:basedOn w:val="a2"/>
    <w:link w:val="a8"/>
    <w:qFormat/>
    <w:rPr>
      <w:kern w:val="2"/>
      <w:sz w:val="21"/>
      <w:szCs w:val="24"/>
      <w:lang w:val="zh-CN" w:eastAsia="zh-CN"/>
    </w:rPr>
  </w:style>
  <w:style w:type="character" w:customStyle="1" w:styleId="3Char0">
    <w:name w:val="正文文本缩进 3 Char"/>
    <w:basedOn w:val="a2"/>
    <w:link w:val="31"/>
    <w:rPr>
      <w:kern w:val="2"/>
      <w:sz w:val="24"/>
      <w:szCs w:val="24"/>
      <w:lang w:val="zh-CN" w:eastAsia="zh-CN"/>
    </w:rPr>
  </w:style>
  <w:style w:type="character" w:customStyle="1" w:styleId="Char2">
    <w:name w:val="纯文本 Char"/>
    <w:basedOn w:val="a2"/>
    <w:link w:val="a9"/>
    <w:rPr>
      <w:rFonts w:ascii="宋体" w:hAnsi="Courier New"/>
      <w:kern w:val="2"/>
      <w:sz w:val="21"/>
      <w:lang w:val="zh-CN" w:eastAsia="zh-CN"/>
    </w:rPr>
  </w:style>
  <w:style w:type="paragraph" w:customStyle="1" w:styleId="CharChar2CharCharCharCharCharCharCharCharCharChar">
    <w:name w:val="Char Char2 Char Char Char Char Char Char Char Char Char Char"/>
    <w:basedOn w:val="a1"/>
    <w:qFormat/>
    <w:pPr>
      <w:numPr>
        <w:numId w:val="2"/>
      </w:numPr>
    </w:pPr>
  </w:style>
  <w:style w:type="character" w:customStyle="1" w:styleId="Char">
    <w:name w:val="批注文字 Char"/>
    <w:basedOn w:val="a2"/>
    <w:link w:val="a6"/>
    <w:rPr>
      <w:kern w:val="2"/>
      <w:sz w:val="21"/>
      <w:szCs w:val="24"/>
      <w:lang w:val="zh-CN" w:eastAsia="zh-CN"/>
    </w:rPr>
  </w:style>
  <w:style w:type="character" w:customStyle="1" w:styleId="Char7">
    <w:name w:val="批注主题 Char"/>
    <w:basedOn w:val="Char"/>
    <w:link w:val="ae"/>
    <w:semiHidden/>
    <w:qFormat/>
    <w:rPr>
      <w:b/>
      <w:bCs/>
      <w:kern w:val="2"/>
      <w:sz w:val="21"/>
      <w:szCs w:val="24"/>
      <w:lang w:val="zh-CN" w:eastAsia="zh-CN"/>
    </w:rPr>
  </w:style>
  <w:style w:type="paragraph" w:customStyle="1" w:styleId="TOC1">
    <w:name w:val="TOC 标题1"/>
    <w:basedOn w:val="1"/>
    <w:next w:val="a1"/>
    <w:uiPriority w:val="39"/>
    <w:unhideWhenUsed/>
    <w:qFormat/>
    <w:pPr>
      <w:keepLines/>
      <w:widowControl/>
      <w:spacing w:before="240" w:line="259" w:lineRule="auto"/>
      <w:jc w:val="left"/>
      <w:outlineLvl w:val="9"/>
    </w:pPr>
    <w:rPr>
      <w:rFonts w:ascii="Calibri Light" w:hAnsi="Calibri Light"/>
      <w:color w:val="2E74B5"/>
      <w:kern w:val="0"/>
      <w:sz w:val="32"/>
      <w:szCs w:val="32"/>
    </w:rPr>
  </w:style>
  <w:style w:type="paragraph" w:customStyle="1" w:styleId="af3">
    <w:name w:val="段"/>
    <w:pPr>
      <w:ind w:firstLineChars="200" w:firstLine="200"/>
      <w:jc w:val="both"/>
    </w:pPr>
    <w:rPr>
      <w:rFonts w:ascii="宋体"/>
      <w:sz w:val="21"/>
    </w:rPr>
  </w:style>
  <w:style w:type="paragraph" w:styleId="af4">
    <w:name w:val="List Paragraph"/>
    <w:basedOn w:val="a1"/>
    <w:uiPriority w:val="99"/>
    <w:qFormat/>
    <w:pPr>
      <w:ind w:firstLineChars="200" w:firstLine="420"/>
    </w:pPr>
    <w:rPr>
      <w:szCs w:val="20"/>
    </w:rPr>
  </w:style>
  <w:style w:type="paragraph" w:customStyle="1" w:styleId="af5">
    <w:name w:val="注："/>
    <w:next w:val="af3"/>
    <w:qFormat/>
    <w:pPr>
      <w:widowControl w:val="0"/>
      <w:autoSpaceDE w:val="0"/>
      <w:autoSpaceDN w:val="0"/>
      <w:ind w:left="840" w:hanging="420"/>
      <w:jc w:val="both"/>
    </w:pPr>
    <w:rPr>
      <w:rFonts w:ascii="宋体"/>
      <w:sz w:val="18"/>
    </w:rPr>
  </w:style>
  <w:style w:type="paragraph" w:customStyle="1" w:styleId="a0">
    <w:name w:val="式中"/>
    <w:next w:val="af3"/>
    <w:qFormat/>
    <w:pPr>
      <w:numPr>
        <w:numId w:val="3"/>
      </w:numPr>
      <w:tabs>
        <w:tab w:val="left" w:pos="210"/>
      </w:tabs>
    </w:pPr>
    <w:rPr>
      <w:rFonts w:ascii="宋体"/>
      <w:sz w:val="18"/>
    </w:rPr>
  </w:style>
  <w:style w:type="paragraph" w:customStyle="1" w:styleId="a">
    <w:name w:val="正文图标题"/>
    <w:basedOn w:val="a1"/>
    <w:next w:val="af3"/>
    <w:qFormat/>
    <w:pPr>
      <w:widowControl/>
      <w:numPr>
        <w:numId w:val="4"/>
      </w:numPr>
      <w:tabs>
        <w:tab w:val="left" w:pos="420"/>
        <w:tab w:val="left" w:pos="839"/>
      </w:tabs>
      <w:spacing w:line="360" w:lineRule="auto"/>
      <w:ind w:left="357"/>
      <w:jc w:val="center"/>
    </w:pPr>
    <w:rPr>
      <w:rFonts w:ascii="宋体" w:hAnsi="宋体"/>
      <w:bCs/>
      <w:szCs w:val="21"/>
    </w:rPr>
  </w:style>
  <w:style w:type="paragraph" w:customStyle="1" w:styleId="af6">
    <w:name w:val="正文表标题"/>
    <w:next w:val="af3"/>
    <w:pPr>
      <w:tabs>
        <w:tab w:val="left" w:pos="420"/>
      </w:tabs>
      <w:jc w:val="center"/>
    </w:pPr>
    <w:rPr>
      <w:rFonts w:ascii="宋体" w:hAnsi="宋体"/>
      <w:bCs/>
      <w:color w:val="000000"/>
      <w:kern w:val="2"/>
      <w:sz w:val="21"/>
      <w:szCs w:val="21"/>
    </w:rPr>
  </w:style>
  <w:style w:type="paragraph" w:customStyle="1" w:styleId="TableParagraph">
    <w:name w:val="Table Paragraph"/>
    <w:basedOn w:val="a1"/>
    <w:uiPriority w:val="1"/>
    <w:qFormat/>
    <w:pPr>
      <w:autoSpaceDE w:val="0"/>
      <w:autoSpaceDN w:val="0"/>
      <w:jc w:val="left"/>
    </w:pPr>
    <w:rPr>
      <w:rFonts w:ascii="宋体" w:hAnsi="宋体" w:cs="宋体"/>
      <w:kern w:val="0"/>
      <w:sz w:val="22"/>
      <w:szCs w:val="22"/>
      <w:lang w:eastAsia="en-US" w:bidi="en-US"/>
    </w:rPr>
  </w:style>
  <w:style w:type="character" w:styleId="af7">
    <w:name w:val="Placeholder Text"/>
    <w:basedOn w:val="a2"/>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44.wmf"/><Relationship Id="rId21" Type="http://schemas.openxmlformats.org/officeDocument/2006/relationships/footer" Target="footer6.xml"/><Relationship Id="rId42" Type="http://schemas.openxmlformats.org/officeDocument/2006/relationships/oleObject" Target="embeddings/oleObject10.bin"/><Relationship Id="rId47" Type="http://schemas.openxmlformats.org/officeDocument/2006/relationships/image" Target="media/image13.wmf"/><Relationship Id="rId63" Type="http://schemas.openxmlformats.org/officeDocument/2006/relationships/image" Target="media/image20.wmf"/><Relationship Id="rId68" Type="http://schemas.openxmlformats.org/officeDocument/2006/relationships/image" Target="media/image22.wmf"/><Relationship Id="rId84" Type="http://schemas.openxmlformats.org/officeDocument/2006/relationships/image" Target="media/image29.wmf"/><Relationship Id="rId89" Type="http://schemas.openxmlformats.org/officeDocument/2006/relationships/oleObject" Target="embeddings/oleObject36.bin"/><Relationship Id="rId112" Type="http://schemas.openxmlformats.org/officeDocument/2006/relationships/image" Target="media/image42.wmf"/><Relationship Id="rId133" Type="http://schemas.openxmlformats.org/officeDocument/2006/relationships/oleObject" Target="embeddings/oleObject61.bin"/><Relationship Id="rId16" Type="http://schemas.openxmlformats.org/officeDocument/2006/relationships/footer" Target="footer3.xml"/><Relationship Id="rId107" Type="http://schemas.openxmlformats.org/officeDocument/2006/relationships/oleObject" Target="embeddings/oleObject46.bin"/><Relationship Id="rId11" Type="http://schemas.openxmlformats.org/officeDocument/2006/relationships/header" Target="header1.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image" Target="media/image16.wmf"/><Relationship Id="rId58" Type="http://schemas.openxmlformats.org/officeDocument/2006/relationships/oleObject" Target="embeddings/oleObject19.bin"/><Relationship Id="rId74" Type="http://schemas.openxmlformats.org/officeDocument/2006/relationships/image" Target="media/image25.wmf"/><Relationship Id="rId79" Type="http://schemas.openxmlformats.org/officeDocument/2006/relationships/oleObject" Target="embeddings/oleObject30.bin"/><Relationship Id="rId102" Type="http://schemas.openxmlformats.org/officeDocument/2006/relationships/image" Target="media/image37.wmf"/><Relationship Id="rId123" Type="http://schemas.openxmlformats.org/officeDocument/2006/relationships/oleObject" Target="embeddings/oleObject55.bin"/><Relationship Id="rId128" Type="http://schemas.openxmlformats.org/officeDocument/2006/relationships/oleObject" Target="embeddings/oleObject58.bin"/><Relationship Id="rId5" Type="http://schemas.openxmlformats.org/officeDocument/2006/relationships/settings" Target="settings.xml"/><Relationship Id="rId90" Type="http://schemas.openxmlformats.org/officeDocument/2006/relationships/image" Target="media/image32.wmf"/><Relationship Id="rId95" Type="http://schemas.openxmlformats.org/officeDocument/2006/relationships/image" Target="media/image34.wmf"/><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3.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image" Target="media/image36.wmf"/><Relationship Id="rId105" Type="http://schemas.openxmlformats.org/officeDocument/2006/relationships/oleObject" Target="embeddings/oleObject45.bin"/><Relationship Id="rId113" Type="http://schemas.openxmlformats.org/officeDocument/2006/relationships/oleObject" Target="embeddings/oleObject49.bin"/><Relationship Id="rId118" Type="http://schemas.openxmlformats.org/officeDocument/2006/relationships/oleObject" Target="embeddings/oleObject52.bin"/><Relationship Id="rId126" Type="http://schemas.openxmlformats.org/officeDocument/2006/relationships/image" Target="media/image48.wmf"/><Relationship Id="rId134"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image" Target="media/image15.wmf"/><Relationship Id="rId72" Type="http://schemas.openxmlformats.org/officeDocument/2006/relationships/image" Target="media/image24.wmf"/><Relationship Id="rId80" Type="http://schemas.openxmlformats.org/officeDocument/2006/relationships/oleObject" Target="embeddings/oleObject31.bin"/><Relationship Id="rId85" Type="http://schemas.openxmlformats.org/officeDocument/2006/relationships/oleObject" Target="embeddings/oleObject34.bin"/><Relationship Id="rId93" Type="http://schemas.openxmlformats.org/officeDocument/2006/relationships/oleObject" Target="embeddings/oleObject38.bin"/><Relationship Id="rId98" Type="http://schemas.openxmlformats.org/officeDocument/2006/relationships/image" Target="media/image35.wmf"/><Relationship Id="rId121"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18.wmf"/><Relationship Id="rId67" Type="http://schemas.openxmlformats.org/officeDocument/2006/relationships/oleObject" Target="embeddings/oleObject24.bin"/><Relationship Id="rId103" Type="http://schemas.openxmlformats.org/officeDocument/2006/relationships/oleObject" Target="embeddings/oleObject44.bin"/><Relationship Id="rId108" Type="http://schemas.openxmlformats.org/officeDocument/2006/relationships/image" Target="media/image40.wmf"/><Relationship Id="rId116" Type="http://schemas.openxmlformats.org/officeDocument/2006/relationships/oleObject" Target="embeddings/oleObject51.bin"/><Relationship Id="rId124" Type="http://schemas.openxmlformats.org/officeDocument/2006/relationships/image" Target="media/image47.wmf"/><Relationship Id="rId129" Type="http://schemas.openxmlformats.org/officeDocument/2006/relationships/image" Target="media/image49.wmf"/><Relationship Id="rId137" Type="http://schemas.openxmlformats.org/officeDocument/2006/relationships/theme" Target="theme/theme1.xml"/><Relationship Id="rId20" Type="http://schemas.openxmlformats.org/officeDocument/2006/relationships/header" Target="header5.xml"/><Relationship Id="rId41" Type="http://schemas.openxmlformats.org/officeDocument/2006/relationships/image" Target="media/image10.wmf"/><Relationship Id="rId54" Type="http://schemas.openxmlformats.org/officeDocument/2006/relationships/oleObject" Target="embeddings/oleObject16.bin"/><Relationship Id="rId62" Type="http://schemas.openxmlformats.org/officeDocument/2006/relationships/oleObject" Target="embeddings/oleObject21.bin"/><Relationship Id="rId70" Type="http://schemas.openxmlformats.org/officeDocument/2006/relationships/image" Target="media/image23.wmf"/><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31.wmf"/><Relationship Id="rId91" Type="http://schemas.openxmlformats.org/officeDocument/2006/relationships/oleObject" Target="embeddings/oleObject37.bin"/><Relationship Id="rId96" Type="http://schemas.openxmlformats.org/officeDocument/2006/relationships/oleObject" Target="embeddings/oleObject40.bin"/><Relationship Id="rId111" Type="http://schemas.openxmlformats.org/officeDocument/2006/relationships/oleObject" Target="embeddings/oleObject48.bin"/><Relationship Id="rId132"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image" Target="media/image17.wmf"/><Relationship Id="rId106" Type="http://schemas.openxmlformats.org/officeDocument/2006/relationships/image" Target="media/image39.wmf"/><Relationship Id="rId114" Type="http://schemas.openxmlformats.org/officeDocument/2006/relationships/image" Target="media/image43.wmf"/><Relationship Id="rId119" Type="http://schemas.openxmlformats.org/officeDocument/2006/relationships/image" Target="media/image45.wmf"/><Relationship Id="rId127" Type="http://schemas.openxmlformats.org/officeDocument/2006/relationships/oleObject" Target="embeddings/oleObject57.bin"/><Relationship Id="rId10" Type="http://schemas.openxmlformats.org/officeDocument/2006/relationships/oleObject" Target="embeddings/oleObject1.bin"/><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27.wmf"/><Relationship Id="rId81" Type="http://schemas.openxmlformats.org/officeDocument/2006/relationships/oleObject" Target="embeddings/oleObject32.bin"/><Relationship Id="rId86" Type="http://schemas.openxmlformats.org/officeDocument/2006/relationships/image" Target="media/image30.wmf"/><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46.wmf"/><Relationship Id="rId130" Type="http://schemas.openxmlformats.org/officeDocument/2006/relationships/oleObject" Target="embeddings/oleObject59.bin"/><Relationship Id="rId135"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4.xml"/><Relationship Id="rId39" Type="http://schemas.openxmlformats.org/officeDocument/2006/relationships/image" Target="media/image9.wmf"/><Relationship Id="rId109" Type="http://schemas.openxmlformats.org/officeDocument/2006/relationships/oleObject" Target="embeddings/oleObject47.bin"/><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image" Target="media/image26.wmf"/><Relationship Id="rId97" Type="http://schemas.openxmlformats.org/officeDocument/2006/relationships/oleObject" Target="embeddings/oleObject41.bin"/><Relationship Id="rId104" Type="http://schemas.openxmlformats.org/officeDocument/2006/relationships/image" Target="media/image38.wmf"/><Relationship Id="rId120" Type="http://schemas.openxmlformats.org/officeDocument/2006/relationships/oleObject" Target="embeddings/oleObject53.bin"/><Relationship Id="rId125"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33.wmf"/><Relationship Id="rId2" Type="http://schemas.openxmlformats.org/officeDocument/2006/relationships/numbering" Target="numbering.xml"/><Relationship Id="rId29" Type="http://schemas.openxmlformats.org/officeDocument/2006/relationships/image" Target="media/image4.wmf"/><Relationship Id="rId24" Type="http://schemas.openxmlformats.org/officeDocument/2006/relationships/footer" Target="footer9.xml"/><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image" Target="media/image21.wmf"/><Relationship Id="rId87" Type="http://schemas.openxmlformats.org/officeDocument/2006/relationships/oleObject" Target="embeddings/oleObject35.bin"/><Relationship Id="rId110" Type="http://schemas.openxmlformats.org/officeDocument/2006/relationships/image" Target="media/image41.wmf"/><Relationship Id="rId115" Type="http://schemas.openxmlformats.org/officeDocument/2006/relationships/oleObject" Target="embeddings/oleObject50.bin"/><Relationship Id="rId131" Type="http://schemas.openxmlformats.org/officeDocument/2006/relationships/oleObject" Target="embeddings/oleObject60.bin"/><Relationship Id="rId136" Type="http://schemas.openxmlformats.org/officeDocument/2006/relationships/fontTable" Target="fontTable.xml"/><Relationship Id="rId61" Type="http://schemas.openxmlformats.org/officeDocument/2006/relationships/image" Target="media/image19.wmf"/><Relationship Id="rId82" Type="http://schemas.openxmlformats.org/officeDocument/2006/relationships/image" Target="media/image28.wmf"/><Relationship Id="rId19"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18</Pages>
  <Words>1311</Words>
  <Characters>7473</Characters>
  <Application>Microsoft Office Word</Application>
  <DocSecurity>0</DocSecurity>
  <Lines>62</Lines>
  <Paragraphs>17</Paragraphs>
  <ScaleCrop>false</ScaleCrop>
  <Company>P R C</Company>
  <LinksUpToDate>false</LinksUpToDate>
  <CharactersWithSpaces>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SkyUser</cp:lastModifiedBy>
  <cp:revision>98</cp:revision>
  <dcterms:created xsi:type="dcterms:W3CDTF">2023-02-23T06:49:00Z</dcterms:created>
  <dcterms:modified xsi:type="dcterms:W3CDTF">2023-05-10T08:31:00Z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06516F02A75F47E7866276D13E2D603B</vt:lpwstr>
  </property>
</Properties>
</file>