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F43A" w14:textId="77777777" w:rsidR="004952B4" w:rsidRPr="00055127" w:rsidRDefault="004952B4" w:rsidP="004952B4">
      <w:pPr>
        <w:tabs>
          <w:tab w:val="left" w:pos="3240"/>
        </w:tabs>
        <w:spacing w:before="50" w:after="50" w:line="360" w:lineRule="auto"/>
        <w:ind w:firstLine="640"/>
        <w:rPr>
          <w:rFonts w:eastAsia="黑体"/>
          <w:color w:val="FF0000"/>
          <w:sz w:val="32"/>
          <w:szCs w:val="32"/>
        </w:rPr>
      </w:pPr>
    </w:p>
    <w:p w14:paraId="3B45191B" w14:textId="77777777" w:rsidR="004952B4" w:rsidRPr="00055127" w:rsidRDefault="004952B4" w:rsidP="004952B4">
      <w:pPr>
        <w:tabs>
          <w:tab w:val="left" w:pos="3240"/>
        </w:tabs>
        <w:spacing w:before="360" w:after="360" w:line="360" w:lineRule="auto"/>
        <w:ind w:firstLine="1040"/>
        <w:jc w:val="center"/>
        <w:rPr>
          <w:rFonts w:ascii="华文楷体" w:eastAsia="华文楷体" w:hAnsi="华文楷体"/>
          <w:color w:val="FF0000"/>
          <w:sz w:val="52"/>
          <w:szCs w:val="52"/>
        </w:rPr>
      </w:pPr>
    </w:p>
    <w:p w14:paraId="64E0F7F3" w14:textId="77777777" w:rsidR="004952B4" w:rsidRPr="00055127" w:rsidRDefault="004952B4" w:rsidP="004952B4">
      <w:pPr>
        <w:tabs>
          <w:tab w:val="left" w:pos="3240"/>
        </w:tabs>
        <w:spacing w:before="360" w:after="360" w:line="360" w:lineRule="auto"/>
        <w:ind w:firstLine="1040"/>
        <w:jc w:val="center"/>
        <w:rPr>
          <w:rFonts w:ascii="华文楷体" w:eastAsia="华文楷体" w:hAnsi="华文楷体"/>
          <w:color w:val="FF0000"/>
          <w:sz w:val="52"/>
          <w:szCs w:val="52"/>
        </w:rPr>
      </w:pPr>
    </w:p>
    <w:p w14:paraId="259508A2" w14:textId="77777777" w:rsidR="004952B4" w:rsidRPr="00055127" w:rsidRDefault="004952B4" w:rsidP="004952B4">
      <w:pPr>
        <w:tabs>
          <w:tab w:val="left" w:pos="3240"/>
        </w:tabs>
        <w:spacing w:before="360" w:after="360" w:line="360" w:lineRule="auto"/>
        <w:jc w:val="center"/>
        <w:rPr>
          <w:rFonts w:ascii="华文楷体" w:eastAsia="华文楷体" w:hAnsi="华文楷体"/>
          <w:sz w:val="72"/>
          <w:szCs w:val="72"/>
        </w:rPr>
      </w:pPr>
      <w:r w:rsidRPr="00055127">
        <w:rPr>
          <w:rFonts w:ascii="华文楷体" w:eastAsia="华文楷体" w:hAnsi="华文楷体" w:hint="eastAsia"/>
          <w:sz w:val="72"/>
          <w:szCs w:val="72"/>
        </w:rPr>
        <w:t>《</w:t>
      </w:r>
      <w:r>
        <w:rPr>
          <w:rFonts w:ascii="华文楷体" w:eastAsia="华文楷体" w:hAnsi="华文楷体" w:hint="eastAsia"/>
          <w:sz w:val="72"/>
          <w:szCs w:val="72"/>
        </w:rPr>
        <w:t>表面传声器</w:t>
      </w:r>
      <w:r w:rsidRPr="00055127">
        <w:rPr>
          <w:rFonts w:ascii="华文楷体" w:eastAsia="华文楷体" w:hAnsi="华文楷体" w:hint="eastAsia"/>
          <w:sz w:val="72"/>
          <w:szCs w:val="72"/>
        </w:rPr>
        <w:t>校准规范》</w:t>
      </w:r>
    </w:p>
    <w:p w14:paraId="61790325" w14:textId="77777777" w:rsidR="004952B4" w:rsidRPr="00055127" w:rsidRDefault="004952B4" w:rsidP="004952B4">
      <w:pPr>
        <w:tabs>
          <w:tab w:val="left" w:pos="3240"/>
        </w:tabs>
        <w:spacing w:before="360" w:after="360" w:line="360" w:lineRule="auto"/>
        <w:jc w:val="center"/>
        <w:rPr>
          <w:rFonts w:ascii="华文楷体" w:eastAsia="华文楷体" w:hAnsi="华文楷体"/>
          <w:sz w:val="72"/>
          <w:szCs w:val="72"/>
        </w:rPr>
      </w:pPr>
      <w:r w:rsidRPr="00055127">
        <w:rPr>
          <w:rFonts w:ascii="华文楷体" w:eastAsia="华文楷体" w:hAnsi="华文楷体" w:hint="eastAsia"/>
          <w:sz w:val="72"/>
          <w:szCs w:val="72"/>
        </w:rPr>
        <w:t>实验验证报告</w:t>
      </w:r>
    </w:p>
    <w:p w14:paraId="7A7A898A" w14:textId="77777777" w:rsidR="004952B4" w:rsidRPr="00055127" w:rsidRDefault="004952B4" w:rsidP="004952B4">
      <w:pPr>
        <w:tabs>
          <w:tab w:val="left" w:pos="3240"/>
        </w:tabs>
        <w:spacing w:before="50" w:after="50" w:line="360" w:lineRule="auto"/>
        <w:ind w:firstLine="720"/>
        <w:jc w:val="center"/>
        <w:rPr>
          <w:rFonts w:eastAsia="黑体"/>
          <w:color w:val="FF0000"/>
          <w:sz w:val="36"/>
        </w:rPr>
      </w:pPr>
    </w:p>
    <w:p w14:paraId="49FB70F0" w14:textId="77777777" w:rsidR="004952B4" w:rsidRPr="00055127" w:rsidRDefault="004952B4" w:rsidP="004952B4">
      <w:pPr>
        <w:pStyle w:val="a0"/>
        <w:ind w:firstLine="360"/>
        <w:rPr>
          <w:rFonts w:ascii="黑体" w:eastAsia="黑体"/>
          <w:color w:val="FF0000"/>
        </w:rPr>
      </w:pPr>
    </w:p>
    <w:p w14:paraId="4E288020" w14:textId="77777777" w:rsidR="004952B4" w:rsidRPr="00055127" w:rsidRDefault="004952B4" w:rsidP="004952B4">
      <w:pPr>
        <w:pStyle w:val="a0"/>
        <w:ind w:leftChars="400" w:left="840" w:firstLineChars="176" w:firstLine="528"/>
        <w:rPr>
          <w:rFonts w:ascii="黑体" w:eastAsia="黑体"/>
          <w:color w:val="FF0000"/>
          <w:sz w:val="30"/>
          <w:szCs w:val="30"/>
        </w:rPr>
      </w:pPr>
    </w:p>
    <w:p w14:paraId="02C83CC5" w14:textId="77777777" w:rsidR="004952B4" w:rsidRPr="00055127" w:rsidRDefault="004952B4" w:rsidP="004952B4">
      <w:pPr>
        <w:pStyle w:val="a0"/>
        <w:ind w:left="840" w:hangingChars="280" w:hanging="840"/>
        <w:jc w:val="center"/>
        <w:rPr>
          <w:rFonts w:ascii="黑体" w:eastAsia="黑体"/>
          <w:color w:val="FF0000"/>
          <w:sz w:val="30"/>
          <w:szCs w:val="30"/>
        </w:rPr>
      </w:pPr>
    </w:p>
    <w:p w14:paraId="56D00FAE" w14:textId="77777777" w:rsidR="004952B4" w:rsidRPr="00055127" w:rsidRDefault="004952B4" w:rsidP="004952B4">
      <w:pPr>
        <w:pStyle w:val="a0"/>
        <w:ind w:left="840" w:hangingChars="280" w:hanging="840"/>
        <w:jc w:val="center"/>
        <w:rPr>
          <w:rFonts w:ascii="黑体" w:eastAsia="黑体"/>
          <w:color w:val="FF0000"/>
          <w:sz w:val="30"/>
          <w:szCs w:val="30"/>
        </w:rPr>
      </w:pPr>
    </w:p>
    <w:p w14:paraId="06F6764F" w14:textId="77777777" w:rsidR="004952B4" w:rsidRPr="00055127" w:rsidRDefault="004952B4" w:rsidP="004952B4">
      <w:pPr>
        <w:pStyle w:val="a0"/>
        <w:ind w:left="840" w:hangingChars="280" w:hanging="840"/>
        <w:jc w:val="center"/>
        <w:rPr>
          <w:rFonts w:ascii="黑体" w:eastAsia="黑体"/>
          <w:color w:val="FF0000"/>
          <w:sz w:val="30"/>
          <w:szCs w:val="30"/>
        </w:rPr>
      </w:pPr>
    </w:p>
    <w:p w14:paraId="382574FD" w14:textId="77777777" w:rsidR="004952B4" w:rsidRPr="00055127" w:rsidRDefault="004952B4" w:rsidP="004952B4">
      <w:pPr>
        <w:pStyle w:val="a0"/>
        <w:ind w:left="840" w:hangingChars="280" w:hanging="840"/>
        <w:jc w:val="center"/>
        <w:rPr>
          <w:rFonts w:ascii="黑体" w:eastAsia="黑体"/>
          <w:color w:val="FF0000"/>
          <w:sz w:val="30"/>
          <w:szCs w:val="30"/>
        </w:rPr>
      </w:pPr>
    </w:p>
    <w:p w14:paraId="1005E1E8" w14:textId="77777777" w:rsidR="004952B4" w:rsidRPr="00055127" w:rsidRDefault="004952B4" w:rsidP="004952B4">
      <w:pPr>
        <w:pStyle w:val="a0"/>
        <w:ind w:left="840" w:hangingChars="280" w:hanging="840"/>
        <w:jc w:val="center"/>
        <w:rPr>
          <w:rFonts w:ascii="黑体" w:eastAsia="黑体"/>
          <w:color w:val="FF0000"/>
          <w:sz w:val="30"/>
          <w:szCs w:val="30"/>
        </w:rPr>
      </w:pPr>
    </w:p>
    <w:p w14:paraId="4CB84C82" w14:textId="77777777" w:rsidR="004952B4" w:rsidRPr="00055127" w:rsidRDefault="004952B4" w:rsidP="004952B4">
      <w:pPr>
        <w:pStyle w:val="a0"/>
        <w:ind w:left="840" w:hangingChars="280" w:hanging="840"/>
        <w:jc w:val="center"/>
        <w:rPr>
          <w:rFonts w:ascii="黑体" w:eastAsia="黑体"/>
          <w:color w:val="FF0000"/>
          <w:sz w:val="30"/>
          <w:szCs w:val="30"/>
        </w:rPr>
      </w:pPr>
    </w:p>
    <w:p w14:paraId="555BFF27" w14:textId="77777777" w:rsidR="004952B4" w:rsidRPr="00055127" w:rsidRDefault="004952B4" w:rsidP="004952B4">
      <w:pPr>
        <w:pStyle w:val="a0"/>
        <w:ind w:left="840" w:hangingChars="280" w:hanging="840"/>
        <w:jc w:val="center"/>
        <w:rPr>
          <w:rFonts w:ascii="黑体" w:eastAsia="黑体"/>
          <w:color w:val="FF0000"/>
          <w:sz w:val="30"/>
          <w:szCs w:val="30"/>
        </w:rPr>
      </w:pPr>
    </w:p>
    <w:p w14:paraId="45585289" w14:textId="77777777" w:rsidR="004952B4" w:rsidRPr="00055127" w:rsidRDefault="004952B4" w:rsidP="004952B4">
      <w:pPr>
        <w:pStyle w:val="a0"/>
        <w:ind w:left="840" w:hangingChars="280" w:hanging="840"/>
        <w:jc w:val="center"/>
        <w:rPr>
          <w:rFonts w:ascii="黑体" w:eastAsia="黑体"/>
          <w:sz w:val="30"/>
          <w:szCs w:val="30"/>
        </w:rPr>
      </w:pPr>
      <w:r w:rsidRPr="00055127">
        <w:rPr>
          <w:rFonts w:ascii="黑体" w:eastAsia="黑体" w:hint="eastAsia"/>
          <w:sz w:val="30"/>
          <w:szCs w:val="30"/>
        </w:rPr>
        <w:t>20</w:t>
      </w:r>
      <w:r>
        <w:rPr>
          <w:rFonts w:ascii="黑体" w:eastAsia="黑体"/>
          <w:sz w:val="30"/>
          <w:szCs w:val="30"/>
        </w:rPr>
        <w:t>23</w:t>
      </w:r>
      <w:r w:rsidRPr="00055127">
        <w:rPr>
          <w:rFonts w:ascii="黑体" w:eastAsia="黑体" w:hint="eastAsia"/>
          <w:sz w:val="30"/>
          <w:szCs w:val="30"/>
        </w:rPr>
        <w:t>年</w:t>
      </w:r>
      <w:r>
        <w:rPr>
          <w:rFonts w:ascii="黑体" w:eastAsia="黑体"/>
          <w:sz w:val="30"/>
          <w:szCs w:val="30"/>
        </w:rPr>
        <w:t>6</w:t>
      </w:r>
      <w:r w:rsidRPr="00055127">
        <w:rPr>
          <w:rFonts w:ascii="黑体" w:eastAsia="黑体" w:hint="eastAsia"/>
          <w:sz w:val="30"/>
          <w:szCs w:val="30"/>
        </w:rPr>
        <w:t>月</w:t>
      </w:r>
    </w:p>
    <w:p w14:paraId="686323AA" w14:textId="77777777" w:rsidR="004952B4" w:rsidRPr="00055127" w:rsidRDefault="004952B4" w:rsidP="004952B4">
      <w:pPr>
        <w:pStyle w:val="a0"/>
        <w:ind w:firstLine="360"/>
        <w:rPr>
          <w:color w:val="FF0000"/>
        </w:rPr>
      </w:pPr>
    </w:p>
    <w:p w14:paraId="3E5C1F0D" w14:textId="77777777" w:rsidR="004952B4" w:rsidRPr="00055127" w:rsidRDefault="004952B4" w:rsidP="004952B4">
      <w:pPr>
        <w:pStyle w:val="a0"/>
        <w:ind w:firstLine="360"/>
        <w:rPr>
          <w:color w:val="FF0000"/>
        </w:rPr>
      </w:pPr>
    </w:p>
    <w:p w14:paraId="6F201DF2" w14:textId="77777777" w:rsidR="004952B4" w:rsidRPr="00055127" w:rsidRDefault="004952B4" w:rsidP="004952B4">
      <w:pPr>
        <w:pStyle w:val="a0"/>
        <w:spacing w:beforeLines="50" w:before="156" w:afterLines="50" w:after="156"/>
        <w:ind w:firstLine="0"/>
        <w:jc w:val="center"/>
        <w:rPr>
          <w:sz w:val="44"/>
          <w:szCs w:val="44"/>
        </w:rPr>
      </w:pPr>
      <w:r w:rsidRPr="00055127">
        <w:rPr>
          <w:rFonts w:hint="eastAsia"/>
          <w:sz w:val="44"/>
          <w:szCs w:val="44"/>
        </w:rPr>
        <w:t>目</w:t>
      </w:r>
      <w:r w:rsidRPr="00055127">
        <w:rPr>
          <w:rFonts w:hint="eastAsia"/>
          <w:sz w:val="44"/>
          <w:szCs w:val="44"/>
        </w:rPr>
        <w:t xml:space="preserve"> </w:t>
      </w:r>
      <w:r w:rsidRPr="00055127">
        <w:rPr>
          <w:rFonts w:hint="eastAsia"/>
          <w:sz w:val="44"/>
          <w:szCs w:val="44"/>
        </w:rPr>
        <w:t>录</w:t>
      </w:r>
    </w:p>
    <w:p w14:paraId="3E29C027" w14:textId="1727D0ED" w:rsidR="004952B4" w:rsidRDefault="004952B4" w:rsidP="004952B4">
      <w:pPr>
        <w:pStyle w:val="TOC1"/>
        <w:tabs>
          <w:tab w:val="right" w:leader="dot" w:pos="9061"/>
        </w:tabs>
        <w:rPr>
          <w:rFonts w:ascii="Calibri" w:eastAsia="宋体" w:hAnsi="Calibri"/>
          <w:bCs w:val="0"/>
          <w:caps w:val="0"/>
          <w:noProof/>
          <w:szCs w:val="22"/>
        </w:rPr>
      </w:pPr>
      <w:r w:rsidRPr="00055127">
        <w:rPr>
          <w:color w:val="FF0000"/>
          <w:sz w:val="24"/>
          <w:szCs w:val="24"/>
        </w:rPr>
        <w:fldChar w:fldCharType="begin"/>
      </w:r>
      <w:r w:rsidRPr="00055127">
        <w:rPr>
          <w:color w:val="FF0000"/>
          <w:sz w:val="24"/>
          <w:szCs w:val="24"/>
        </w:rPr>
        <w:instrText xml:space="preserve"> </w:instrText>
      </w:r>
      <w:r w:rsidRPr="00055127">
        <w:rPr>
          <w:rFonts w:hint="eastAsia"/>
          <w:color w:val="FF0000"/>
          <w:sz w:val="24"/>
          <w:szCs w:val="24"/>
        </w:rPr>
        <w:instrText>TOC \o "1-4" \h \z \u</w:instrText>
      </w:r>
      <w:r w:rsidRPr="00055127">
        <w:rPr>
          <w:color w:val="FF0000"/>
          <w:sz w:val="24"/>
          <w:szCs w:val="24"/>
        </w:rPr>
        <w:instrText xml:space="preserve"> </w:instrText>
      </w:r>
      <w:r w:rsidRPr="00055127">
        <w:rPr>
          <w:color w:val="FF0000"/>
          <w:sz w:val="24"/>
          <w:szCs w:val="24"/>
        </w:rPr>
        <w:fldChar w:fldCharType="separate"/>
      </w:r>
      <w:hyperlink w:anchor="_Toc525742938" w:history="1">
        <w:r w:rsidRPr="00D34414">
          <w:rPr>
            <w:rStyle w:val="af0"/>
            <w:rFonts w:ascii="宋体" w:hAnsi="宋体"/>
            <w:noProof/>
            <w:kern w:val="0"/>
          </w:rPr>
          <w:t xml:space="preserve">1. </w:t>
        </w:r>
        <w:r w:rsidRPr="00D34414">
          <w:rPr>
            <w:rStyle w:val="af0"/>
            <w:rFonts w:ascii="宋体" w:hAnsi="宋体" w:hint="eastAsia"/>
            <w:noProof/>
            <w:kern w:val="0"/>
          </w:rPr>
          <w:t>实验介绍</w:t>
        </w:r>
        <w:r>
          <w:rPr>
            <w:noProof/>
            <w:webHidden/>
          </w:rPr>
          <w:tab/>
        </w:r>
        <w:r w:rsidR="00E01212">
          <w:rPr>
            <w:noProof/>
            <w:webHidden/>
          </w:rPr>
          <w:t>1</w:t>
        </w:r>
      </w:hyperlink>
    </w:p>
    <w:p w14:paraId="62BD8017" w14:textId="2E600583" w:rsidR="004952B4" w:rsidRDefault="00000000" w:rsidP="004952B4">
      <w:pPr>
        <w:pStyle w:val="TOC1"/>
        <w:tabs>
          <w:tab w:val="right" w:leader="dot" w:pos="9061"/>
        </w:tabs>
        <w:rPr>
          <w:rFonts w:ascii="Calibri" w:eastAsia="宋体" w:hAnsi="Calibri"/>
          <w:bCs w:val="0"/>
          <w:caps w:val="0"/>
          <w:noProof/>
          <w:szCs w:val="22"/>
        </w:rPr>
      </w:pPr>
      <w:hyperlink w:anchor="_Toc525742939" w:history="1">
        <w:r w:rsidR="004952B4" w:rsidRPr="00D34414">
          <w:rPr>
            <w:rStyle w:val="af0"/>
            <w:rFonts w:ascii="宋体" w:hAnsi="宋体"/>
            <w:noProof/>
            <w:kern w:val="0"/>
          </w:rPr>
          <w:t xml:space="preserve">1.1 </w:t>
        </w:r>
        <w:r w:rsidR="004952B4" w:rsidRPr="00D34414">
          <w:rPr>
            <w:rStyle w:val="af0"/>
            <w:rFonts w:ascii="宋体" w:hAnsi="宋体" w:hint="eastAsia"/>
            <w:noProof/>
            <w:kern w:val="0"/>
          </w:rPr>
          <w:t>实验系统及主要设备</w:t>
        </w:r>
        <w:r w:rsidR="004952B4">
          <w:rPr>
            <w:noProof/>
            <w:webHidden/>
          </w:rPr>
          <w:tab/>
        </w:r>
        <w:r w:rsidR="00863268">
          <w:rPr>
            <w:noProof/>
            <w:webHidden/>
          </w:rPr>
          <w:t>1</w:t>
        </w:r>
      </w:hyperlink>
    </w:p>
    <w:p w14:paraId="1AE7F016" w14:textId="4F32C14A" w:rsidR="004952B4" w:rsidRDefault="00000000" w:rsidP="004952B4">
      <w:pPr>
        <w:pStyle w:val="TOC1"/>
        <w:tabs>
          <w:tab w:val="right" w:leader="dot" w:pos="9061"/>
        </w:tabs>
        <w:rPr>
          <w:rFonts w:ascii="Calibri" w:eastAsia="宋体" w:hAnsi="Calibri"/>
          <w:bCs w:val="0"/>
          <w:caps w:val="0"/>
          <w:noProof/>
          <w:szCs w:val="22"/>
        </w:rPr>
      </w:pPr>
      <w:hyperlink w:anchor="_Toc525742940" w:history="1">
        <w:r w:rsidR="004952B4" w:rsidRPr="00D34414">
          <w:rPr>
            <w:rStyle w:val="af0"/>
            <w:rFonts w:ascii="宋体" w:hAnsi="宋体"/>
            <w:noProof/>
            <w:kern w:val="0"/>
          </w:rPr>
          <w:t xml:space="preserve">1.2 </w:t>
        </w:r>
        <w:r w:rsidR="004952B4" w:rsidRPr="00D34414">
          <w:rPr>
            <w:rStyle w:val="af0"/>
            <w:rFonts w:ascii="宋体" w:hAnsi="宋体" w:hint="eastAsia"/>
            <w:noProof/>
            <w:kern w:val="0"/>
          </w:rPr>
          <w:t>实验对象</w:t>
        </w:r>
        <w:r w:rsidR="004952B4">
          <w:rPr>
            <w:noProof/>
            <w:webHidden/>
          </w:rPr>
          <w:tab/>
        </w:r>
        <w:r w:rsidR="00863268">
          <w:rPr>
            <w:noProof/>
            <w:webHidden/>
          </w:rPr>
          <w:t>2</w:t>
        </w:r>
      </w:hyperlink>
    </w:p>
    <w:p w14:paraId="4EF24DE3" w14:textId="10BEA4BC" w:rsidR="004952B4" w:rsidRDefault="00000000" w:rsidP="004952B4">
      <w:pPr>
        <w:pStyle w:val="TOC1"/>
        <w:tabs>
          <w:tab w:val="right" w:leader="dot" w:pos="9061"/>
        </w:tabs>
        <w:rPr>
          <w:rStyle w:val="af0"/>
          <w:noProof/>
        </w:rPr>
      </w:pPr>
      <w:hyperlink w:anchor="_Toc525742941" w:history="1">
        <w:r w:rsidR="004952B4" w:rsidRPr="00D34414">
          <w:rPr>
            <w:rStyle w:val="af0"/>
            <w:noProof/>
          </w:rPr>
          <w:t xml:space="preserve">2.  </w:t>
        </w:r>
        <w:r w:rsidR="00863268">
          <w:rPr>
            <w:rStyle w:val="af0"/>
            <w:rFonts w:hint="eastAsia"/>
            <w:noProof/>
          </w:rPr>
          <w:t>表面传声器</w:t>
        </w:r>
        <w:r w:rsidR="004952B4" w:rsidRPr="00D34414">
          <w:rPr>
            <w:rStyle w:val="af0"/>
            <w:rFonts w:hint="eastAsia"/>
            <w:noProof/>
          </w:rPr>
          <w:t>的验证试验</w:t>
        </w:r>
        <w:r w:rsidR="004952B4">
          <w:rPr>
            <w:noProof/>
            <w:webHidden/>
          </w:rPr>
          <w:tab/>
        </w:r>
        <w:r w:rsidR="00863268">
          <w:rPr>
            <w:noProof/>
            <w:webHidden/>
          </w:rPr>
          <w:t>2</w:t>
        </w:r>
      </w:hyperlink>
    </w:p>
    <w:p w14:paraId="40A2EBC2" w14:textId="4CD18E3A" w:rsidR="004952B4" w:rsidRDefault="00000000" w:rsidP="004952B4">
      <w:pPr>
        <w:pStyle w:val="TOC1"/>
        <w:tabs>
          <w:tab w:val="right" w:leader="dot" w:pos="9061"/>
        </w:tabs>
        <w:rPr>
          <w:rStyle w:val="af0"/>
          <w:noProof/>
        </w:rPr>
      </w:pPr>
      <w:hyperlink w:anchor="_Toc525742942" w:history="1">
        <w:r w:rsidR="004952B4" w:rsidRPr="00D34414">
          <w:rPr>
            <w:rStyle w:val="af0"/>
            <w:noProof/>
          </w:rPr>
          <w:t xml:space="preserve">2.1 </w:t>
        </w:r>
        <w:r w:rsidR="00863268">
          <w:rPr>
            <w:rStyle w:val="af0"/>
            <w:rFonts w:hint="eastAsia"/>
            <w:noProof/>
          </w:rPr>
          <w:t>声压灵敏度级</w:t>
        </w:r>
        <w:r w:rsidR="004952B4">
          <w:rPr>
            <w:noProof/>
            <w:webHidden/>
          </w:rPr>
          <w:tab/>
        </w:r>
        <w:r w:rsidR="00863268">
          <w:rPr>
            <w:noProof/>
            <w:webHidden/>
          </w:rPr>
          <w:t>2</w:t>
        </w:r>
      </w:hyperlink>
    </w:p>
    <w:p w14:paraId="10ED1B45" w14:textId="4E9B522C" w:rsidR="004952B4" w:rsidRPr="00863268" w:rsidRDefault="00000000" w:rsidP="004952B4">
      <w:pPr>
        <w:pStyle w:val="TOC1"/>
        <w:tabs>
          <w:tab w:val="right" w:leader="dot" w:pos="9061"/>
        </w:tabs>
        <w:rPr>
          <w:noProof/>
          <w:color w:val="0000FF"/>
          <w:u w:val="single"/>
        </w:rPr>
      </w:pPr>
      <w:hyperlink w:anchor="_Toc525742943" w:history="1">
        <w:r w:rsidR="004952B4" w:rsidRPr="00D34414">
          <w:rPr>
            <w:rStyle w:val="af0"/>
            <w:noProof/>
          </w:rPr>
          <w:t xml:space="preserve">2.2 </w:t>
        </w:r>
        <w:r w:rsidR="00863268">
          <w:rPr>
            <w:rStyle w:val="af0"/>
            <w:rFonts w:hint="eastAsia"/>
            <w:noProof/>
          </w:rPr>
          <w:t>声压灵敏度级的频率响应</w:t>
        </w:r>
        <w:r w:rsidR="004952B4">
          <w:rPr>
            <w:noProof/>
            <w:webHidden/>
          </w:rPr>
          <w:tab/>
        </w:r>
        <w:r w:rsidR="00863268">
          <w:rPr>
            <w:noProof/>
            <w:webHidden/>
          </w:rPr>
          <w:t>2</w:t>
        </w:r>
      </w:hyperlink>
    </w:p>
    <w:p w14:paraId="784F7A86" w14:textId="005C33CC" w:rsidR="004952B4" w:rsidRDefault="00863268" w:rsidP="004952B4">
      <w:pPr>
        <w:pStyle w:val="TOC1"/>
        <w:tabs>
          <w:tab w:val="right" w:leader="dot" w:pos="9061"/>
        </w:tabs>
        <w:rPr>
          <w:rStyle w:val="af0"/>
          <w:noProof/>
        </w:rPr>
      </w:pPr>
      <w:r w:rsidRPr="00353F53">
        <w:rPr>
          <w:noProof/>
        </w:rPr>
        <w:t>3</w:t>
      </w:r>
      <w:r w:rsidR="004952B4" w:rsidRPr="00353F53">
        <w:rPr>
          <w:noProof/>
        </w:rPr>
        <w:t xml:space="preserve">. </w:t>
      </w:r>
      <w:r w:rsidR="004952B4" w:rsidRPr="00353F53">
        <w:rPr>
          <w:rFonts w:hint="eastAsia"/>
          <w:noProof/>
        </w:rPr>
        <w:t>不确定度评定</w:t>
      </w:r>
      <w:r w:rsidR="004952B4">
        <w:rPr>
          <w:noProof/>
          <w:webHidden/>
        </w:rPr>
        <w:tab/>
      </w:r>
      <w:r w:rsidR="00353F53">
        <w:rPr>
          <w:noProof/>
          <w:webHidden/>
        </w:rPr>
        <w:t>3</w:t>
      </w:r>
    </w:p>
    <w:p w14:paraId="1C1C672F" w14:textId="4D8EC361" w:rsidR="004952B4" w:rsidRDefault="00000000" w:rsidP="004952B4">
      <w:pPr>
        <w:pStyle w:val="TOC1"/>
        <w:tabs>
          <w:tab w:val="right" w:leader="dot" w:pos="9061"/>
        </w:tabs>
        <w:rPr>
          <w:rStyle w:val="af0"/>
          <w:noProof/>
        </w:rPr>
      </w:pPr>
      <w:hyperlink w:anchor="_Toc525742957" w:history="1">
        <w:r w:rsidR="00863268">
          <w:rPr>
            <w:rStyle w:val="af0"/>
            <w:noProof/>
          </w:rPr>
          <w:t>3</w:t>
        </w:r>
        <w:r w:rsidR="004952B4" w:rsidRPr="00391A94">
          <w:rPr>
            <w:rStyle w:val="af0"/>
            <w:noProof/>
          </w:rPr>
          <w:t xml:space="preserve">.1 </w:t>
        </w:r>
        <w:r w:rsidR="004952B4" w:rsidRPr="00391A94">
          <w:rPr>
            <w:rStyle w:val="af0"/>
            <w:rFonts w:hint="eastAsia"/>
            <w:noProof/>
          </w:rPr>
          <w:t>声压</w:t>
        </w:r>
        <w:r w:rsidR="00353F53">
          <w:rPr>
            <w:rStyle w:val="af0"/>
            <w:rFonts w:hint="eastAsia"/>
            <w:noProof/>
          </w:rPr>
          <w:t>灵敏度级</w:t>
        </w:r>
        <w:r w:rsidR="004952B4" w:rsidRPr="00391A94">
          <w:rPr>
            <w:rStyle w:val="af0"/>
            <w:rFonts w:hint="eastAsia"/>
            <w:noProof/>
          </w:rPr>
          <w:t>的不确定度评定</w:t>
        </w:r>
        <w:r w:rsidR="004952B4" w:rsidRPr="00391A94">
          <w:rPr>
            <w:rStyle w:val="af0"/>
            <w:webHidden/>
          </w:rPr>
          <w:tab/>
        </w:r>
        <w:r w:rsidR="00353F53">
          <w:rPr>
            <w:rStyle w:val="af0"/>
            <w:webHidden/>
          </w:rPr>
          <w:t>3</w:t>
        </w:r>
      </w:hyperlink>
    </w:p>
    <w:p w14:paraId="45D0B5C1" w14:textId="4F01C912" w:rsidR="004952B4" w:rsidRPr="00391A94" w:rsidRDefault="00000000" w:rsidP="004952B4">
      <w:pPr>
        <w:pStyle w:val="TOC1"/>
        <w:tabs>
          <w:tab w:val="right" w:leader="dot" w:pos="9061"/>
        </w:tabs>
        <w:rPr>
          <w:rStyle w:val="af0"/>
        </w:rPr>
      </w:pPr>
      <w:hyperlink w:anchor="_Toc525742962" w:history="1">
        <w:r w:rsidR="00353F53">
          <w:rPr>
            <w:rStyle w:val="af0"/>
            <w:noProof/>
          </w:rPr>
          <w:t>3</w:t>
        </w:r>
        <w:r w:rsidR="004952B4" w:rsidRPr="00391A94">
          <w:rPr>
            <w:rStyle w:val="af0"/>
            <w:noProof/>
          </w:rPr>
          <w:t xml:space="preserve">.2 </w:t>
        </w:r>
        <w:r w:rsidR="00353F53">
          <w:rPr>
            <w:rStyle w:val="af0"/>
            <w:rFonts w:hint="eastAsia"/>
            <w:noProof/>
          </w:rPr>
          <w:t>声压灵敏度级的频率响应</w:t>
        </w:r>
        <w:r w:rsidR="004952B4" w:rsidRPr="00391A94">
          <w:rPr>
            <w:rStyle w:val="af0"/>
            <w:rFonts w:hint="eastAsia"/>
            <w:noProof/>
          </w:rPr>
          <w:t>的不确定度评定</w:t>
        </w:r>
        <w:r w:rsidR="004952B4" w:rsidRPr="00391A94">
          <w:rPr>
            <w:rStyle w:val="af0"/>
            <w:webHidden/>
          </w:rPr>
          <w:tab/>
        </w:r>
        <w:r w:rsidR="00353F53">
          <w:rPr>
            <w:rStyle w:val="af0"/>
            <w:webHidden/>
          </w:rPr>
          <w:t>5</w:t>
        </w:r>
      </w:hyperlink>
    </w:p>
    <w:p w14:paraId="1BF8E8E3" w14:textId="1240664A" w:rsidR="004952B4" w:rsidRDefault="00000000" w:rsidP="004952B4">
      <w:pPr>
        <w:pStyle w:val="TOC1"/>
        <w:tabs>
          <w:tab w:val="right" w:leader="dot" w:pos="9061"/>
        </w:tabs>
        <w:rPr>
          <w:rFonts w:ascii="Calibri" w:eastAsia="宋体" w:hAnsi="Calibri"/>
          <w:bCs w:val="0"/>
          <w:caps w:val="0"/>
          <w:noProof/>
          <w:szCs w:val="22"/>
        </w:rPr>
      </w:pPr>
      <w:hyperlink w:anchor="_Toc525742964" w:history="1">
        <w:r w:rsidR="00353F53">
          <w:rPr>
            <w:rStyle w:val="af0"/>
            <w:noProof/>
          </w:rPr>
          <w:t>4</w:t>
        </w:r>
        <w:r w:rsidR="004952B4" w:rsidRPr="00D34414">
          <w:rPr>
            <w:rStyle w:val="af0"/>
            <w:noProof/>
          </w:rPr>
          <w:t xml:space="preserve">. </w:t>
        </w:r>
        <w:r w:rsidR="004952B4" w:rsidRPr="00D34414">
          <w:rPr>
            <w:rStyle w:val="af0"/>
            <w:rFonts w:hint="eastAsia"/>
            <w:noProof/>
          </w:rPr>
          <w:t>结论</w:t>
        </w:r>
        <w:r w:rsidR="004952B4">
          <w:rPr>
            <w:noProof/>
            <w:webHidden/>
          </w:rPr>
          <w:tab/>
        </w:r>
        <w:r w:rsidR="00353F53">
          <w:rPr>
            <w:noProof/>
            <w:webHidden/>
          </w:rPr>
          <w:t>8</w:t>
        </w:r>
      </w:hyperlink>
    </w:p>
    <w:p w14:paraId="370B0F3A" w14:textId="77777777" w:rsidR="004952B4" w:rsidRPr="00055127" w:rsidRDefault="004952B4" w:rsidP="004952B4">
      <w:pPr>
        <w:pStyle w:val="a0"/>
        <w:ind w:firstLine="480"/>
        <w:rPr>
          <w:color w:val="FF0000"/>
        </w:rPr>
      </w:pPr>
      <w:r w:rsidRPr="00055127">
        <w:rPr>
          <w:color w:val="FF0000"/>
          <w:sz w:val="24"/>
          <w:szCs w:val="24"/>
        </w:rPr>
        <w:fldChar w:fldCharType="end"/>
      </w:r>
    </w:p>
    <w:p w14:paraId="3E53F7D7" w14:textId="77777777" w:rsidR="004952B4" w:rsidRPr="00055127" w:rsidRDefault="004952B4" w:rsidP="004952B4">
      <w:pPr>
        <w:pStyle w:val="1"/>
        <w:ind w:firstLine="883"/>
        <w:rPr>
          <w:color w:val="FF0000"/>
        </w:rPr>
        <w:sectPr w:rsidR="004952B4" w:rsidRPr="00055127" w:rsidSect="00620757">
          <w:headerReference w:type="even" r:id="rId7"/>
          <w:headerReference w:type="default" r:id="rId8"/>
          <w:footerReference w:type="even" r:id="rId9"/>
          <w:footerReference w:type="default" r:id="rId10"/>
          <w:pgSz w:w="11906" w:h="16838" w:code="9"/>
          <w:pgMar w:top="1418" w:right="1134" w:bottom="1418" w:left="1701" w:header="851" w:footer="851" w:gutter="0"/>
          <w:pgNumType w:fmt="lowerRoman" w:start="1"/>
          <w:cols w:space="720"/>
          <w:docGrid w:type="linesAndChars" w:linePitch="312"/>
        </w:sectPr>
      </w:pPr>
      <w:bookmarkStart w:id="0" w:name="_Toc157698020"/>
      <w:bookmarkStart w:id="1" w:name="_Toc157699692"/>
      <w:bookmarkStart w:id="2" w:name="_Toc157867731"/>
      <w:bookmarkStart w:id="3" w:name="_Toc157910762"/>
      <w:bookmarkStart w:id="4" w:name="_Toc158437374"/>
      <w:bookmarkStart w:id="5" w:name="_Toc158629426"/>
      <w:bookmarkStart w:id="6" w:name="_Toc159036703"/>
      <w:bookmarkStart w:id="7" w:name="_Toc160616633"/>
      <w:bookmarkStart w:id="8" w:name="_Toc168372087"/>
      <w:bookmarkStart w:id="9" w:name="_Toc168373346"/>
      <w:bookmarkStart w:id="10" w:name="_Toc168373517"/>
      <w:bookmarkStart w:id="11" w:name="_Toc170182835"/>
      <w:bookmarkStart w:id="12" w:name="_Toc170549681"/>
      <w:bookmarkStart w:id="13" w:name="_Toc170722507"/>
      <w:bookmarkStart w:id="14" w:name="_Toc171845204"/>
      <w:bookmarkStart w:id="15" w:name="_Toc171845373"/>
      <w:bookmarkStart w:id="16" w:name="_Toc172088070"/>
      <w:bookmarkStart w:id="17" w:name="_Toc173057142"/>
      <w:bookmarkStart w:id="18" w:name="_Toc174182349"/>
      <w:bookmarkStart w:id="19" w:name="_Toc174705001"/>
      <w:bookmarkStart w:id="20" w:name="_Toc175751819"/>
      <w:bookmarkStart w:id="21" w:name="_Toc175801421"/>
      <w:bookmarkStart w:id="22" w:name="_Toc176167226"/>
      <w:bookmarkStart w:id="23" w:name="_Toc181348428"/>
    </w:p>
    <w:p w14:paraId="3657CFCB" w14:textId="77777777" w:rsidR="004952B4" w:rsidRPr="00E4722D" w:rsidRDefault="004952B4" w:rsidP="004952B4">
      <w:pPr>
        <w:pStyle w:val="1"/>
        <w:spacing w:beforeLines="50" w:before="156" w:afterLines="50" w:after="156" w:line="360" w:lineRule="auto"/>
        <w:jc w:val="both"/>
        <w:rPr>
          <w:rFonts w:ascii="宋体" w:hAnsi="宋体"/>
          <w:kern w:val="0"/>
          <w:sz w:val="28"/>
          <w:szCs w:val="28"/>
        </w:rPr>
      </w:pPr>
      <w:bookmarkStart w:id="24" w:name="_Toc525742938"/>
      <w:bookmarkStart w:id="25" w:name="_Toc15769983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4722D">
        <w:rPr>
          <w:rFonts w:ascii="宋体" w:hAnsi="宋体" w:hint="eastAsia"/>
          <w:kern w:val="0"/>
          <w:sz w:val="28"/>
          <w:szCs w:val="28"/>
        </w:rPr>
        <w:lastRenderedPageBreak/>
        <w:t xml:space="preserve">1. </w:t>
      </w:r>
      <w:r w:rsidRPr="00E4722D">
        <w:rPr>
          <w:rFonts w:ascii="宋体" w:hAnsi="宋体" w:hint="eastAsia"/>
          <w:kern w:val="0"/>
          <w:sz w:val="28"/>
          <w:szCs w:val="28"/>
        </w:rPr>
        <w:t>实验介绍</w:t>
      </w:r>
      <w:bookmarkEnd w:id="24"/>
    </w:p>
    <w:p w14:paraId="61CB6CAB" w14:textId="77777777" w:rsidR="004952B4" w:rsidRPr="005626F7" w:rsidRDefault="004952B4" w:rsidP="004952B4">
      <w:pPr>
        <w:pStyle w:val="1"/>
        <w:spacing w:beforeLines="50" w:before="156" w:afterLines="50" w:after="156" w:line="360" w:lineRule="auto"/>
        <w:jc w:val="both"/>
        <w:rPr>
          <w:rFonts w:ascii="宋体" w:hAnsi="宋体"/>
          <w:kern w:val="0"/>
          <w:sz w:val="28"/>
          <w:szCs w:val="28"/>
        </w:rPr>
      </w:pPr>
      <w:bookmarkStart w:id="26" w:name="_Toc200511427"/>
      <w:bookmarkStart w:id="27" w:name="_Toc266875890"/>
      <w:bookmarkStart w:id="28" w:name="_Toc266978339"/>
      <w:bookmarkStart w:id="29" w:name="_Toc281166448"/>
      <w:bookmarkStart w:id="30" w:name="_Toc525742939"/>
      <w:r w:rsidRPr="005626F7">
        <w:rPr>
          <w:rFonts w:ascii="宋体" w:hAnsi="宋体"/>
          <w:kern w:val="0"/>
          <w:sz w:val="28"/>
          <w:szCs w:val="28"/>
        </w:rPr>
        <w:t>1.</w:t>
      </w:r>
      <w:bookmarkEnd w:id="26"/>
      <w:r w:rsidRPr="005626F7">
        <w:rPr>
          <w:rFonts w:ascii="宋体" w:hAnsi="宋体"/>
          <w:kern w:val="0"/>
          <w:sz w:val="28"/>
          <w:szCs w:val="28"/>
        </w:rPr>
        <w:t xml:space="preserve">1 </w:t>
      </w:r>
      <w:bookmarkEnd w:id="27"/>
      <w:bookmarkEnd w:id="28"/>
      <w:bookmarkEnd w:id="29"/>
      <w:r w:rsidRPr="005626F7">
        <w:rPr>
          <w:rFonts w:ascii="宋体" w:hAnsi="宋体"/>
          <w:kern w:val="0"/>
          <w:sz w:val="28"/>
          <w:szCs w:val="28"/>
        </w:rPr>
        <w:t>实验系统及主要设备</w:t>
      </w:r>
      <w:bookmarkEnd w:id="30"/>
    </w:p>
    <w:p w14:paraId="5414D8BA" w14:textId="77777777" w:rsidR="004952B4" w:rsidRPr="00E4722D" w:rsidRDefault="004952B4" w:rsidP="004952B4">
      <w:pPr>
        <w:pStyle w:val="a0"/>
        <w:spacing w:afterLines="50" w:after="156" w:line="360" w:lineRule="auto"/>
        <w:ind w:firstLineChars="200" w:firstLine="480"/>
        <w:rPr>
          <w:sz w:val="24"/>
        </w:rPr>
      </w:pPr>
      <w:r w:rsidRPr="00E4722D">
        <w:rPr>
          <w:rFonts w:hint="eastAsia"/>
          <w:sz w:val="24"/>
        </w:rPr>
        <w:t>实验系统的组成如</w:t>
      </w:r>
      <w:r>
        <w:rPr>
          <w:rFonts w:hint="eastAsia"/>
          <w:sz w:val="24"/>
        </w:rPr>
        <w:t>下图</w:t>
      </w:r>
      <w:r w:rsidRPr="00E4722D">
        <w:rPr>
          <w:rFonts w:hint="eastAsia"/>
          <w:sz w:val="24"/>
        </w:rPr>
        <w:t>所示，主要仪器设备见表</w:t>
      </w:r>
      <w:r w:rsidRPr="00E4722D">
        <w:rPr>
          <w:rFonts w:hint="eastAsia"/>
          <w:sz w:val="24"/>
        </w:rPr>
        <w:t>1</w:t>
      </w:r>
      <w:r w:rsidRPr="00E4722D">
        <w:rPr>
          <w:rFonts w:hint="eastAsia"/>
          <w:sz w:val="24"/>
        </w:rPr>
        <w:t>。</w:t>
      </w:r>
    </w:p>
    <w:p w14:paraId="3ECB3408" w14:textId="1E1AD1F3" w:rsidR="004952B4" w:rsidRDefault="000F70A5" w:rsidP="004952B4">
      <w:pPr>
        <w:pStyle w:val="a0"/>
        <w:keepNext/>
        <w:spacing w:line="360" w:lineRule="auto"/>
        <w:ind w:firstLine="360"/>
        <w:jc w:val="center"/>
      </w:pPr>
      <w:r>
        <w:object w:dxaOrig="10524" w:dyaOrig="2153" w14:anchorId="1FF59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65.35pt" o:ole="">
            <v:imagedata r:id="rId11" o:title=""/>
          </v:shape>
          <o:OLEObject Type="Embed" ProgID="Visio.Drawing.15" ShapeID="_x0000_i1025" DrawAspect="Content" ObjectID="_1749617868" r:id="rId12"/>
        </w:object>
      </w:r>
    </w:p>
    <w:p w14:paraId="1497F64B" w14:textId="724535CF" w:rsidR="004952B4" w:rsidRPr="00C670FF" w:rsidRDefault="004952B4" w:rsidP="004952B4">
      <w:pPr>
        <w:pStyle w:val="af4"/>
        <w:ind w:firstLine="420"/>
        <w:jc w:val="center"/>
        <w:rPr>
          <w:rFonts w:ascii="宋体" w:eastAsia="宋体" w:hAnsi="宋体"/>
          <w:color w:val="FF0000"/>
          <w:sz w:val="21"/>
          <w:szCs w:val="21"/>
        </w:rPr>
      </w:pPr>
      <w:r w:rsidRPr="00C670FF">
        <w:rPr>
          <w:rFonts w:ascii="宋体" w:eastAsia="宋体" w:hAnsi="宋体" w:hint="eastAsia"/>
          <w:sz w:val="21"/>
          <w:szCs w:val="21"/>
        </w:rPr>
        <w:t xml:space="preserve">图 </w:t>
      </w:r>
      <w:r>
        <w:rPr>
          <w:rFonts w:ascii="宋体" w:eastAsia="宋体" w:hAnsi="宋体"/>
          <w:sz w:val="21"/>
          <w:szCs w:val="21"/>
        </w:rPr>
        <w:t>1-1</w:t>
      </w:r>
      <w:r w:rsidRPr="00C670FF">
        <w:rPr>
          <w:rFonts w:ascii="宋体" w:eastAsia="宋体" w:hAnsi="宋体"/>
          <w:sz w:val="21"/>
          <w:szCs w:val="21"/>
        </w:rPr>
        <w:t xml:space="preserve">  </w:t>
      </w:r>
      <w:r>
        <w:rPr>
          <w:rFonts w:ascii="宋体" w:eastAsia="宋体" w:hAnsi="宋体" w:hint="eastAsia"/>
          <w:sz w:val="21"/>
          <w:szCs w:val="21"/>
        </w:rPr>
        <w:t>声</w:t>
      </w:r>
      <w:proofErr w:type="gramStart"/>
      <w:r>
        <w:rPr>
          <w:rFonts w:ascii="宋体" w:eastAsia="宋体" w:hAnsi="宋体" w:hint="eastAsia"/>
          <w:sz w:val="21"/>
          <w:szCs w:val="21"/>
        </w:rPr>
        <w:t>校准器</w:t>
      </w:r>
      <w:proofErr w:type="gramEnd"/>
      <w:r>
        <w:rPr>
          <w:rFonts w:ascii="宋体" w:eastAsia="宋体" w:hAnsi="宋体" w:hint="eastAsia"/>
          <w:sz w:val="21"/>
          <w:szCs w:val="21"/>
        </w:rPr>
        <w:t>法</w:t>
      </w:r>
      <w:r w:rsidRPr="00C670FF">
        <w:rPr>
          <w:rFonts w:ascii="宋体" w:eastAsia="宋体" w:hAnsi="宋体" w:hint="eastAsia"/>
          <w:sz w:val="21"/>
          <w:szCs w:val="21"/>
        </w:rPr>
        <w:t>测量</w:t>
      </w:r>
      <w:r>
        <w:rPr>
          <w:rFonts w:ascii="宋体" w:eastAsia="宋体" w:hAnsi="宋体" w:hint="eastAsia"/>
          <w:sz w:val="21"/>
          <w:szCs w:val="21"/>
        </w:rPr>
        <w:t>声压灵敏度</w:t>
      </w:r>
      <w:r w:rsidR="00887B20">
        <w:rPr>
          <w:rFonts w:ascii="宋体" w:eastAsia="宋体" w:hAnsi="宋体" w:hint="eastAsia"/>
          <w:sz w:val="21"/>
          <w:szCs w:val="21"/>
        </w:rPr>
        <w:t>级</w:t>
      </w:r>
      <w:r w:rsidRPr="00C670FF">
        <w:rPr>
          <w:rFonts w:ascii="宋体" w:eastAsia="宋体" w:hAnsi="宋体" w:hint="eastAsia"/>
          <w:sz w:val="21"/>
          <w:szCs w:val="21"/>
        </w:rPr>
        <w:t>装置框图</w:t>
      </w:r>
    </w:p>
    <w:p w14:paraId="67B931BF" w14:textId="29A7FC1C" w:rsidR="004952B4" w:rsidRDefault="00C73F70" w:rsidP="00EF2E2F">
      <w:pPr>
        <w:pStyle w:val="a0"/>
        <w:spacing w:line="360" w:lineRule="auto"/>
        <w:ind w:firstLineChars="200" w:firstLine="480"/>
        <w:rPr>
          <w:sz w:val="24"/>
        </w:rPr>
      </w:pPr>
      <w:r>
        <w:rPr>
          <w:rFonts w:hint="eastAsia"/>
          <w:sz w:val="24"/>
        </w:rPr>
        <w:t>调节测量放大器置于线性频率响应，</w:t>
      </w:r>
      <w:r>
        <w:rPr>
          <w:rFonts w:hint="eastAsia"/>
          <w:sz w:val="24"/>
        </w:rPr>
        <w:t>S</w:t>
      </w:r>
      <w:r>
        <w:rPr>
          <w:rFonts w:hint="eastAsia"/>
          <w:sz w:val="24"/>
        </w:rPr>
        <w:t>（慢）时间计权以及被校表面传声器相应极化电压档，</w:t>
      </w:r>
      <w:r w:rsidR="00603B68">
        <w:rPr>
          <w:rFonts w:hint="eastAsia"/>
          <w:sz w:val="24"/>
        </w:rPr>
        <w:t>调节测量放大器“前置放大器输入”，使其对</w:t>
      </w:r>
      <w:r w:rsidR="00603B68">
        <w:rPr>
          <w:rFonts w:hint="eastAsia"/>
          <w:sz w:val="24"/>
        </w:rPr>
        <w:t>5</w:t>
      </w:r>
      <w:r w:rsidR="00603B68">
        <w:rPr>
          <w:sz w:val="24"/>
        </w:rPr>
        <w:t>0 mV</w:t>
      </w:r>
      <w:r w:rsidR="00603B68">
        <w:rPr>
          <w:rFonts w:hint="eastAsia"/>
          <w:sz w:val="24"/>
        </w:rPr>
        <w:t>内部参考信号指示相同。</w:t>
      </w:r>
      <w:r w:rsidR="00121BB4">
        <w:rPr>
          <w:rFonts w:hint="eastAsia"/>
          <w:sz w:val="24"/>
        </w:rPr>
        <w:t>测量放大器</w:t>
      </w:r>
      <w:r w:rsidR="004952B4">
        <w:rPr>
          <w:rFonts w:hint="eastAsia"/>
          <w:sz w:val="24"/>
        </w:rPr>
        <w:t>仪连接表面传声器，再</w:t>
      </w:r>
      <w:r w:rsidR="004952B4" w:rsidRPr="001045B8">
        <w:rPr>
          <w:rFonts w:hint="eastAsia"/>
          <w:sz w:val="24"/>
        </w:rPr>
        <w:t>使用校准适配器使表面传声器与声校准器</w:t>
      </w:r>
      <w:r w:rsidR="00603B68">
        <w:rPr>
          <w:rFonts w:hint="eastAsia"/>
          <w:sz w:val="24"/>
        </w:rPr>
        <w:t>（频率为</w:t>
      </w:r>
      <w:r w:rsidR="00603B68">
        <w:rPr>
          <w:rFonts w:hint="eastAsia"/>
          <w:sz w:val="24"/>
        </w:rPr>
        <w:t>2</w:t>
      </w:r>
      <w:r w:rsidR="00603B68">
        <w:rPr>
          <w:sz w:val="24"/>
        </w:rPr>
        <w:t>50 Hz</w:t>
      </w:r>
      <w:r w:rsidR="00603B68">
        <w:rPr>
          <w:rFonts w:hint="eastAsia"/>
          <w:sz w:val="24"/>
        </w:rPr>
        <w:t>）紧密</w:t>
      </w:r>
      <w:r w:rsidR="004952B4" w:rsidRPr="001045B8">
        <w:rPr>
          <w:rFonts w:hint="eastAsia"/>
          <w:sz w:val="24"/>
        </w:rPr>
        <w:t>耦合，</w:t>
      </w:r>
      <w:r w:rsidR="00603B68">
        <w:rPr>
          <w:rFonts w:hint="eastAsia"/>
          <w:sz w:val="24"/>
        </w:rPr>
        <w:t>使其参考</w:t>
      </w:r>
      <w:proofErr w:type="gramStart"/>
      <w:r w:rsidR="00603B68">
        <w:rPr>
          <w:rFonts w:hint="eastAsia"/>
          <w:sz w:val="24"/>
        </w:rPr>
        <w:t>轴处于</w:t>
      </w:r>
      <w:proofErr w:type="gramEnd"/>
      <w:r w:rsidR="00603B68">
        <w:rPr>
          <w:rFonts w:hint="eastAsia"/>
          <w:sz w:val="24"/>
        </w:rPr>
        <w:t>与水平面成</w:t>
      </w:r>
      <w:r w:rsidR="00603B68">
        <w:rPr>
          <w:rFonts w:hint="eastAsia"/>
          <w:sz w:val="24"/>
        </w:rPr>
        <w:t>9</w:t>
      </w:r>
      <w:r w:rsidR="00603B68">
        <w:rPr>
          <w:sz w:val="24"/>
        </w:rPr>
        <w:t>0</w:t>
      </w:r>
      <w:r w:rsidR="00603B68">
        <w:rPr>
          <w:rFonts w:hint="eastAsia"/>
          <w:sz w:val="24"/>
        </w:rPr>
        <w:t>°角的位置，</w:t>
      </w:r>
      <w:r w:rsidR="004952B4" w:rsidRPr="001045B8">
        <w:rPr>
          <w:rFonts w:hint="eastAsia"/>
          <w:sz w:val="24"/>
        </w:rPr>
        <w:t>在声</w:t>
      </w:r>
      <w:proofErr w:type="gramStart"/>
      <w:r w:rsidR="004952B4" w:rsidRPr="001045B8">
        <w:rPr>
          <w:rFonts w:hint="eastAsia"/>
          <w:sz w:val="24"/>
        </w:rPr>
        <w:t>校准器经历</w:t>
      </w:r>
      <w:proofErr w:type="gramEnd"/>
      <w:r w:rsidR="004952B4" w:rsidRPr="001045B8">
        <w:rPr>
          <w:rFonts w:hint="eastAsia"/>
          <w:sz w:val="24"/>
        </w:rPr>
        <w:t>过规定的稳定时间之后，读取并记录</w:t>
      </w:r>
      <w:r w:rsidR="00603B68">
        <w:rPr>
          <w:rFonts w:hint="eastAsia"/>
          <w:sz w:val="24"/>
        </w:rPr>
        <w:t>数字电压表</w:t>
      </w:r>
      <w:r w:rsidR="004952B4" w:rsidRPr="001045B8">
        <w:rPr>
          <w:rFonts w:hint="eastAsia"/>
          <w:sz w:val="24"/>
        </w:rPr>
        <w:t>电压示值，进而计算表面传声器的声压灵敏度级。</w:t>
      </w:r>
    </w:p>
    <w:p w14:paraId="1EA5CFA4" w14:textId="77777777" w:rsidR="00EF2E2F" w:rsidRPr="00EF2E2F" w:rsidRDefault="00EF2E2F" w:rsidP="00EF2E2F">
      <w:pPr>
        <w:pStyle w:val="a0"/>
        <w:spacing w:line="360" w:lineRule="auto"/>
        <w:ind w:firstLineChars="200" w:firstLine="480"/>
        <w:rPr>
          <w:sz w:val="24"/>
        </w:rPr>
      </w:pPr>
    </w:p>
    <w:p w14:paraId="46B65656" w14:textId="76E38245" w:rsidR="004952B4" w:rsidRDefault="000F70A5" w:rsidP="004952B4">
      <w:pPr>
        <w:pStyle w:val="a0"/>
        <w:keepNext/>
        <w:spacing w:line="360" w:lineRule="auto"/>
        <w:ind w:firstLine="360"/>
      </w:pPr>
      <w:r>
        <w:object w:dxaOrig="12196" w:dyaOrig="2566" w14:anchorId="4E323336">
          <v:shape id="_x0000_i1026" type="#_x0000_t75" style="width:408.2pt;height:102.45pt" o:ole="">
            <v:imagedata r:id="rId13" o:title=""/>
          </v:shape>
          <o:OLEObject Type="Embed" ProgID="Visio.Drawing.15" ShapeID="_x0000_i1026" DrawAspect="Content" ObjectID="_1749617869" r:id="rId14"/>
        </w:object>
      </w:r>
    </w:p>
    <w:p w14:paraId="113370E9" w14:textId="4C99B10D" w:rsidR="004952B4" w:rsidRPr="00C93DFE" w:rsidRDefault="004952B4" w:rsidP="00C93DFE">
      <w:pPr>
        <w:pStyle w:val="af4"/>
        <w:ind w:firstLine="420"/>
        <w:jc w:val="center"/>
        <w:rPr>
          <w:rFonts w:ascii="宋体" w:eastAsia="宋体" w:hAnsi="宋体"/>
          <w:color w:val="FF0000"/>
          <w:sz w:val="21"/>
          <w:szCs w:val="21"/>
        </w:rPr>
      </w:pPr>
      <w:r w:rsidRPr="002A7E02">
        <w:rPr>
          <w:rFonts w:ascii="宋体" w:eastAsia="宋体" w:hAnsi="宋体" w:hint="eastAsia"/>
          <w:sz w:val="21"/>
          <w:szCs w:val="21"/>
        </w:rPr>
        <w:t xml:space="preserve">图 </w:t>
      </w:r>
      <w:r w:rsidRPr="002A7E02">
        <w:rPr>
          <w:rFonts w:ascii="宋体" w:eastAsia="宋体" w:hAnsi="宋体"/>
          <w:sz w:val="21"/>
          <w:szCs w:val="21"/>
        </w:rPr>
        <w:t>1</w:t>
      </w:r>
      <w:r w:rsidRPr="002A7E02">
        <w:rPr>
          <w:rFonts w:ascii="宋体" w:eastAsia="宋体" w:hAnsi="宋体"/>
          <w:sz w:val="21"/>
          <w:szCs w:val="21"/>
        </w:rPr>
        <w:noBreakHyphen/>
      </w:r>
      <w:r w:rsidR="006C5D81">
        <w:rPr>
          <w:rFonts w:ascii="宋体" w:eastAsia="宋体" w:hAnsi="宋体"/>
          <w:sz w:val="21"/>
          <w:szCs w:val="21"/>
        </w:rPr>
        <w:t>2</w:t>
      </w:r>
      <w:r>
        <w:rPr>
          <w:rFonts w:ascii="宋体" w:eastAsia="宋体" w:hAnsi="宋体"/>
          <w:sz w:val="21"/>
          <w:szCs w:val="21"/>
        </w:rPr>
        <w:t xml:space="preserve"> </w:t>
      </w:r>
      <w:r>
        <w:rPr>
          <w:rFonts w:ascii="宋体" w:eastAsia="宋体" w:hAnsi="宋体" w:hint="eastAsia"/>
          <w:sz w:val="21"/>
          <w:szCs w:val="21"/>
        </w:rPr>
        <w:t>静电激励器法测量频率响应装置框图</w:t>
      </w:r>
    </w:p>
    <w:p w14:paraId="4D6E379F" w14:textId="4A00A1E1" w:rsidR="006C5D81" w:rsidRDefault="00EF2E2F" w:rsidP="006C5D81">
      <w:pPr>
        <w:pStyle w:val="a0"/>
        <w:spacing w:line="360" w:lineRule="auto"/>
        <w:ind w:firstLineChars="200" w:firstLine="480"/>
        <w:rPr>
          <w:sz w:val="24"/>
        </w:rPr>
      </w:pPr>
      <w:r>
        <w:rPr>
          <w:rFonts w:hint="eastAsia"/>
          <w:sz w:val="24"/>
        </w:rPr>
        <w:t>取下表面传声器</w:t>
      </w:r>
      <w:r w:rsidR="004952B4" w:rsidRPr="002A7E02">
        <w:rPr>
          <w:rFonts w:hint="eastAsia"/>
          <w:sz w:val="24"/>
        </w:rPr>
        <w:t>法兰</w:t>
      </w:r>
      <w:r w:rsidR="000D46C3">
        <w:rPr>
          <w:rFonts w:hint="eastAsia"/>
          <w:sz w:val="24"/>
        </w:rPr>
        <w:t>，</w:t>
      </w:r>
      <w:r w:rsidR="004952B4" w:rsidRPr="002A7E02">
        <w:rPr>
          <w:rFonts w:hint="eastAsia"/>
          <w:sz w:val="24"/>
        </w:rPr>
        <w:t>将静电激励器置于表面传声器上方</w:t>
      </w:r>
      <w:r w:rsidR="004952B4">
        <w:rPr>
          <w:rFonts w:hint="eastAsia"/>
          <w:sz w:val="24"/>
        </w:rPr>
        <w:t>，</w:t>
      </w:r>
      <w:r w:rsidR="00E8770D">
        <w:rPr>
          <w:rFonts w:hint="eastAsia"/>
          <w:sz w:val="24"/>
        </w:rPr>
        <w:t>使其参考</w:t>
      </w:r>
      <w:proofErr w:type="gramStart"/>
      <w:r w:rsidR="00E8770D">
        <w:rPr>
          <w:rFonts w:hint="eastAsia"/>
          <w:sz w:val="24"/>
        </w:rPr>
        <w:t>轴处于</w:t>
      </w:r>
      <w:proofErr w:type="gramEnd"/>
      <w:r w:rsidR="00E8770D">
        <w:rPr>
          <w:rFonts w:hint="eastAsia"/>
          <w:sz w:val="24"/>
        </w:rPr>
        <w:t>与水平面成</w:t>
      </w:r>
      <w:r w:rsidR="00E8770D">
        <w:rPr>
          <w:rFonts w:hint="eastAsia"/>
          <w:sz w:val="24"/>
        </w:rPr>
        <w:t>9</w:t>
      </w:r>
      <w:r w:rsidR="00E8770D">
        <w:rPr>
          <w:sz w:val="24"/>
        </w:rPr>
        <w:t>0</w:t>
      </w:r>
      <w:r w:rsidR="00E8770D">
        <w:rPr>
          <w:rFonts w:hint="eastAsia"/>
          <w:sz w:val="24"/>
        </w:rPr>
        <w:t>°角的位置。</w:t>
      </w:r>
      <w:r w:rsidR="004952B4">
        <w:rPr>
          <w:rFonts w:hint="eastAsia"/>
          <w:sz w:val="24"/>
        </w:rPr>
        <w:t>施加于静电激励器的直流电压至少比声频信号的交流电压大</w:t>
      </w:r>
      <w:r w:rsidR="004952B4">
        <w:rPr>
          <w:rFonts w:hint="eastAsia"/>
          <w:sz w:val="24"/>
        </w:rPr>
        <w:t>1</w:t>
      </w:r>
      <w:r w:rsidR="004952B4">
        <w:rPr>
          <w:sz w:val="24"/>
        </w:rPr>
        <w:t>0</w:t>
      </w:r>
      <w:r w:rsidR="004952B4">
        <w:rPr>
          <w:rFonts w:hint="eastAsia"/>
          <w:sz w:val="24"/>
        </w:rPr>
        <w:t>倍</w:t>
      </w:r>
      <w:r w:rsidR="005D4560">
        <w:rPr>
          <w:rFonts w:hint="eastAsia"/>
          <w:sz w:val="24"/>
        </w:rPr>
        <w:t>。</w:t>
      </w:r>
      <w:r w:rsidR="004952B4" w:rsidRPr="002A7E02">
        <w:rPr>
          <w:rFonts w:hint="eastAsia"/>
          <w:sz w:val="24"/>
        </w:rPr>
        <w:t>声频信号发生器的输出信号频率置于参考频率（通常为</w:t>
      </w:r>
      <w:r w:rsidR="004952B4" w:rsidRPr="002A7E02">
        <w:rPr>
          <w:rFonts w:hint="eastAsia"/>
          <w:sz w:val="24"/>
        </w:rPr>
        <w:t>1 kHz)</w:t>
      </w:r>
      <w:r w:rsidR="004952B4" w:rsidRPr="002A7E02">
        <w:rPr>
          <w:rFonts w:hint="eastAsia"/>
          <w:sz w:val="24"/>
        </w:rPr>
        <w:t>，调节其幅值，确保在测试频率范围内，静电激励器</w:t>
      </w:r>
      <w:r w:rsidR="00BF7F80">
        <w:rPr>
          <w:rFonts w:hint="eastAsia"/>
          <w:sz w:val="24"/>
        </w:rPr>
        <w:t>响应级</w:t>
      </w:r>
      <w:r w:rsidR="004952B4" w:rsidRPr="002A7E02">
        <w:rPr>
          <w:rFonts w:hint="eastAsia"/>
          <w:sz w:val="24"/>
        </w:rPr>
        <w:t>高于环境噪声</w:t>
      </w:r>
      <w:r w:rsidR="00BF7F80">
        <w:rPr>
          <w:rFonts w:hint="eastAsia"/>
          <w:sz w:val="24"/>
        </w:rPr>
        <w:t>声压级</w:t>
      </w:r>
      <w:r w:rsidR="004952B4" w:rsidRPr="002A7E02">
        <w:rPr>
          <w:rFonts w:hint="eastAsia"/>
          <w:sz w:val="24"/>
        </w:rPr>
        <w:t>2</w:t>
      </w:r>
      <w:r w:rsidR="00BF7F80">
        <w:rPr>
          <w:sz w:val="24"/>
        </w:rPr>
        <w:t>5</w:t>
      </w:r>
      <w:r w:rsidR="004952B4" w:rsidRPr="002A7E02">
        <w:rPr>
          <w:rFonts w:hint="eastAsia"/>
          <w:sz w:val="24"/>
        </w:rPr>
        <w:t xml:space="preserve"> dB</w:t>
      </w:r>
      <w:r w:rsidR="005D4560">
        <w:rPr>
          <w:rFonts w:hint="eastAsia"/>
          <w:sz w:val="24"/>
        </w:rPr>
        <w:t>。</w:t>
      </w:r>
      <w:r w:rsidR="00BF7F80">
        <w:rPr>
          <w:rFonts w:hint="eastAsia"/>
          <w:sz w:val="24"/>
        </w:rPr>
        <w:t>将声频信号发生器依次置于被检频率范围内的</w:t>
      </w:r>
      <w:r w:rsidR="005D4560">
        <w:rPr>
          <w:sz w:val="24"/>
        </w:rPr>
        <w:t>1/3</w:t>
      </w:r>
      <w:r w:rsidR="00BF7F80">
        <w:rPr>
          <w:rFonts w:hint="eastAsia"/>
          <w:sz w:val="24"/>
        </w:rPr>
        <w:t>倍频程</w:t>
      </w:r>
      <w:r w:rsidR="005D4560">
        <w:rPr>
          <w:rFonts w:hint="eastAsia"/>
          <w:sz w:val="24"/>
        </w:rPr>
        <w:t>频率</w:t>
      </w:r>
      <w:r w:rsidR="00BF7F80">
        <w:rPr>
          <w:rFonts w:hint="eastAsia"/>
          <w:sz w:val="24"/>
        </w:rPr>
        <w:t>上</w:t>
      </w:r>
      <w:r w:rsidR="005D4560">
        <w:rPr>
          <w:rFonts w:hint="eastAsia"/>
          <w:sz w:val="24"/>
        </w:rPr>
        <w:t>，</w:t>
      </w:r>
      <w:r w:rsidR="004952B4" w:rsidRPr="00DA3C20">
        <w:rPr>
          <w:rFonts w:hint="eastAsia"/>
          <w:sz w:val="24"/>
        </w:rPr>
        <w:t>记录</w:t>
      </w:r>
      <w:r w:rsidR="00BF7F80">
        <w:rPr>
          <w:rFonts w:hint="eastAsia"/>
          <w:sz w:val="24"/>
        </w:rPr>
        <w:t>数字电压表</w:t>
      </w:r>
      <w:r w:rsidR="004952B4" w:rsidRPr="00DA3C20">
        <w:rPr>
          <w:rFonts w:hint="eastAsia"/>
          <w:sz w:val="24"/>
        </w:rPr>
        <w:t>的电压示值，并计算表面传声器的静电激励器频率响应。</w:t>
      </w:r>
    </w:p>
    <w:p w14:paraId="1ED23E30" w14:textId="77777777" w:rsidR="000F70A5" w:rsidRDefault="000F70A5" w:rsidP="006C5D81">
      <w:pPr>
        <w:pStyle w:val="a0"/>
        <w:spacing w:line="360" w:lineRule="auto"/>
        <w:ind w:firstLineChars="200" w:firstLine="480"/>
        <w:rPr>
          <w:sz w:val="24"/>
        </w:rPr>
      </w:pPr>
    </w:p>
    <w:p w14:paraId="128D5F82" w14:textId="77777777" w:rsidR="000F70A5" w:rsidRPr="00DA3C20" w:rsidRDefault="000F70A5" w:rsidP="006C5D81">
      <w:pPr>
        <w:pStyle w:val="a0"/>
        <w:spacing w:line="360" w:lineRule="auto"/>
        <w:ind w:firstLineChars="200" w:firstLine="480"/>
        <w:rPr>
          <w:sz w:val="24"/>
        </w:rPr>
      </w:pPr>
    </w:p>
    <w:p w14:paraId="7ADFB007" w14:textId="77777777" w:rsidR="004952B4" w:rsidRPr="00327A63" w:rsidRDefault="004952B4" w:rsidP="004952B4">
      <w:pPr>
        <w:pStyle w:val="a0"/>
        <w:spacing w:beforeLines="50" w:before="156" w:afterLines="50" w:after="156" w:line="360" w:lineRule="auto"/>
        <w:ind w:firstLine="0"/>
        <w:jc w:val="center"/>
        <w:rPr>
          <w:kern w:val="0"/>
          <w:szCs w:val="21"/>
        </w:rPr>
      </w:pPr>
      <w:bookmarkStart w:id="31" w:name="_Toc200511435"/>
      <w:bookmarkStart w:id="32" w:name="_Toc266875895"/>
      <w:bookmarkStart w:id="33" w:name="_Toc266978344"/>
      <w:r w:rsidRPr="00327A63">
        <w:rPr>
          <w:rFonts w:hint="eastAsia"/>
          <w:kern w:val="0"/>
          <w:szCs w:val="21"/>
        </w:rPr>
        <w:lastRenderedPageBreak/>
        <w:t>表</w:t>
      </w:r>
      <w:r w:rsidRPr="00327A63">
        <w:rPr>
          <w:rFonts w:hint="eastAsia"/>
          <w:kern w:val="0"/>
          <w:szCs w:val="21"/>
        </w:rPr>
        <w:t xml:space="preserve">1-1  </w:t>
      </w:r>
      <w:r w:rsidRPr="00327A63">
        <w:rPr>
          <w:rFonts w:hint="eastAsia"/>
          <w:kern w:val="0"/>
          <w:szCs w:val="21"/>
        </w:rPr>
        <w:t>主要仪器设备清单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2044"/>
        <w:gridCol w:w="1418"/>
        <w:gridCol w:w="1531"/>
        <w:gridCol w:w="1678"/>
      </w:tblGrid>
      <w:tr w:rsidR="004952B4" w:rsidRPr="00055127" w14:paraId="005BCDED" w14:textId="77777777" w:rsidTr="00603B68">
        <w:trPr>
          <w:trHeight w:val="397"/>
          <w:jc w:val="center"/>
        </w:trPr>
        <w:tc>
          <w:tcPr>
            <w:tcW w:w="786" w:type="dxa"/>
            <w:vAlign w:val="center"/>
          </w:tcPr>
          <w:p w14:paraId="7270E5D1" w14:textId="698A6CF7" w:rsidR="004952B4" w:rsidRPr="00327A63" w:rsidRDefault="004952B4" w:rsidP="00C93DFE">
            <w:pPr>
              <w:jc w:val="center"/>
              <w:rPr>
                <w:rFonts w:eastAsia="楷体_GB2312"/>
                <w:szCs w:val="21"/>
              </w:rPr>
            </w:pPr>
            <w:r w:rsidRPr="00327A63">
              <w:rPr>
                <w:rFonts w:eastAsia="楷体_GB2312"/>
                <w:szCs w:val="21"/>
              </w:rPr>
              <w:t>序</w:t>
            </w:r>
            <w:r w:rsidR="00C93DFE">
              <w:rPr>
                <w:rFonts w:eastAsia="楷体_GB2312" w:hint="eastAsia"/>
                <w:szCs w:val="21"/>
              </w:rPr>
              <w:t xml:space="preserve"> </w:t>
            </w:r>
            <w:r w:rsidRPr="00327A63">
              <w:rPr>
                <w:rFonts w:eastAsia="楷体_GB2312"/>
                <w:szCs w:val="21"/>
              </w:rPr>
              <w:t>号</w:t>
            </w:r>
          </w:p>
        </w:tc>
        <w:tc>
          <w:tcPr>
            <w:tcW w:w="2044" w:type="dxa"/>
            <w:vAlign w:val="center"/>
          </w:tcPr>
          <w:p w14:paraId="702D64B4" w14:textId="77777777" w:rsidR="004952B4" w:rsidRPr="00327A63" w:rsidRDefault="004952B4" w:rsidP="00C93DFE">
            <w:pPr>
              <w:ind w:firstLine="440"/>
              <w:rPr>
                <w:rFonts w:eastAsia="楷体_GB2312"/>
                <w:szCs w:val="21"/>
              </w:rPr>
            </w:pPr>
            <w:r w:rsidRPr="00327A63">
              <w:rPr>
                <w:rFonts w:eastAsia="楷体_GB2312"/>
                <w:szCs w:val="21"/>
              </w:rPr>
              <w:t>设备名称</w:t>
            </w:r>
          </w:p>
        </w:tc>
        <w:tc>
          <w:tcPr>
            <w:tcW w:w="1418" w:type="dxa"/>
            <w:vAlign w:val="center"/>
          </w:tcPr>
          <w:p w14:paraId="187D4F3E" w14:textId="77777777" w:rsidR="004952B4" w:rsidRPr="00327A63" w:rsidRDefault="004952B4" w:rsidP="00C93DFE">
            <w:pPr>
              <w:jc w:val="center"/>
              <w:rPr>
                <w:rFonts w:eastAsia="楷体_GB2312"/>
                <w:szCs w:val="21"/>
              </w:rPr>
            </w:pPr>
            <w:r w:rsidRPr="00327A63">
              <w:rPr>
                <w:rFonts w:eastAsia="楷体_GB2312"/>
                <w:szCs w:val="21"/>
              </w:rPr>
              <w:t>规格型号</w:t>
            </w:r>
          </w:p>
        </w:tc>
        <w:tc>
          <w:tcPr>
            <w:tcW w:w="1531" w:type="dxa"/>
            <w:vAlign w:val="center"/>
          </w:tcPr>
          <w:p w14:paraId="1A55CF1F" w14:textId="77777777" w:rsidR="004952B4" w:rsidRPr="00327A63" w:rsidRDefault="004952B4" w:rsidP="00C93DFE">
            <w:pPr>
              <w:jc w:val="center"/>
              <w:rPr>
                <w:rFonts w:eastAsia="楷体_GB2312"/>
                <w:szCs w:val="21"/>
              </w:rPr>
            </w:pPr>
            <w:r w:rsidRPr="00327A63">
              <w:rPr>
                <w:rFonts w:eastAsia="楷体_GB2312" w:hint="eastAsia"/>
                <w:szCs w:val="21"/>
              </w:rPr>
              <w:t>序列号</w:t>
            </w:r>
          </w:p>
        </w:tc>
        <w:tc>
          <w:tcPr>
            <w:tcW w:w="1678" w:type="dxa"/>
            <w:vAlign w:val="center"/>
          </w:tcPr>
          <w:p w14:paraId="68F7AAAE" w14:textId="54FF0F0D" w:rsidR="004952B4" w:rsidRPr="00327A63" w:rsidRDefault="004952B4" w:rsidP="00C93DFE">
            <w:pPr>
              <w:jc w:val="center"/>
              <w:rPr>
                <w:rFonts w:eastAsia="楷体_GB2312"/>
                <w:szCs w:val="21"/>
              </w:rPr>
            </w:pPr>
            <w:r w:rsidRPr="00327A63">
              <w:rPr>
                <w:rFonts w:eastAsia="楷体_GB2312"/>
                <w:szCs w:val="21"/>
              </w:rPr>
              <w:t>生产厂</w:t>
            </w:r>
            <w:r w:rsidR="00C93DFE">
              <w:rPr>
                <w:rFonts w:eastAsia="楷体_GB2312" w:hint="eastAsia"/>
                <w:szCs w:val="21"/>
              </w:rPr>
              <w:t>家</w:t>
            </w:r>
          </w:p>
        </w:tc>
      </w:tr>
      <w:tr w:rsidR="004952B4" w:rsidRPr="00055127" w14:paraId="0F641716" w14:textId="77777777" w:rsidTr="00603B68">
        <w:trPr>
          <w:trHeight w:val="397"/>
          <w:jc w:val="center"/>
        </w:trPr>
        <w:tc>
          <w:tcPr>
            <w:tcW w:w="786" w:type="dxa"/>
            <w:vAlign w:val="center"/>
          </w:tcPr>
          <w:p w14:paraId="5CF7A21C" w14:textId="77777777" w:rsidR="004952B4" w:rsidRPr="00AA092C" w:rsidRDefault="004952B4" w:rsidP="00C93DFE">
            <w:pPr>
              <w:jc w:val="center"/>
              <w:rPr>
                <w:color w:val="000000"/>
                <w:szCs w:val="21"/>
              </w:rPr>
            </w:pPr>
            <w:r w:rsidRPr="00AA092C">
              <w:rPr>
                <w:color w:val="000000"/>
                <w:szCs w:val="21"/>
              </w:rPr>
              <w:t>1</w:t>
            </w:r>
          </w:p>
        </w:tc>
        <w:tc>
          <w:tcPr>
            <w:tcW w:w="2044" w:type="dxa"/>
            <w:vAlign w:val="center"/>
          </w:tcPr>
          <w:p w14:paraId="2313020A" w14:textId="574E9888" w:rsidR="004952B4" w:rsidRPr="00C93DFE" w:rsidRDefault="003D4EBD" w:rsidP="00C93DFE">
            <w:pPr>
              <w:jc w:val="center"/>
              <w:rPr>
                <w:rFonts w:eastAsia="楷体_GB2312"/>
                <w:color w:val="000000"/>
                <w:szCs w:val="21"/>
              </w:rPr>
            </w:pPr>
            <w:r>
              <w:rPr>
                <w:rFonts w:eastAsia="楷体_GB2312" w:hint="eastAsia"/>
                <w:color w:val="000000"/>
                <w:szCs w:val="21"/>
              </w:rPr>
              <w:t>测量放大器</w:t>
            </w:r>
          </w:p>
        </w:tc>
        <w:tc>
          <w:tcPr>
            <w:tcW w:w="1418" w:type="dxa"/>
            <w:vAlign w:val="center"/>
          </w:tcPr>
          <w:p w14:paraId="2B41F0C8" w14:textId="1F12F162" w:rsidR="004952B4" w:rsidRPr="00C93DFE" w:rsidRDefault="00603B68" w:rsidP="00C93DFE">
            <w:pPr>
              <w:jc w:val="center"/>
              <w:rPr>
                <w:rFonts w:eastAsia="楷体_GB2312"/>
                <w:color w:val="000000"/>
                <w:szCs w:val="21"/>
              </w:rPr>
            </w:pPr>
            <w:r>
              <w:rPr>
                <w:rFonts w:eastAsia="楷体_GB2312" w:hint="eastAsia"/>
                <w:color w:val="000000"/>
                <w:szCs w:val="21"/>
              </w:rPr>
              <w:t>2</w:t>
            </w:r>
            <w:r>
              <w:rPr>
                <w:rFonts w:eastAsia="楷体_GB2312"/>
                <w:color w:val="000000"/>
                <w:szCs w:val="21"/>
              </w:rPr>
              <w:t>636</w:t>
            </w:r>
          </w:p>
        </w:tc>
        <w:tc>
          <w:tcPr>
            <w:tcW w:w="1531" w:type="dxa"/>
            <w:vAlign w:val="center"/>
          </w:tcPr>
          <w:p w14:paraId="1BBEF682" w14:textId="57FB72BB" w:rsidR="004952B4" w:rsidRPr="00C93DFE" w:rsidRDefault="00603B68" w:rsidP="00C93DFE">
            <w:pPr>
              <w:jc w:val="center"/>
              <w:rPr>
                <w:rFonts w:eastAsia="楷体_GB2312"/>
                <w:color w:val="000000"/>
                <w:szCs w:val="21"/>
              </w:rPr>
            </w:pPr>
            <w:r>
              <w:rPr>
                <w:rFonts w:eastAsia="楷体_GB2312" w:hint="eastAsia"/>
                <w:color w:val="000000"/>
                <w:szCs w:val="21"/>
              </w:rPr>
              <w:t>1</w:t>
            </w:r>
            <w:r>
              <w:rPr>
                <w:rFonts w:eastAsia="楷体_GB2312"/>
                <w:color w:val="000000"/>
                <w:szCs w:val="21"/>
              </w:rPr>
              <w:t>423290</w:t>
            </w:r>
          </w:p>
        </w:tc>
        <w:tc>
          <w:tcPr>
            <w:tcW w:w="1678" w:type="dxa"/>
            <w:vAlign w:val="center"/>
          </w:tcPr>
          <w:p w14:paraId="0803A881" w14:textId="524B394D" w:rsidR="004952B4" w:rsidRPr="00C93DFE" w:rsidRDefault="00C93DFE" w:rsidP="00C93DFE">
            <w:pPr>
              <w:jc w:val="center"/>
              <w:rPr>
                <w:rFonts w:eastAsia="楷体_GB2312"/>
                <w:color w:val="000000"/>
                <w:szCs w:val="21"/>
              </w:rPr>
            </w:pPr>
            <w:r w:rsidRPr="00C93DFE">
              <w:rPr>
                <w:rFonts w:eastAsia="楷体_GB2312" w:hint="eastAsia"/>
                <w:color w:val="000000"/>
                <w:szCs w:val="21"/>
              </w:rPr>
              <w:t>丹麦</w:t>
            </w:r>
            <w:r w:rsidR="00871B31">
              <w:rPr>
                <w:rFonts w:eastAsia="楷体_GB2312" w:hint="eastAsia"/>
                <w:color w:val="000000"/>
                <w:szCs w:val="21"/>
              </w:rPr>
              <w:t>H</w:t>
            </w:r>
            <w:r w:rsidR="00DA3C20">
              <w:rPr>
                <w:rFonts w:eastAsia="楷体_GB2312" w:hint="eastAsia"/>
                <w:color w:val="000000"/>
                <w:szCs w:val="21"/>
              </w:rPr>
              <w:t>BK</w:t>
            </w:r>
            <w:r w:rsidRPr="00C93DFE">
              <w:rPr>
                <w:rFonts w:eastAsia="楷体_GB2312" w:hint="eastAsia"/>
                <w:color w:val="000000"/>
                <w:szCs w:val="21"/>
              </w:rPr>
              <w:t>公司</w:t>
            </w:r>
          </w:p>
        </w:tc>
      </w:tr>
      <w:tr w:rsidR="004952B4" w:rsidRPr="00055127" w14:paraId="6CEAB26C" w14:textId="77777777" w:rsidTr="00603B68">
        <w:trPr>
          <w:trHeight w:val="397"/>
          <w:jc w:val="center"/>
        </w:trPr>
        <w:tc>
          <w:tcPr>
            <w:tcW w:w="786" w:type="dxa"/>
            <w:vAlign w:val="center"/>
          </w:tcPr>
          <w:p w14:paraId="0DD65FA4" w14:textId="77777777" w:rsidR="004952B4" w:rsidRPr="00AA092C" w:rsidRDefault="004952B4" w:rsidP="00C93DFE">
            <w:pPr>
              <w:jc w:val="center"/>
              <w:rPr>
                <w:rFonts w:eastAsia="楷体_GB2312"/>
                <w:color w:val="000000"/>
                <w:szCs w:val="21"/>
              </w:rPr>
            </w:pPr>
            <w:r w:rsidRPr="00AA092C">
              <w:rPr>
                <w:rFonts w:eastAsia="楷体_GB2312"/>
                <w:color w:val="000000"/>
                <w:szCs w:val="21"/>
              </w:rPr>
              <w:t>2</w:t>
            </w:r>
          </w:p>
        </w:tc>
        <w:tc>
          <w:tcPr>
            <w:tcW w:w="2044" w:type="dxa"/>
            <w:vAlign w:val="center"/>
          </w:tcPr>
          <w:p w14:paraId="741FD657" w14:textId="3C0FB2A9" w:rsidR="004952B4" w:rsidRPr="00AA092C" w:rsidRDefault="00C93DFE" w:rsidP="00C93DFE">
            <w:pPr>
              <w:jc w:val="center"/>
              <w:rPr>
                <w:rFonts w:eastAsia="楷体_GB2312"/>
                <w:color w:val="000000"/>
                <w:szCs w:val="21"/>
              </w:rPr>
            </w:pPr>
            <w:r>
              <w:rPr>
                <w:rFonts w:eastAsia="楷体_GB2312" w:hint="eastAsia"/>
                <w:color w:val="000000"/>
                <w:szCs w:val="21"/>
              </w:rPr>
              <w:t>声</w:t>
            </w:r>
            <w:proofErr w:type="gramStart"/>
            <w:r>
              <w:rPr>
                <w:rFonts w:eastAsia="楷体_GB2312" w:hint="eastAsia"/>
                <w:color w:val="000000"/>
                <w:szCs w:val="21"/>
              </w:rPr>
              <w:t>校准器</w:t>
            </w:r>
            <w:proofErr w:type="gramEnd"/>
          </w:p>
        </w:tc>
        <w:tc>
          <w:tcPr>
            <w:tcW w:w="1418" w:type="dxa"/>
            <w:vAlign w:val="center"/>
          </w:tcPr>
          <w:p w14:paraId="046EB78D" w14:textId="3297432E" w:rsidR="004952B4" w:rsidRPr="00AA092C" w:rsidRDefault="00603B68" w:rsidP="00C93DFE">
            <w:pPr>
              <w:jc w:val="center"/>
              <w:rPr>
                <w:rFonts w:eastAsia="楷体_GB2312"/>
                <w:color w:val="000000"/>
                <w:szCs w:val="21"/>
              </w:rPr>
            </w:pPr>
            <w:r>
              <w:rPr>
                <w:rFonts w:eastAsia="楷体_GB2312"/>
                <w:color w:val="000000"/>
                <w:szCs w:val="21"/>
              </w:rPr>
              <w:t>4228</w:t>
            </w:r>
          </w:p>
        </w:tc>
        <w:tc>
          <w:tcPr>
            <w:tcW w:w="1531" w:type="dxa"/>
            <w:vAlign w:val="center"/>
          </w:tcPr>
          <w:p w14:paraId="26845E16" w14:textId="16419C6B" w:rsidR="004952B4" w:rsidRPr="00AA092C" w:rsidRDefault="006E1EA0" w:rsidP="00C93DFE">
            <w:pPr>
              <w:jc w:val="center"/>
              <w:rPr>
                <w:rFonts w:eastAsia="楷体_GB2312"/>
                <w:color w:val="000000"/>
                <w:szCs w:val="21"/>
              </w:rPr>
            </w:pPr>
            <w:r>
              <w:rPr>
                <w:rFonts w:eastAsia="楷体_GB2312" w:hint="eastAsia"/>
                <w:color w:val="000000"/>
                <w:szCs w:val="21"/>
              </w:rPr>
              <w:t>2</w:t>
            </w:r>
            <w:r>
              <w:rPr>
                <w:rFonts w:eastAsia="楷体_GB2312"/>
                <w:color w:val="000000"/>
                <w:szCs w:val="21"/>
              </w:rPr>
              <w:t>612710</w:t>
            </w:r>
          </w:p>
        </w:tc>
        <w:tc>
          <w:tcPr>
            <w:tcW w:w="1678" w:type="dxa"/>
            <w:vAlign w:val="center"/>
          </w:tcPr>
          <w:p w14:paraId="3F1A3EDE" w14:textId="2AE21CA2" w:rsidR="004952B4" w:rsidRPr="00AA092C" w:rsidRDefault="00603B68" w:rsidP="00C93DFE">
            <w:pPr>
              <w:jc w:val="center"/>
              <w:rPr>
                <w:rFonts w:eastAsia="楷体_GB2312"/>
                <w:color w:val="000000"/>
                <w:szCs w:val="21"/>
              </w:rPr>
            </w:pPr>
            <w:r w:rsidRPr="00C93DFE">
              <w:rPr>
                <w:rFonts w:eastAsia="楷体_GB2312" w:hint="eastAsia"/>
                <w:color w:val="000000"/>
                <w:szCs w:val="21"/>
              </w:rPr>
              <w:t>丹麦</w:t>
            </w:r>
            <w:r w:rsidR="00871B31">
              <w:rPr>
                <w:rFonts w:eastAsia="楷体_GB2312" w:hint="eastAsia"/>
                <w:color w:val="000000"/>
                <w:szCs w:val="21"/>
              </w:rPr>
              <w:t>H</w:t>
            </w:r>
            <w:r>
              <w:rPr>
                <w:rFonts w:eastAsia="楷体_GB2312" w:hint="eastAsia"/>
                <w:color w:val="000000"/>
                <w:szCs w:val="21"/>
              </w:rPr>
              <w:t>BK</w:t>
            </w:r>
            <w:r w:rsidRPr="00C93DFE">
              <w:rPr>
                <w:rFonts w:eastAsia="楷体_GB2312" w:hint="eastAsia"/>
                <w:color w:val="000000"/>
                <w:szCs w:val="21"/>
              </w:rPr>
              <w:t>公司</w:t>
            </w:r>
          </w:p>
        </w:tc>
      </w:tr>
      <w:tr w:rsidR="004952B4" w:rsidRPr="00055127" w14:paraId="30D8419E" w14:textId="77777777" w:rsidTr="00603B68">
        <w:trPr>
          <w:trHeight w:val="397"/>
          <w:jc w:val="center"/>
        </w:trPr>
        <w:tc>
          <w:tcPr>
            <w:tcW w:w="786" w:type="dxa"/>
            <w:vAlign w:val="center"/>
          </w:tcPr>
          <w:p w14:paraId="02CBC908" w14:textId="77777777" w:rsidR="004952B4" w:rsidRPr="00AA092C" w:rsidRDefault="004952B4" w:rsidP="00C93DFE">
            <w:pPr>
              <w:jc w:val="center"/>
              <w:rPr>
                <w:rFonts w:eastAsia="楷体_GB2312"/>
                <w:color w:val="000000"/>
                <w:szCs w:val="21"/>
              </w:rPr>
            </w:pPr>
            <w:r w:rsidRPr="00AA092C">
              <w:rPr>
                <w:rFonts w:eastAsia="楷体_GB2312"/>
                <w:color w:val="000000"/>
                <w:szCs w:val="21"/>
              </w:rPr>
              <w:t>3</w:t>
            </w:r>
          </w:p>
        </w:tc>
        <w:tc>
          <w:tcPr>
            <w:tcW w:w="2044" w:type="dxa"/>
            <w:vAlign w:val="center"/>
          </w:tcPr>
          <w:p w14:paraId="5EEBEBAE" w14:textId="13D3CA84" w:rsidR="004952B4" w:rsidRPr="00AA092C" w:rsidRDefault="00C93DFE" w:rsidP="00C93DFE">
            <w:pPr>
              <w:jc w:val="center"/>
              <w:rPr>
                <w:color w:val="000000"/>
                <w:szCs w:val="21"/>
              </w:rPr>
            </w:pPr>
            <w:r>
              <w:rPr>
                <w:rFonts w:eastAsia="楷体_GB2312" w:hint="eastAsia"/>
                <w:color w:val="000000"/>
                <w:szCs w:val="21"/>
              </w:rPr>
              <w:t>静电</w:t>
            </w:r>
            <w:r w:rsidRPr="00C93DFE">
              <w:rPr>
                <w:rFonts w:eastAsia="楷体_GB2312" w:hint="eastAsia"/>
                <w:color w:val="000000"/>
                <w:szCs w:val="21"/>
              </w:rPr>
              <w:t>激励器</w:t>
            </w:r>
          </w:p>
        </w:tc>
        <w:tc>
          <w:tcPr>
            <w:tcW w:w="1418" w:type="dxa"/>
            <w:vAlign w:val="center"/>
          </w:tcPr>
          <w:p w14:paraId="1BBD5FC3" w14:textId="1939D0AA" w:rsidR="004952B4" w:rsidRPr="00AA092C" w:rsidRDefault="00871B31" w:rsidP="00C93DFE">
            <w:pPr>
              <w:jc w:val="center"/>
              <w:rPr>
                <w:rFonts w:eastAsia="楷体_GB2312"/>
                <w:color w:val="000000"/>
                <w:szCs w:val="21"/>
              </w:rPr>
            </w:pPr>
            <w:r>
              <w:rPr>
                <w:rFonts w:eastAsia="楷体_GB2312" w:hint="eastAsia"/>
                <w:color w:val="000000"/>
                <w:szCs w:val="21"/>
              </w:rPr>
              <w:t>UA</w:t>
            </w:r>
            <w:r>
              <w:rPr>
                <w:rFonts w:eastAsia="楷体_GB2312"/>
                <w:color w:val="000000"/>
                <w:szCs w:val="21"/>
              </w:rPr>
              <w:t>-1639</w:t>
            </w:r>
          </w:p>
        </w:tc>
        <w:tc>
          <w:tcPr>
            <w:tcW w:w="1531" w:type="dxa"/>
            <w:vAlign w:val="center"/>
          </w:tcPr>
          <w:p w14:paraId="4B0F7562" w14:textId="5A06CF4A" w:rsidR="004952B4" w:rsidRPr="00AA092C" w:rsidRDefault="00871B31" w:rsidP="00C93DFE">
            <w:pPr>
              <w:jc w:val="center"/>
              <w:rPr>
                <w:rFonts w:eastAsia="楷体_GB2312"/>
                <w:color w:val="000000"/>
                <w:szCs w:val="21"/>
              </w:rPr>
            </w:pPr>
            <w:r>
              <w:rPr>
                <w:rFonts w:eastAsia="楷体_GB2312" w:hint="eastAsia"/>
                <w:color w:val="000000"/>
                <w:szCs w:val="21"/>
              </w:rPr>
              <w:t>/</w:t>
            </w:r>
          </w:p>
        </w:tc>
        <w:tc>
          <w:tcPr>
            <w:tcW w:w="1678" w:type="dxa"/>
            <w:vAlign w:val="center"/>
          </w:tcPr>
          <w:p w14:paraId="2B171DA0" w14:textId="3F714EA4" w:rsidR="004952B4" w:rsidRPr="00AA092C" w:rsidRDefault="00603B68" w:rsidP="00C93DFE">
            <w:pPr>
              <w:jc w:val="center"/>
              <w:rPr>
                <w:color w:val="000000"/>
                <w:szCs w:val="21"/>
              </w:rPr>
            </w:pPr>
            <w:r w:rsidRPr="00C93DFE">
              <w:rPr>
                <w:rFonts w:eastAsia="楷体_GB2312" w:hint="eastAsia"/>
                <w:color w:val="000000"/>
                <w:szCs w:val="21"/>
              </w:rPr>
              <w:t>丹麦</w:t>
            </w:r>
            <w:r w:rsidR="00871B31">
              <w:rPr>
                <w:rFonts w:eastAsia="楷体_GB2312" w:hint="eastAsia"/>
                <w:color w:val="000000"/>
                <w:szCs w:val="21"/>
              </w:rPr>
              <w:t>H</w:t>
            </w:r>
            <w:r>
              <w:rPr>
                <w:rFonts w:eastAsia="楷体_GB2312" w:hint="eastAsia"/>
                <w:color w:val="000000"/>
                <w:szCs w:val="21"/>
              </w:rPr>
              <w:t>BK</w:t>
            </w:r>
            <w:r w:rsidRPr="00C93DFE">
              <w:rPr>
                <w:rFonts w:eastAsia="楷体_GB2312" w:hint="eastAsia"/>
                <w:color w:val="000000"/>
                <w:szCs w:val="21"/>
              </w:rPr>
              <w:t>公司</w:t>
            </w:r>
          </w:p>
        </w:tc>
      </w:tr>
      <w:tr w:rsidR="00121BB4" w:rsidRPr="00055127" w14:paraId="6039D3FD" w14:textId="77777777" w:rsidTr="00603B68">
        <w:trPr>
          <w:trHeight w:val="397"/>
          <w:jc w:val="center"/>
        </w:trPr>
        <w:tc>
          <w:tcPr>
            <w:tcW w:w="786" w:type="dxa"/>
            <w:vAlign w:val="center"/>
          </w:tcPr>
          <w:p w14:paraId="735A109A" w14:textId="77777777" w:rsidR="00121BB4" w:rsidRPr="00AA092C" w:rsidRDefault="00121BB4" w:rsidP="00121BB4">
            <w:pPr>
              <w:jc w:val="center"/>
              <w:rPr>
                <w:szCs w:val="21"/>
              </w:rPr>
            </w:pPr>
            <w:r w:rsidRPr="00AA092C">
              <w:rPr>
                <w:szCs w:val="21"/>
              </w:rPr>
              <w:t>4</w:t>
            </w:r>
          </w:p>
        </w:tc>
        <w:tc>
          <w:tcPr>
            <w:tcW w:w="2044" w:type="dxa"/>
            <w:vAlign w:val="center"/>
          </w:tcPr>
          <w:p w14:paraId="613BEBB7" w14:textId="0A8EC44D" w:rsidR="00121BB4" w:rsidRPr="00953379" w:rsidRDefault="00121BB4" w:rsidP="00121BB4">
            <w:pPr>
              <w:jc w:val="center"/>
              <w:rPr>
                <w:rFonts w:eastAsia="楷体_GB2312"/>
                <w:color w:val="000000"/>
                <w:szCs w:val="21"/>
              </w:rPr>
            </w:pPr>
            <w:r>
              <w:rPr>
                <w:rFonts w:eastAsia="楷体_GB2312" w:hint="eastAsia"/>
                <w:color w:val="000000"/>
                <w:szCs w:val="21"/>
              </w:rPr>
              <w:t>数字电压表</w:t>
            </w:r>
          </w:p>
        </w:tc>
        <w:tc>
          <w:tcPr>
            <w:tcW w:w="1418" w:type="dxa"/>
            <w:vAlign w:val="center"/>
          </w:tcPr>
          <w:p w14:paraId="52CEAA6A" w14:textId="035D1911" w:rsidR="00121BB4" w:rsidRPr="00953379" w:rsidRDefault="00603B68" w:rsidP="00121BB4">
            <w:pPr>
              <w:jc w:val="center"/>
              <w:rPr>
                <w:rFonts w:eastAsia="楷体_GB2312"/>
                <w:color w:val="000000"/>
                <w:szCs w:val="21"/>
              </w:rPr>
            </w:pPr>
            <w:r>
              <w:rPr>
                <w:rFonts w:eastAsia="楷体_GB2312" w:hint="eastAsia"/>
                <w:color w:val="000000"/>
                <w:szCs w:val="21"/>
              </w:rPr>
              <w:t>3</w:t>
            </w:r>
            <w:r>
              <w:rPr>
                <w:rFonts w:eastAsia="楷体_GB2312"/>
                <w:color w:val="000000"/>
                <w:szCs w:val="21"/>
              </w:rPr>
              <w:t>4410</w:t>
            </w:r>
            <w:r>
              <w:rPr>
                <w:rFonts w:eastAsia="楷体_GB2312" w:hint="eastAsia"/>
                <w:color w:val="000000"/>
                <w:szCs w:val="21"/>
              </w:rPr>
              <w:t>A</w:t>
            </w:r>
          </w:p>
        </w:tc>
        <w:tc>
          <w:tcPr>
            <w:tcW w:w="1531" w:type="dxa"/>
            <w:vAlign w:val="center"/>
          </w:tcPr>
          <w:p w14:paraId="5D6C83AA" w14:textId="1F548D9C" w:rsidR="00121BB4" w:rsidRPr="00953379" w:rsidRDefault="00603B68" w:rsidP="00121BB4">
            <w:pPr>
              <w:jc w:val="center"/>
              <w:rPr>
                <w:rFonts w:eastAsia="楷体_GB2312"/>
                <w:color w:val="000000"/>
                <w:szCs w:val="21"/>
              </w:rPr>
            </w:pPr>
            <w:r>
              <w:rPr>
                <w:rFonts w:eastAsia="楷体_GB2312" w:hint="eastAsia"/>
                <w:color w:val="000000"/>
                <w:szCs w:val="21"/>
              </w:rPr>
              <w:t>MY</w:t>
            </w:r>
            <w:r>
              <w:rPr>
                <w:rFonts w:eastAsia="楷体_GB2312"/>
                <w:color w:val="000000"/>
                <w:szCs w:val="21"/>
              </w:rPr>
              <w:t>47020049</w:t>
            </w:r>
          </w:p>
        </w:tc>
        <w:tc>
          <w:tcPr>
            <w:tcW w:w="1678" w:type="dxa"/>
            <w:vAlign w:val="center"/>
          </w:tcPr>
          <w:p w14:paraId="270404D3" w14:textId="7C23332E" w:rsidR="00121BB4" w:rsidRPr="00953379" w:rsidRDefault="00603B68" w:rsidP="00121BB4">
            <w:pPr>
              <w:jc w:val="center"/>
              <w:rPr>
                <w:rFonts w:eastAsia="楷体_GB2312"/>
                <w:color w:val="000000"/>
                <w:szCs w:val="21"/>
              </w:rPr>
            </w:pPr>
            <w:r>
              <w:rPr>
                <w:rFonts w:eastAsia="楷体_GB2312" w:hint="eastAsia"/>
                <w:color w:val="000000"/>
                <w:szCs w:val="21"/>
              </w:rPr>
              <w:t>是</w:t>
            </w:r>
            <w:proofErr w:type="gramStart"/>
            <w:r>
              <w:rPr>
                <w:rFonts w:eastAsia="楷体_GB2312" w:hint="eastAsia"/>
                <w:color w:val="000000"/>
                <w:szCs w:val="21"/>
              </w:rPr>
              <w:t>德科技</w:t>
            </w:r>
            <w:proofErr w:type="gramEnd"/>
          </w:p>
        </w:tc>
      </w:tr>
      <w:tr w:rsidR="00121BB4" w:rsidRPr="00055127" w14:paraId="45C2088E" w14:textId="77777777" w:rsidTr="00603B68">
        <w:trPr>
          <w:trHeight w:val="397"/>
          <w:jc w:val="center"/>
        </w:trPr>
        <w:tc>
          <w:tcPr>
            <w:tcW w:w="786" w:type="dxa"/>
            <w:vAlign w:val="center"/>
          </w:tcPr>
          <w:p w14:paraId="2AA593E3" w14:textId="1EAB8493" w:rsidR="00121BB4" w:rsidRPr="004B76A1" w:rsidRDefault="008976A1" w:rsidP="00121BB4">
            <w:pPr>
              <w:jc w:val="center"/>
              <w:rPr>
                <w:color w:val="000000"/>
                <w:szCs w:val="21"/>
              </w:rPr>
            </w:pPr>
            <w:r>
              <w:rPr>
                <w:color w:val="000000"/>
                <w:szCs w:val="21"/>
              </w:rPr>
              <w:t>5</w:t>
            </w:r>
          </w:p>
        </w:tc>
        <w:tc>
          <w:tcPr>
            <w:tcW w:w="2044" w:type="dxa"/>
            <w:vAlign w:val="center"/>
          </w:tcPr>
          <w:p w14:paraId="2D2747C7" w14:textId="78B4DB39" w:rsidR="00121BB4" w:rsidRPr="00953379" w:rsidRDefault="00121BB4" w:rsidP="00121BB4">
            <w:pPr>
              <w:jc w:val="center"/>
              <w:rPr>
                <w:rFonts w:eastAsia="楷体_GB2312"/>
                <w:color w:val="000000"/>
                <w:szCs w:val="21"/>
              </w:rPr>
            </w:pPr>
            <w:r>
              <w:rPr>
                <w:rFonts w:eastAsia="楷体_GB2312" w:hint="eastAsia"/>
                <w:color w:val="000000"/>
                <w:szCs w:val="21"/>
              </w:rPr>
              <w:t>直流电压源</w:t>
            </w:r>
          </w:p>
        </w:tc>
        <w:tc>
          <w:tcPr>
            <w:tcW w:w="1418" w:type="dxa"/>
            <w:vAlign w:val="center"/>
          </w:tcPr>
          <w:p w14:paraId="56F96EBD" w14:textId="5F909F42" w:rsidR="00121BB4" w:rsidRPr="00953379" w:rsidRDefault="00871B31" w:rsidP="00121BB4">
            <w:pPr>
              <w:jc w:val="center"/>
              <w:rPr>
                <w:rFonts w:eastAsia="楷体_GB2312"/>
                <w:color w:val="000000"/>
                <w:szCs w:val="21"/>
              </w:rPr>
            </w:pPr>
            <w:r>
              <w:rPr>
                <w:rFonts w:eastAsia="楷体_GB2312" w:hint="eastAsia"/>
                <w:color w:val="000000"/>
                <w:szCs w:val="21"/>
              </w:rPr>
              <w:t>5</w:t>
            </w:r>
            <w:r>
              <w:rPr>
                <w:rFonts w:eastAsia="楷体_GB2312"/>
                <w:color w:val="000000"/>
                <w:szCs w:val="21"/>
              </w:rPr>
              <w:t>001</w:t>
            </w:r>
          </w:p>
        </w:tc>
        <w:tc>
          <w:tcPr>
            <w:tcW w:w="1531" w:type="dxa"/>
            <w:vAlign w:val="center"/>
          </w:tcPr>
          <w:p w14:paraId="3A1A3382" w14:textId="00AC7413" w:rsidR="00121BB4" w:rsidRPr="00953379" w:rsidRDefault="00871B31" w:rsidP="00121BB4">
            <w:pPr>
              <w:jc w:val="center"/>
              <w:rPr>
                <w:rFonts w:eastAsia="楷体_GB2312"/>
                <w:color w:val="000000"/>
                <w:szCs w:val="21"/>
              </w:rPr>
            </w:pPr>
            <w:r>
              <w:rPr>
                <w:rFonts w:eastAsia="楷体_GB2312" w:hint="eastAsia"/>
                <w:color w:val="000000"/>
                <w:szCs w:val="21"/>
              </w:rPr>
              <w:t>2</w:t>
            </w:r>
            <w:r>
              <w:rPr>
                <w:rFonts w:eastAsia="楷体_GB2312"/>
                <w:color w:val="000000"/>
                <w:szCs w:val="21"/>
              </w:rPr>
              <w:t>749043</w:t>
            </w:r>
          </w:p>
        </w:tc>
        <w:tc>
          <w:tcPr>
            <w:tcW w:w="1678" w:type="dxa"/>
            <w:vAlign w:val="center"/>
          </w:tcPr>
          <w:p w14:paraId="1A36DCD1" w14:textId="78E2B09B" w:rsidR="00121BB4" w:rsidRPr="00953379" w:rsidRDefault="00871B31" w:rsidP="00121BB4">
            <w:pPr>
              <w:jc w:val="center"/>
              <w:rPr>
                <w:rFonts w:eastAsia="楷体_GB2312"/>
                <w:color w:val="000000"/>
                <w:szCs w:val="21"/>
              </w:rPr>
            </w:pPr>
            <w:r w:rsidRPr="00C93DFE">
              <w:rPr>
                <w:rFonts w:eastAsia="楷体_GB2312" w:hint="eastAsia"/>
                <w:color w:val="000000"/>
                <w:szCs w:val="21"/>
              </w:rPr>
              <w:t>丹麦</w:t>
            </w:r>
            <w:r>
              <w:rPr>
                <w:rFonts w:eastAsia="楷体_GB2312" w:hint="eastAsia"/>
                <w:color w:val="000000"/>
                <w:szCs w:val="21"/>
              </w:rPr>
              <w:t>HBK</w:t>
            </w:r>
            <w:r w:rsidRPr="00C93DFE">
              <w:rPr>
                <w:rFonts w:eastAsia="楷体_GB2312" w:hint="eastAsia"/>
                <w:color w:val="000000"/>
                <w:szCs w:val="21"/>
              </w:rPr>
              <w:t>公司</w:t>
            </w:r>
          </w:p>
        </w:tc>
      </w:tr>
      <w:tr w:rsidR="00121BB4" w:rsidRPr="00055127" w14:paraId="7D8DE1D6" w14:textId="77777777" w:rsidTr="00603B68">
        <w:trPr>
          <w:trHeight w:val="397"/>
          <w:jc w:val="center"/>
        </w:trPr>
        <w:tc>
          <w:tcPr>
            <w:tcW w:w="786" w:type="dxa"/>
            <w:vAlign w:val="center"/>
          </w:tcPr>
          <w:p w14:paraId="0AE93D59" w14:textId="5315F66A" w:rsidR="00121BB4" w:rsidRPr="004B76A1" w:rsidRDefault="008976A1" w:rsidP="00121BB4">
            <w:pPr>
              <w:jc w:val="center"/>
              <w:rPr>
                <w:color w:val="000000"/>
                <w:szCs w:val="21"/>
              </w:rPr>
            </w:pPr>
            <w:r>
              <w:rPr>
                <w:color w:val="000000"/>
                <w:szCs w:val="21"/>
              </w:rPr>
              <w:t>6</w:t>
            </w:r>
          </w:p>
        </w:tc>
        <w:tc>
          <w:tcPr>
            <w:tcW w:w="2044" w:type="dxa"/>
            <w:vAlign w:val="center"/>
          </w:tcPr>
          <w:p w14:paraId="30E33103" w14:textId="4D4B0BD3" w:rsidR="00121BB4" w:rsidRDefault="00121BB4" w:rsidP="00121BB4">
            <w:pPr>
              <w:jc w:val="center"/>
              <w:rPr>
                <w:rFonts w:eastAsia="楷体_GB2312"/>
                <w:color w:val="000000"/>
                <w:szCs w:val="21"/>
              </w:rPr>
            </w:pPr>
            <w:r>
              <w:rPr>
                <w:rFonts w:eastAsia="楷体_GB2312" w:hint="eastAsia"/>
                <w:color w:val="000000"/>
                <w:szCs w:val="21"/>
              </w:rPr>
              <w:t>声频信号发生器</w:t>
            </w:r>
          </w:p>
        </w:tc>
        <w:tc>
          <w:tcPr>
            <w:tcW w:w="1418" w:type="dxa"/>
            <w:vAlign w:val="center"/>
          </w:tcPr>
          <w:p w14:paraId="16DC03FA" w14:textId="22122AA0" w:rsidR="00121BB4" w:rsidRPr="00953379" w:rsidRDefault="00871B31" w:rsidP="00121BB4">
            <w:pPr>
              <w:jc w:val="center"/>
              <w:rPr>
                <w:rFonts w:eastAsia="楷体_GB2312"/>
                <w:color w:val="000000"/>
                <w:szCs w:val="21"/>
              </w:rPr>
            </w:pPr>
            <w:r>
              <w:rPr>
                <w:rFonts w:eastAsia="楷体_GB2312" w:hint="eastAsia"/>
                <w:color w:val="000000"/>
                <w:szCs w:val="21"/>
              </w:rPr>
              <w:t>3</w:t>
            </w:r>
            <w:r>
              <w:rPr>
                <w:rFonts w:eastAsia="楷体_GB2312"/>
                <w:color w:val="000000"/>
                <w:szCs w:val="21"/>
              </w:rPr>
              <w:t>560</w:t>
            </w:r>
            <w:r>
              <w:rPr>
                <w:rFonts w:eastAsia="楷体_GB2312" w:hint="eastAsia"/>
                <w:color w:val="000000"/>
                <w:szCs w:val="21"/>
              </w:rPr>
              <w:t>B</w:t>
            </w:r>
          </w:p>
        </w:tc>
        <w:tc>
          <w:tcPr>
            <w:tcW w:w="1531" w:type="dxa"/>
            <w:vAlign w:val="center"/>
          </w:tcPr>
          <w:p w14:paraId="11915707" w14:textId="097215CD" w:rsidR="00121BB4" w:rsidRPr="00953379" w:rsidRDefault="00871B31" w:rsidP="00121BB4">
            <w:pPr>
              <w:jc w:val="center"/>
              <w:rPr>
                <w:rFonts w:eastAsia="楷体_GB2312"/>
                <w:color w:val="000000"/>
                <w:szCs w:val="21"/>
              </w:rPr>
            </w:pPr>
            <w:r>
              <w:rPr>
                <w:rFonts w:eastAsia="楷体_GB2312" w:hint="eastAsia"/>
                <w:color w:val="000000"/>
                <w:szCs w:val="21"/>
              </w:rPr>
              <w:t>2</w:t>
            </w:r>
            <w:r>
              <w:rPr>
                <w:rFonts w:eastAsia="楷体_GB2312"/>
                <w:color w:val="000000"/>
                <w:szCs w:val="21"/>
              </w:rPr>
              <w:t>626441</w:t>
            </w:r>
          </w:p>
        </w:tc>
        <w:tc>
          <w:tcPr>
            <w:tcW w:w="1678" w:type="dxa"/>
            <w:vAlign w:val="center"/>
          </w:tcPr>
          <w:p w14:paraId="0FC46CC8" w14:textId="2B9E3201" w:rsidR="00121BB4" w:rsidRPr="00953379" w:rsidRDefault="00603B68" w:rsidP="00121BB4">
            <w:pPr>
              <w:jc w:val="center"/>
              <w:rPr>
                <w:rFonts w:eastAsia="楷体_GB2312"/>
                <w:color w:val="000000"/>
                <w:szCs w:val="21"/>
              </w:rPr>
            </w:pPr>
            <w:r w:rsidRPr="00C93DFE">
              <w:rPr>
                <w:rFonts w:eastAsia="楷体_GB2312" w:hint="eastAsia"/>
                <w:color w:val="000000"/>
                <w:szCs w:val="21"/>
              </w:rPr>
              <w:t>丹麦</w:t>
            </w:r>
            <w:r w:rsidR="00871B31">
              <w:rPr>
                <w:rFonts w:eastAsia="楷体_GB2312" w:hint="eastAsia"/>
                <w:color w:val="000000"/>
                <w:szCs w:val="21"/>
              </w:rPr>
              <w:t>H</w:t>
            </w:r>
            <w:r>
              <w:rPr>
                <w:rFonts w:eastAsia="楷体_GB2312" w:hint="eastAsia"/>
                <w:color w:val="000000"/>
                <w:szCs w:val="21"/>
              </w:rPr>
              <w:t>BK</w:t>
            </w:r>
            <w:r w:rsidRPr="00C93DFE">
              <w:rPr>
                <w:rFonts w:eastAsia="楷体_GB2312" w:hint="eastAsia"/>
                <w:color w:val="000000"/>
                <w:szCs w:val="21"/>
              </w:rPr>
              <w:t>公司</w:t>
            </w:r>
          </w:p>
        </w:tc>
      </w:tr>
    </w:tbl>
    <w:p w14:paraId="042AF1F7" w14:textId="77777777" w:rsidR="004952B4" w:rsidRPr="00AE24E7" w:rsidRDefault="004952B4" w:rsidP="004952B4">
      <w:pPr>
        <w:pStyle w:val="2"/>
      </w:pPr>
      <w:bookmarkStart w:id="34" w:name="_Toc525742940"/>
      <w:bookmarkEnd w:id="31"/>
      <w:bookmarkEnd w:id="32"/>
      <w:bookmarkEnd w:id="33"/>
      <w:r w:rsidRPr="00AE24E7">
        <w:rPr>
          <w:rFonts w:hint="eastAsia"/>
        </w:rPr>
        <w:t xml:space="preserve">1.2 </w:t>
      </w:r>
      <w:r w:rsidRPr="00AE24E7">
        <w:rPr>
          <w:rFonts w:hint="eastAsia"/>
        </w:rPr>
        <w:t>实验对象</w:t>
      </w:r>
      <w:bookmarkEnd w:id="34"/>
    </w:p>
    <w:p w14:paraId="7E913943" w14:textId="74FE52C6" w:rsidR="004952B4" w:rsidRDefault="004952B4" w:rsidP="004952B4">
      <w:pPr>
        <w:pStyle w:val="a0"/>
        <w:spacing w:line="360" w:lineRule="auto"/>
        <w:ind w:firstLineChars="200" w:firstLine="480"/>
        <w:rPr>
          <w:sz w:val="24"/>
        </w:rPr>
      </w:pPr>
      <w:r>
        <w:rPr>
          <w:rFonts w:hint="eastAsia"/>
          <w:sz w:val="24"/>
        </w:rPr>
        <w:t>选用丹麦</w:t>
      </w:r>
      <w:r>
        <w:rPr>
          <w:sz w:val="24"/>
        </w:rPr>
        <w:t>HBK</w:t>
      </w:r>
      <w:r>
        <w:rPr>
          <w:rFonts w:hint="eastAsia"/>
          <w:sz w:val="24"/>
        </w:rPr>
        <w:t>公司的表面传声器</w:t>
      </w:r>
      <w:r>
        <w:rPr>
          <w:rFonts w:hint="eastAsia"/>
          <w:sz w:val="24"/>
        </w:rPr>
        <w:t>4</w:t>
      </w:r>
      <w:r>
        <w:rPr>
          <w:sz w:val="24"/>
        </w:rPr>
        <w:t>94</w:t>
      </w:r>
      <w:r w:rsidR="00A46740">
        <w:rPr>
          <w:sz w:val="24"/>
        </w:rPr>
        <w:t>9</w:t>
      </w:r>
      <w:r w:rsidR="002A4DF7">
        <w:rPr>
          <w:sz w:val="24"/>
        </w:rPr>
        <w:t>(</w:t>
      </w:r>
      <w:r w:rsidR="002A4DF7">
        <w:rPr>
          <w:rFonts w:hint="eastAsia"/>
          <w:sz w:val="24"/>
        </w:rPr>
        <w:t>器号：</w:t>
      </w:r>
      <w:r w:rsidR="002A4DF7">
        <w:rPr>
          <w:rFonts w:hint="eastAsia"/>
          <w:sz w:val="24"/>
        </w:rPr>
        <w:t>2</w:t>
      </w:r>
      <w:r w:rsidR="002A4DF7">
        <w:rPr>
          <w:sz w:val="24"/>
        </w:rPr>
        <w:t>511638)</w:t>
      </w:r>
      <w:r>
        <w:rPr>
          <w:rFonts w:hint="eastAsia"/>
          <w:sz w:val="24"/>
        </w:rPr>
        <w:t>进行验证试验。</w:t>
      </w:r>
      <w:r w:rsidRPr="00DC6FF0">
        <w:rPr>
          <w:rFonts w:hint="eastAsia"/>
          <w:sz w:val="24"/>
        </w:rPr>
        <w:t>表面麦克风</w:t>
      </w:r>
      <w:r w:rsidRPr="00DC6FF0">
        <w:rPr>
          <w:rFonts w:hint="eastAsia"/>
          <w:sz w:val="24"/>
        </w:rPr>
        <w:t>494</w:t>
      </w:r>
      <w:r w:rsidR="00A46740">
        <w:rPr>
          <w:sz w:val="24"/>
        </w:rPr>
        <w:t>9</w:t>
      </w:r>
      <w:r w:rsidRPr="00DC6FF0">
        <w:rPr>
          <w:rFonts w:hint="eastAsia"/>
          <w:sz w:val="24"/>
        </w:rPr>
        <w:t>有一个内置的</w:t>
      </w:r>
      <w:proofErr w:type="spellStart"/>
      <w:r w:rsidRPr="00DC6FF0">
        <w:rPr>
          <w:rFonts w:hint="eastAsia"/>
          <w:sz w:val="24"/>
        </w:rPr>
        <w:t>DeltaTron</w:t>
      </w:r>
      <w:proofErr w:type="spellEnd"/>
      <w:r w:rsidRPr="00DC6FF0">
        <w:rPr>
          <w:rFonts w:hint="eastAsia"/>
          <w:sz w:val="24"/>
        </w:rPr>
        <w:t>前置放大器。</w:t>
      </w:r>
    </w:p>
    <w:p w14:paraId="244EC9CF" w14:textId="766C0B55" w:rsidR="004952B4" w:rsidRPr="004B76A1" w:rsidRDefault="004952B4" w:rsidP="004952B4">
      <w:pPr>
        <w:pStyle w:val="1"/>
        <w:spacing w:beforeLines="50" w:before="156" w:afterLines="50" w:after="156"/>
        <w:jc w:val="left"/>
        <w:rPr>
          <w:rFonts w:ascii="宋体" w:hAnsi="宋体"/>
          <w:kern w:val="0"/>
          <w:sz w:val="24"/>
        </w:rPr>
      </w:pPr>
      <w:bookmarkStart w:id="35" w:name="_Toc266875902"/>
      <w:bookmarkStart w:id="36" w:name="_Toc266978351"/>
      <w:bookmarkStart w:id="37" w:name="_Toc281166457"/>
      <w:bookmarkStart w:id="38" w:name="_Toc525742941"/>
      <w:r w:rsidRPr="004B76A1">
        <w:rPr>
          <w:rFonts w:hint="eastAsia"/>
        </w:rPr>
        <w:t xml:space="preserve">2. </w:t>
      </w:r>
      <w:bookmarkEnd w:id="35"/>
      <w:bookmarkEnd w:id="36"/>
      <w:bookmarkEnd w:id="37"/>
      <w:r>
        <w:rPr>
          <w:rFonts w:hint="eastAsia"/>
        </w:rPr>
        <w:t>表面传声器</w:t>
      </w:r>
      <w:r w:rsidRPr="004B76A1">
        <w:rPr>
          <w:rFonts w:hint="eastAsia"/>
        </w:rPr>
        <w:t>的验证试验</w:t>
      </w:r>
      <w:bookmarkEnd w:id="38"/>
    </w:p>
    <w:p w14:paraId="7DA0D772" w14:textId="77777777" w:rsidR="004952B4" w:rsidRPr="0026364F" w:rsidRDefault="004952B4" w:rsidP="004952B4">
      <w:pPr>
        <w:pStyle w:val="2"/>
        <w:rPr>
          <w:rFonts w:ascii="宋体" w:hAnsi="宋体"/>
          <w:kern w:val="0"/>
          <w:sz w:val="24"/>
        </w:rPr>
      </w:pPr>
      <w:bookmarkStart w:id="39" w:name="_Toc200511446"/>
      <w:bookmarkStart w:id="40" w:name="_Toc266875904"/>
      <w:bookmarkStart w:id="41" w:name="_Toc266978353"/>
      <w:bookmarkStart w:id="42" w:name="_Toc281166458"/>
      <w:bookmarkStart w:id="43" w:name="_Toc525742942"/>
      <w:r w:rsidRPr="0026364F">
        <w:rPr>
          <w:rFonts w:hint="eastAsia"/>
        </w:rPr>
        <w:t>2.</w:t>
      </w:r>
      <w:bookmarkEnd w:id="39"/>
      <w:r w:rsidRPr="0026364F">
        <w:rPr>
          <w:rFonts w:hint="eastAsia"/>
        </w:rPr>
        <w:t>1</w:t>
      </w:r>
      <w:bookmarkEnd w:id="40"/>
      <w:bookmarkEnd w:id="41"/>
      <w:bookmarkEnd w:id="42"/>
      <w:r w:rsidRPr="0026364F">
        <w:rPr>
          <w:rFonts w:hint="eastAsia"/>
        </w:rPr>
        <w:t xml:space="preserve"> </w:t>
      </w:r>
      <w:bookmarkEnd w:id="43"/>
      <w:r>
        <w:rPr>
          <w:rFonts w:hint="eastAsia"/>
        </w:rPr>
        <w:t>声压灵敏度级</w:t>
      </w:r>
    </w:p>
    <w:p w14:paraId="1E763B09" w14:textId="0F0D02F2" w:rsidR="004952B4" w:rsidRPr="00992C90" w:rsidRDefault="004952B4" w:rsidP="004952B4">
      <w:pPr>
        <w:spacing w:beforeLines="50" w:before="156"/>
        <w:jc w:val="center"/>
        <w:rPr>
          <w:szCs w:val="21"/>
        </w:rPr>
      </w:pPr>
      <w:bookmarkStart w:id="44" w:name="_Toc281166462"/>
      <w:bookmarkStart w:id="45" w:name="_Toc525742943"/>
      <w:r w:rsidRPr="008E21C8">
        <w:rPr>
          <w:rFonts w:eastAsia="黑体" w:hAnsi="黑体"/>
          <w:szCs w:val="21"/>
        </w:rPr>
        <w:t>表</w:t>
      </w:r>
      <w:r>
        <w:rPr>
          <w:rFonts w:eastAsia="黑体" w:hint="eastAsia"/>
          <w:szCs w:val="21"/>
        </w:rPr>
        <w:t>2-</w:t>
      </w:r>
      <w:r>
        <w:rPr>
          <w:rFonts w:eastAsia="黑体"/>
          <w:szCs w:val="21"/>
        </w:rPr>
        <w:t>1</w:t>
      </w:r>
      <w:r>
        <w:rPr>
          <w:rFonts w:eastAsia="黑体" w:hint="eastAsia"/>
          <w:szCs w:val="21"/>
        </w:rPr>
        <w:t xml:space="preserve"> </w:t>
      </w:r>
      <w:r w:rsidR="006055A1">
        <w:rPr>
          <w:rFonts w:eastAsia="黑体" w:hint="eastAsia"/>
          <w:szCs w:val="21"/>
        </w:rPr>
        <w:t>声压灵敏度级</w:t>
      </w:r>
      <w:r>
        <w:rPr>
          <w:rFonts w:eastAsia="黑体" w:hint="eastAsia"/>
          <w:szCs w:val="21"/>
        </w:rPr>
        <w:t>测量结果（单位：</w:t>
      </w:r>
      <w:r>
        <w:rPr>
          <w:rFonts w:eastAsia="黑体" w:hint="eastAsia"/>
          <w:szCs w:val="21"/>
        </w:rPr>
        <w:t>dB</w:t>
      </w:r>
      <w:r>
        <w:rPr>
          <w:rFonts w:eastAsia="黑体" w:hint="eastAsia"/>
          <w:szCs w:val="21"/>
        </w:rPr>
        <w:t>）</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1"/>
      </w:tblGrid>
      <w:tr w:rsidR="006055A1" w:rsidRPr="00992C90" w14:paraId="644C4D60" w14:textId="77777777" w:rsidTr="006055A1">
        <w:trPr>
          <w:trHeight w:hRule="exact" w:val="397"/>
          <w:jc w:val="center"/>
        </w:trPr>
        <w:tc>
          <w:tcPr>
            <w:tcW w:w="1129" w:type="dxa"/>
            <w:vAlign w:val="center"/>
          </w:tcPr>
          <w:p w14:paraId="38C37D3F"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w:t>
            </w:r>
          </w:p>
        </w:tc>
        <w:tc>
          <w:tcPr>
            <w:tcW w:w="851" w:type="dxa"/>
            <w:vAlign w:val="center"/>
          </w:tcPr>
          <w:p w14:paraId="3EA89D79"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1</w:t>
            </w:r>
            <w:r w:rsidRPr="00AC32FE">
              <w:rPr>
                <w:rFonts w:eastAsia="黑体" w:hint="eastAsia"/>
                <w:bCs/>
                <w:kern w:val="44"/>
                <w:sz w:val="20"/>
                <w:szCs w:val="20"/>
              </w:rPr>
              <w:t>次</w:t>
            </w:r>
          </w:p>
        </w:tc>
        <w:tc>
          <w:tcPr>
            <w:tcW w:w="850" w:type="dxa"/>
            <w:vAlign w:val="center"/>
          </w:tcPr>
          <w:p w14:paraId="65ADFEA6"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2</w:t>
            </w:r>
            <w:r w:rsidRPr="00AC32FE">
              <w:rPr>
                <w:rFonts w:eastAsia="黑体" w:hint="eastAsia"/>
                <w:bCs/>
                <w:kern w:val="44"/>
                <w:sz w:val="20"/>
                <w:szCs w:val="20"/>
              </w:rPr>
              <w:t>次</w:t>
            </w:r>
          </w:p>
        </w:tc>
        <w:tc>
          <w:tcPr>
            <w:tcW w:w="851" w:type="dxa"/>
            <w:vAlign w:val="center"/>
          </w:tcPr>
          <w:p w14:paraId="5F0F2262"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3</w:t>
            </w:r>
            <w:r w:rsidRPr="00AC32FE">
              <w:rPr>
                <w:rFonts w:eastAsia="黑体" w:hint="eastAsia"/>
                <w:bCs/>
                <w:kern w:val="44"/>
                <w:sz w:val="20"/>
                <w:szCs w:val="20"/>
              </w:rPr>
              <w:t>次</w:t>
            </w:r>
          </w:p>
        </w:tc>
        <w:tc>
          <w:tcPr>
            <w:tcW w:w="851" w:type="dxa"/>
            <w:vAlign w:val="center"/>
          </w:tcPr>
          <w:p w14:paraId="6BAC2272"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平均值</w:t>
            </w:r>
          </w:p>
        </w:tc>
      </w:tr>
      <w:tr w:rsidR="006055A1" w:rsidRPr="00992C90" w14:paraId="78456722" w14:textId="77777777" w:rsidTr="006055A1">
        <w:trPr>
          <w:trHeight w:hRule="exact" w:val="571"/>
          <w:jc w:val="center"/>
        </w:trPr>
        <w:tc>
          <w:tcPr>
            <w:tcW w:w="1129" w:type="dxa"/>
            <w:vAlign w:val="center"/>
          </w:tcPr>
          <w:p w14:paraId="479D8C80" w14:textId="77777777" w:rsidR="006055A1" w:rsidRPr="00AC32FE" w:rsidRDefault="006055A1" w:rsidP="00AC32FE">
            <w:pPr>
              <w:jc w:val="center"/>
              <w:rPr>
                <w:rFonts w:eastAsia="黑体"/>
                <w:bCs/>
                <w:kern w:val="44"/>
                <w:sz w:val="20"/>
                <w:szCs w:val="20"/>
              </w:rPr>
            </w:pPr>
            <w:r w:rsidRPr="00AC32FE">
              <w:rPr>
                <w:rFonts w:eastAsia="黑体" w:hint="eastAsia"/>
                <w:bCs/>
                <w:kern w:val="44"/>
                <w:sz w:val="20"/>
                <w:szCs w:val="20"/>
              </w:rPr>
              <w:t>灵敏度级</w:t>
            </w:r>
          </w:p>
        </w:tc>
        <w:tc>
          <w:tcPr>
            <w:tcW w:w="851" w:type="dxa"/>
            <w:vAlign w:val="center"/>
          </w:tcPr>
          <w:p w14:paraId="0223D907" w14:textId="7EEE8233" w:rsidR="006055A1" w:rsidRPr="00AC32FE" w:rsidRDefault="006055A1" w:rsidP="00AC32FE">
            <w:pPr>
              <w:jc w:val="center"/>
              <w:rPr>
                <w:rFonts w:eastAsia="黑体"/>
                <w:bCs/>
                <w:kern w:val="44"/>
                <w:sz w:val="20"/>
                <w:szCs w:val="20"/>
              </w:rPr>
            </w:pPr>
            <w:r>
              <w:rPr>
                <w:rFonts w:eastAsia="黑体" w:hint="eastAsia"/>
                <w:bCs/>
                <w:kern w:val="44"/>
                <w:sz w:val="20"/>
                <w:szCs w:val="20"/>
              </w:rPr>
              <w:t>-</w:t>
            </w:r>
            <w:r>
              <w:rPr>
                <w:rFonts w:eastAsia="黑体"/>
                <w:bCs/>
                <w:kern w:val="44"/>
                <w:sz w:val="20"/>
                <w:szCs w:val="20"/>
              </w:rPr>
              <w:t>38.69</w:t>
            </w:r>
          </w:p>
        </w:tc>
        <w:tc>
          <w:tcPr>
            <w:tcW w:w="850" w:type="dxa"/>
            <w:vAlign w:val="center"/>
          </w:tcPr>
          <w:p w14:paraId="3449A2CE" w14:textId="7F2EBA5B" w:rsidR="006055A1" w:rsidRPr="00AC32FE" w:rsidRDefault="006055A1" w:rsidP="00AC32FE">
            <w:pPr>
              <w:jc w:val="center"/>
              <w:rPr>
                <w:rFonts w:eastAsia="黑体"/>
                <w:bCs/>
                <w:kern w:val="44"/>
                <w:sz w:val="20"/>
                <w:szCs w:val="20"/>
              </w:rPr>
            </w:pPr>
            <w:r>
              <w:rPr>
                <w:rFonts w:eastAsia="黑体" w:hint="eastAsia"/>
                <w:bCs/>
                <w:kern w:val="44"/>
                <w:sz w:val="20"/>
                <w:szCs w:val="20"/>
              </w:rPr>
              <w:t>-</w:t>
            </w:r>
            <w:r>
              <w:rPr>
                <w:rFonts w:eastAsia="黑体"/>
                <w:bCs/>
                <w:kern w:val="44"/>
                <w:sz w:val="20"/>
                <w:szCs w:val="20"/>
              </w:rPr>
              <w:t>38.76</w:t>
            </w:r>
          </w:p>
        </w:tc>
        <w:tc>
          <w:tcPr>
            <w:tcW w:w="851" w:type="dxa"/>
            <w:vAlign w:val="center"/>
          </w:tcPr>
          <w:p w14:paraId="07F79AB3" w14:textId="10F20683" w:rsidR="006055A1" w:rsidRPr="00AC32FE" w:rsidRDefault="006055A1" w:rsidP="00AC32FE">
            <w:pPr>
              <w:jc w:val="center"/>
              <w:rPr>
                <w:rFonts w:eastAsia="黑体"/>
                <w:bCs/>
                <w:kern w:val="44"/>
                <w:sz w:val="20"/>
                <w:szCs w:val="20"/>
              </w:rPr>
            </w:pPr>
            <w:r>
              <w:rPr>
                <w:rFonts w:eastAsia="黑体" w:hint="eastAsia"/>
                <w:bCs/>
                <w:kern w:val="44"/>
                <w:sz w:val="20"/>
                <w:szCs w:val="20"/>
              </w:rPr>
              <w:t>-</w:t>
            </w:r>
            <w:r>
              <w:rPr>
                <w:rFonts w:eastAsia="黑体"/>
                <w:bCs/>
                <w:kern w:val="44"/>
                <w:sz w:val="20"/>
                <w:szCs w:val="20"/>
              </w:rPr>
              <w:t>38.75</w:t>
            </w:r>
          </w:p>
        </w:tc>
        <w:tc>
          <w:tcPr>
            <w:tcW w:w="851" w:type="dxa"/>
            <w:vAlign w:val="center"/>
          </w:tcPr>
          <w:p w14:paraId="6E5C77F1" w14:textId="32542152" w:rsidR="006055A1" w:rsidRPr="00AC32FE" w:rsidRDefault="006055A1" w:rsidP="00AC32FE">
            <w:pPr>
              <w:jc w:val="center"/>
              <w:rPr>
                <w:rFonts w:eastAsia="黑体"/>
                <w:bCs/>
                <w:kern w:val="44"/>
                <w:sz w:val="20"/>
                <w:szCs w:val="20"/>
              </w:rPr>
            </w:pPr>
            <w:r>
              <w:rPr>
                <w:rFonts w:eastAsia="黑体" w:hint="eastAsia"/>
                <w:bCs/>
                <w:kern w:val="44"/>
                <w:sz w:val="20"/>
                <w:szCs w:val="20"/>
              </w:rPr>
              <w:t>-</w:t>
            </w:r>
            <w:r>
              <w:rPr>
                <w:rFonts w:eastAsia="黑体"/>
                <w:bCs/>
                <w:kern w:val="44"/>
                <w:sz w:val="20"/>
                <w:szCs w:val="20"/>
              </w:rPr>
              <w:t>38.733</w:t>
            </w:r>
          </w:p>
        </w:tc>
      </w:tr>
    </w:tbl>
    <w:p w14:paraId="6FD8D611" w14:textId="46E30C77" w:rsidR="00897CFA" w:rsidRPr="00897CFA" w:rsidRDefault="00897CFA" w:rsidP="00897CFA">
      <w:pPr>
        <w:pStyle w:val="2"/>
      </w:pPr>
      <w:r>
        <w:rPr>
          <w:noProof/>
        </w:rPr>
        <w:drawing>
          <wp:anchor distT="0" distB="0" distL="114300" distR="114300" simplePos="0" relativeHeight="251658240" behindDoc="0" locked="0" layoutInCell="1" allowOverlap="1" wp14:anchorId="5715E2D2" wp14:editId="45894D22">
            <wp:simplePos x="0" y="0"/>
            <wp:positionH relativeFrom="page">
              <wp:posOffset>1329780</wp:posOffset>
            </wp:positionH>
            <wp:positionV relativeFrom="paragraph">
              <wp:posOffset>490415</wp:posOffset>
            </wp:positionV>
            <wp:extent cx="4773850" cy="1871003"/>
            <wp:effectExtent l="0" t="0" r="8255" b="0"/>
            <wp:wrapNone/>
            <wp:docPr id="2049" name="Picture 1">
              <a:extLst xmlns:a="http://schemas.openxmlformats.org/drawingml/2006/main">
                <a:ext uri="{FF2B5EF4-FFF2-40B4-BE49-F238E27FC236}">
                  <a16:creationId xmlns:a16="http://schemas.microsoft.com/office/drawing/2014/main" id="{00000000-0008-0000-0100-00000108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a:extLst>
                        <a:ext uri="{FF2B5EF4-FFF2-40B4-BE49-F238E27FC236}">
                          <a16:creationId xmlns:a16="http://schemas.microsoft.com/office/drawing/2014/main" id="{00000000-0008-0000-0100-000001080000}"/>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t="50500" r="14632"/>
                    <a:stretch>
                      <a:fillRect/>
                    </a:stretch>
                  </pic:blipFill>
                  <pic:spPr bwMode="auto">
                    <a:xfrm>
                      <a:off x="0" y="0"/>
                      <a:ext cx="4806254" cy="1883703"/>
                    </a:xfrm>
                    <a:prstGeom prst="rect">
                      <a:avLst/>
                    </a:prstGeom>
                    <a:noFill/>
                    <a:ln w="1">
                      <a:noFill/>
                      <a:miter lim="800000"/>
                      <a:headEnd/>
                      <a:tailEnd type="none" w="med" len="med"/>
                    </a:ln>
                    <a:effectLst/>
                  </pic:spPr>
                </pic:pic>
              </a:graphicData>
            </a:graphic>
            <wp14:sizeRelH relativeFrom="margin">
              <wp14:pctWidth>0</wp14:pctWidth>
            </wp14:sizeRelH>
            <wp14:sizeRelV relativeFrom="margin">
              <wp14:pctHeight>0</wp14:pctHeight>
            </wp14:sizeRelV>
          </wp:anchor>
        </w:drawing>
      </w:r>
      <w:r w:rsidR="004952B4" w:rsidRPr="00BA6452">
        <w:rPr>
          <w:rFonts w:hint="eastAsia"/>
        </w:rPr>
        <w:t>2.</w:t>
      </w:r>
      <w:bookmarkEnd w:id="44"/>
      <w:r w:rsidR="004952B4" w:rsidRPr="00BA6452">
        <w:rPr>
          <w:rFonts w:hint="eastAsia"/>
        </w:rPr>
        <w:t xml:space="preserve">2 </w:t>
      </w:r>
      <w:bookmarkEnd w:id="45"/>
      <w:r w:rsidR="00863268">
        <w:rPr>
          <w:rFonts w:hint="eastAsia"/>
        </w:rPr>
        <w:t>声压</w:t>
      </w:r>
      <w:r w:rsidR="00E948AF">
        <w:rPr>
          <w:rFonts w:hint="eastAsia"/>
        </w:rPr>
        <w:t>灵敏度级的</w:t>
      </w:r>
      <w:r w:rsidR="004952B4">
        <w:rPr>
          <w:rFonts w:hint="eastAsia"/>
        </w:rPr>
        <w:t>频率响应</w:t>
      </w:r>
    </w:p>
    <w:p w14:paraId="61635B81" w14:textId="013B79D4" w:rsidR="00897CFA" w:rsidRDefault="00897CFA" w:rsidP="00C03D72">
      <w:pPr>
        <w:ind w:firstLine="440"/>
        <w:jc w:val="center"/>
        <w:rPr>
          <w:rFonts w:eastAsia="黑体" w:hAnsi="黑体"/>
          <w:szCs w:val="21"/>
        </w:rPr>
      </w:pPr>
    </w:p>
    <w:p w14:paraId="42528228" w14:textId="0DC1BA3C" w:rsidR="00897CFA" w:rsidRDefault="00897CFA" w:rsidP="00C03D72">
      <w:pPr>
        <w:ind w:firstLine="440"/>
        <w:jc w:val="center"/>
        <w:rPr>
          <w:rFonts w:eastAsia="黑体" w:hAnsi="黑体"/>
          <w:szCs w:val="21"/>
        </w:rPr>
      </w:pPr>
    </w:p>
    <w:p w14:paraId="35E86DA7" w14:textId="57AEB7A8" w:rsidR="00897CFA" w:rsidRDefault="00897CFA" w:rsidP="00C03D72">
      <w:pPr>
        <w:ind w:firstLine="440"/>
        <w:jc w:val="center"/>
        <w:rPr>
          <w:rFonts w:eastAsia="黑体" w:hAnsi="黑体"/>
          <w:szCs w:val="21"/>
        </w:rPr>
      </w:pPr>
    </w:p>
    <w:p w14:paraId="5510CDCC" w14:textId="7E90E4FC" w:rsidR="00897CFA" w:rsidRDefault="00897CFA" w:rsidP="00C03D72">
      <w:pPr>
        <w:ind w:firstLine="440"/>
        <w:jc w:val="center"/>
        <w:rPr>
          <w:rFonts w:eastAsia="黑体" w:hAnsi="黑体"/>
          <w:szCs w:val="21"/>
        </w:rPr>
      </w:pPr>
    </w:p>
    <w:p w14:paraId="0FA5587D" w14:textId="0CCC5D53" w:rsidR="00897CFA" w:rsidRDefault="00897CFA" w:rsidP="00C03D72">
      <w:pPr>
        <w:ind w:firstLine="440"/>
        <w:jc w:val="center"/>
        <w:rPr>
          <w:rFonts w:eastAsia="黑体" w:hAnsi="黑体"/>
          <w:szCs w:val="21"/>
        </w:rPr>
      </w:pPr>
    </w:p>
    <w:p w14:paraId="232AEA78" w14:textId="277B0D9E" w:rsidR="00897CFA" w:rsidRDefault="00897CFA" w:rsidP="00C03D72">
      <w:pPr>
        <w:ind w:firstLine="440"/>
        <w:jc w:val="center"/>
        <w:rPr>
          <w:rFonts w:eastAsia="黑体" w:hAnsi="黑体"/>
          <w:szCs w:val="21"/>
        </w:rPr>
      </w:pPr>
    </w:p>
    <w:p w14:paraId="650D2C6D" w14:textId="109760CF" w:rsidR="00897CFA" w:rsidRDefault="00897CFA" w:rsidP="00C03D72">
      <w:pPr>
        <w:ind w:firstLine="440"/>
        <w:jc w:val="center"/>
        <w:rPr>
          <w:rFonts w:eastAsia="黑体" w:hAnsi="黑体"/>
          <w:szCs w:val="21"/>
        </w:rPr>
      </w:pPr>
    </w:p>
    <w:p w14:paraId="386E6B59" w14:textId="77777777" w:rsidR="008976A1" w:rsidRDefault="008976A1" w:rsidP="00897CFA">
      <w:pPr>
        <w:ind w:firstLine="440"/>
        <w:jc w:val="center"/>
        <w:rPr>
          <w:rFonts w:eastAsia="黑体" w:hAnsi="黑体"/>
          <w:szCs w:val="21"/>
        </w:rPr>
      </w:pPr>
    </w:p>
    <w:p w14:paraId="7D05082C" w14:textId="77777777" w:rsidR="008976A1" w:rsidRDefault="008976A1" w:rsidP="00897CFA">
      <w:pPr>
        <w:ind w:firstLine="440"/>
        <w:jc w:val="center"/>
        <w:rPr>
          <w:rFonts w:eastAsia="黑体" w:hAnsi="黑体"/>
          <w:szCs w:val="21"/>
        </w:rPr>
      </w:pPr>
    </w:p>
    <w:p w14:paraId="6B421117" w14:textId="7F18FF3F" w:rsidR="00C03D72" w:rsidRPr="00897CFA" w:rsidRDefault="00C03D72" w:rsidP="00897CFA">
      <w:pPr>
        <w:ind w:firstLine="440"/>
        <w:jc w:val="center"/>
        <w:rPr>
          <w:rFonts w:eastAsia="黑体" w:hAnsi="黑体"/>
          <w:szCs w:val="21"/>
        </w:rPr>
      </w:pPr>
      <w:r>
        <w:rPr>
          <w:rFonts w:eastAsia="黑体" w:hAnsi="黑体" w:hint="eastAsia"/>
          <w:szCs w:val="21"/>
        </w:rPr>
        <w:t>图</w:t>
      </w:r>
      <w:r>
        <w:rPr>
          <w:rFonts w:eastAsia="黑体" w:hAnsi="黑体" w:hint="eastAsia"/>
          <w:szCs w:val="21"/>
        </w:rPr>
        <w:t>2</w:t>
      </w:r>
      <w:r>
        <w:rPr>
          <w:rFonts w:eastAsia="黑体" w:hAnsi="黑体"/>
          <w:szCs w:val="21"/>
        </w:rPr>
        <w:t xml:space="preserve">-2 </w:t>
      </w:r>
      <w:r>
        <w:rPr>
          <w:rFonts w:eastAsia="黑体" w:hAnsi="黑体" w:hint="eastAsia"/>
          <w:szCs w:val="21"/>
        </w:rPr>
        <w:t>表面传声器声压灵敏度级的频率响应曲线</w:t>
      </w:r>
    </w:p>
    <w:p w14:paraId="22BCC821" w14:textId="40A2CC72" w:rsidR="004952B4" w:rsidRPr="008E21C8" w:rsidRDefault="004952B4" w:rsidP="004952B4">
      <w:pPr>
        <w:ind w:firstLine="440"/>
        <w:jc w:val="center"/>
        <w:rPr>
          <w:rFonts w:ascii="黑体" w:eastAsia="黑体" w:hAnsi="黑体"/>
          <w:szCs w:val="21"/>
        </w:rPr>
      </w:pPr>
      <w:r w:rsidRPr="008E21C8">
        <w:rPr>
          <w:rFonts w:eastAsia="黑体" w:hAnsi="黑体"/>
          <w:szCs w:val="21"/>
        </w:rPr>
        <w:lastRenderedPageBreak/>
        <w:t>表</w:t>
      </w:r>
      <w:r>
        <w:rPr>
          <w:rFonts w:eastAsia="黑体" w:hint="eastAsia"/>
          <w:szCs w:val="21"/>
        </w:rPr>
        <w:t>2-2</w:t>
      </w:r>
      <w:r>
        <w:rPr>
          <w:rFonts w:eastAsia="黑体"/>
          <w:szCs w:val="21"/>
        </w:rPr>
        <w:t xml:space="preserve"> </w:t>
      </w:r>
      <w:r w:rsidR="00863268">
        <w:rPr>
          <w:rFonts w:eastAsia="黑体" w:hint="eastAsia"/>
          <w:szCs w:val="21"/>
        </w:rPr>
        <w:t>声压</w:t>
      </w:r>
      <w:r w:rsidR="00E948AF">
        <w:rPr>
          <w:rFonts w:eastAsia="黑体" w:hint="eastAsia"/>
          <w:szCs w:val="21"/>
        </w:rPr>
        <w:t>灵敏度级的</w:t>
      </w:r>
      <w:r>
        <w:rPr>
          <w:rFonts w:eastAsia="黑体" w:hint="eastAsia"/>
          <w:szCs w:val="21"/>
        </w:rPr>
        <w:t>频率响应测量结果（单位：</w:t>
      </w:r>
      <w:r w:rsidR="00E948AF">
        <w:rPr>
          <w:rFonts w:eastAsia="黑体" w:hint="eastAsia"/>
          <w:szCs w:val="21"/>
        </w:rPr>
        <w:t>d</w:t>
      </w:r>
      <w:r w:rsidR="00E948AF">
        <w:rPr>
          <w:rFonts w:eastAsia="黑体"/>
          <w:szCs w:val="21"/>
        </w:rPr>
        <w:t>B</w:t>
      </w:r>
      <w:r>
        <w:rPr>
          <w:rFonts w:eastAsia="黑体" w:hint="eastAsia"/>
          <w:szCs w:val="21"/>
        </w:rPr>
        <w:t>）</w:t>
      </w:r>
    </w:p>
    <w:tbl>
      <w:tblPr>
        <w:tblStyle w:val="afd"/>
        <w:tblW w:w="9908" w:type="dxa"/>
        <w:jc w:val="center"/>
        <w:tblLayout w:type="fixed"/>
        <w:tblLook w:val="04A0" w:firstRow="1" w:lastRow="0" w:firstColumn="1" w:lastColumn="0" w:noHBand="0" w:noVBand="1"/>
      </w:tblPr>
      <w:tblGrid>
        <w:gridCol w:w="1135"/>
        <w:gridCol w:w="797"/>
        <w:gridCol w:w="798"/>
        <w:gridCol w:w="797"/>
        <w:gridCol w:w="798"/>
        <w:gridCol w:w="797"/>
        <w:gridCol w:w="798"/>
        <w:gridCol w:w="797"/>
        <w:gridCol w:w="798"/>
        <w:gridCol w:w="797"/>
        <w:gridCol w:w="798"/>
        <w:gridCol w:w="798"/>
      </w:tblGrid>
      <w:tr w:rsidR="00C03D72" w14:paraId="0F98000A" w14:textId="776D8D20" w:rsidTr="00897CFA">
        <w:trPr>
          <w:jc w:val="center"/>
        </w:trPr>
        <w:tc>
          <w:tcPr>
            <w:tcW w:w="1135" w:type="dxa"/>
            <w:tcBorders>
              <w:top w:val="single" w:sz="4" w:space="0" w:color="auto"/>
              <w:bottom w:val="single" w:sz="4" w:space="0" w:color="auto"/>
              <w:right w:val="single" w:sz="4" w:space="0" w:color="auto"/>
            </w:tcBorders>
          </w:tcPr>
          <w:p w14:paraId="7F17F4F4" w14:textId="0B071E0F" w:rsidR="00C03D72" w:rsidRDefault="00C03D72" w:rsidP="00C03D72">
            <w:pPr>
              <w:pStyle w:val="a0"/>
              <w:spacing w:line="360" w:lineRule="auto"/>
              <w:ind w:firstLine="0"/>
              <w:rPr>
                <w:rFonts w:ascii="宋体" w:hAnsi="宋体"/>
                <w:color w:val="FF0000"/>
                <w:sz w:val="24"/>
              </w:rPr>
            </w:pPr>
            <w:r w:rsidRPr="00AC32FE">
              <w:rPr>
                <w:rFonts w:eastAsia="黑体" w:hint="eastAsia"/>
                <w:bCs/>
                <w:kern w:val="44"/>
              </w:rPr>
              <w:t>频率（</w:t>
            </w:r>
            <w:r w:rsidRPr="00AC32FE">
              <w:rPr>
                <w:rFonts w:eastAsia="黑体" w:hint="eastAsia"/>
                <w:bCs/>
                <w:kern w:val="44"/>
              </w:rPr>
              <w:t>Hz</w:t>
            </w:r>
            <w:r w:rsidRPr="00AC32FE">
              <w:rPr>
                <w:rFonts w:eastAsia="黑体" w:hint="eastAsia"/>
                <w:bCs/>
                <w:kern w:val="44"/>
              </w:rPr>
              <w:t>）</w:t>
            </w:r>
          </w:p>
        </w:tc>
        <w:tc>
          <w:tcPr>
            <w:tcW w:w="797" w:type="dxa"/>
            <w:tcBorders>
              <w:top w:val="single" w:sz="4" w:space="0" w:color="auto"/>
              <w:left w:val="nil"/>
              <w:bottom w:val="single" w:sz="4" w:space="0" w:color="auto"/>
              <w:right w:val="single" w:sz="4" w:space="0" w:color="auto"/>
            </w:tcBorders>
            <w:shd w:val="clear" w:color="auto" w:fill="auto"/>
            <w:vAlign w:val="center"/>
          </w:tcPr>
          <w:p w14:paraId="551D2DB9" w14:textId="3209341E"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20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B70006D" w14:textId="64BF2959"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25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2CD36DA" w14:textId="2A26FE3E"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31.5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5BE408E" w14:textId="1DC418ED"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40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EBF6F10" w14:textId="3536F5C2"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1148CBD" w14:textId="57A556A2"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63</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C67CC8F" w14:textId="062578CE"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80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51F4FA3" w14:textId="74DBA4E8"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100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D3EDC59" w14:textId="55A3AF9B"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125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093663F" w14:textId="0394AC52" w:rsidR="00C03D72" w:rsidRDefault="00C03D72" w:rsidP="00C03D72">
            <w:pPr>
              <w:pStyle w:val="a0"/>
              <w:spacing w:line="360" w:lineRule="auto"/>
              <w:ind w:firstLine="0"/>
              <w:jc w:val="center"/>
              <w:rPr>
                <w:rFonts w:ascii="宋体" w:hAnsi="宋体"/>
                <w:color w:val="FF0000"/>
                <w:sz w:val="24"/>
              </w:rPr>
            </w:pPr>
            <w:r>
              <w:rPr>
                <w:rFonts w:hint="eastAsia"/>
                <w:color w:val="000000"/>
                <w:sz w:val="22"/>
                <w:szCs w:val="22"/>
              </w:rPr>
              <w:t>160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0CBF145" w14:textId="7A8DCD7B" w:rsidR="00C03D72" w:rsidRDefault="00C03D72" w:rsidP="00C03D72">
            <w:pPr>
              <w:pStyle w:val="a0"/>
              <w:spacing w:line="360" w:lineRule="auto"/>
              <w:ind w:firstLine="0"/>
              <w:jc w:val="center"/>
              <w:rPr>
                <w:rFonts w:ascii="宋体" w:hAnsi="宋体"/>
                <w:color w:val="FF0000"/>
                <w:sz w:val="24"/>
              </w:rPr>
            </w:pPr>
            <w:r w:rsidRPr="00C03D72">
              <w:rPr>
                <w:rFonts w:ascii="宋体" w:hAnsi="宋体" w:hint="eastAsia"/>
                <w:sz w:val="24"/>
              </w:rPr>
              <w:t>2</w:t>
            </w:r>
            <w:r w:rsidRPr="00C03D72">
              <w:rPr>
                <w:rFonts w:ascii="宋体" w:hAnsi="宋体"/>
                <w:sz w:val="24"/>
              </w:rPr>
              <w:t>00</w:t>
            </w:r>
          </w:p>
        </w:tc>
      </w:tr>
      <w:tr w:rsidR="00897CFA" w14:paraId="62BE5D76" w14:textId="636C6935" w:rsidTr="00897CFA">
        <w:trPr>
          <w:jc w:val="center"/>
        </w:trPr>
        <w:tc>
          <w:tcPr>
            <w:tcW w:w="1135" w:type="dxa"/>
            <w:tcBorders>
              <w:top w:val="single" w:sz="4" w:space="0" w:color="auto"/>
            </w:tcBorders>
          </w:tcPr>
          <w:p w14:paraId="55463638" w14:textId="46D2291C"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sidRPr="00AC32FE">
              <w:rPr>
                <w:rFonts w:eastAsia="黑体" w:hint="eastAsia"/>
                <w:bCs/>
                <w:kern w:val="44"/>
              </w:rPr>
              <w:t>1</w:t>
            </w:r>
            <w:r w:rsidRPr="00AC32FE">
              <w:rPr>
                <w:rFonts w:eastAsia="黑体" w:hint="eastAsia"/>
                <w:bCs/>
                <w:kern w:val="44"/>
              </w:rPr>
              <w:t>次</w:t>
            </w:r>
          </w:p>
        </w:tc>
        <w:tc>
          <w:tcPr>
            <w:tcW w:w="797" w:type="dxa"/>
            <w:tcBorders>
              <w:top w:val="single" w:sz="8" w:space="0" w:color="auto"/>
              <w:left w:val="nil"/>
              <w:bottom w:val="single" w:sz="8" w:space="0" w:color="auto"/>
              <w:right w:val="single" w:sz="8" w:space="0" w:color="auto"/>
            </w:tcBorders>
            <w:shd w:val="clear" w:color="auto" w:fill="auto"/>
            <w:vAlign w:val="center"/>
          </w:tcPr>
          <w:p w14:paraId="019AD57B" w14:textId="299FC5F2" w:rsidR="00897CFA" w:rsidRDefault="00897CFA" w:rsidP="00897CFA">
            <w:pPr>
              <w:pStyle w:val="a0"/>
              <w:spacing w:line="360" w:lineRule="auto"/>
              <w:ind w:firstLine="0"/>
              <w:jc w:val="center"/>
              <w:rPr>
                <w:rFonts w:ascii="宋体" w:hAnsi="宋体"/>
                <w:color w:val="FF0000"/>
                <w:sz w:val="24"/>
              </w:rPr>
            </w:pPr>
            <w:r>
              <w:rPr>
                <w:color w:val="000000"/>
                <w:sz w:val="22"/>
                <w:szCs w:val="22"/>
              </w:rPr>
              <w:t>-0.021</w:t>
            </w:r>
          </w:p>
        </w:tc>
        <w:tc>
          <w:tcPr>
            <w:tcW w:w="798" w:type="dxa"/>
            <w:tcBorders>
              <w:top w:val="single" w:sz="8" w:space="0" w:color="auto"/>
              <w:left w:val="nil"/>
              <w:bottom w:val="single" w:sz="8" w:space="0" w:color="auto"/>
              <w:right w:val="single" w:sz="8" w:space="0" w:color="auto"/>
            </w:tcBorders>
            <w:shd w:val="clear" w:color="auto" w:fill="auto"/>
            <w:vAlign w:val="center"/>
          </w:tcPr>
          <w:p w14:paraId="2BFC8449" w14:textId="7179AF93" w:rsidR="00897CFA" w:rsidRDefault="00897CFA" w:rsidP="00897CFA">
            <w:pPr>
              <w:pStyle w:val="a0"/>
              <w:spacing w:line="360" w:lineRule="auto"/>
              <w:ind w:firstLine="0"/>
              <w:jc w:val="center"/>
              <w:rPr>
                <w:rFonts w:ascii="宋体" w:hAnsi="宋体"/>
                <w:color w:val="FF0000"/>
                <w:sz w:val="24"/>
              </w:rPr>
            </w:pPr>
            <w:r>
              <w:rPr>
                <w:color w:val="000000"/>
                <w:sz w:val="22"/>
                <w:szCs w:val="22"/>
              </w:rPr>
              <w:t>0.020</w:t>
            </w:r>
          </w:p>
        </w:tc>
        <w:tc>
          <w:tcPr>
            <w:tcW w:w="797" w:type="dxa"/>
            <w:tcBorders>
              <w:top w:val="nil"/>
              <w:left w:val="nil"/>
              <w:bottom w:val="single" w:sz="8" w:space="0" w:color="auto"/>
              <w:right w:val="single" w:sz="8" w:space="0" w:color="auto"/>
            </w:tcBorders>
            <w:shd w:val="clear" w:color="auto" w:fill="auto"/>
            <w:vAlign w:val="center"/>
          </w:tcPr>
          <w:p w14:paraId="116BABA1" w14:textId="6451925C" w:rsidR="00897CFA" w:rsidRDefault="00897CFA" w:rsidP="00897CFA">
            <w:pPr>
              <w:pStyle w:val="a0"/>
              <w:spacing w:line="360" w:lineRule="auto"/>
              <w:ind w:firstLine="0"/>
              <w:jc w:val="center"/>
              <w:rPr>
                <w:rFonts w:ascii="宋体" w:hAnsi="宋体"/>
                <w:color w:val="FF0000"/>
                <w:sz w:val="24"/>
              </w:rPr>
            </w:pPr>
            <w:r>
              <w:rPr>
                <w:color w:val="000000"/>
                <w:sz w:val="22"/>
                <w:szCs w:val="22"/>
              </w:rPr>
              <w:t>0.020</w:t>
            </w:r>
          </w:p>
        </w:tc>
        <w:tc>
          <w:tcPr>
            <w:tcW w:w="798" w:type="dxa"/>
            <w:tcBorders>
              <w:top w:val="nil"/>
              <w:left w:val="nil"/>
              <w:bottom w:val="single" w:sz="8" w:space="0" w:color="auto"/>
              <w:right w:val="single" w:sz="8" w:space="0" w:color="auto"/>
            </w:tcBorders>
            <w:shd w:val="clear" w:color="auto" w:fill="auto"/>
            <w:vAlign w:val="center"/>
          </w:tcPr>
          <w:p w14:paraId="6AA40CED" w14:textId="2868CC48" w:rsidR="00897CFA" w:rsidRDefault="00897CFA" w:rsidP="00897CFA">
            <w:pPr>
              <w:pStyle w:val="a0"/>
              <w:spacing w:line="360" w:lineRule="auto"/>
              <w:ind w:firstLine="0"/>
              <w:jc w:val="center"/>
              <w:rPr>
                <w:rFonts w:ascii="宋体" w:hAnsi="宋体"/>
                <w:color w:val="FF0000"/>
                <w:sz w:val="24"/>
              </w:rPr>
            </w:pPr>
            <w:r>
              <w:rPr>
                <w:color w:val="000000"/>
                <w:sz w:val="22"/>
                <w:szCs w:val="22"/>
              </w:rPr>
              <w:t>0.021</w:t>
            </w:r>
          </w:p>
        </w:tc>
        <w:tc>
          <w:tcPr>
            <w:tcW w:w="797" w:type="dxa"/>
            <w:tcBorders>
              <w:top w:val="nil"/>
              <w:left w:val="nil"/>
              <w:bottom w:val="single" w:sz="8" w:space="0" w:color="auto"/>
              <w:right w:val="single" w:sz="8" w:space="0" w:color="auto"/>
            </w:tcBorders>
            <w:shd w:val="clear" w:color="auto" w:fill="auto"/>
            <w:vAlign w:val="center"/>
          </w:tcPr>
          <w:p w14:paraId="3290C298" w14:textId="5771BF78" w:rsidR="00897CFA" w:rsidRDefault="00897CFA" w:rsidP="00897CFA">
            <w:pPr>
              <w:pStyle w:val="a0"/>
              <w:spacing w:line="360" w:lineRule="auto"/>
              <w:ind w:firstLine="0"/>
              <w:jc w:val="center"/>
              <w:rPr>
                <w:rFonts w:ascii="宋体" w:hAnsi="宋体"/>
                <w:color w:val="FF0000"/>
                <w:sz w:val="24"/>
              </w:rPr>
            </w:pPr>
            <w:r>
              <w:rPr>
                <w:color w:val="000000"/>
                <w:sz w:val="22"/>
                <w:szCs w:val="22"/>
              </w:rPr>
              <w:t>0.018</w:t>
            </w:r>
          </w:p>
        </w:tc>
        <w:tc>
          <w:tcPr>
            <w:tcW w:w="798" w:type="dxa"/>
            <w:tcBorders>
              <w:top w:val="nil"/>
              <w:left w:val="nil"/>
              <w:bottom w:val="single" w:sz="8" w:space="0" w:color="auto"/>
              <w:right w:val="single" w:sz="8" w:space="0" w:color="auto"/>
            </w:tcBorders>
            <w:shd w:val="clear" w:color="auto" w:fill="auto"/>
            <w:vAlign w:val="center"/>
          </w:tcPr>
          <w:p w14:paraId="7685FEF5" w14:textId="41CB4C37" w:rsidR="00897CFA" w:rsidRDefault="00897CFA" w:rsidP="00897CFA">
            <w:pPr>
              <w:pStyle w:val="a0"/>
              <w:spacing w:line="360" w:lineRule="auto"/>
              <w:ind w:firstLine="0"/>
              <w:jc w:val="center"/>
              <w:rPr>
                <w:rFonts w:ascii="宋体" w:hAnsi="宋体"/>
                <w:color w:val="FF0000"/>
                <w:sz w:val="24"/>
              </w:rPr>
            </w:pPr>
            <w:r>
              <w:rPr>
                <w:color w:val="000000"/>
                <w:sz w:val="22"/>
                <w:szCs w:val="22"/>
              </w:rPr>
              <w:t>-0.033</w:t>
            </w:r>
          </w:p>
        </w:tc>
        <w:tc>
          <w:tcPr>
            <w:tcW w:w="797" w:type="dxa"/>
            <w:tcBorders>
              <w:top w:val="nil"/>
              <w:left w:val="nil"/>
              <w:bottom w:val="single" w:sz="8" w:space="0" w:color="auto"/>
              <w:right w:val="single" w:sz="8" w:space="0" w:color="auto"/>
            </w:tcBorders>
            <w:shd w:val="clear" w:color="auto" w:fill="auto"/>
            <w:vAlign w:val="center"/>
          </w:tcPr>
          <w:p w14:paraId="0D92F09F" w14:textId="2F37A9DB" w:rsidR="00897CFA" w:rsidRDefault="00897CFA" w:rsidP="00897CFA">
            <w:pPr>
              <w:pStyle w:val="a0"/>
              <w:spacing w:line="360" w:lineRule="auto"/>
              <w:ind w:firstLine="0"/>
              <w:jc w:val="center"/>
              <w:rPr>
                <w:rFonts w:ascii="宋体" w:hAnsi="宋体"/>
                <w:color w:val="FF0000"/>
                <w:sz w:val="24"/>
              </w:rPr>
            </w:pPr>
            <w:r>
              <w:rPr>
                <w:color w:val="000000"/>
                <w:sz w:val="22"/>
                <w:szCs w:val="22"/>
              </w:rPr>
              <w:t>-0.026</w:t>
            </w:r>
          </w:p>
        </w:tc>
        <w:tc>
          <w:tcPr>
            <w:tcW w:w="798" w:type="dxa"/>
            <w:tcBorders>
              <w:top w:val="nil"/>
              <w:left w:val="nil"/>
              <w:bottom w:val="single" w:sz="8" w:space="0" w:color="auto"/>
              <w:right w:val="single" w:sz="8" w:space="0" w:color="auto"/>
            </w:tcBorders>
            <w:shd w:val="clear" w:color="auto" w:fill="auto"/>
            <w:vAlign w:val="center"/>
          </w:tcPr>
          <w:p w14:paraId="5925C1BA" w14:textId="057C022A" w:rsidR="00897CFA" w:rsidRDefault="00897CFA" w:rsidP="00897CFA">
            <w:pPr>
              <w:pStyle w:val="a0"/>
              <w:spacing w:line="360" w:lineRule="auto"/>
              <w:ind w:firstLine="0"/>
              <w:jc w:val="center"/>
              <w:rPr>
                <w:rFonts w:ascii="宋体" w:hAnsi="宋体"/>
                <w:color w:val="FF0000"/>
                <w:sz w:val="24"/>
              </w:rPr>
            </w:pPr>
            <w:r>
              <w:rPr>
                <w:color w:val="000000"/>
                <w:sz w:val="22"/>
                <w:szCs w:val="22"/>
              </w:rPr>
              <w:t>-0.040</w:t>
            </w:r>
          </w:p>
        </w:tc>
        <w:tc>
          <w:tcPr>
            <w:tcW w:w="797" w:type="dxa"/>
            <w:tcBorders>
              <w:top w:val="nil"/>
              <w:left w:val="nil"/>
              <w:bottom w:val="single" w:sz="8" w:space="0" w:color="auto"/>
              <w:right w:val="single" w:sz="8" w:space="0" w:color="auto"/>
            </w:tcBorders>
            <w:shd w:val="clear" w:color="auto" w:fill="auto"/>
            <w:vAlign w:val="center"/>
          </w:tcPr>
          <w:p w14:paraId="1885DEBB" w14:textId="016BC34D" w:rsidR="00897CFA" w:rsidRDefault="00897CFA" w:rsidP="00897CFA">
            <w:pPr>
              <w:pStyle w:val="a0"/>
              <w:spacing w:line="360" w:lineRule="auto"/>
              <w:ind w:firstLine="0"/>
              <w:jc w:val="center"/>
              <w:rPr>
                <w:rFonts w:ascii="宋体" w:hAnsi="宋体"/>
                <w:color w:val="FF0000"/>
                <w:sz w:val="24"/>
              </w:rPr>
            </w:pPr>
            <w:r>
              <w:rPr>
                <w:color w:val="000000"/>
                <w:sz w:val="22"/>
                <w:szCs w:val="22"/>
              </w:rPr>
              <w:t>-0.023</w:t>
            </w:r>
          </w:p>
        </w:tc>
        <w:tc>
          <w:tcPr>
            <w:tcW w:w="798" w:type="dxa"/>
            <w:tcBorders>
              <w:top w:val="nil"/>
              <w:left w:val="nil"/>
              <w:bottom w:val="single" w:sz="8" w:space="0" w:color="auto"/>
              <w:right w:val="single" w:sz="8" w:space="0" w:color="auto"/>
            </w:tcBorders>
            <w:shd w:val="clear" w:color="auto" w:fill="auto"/>
            <w:vAlign w:val="center"/>
          </w:tcPr>
          <w:p w14:paraId="0395E5A3" w14:textId="1E3023BC" w:rsidR="00897CFA" w:rsidRDefault="00897CFA" w:rsidP="00897CFA">
            <w:pPr>
              <w:pStyle w:val="a0"/>
              <w:spacing w:line="360" w:lineRule="auto"/>
              <w:ind w:firstLine="0"/>
              <w:jc w:val="center"/>
              <w:rPr>
                <w:rFonts w:ascii="宋体" w:hAnsi="宋体"/>
                <w:color w:val="FF0000"/>
                <w:sz w:val="24"/>
              </w:rPr>
            </w:pPr>
            <w:r>
              <w:rPr>
                <w:color w:val="000000"/>
                <w:sz w:val="22"/>
                <w:szCs w:val="22"/>
              </w:rPr>
              <w:t>-0.030</w:t>
            </w:r>
          </w:p>
        </w:tc>
        <w:tc>
          <w:tcPr>
            <w:tcW w:w="798" w:type="dxa"/>
            <w:tcBorders>
              <w:top w:val="nil"/>
              <w:left w:val="nil"/>
              <w:bottom w:val="single" w:sz="8" w:space="0" w:color="auto"/>
              <w:right w:val="single" w:sz="8" w:space="0" w:color="auto"/>
            </w:tcBorders>
            <w:shd w:val="clear" w:color="auto" w:fill="auto"/>
            <w:vAlign w:val="center"/>
          </w:tcPr>
          <w:p w14:paraId="510CFEDA" w14:textId="37D7B712" w:rsidR="00897CFA" w:rsidRDefault="00897CFA" w:rsidP="00897CFA">
            <w:pPr>
              <w:pStyle w:val="a0"/>
              <w:spacing w:line="360" w:lineRule="auto"/>
              <w:ind w:firstLine="0"/>
              <w:jc w:val="center"/>
              <w:rPr>
                <w:rFonts w:ascii="宋体" w:hAnsi="宋体"/>
                <w:color w:val="FF0000"/>
                <w:sz w:val="24"/>
              </w:rPr>
            </w:pPr>
            <w:r>
              <w:rPr>
                <w:color w:val="000000"/>
                <w:sz w:val="22"/>
                <w:szCs w:val="22"/>
              </w:rPr>
              <w:t>0.032</w:t>
            </w:r>
          </w:p>
        </w:tc>
      </w:tr>
      <w:tr w:rsidR="00897CFA" w14:paraId="54BD701F" w14:textId="42390B72" w:rsidTr="00897CFA">
        <w:trPr>
          <w:jc w:val="center"/>
        </w:trPr>
        <w:tc>
          <w:tcPr>
            <w:tcW w:w="1135" w:type="dxa"/>
          </w:tcPr>
          <w:p w14:paraId="3C14542E" w14:textId="40A920F9"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2</w:t>
            </w:r>
            <w:r w:rsidRPr="00AC32FE">
              <w:rPr>
                <w:rFonts w:eastAsia="黑体" w:hint="eastAsia"/>
                <w:bCs/>
                <w:kern w:val="44"/>
              </w:rPr>
              <w:t>次</w:t>
            </w:r>
          </w:p>
        </w:tc>
        <w:tc>
          <w:tcPr>
            <w:tcW w:w="797" w:type="dxa"/>
            <w:tcBorders>
              <w:top w:val="nil"/>
              <w:left w:val="nil"/>
              <w:bottom w:val="single" w:sz="8" w:space="0" w:color="auto"/>
              <w:right w:val="single" w:sz="8" w:space="0" w:color="auto"/>
            </w:tcBorders>
            <w:shd w:val="clear" w:color="auto" w:fill="auto"/>
            <w:vAlign w:val="center"/>
          </w:tcPr>
          <w:p w14:paraId="72EE3A28" w14:textId="6996EF5D" w:rsidR="00897CFA" w:rsidRDefault="00897CFA" w:rsidP="00897CFA">
            <w:pPr>
              <w:pStyle w:val="a0"/>
              <w:spacing w:line="360" w:lineRule="auto"/>
              <w:ind w:firstLine="0"/>
              <w:jc w:val="center"/>
              <w:rPr>
                <w:rFonts w:ascii="宋体" w:hAnsi="宋体"/>
                <w:color w:val="FF0000"/>
                <w:sz w:val="24"/>
              </w:rPr>
            </w:pPr>
            <w:r>
              <w:rPr>
                <w:color w:val="000000"/>
                <w:sz w:val="22"/>
                <w:szCs w:val="22"/>
              </w:rPr>
              <w:t>0.001</w:t>
            </w:r>
          </w:p>
        </w:tc>
        <w:tc>
          <w:tcPr>
            <w:tcW w:w="798" w:type="dxa"/>
            <w:tcBorders>
              <w:top w:val="nil"/>
              <w:left w:val="nil"/>
              <w:bottom w:val="single" w:sz="8" w:space="0" w:color="auto"/>
              <w:right w:val="single" w:sz="8" w:space="0" w:color="auto"/>
            </w:tcBorders>
            <w:shd w:val="clear" w:color="auto" w:fill="auto"/>
            <w:vAlign w:val="center"/>
          </w:tcPr>
          <w:p w14:paraId="3839FB61" w14:textId="5E699F65" w:rsidR="00897CFA" w:rsidRDefault="00897CFA" w:rsidP="00897CFA">
            <w:pPr>
              <w:pStyle w:val="a0"/>
              <w:spacing w:line="360" w:lineRule="auto"/>
              <w:ind w:firstLine="0"/>
              <w:jc w:val="center"/>
              <w:rPr>
                <w:rFonts w:ascii="宋体" w:hAnsi="宋体"/>
                <w:color w:val="FF0000"/>
                <w:sz w:val="24"/>
              </w:rPr>
            </w:pPr>
            <w:r>
              <w:rPr>
                <w:color w:val="000000"/>
                <w:sz w:val="22"/>
                <w:szCs w:val="22"/>
              </w:rPr>
              <w:t>0.043</w:t>
            </w:r>
          </w:p>
        </w:tc>
        <w:tc>
          <w:tcPr>
            <w:tcW w:w="797" w:type="dxa"/>
            <w:tcBorders>
              <w:top w:val="nil"/>
              <w:left w:val="nil"/>
              <w:bottom w:val="single" w:sz="8" w:space="0" w:color="auto"/>
              <w:right w:val="single" w:sz="8" w:space="0" w:color="auto"/>
            </w:tcBorders>
            <w:shd w:val="clear" w:color="auto" w:fill="auto"/>
            <w:vAlign w:val="center"/>
          </w:tcPr>
          <w:p w14:paraId="236D92FA" w14:textId="1514D304" w:rsidR="00897CFA" w:rsidRDefault="00897CFA" w:rsidP="00897CFA">
            <w:pPr>
              <w:pStyle w:val="a0"/>
              <w:spacing w:line="360" w:lineRule="auto"/>
              <w:ind w:firstLine="0"/>
              <w:jc w:val="center"/>
              <w:rPr>
                <w:rFonts w:ascii="宋体" w:hAnsi="宋体"/>
                <w:color w:val="FF0000"/>
                <w:sz w:val="24"/>
              </w:rPr>
            </w:pPr>
            <w:r>
              <w:rPr>
                <w:color w:val="000000"/>
                <w:sz w:val="22"/>
                <w:szCs w:val="22"/>
              </w:rPr>
              <w:t>0.097</w:t>
            </w:r>
          </w:p>
        </w:tc>
        <w:tc>
          <w:tcPr>
            <w:tcW w:w="798" w:type="dxa"/>
            <w:tcBorders>
              <w:top w:val="nil"/>
              <w:left w:val="nil"/>
              <w:bottom w:val="single" w:sz="8" w:space="0" w:color="auto"/>
              <w:right w:val="single" w:sz="8" w:space="0" w:color="auto"/>
            </w:tcBorders>
            <w:shd w:val="clear" w:color="auto" w:fill="auto"/>
            <w:vAlign w:val="center"/>
          </w:tcPr>
          <w:p w14:paraId="3DAC5963" w14:textId="5AEFF474" w:rsidR="00897CFA" w:rsidRDefault="00897CFA" w:rsidP="00897CFA">
            <w:pPr>
              <w:pStyle w:val="a0"/>
              <w:spacing w:line="360" w:lineRule="auto"/>
              <w:ind w:firstLine="0"/>
              <w:jc w:val="center"/>
              <w:rPr>
                <w:rFonts w:ascii="宋体" w:hAnsi="宋体"/>
                <w:color w:val="FF0000"/>
                <w:sz w:val="24"/>
              </w:rPr>
            </w:pPr>
            <w:r>
              <w:rPr>
                <w:color w:val="000000"/>
                <w:sz w:val="22"/>
                <w:szCs w:val="22"/>
              </w:rPr>
              <w:t>0.043</w:t>
            </w:r>
          </w:p>
        </w:tc>
        <w:tc>
          <w:tcPr>
            <w:tcW w:w="797" w:type="dxa"/>
            <w:tcBorders>
              <w:top w:val="nil"/>
              <w:left w:val="nil"/>
              <w:bottom w:val="single" w:sz="8" w:space="0" w:color="auto"/>
              <w:right w:val="single" w:sz="8" w:space="0" w:color="auto"/>
            </w:tcBorders>
            <w:shd w:val="clear" w:color="auto" w:fill="auto"/>
            <w:vAlign w:val="center"/>
          </w:tcPr>
          <w:p w14:paraId="17EDF945" w14:textId="4281E23A" w:rsidR="00897CFA" w:rsidRDefault="00897CFA" w:rsidP="00897CFA">
            <w:pPr>
              <w:pStyle w:val="a0"/>
              <w:spacing w:line="360" w:lineRule="auto"/>
              <w:ind w:firstLine="0"/>
              <w:jc w:val="center"/>
              <w:rPr>
                <w:rFonts w:ascii="宋体" w:hAnsi="宋体"/>
                <w:color w:val="FF0000"/>
                <w:sz w:val="24"/>
              </w:rPr>
            </w:pPr>
            <w:r>
              <w:rPr>
                <w:color w:val="000000"/>
                <w:sz w:val="22"/>
                <w:szCs w:val="22"/>
              </w:rPr>
              <w:t>0.086</w:t>
            </w:r>
          </w:p>
        </w:tc>
        <w:tc>
          <w:tcPr>
            <w:tcW w:w="798" w:type="dxa"/>
            <w:tcBorders>
              <w:top w:val="nil"/>
              <w:left w:val="nil"/>
              <w:bottom w:val="single" w:sz="8" w:space="0" w:color="auto"/>
              <w:right w:val="single" w:sz="8" w:space="0" w:color="auto"/>
            </w:tcBorders>
            <w:shd w:val="clear" w:color="auto" w:fill="auto"/>
            <w:vAlign w:val="center"/>
          </w:tcPr>
          <w:p w14:paraId="1F80786D" w14:textId="0BD0ADFB" w:rsidR="00897CFA" w:rsidRDefault="00897CFA" w:rsidP="00897CFA">
            <w:pPr>
              <w:pStyle w:val="a0"/>
              <w:spacing w:line="360" w:lineRule="auto"/>
              <w:ind w:firstLine="0"/>
              <w:jc w:val="center"/>
              <w:rPr>
                <w:rFonts w:ascii="宋体" w:hAnsi="宋体"/>
                <w:color w:val="FF0000"/>
                <w:sz w:val="24"/>
              </w:rPr>
            </w:pPr>
            <w:r>
              <w:rPr>
                <w:color w:val="000000"/>
                <w:sz w:val="22"/>
                <w:szCs w:val="22"/>
              </w:rPr>
              <w:t>-0.010</w:t>
            </w:r>
          </w:p>
        </w:tc>
        <w:tc>
          <w:tcPr>
            <w:tcW w:w="797" w:type="dxa"/>
            <w:tcBorders>
              <w:top w:val="nil"/>
              <w:left w:val="nil"/>
              <w:bottom w:val="single" w:sz="8" w:space="0" w:color="auto"/>
              <w:right w:val="single" w:sz="8" w:space="0" w:color="auto"/>
            </w:tcBorders>
            <w:shd w:val="clear" w:color="auto" w:fill="auto"/>
            <w:vAlign w:val="center"/>
          </w:tcPr>
          <w:p w14:paraId="1E98B575" w14:textId="5FAF20AB" w:rsidR="00897CFA" w:rsidRDefault="00897CFA" w:rsidP="00897CFA">
            <w:pPr>
              <w:pStyle w:val="a0"/>
              <w:spacing w:line="360" w:lineRule="auto"/>
              <w:ind w:firstLine="0"/>
              <w:jc w:val="center"/>
              <w:rPr>
                <w:rFonts w:ascii="宋体" w:hAnsi="宋体"/>
                <w:color w:val="FF0000"/>
                <w:sz w:val="24"/>
              </w:rPr>
            </w:pPr>
            <w:r>
              <w:rPr>
                <w:color w:val="000000"/>
                <w:sz w:val="22"/>
                <w:szCs w:val="22"/>
              </w:rPr>
              <w:t>0.006</w:t>
            </w:r>
          </w:p>
        </w:tc>
        <w:tc>
          <w:tcPr>
            <w:tcW w:w="798" w:type="dxa"/>
            <w:tcBorders>
              <w:top w:val="nil"/>
              <w:left w:val="nil"/>
              <w:bottom w:val="single" w:sz="8" w:space="0" w:color="auto"/>
              <w:right w:val="single" w:sz="8" w:space="0" w:color="auto"/>
            </w:tcBorders>
            <w:shd w:val="clear" w:color="auto" w:fill="auto"/>
            <w:vAlign w:val="center"/>
          </w:tcPr>
          <w:p w14:paraId="63760465" w14:textId="5C851996" w:rsidR="00897CFA" w:rsidRDefault="00897CFA" w:rsidP="00897CFA">
            <w:pPr>
              <w:pStyle w:val="a0"/>
              <w:spacing w:line="360" w:lineRule="auto"/>
              <w:ind w:firstLine="0"/>
              <w:jc w:val="center"/>
              <w:rPr>
                <w:rFonts w:ascii="宋体" w:hAnsi="宋体"/>
                <w:color w:val="FF0000"/>
                <w:sz w:val="24"/>
              </w:rPr>
            </w:pPr>
            <w:r>
              <w:rPr>
                <w:color w:val="000000"/>
                <w:sz w:val="22"/>
                <w:szCs w:val="22"/>
              </w:rPr>
              <w:t>-0.019</w:t>
            </w:r>
          </w:p>
        </w:tc>
        <w:tc>
          <w:tcPr>
            <w:tcW w:w="797" w:type="dxa"/>
            <w:tcBorders>
              <w:top w:val="nil"/>
              <w:left w:val="nil"/>
              <w:bottom w:val="single" w:sz="8" w:space="0" w:color="auto"/>
              <w:right w:val="single" w:sz="8" w:space="0" w:color="auto"/>
            </w:tcBorders>
            <w:shd w:val="clear" w:color="auto" w:fill="auto"/>
            <w:vAlign w:val="center"/>
          </w:tcPr>
          <w:p w14:paraId="41938E0D" w14:textId="793364AF" w:rsidR="00897CFA" w:rsidRDefault="00897CFA" w:rsidP="00897CFA">
            <w:pPr>
              <w:pStyle w:val="a0"/>
              <w:spacing w:line="360" w:lineRule="auto"/>
              <w:ind w:firstLine="0"/>
              <w:jc w:val="center"/>
              <w:rPr>
                <w:rFonts w:ascii="宋体" w:hAnsi="宋体"/>
                <w:color w:val="FF0000"/>
                <w:sz w:val="24"/>
              </w:rPr>
            </w:pPr>
            <w:r>
              <w:rPr>
                <w:color w:val="000000"/>
                <w:sz w:val="22"/>
                <w:szCs w:val="22"/>
              </w:rPr>
              <w:t>-0.004</w:t>
            </w:r>
          </w:p>
        </w:tc>
        <w:tc>
          <w:tcPr>
            <w:tcW w:w="798" w:type="dxa"/>
            <w:tcBorders>
              <w:top w:val="nil"/>
              <w:left w:val="nil"/>
              <w:bottom w:val="single" w:sz="8" w:space="0" w:color="auto"/>
              <w:right w:val="single" w:sz="8" w:space="0" w:color="auto"/>
            </w:tcBorders>
            <w:shd w:val="clear" w:color="auto" w:fill="auto"/>
            <w:vAlign w:val="center"/>
          </w:tcPr>
          <w:p w14:paraId="33482FA2" w14:textId="43AA7B92" w:rsidR="00897CFA" w:rsidRDefault="00897CFA" w:rsidP="00897CFA">
            <w:pPr>
              <w:pStyle w:val="a0"/>
              <w:spacing w:line="360" w:lineRule="auto"/>
              <w:ind w:firstLine="0"/>
              <w:jc w:val="center"/>
              <w:rPr>
                <w:rFonts w:ascii="宋体" w:hAnsi="宋体"/>
                <w:color w:val="FF0000"/>
                <w:sz w:val="24"/>
              </w:rPr>
            </w:pPr>
            <w:r>
              <w:rPr>
                <w:color w:val="000000"/>
                <w:sz w:val="22"/>
                <w:szCs w:val="22"/>
              </w:rPr>
              <w:t>-0.021</w:t>
            </w:r>
          </w:p>
        </w:tc>
        <w:tc>
          <w:tcPr>
            <w:tcW w:w="798" w:type="dxa"/>
            <w:tcBorders>
              <w:top w:val="nil"/>
              <w:left w:val="nil"/>
              <w:bottom w:val="single" w:sz="8" w:space="0" w:color="auto"/>
              <w:right w:val="single" w:sz="8" w:space="0" w:color="auto"/>
            </w:tcBorders>
            <w:shd w:val="clear" w:color="auto" w:fill="auto"/>
            <w:vAlign w:val="center"/>
          </w:tcPr>
          <w:p w14:paraId="2178E351" w14:textId="7E535C63" w:rsidR="00897CFA" w:rsidRDefault="00897CFA" w:rsidP="00897CFA">
            <w:pPr>
              <w:pStyle w:val="a0"/>
              <w:spacing w:line="360" w:lineRule="auto"/>
              <w:ind w:firstLine="0"/>
              <w:jc w:val="center"/>
              <w:rPr>
                <w:rFonts w:ascii="宋体" w:hAnsi="宋体"/>
                <w:color w:val="FF0000"/>
                <w:sz w:val="24"/>
              </w:rPr>
            </w:pPr>
            <w:r>
              <w:rPr>
                <w:color w:val="000000"/>
                <w:sz w:val="22"/>
                <w:szCs w:val="22"/>
              </w:rPr>
              <w:t>-0.033</w:t>
            </w:r>
          </w:p>
        </w:tc>
      </w:tr>
      <w:tr w:rsidR="00897CFA" w14:paraId="06DB3CF2" w14:textId="50241AD7" w:rsidTr="00897CFA">
        <w:trPr>
          <w:jc w:val="center"/>
        </w:trPr>
        <w:tc>
          <w:tcPr>
            <w:tcW w:w="1135" w:type="dxa"/>
          </w:tcPr>
          <w:p w14:paraId="02834895" w14:textId="6F36FFF2"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3</w:t>
            </w:r>
            <w:r w:rsidRPr="00AC32FE">
              <w:rPr>
                <w:rFonts w:eastAsia="黑体" w:hint="eastAsia"/>
                <w:bCs/>
                <w:kern w:val="44"/>
              </w:rPr>
              <w:t>次</w:t>
            </w:r>
          </w:p>
        </w:tc>
        <w:tc>
          <w:tcPr>
            <w:tcW w:w="797" w:type="dxa"/>
            <w:tcBorders>
              <w:top w:val="nil"/>
              <w:left w:val="nil"/>
              <w:bottom w:val="single" w:sz="4" w:space="0" w:color="auto"/>
              <w:right w:val="single" w:sz="8" w:space="0" w:color="auto"/>
            </w:tcBorders>
            <w:shd w:val="clear" w:color="auto" w:fill="auto"/>
            <w:vAlign w:val="center"/>
          </w:tcPr>
          <w:p w14:paraId="01841E27" w14:textId="5F0C45B0" w:rsidR="00897CFA" w:rsidRDefault="00897CFA" w:rsidP="00897CFA">
            <w:pPr>
              <w:pStyle w:val="a0"/>
              <w:spacing w:line="360" w:lineRule="auto"/>
              <w:ind w:firstLine="0"/>
              <w:jc w:val="center"/>
              <w:rPr>
                <w:rFonts w:ascii="宋体" w:hAnsi="宋体"/>
                <w:color w:val="FF0000"/>
                <w:sz w:val="24"/>
              </w:rPr>
            </w:pPr>
            <w:r>
              <w:rPr>
                <w:color w:val="000000"/>
                <w:sz w:val="22"/>
                <w:szCs w:val="22"/>
              </w:rPr>
              <w:t>0.092</w:t>
            </w:r>
          </w:p>
        </w:tc>
        <w:tc>
          <w:tcPr>
            <w:tcW w:w="798" w:type="dxa"/>
            <w:tcBorders>
              <w:top w:val="nil"/>
              <w:left w:val="nil"/>
              <w:bottom w:val="single" w:sz="4" w:space="0" w:color="auto"/>
              <w:right w:val="single" w:sz="8" w:space="0" w:color="auto"/>
            </w:tcBorders>
            <w:shd w:val="clear" w:color="auto" w:fill="auto"/>
            <w:vAlign w:val="center"/>
          </w:tcPr>
          <w:p w14:paraId="44855D1E" w14:textId="74DA575D" w:rsidR="00897CFA" w:rsidRDefault="00897CFA" w:rsidP="00897CFA">
            <w:pPr>
              <w:pStyle w:val="a0"/>
              <w:spacing w:line="360" w:lineRule="auto"/>
              <w:ind w:firstLine="0"/>
              <w:jc w:val="center"/>
              <w:rPr>
                <w:rFonts w:ascii="宋体" w:hAnsi="宋体"/>
                <w:color w:val="FF0000"/>
                <w:sz w:val="24"/>
              </w:rPr>
            </w:pPr>
            <w:r>
              <w:rPr>
                <w:color w:val="000000"/>
                <w:sz w:val="22"/>
                <w:szCs w:val="22"/>
              </w:rPr>
              <w:t>0.181</w:t>
            </w:r>
          </w:p>
        </w:tc>
        <w:tc>
          <w:tcPr>
            <w:tcW w:w="797" w:type="dxa"/>
            <w:tcBorders>
              <w:top w:val="nil"/>
              <w:left w:val="nil"/>
              <w:bottom w:val="single" w:sz="4" w:space="0" w:color="auto"/>
              <w:right w:val="single" w:sz="8" w:space="0" w:color="auto"/>
            </w:tcBorders>
            <w:shd w:val="clear" w:color="auto" w:fill="auto"/>
            <w:vAlign w:val="center"/>
          </w:tcPr>
          <w:p w14:paraId="4B52130C" w14:textId="7756703C" w:rsidR="00897CFA" w:rsidRDefault="00897CFA" w:rsidP="00897CFA">
            <w:pPr>
              <w:pStyle w:val="a0"/>
              <w:spacing w:line="360" w:lineRule="auto"/>
              <w:ind w:firstLine="0"/>
              <w:jc w:val="center"/>
              <w:rPr>
                <w:rFonts w:ascii="宋体" w:hAnsi="宋体"/>
                <w:color w:val="FF0000"/>
                <w:sz w:val="24"/>
              </w:rPr>
            </w:pPr>
            <w:r>
              <w:rPr>
                <w:color w:val="000000"/>
                <w:sz w:val="22"/>
                <w:szCs w:val="22"/>
              </w:rPr>
              <w:t>0.064</w:t>
            </w:r>
          </w:p>
        </w:tc>
        <w:tc>
          <w:tcPr>
            <w:tcW w:w="798" w:type="dxa"/>
            <w:tcBorders>
              <w:top w:val="nil"/>
              <w:left w:val="nil"/>
              <w:bottom w:val="single" w:sz="4" w:space="0" w:color="auto"/>
              <w:right w:val="single" w:sz="8" w:space="0" w:color="auto"/>
            </w:tcBorders>
            <w:shd w:val="clear" w:color="auto" w:fill="auto"/>
            <w:vAlign w:val="center"/>
          </w:tcPr>
          <w:p w14:paraId="26B18136" w14:textId="4A1CABE7" w:rsidR="00897CFA" w:rsidRDefault="00897CFA" w:rsidP="00897CFA">
            <w:pPr>
              <w:pStyle w:val="a0"/>
              <w:spacing w:line="360" w:lineRule="auto"/>
              <w:ind w:firstLine="0"/>
              <w:jc w:val="center"/>
              <w:rPr>
                <w:rFonts w:ascii="宋体" w:hAnsi="宋体"/>
                <w:color w:val="FF0000"/>
                <w:sz w:val="24"/>
              </w:rPr>
            </w:pPr>
            <w:r>
              <w:rPr>
                <w:color w:val="000000"/>
                <w:sz w:val="22"/>
                <w:szCs w:val="22"/>
              </w:rPr>
              <w:t>0.049</w:t>
            </w:r>
          </w:p>
        </w:tc>
        <w:tc>
          <w:tcPr>
            <w:tcW w:w="797" w:type="dxa"/>
            <w:tcBorders>
              <w:top w:val="nil"/>
              <w:left w:val="nil"/>
              <w:bottom w:val="single" w:sz="4" w:space="0" w:color="auto"/>
              <w:right w:val="single" w:sz="8" w:space="0" w:color="auto"/>
            </w:tcBorders>
            <w:shd w:val="clear" w:color="auto" w:fill="auto"/>
            <w:vAlign w:val="center"/>
          </w:tcPr>
          <w:p w14:paraId="02B6C3E5" w14:textId="48FB8B5E" w:rsidR="00897CFA" w:rsidRDefault="00897CFA" w:rsidP="00897CFA">
            <w:pPr>
              <w:pStyle w:val="a0"/>
              <w:spacing w:line="360" w:lineRule="auto"/>
              <w:ind w:firstLine="0"/>
              <w:jc w:val="center"/>
              <w:rPr>
                <w:rFonts w:ascii="宋体" w:hAnsi="宋体"/>
                <w:color w:val="FF0000"/>
                <w:sz w:val="24"/>
              </w:rPr>
            </w:pPr>
            <w:r>
              <w:rPr>
                <w:color w:val="000000"/>
                <w:sz w:val="22"/>
                <w:szCs w:val="22"/>
              </w:rPr>
              <w:t>-0.012</w:t>
            </w:r>
          </w:p>
        </w:tc>
        <w:tc>
          <w:tcPr>
            <w:tcW w:w="798" w:type="dxa"/>
            <w:tcBorders>
              <w:top w:val="nil"/>
              <w:left w:val="nil"/>
              <w:bottom w:val="single" w:sz="4" w:space="0" w:color="auto"/>
              <w:right w:val="single" w:sz="8" w:space="0" w:color="auto"/>
            </w:tcBorders>
            <w:shd w:val="clear" w:color="auto" w:fill="auto"/>
            <w:vAlign w:val="center"/>
          </w:tcPr>
          <w:p w14:paraId="3885E269" w14:textId="751E75CE" w:rsidR="00897CFA" w:rsidRDefault="00897CFA" w:rsidP="00897CFA">
            <w:pPr>
              <w:pStyle w:val="a0"/>
              <w:spacing w:line="360" w:lineRule="auto"/>
              <w:ind w:firstLine="0"/>
              <w:jc w:val="center"/>
              <w:rPr>
                <w:rFonts w:ascii="宋体" w:hAnsi="宋体"/>
                <w:color w:val="FF0000"/>
                <w:sz w:val="24"/>
              </w:rPr>
            </w:pPr>
            <w:r>
              <w:rPr>
                <w:color w:val="000000"/>
                <w:sz w:val="22"/>
                <w:szCs w:val="22"/>
              </w:rPr>
              <w:t>0.010</w:t>
            </w:r>
          </w:p>
        </w:tc>
        <w:tc>
          <w:tcPr>
            <w:tcW w:w="797" w:type="dxa"/>
            <w:tcBorders>
              <w:top w:val="nil"/>
              <w:left w:val="nil"/>
              <w:bottom w:val="single" w:sz="4" w:space="0" w:color="auto"/>
              <w:right w:val="single" w:sz="8" w:space="0" w:color="auto"/>
            </w:tcBorders>
            <w:shd w:val="clear" w:color="auto" w:fill="auto"/>
            <w:vAlign w:val="center"/>
          </w:tcPr>
          <w:p w14:paraId="034BB529" w14:textId="2C9A45D1" w:rsidR="00897CFA" w:rsidRDefault="00897CFA" w:rsidP="00897CFA">
            <w:pPr>
              <w:pStyle w:val="a0"/>
              <w:spacing w:line="360" w:lineRule="auto"/>
              <w:ind w:firstLine="0"/>
              <w:jc w:val="center"/>
              <w:rPr>
                <w:rFonts w:ascii="宋体" w:hAnsi="宋体"/>
                <w:color w:val="FF0000"/>
                <w:sz w:val="24"/>
              </w:rPr>
            </w:pPr>
            <w:r>
              <w:rPr>
                <w:color w:val="000000"/>
                <w:sz w:val="22"/>
                <w:szCs w:val="22"/>
              </w:rPr>
              <w:t>0.035</w:t>
            </w:r>
          </w:p>
        </w:tc>
        <w:tc>
          <w:tcPr>
            <w:tcW w:w="798" w:type="dxa"/>
            <w:tcBorders>
              <w:top w:val="nil"/>
              <w:left w:val="nil"/>
              <w:bottom w:val="single" w:sz="4" w:space="0" w:color="auto"/>
              <w:right w:val="single" w:sz="8" w:space="0" w:color="auto"/>
            </w:tcBorders>
            <w:shd w:val="clear" w:color="auto" w:fill="auto"/>
            <w:vAlign w:val="center"/>
          </w:tcPr>
          <w:p w14:paraId="0A71964D" w14:textId="35751EA5" w:rsidR="00897CFA" w:rsidRDefault="00897CFA" w:rsidP="00897CFA">
            <w:pPr>
              <w:pStyle w:val="a0"/>
              <w:spacing w:line="360" w:lineRule="auto"/>
              <w:ind w:firstLine="0"/>
              <w:jc w:val="center"/>
              <w:rPr>
                <w:rFonts w:ascii="宋体" w:hAnsi="宋体"/>
                <w:color w:val="FF0000"/>
                <w:sz w:val="24"/>
              </w:rPr>
            </w:pPr>
            <w:r>
              <w:rPr>
                <w:color w:val="000000"/>
                <w:sz w:val="22"/>
                <w:szCs w:val="22"/>
              </w:rPr>
              <w:t>0.054</w:t>
            </w:r>
          </w:p>
        </w:tc>
        <w:tc>
          <w:tcPr>
            <w:tcW w:w="797" w:type="dxa"/>
            <w:tcBorders>
              <w:top w:val="nil"/>
              <w:left w:val="nil"/>
              <w:bottom w:val="single" w:sz="4" w:space="0" w:color="auto"/>
              <w:right w:val="single" w:sz="8" w:space="0" w:color="auto"/>
            </w:tcBorders>
            <w:shd w:val="clear" w:color="auto" w:fill="auto"/>
            <w:vAlign w:val="center"/>
          </w:tcPr>
          <w:p w14:paraId="429FC87D" w14:textId="692570DD" w:rsidR="00897CFA" w:rsidRDefault="00897CFA" w:rsidP="00897CFA">
            <w:pPr>
              <w:pStyle w:val="a0"/>
              <w:spacing w:line="360" w:lineRule="auto"/>
              <w:ind w:firstLine="0"/>
              <w:jc w:val="center"/>
              <w:rPr>
                <w:rFonts w:ascii="宋体" w:hAnsi="宋体"/>
                <w:color w:val="FF0000"/>
                <w:sz w:val="24"/>
              </w:rPr>
            </w:pPr>
            <w:r>
              <w:rPr>
                <w:color w:val="000000"/>
                <w:sz w:val="22"/>
                <w:szCs w:val="22"/>
              </w:rPr>
              <w:t>0.021</w:t>
            </w:r>
          </w:p>
        </w:tc>
        <w:tc>
          <w:tcPr>
            <w:tcW w:w="798" w:type="dxa"/>
            <w:tcBorders>
              <w:top w:val="nil"/>
              <w:left w:val="nil"/>
              <w:bottom w:val="single" w:sz="4" w:space="0" w:color="auto"/>
              <w:right w:val="single" w:sz="8" w:space="0" w:color="auto"/>
            </w:tcBorders>
            <w:shd w:val="clear" w:color="auto" w:fill="auto"/>
            <w:vAlign w:val="center"/>
          </w:tcPr>
          <w:p w14:paraId="592326D3" w14:textId="5C67AEB7" w:rsidR="00897CFA" w:rsidRDefault="00897CFA" w:rsidP="00897CFA">
            <w:pPr>
              <w:pStyle w:val="a0"/>
              <w:spacing w:line="360" w:lineRule="auto"/>
              <w:ind w:firstLine="0"/>
              <w:jc w:val="center"/>
              <w:rPr>
                <w:rFonts w:ascii="宋体" w:hAnsi="宋体"/>
                <w:color w:val="FF0000"/>
                <w:sz w:val="24"/>
              </w:rPr>
            </w:pPr>
            <w:r>
              <w:rPr>
                <w:color w:val="000000"/>
                <w:sz w:val="22"/>
                <w:szCs w:val="22"/>
              </w:rPr>
              <w:t>0.029</w:t>
            </w:r>
          </w:p>
        </w:tc>
        <w:tc>
          <w:tcPr>
            <w:tcW w:w="798" w:type="dxa"/>
            <w:tcBorders>
              <w:top w:val="nil"/>
              <w:left w:val="nil"/>
              <w:bottom w:val="single" w:sz="4" w:space="0" w:color="auto"/>
              <w:right w:val="single" w:sz="8" w:space="0" w:color="auto"/>
            </w:tcBorders>
            <w:shd w:val="clear" w:color="auto" w:fill="auto"/>
            <w:vAlign w:val="center"/>
          </w:tcPr>
          <w:p w14:paraId="14269D0C" w14:textId="10A699EB" w:rsidR="00897CFA" w:rsidRDefault="00897CFA" w:rsidP="00897CFA">
            <w:pPr>
              <w:pStyle w:val="a0"/>
              <w:spacing w:line="360" w:lineRule="auto"/>
              <w:ind w:firstLine="0"/>
              <w:jc w:val="center"/>
              <w:rPr>
                <w:rFonts w:ascii="宋体" w:hAnsi="宋体"/>
                <w:color w:val="FF0000"/>
                <w:sz w:val="24"/>
              </w:rPr>
            </w:pPr>
            <w:r>
              <w:rPr>
                <w:color w:val="000000"/>
                <w:sz w:val="22"/>
                <w:szCs w:val="22"/>
              </w:rPr>
              <w:t>0.019</w:t>
            </w:r>
          </w:p>
        </w:tc>
      </w:tr>
      <w:tr w:rsidR="00897CFA" w14:paraId="279D34CB" w14:textId="2C3761B4" w:rsidTr="00897CFA">
        <w:trPr>
          <w:jc w:val="center"/>
        </w:trPr>
        <w:tc>
          <w:tcPr>
            <w:tcW w:w="1135" w:type="dxa"/>
          </w:tcPr>
          <w:p w14:paraId="23BDB66E" w14:textId="26CD6CC4"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平均值</w:t>
            </w:r>
          </w:p>
        </w:tc>
        <w:tc>
          <w:tcPr>
            <w:tcW w:w="797" w:type="dxa"/>
            <w:tcBorders>
              <w:top w:val="single" w:sz="4" w:space="0" w:color="auto"/>
              <w:left w:val="nil"/>
              <w:bottom w:val="single" w:sz="4" w:space="0" w:color="auto"/>
              <w:right w:val="single" w:sz="4" w:space="0" w:color="auto"/>
            </w:tcBorders>
            <w:shd w:val="clear" w:color="auto" w:fill="auto"/>
            <w:vAlign w:val="center"/>
          </w:tcPr>
          <w:p w14:paraId="400C5B60" w14:textId="626B946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0.024</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51A3B4E" w14:textId="54281611"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0.081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A61F979" w14:textId="20E3794C"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0.060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BAC8481" w14:textId="51B11A6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0.038</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46411C6" w14:textId="124E80F7"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E0A824A" w14:textId="68B64943"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-0.011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43534E9" w14:textId="34257EC2"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83BBB4B" w14:textId="1D7CB624"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-0.002</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8CEE42" w14:textId="5464388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CC42481" w14:textId="23D873E6"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-0.007</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3ABFE9F" w14:textId="41E2F986"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0.006</w:t>
            </w:r>
          </w:p>
        </w:tc>
      </w:tr>
      <w:tr w:rsidR="00897CFA" w14:paraId="74474E5D" w14:textId="31ABE297" w:rsidTr="00897CFA">
        <w:trPr>
          <w:jc w:val="center"/>
        </w:trPr>
        <w:tc>
          <w:tcPr>
            <w:tcW w:w="1135" w:type="dxa"/>
          </w:tcPr>
          <w:p w14:paraId="51B464DF" w14:textId="77777777" w:rsidR="00897CFA" w:rsidRDefault="00897CFA" w:rsidP="00897CFA">
            <w:pPr>
              <w:pStyle w:val="a0"/>
              <w:spacing w:line="360" w:lineRule="auto"/>
              <w:ind w:firstLine="0"/>
              <w:rPr>
                <w:rFonts w:ascii="宋体" w:hAnsi="宋体"/>
                <w:color w:val="FF0000"/>
                <w:sz w:val="24"/>
              </w:rPr>
            </w:pPr>
            <w:r w:rsidRPr="00AC32FE">
              <w:rPr>
                <w:rFonts w:eastAsia="黑体" w:hint="eastAsia"/>
                <w:bCs/>
                <w:kern w:val="44"/>
              </w:rPr>
              <w:t>频率（</w:t>
            </w:r>
            <w:r w:rsidRPr="00AC32FE">
              <w:rPr>
                <w:rFonts w:eastAsia="黑体" w:hint="eastAsia"/>
                <w:bCs/>
                <w:kern w:val="44"/>
              </w:rPr>
              <w:t>Hz</w:t>
            </w:r>
            <w:r w:rsidRPr="00AC32FE">
              <w:rPr>
                <w:rFonts w:eastAsia="黑体" w:hint="eastAsia"/>
                <w:bCs/>
                <w:kern w:val="44"/>
              </w:rPr>
              <w:t>）</w:t>
            </w:r>
          </w:p>
        </w:tc>
        <w:tc>
          <w:tcPr>
            <w:tcW w:w="797" w:type="dxa"/>
            <w:tcBorders>
              <w:top w:val="single" w:sz="4" w:space="0" w:color="auto"/>
              <w:left w:val="nil"/>
              <w:bottom w:val="single" w:sz="4" w:space="0" w:color="auto"/>
              <w:right w:val="single" w:sz="4" w:space="0" w:color="auto"/>
            </w:tcBorders>
            <w:shd w:val="clear" w:color="auto" w:fill="auto"/>
            <w:vAlign w:val="center"/>
          </w:tcPr>
          <w:p w14:paraId="108EAA63" w14:textId="21E21A1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250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C2B569B" w14:textId="3B6192B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315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5A64C74" w14:textId="7FB3DC7D"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400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7CFD74E" w14:textId="5C590C0F"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500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B83AB06" w14:textId="61528694"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630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544B6EE" w14:textId="7D9A8AB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800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82AB9AD" w14:textId="16D6E583"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A220D4C" w14:textId="3710FF7D"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1250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764E237" w14:textId="301A977B"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1600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B6B29B6" w14:textId="0732292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2000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A2092E6" w14:textId="2A6133A7"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2500</w:t>
            </w:r>
          </w:p>
        </w:tc>
      </w:tr>
      <w:tr w:rsidR="00897CFA" w14:paraId="41E548A3" w14:textId="441E100A" w:rsidTr="00897CFA">
        <w:trPr>
          <w:jc w:val="center"/>
        </w:trPr>
        <w:tc>
          <w:tcPr>
            <w:tcW w:w="1135" w:type="dxa"/>
          </w:tcPr>
          <w:p w14:paraId="6E9645AF"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sidRPr="00AC32FE">
              <w:rPr>
                <w:rFonts w:eastAsia="黑体" w:hint="eastAsia"/>
                <w:bCs/>
                <w:kern w:val="44"/>
              </w:rPr>
              <w:t>1</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15FC4D2D" w14:textId="316927B1" w:rsidR="00897CFA" w:rsidRDefault="00897CFA" w:rsidP="00897CFA">
            <w:pPr>
              <w:pStyle w:val="a0"/>
              <w:spacing w:line="360" w:lineRule="auto"/>
              <w:ind w:firstLine="0"/>
              <w:jc w:val="center"/>
              <w:rPr>
                <w:rFonts w:ascii="宋体" w:hAnsi="宋体"/>
                <w:color w:val="FF0000"/>
                <w:sz w:val="24"/>
              </w:rPr>
            </w:pPr>
            <w:r>
              <w:rPr>
                <w:color w:val="000000"/>
                <w:sz w:val="22"/>
                <w:szCs w:val="22"/>
              </w:rPr>
              <w:t>0.000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B2981E8" w14:textId="2A247D48" w:rsidR="00897CFA" w:rsidRDefault="00897CFA" w:rsidP="00897CFA">
            <w:pPr>
              <w:pStyle w:val="a0"/>
              <w:spacing w:line="360" w:lineRule="auto"/>
              <w:ind w:firstLine="0"/>
              <w:jc w:val="center"/>
              <w:rPr>
                <w:rFonts w:ascii="宋体" w:hAnsi="宋体"/>
                <w:color w:val="FF0000"/>
                <w:sz w:val="24"/>
              </w:rPr>
            </w:pPr>
            <w:r>
              <w:rPr>
                <w:color w:val="000000"/>
                <w:sz w:val="22"/>
                <w:szCs w:val="22"/>
              </w:rPr>
              <w:t>-0.021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2694A7E" w14:textId="54E6EDAD" w:rsidR="00897CFA" w:rsidRDefault="00897CFA" w:rsidP="00897CFA">
            <w:pPr>
              <w:pStyle w:val="a0"/>
              <w:spacing w:line="360" w:lineRule="auto"/>
              <w:ind w:firstLine="0"/>
              <w:jc w:val="center"/>
              <w:rPr>
                <w:rFonts w:ascii="宋体" w:hAnsi="宋体"/>
                <w:color w:val="FF0000"/>
                <w:sz w:val="24"/>
              </w:rPr>
            </w:pPr>
            <w:r>
              <w:rPr>
                <w:color w:val="000000"/>
                <w:sz w:val="22"/>
                <w:szCs w:val="22"/>
              </w:rPr>
              <w:t>-0.030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C5B99DE" w14:textId="3A38DA5E" w:rsidR="00897CFA" w:rsidRDefault="00897CFA" w:rsidP="00897CFA">
            <w:pPr>
              <w:pStyle w:val="a0"/>
              <w:spacing w:line="360" w:lineRule="auto"/>
              <w:ind w:firstLine="0"/>
              <w:jc w:val="center"/>
              <w:rPr>
                <w:rFonts w:ascii="宋体" w:hAnsi="宋体"/>
                <w:color w:val="FF0000"/>
                <w:sz w:val="24"/>
              </w:rPr>
            </w:pPr>
            <w:r>
              <w:rPr>
                <w:color w:val="000000"/>
                <w:sz w:val="22"/>
                <w:szCs w:val="22"/>
              </w:rPr>
              <w:t>-0.057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12AA82C" w14:textId="321E1DCB" w:rsidR="00897CFA" w:rsidRDefault="00897CFA" w:rsidP="00897CFA">
            <w:pPr>
              <w:pStyle w:val="a0"/>
              <w:spacing w:line="360" w:lineRule="auto"/>
              <w:ind w:firstLine="0"/>
              <w:jc w:val="center"/>
              <w:rPr>
                <w:rFonts w:ascii="宋体" w:hAnsi="宋体"/>
                <w:color w:val="FF0000"/>
                <w:sz w:val="24"/>
              </w:rPr>
            </w:pPr>
            <w:r>
              <w:rPr>
                <w:color w:val="000000"/>
                <w:sz w:val="22"/>
                <w:szCs w:val="22"/>
              </w:rPr>
              <w:t>-0.079</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C82879C" w14:textId="4869BFD3" w:rsidR="00897CFA" w:rsidRDefault="00897CFA" w:rsidP="00897CFA">
            <w:pPr>
              <w:pStyle w:val="a0"/>
              <w:spacing w:line="360" w:lineRule="auto"/>
              <w:ind w:firstLine="0"/>
              <w:jc w:val="center"/>
              <w:rPr>
                <w:rFonts w:ascii="宋体" w:hAnsi="宋体"/>
                <w:color w:val="FF0000"/>
                <w:sz w:val="24"/>
              </w:rPr>
            </w:pPr>
            <w:r>
              <w:rPr>
                <w:color w:val="000000"/>
                <w:sz w:val="22"/>
                <w:szCs w:val="22"/>
              </w:rPr>
              <w:t>-0.068</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6994D87" w14:textId="1BF0DBA5" w:rsidR="00897CFA" w:rsidRDefault="00897CFA" w:rsidP="00897CFA">
            <w:pPr>
              <w:pStyle w:val="a0"/>
              <w:spacing w:line="360" w:lineRule="auto"/>
              <w:ind w:firstLine="0"/>
              <w:jc w:val="center"/>
              <w:rPr>
                <w:rFonts w:ascii="宋体" w:hAnsi="宋体"/>
                <w:color w:val="FF0000"/>
                <w:sz w:val="24"/>
              </w:rPr>
            </w:pPr>
            <w:r>
              <w:rPr>
                <w:color w:val="000000"/>
                <w:sz w:val="22"/>
                <w:szCs w:val="22"/>
              </w:rPr>
              <w:t>-0.071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2401693" w14:textId="02270231" w:rsidR="00897CFA" w:rsidRDefault="00897CFA" w:rsidP="00897CFA">
            <w:pPr>
              <w:pStyle w:val="a0"/>
              <w:spacing w:line="360" w:lineRule="auto"/>
              <w:ind w:firstLine="0"/>
              <w:jc w:val="center"/>
              <w:rPr>
                <w:rFonts w:ascii="宋体" w:hAnsi="宋体"/>
                <w:color w:val="FF0000"/>
                <w:sz w:val="24"/>
              </w:rPr>
            </w:pPr>
            <w:r>
              <w:rPr>
                <w:color w:val="000000"/>
                <w:sz w:val="22"/>
                <w:szCs w:val="22"/>
              </w:rPr>
              <w:t>-0.072</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FAED9C6" w14:textId="2D8BBC96" w:rsidR="00897CFA" w:rsidRDefault="00897CFA" w:rsidP="00897CFA">
            <w:pPr>
              <w:pStyle w:val="a0"/>
              <w:spacing w:line="360" w:lineRule="auto"/>
              <w:ind w:firstLine="0"/>
              <w:jc w:val="center"/>
              <w:rPr>
                <w:rFonts w:ascii="宋体" w:hAnsi="宋体"/>
                <w:color w:val="FF0000"/>
                <w:sz w:val="24"/>
              </w:rPr>
            </w:pPr>
            <w:r>
              <w:rPr>
                <w:color w:val="000000"/>
                <w:sz w:val="22"/>
                <w:szCs w:val="22"/>
              </w:rPr>
              <w:t>-0.044</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98D5B1B" w14:textId="64CE9578" w:rsidR="00897CFA" w:rsidRDefault="00897CFA" w:rsidP="00897CFA">
            <w:pPr>
              <w:pStyle w:val="a0"/>
              <w:spacing w:line="360" w:lineRule="auto"/>
              <w:ind w:firstLine="0"/>
              <w:jc w:val="center"/>
              <w:rPr>
                <w:rFonts w:ascii="宋体" w:hAnsi="宋体"/>
                <w:color w:val="FF0000"/>
                <w:sz w:val="24"/>
              </w:rPr>
            </w:pPr>
            <w:r>
              <w:rPr>
                <w:color w:val="000000"/>
                <w:sz w:val="22"/>
                <w:szCs w:val="22"/>
              </w:rPr>
              <w:t>-0.057</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05A29EC" w14:textId="6448F84E" w:rsidR="00897CFA" w:rsidRDefault="00897CFA" w:rsidP="00897CFA">
            <w:pPr>
              <w:pStyle w:val="a0"/>
              <w:spacing w:line="360" w:lineRule="auto"/>
              <w:ind w:firstLine="0"/>
              <w:jc w:val="center"/>
              <w:rPr>
                <w:rFonts w:ascii="宋体" w:hAnsi="宋体"/>
                <w:color w:val="FF0000"/>
                <w:sz w:val="24"/>
              </w:rPr>
            </w:pPr>
            <w:r>
              <w:rPr>
                <w:color w:val="000000"/>
                <w:sz w:val="22"/>
                <w:szCs w:val="22"/>
              </w:rPr>
              <w:t>-0.064</w:t>
            </w:r>
          </w:p>
        </w:tc>
      </w:tr>
      <w:tr w:rsidR="00897CFA" w14:paraId="0737E220" w14:textId="12ECC777" w:rsidTr="00897CFA">
        <w:trPr>
          <w:jc w:val="center"/>
        </w:trPr>
        <w:tc>
          <w:tcPr>
            <w:tcW w:w="1135" w:type="dxa"/>
          </w:tcPr>
          <w:p w14:paraId="1420688A"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2</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3A572903" w14:textId="5E6AAEC3" w:rsidR="00897CFA" w:rsidRDefault="00897CFA" w:rsidP="00897CFA">
            <w:pPr>
              <w:pStyle w:val="a0"/>
              <w:spacing w:line="360" w:lineRule="auto"/>
              <w:ind w:firstLine="0"/>
              <w:jc w:val="center"/>
              <w:rPr>
                <w:rFonts w:ascii="宋体" w:hAnsi="宋体"/>
                <w:color w:val="FF0000"/>
                <w:sz w:val="24"/>
              </w:rPr>
            </w:pPr>
            <w:r>
              <w:rPr>
                <w:color w:val="000000"/>
                <w:sz w:val="22"/>
                <w:szCs w:val="22"/>
              </w:rPr>
              <w:t>0.000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CCD1861" w14:textId="3DBF544B" w:rsidR="00897CFA" w:rsidRDefault="00897CFA" w:rsidP="00897CFA">
            <w:pPr>
              <w:pStyle w:val="a0"/>
              <w:spacing w:line="360" w:lineRule="auto"/>
              <w:ind w:firstLine="0"/>
              <w:jc w:val="center"/>
              <w:rPr>
                <w:rFonts w:ascii="宋体" w:hAnsi="宋体"/>
                <w:color w:val="FF0000"/>
                <w:sz w:val="24"/>
              </w:rPr>
            </w:pPr>
            <w:r>
              <w:rPr>
                <w:color w:val="000000"/>
                <w:sz w:val="22"/>
                <w:szCs w:val="22"/>
              </w:rPr>
              <w:t>-0.004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32D153C" w14:textId="701198D6" w:rsidR="00897CFA" w:rsidRDefault="00897CFA" w:rsidP="00897CFA">
            <w:pPr>
              <w:pStyle w:val="a0"/>
              <w:spacing w:line="360" w:lineRule="auto"/>
              <w:ind w:firstLine="0"/>
              <w:jc w:val="center"/>
              <w:rPr>
                <w:rFonts w:ascii="宋体" w:hAnsi="宋体"/>
                <w:color w:val="FF0000"/>
                <w:sz w:val="24"/>
              </w:rPr>
            </w:pPr>
            <w:r>
              <w:rPr>
                <w:color w:val="000000"/>
                <w:sz w:val="22"/>
                <w:szCs w:val="22"/>
              </w:rPr>
              <w:t>-0.035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3946A07" w14:textId="6E21308B" w:rsidR="00897CFA" w:rsidRDefault="00897CFA" w:rsidP="00897CFA">
            <w:pPr>
              <w:pStyle w:val="a0"/>
              <w:spacing w:line="360" w:lineRule="auto"/>
              <w:ind w:firstLine="0"/>
              <w:jc w:val="center"/>
              <w:rPr>
                <w:rFonts w:ascii="宋体" w:hAnsi="宋体"/>
                <w:color w:val="FF0000"/>
                <w:sz w:val="24"/>
              </w:rPr>
            </w:pPr>
            <w:r>
              <w:rPr>
                <w:color w:val="000000"/>
                <w:sz w:val="22"/>
                <w:szCs w:val="22"/>
              </w:rPr>
              <w:t>-0.018</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FB4501B" w14:textId="0A50266E" w:rsidR="00897CFA" w:rsidRDefault="00897CFA" w:rsidP="00897CFA">
            <w:pPr>
              <w:pStyle w:val="a0"/>
              <w:spacing w:line="360" w:lineRule="auto"/>
              <w:ind w:firstLine="0"/>
              <w:jc w:val="center"/>
              <w:rPr>
                <w:rFonts w:ascii="宋体" w:hAnsi="宋体"/>
                <w:color w:val="FF0000"/>
                <w:sz w:val="24"/>
              </w:rPr>
            </w:pPr>
            <w:r>
              <w:rPr>
                <w:color w:val="000000"/>
                <w:sz w:val="22"/>
                <w:szCs w:val="22"/>
              </w:rPr>
              <w:t>-0.020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371F32E" w14:textId="3FDF0D06" w:rsidR="00897CFA" w:rsidRDefault="00897CFA" w:rsidP="00897CFA">
            <w:pPr>
              <w:pStyle w:val="a0"/>
              <w:spacing w:line="360" w:lineRule="auto"/>
              <w:ind w:firstLine="0"/>
              <w:jc w:val="center"/>
              <w:rPr>
                <w:rFonts w:ascii="宋体" w:hAnsi="宋体"/>
                <w:color w:val="FF0000"/>
                <w:sz w:val="24"/>
              </w:rPr>
            </w:pPr>
            <w:r>
              <w:rPr>
                <w:color w:val="000000"/>
                <w:sz w:val="22"/>
                <w:szCs w:val="22"/>
              </w:rPr>
              <w:t>-0.036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58AD73F" w14:textId="6B036875" w:rsidR="00897CFA" w:rsidRDefault="00897CFA" w:rsidP="00897CFA">
            <w:pPr>
              <w:pStyle w:val="a0"/>
              <w:spacing w:line="360" w:lineRule="auto"/>
              <w:ind w:firstLine="0"/>
              <w:jc w:val="center"/>
              <w:rPr>
                <w:rFonts w:ascii="宋体" w:hAnsi="宋体"/>
                <w:color w:val="FF0000"/>
                <w:sz w:val="24"/>
              </w:rPr>
            </w:pPr>
            <w:r>
              <w:rPr>
                <w:color w:val="000000"/>
                <w:sz w:val="22"/>
                <w:szCs w:val="22"/>
              </w:rPr>
              <w:t>-0.034</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A7053D1" w14:textId="7CCB4311" w:rsidR="00897CFA" w:rsidRDefault="00897CFA" w:rsidP="00897CFA">
            <w:pPr>
              <w:pStyle w:val="a0"/>
              <w:spacing w:line="360" w:lineRule="auto"/>
              <w:ind w:firstLine="0"/>
              <w:jc w:val="center"/>
              <w:rPr>
                <w:rFonts w:ascii="宋体" w:hAnsi="宋体"/>
                <w:color w:val="FF0000"/>
                <w:sz w:val="24"/>
              </w:rPr>
            </w:pPr>
            <w:r>
              <w:rPr>
                <w:color w:val="000000"/>
                <w:sz w:val="22"/>
                <w:szCs w:val="22"/>
              </w:rPr>
              <w:t>-0.029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24C6127" w14:textId="1CD8D90A" w:rsidR="00897CFA" w:rsidRDefault="00897CFA" w:rsidP="00897CFA">
            <w:pPr>
              <w:pStyle w:val="a0"/>
              <w:spacing w:line="360" w:lineRule="auto"/>
              <w:ind w:firstLine="0"/>
              <w:jc w:val="center"/>
              <w:rPr>
                <w:rFonts w:ascii="宋体" w:hAnsi="宋体"/>
                <w:color w:val="FF0000"/>
                <w:sz w:val="24"/>
              </w:rPr>
            </w:pPr>
            <w:r>
              <w:rPr>
                <w:color w:val="000000"/>
                <w:sz w:val="22"/>
                <w:szCs w:val="22"/>
              </w:rPr>
              <w:t>-0.036</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459CEB6" w14:textId="460B23D5" w:rsidR="00897CFA" w:rsidRDefault="00897CFA" w:rsidP="00897CFA">
            <w:pPr>
              <w:pStyle w:val="a0"/>
              <w:spacing w:line="360" w:lineRule="auto"/>
              <w:ind w:firstLine="0"/>
              <w:jc w:val="center"/>
              <w:rPr>
                <w:rFonts w:ascii="宋体" w:hAnsi="宋体"/>
                <w:color w:val="FF0000"/>
                <w:sz w:val="24"/>
              </w:rPr>
            </w:pPr>
            <w:r>
              <w:rPr>
                <w:color w:val="000000"/>
                <w:sz w:val="22"/>
                <w:szCs w:val="22"/>
              </w:rPr>
              <w:t>-0.042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0ACE5FE" w14:textId="346A7BFF" w:rsidR="00897CFA" w:rsidRDefault="00897CFA" w:rsidP="00897CFA">
            <w:pPr>
              <w:pStyle w:val="a0"/>
              <w:spacing w:line="360" w:lineRule="auto"/>
              <w:ind w:firstLine="0"/>
              <w:jc w:val="center"/>
              <w:rPr>
                <w:rFonts w:ascii="宋体" w:hAnsi="宋体"/>
                <w:color w:val="FF0000"/>
                <w:sz w:val="24"/>
              </w:rPr>
            </w:pPr>
            <w:r>
              <w:rPr>
                <w:color w:val="000000"/>
                <w:sz w:val="22"/>
                <w:szCs w:val="22"/>
              </w:rPr>
              <w:t>-0.034</w:t>
            </w:r>
          </w:p>
        </w:tc>
      </w:tr>
      <w:tr w:rsidR="00897CFA" w14:paraId="4F849970" w14:textId="6452A4BE" w:rsidTr="00897CFA">
        <w:trPr>
          <w:jc w:val="center"/>
        </w:trPr>
        <w:tc>
          <w:tcPr>
            <w:tcW w:w="1135" w:type="dxa"/>
          </w:tcPr>
          <w:p w14:paraId="05EA87A5"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3</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11628A41" w14:textId="7423A267" w:rsidR="00897CFA" w:rsidRDefault="00897CFA" w:rsidP="00897CFA">
            <w:pPr>
              <w:pStyle w:val="a0"/>
              <w:spacing w:line="360" w:lineRule="auto"/>
              <w:ind w:firstLine="0"/>
              <w:jc w:val="center"/>
              <w:rPr>
                <w:rFonts w:ascii="宋体" w:hAnsi="宋体"/>
                <w:color w:val="FF0000"/>
                <w:sz w:val="24"/>
              </w:rPr>
            </w:pPr>
            <w:r>
              <w:rPr>
                <w:color w:val="000000"/>
                <w:sz w:val="22"/>
                <w:szCs w:val="22"/>
              </w:rPr>
              <w:t>0.000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C5E93C4" w14:textId="161A2F2C" w:rsidR="00897CFA" w:rsidRDefault="00897CFA" w:rsidP="00897CFA">
            <w:pPr>
              <w:pStyle w:val="a0"/>
              <w:spacing w:line="360" w:lineRule="auto"/>
              <w:ind w:firstLine="0"/>
              <w:jc w:val="center"/>
              <w:rPr>
                <w:rFonts w:ascii="宋体" w:hAnsi="宋体"/>
                <w:color w:val="FF0000"/>
                <w:sz w:val="24"/>
              </w:rPr>
            </w:pPr>
            <w:r>
              <w:rPr>
                <w:color w:val="000000"/>
                <w:sz w:val="22"/>
                <w:szCs w:val="22"/>
              </w:rPr>
              <w:t>0.004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35789DE" w14:textId="0590783D" w:rsidR="00897CFA" w:rsidRDefault="00897CFA" w:rsidP="00897CFA">
            <w:pPr>
              <w:pStyle w:val="a0"/>
              <w:spacing w:line="360" w:lineRule="auto"/>
              <w:ind w:firstLine="0"/>
              <w:jc w:val="center"/>
              <w:rPr>
                <w:rFonts w:ascii="宋体" w:hAnsi="宋体"/>
                <w:color w:val="FF0000"/>
                <w:sz w:val="24"/>
              </w:rPr>
            </w:pPr>
            <w:r>
              <w:rPr>
                <w:color w:val="000000"/>
                <w:sz w:val="22"/>
                <w:szCs w:val="22"/>
              </w:rPr>
              <w:t>-0.009</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050BDF2" w14:textId="12617A0E" w:rsidR="00897CFA" w:rsidRDefault="00897CFA" w:rsidP="00897CFA">
            <w:pPr>
              <w:pStyle w:val="a0"/>
              <w:spacing w:line="360" w:lineRule="auto"/>
              <w:ind w:firstLine="0"/>
              <w:jc w:val="center"/>
              <w:rPr>
                <w:rFonts w:ascii="宋体" w:hAnsi="宋体"/>
                <w:color w:val="FF0000"/>
                <w:sz w:val="24"/>
              </w:rPr>
            </w:pPr>
            <w:r>
              <w:rPr>
                <w:color w:val="000000"/>
                <w:sz w:val="22"/>
                <w:szCs w:val="22"/>
              </w:rPr>
              <w:t>-0.014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493E4DF" w14:textId="40941FE9" w:rsidR="00897CFA" w:rsidRDefault="00897CFA" w:rsidP="00897CFA">
            <w:pPr>
              <w:pStyle w:val="a0"/>
              <w:spacing w:line="360" w:lineRule="auto"/>
              <w:ind w:firstLine="0"/>
              <w:jc w:val="center"/>
              <w:rPr>
                <w:rFonts w:ascii="宋体" w:hAnsi="宋体"/>
                <w:color w:val="FF0000"/>
                <w:sz w:val="24"/>
              </w:rPr>
            </w:pPr>
            <w:r>
              <w:rPr>
                <w:color w:val="000000"/>
                <w:sz w:val="22"/>
                <w:szCs w:val="22"/>
              </w:rPr>
              <w:t>0.004</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8C037E0" w14:textId="0D9909A9" w:rsidR="00897CFA" w:rsidRDefault="00897CFA" w:rsidP="00897CFA">
            <w:pPr>
              <w:pStyle w:val="a0"/>
              <w:spacing w:line="360" w:lineRule="auto"/>
              <w:ind w:firstLine="0"/>
              <w:jc w:val="center"/>
              <w:rPr>
                <w:rFonts w:ascii="宋体" w:hAnsi="宋体"/>
                <w:color w:val="FF0000"/>
                <w:sz w:val="24"/>
              </w:rPr>
            </w:pPr>
            <w:r>
              <w:rPr>
                <w:color w:val="000000"/>
                <w:sz w:val="22"/>
                <w:szCs w:val="22"/>
              </w:rPr>
              <w:t>-0.009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12C3F54" w14:textId="43144DF8" w:rsidR="00897CFA" w:rsidRDefault="00897CFA" w:rsidP="00897CFA">
            <w:pPr>
              <w:pStyle w:val="a0"/>
              <w:spacing w:line="360" w:lineRule="auto"/>
              <w:ind w:firstLine="0"/>
              <w:jc w:val="center"/>
              <w:rPr>
                <w:rFonts w:ascii="宋体" w:hAnsi="宋体"/>
                <w:color w:val="FF0000"/>
                <w:sz w:val="24"/>
              </w:rPr>
            </w:pPr>
            <w:r>
              <w:rPr>
                <w:color w:val="000000"/>
                <w:sz w:val="22"/>
                <w:szCs w:val="22"/>
              </w:rPr>
              <w:t>-0.012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98640C6" w14:textId="7CFFF80F" w:rsidR="00897CFA" w:rsidRDefault="00897CFA" w:rsidP="00897CFA">
            <w:pPr>
              <w:pStyle w:val="a0"/>
              <w:spacing w:line="360" w:lineRule="auto"/>
              <w:ind w:firstLine="0"/>
              <w:jc w:val="center"/>
              <w:rPr>
                <w:rFonts w:ascii="宋体" w:hAnsi="宋体"/>
                <w:color w:val="FF0000"/>
                <w:sz w:val="24"/>
              </w:rPr>
            </w:pPr>
            <w:r>
              <w:rPr>
                <w:color w:val="000000"/>
                <w:sz w:val="22"/>
                <w:szCs w:val="22"/>
              </w:rPr>
              <w:t>-0.016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E6FBBCD" w14:textId="02DC56E8" w:rsidR="00897CFA" w:rsidRDefault="00897CFA" w:rsidP="00897CFA">
            <w:pPr>
              <w:pStyle w:val="a0"/>
              <w:spacing w:line="360" w:lineRule="auto"/>
              <w:ind w:firstLine="0"/>
              <w:jc w:val="center"/>
              <w:rPr>
                <w:rFonts w:ascii="宋体" w:hAnsi="宋体"/>
                <w:color w:val="FF0000"/>
                <w:sz w:val="24"/>
              </w:rPr>
            </w:pPr>
            <w:r>
              <w:rPr>
                <w:color w:val="000000"/>
                <w:sz w:val="22"/>
                <w:szCs w:val="22"/>
              </w:rPr>
              <w:t>-0.010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BDFD0A8" w14:textId="59FEB4B5" w:rsidR="00897CFA" w:rsidRDefault="00897CFA" w:rsidP="00897CFA">
            <w:pPr>
              <w:pStyle w:val="a0"/>
              <w:spacing w:line="360" w:lineRule="auto"/>
              <w:ind w:firstLine="0"/>
              <w:jc w:val="center"/>
              <w:rPr>
                <w:rFonts w:ascii="宋体" w:hAnsi="宋体"/>
                <w:color w:val="FF0000"/>
                <w:sz w:val="24"/>
              </w:rPr>
            </w:pPr>
            <w:r>
              <w:rPr>
                <w:color w:val="000000"/>
                <w:sz w:val="22"/>
                <w:szCs w:val="22"/>
              </w:rPr>
              <w:t>-0.032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186EAC2" w14:textId="1B6766F7" w:rsidR="00897CFA" w:rsidRDefault="00897CFA" w:rsidP="00897CFA">
            <w:pPr>
              <w:pStyle w:val="a0"/>
              <w:spacing w:line="360" w:lineRule="auto"/>
              <w:ind w:firstLine="0"/>
              <w:jc w:val="center"/>
              <w:rPr>
                <w:rFonts w:ascii="宋体" w:hAnsi="宋体"/>
                <w:color w:val="FF0000"/>
                <w:sz w:val="24"/>
              </w:rPr>
            </w:pPr>
            <w:r>
              <w:rPr>
                <w:color w:val="000000"/>
                <w:sz w:val="22"/>
                <w:szCs w:val="22"/>
              </w:rPr>
              <w:t>-0.009</w:t>
            </w:r>
          </w:p>
        </w:tc>
      </w:tr>
      <w:tr w:rsidR="00897CFA" w14:paraId="4AA99514" w14:textId="24C592BD" w:rsidTr="00897CFA">
        <w:trPr>
          <w:jc w:val="center"/>
        </w:trPr>
        <w:tc>
          <w:tcPr>
            <w:tcW w:w="1135" w:type="dxa"/>
          </w:tcPr>
          <w:p w14:paraId="2CFF422B"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平均值</w:t>
            </w:r>
          </w:p>
        </w:tc>
        <w:tc>
          <w:tcPr>
            <w:tcW w:w="797" w:type="dxa"/>
            <w:tcBorders>
              <w:top w:val="single" w:sz="4" w:space="0" w:color="auto"/>
              <w:left w:val="nil"/>
              <w:bottom w:val="single" w:sz="4" w:space="0" w:color="auto"/>
              <w:right w:val="single" w:sz="4" w:space="0" w:color="auto"/>
            </w:tcBorders>
            <w:shd w:val="clear" w:color="auto" w:fill="auto"/>
            <w:vAlign w:val="center"/>
          </w:tcPr>
          <w:p w14:paraId="579A3559" w14:textId="68E5C8BA"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1FD8D58" w14:textId="52526DD9"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7244609" w14:textId="3F4CF559"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-0.025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59F6B50" w14:textId="066D372B"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FE49DB4" w14:textId="26EA2C5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082BA5D" w14:textId="00B2BBAE"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-0.038</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2344F8F" w14:textId="63D6A1AE"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-0.039</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BDD0F9E" w14:textId="3C057524"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AAD051B" w14:textId="386BBEB8"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69DEFF9" w14:textId="18806E1D"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-0.044</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4A9B2BDC" w14:textId="120D1D23"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-0.036</w:t>
            </w:r>
          </w:p>
        </w:tc>
      </w:tr>
      <w:tr w:rsidR="00897CFA" w14:paraId="27FDE69F" w14:textId="2EBA3AF8" w:rsidTr="00897CFA">
        <w:trPr>
          <w:jc w:val="center"/>
        </w:trPr>
        <w:tc>
          <w:tcPr>
            <w:tcW w:w="1135" w:type="dxa"/>
          </w:tcPr>
          <w:p w14:paraId="5034B123" w14:textId="77777777" w:rsidR="00897CFA" w:rsidRDefault="00897CFA" w:rsidP="00897CFA">
            <w:pPr>
              <w:pStyle w:val="a0"/>
              <w:spacing w:line="360" w:lineRule="auto"/>
              <w:ind w:firstLine="0"/>
              <w:rPr>
                <w:rFonts w:ascii="宋体" w:hAnsi="宋体"/>
                <w:color w:val="FF0000"/>
                <w:sz w:val="24"/>
              </w:rPr>
            </w:pPr>
            <w:r w:rsidRPr="00AC32FE">
              <w:rPr>
                <w:rFonts w:eastAsia="黑体" w:hint="eastAsia"/>
                <w:bCs/>
                <w:kern w:val="44"/>
              </w:rPr>
              <w:t>频率（</w:t>
            </w:r>
            <w:r w:rsidRPr="00AC32FE">
              <w:rPr>
                <w:rFonts w:eastAsia="黑体" w:hint="eastAsia"/>
                <w:bCs/>
                <w:kern w:val="44"/>
              </w:rPr>
              <w:t>Hz</w:t>
            </w:r>
            <w:r w:rsidRPr="00AC32FE">
              <w:rPr>
                <w:rFonts w:eastAsia="黑体" w:hint="eastAsia"/>
                <w:bCs/>
                <w:kern w:val="44"/>
              </w:rPr>
              <w:t>）</w:t>
            </w:r>
          </w:p>
        </w:tc>
        <w:tc>
          <w:tcPr>
            <w:tcW w:w="797" w:type="dxa"/>
            <w:tcBorders>
              <w:top w:val="single" w:sz="4" w:space="0" w:color="auto"/>
              <w:left w:val="nil"/>
              <w:bottom w:val="single" w:sz="4" w:space="0" w:color="auto"/>
              <w:right w:val="single" w:sz="4" w:space="0" w:color="auto"/>
            </w:tcBorders>
            <w:shd w:val="clear" w:color="auto" w:fill="auto"/>
            <w:vAlign w:val="center"/>
          </w:tcPr>
          <w:p w14:paraId="107C790A" w14:textId="41E2AE41"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3150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23C28A3" w14:textId="31A12A2C"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4000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8EFAAF1" w14:textId="19F3C0D7"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5000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D7D9C19" w14:textId="3D2D05A2"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6300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6DA1591" w14:textId="7B007E6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8000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77A3525" w14:textId="744C4D79"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10000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557B46" w14:textId="2B976C92"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12500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866F40F" w14:textId="374A047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16000</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0ADD62B" w14:textId="623EEA87"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20000</w:t>
            </w:r>
          </w:p>
        </w:tc>
        <w:tc>
          <w:tcPr>
            <w:tcW w:w="798" w:type="dxa"/>
            <w:tcBorders>
              <w:top w:val="single" w:sz="4" w:space="0" w:color="auto"/>
              <w:left w:val="single" w:sz="4" w:space="0" w:color="auto"/>
              <w:bottom w:val="single" w:sz="4" w:space="0" w:color="auto"/>
              <w:right w:val="single" w:sz="4" w:space="0" w:color="auto"/>
            </w:tcBorders>
          </w:tcPr>
          <w:p w14:paraId="78CD9897" w14:textId="1ACAB553" w:rsidR="00897CFA" w:rsidRPr="00897CFA" w:rsidRDefault="00897CFA" w:rsidP="00897CFA">
            <w:pPr>
              <w:pStyle w:val="a0"/>
              <w:spacing w:line="360" w:lineRule="auto"/>
              <w:ind w:firstLine="0"/>
              <w:jc w:val="center"/>
              <w:rPr>
                <w:rFonts w:ascii="宋体" w:hAnsi="宋体"/>
                <w:sz w:val="24"/>
              </w:rPr>
            </w:pPr>
            <w:r w:rsidRPr="00897CFA">
              <w:rPr>
                <w:rFonts w:ascii="宋体" w:hAnsi="宋体" w:hint="eastAsia"/>
                <w:sz w:val="24"/>
              </w:rPr>
              <w:t>/</w:t>
            </w:r>
          </w:p>
        </w:tc>
        <w:tc>
          <w:tcPr>
            <w:tcW w:w="798" w:type="dxa"/>
            <w:tcBorders>
              <w:top w:val="single" w:sz="4" w:space="0" w:color="auto"/>
              <w:left w:val="single" w:sz="4" w:space="0" w:color="auto"/>
              <w:bottom w:val="single" w:sz="4" w:space="0" w:color="auto"/>
            </w:tcBorders>
          </w:tcPr>
          <w:p w14:paraId="39750274" w14:textId="6D9AF675" w:rsidR="00897CFA" w:rsidRPr="00897CFA" w:rsidRDefault="00897CFA" w:rsidP="00897CFA">
            <w:pPr>
              <w:pStyle w:val="a0"/>
              <w:spacing w:line="360" w:lineRule="auto"/>
              <w:ind w:firstLine="0"/>
              <w:jc w:val="center"/>
              <w:rPr>
                <w:rFonts w:ascii="宋体" w:hAnsi="宋体"/>
                <w:sz w:val="24"/>
              </w:rPr>
            </w:pPr>
            <w:r w:rsidRPr="00897CFA">
              <w:rPr>
                <w:rFonts w:ascii="宋体" w:hAnsi="宋体" w:hint="eastAsia"/>
                <w:sz w:val="24"/>
              </w:rPr>
              <w:t>/</w:t>
            </w:r>
          </w:p>
        </w:tc>
      </w:tr>
      <w:tr w:rsidR="00897CFA" w14:paraId="5A19E6FA" w14:textId="1A72D398" w:rsidTr="00897CFA">
        <w:trPr>
          <w:jc w:val="center"/>
        </w:trPr>
        <w:tc>
          <w:tcPr>
            <w:tcW w:w="1135" w:type="dxa"/>
          </w:tcPr>
          <w:p w14:paraId="528521AD"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sidRPr="00AC32FE">
              <w:rPr>
                <w:rFonts w:eastAsia="黑体" w:hint="eastAsia"/>
                <w:bCs/>
                <w:kern w:val="44"/>
              </w:rPr>
              <w:t>1</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5869CCDD" w14:textId="7EBA660B" w:rsidR="00897CFA" w:rsidRDefault="00897CFA" w:rsidP="00897CFA">
            <w:pPr>
              <w:pStyle w:val="a0"/>
              <w:spacing w:line="360" w:lineRule="auto"/>
              <w:ind w:firstLine="0"/>
              <w:jc w:val="center"/>
              <w:rPr>
                <w:rFonts w:ascii="宋体" w:hAnsi="宋体"/>
                <w:color w:val="FF0000"/>
                <w:sz w:val="24"/>
              </w:rPr>
            </w:pPr>
            <w:r>
              <w:rPr>
                <w:color w:val="000000"/>
                <w:sz w:val="22"/>
                <w:szCs w:val="22"/>
              </w:rPr>
              <w:t>-0.033</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DE528BA" w14:textId="4FE9B8D8" w:rsidR="00897CFA" w:rsidRDefault="00897CFA" w:rsidP="00897CFA">
            <w:pPr>
              <w:pStyle w:val="a0"/>
              <w:spacing w:line="360" w:lineRule="auto"/>
              <w:ind w:firstLine="0"/>
              <w:jc w:val="center"/>
              <w:rPr>
                <w:rFonts w:ascii="宋体" w:hAnsi="宋体"/>
                <w:color w:val="FF0000"/>
                <w:sz w:val="24"/>
              </w:rPr>
            </w:pPr>
            <w:r>
              <w:rPr>
                <w:color w:val="000000"/>
                <w:sz w:val="22"/>
                <w:szCs w:val="22"/>
              </w:rPr>
              <w:t>-0.001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B585DBC" w14:textId="54651241" w:rsidR="00897CFA" w:rsidRDefault="00897CFA" w:rsidP="00897CFA">
            <w:pPr>
              <w:pStyle w:val="a0"/>
              <w:spacing w:line="360" w:lineRule="auto"/>
              <w:ind w:firstLine="0"/>
              <w:jc w:val="center"/>
              <w:rPr>
                <w:rFonts w:ascii="宋体" w:hAnsi="宋体"/>
                <w:color w:val="FF0000"/>
                <w:sz w:val="24"/>
              </w:rPr>
            </w:pPr>
            <w:r>
              <w:rPr>
                <w:color w:val="000000"/>
                <w:sz w:val="22"/>
                <w:szCs w:val="22"/>
              </w:rPr>
              <w:t>0.050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810BA01" w14:textId="447A3502" w:rsidR="00897CFA" w:rsidRDefault="00897CFA" w:rsidP="00897CFA">
            <w:pPr>
              <w:pStyle w:val="a0"/>
              <w:spacing w:line="360" w:lineRule="auto"/>
              <w:ind w:firstLine="0"/>
              <w:jc w:val="center"/>
              <w:rPr>
                <w:rFonts w:ascii="宋体" w:hAnsi="宋体"/>
                <w:color w:val="FF0000"/>
                <w:sz w:val="24"/>
              </w:rPr>
            </w:pPr>
            <w:r>
              <w:rPr>
                <w:color w:val="000000"/>
                <w:sz w:val="22"/>
                <w:szCs w:val="22"/>
              </w:rPr>
              <w:t>0.049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4BCA7DC" w14:textId="1F506F10" w:rsidR="00897CFA" w:rsidRDefault="00897CFA" w:rsidP="00897CFA">
            <w:pPr>
              <w:pStyle w:val="a0"/>
              <w:spacing w:line="360" w:lineRule="auto"/>
              <w:ind w:firstLine="0"/>
              <w:jc w:val="center"/>
              <w:rPr>
                <w:rFonts w:ascii="宋体" w:hAnsi="宋体"/>
                <w:color w:val="FF0000"/>
                <w:sz w:val="24"/>
              </w:rPr>
            </w:pPr>
            <w:r>
              <w:rPr>
                <w:color w:val="000000"/>
                <w:sz w:val="22"/>
                <w:szCs w:val="22"/>
              </w:rPr>
              <w:t>0.117</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4806130" w14:textId="6BC16A6A" w:rsidR="00897CFA" w:rsidRDefault="00897CFA" w:rsidP="00897CFA">
            <w:pPr>
              <w:pStyle w:val="a0"/>
              <w:spacing w:line="360" w:lineRule="auto"/>
              <w:ind w:firstLine="0"/>
              <w:jc w:val="center"/>
              <w:rPr>
                <w:rFonts w:ascii="宋体" w:hAnsi="宋体"/>
                <w:color w:val="FF0000"/>
                <w:sz w:val="24"/>
              </w:rPr>
            </w:pPr>
            <w:r>
              <w:rPr>
                <w:color w:val="000000"/>
                <w:sz w:val="22"/>
                <w:szCs w:val="22"/>
              </w:rPr>
              <w:t>0.222</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C1D461A" w14:textId="761C47C9" w:rsidR="00897CFA" w:rsidRDefault="00897CFA" w:rsidP="00897CFA">
            <w:pPr>
              <w:pStyle w:val="a0"/>
              <w:spacing w:line="360" w:lineRule="auto"/>
              <w:ind w:firstLine="0"/>
              <w:jc w:val="center"/>
              <w:rPr>
                <w:rFonts w:ascii="宋体" w:hAnsi="宋体"/>
                <w:color w:val="FF0000"/>
                <w:sz w:val="24"/>
              </w:rPr>
            </w:pPr>
            <w:r>
              <w:rPr>
                <w:color w:val="000000"/>
                <w:sz w:val="22"/>
                <w:szCs w:val="22"/>
              </w:rPr>
              <w:t>0.358</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A174137" w14:textId="35FADDC9" w:rsidR="00897CFA" w:rsidRDefault="00897CFA" w:rsidP="00897CFA">
            <w:pPr>
              <w:pStyle w:val="a0"/>
              <w:spacing w:line="360" w:lineRule="auto"/>
              <w:ind w:firstLine="0"/>
              <w:jc w:val="center"/>
              <w:rPr>
                <w:rFonts w:ascii="宋体" w:hAnsi="宋体"/>
                <w:color w:val="FF0000"/>
                <w:sz w:val="24"/>
              </w:rPr>
            </w:pPr>
            <w:r>
              <w:rPr>
                <w:color w:val="000000"/>
                <w:sz w:val="22"/>
                <w:szCs w:val="22"/>
              </w:rPr>
              <w:t>0.445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92DB8DE" w14:textId="741B33EB" w:rsidR="00897CFA" w:rsidRDefault="00897CFA" w:rsidP="00897CFA">
            <w:pPr>
              <w:pStyle w:val="a0"/>
              <w:spacing w:line="360" w:lineRule="auto"/>
              <w:ind w:firstLine="0"/>
              <w:jc w:val="center"/>
              <w:rPr>
                <w:rFonts w:ascii="宋体" w:hAnsi="宋体"/>
                <w:color w:val="FF0000"/>
                <w:sz w:val="24"/>
              </w:rPr>
            </w:pPr>
            <w:r>
              <w:rPr>
                <w:color w:val="000000"/>
                <w:sz w:val="22"/>
                <w:szCs w:val="22"/>
              </w:rPr>
              <w:t>-0.005</w:t>
            </w:r>
          </w:p>
        </w:tc>
        <w:tc>
          <w:tcPr>
            <w:tcW w:w="798" w:type="dxa"/>
            <w:tcBorders>
              <w:top w:val="single" w:sz="4" w:space="0" w:color="auto"/>
              <w:left w:val="single" w:sz="4" w:space="0" w:color="auto"/>
              <w:bottom w:val="single" w:sz="4" w:space="0" w:color="auto"/>
              <w:right w:val="single" w:sz="4" w:space="0" w:color="auto"/>
            </w:tcBorders>
          </w:tcPr>
          <w:p w14:paraId="306B7C9D" w14:textId="7EED2D97"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c>
          <w:tcPr>
            <w:tcW w:w="798" w:type="dxa"/>
            <w:tcBorders>
              <w:top w:val="single" w:sz="4" w:space="0" w:color="auto"/>
              <w:left w:val="single" w:sz="4" w:space="0" w:color="auto"/>
              <w:bottom w:val="single" w:sz="4" w:space="0" w:color="auto"/>
            </w:tcBorders>
          </w:tcPr>
          <w:p w14:paraId="422C346D" w14:textId="6BFAEC6B"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r>
      <w:tr w:rsidR="00897CFA" w14:paraId="37F016AB" w14:textId="55CF357A" w:rsidTr="00897CFA">
        <w:trPr>
          <w:jc w:val="center"/>
        </w:trPr>
        <w:tc>
          <w:tcPr>
            <w:tcW w:w="1135" w:type="dxa"/>
          </w:tcPr>
          <w:p w14:paraId="2EBEE5DB"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2</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6C84BEA6" w14:textId="52A3BEA6" w:rsidR="00897CFA" w:rsidRDefault="00897CFA" w:rsidP="00897CFA">
            <w:pPr>
              <w:pStyle w:val="a0"/>
              <w:spacing w:line="360" w:lineRule="auto"/>
              <w:ind w:firstLine="0"/>
              <w:jc w:val="center"/>
              <w:rPr>
                <w:rFonts w:ascii="宋体" w:hAnsi="宋体"/>
                <w:color w:val="FF0000"/>
                <w:sz w:val="24"/>
              </w:rPr>
            </w:pPr>
            <w:r>
              <w:rPr>
                <w:color w:val="000000"/>
                <w:sz w:val="22"/>
                <w:szCs w:val="22"/>
              </w:rPr>
              <w:t>-0.010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B92DA12" w14:textId="6ED5BEF1" w:rsidR="00897CFA" w:rsidRDefault="00897CFA" w:rsidP="00897CFA">
            <w:pPr>
              <w:pStyle w:val="a0"/>
              <w:spacing w:line="360" w:lineRule="auto"/>
              <w:ind w:firstLine="0"/>
              <w:jc w:val="center"/>
              <w:rPr>
                <w:rFonts w:ascii="宋体" w:hAnsi="宋体"/>
                <w:color w:val="FF0000"/>
                <w:sz w:val="24"/>
              </w:rPr>
            </w:pPr>
            <w:r>
              <w:rPr>
                <w:color w:val="000000"/>
                <w:sz w:val="22"/>
                <w:szCs w:val="22"/>
              </w:rPr>
              <w:t>0.004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BC4B072" w14:textId="190B1F2F" w:rsidR="00897CFA" w:rsidRDefault="00897CFA" w:rsidP="00897CFA">
            <w:pPr>
              <w:pStyle w:val="a0"/>
              <w:spacing w:line="360" w:lineRule="auto"/>
              <w:ind w:firstLine="0"/>
              <w:jc w:val="center"/>
              <w:rPr>
                <w:rFonts w:ascii="宋体" w:hAnsi="宋体"/>
                <w:color w:val="FF0000"/>
                <w:sz w:val="24"/>
              </w:rPr>
            </w:pPr>
            <w:r>
              <w:rPr>
                <w:color w:val="000000"/>
                <w:sz w:val="22"/>
                <w:szCs w:val="22"/>
              </w:rPr>
              <w:t>0.061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3B1B8F8" w14:textId="5AB81CD3" w:rsidR="00897CFA" w:rsidRDefault="00897CFA" w:rsidP="00897CFA">
            <w:pPr>
              <w:pStyle w:val="a0"/>
              <w:spacing w:line="360" w:lineRule="auto"/>
              <w:ind w:firstLine="0"/>
              <w:jc w:val="center"/>
              <w:rPr>
                <w:rFonts w:ascii="宋体" w:hAnsi="宋体"/>
                <w:color w:val="FF0000"/>
                <w:sz w:val="24"/>
              </w:rPr>
            </w:pPr>
            <w:r>
              <w:rPr>
                <w:color w:val="000000"/>
                <w:sz w:val="22"/>
                <w:szCs w:val="22"/>
              </w:rPr>
              <w:t>0.067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411B45F" w14:textId="6436A0D1" w:rsidR="00897CFA" w:rsidRDefault="00897CFA" w:rsidP="00897CFA">
            <w:pPr>
              <w:pStyle w:val="a0"/>
              <w:spacing w:line="360" w:lineRule="auto"/>
              <w:ind w:firstLine="0"/>
              <w:jc w:val="center"/>
              <w:rPr>
                <w:rFonts w:ascii="宋体" w:hAnsi="宋体"/>
                <w:color w:val="FF0000"/>
                <w:sz w:val="24"/>
              </w:rPr>
            </w:pPr>
            <w:r>
              <w:rPr>
                <w:color w:val="000000"/>
                <w:sz w:val="22"/>
                <w:szCs w:val="22"/>
              </w:rPr>
              <w:t>0.145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64175C7" w14:textId="1EC46DC9" w:rsidR="00897CFA" w:rsidRDefault="00897CFA" w:rsidP="00897CFA">
            <w:pPr>
              <w:pStyle w:val="a0"/>
              <w:spacing w:line="360" w:lineRule="auto"/>
              <w:ind w:firstLine="0"/>
              <w:jc w:val="center"/>
              <w:rPr>
                <w:rFonts w:ascii="宋体" w:hAnsi="宋体"/>
                <w:color w:val="FF0000"/>
                <w:sz w:val="24"/>
              </w:rPr>
            </w:pPr>
            <w:r>
              <w:rPr>
                <w:color w:val="000000"/>
                <w:sz w:val="22"/>
                <w:szCs w:val="22"/>
              </w:rPr>
              <w:t>0.227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8504842" w14:textId="70B47529" w:rsidR="00897CFA" w:rsidRDefault="00897CFA" w:rsidP="00897CFA">
            <w:pPr>
              <w:pStyle w:val="a0"/>
              <w:spacing w:line="360" w:lineRule="auto"/>
              <w:ind w:firstLine="0"/>
              <w:jc w:val="center"/>
              <w:rPr>
                <w:rFonts w:ascii="宋体" w:hAnsi="宋体"/>
                <w:color w:val="FF0000"/>
                <w:sz w:val="24"/>
              </w:rPr>
            </w:pPr>
            <w:r>
              <w:rPr>
                <w:color w:val="000000"/>
                <w:sz w:val="22"/>
                <w:szCs w:val="22"/>
              </w:rPr>
              <w:t>0.363</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2AF0D436" w14:textId="55FF8820" w:rsidR="00897CFA" w:rsidRDefault="00897CFA" w:rsidP="00897CFA">
            <w:pPr>
              <w:pStyle w:val="a0"/>
              <w:spacing w:line="360" w:lineRule="auto"/>
              <w:ind w:firstLine="0"/>
              <w:jc w:val="center"/>
              <w:rPr>
                <w:rFonts w:ascii="宋体" w:hAnsi="宋体"/>
                <w:color w:val="FF0000"/>
                <w:sz w:val="24"/>
              </w:rPr>
            </w:pPr>
            <w:r>
              <w:rPr>
                <w:color w:val="000000"/>
                <w:sz w:val="22"/>
                <w:szCs w:val="22"/>
              </w:rPr>
              <w:t>0.466</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409D2FD" w14:textId="4716128F" w:rsidR="00897CFA" w:rsidRDefault="00897CFA" w:rsidP="00897CFA">
            <w:pPr>
              <w:pStyle w:val="a0"/>
              <w:spacing w:line="360" w:lineRule="auto"/>
              <w:ind w:firstLine="0"/>
              <w:jc w:val="center"/>
              <w:rPr>
                <w:rFonts w:ascii="宋体" w:hAnsi="宋体"/>
                <w:color w:val="FF0000"/>
                <w:sz w:val="24"/>
              </w:rPr>
            </w:pPr>
            <w:r>
              <w:rPr>
                <w:color w:val="000000"/>
                <w:sz w:val="22"/>
                <w:szCs w:val="22"/>
              </w:rPr>
              <w:t>0.224</w:t>
            </w:r>
          </w:p>
        </w:tc>
        <w:tc>
          <w:tcPr>
            <w:tcW w:w="798" w:type="dxa"/>
            <w:tcBorders>
              <w:top w:val="single" w:sz="4" w:space="0" w:color="auto"/>
              <w:left w:val="single" w:sz="4" w:space="0" w:color="auto"/>
              <w:bottom w:val="single" w:sz="4" w:space="0" w:color="auto"/>
              <w:right w:val="single" w:sz="4" w:space="0" w:color="auto"/>
            </w:tcBorders>
          </w:tcPr>
          <w:p w14:paraId="266369A8" w14:textId="7AC40F7D"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c>
          <w:tcPr>
            <w:tcW w:w="798" w:type="dxa"/>
            <w:tcBorders>
              <w:top w:val="single" w:sz="4" w:space="0" w:color="auto"/>
              <w:left w:val="single" w:sz="4" w:space="0" w:color="auto"/>
              <w:bottom w:val="single" w:sz="4" w:space="0" w:color="auto"/>
            </w:tcBorders>
          </w:tcPr>
          <w:p w14:paraId="0943791E" w14:textId="4E9321E0"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r>
      <w:tr w:rsidR="00897CFA" w14:paraId="6E3B4EDE" w14:textId="76064554" w:rsidTr="00897CFA">
        <w:trPr>
          <w:jc w:val="center"/>
        </w:trPr>
        <w:tc>
          <w:tcPr>
            <w:tcW w:w="1135" w:type="dxa"/>
          </w:tcPr>
          <w:p w14:paraId="10A2612F"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第</w:t>
            </w:r>
            <w:r>
              <w:rPr>
                <w:rFonts w:eastAsia="黑体"/>
                <w:bCs/>
                <w:kern w:val="44"/>
              </w:rPr>
              <w:t>3</w:t>
            </w:r>
            <w:r w:rsidRPr="00AC32FE">
              <w:rPr>
                <w:rFonts w:eastAsia="黑体" w:hint="eastAsia"/>
                <w:bCs/>
                <w:kern w:val="44"/>
              </w:rPr>
              <w:t>次</w:t>
            </w:r>
          </w:p>
        </w:tc>
        <w:tc>
          <w:tcPr>
            <w:tcW w:w="797" w:type="dxa"/>
            <w:tcBorders>
              <w:top w:val="single" w:sz="4" w:space="0" w:color="auto"/>
              <w:left w:val="nil"/>
              <w:bottom w:val="single" w:sz="4" w:space="0" w:color="auto"/>
              <w:right w:val="single" w:sz="4" w:space="0" w:color="auto"/>
            </w:tcBorders>
            <w:shd w:val="clear" w:color="auto" w:fill="auto"/>
            <w:vAlign w:val="center"/>
          </w:tcPr>
          <w:p w14:paraId="4077115B" w14:textId="34D2D71C" w:rsidR="00897CFA" w:rsidRDefault="00897CFA" w:rsidP="00897CFA">
            <w:pPr>
              <w:pStyle w:val="a0"/>
              <w:spacing w:line="360" w:lineRule="auto"/>
              <w:ind w:firstLine="0"/>
              <w:jc w:val="center"/>
              <w:rPr>
                <w:rFonts w:ascii="宋体" w:hAnsi="宋体"/>
                <w:color w:val="FF0000"/>
                <w:sz w:val="24"/>
              </w:rPr>
            </w:pPr>
            <w:r>
              <w:rPr>
                <w:color w:val="000000"/>
                <w:sz w:val="22"/>
                <w:szCs w:val="22"/>
              </w:rPr>
              <w:t>0.010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2E19C43" w14:textId="17931AE0" w:rsidR="00897CFA" w:rsidRDefault="00897CFA" w:rsidP="00897CFA">
            <w:pPr>
              <w:pStyle w:val="a0"/>
              <w:spacing w:line="360" w:lineRule="auto"/>
              <w:ind w:firstLine="0"/>
              <w:jc w:val="center"/>
              <w:rPr>
                <w:rFonts w:ascii="宋体" w:hAnsi="宋体"/>
                <w:color w:val="FF0000"/>
                <w:sz w:val="24"/>
              </w:rPr>
            </w:pPr>
            <w:r>
              <w:rPr>
                <w:color w:val="000000"/>
                <w:sz w:val="22"/>
                <w:szCs w:val="22"/>
              </w:rPr>
              <w:t>0.024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43485C4" w14:textId="017AC4B7" w:rsidR="00897CFA" w:rsidRDefault="00897CFA" w:rsidP="00897CFA">
            <w:pPr>
              <w:pStyle w:val="a0"/>
              <w:spacing w:line="360" w:lineRule="auto"/>
              <w:ind w:firstLine="0"/>
              <w:jc w:val="center"/>
              <w:rPr>
                <w:rFonts w:ascii="宋体" w:hAnsi="宋体"/>
                <w:color w:val="FF0000"/>
                <w:sz w:val="24"/>
              </w:rPr>
            </w:pPr>
            <w:r>
              <w:rPr>
                <w:color w:val="000000"/>
                <w:sz w:val="22"/>
                <w:szCs w:val="22"/>
              </w:rPr>
              <w:t>0.075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DFC785C" w14:textId="5DD962F1" w:rsidR="00897CFA" w:rsidRDefault="00897CFA" w:rsidP="00897CFA">
            <w:pPr>
              <w:pStyle w:val="a0"/>
              <w:spacing w:line="360" w:lineRule="auto"/>
              <w:ind w:firstLine="0"/>
              <w:jc w:val="center"/>
              <w:rPr>
                <w:rFonts w:ascii="宋体" w:hAnsi="宋体"/>
                <w:color w:val="FF0000"/>
                <w:sz w:val="24"/>
              </w:rPr>
            </w:pPr>
            <w:r>
              <w:rPr>
                <w:color w:val="000000"/>
                <w:sz w:val="22"/>
                <w:szCs w:val="22"/>
              </w:rPr>
              <w:t>0.092</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9A23831" w14:textId="77B595CF" w:rsidR="00897CFA" w:rsidRDefault="00897CFA" w:rsidP="00897CFA">
            <w:pPr>
              <w:pStyle w:val="a0"/>
              <w:spacing w:line="360" w:lineRule="auto"/>
              <w:ind w:firstLine="0"/>
              <w:jc w:val="center"/>
              <w:rPr>
                <w:rFonts w:ascii="宋体" w:hAnsi="宋体"/>
                <w:color w:val="FF0000"/>
                <w:sz w:val="24"/>
              </w:rPr>
            </w:pPr>
            <w:r>
              <w:rPr>
                <w:color w:val="000000"/>
                <w:sz w:val="22"/>
                <w:szCs w:val="22"/>
              </w:rPr>
              <w:t>0.155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F52704F" w14:textId="0C411ED6" w:rsidR="00897CFA" w:rsidRDefault="00897CFA" w:rsidP="00897CFA">
            <w:pPr>
              <w:pStyle w:val="a0"/>
              <w:spacing w:line="360" w:lineRule="auto"/>
              <w:ind w:firstLine="0"/>
              <w:jc w:val="center"/>
              <w:rPr>
                <w:rFonts w:ascii="宋体" w:hAnsi="宋体"/>
                <w:color w:val="FF0000"/>
                <w:sz w:val="24"/>
              </w:rPr>
            </w:pPr>
            <w:r>
              <w:rPr>
                <w:color w:val="000000"/>
                <w:sz w:val="22"/>
                <w:szCs w:val="22"/>
              </w:rPr>
              <w:t>0.261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8AB95F7" w14:textId="3948BC4D" w:rsidR="00897CFA" w:rsidRDefault="00897CFA" w:rsidP="00897CFA">
            <w:pPr>
              <w:pStyle w:val="a0"/>
              <w:spacing w:line="360" w:lineRule="auto"/>
              <w:ind w:firstLine="0"/>
              <w:jc w:val="center"/>
              <w:rPr>
                <w:rFonts w:ascii="宋体" w:hAnsi="宋体"/>
                <w:color w:val="FF0000"/>
                <w:sz w:val="24"/>
              </w:rPr>
            </w:pPr>
            <w:r>
              <w:rPr>
                <w:color w:val="000000"/>
                <w:sz w:val="22"/>
                <w:szCs w:val="22"/>
              </w:rPr>
              <w:t>0.375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09A4E399" w14:textId="366CB788" w:rsidR="00897CFA" w:rsidRDefault="00897CFA" w:rsidP="00897CFA">
            <w:pPr>
              <w:pStyle w:val="a0"/>
              <w:spacing w:line="360" w:lineRule="auto"/>
              <w:ind w:firstLine="0"/>
              <w:jc w:val="center"/>
              <w:rPr>
                <w:rFonts w:ascii="宋体" w:hAnsi="宋体"/>
                <w:color w:val="FF0000"/>
                <w:sz w:val="24"/>
              </w:rPr>
            </w:pPr>
            <w:r>
              <w:rPr>
                <w:color w:val="000000"/>
                <w:sz w:val="22"/>
                <w:szCs w:val="22"/>
              </w:rPr>
              <w:t>0.501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5BC2745" w14:textId="03C9A2EB" w:rsidR="00897CFA" w:rsidRDefault="00897CFA" w:rsidP="00897CFA">
            <w:pPr>
              <w:pStyle w:val="a0"/>
              <w:spacing w:line="360" w:lineRule="auto"/>
              <w:ind w:firstLine="0"/>
              <w:jc w:val="center"/>
              <w:rPr>
                <w:rFonts w:ascii="宋体" w:hAnsi="宋体"/>
                <w:color w:val="FF0000"/>
                <w:sz w:val="24"/>
              </w:rPr>
            </w:pPr>
            <w:r>
              <w:rPr>
                <w:color w:val="000000"/>
                <w:sz w:val="22"/>
                <w:szCs w:val="22"/>
              </w:rPr>
              <w:t>0.143</w:t>
            </w:r>
          </w:p>
        </w:tc>
        <w:tc>
          <w:tcPr>
            <w:tcW w:w="798" w:type="dxa"/>
            <w:tcBorders>
              <w:top w:val="single" w:sz="4" w:space="0" w:color="auto"/>
              <w:left w:val="single" w:sz="4" w:space="0" w:color="auto"/>
              <w:bottom w:val="single" w:sz="4" w:space="0" w:color="auto"/>
              <w:right w:val="single" w:sz="4" w:space="0" w:color="auto"/>
            </w:tcBorders>
          </w:tcPr>
          <w:p w14:paraId="0484AA43" w14:textId="3047D1A1"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c>
          <w:tcPr>
            <w:tcW w:w="798" w:type="dxa"/>
            <w:tcBorders>
              <w:top w:val="single" w:sz="4" w:space="0" w:color="auto"/>
              <w:left w:val="single" w:sz="4" w:space="0" w:color="auto"/>
              <w:bottom w:val="single" w:sz="4" w:space="0" w:color="auto"/>
            </w:tcBorders>
          </w:tcPr>
          <w:p w14:paraId="699E94E9" w14:textId="4E41CE4D"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r>
      <w:tr w:rsidR="00897CFA" w14:paraId="7136F479" w14:textId="6334CC5E" w:rsidTr="00897CFA">
        <w:trPr>
          <w:jc w:val="center"/>
        </w:trPr>
        <w:tc>
          <w:tcPr>
            <w:tcW w:w="1135" w:type="dxa"/>
          </w:tcPr>
          <w:p w14:paraId="744D7B74" w14:textId="77777777" w:rsidR="00897CFA" w:rsidRDefault="00897CFA" w:rsidP="00897CFA">
            <w:pPr>
              <w:pStyle w:val="a0"/>
              <w:spacing w:line="360" w:lineRule="auto"/>
              <w:ind w:firstLine="0"/>
              <w:jc w:val="center"/>
              <w:rPr>
                <w:rFonts w:ascii="宋体" w:hAnsi="宋体"/>
                <w:color w:val="FF0000"/>
                <w:sz w:val="24"/>
              </w:rPr>
            </w:pPr>
            <w:r w:rsidRPr="00AC32FE">
              <w:rPr>
                <w:rFonts w:eastAsia="黑体" w:hint="eastAsia"/>
                <w:bCs/>
                <w:kern w:val="44"/>
              </w:rPr>
              <w:t>平均值</w:t>
            </w:r>
          </w:p>
        </w:tc>
        <w:tc>
          <w:tcPr>
            <w:tcW w:w="797" w:type="dxa"/>
            <w:tcBorders>
              <w:top w:val="single" w:sz="4" w:space="0" w:color="auto"/>
              <w:left w:val="nil"/>
              <w:bottom w:val="single" w:sz="4" w:space="0" w:color="auto"/>
              <w:right w:val="single" w:sz="4" w:space="0" w:color="auto"/>
            </w:tcBorders>
            <w:shd w:val="clear" w:color="auto" w:fill="auto"/>
            <w:vAlign w:val="center"/>
          </w:tcPr>
          <w:p w14:paraId="5B86050E" w14:textId="697BC1EC"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-0.011</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F7CC3ED" w14:textId="4BCB6F8C"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0.009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0752CC5" w14:textId="56832E84"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0.062</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1A435AF5" w14:textId="019C63EF"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0.069</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505373B" w14:textId="67B28377"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0.139</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4249E2F" w14:textId="466A5C8D"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0.237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BD5636B" w14:textId="796D56E0"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0.365</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6453BA63" w14:textId="72AABE6A"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0.471</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B2262D8" w14:textId="1B57F035" w:rsidR="00897CFA" w:rsidRDefault="00897CFA" w:rsidP="00897CFA">
            <w:pPr>
              <w:pStyle w:val="a0"/>
              <w:spacing w:line="360" w:lineRule="auto"/>
              <w:ind w:firstLine="0"/>
              <w:jc w:val="center"/>
              <w:rPr>
                <w:rFonts w:ascii="宋体" w:hAnsi="宋体"/>
                <w:color w:val="FF0000"/>
                <w:sz w:val="24"/>
              </w:rPr>
            </w:pPr>
            <w:r>
              <w:rPr>
                <w:rFonts w:hint="eastAsia"/>
                <w:color w:val="000000"/>
                <w:sz w:val="22"/>
                <w:szCs w:val="22"/>
              </w:rPr>
              <w:t>0.121</w:t>
            </w:r>
          </w:p>
        </w:tc>
        <w:tc>
          <w:tcPr>
            <w:tcW w:w="798" w:type="dxa"/>
            <w:tcBorders>
              <w:top w:val="single" w:sz="4" w:space="0" w:color="auto"/>
              <w:left w:val="single" w:sz="4" w:space="0" w:color="auto"/>
              <w:bottom w:val="single" w:sz="4" w:space="0" w:color="auto"/>
              <w:right w:val="single" w:sz="4" w:space="0" w:color="auto"/>
            </w:tcBorders>
          </w:tcPr>
          <w:p w14:paraId="635AAF72" w14:textId="4FED8305"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c>
          <w:tcPr>
            <w:tcW w:w="798" w:type="dxa"/>
            <w:tcBorders>
              <w:top w:val="single" w:sz="4" w:space="0" w:color="auto"/>
              <w:left w:val="single" w:sz="4" w:space="0" w:color="auto"/>
              <w:bottom w:val="single" w:sz="4" w:space="0" w:color="auto"/>
            </w:tcBorders>
          </w:tcPr>
          <w:p w14:paraId="7B912E87" w14:textId="65C82BDC" w:rsidR="00897CFA" w:rsidRDefault="00897CFA" w:rsidP="00897CFA">
            <w:pPr>
              <w:pStyle w:val="a0"/>
              <w:spacing w:line="360" w:lineRule="auto"/>
              <w:ind w:firstLine="0"/>
              <w:jc w:val="center"/>
              <w:rPr>
                <w:rFonts w:ascii="宋体" w:hAnsi="宋体"/>
                <w:color w:val="FF0000"/>
                <w:sz w:val="24"/>
              </w:rPr>
            </w:pPr>
            <w:r w:rsidRPr="00897CFA">
              <w:rPr>
                <w:rFonts w:ascii="宋体" w:hAnsi="宋体" w:hint="eastAsia"/>
                <w:sz w:val="24"/>
              </w:rPr>
              <w:t>/</w:t>
            </w:r>
          </w:p>
        </w:tc>
      </w:tr>
    </w:tbl>
    <w:p w14:paraId="292493C6" w14:textId="69757222" w:rsidR="004952B4" w:rsidRPr="001D7D31" w:rsidRDefault="00A46740" w:rsidP="004952B4">
      <w:pPr>
        <w:pStyle w:val="1"/>
        <w:spacing w:beforeLines="50" w:before="156" w:afterLines="50" w:after="156"/>
        <w:jc w:val="left"/>
      </w:pPr>
      <w:bookmarkStart w:id="46" w:name="_Toc266875909"/>
      <w:bookmarkStart w:id="47" w:name="_Toc266978358"/>
      <w:bookmarkStart w:id="48" w:name="_Toc281166469"/>
      <w:bookmarkStart w:id="49" w:name="_Toc525742956"/>
      <w:r w:rsidRPr="001D7D31">
        <w:t>3</w:t>
      </w:r>
      <w:r w:rsidR="004952B4" w:rsidRPr="001D7D31">
        <w:rPr>
          <w:rFonts w:hint="eastAsia"/>
        </w:rPr>
        <w:t xml:space="preserve">. </w:t>
      </w:r>
      <w:bookmarkEnd w:id="46"/>
      <w:bookmarkEnd w:id="47"/>
      <w:bookmarkEnd w:id="48"/>
      <w:r w:rsidR="004952B4" w:rsidRPr="001D7D31">
        <w:rPr>
          <w:rFonts w:hint="eastAsia"/>
        </w:rPr>
        <w:t>不确定度评定</w:t>
      </w:r>
      <w:bookmarkEnd w:id="49"/>
    </w:p>
    <w:p w14:paraId="7B45EB6B" w14:textId="3E8D2BD0" w:rsidR="004952B4" w:rsidRPr="00452208" w:rsidRDefault="004952B4" w:rsidP="004952B4">
      <w:pPr>
        <w:spacing w:line="360" w:lineRule="auto"/>
        <w:ind w:firstLineChars="200" w:firstLine="480"/>
        <w:rPr>
          <w:sz w:val="24"/>
          <w:lang w:val="zh-CN"/>
        </w:rPr>
      </w:pPr>
      <w:bookmarkStart w:id="50" w:name="_Toc115321709"/>
      <w:bookmarkStart w:id="51" w:name="_Toc115324051"/>
      <w:bookmarkStart w:id="52" w:name="_Toc117585028"/>
      <w:bookmarkStart w:id="53" w:name="_Toc117905607"/>
      <w:bookmarkStart w:id="54" w:name="_Toc123286534"/>
      <w:r>
        <w:rPr>
          <w:rFonts w:hint="eastAsia"/>
          <w:sz w:val="24"/>
          <w:lang w:val="zh-CN"/>
        </w:rPr>
        <w:t>表面传声器</w:t>
      </w:r>
      <w:r w:rsidRPr="00452208">
        <w:rPr>
          <w:rFonts w:hint="eastAsia"/>
          <w:sz w:val="24"/>
          <w:lang w:val="zh-CN"/>
        </w:rPr>
        <w:t>校准结果的不确定度评定，主要内容就是评定</w:t>
      </w:r>
      <w:r>
        <w:rPr>
          <w:rFonts w:hint="eastAsia"/>
          <w:sz w:val="24"/>
          <w:lang w:val="zh-CN"/>
        </w:rPr>
        <w:t>声压灵敏度级</w:t>
      </w:r>
      <w:r w:rsidR="00A46740">
        <w:rPr>
          <w:rFonts w:hint="eastAsia"/>
          <w:sz w:val="24"/>
          <w:lang w:val="zh-CN"/>
        </w:rPr>
        <w:t>、灵敏度级的</w:t>
      </w:r>
      <w:r>
        <w:rPr>
          <w:rFonts w:hint="eastAsia"/>
          <w:sz w:val="24"/>
          <w:lang w:val="zh-CN"/>
        </w:rPr>
        <w:t>频率响应</w:t>
      </w:r>
      <w:r w:rsidRPr="00452208">
        <w:rPr>
          <w:rFonts w:hint="eastAsia"/>
          <w:sz w:val="24"/>
        </w:rPr>
        <w:t>的不确定度。</w:t>
      </w:r>
    </w:p>
    <w:p w14:paraId="44655591" w14:textId="6B12303F" w:rsidR="004952B4" w:rsidRPr="0005456B" w:rsidRDefault="00A46740" w:rsidP="004952B4">
      <w:pPr>
        <w:pStyle w:val="afe"/>
        <w:spacing w:beforeLines="50" w:before="156" w:afterLines="50" w:after="156" w:line="360" w:lineRule="auto"/>
        <w:rPr>
          <w:rFonts w:ascii="Times New Roman" w:eastAsia="宋体"/>
          <w:b/>
          <w:sz w:val="24"/>
          <w:szCs w:val="24"/>
        </w:rPr>
      </w:pPr>
      <w:bookmarkStart w:id="55" w:name="_Toc375745321"/>
      <w:bookmarkStart w:id="56" w:name="_Toc525281706"/>
      <w:bookmarkStart w:id="57" w:name="_Toc525742957"/>
      <w:r>
        <w:rPr>
          <w:rFonts w:ascii="Times New Roman" w:eastAsia="宋体"/>
          <w:b/>
          <w:sz w:val="24"/>
          <w:szCs w:val="24"/>
        </w:rPr>
        <w:t>3</w:t>
      </w:r>
      <w:r w:rsidR="004952B4" w:rsidRPr="0005456B">
        <w:rPr>
          <w:rFonts w:ascii="Times New Roman" w:eastAsia="宋体" w:hint="eastAsia"/>
          <w:b/>
          <w:sz w:val="24"/>
          <w:szCs w:val="24"/>
        </w:rPr>
        <w:t xml:space="preserve">.1 </w:t>
      </w:r>
      <w:r w:rsidR="004952B4">
        <w:rPr>
          <w:rFonts w:ascii="Times New Roman" w:eastAsia="宋体" w:hint="eastAsia"/>
          <w:b/>
          <w:sz w:val="24"/>
          <w:szCs w:val="24"/>
        </w:rPr>
        <w:t>声压灵敏度级</w:t>
      </w:r>
      <w:r w:rsidR="004952B4" w:rsidRPr="0005456B">
        <w:rPr>
          <w:rFonts w:ascii="Times New Roman" w:eastAsia="宋体" w:hint="eastAsia"/>
          <w:b/>
          <w:sz w:val="24"/>
          <w:szCs w:val="24"/>
        </w:rPr>
        <w:t>的不确定度评定</w:t>
      </w:r>
      <w:bookmarkEnd w:id="55"/>
      <w:bookmarkEnd w:id="56"/>
      <w:bookmarkEnd w:id="57"/>
    </w:p>
    <w:p w14:paraId="7E907284" w14:textId="131A1F1C" w:rsidR="004952B4" w:rsidRPr="006F3BB8" w:rsidRDefault="00A46740" w:rsidP="004952B4">
      <w:pPr>
        <w:pStyle w:val="afe"/>
        <w:spacing w:beforeLines="50" w:before="156" w:afterLines="50" w:after="156" w:line="360" w:lineRule="auto"/>
        <w:rPr>
          <w:rFonts w:ascii="Times New Roman" w:eastAsia="宋体"/>
          <w:b/>
          <w:sz w:val="24"/>
          <w:szCs w:val="24"/>
        </w:rPr>
      </w:pPr>
      <w:bookmarkStart w:id="58" w:name="_Toc356547116"/>
      <w:bookmarkStart w:id="59" w:name="_Toc525281707"/>
      <w:bookmarkStart w:id="60" w:name="_Toc525742958"/>
      <w:r>
        <w:rPr>
          <w:rFonts w:ascii="Times New Roman" w:eastAsia="宋体"/>
          <w:b/>
          <w:sz w:val="24"/>
          <w:szCs w:val="24"/>
        </w:rPr>
        <w:t>3</w:t>
      </w:r>
      <w:r w:rsidR="004952B4" w:rsidRPr="006F3BB8">
        <w:rPr>
          <w:rFonts w:ascii="Times New Roman" w:eastAsia="宋体" w:hint="eastAsia"/>
          <w:b/>
          <w:sz w:val="24"/>
          <w:szCs w:val="24"/>
        </w:rPr>
        <w:t>.1</w:t>
      </w:r>
      <w:r w:rsidR="004952B4" w:rsidRPr="006F3BB8">
        <w:rPr>
          <w:rFonts w:ascii="Times New Roman" w:eastAsia="宋体"/>
          <w:b/>
          <w:sz w:val="24"/>
          <w:szCs w:val="24"/>
        </w:rPr>
        <w:t>.</w:t>
      </w:r>
      <w:r w:rsidR="004952B4">
        <w:rPr>
          <w:rFonts w:ascii="Times New Roman" w:eastAsia="宋体" w:hint="eastAsia"/>
          <w:b/>
          <w:sz w:val="24"/>
          <w:szCs w:val="24"/>
        </w:rPr>
        <w:t>1</w:t>
      </w:r>
      <w:r w:rsidR="004952B4" w:rsidRPr="006F3BB8">
        <w:rPr>
          <w:rFonts w:ascii="Times New Roman" w:eastAsia="宋体"/>
          <w:b/>
          <w:sz w:val="24"/>
          <w:szCs w:val="24"/>
        </w:rPr>
        <w:t xml:space="preserve">  </w:t>
      </w:r>
      <w:bookmarkEnd w:id="58"/>
      <w:r w:rsidR="004952B4" w:rsidRPr="006F3BB8">
        <w:rPr>
          <w:rFonts w:ascii="Times New Roman" w:eastAsia="宋体" w:hint="eastAsia"/>
          <w:b/>
          <w:sz w:val="24"/>
          <w:szCs w:val="24"/>
        </w:rPr>
        <w:t>测量重复性引入的不确定度</w:t>
      </w:r>
      <w:bookmarkEnd w:id="59"/>
      <w:bookmarkEnd w:id="60"/>
    </w:p>
    <w:p w14:paraId="06861FCD" w14:textId="0ACFC29B" w:rsidR="004952B4" w:rsidRDefault="004952B4" w:rsidP="004952B4">
      <w:pPr>
        <w:spacing w:line="360" w:lineRule="auto"/>
        <w:ind w:firstLineChars="200" w:firstLine="480"/>
        <w:rPr>
          <w:sz w:val="24"/>
        </w:rPr>
      </w:pPr>
      <w:r w:rsidRPr="006C54C0">
        <w:rPr>
          <w:rFonts w:hint="eastAsia"/>
          <w:sz w:val="24"/>
        </w:rPr>
        <w:t>鉴于表面传声器声压灵敏度</w:t>
      </w:r>
      <w:proofErr w:type="gramStart"/>
      <w:r w:rsidRPr="006C54C0">
        <w:rPr>
          <w:rFonts w:hint="eastAsia"/>
          <w:sz w:val="24"/>
        </w:rPr>
        <w:t>级存在</w:t>
      </w:r>
      <w:proofErr w:type="gramEnd"/>
      <w:r w:rsidRPr="006C54C0">
        <w:rPr>
          <w:rFonts w:hint="eastAsia"/>
          <w:sz w:val="24"/>
        </w:rPr>
        <w:t>重复性测量不一致的可能，故此在重复性测量条件下对</w:t>
      </w:r>
      <w:r>
        <w:rPr>
          <w:sz w:val="24"/>
        </w:rPr>
        <w:t>HBK</w:t>
      </w:r>
      <w:r>
        <w:rPr>
          <w:rFonts w:hint="eastAsia"/>
          <w:sz w:val="24"/>
        </w:rPr>
        <w:t>公司的表面传声器</w:t>
      </w:r>
      <w:r>
        <w:rPr>
          <w:rFonts w:hint="eastAsia"/>
          <w:sz w:val="24"/>
        </w:rPr>
        <w:t>4</w:t>
      </w:r>
      <w:r>
        <w:rPr>
          <w:sz w:val="24"/>
        </w:rPr>
        <w:t>94</w:t>
      </w:r>
      <w:r w:rsidR="001D7D31">
        <w:rPr>
          <w:sz w:val="24"/>
        </w:rPr>
        <w:t>9</w:t>
      </w:r>
      <w:r w:rsidRPr="006C54C0">
        <w:rPr>
          <w:rFonts w:hint="eastAsia"/>
          <w:sz w:val="24"/>
        </w:rPr>
        <w:t>的</w:t>
      </w:r>
      <w:r w:rsidR="001D7D31">
        <w:rPr>
          <w:rFonts w:hint="eastAsia"/>
          <w:sz w:val="24"/>
        </w:rPr>
        <w:t>灵敏度</w:t>
      </w:r>
      <w:r w:rsidRPr="006C54C0">
        <w:rPr>
          <w:rFonts w:hint="eastAsia"/>
          <w:sz w:val="24"/>
        </w:rPr>
        <w:t>级重复测量</w:t>
      </w:r>
      <w:r w:rsidRPr="006C54C0">
        <w:rPr>
          <w:rFonts w:hint="eastAsia"/>
          <w:sz w:val="24"/>
        </w:rPr>
        <w:t>6</w:t>
      </w:r>
      <w:r w:rsidRPr="006C54C0">
        <w:rPr>
          <w:rFonts w:hint="eastAsia"/>
          <w:sz w:val="24"/>
        </w:rPr>
        <w:t>次，</w:t>
      </w:r>
      <w:r>
        <w:rPr>
          <w:rFonts w:hint="eastAsia"/>
          <w:sz w:val="24"/>
        </w:rPr>
        <w:t>计算标准偏差。</w:t>
      </w:r>
      <w:proofErr w:type="gramStart"/>
      <w:r>
        <w:rPr>
          <w:rFonts w:hint="eastAsia"/>
          <w:sz w:val="24"/>
        </w:rPr>
        <w:t>数据建表</w:t>
      </w:r>
      <w:proofErr w:type="gramEnd"/>
      <w:r w:rsidR="001D7D31">
        <w:rPr>
          <w:sz w:val="24"/>
        </w:rPr>
        <w:t>3</w:t>
      </w:r>
      <w:r>
        <w:rPr>
          <w:sz w:val="24"/>
        </w:rPr>
        <w:t>.1.1</w:t>
      </w:r>
    </w:p>
    <w:p w14:paraId="627EBA09" w14:textId="70C3C409" w:rsidR="004952B4" w:rsidRPr="00133E08" w:rsidRDefault="004952B4" w:rsidP="004952B4">
      <w:pPr>
        <w:snapToGrid w:val="0"/>
        <w:spacing w:line="400" w:lineRule="atLeast"/>
        <w:ind w:firstLine="440"/>
        <w:jc w:val="center"/>
      </w:pPr>
      <w:r w:rsidRPr="00133E08">
        <w:rPr>
          <w:rFonts w:hint="eastAsia"/>
        </w:rPr>
        <w:t>表</w:t>
      </w:r>
      <w:r w:rsidR="001D7D31">
        <w:t>3</w:t>
      </w:r>
      <w:r w:rsidRPr="00133E08">
        <w:rPr>
          <w:rFonts w:hint="eastAsia"/>
        </w:rPr>
        <w:t>.</w:t>
      </w:r>
      <w:r>
        <w:rPr>
          <w:rFonts w:hint="eastAsia"/>
        </w:rPr>
        <w:t>1.</w:t>
      </w:r>
      <w:r w:rsidRPr="00133E08">
        <w:rPr>
          <w:rFonts w:hint="eastAsia"/>
        </w:rPr>
        <w:t xml:space="preserve">1  </w:t>
      </w:r>
      <w:r>
        <w:t>494</w:t>
      </w:r>
      <w:r w:rsidR="001D7D31">
        <w:t>9</w:t>
      </w:r>
      <w:r w:rsidR="00072FC8">
        <w:rPr>
          <w:rFonts w:hint="eastAsia"/>
        </w:rPr>
        <w:t>灵敏度级</w:t>
      </w:r>
      <w:r>
        <w:rPr>
          <w:rFonts w:hint="eastAsia"/>
        </w:rPr>
        <w:t>测量数据</w:t>
      </w:r>
      <w:r w:rsidRPr="00133E08">
        <w:rPr>
          <w:rFonts w:hint="eastAsia"/>
        </w:rPr>
        <w:t>（单位：</w:t>
      </w:r>
      <w:r w:rsidRPr="00133E08">
        <w:rPr>
          <w:rFonts w:hint="eastAsia"/>
        </w:rPr>
        <w:t>dB</w:t>
      </w:r>
      <w:r w:rsidRPr="00133E08">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926"/>
        <w:gridCol w:w="926"/>
        <w:gridCol w:w="927"/>
        <w:gridCol w:w="926"/>
        <w:gridCol w:w="926"/>
        <w:gridCol w:w="926"/>
        <w:gridCol w:w="1167"/>
      </w:tblGrid>
      <w:tr w:rsidR="004952B4" w:rsidRPr="00133E08" w14:paraId="1535E019" w14:textId="77777777" w:rsidTr="002F57B4">
        <w:trPr>
          <w:jc w:val="center"/>
        </w:trPr>
        <w:tc>
          <w:tcPr>
            <w:tcW w:w="926" w:type="dxa"/>
            <w:vAlign w:val="center"/>
          </w:tcPr>
          <w:p w14:paraId="32B3DECF" w14:textId="77777777" w:rsidR="004952B4" w:rsidRPr="00133E08" w:rsidRDefault="004952B4" w:rsidP="002F57B4">
            <w:pPr>
              <w:jc w:val="center"/>
              <w:rPr>
                <w:szCs w:val="21"/>
              </w:rPr>
            </w:pPr>
            <w:r w:rsidRPr="00133E08">
              <w:rPr>
                <w:rFonts w:hint="eastAsia"/>
                <w:szCs w:val="21"/>
              </w:rPr>
              <w:t>1</w:t>
            </w:r>
          </w:p>
        </w:tc>
        <w:tc>
          <w:tcPr>
            <w:tcW w:w="926" w:type="dxa"/>
            <w:vAlign w:val="center"/>
          </w:tcPr>
          <w:p w14:paraId="3977887C" w14:textId="77777777" w:rsidR="004952B4" w:rsidRPr="00133E08" w:rsidRDefault="004952B4" w:rsidP="002F57B4">
            <w:pPr>
              <w:jc w:val="center"/>
              <w:rPr>
                <w:szCs w:val="21"/>
              </w:rPr>
            </w:pPr>
            <w:r w:rsidRPr="00133E08">
              <w:rPr>
                <w:rFonts w:hint="eastAsia"/>
                <w:szCs w:val="21"/>
              </w:rPr>
              <w:t>2</w:t>
            </w:r>
          </w:p>
        </w:tc>
        <w:tc>
          <w:tcPr>
            <w:tcW w:w="926" w:type="dxa"/>
            <w:vAlign w:val="center"/>
          </w:tcPr>
          <w:p w14:paraId="39BBDC5B" w14:textId="77777777" w:rsidR="004952B4" w:rsidRPr="00133E08" w:rsidRDefault="004952B4" w:rsidP="002F57B4">
            <w:pPr>
              <w:jc w:val="center"/>
              <w:rPr>
                <w:szCs w:val="21"/>
              </w:rPr>
            </w:pPr>
            <w:r w:rsidRPr="00133E08">
              <w:rPr>
                <w:rFonts w:hint="eastAsia"/>
                <w:szCs w:val="21"/>
              </w:rPr>
              <w:t>3</w:t>
            </w:r>
          </w:p>
        </w:tc>
        <w:tc>
          <w:tcPr>
            <w:tcW w:w="927" w:type="dxa"/>
            <w:vAlign w:val="center"/>
          </w:tcPr>
          <w:p w14:paraId="77016AB1" w14:textId="77777777" w:rsidR="004952B4" w:rsidRPr="00133E08" w:rsidRDefault="004952B4" w:rsidP="002F57B4">
            <w:pPr>
              <w:jc w:val="center"/>
              <w:rPr>
                <w:szCs w:val="21"/>
              </w:rPr>
            </w:pPr>
            <w:r w:rsidRPr="00133E08">
              <w:rPr>
                <w:rFonts w:hint="eastAsia"/>
                <w:szCs w:val="21"/>
              </w:rPr>
              <w:t>4</w:t>
            </w:r>
          </w:p>
        </w:tc>
        <w:tc>
          <w:tcPr>
            <w:tcW w:w="926" w:type="dxa"/>
            <w:vAlign w:val="center"/>
          </w:tcPr>
          <w:p w14:paraId="0C670E20" w14:textId="77777777" w:rsidR="004952B4" w:rsidRPr="00133E08" w:rsidRDefault="004952B4" w:rsidP="002F57B4">
            <w:pPr>
              <w:jc w:val="center"/>
              <w:rPr>
                <w:szCs w:val="21"/>
              </w:rPr>
            </w:pPr>
            <w:r w:rsidRPr="00133E08">
              <w:rPr>
                <w:rFonts w:hint="eastAsia"/>
                <w:szCs w:val="21"/>
              </w:rPr>
              <w:t>5</w:t>
            </w:r>
          </w:p>
        </w:tc>
        <w:tc>
          <w:tcPr>
            <w:tcW w:w="926" w:type="dxa"/>
            <w:vAlign w:val="center"/>
          </w:tcPr>
          <w:p w14:paraId="6895A4FC" w14:textId="77777777" w:rsidR="004952B4" w:rsidRPr="00133E08" w:rsidRDefault="004952B4" w:rsidP="002F57B4">
            <w:pPr>
              <w:jc w:val="center"/>
              <w:rPr>
                <w:szCs w:val="21"/>
              </w:rPr>
            </w:pPr>
            <w:r w:rsidRPr="00133E08">
              <w:rPr>
                <w:rFonts w:hint="eastAsia"/>
                <w:szCs w:val="21"/>
              </w:rPr>
              <w:t>6</w:t>
            </w:r>
          </w:p>
        </w:tc>
        <w:tc>
          <w:tcPr>
            <w:tcW w:w="926" w:type="dxa"/>
            <w:vAlign w:val="center"/>
          </w:tcPr>
          <w:p w14:paraId="4FE73CB3" w14:textId="77777777" w:rsidR="004952B4" w:rsidRPr="00133E08" w:rsidRDefault="004952B4" w:rsidP="002F57B4">
            <w:pPr>
              <w:jc w:val="center"/>
              <w:rPr>
                <w:szCs w:val="21"/>
              </w:rPr>
            </w:pPr>
            <w:r w:rsidRPr="00133E08">
              <w:rPr>
                <w:rFonts w:hint="eastAsia"/>
                <w:szCs w:val="21"/>
              </w:rPr>
              <w:t>均值</w:t>
            </w:r>
          </w:p>
        </w:tc>
        <w:tc>
          <w:tcPr>
            <w:tcW w:w="1167" w:type="dxa"/>
            <w:vAlign w:val="center"/>
          </w:tcPr>
          <w:p w14:paraId="7510811B" w14:textId="6CE303C3" w:rsidR="004952B4" w:rsidRPr="00133E08" w:rsidRDefault="004952B4" w:rsidP="002F57B4">
            <w:pPr>
              <w:jc w:val="center"/>
              <w:rPr>
                <w:szCs w:val="21"/>
              </w:rPr>
            </w:pPr>
            <w:r w:rsidRPr="00133E08">
              <w:rPr>
                <w:rFonts w:hint="eastAsia"/>
                <w:szCs w:val="21"/>
              </w:rPr>
              <w:t>标准</w:t>
            </w:r>
            <w:r w:rsidR="002F57B4">
              <w:rPr>
                <w:rFonts w:hint="eastAsia"/>
                <w:szCs w:val="21"/>
              </w:rPr>
              <w:t>偏</w:t>
            </w:r>
            <w:r w:rsidRPr="00133E08">
              <w:rPr>
                <w:rFonts w:hint="eastAsia"/>
                <w:szCs w:val="21"/>
              </w:rPr>
              <w:t>差</w:t>
            </w:r>
          </w:p>
        </w:tc>
      </w:tr>
      <w:tr w:rsidR="002F57B4" w:rsidRPr="00133E08" w14:paraId="1966197A" w14:textId="77777777" w:rsidTr="002F57B4">
        <w:trPr>
          <w:jc w:val="center"/>
        </w:trPr>
        <w:tc>
          <w:tcPr>
            <w:tcW w:w="926" w:type="dxa"/>
            <w:vAlign w:val="center"/>
          </w:tcPr>
          <w:p w14:paraId="4EE2D927" w14:textId="20F80177" w:rsidR="002F57B4" w:rsidRPr="00133E08" w:rsidRDefault="002F57B4" w:rsidP="002F57B4">
            <w:pPr>
              <w:jc w:val="center"/>
            </w:pPr>
            <w:r>
              <w:rPr>
                <w:rFonts w:eastAsia="黑体" w:hint="eastAsia"/>
                <w:bCs/>
                <w:kern w:val="44"/>
                <w:sz w:val="20"/>
                <w:szCs w:val="20"/>
              </w:rPr>
              <w:t>-</w:t>
            </w:r>
            <w:r>
              <w:rPr>
                <w:rFonts w:eastAsia="黑体"/>
                <w:bCs/>
                <w:kern w:val="44"/>
                <w:sz w:val="20"/>
                <w:szCs w:val="20"/>
              </w:rPr>
              <w:t>38.69</w:t>
            </w:r>
          </w:p>
        </w:tc>
        <w:tc>
          <w:tcPr>
            <w:tcW w:w="926" w:type="dxa"/>
            <w:vAlign w:val="center"/>
          </w:tcPr>
          <w:p w14:paraId="6FB17E3D" w14:textId="655CF178" w:rsidR="002F57B4" w:rsidRPr="00133E08" w:rsidRDefault="002F57B4" w:rsidP="002F57B4">
            <w:pPr>
              <w:jc w:val="center"/>
            </w:pPr>
            <w:r>
              <w:rPr>
                <w:rFonts w:eastAsia="黑体" w:hint="eastAsia"/>
                <w:bCs/>
                <w:kern w:val="44"/>
                <w:sz w:val="20"/>
                <w:szCs w:val="20"/>
              </w:rPr>
              <w:t>-</w:t>
            </w:r>
            <w:r>
              <w:rPr>
                <w:rFonts w:eastAsia="黑体"/>
                <w:bCs/>
                <w:kern w:val="44"/>
                <w:sz w:val="20"/>
                <w:szCs w:val="20"/>
              </w:rPr>
              <w:t>38.76</w:t>
            </w:r>
          </w:p>
        </w:tc>
        <w:tc>
          <w:tcPr>
            <w:tcW w:w="926" w:type="dxa"/>
            <w:vAlign w:val="center"/>
          </w:tcPr>
          <w:p w14:paraId="0744D889" w14:textId="39A86E1F" w:rsidR="002F57B4" w:rsidRPr="00133E08" w:rsidRDefault="002F57B4" w:rsidP="002F57B4">
            <w:pPr>
              <w:jc w:val="center"/>
            </w:pPr>
            <w:r>
              <w:rPr>
                <w:rFonts w:eastAsia="黑体" w:hint="eastAsia"/>
                <w:bCs/>
                <w:kern w:val="44"/>
                <w:sz w:val="20"/>
                <w:szCs w:val="20"/>
              </w:rPr>
              <w:t>-</w:t>
            </w:r>
            <w:r>
              <w:rPr>
                <w:rFonts w:eastAsia="黑体"/>
                <w:bCs/>
                <w:kern w:val="44"/>
                <w:sz w:val="20"/>
                <w:szCs w:val="20"/>
              </w:rPr>
              <w:t>38.75</w:t>
            </w:r>
          </w:p>
        </w:tc>
        <w:tc>
          <w:tcPr>
            <w:tcW w:w="927" w:type="dxa"/>
            <w:vAlign w:val="center"/>
          </w:tcPr>
          <w:p w14:paraId="7733A24F" w14:textId="0D9579D3" w:rsidR="002F57B4" w:rsidRPr="00133E08" w:rsidRDefault="002F57B4" w:rsidP="002F57B4">
            <w:pPr>
              <w:jc w:val="center"/>
            </w:pPr>
            <w:r>
              <w:rPr>
                <w:rFonts w:eastAsia="黑体" w:hint="eastAsia"/>
                <w:bCs/>
                <w:kern w:val="44"/>
                <w:sz w:val="20"/>
                <w:szCs w:val="20"/>
              </w:rPr>
              <w:t>-</w:t>
            </w:r>
            <w:r>
              <w:rPr>
                <w:rFonts w:eastAsia="黑体"/>
                <w:bCs/>
                <w:kern w:val="44"/>
                <w:sz w:val="20"/>
                <w:szCs w:val="20"/>
              </w:rPr>
              <w:t>38.76</w:t>
            </w:r>
          </w:p>
        </w:tc>
        <w:tc>
          <w:tcPr>
            <w:tcW w:w="926" w:type="dxa"/>
            <w:vAlign w:val="center"/>
          </w:tcPr>
          <w:p w14:paraId="12E6A6CA" w14:textId="3A6F4FF8" w:rsidR="002F57B4" w:rsidRPr="00133E08" w:rsidRDefault="002F57B4" w:rsidP="002F57B4">
            <w:pPr>
              <w:jc w:val="center"/>
            </w:pPr>
            <w:r>
              <w:rPr>
                <w:rFonts w:eastAsia="黑体" w:hint="eastAsia"/>
                <w:bCs/>
                <w:kern w:val="44"/>
                <w:sz w:val="20"/>
                <w:szCs w:val="20"/>
              </w:rPr>
              <w:t>-</w:t>
            </w:r>
            <w:r>
              <w:rPr>
                <w:rFonts w:eastAsia="黑体"/>
                <w:bCs/>
                <w:kern w:val="44"/>
                <w:sz w:val="20"/>
                <w:szCs w:val="20"/>
              </w:rPr>
              <w:t>38.75</w:t>
            </w:r>
          </w:p>
        </w:tc>
        <w:tc>
          <w:tcPr>
            <w:tcW w:w="926" w:type="dxa"/>
            <w:vAlign w:val="center"/>
          </w:tcPr>
          <w:p w14:paraId="3599510D" w14:textId="5B5BBF66" w:rsidR="002F57B4" w:rsidRPr="00133E08" w:rsidRDefault="002F57B4" w:rsidP="002F57B4">
            <w:pPr>
              <w:jc w:val="center"/>
            </w:pPr>
            <w:r>
              <w:rPr>
                <w:rFonts w:eastAsia="黑体" w:hint="eastAsia"/>
                <w:bCs/>
                <w:kern w:val="44"/>
                <w:sz w:val="20"/>
                <w:szCs w:val="20"/>
              </w:rPr>
              <w:t>-</w:t>
            </w:r>
            <w:r>
              <w:rPr>
                <w:rFonts w:eastAsia="黑体"/>
                <w:bCs/>
                <w:kern w:val="44"/>
                <w:sz w:val="20"/>
                <w:szCs w:val="20"/>
              </w:rPr>
              <w:t>38.74</w:t>
            </w:r>
          </w:p>
        </w:tc>
        <w:tc>
          <w:tcPr>
            <w:tcW w:w="926" w:type="dxa"/>
            <w:vAlign w:val="center"/>
          </w:tcPr>
          <w:p w14:paraId="55C72601" w14:textId="1C5A57F2" w:rsidR="002F57B4" w:rsidRPr="00133E08" w:rsidRDefault="002F57B4" w:rsidP="002F57B4">
            <w:pPr>
              <w:jc w:val="center"/>
              <w:rPr>
                <w:rFonts w:ascii="宋体" w:hAnsi="宋体" w:cs="宋体"/>
                <w:szCs w:val="21"/>
              </w:rPr>
            </w:pPr>
            <w:r>
              <w:rPr>
                <w:rFonts w:eastAsia="黑体" w:hint="eastAsia"/>
                <w:bCs/>
                <w:kern w:val="44"/>
                <w:sz w:val="20"/>
                <w:szCs w:val="20"/>
              </w:rPr>
              <w:t>-</w:t>
            </w:r>
            <w:r>
              <w:rPr>
                <w:rFonts w:eastAsia="黑体"/>
                <w:bCs/>
                <w:kern w:val="44"/>
                <w:sz w:val="20"/>
                <w:szCs w:val="20"/>
              </w:rPr>
              <w:t>38.74</w:t>
            </w:r>
            <w:r w:rsidR="009F026A">
              <w:rPr>
                <w:rFonts w:eastAsia="黑体"/>
                <w:bCs/>
                <w:kern w:val="44"/>
                <w:sz w:val="20"/>
                <w:szCs w:val="20"/>
              </w:rPr>
              <w:t>2</w:t>
            </w:r>
          </w:p>
        </w:tc>
        <w:tc>
          <w:tcPr>
            <w:tcW w:w="1167" w:type="dxa"/>
            <w:vAlign w:val="center"/>
          </w:tcPr>
          <w:p w14:paraId="5409DCBD" w14:textId="50ECA32C" w:rsidR="002F57B4" w:rsidRPr="00133E08" w:rsidRDefault="002F57B4" w:rsidP="002F57B4">
            <w:pPr>
              <w:jc w:val="center"/>
              <w:rPr>
                <w:szCs w:val="21"/>
              </w:rPr>
            </w:pPr>
            <w:r>
              <w:rPr>
                <w:rFonts w:eastAsia="黑体" w:hint="eastAsia"/>
                <w:bCs/>
                <w:kern w:val="44"/>
                <w:sz w:val="20"/>
                <w:szCs w:val="20"/>
              </w:rPr>
              <w:t>0</w:t>
            </w:r>
            <w:r>
              <w:rPr>
                <w:rFonts w:eastAsia="黑体"/>
                <w:bCs/>
                <w:kern w:val="44"/>
                <w:sz w:val="20"/>
                <w:szCs w:val="20"/>
              </w:rPr>
              <w:t>.02</w:t>
            </w:r>
            <w:r w:rsidR="009F026A">
              <w:rPr>
                <w:rFonts w:eastAsia="黑体"/>
                <w:bCs/>
                <w:kern w:val="44"/>
                <w:sz w:val="20"/>
                <w:szCs w:val="20"/>
              </w:rPr>
              <w:t>4</w:t>
            </w:r>
          </w:p>
        </w:tc>
      </w:tr>
    </w:tbl>
    <w:p w14:paraId="7CEC167D" w14:textId="1C48E9B1" w:rsidR="004952B4" w:rsidRPr="00D47F45" w:rsidRDefault="004952B4" w:rsidP="001D7D31">
      <w:pPr>
        <w:spacing w:beforeLines="50" w:before="156" w:line="360" w:lineRule="auto"/>
        <w:ind w:firstLineChars="200" w:firstLine="480"/>
        <w:rPr>
          <w:sz w:val="24"/>
        </w:rPr>
      </w:pPr>
      <w:r w:rsidRPr="00D47F45">
        <w:rPr>
          <w:rFonts w:hint="eastAsia"/>
          <w:sz w:val="24"/>
        </w:rPr>
        <w:t>由表</w:t>
      </w:r>
      <w:r w:rsidR="001D7D31">
        <w:rPr>
          <w:sz w:val="24"/>
        </w:rPr>
        <w:t>3</w:t>
      </w:r>
      <w:r w:rsidRPr="00D47F45">
        <w:rPr>
          <w:rFonts w:hint="eastAsia"/>
          <w:sz w:val="24"/>
        </w:rPr>
        <w:t>.</w:t>
      </w:r>
      <w:r>
        <w:rPr>
          <w:rFonts w:hint="eastAsia"/>
          <w:sz w:val="24"/>
        </w:rPr>
        <w:t>1.</w:t>
      </w:r>
      <w:r w:rsidRPr="00D47F45">
        <w:rPr>
          <w:rFonts w:hint="eastAsia"/>
          <w:sz w:val="24"/>
        </w:rPr>
        <w:t>1</w:t>
      </w:r>
      <w:r w:rsidRPr="00D47F45">
        <w:rPr>
          <w:rFonts w:hint="eastAsia"/>
          <w:sz w:val="24"/>
        </w:rPr>
        <w:t>可知，由测量重复性引入的不确定度分量，即</w:t>
      </w:r>
      <m:oMath>
        <m:sSub>
          <m:sSubPr>
            <m:ctrlPr>
              <w:rPr>
                <w:rFonts w:ascii="Cambria Math" w:hAnsi="Cambria Math"/>
              </w:rPr>
            </m:ctrlPr>
          </m:sSubPr>
          <m:e>
            <m:r>
              <w:rPr>
                <w:rFonts w:ascii="Cambria Math" w:hAnsi="Cambria Math"/>
              </w:rPr>
              <m:t>u</m:t>
            </m:r>
          </m:e>
          <m:sub>
            <m:r>
              <w:rPr>
                <w:rFonts w:ascii="Cambria Math" w:hAnsi="Cambria Math"/>
              </w:rPr>
              <m:t>1</m:t>
            </m:r>
          </m:sub>
        </m:sSub>
      </m:oMath>
      <w:r w:rsidRPr="0023268B">
        <w:t>(</w:t>
      </w:r>
      <m:oMath>
        <m:sSub>
          <m:sSubPr>
            <m:ctrlPr>
              <w:rPr>
                <w:rFonts w:ascii="Cambria Math" w:hAnsi="Cambria Math"/>
              </w:rPr>
            </m:ctrlPr>
          </m:sSubPr>
          <m:e>
            <m:r>
              <w:rPr>
                <w:rFonts w:ascii="Cambria Math" w:hAnsi="Cambria Math"/>
              </w:rPr>
              <m:t>L</m:t>
            </m:r>
          </m:e>
          <m:sub>
            <m:r>
              <w:rPr>
                <w:rFonts w:ascii="Cambria Math" w:hAnsi="Cambria Math"/>
              </w:rPr>
              <m:t>p</m:t>
            </m:r>
          </m:sub>
        </m:sSub>
      </m:oMath>
      <w:r w:rsidRPr="0023268B">
        <w:t>)</w:t>
      </w:r>
      <w:r w:rsidRPr="00D47F45">
        <w:rPr>
          <w:rFonts w:hint="eastAsia"/>
          <w:sz w:val="24"/>
        </w:rPr>
        <w:t xml:space="preserve"> = </w:t>
      </w:r>
      <w:r w:rsidRPr="00323532">
        <w:rPr>
          <w:rFonts w:hint="eastAsia"/>
          <w:sz w:val="24"/>
        </w:rPr>
        <w:t>0.</w:t>
      </w:r>
      <w:r w:rsidR="002F57B4" w:rsidRPr="00323532">
        <w:rPr>
          <w:sz w:val="24"/>
        </w:rPr>
        <w:t>02</w:t>
      </w:r>
      <w:r w:rsidR="005239FD">
        <w:rPr>
          <w:sz w:val="24"/>
        </w:rPr>
        <w:t>4</w:t>
      </w:r>
      <w:r w:rsidRPr="00323532">
        <w:rPr>
          <w:rFonts w:hint="eastAsia"/>
          <w:sz w:val="24"/>
        </w:rPr>
        <w:t xml:space="preserve"> dB</w:t>
      </w:r>
      <w:r w:rsidRPr="00D47F45">
        <w:rPr>
          <w:rFonts w:hint="eastAsia"/>
          <w:sz w:val="24"/>
        </w:rPr>
        <w:t>。</w:t>
      </w:r>
    </w:p>
    <w:p w14:paraId="0827A9F5" w14:textId="33063C75" w:rsidR="004952B4" w:rsidRPr="00D47F45" w:rsidRDefault="00A46740" w:rsidP="004952B4">
      <w:pPr>
        <w:pStyle w:val="afe"/>
        <w:spacing w:beforeLines="50" w:before="156" w:afterLines="50" w:after="156" w:line="360" w:lineRule="auto"/>
        <w:rPr>
          <w:rFonts w:ascii="Times New Roman" w:eastAsia="宋体"/>
          <w:b/>
          <w:sz w:val="24"/>
          <w:szCs w:val="24"/>
        </w:rPr>
      </w:pPr>
      <w:bookmarkStart w:id="61" w:name="_Toc356547117"/>
      <w:bookmarkStart w:id="62" w:name="_Toc525281708"/>
      <w:bookmarkStart w:id="63" w:name="_Toc525742959"/>
      <w:r>
        <w:rPr>
          <w:rFonts w:ascii="Times New Roman" w:eastAsia="宋体"/>
          <w:b/>
          <w:sz w:val="24"/>
          <w:szCs w:val="24"/>
        </w:rPr>
        <w:lastRenderedPageBreak/>
        <w:t>3</w:t>
      </w:r>
      <w:r w:rsidR="004952B4" w:rsidRPr="00D47F45">
        <w:rPr>
          <w:rFonts w:ascii="Times New Roman" w:eastAsia="宋体" w:hint="eastAsia"/>
          <w:b/>
          <w:sz w:val="24"/>
          <w:szCs w:val="24"/>
        </w:rPr>
        <w:t>.1.2</w:t>
      </w:r>
      <w:r w:rsidR="004952B4" w:rsidRPr="00D47F45">
        <w:rPr>
          <w:rFonts w:ascii="Times New Roman" w:eastAsia="宋体"/>
          <w:b/>
          <w:sz w:val="24"/>
          <w:szCs w:val="24"/>
        </w:rPr>
        <w:t xml:space="preserve">  </w:t>
      </w:r>
      <w:bookmarkEnd w:id="61"/>
      <w:r w:rsidR="004952B4" w:rsidRPr="00D47F45">
        <w:rPr>
          <w:rFonts w:ascii="Times New Roman" w:eastAsia="宋体" w:hint="eastAsia"/>
          <w:b/>
          <w:sz w:val="24"/>
          <w:szCs w:val="24"/>
        </w:rPr>
        <w:t>由测量设备引入的不确定度</w:t>
      </w:r>
      <w:bookmarkEnd w:id="62"/>
      <w:bookmarkEnd w:id="63"/>
    </w:p>
    <w:p w14:paraId="74AFC8E2" w14:textId="07B270E6" w:rsidR="004952B4" w:rsidRPr="006C54C0" w:rsidRDefault="004952B4" w:rsidP="004952B4">
      <w:pPr>
        <w:spacing w:line="360" w:lineRule="auto"/>
        <w:ind w:firstLineChars="200" w:firstLine="480"/>
        <w:rPr>
          <w:sz w:val="24"/>
        </w:rPr>
      </w:pPr>
      <w:r w:rsidRPr="006C54C0">
        <w:rPr>
          <w:rFonts w:hint="eastAsia"/>
          <w:sz w:val="24"/>
        </w:rPr>
        <w:t xml:space="preserve">a) </w:t>
      </w:r>
      <w:bookmarkStart w:id="64" w:name="_Hlk138670875"/>
      <w:r w:rsidRPr="006C54C0">
        <w:rPr>
          <w:sz w:val="24"/>
        </w:rPr>
        <w:t>测量放大器的级线性误差不超过</w:t>
      </w:r>
      <w:r w:rsidRPr="006C54C0">
        <w:rPr>
          <w:sz w:val="24"/>
        </w:rPr>
        <w:t>±0.</w:t>
      </w:r>
      <w:r w:rsidR="00056CE4">
        <w:rPr>
          <w:sz w:val="24"/>
        </w:rPr>
        <w:t>2</w:t>
      </w:r>
      <w:r w:rsidR="00707D0B">
        <w:rPr>
          <w:sz w:val="24"/>
        </w:rPr>
        <w:t xml:space="preserve"> </w:t>
      </w:r>
      <w:r w:rsidRPr="006C54C0">
        <w:rPr>
          <w:sz w:val="24"/>
        </w:rPr>
        <w:t>dB</w:t>
      </w:r>
      <w:r w:rsidRPr="006C54C0">
        <w:rPr>
          <w:sz w:val="24"/>
        </w:rPr>
        <w:t>，</w:t>
      </w:r>
      <w:r w:rsidR="000063FB">
        <w:rPr>
          <w:rFonts w:hint="eastAsia"/>
          <w:sz w:val="24"/>
        </w:rPr>
        <w:t>以</w:t>
      </w:r>
      <w:r w:rsidRPr="006C54C0">
        <w:rPr>
          <w:sz w:val="24"/>
        </w:rPr>
        <w:t>均匀分布考虑，取包含因子</w:t>
      </w:r>
      <w:r w:rsidRPr="00323532">
        <w:rPr>
          <w:i/>
          <w:iCs/>
          <w:sz w:val="24"/>
        </w:rPr>
        <w:t>k</w:t>
      </w:r>
      <w:r w:rsidRPr="006C54C0">
        <w:rPr>
          <w:sz w:val="24"/>
        </w:rPr>
        <w:t>=</w:t>
      </w:r>
      <m:oMath>
        <m:rad>
          <m:radPr>
            <m:degHide m:val="1"/>
            <m:ctrlPr>
              <w:rPr>
                <w:rFonts w:ascii="Cambria Math" w:hAnsi="Cambria Math"/>
              </w:rPr>
            </m:ctrlPr>
          </m:radPr>
          <m:deg/>
          <m:e>
            <m:r>
              <w:rPr>
                <w:rFonts w:ascii="Cambria Math" w:hAnsi="Cambria Math"/>
              </w:rPr>
              <m:t>3</m:t>
            </m:r>
          </m:e>
        </m:rad>
      </m:oMath>
      <w:r w:rsidRPr="006C54C0">
        <w:rPr>
          <w:sz w:val="24"/>
        </w:rPr>
        <w:t>，</w:t>
      </w:r>
      <w:r w:rsidR="00FB4766">
        <w:rPr>
          <w:rFonts w:hint="eastAsia"/>
          <w:sz w:val="24"/>
        </w:rPr>
        <w:t>则</w:t>
      </w:r>
      <w:r w:rsidRPr="006C54C0">
        <w:rPr>
          <w:sz w:val="24"/>
        </w:rPr>
        <w:t>测量放大器的级线性误差引入的标准不确定度</w:t>
      </w:r>
      <m:oMath>
        <m:sSub>
          <m:sSubPr>
            <m:ctrlPr>
              <w:rPr>
                <w:rFonts w:ascii="Cambria Math" w:hAnsi="Cambria Math"/>
              </w:rPr>
            </m:ctrlPr>
          </m:sSubPr>
          <m:e>
            <m:r>
              <w:rPr>
                <w:rFonts w:ascii="Cambria Math" w:hAnsi="Cambria Math"/>
              </w:rPr>
              <m:t>u</m:t>
            </m:r>
          </m:e>
          <m:sub>
            <m:r>
              <w:rPr>
                <w:rFonts w:ascii="Cambria Math" w:hAnsi="Cambria Math"/>
              </w:rPr>
              <m:t>2</m:t>
            </m:r>
          </m:sub>
        </m:sSub>
      </m:oMath>
      <w:r w:rsidRPr="006C54C0">
        <w:rPr>
          <w:sz w:val="24"/>
        </w:rPr>
        <w:t>(</w:t>
      </w:r>
      <m:oMath>
        <m:sSub>
          <m:sSubPr>
            <m:ctrlPr>
              <w:rPr>
                <w:rFonts w:ascii="Cambria Math" w:hAnsi="Cambria Math"/>
              </w:rPr>
            </m:ctrlPr>
          </m:sSubPr>
          <m:e>
            <m:r>
              <w:rPr>
                <w:rFonts w:ascii="Cambria Math" w:hAnsi="Cambria Math"/>
              </w:rPr>
              <m:t>L</m:t>
            </m:r>
          </m:e>
          <m:sub>
            <m:r>
              <w:rPr>
                <w:rFonts w:ascii="Cambria Math" w:hAnsi="Cambria Math"/>
              </w:rPr>
              <m:t>p</m:t>
            </m:r>
          </m:sub>
        </m:sSub>
      </m:oMath>
      <w:r w:rsidRPr="006C54C0">
        <w:rPr>
          <w:sz w:val="24"/>
        </w:rPr>
        <w:t>)≈</w:t>
      </w:r>
      <w:r w:rsidRPr="005239FD">
        <w:rPr>
          <w:sz w:val="24"/>
        </w:rPr>
        <w:t>0.</w:t>
      </w:r>
      <w:r w:rsidR="00056CE4">
        <w:rPr>
          <w:sz w:val="24"/>
        </w:rPr>
        <w:t>115</w:t>
      </w:r>
      <w:r w:rsidRPr="005239FD">
        <w:rPr>
          <w:sz w:val="24"/>
        </w:rPr>
        <w:t xml:space="preserve"> </w:t>
      </w:r>
      <w:r w:rsidR="00FD43C1" w:rsidRPr="005239FD">
        <w:rPr>
          <w:sz w:val="24"/>
        </w:rPr>
        <w:t>dB</w:t>
      </w:r>
      <w:r>
        <w:rPr>
          <w:rFonts w:hint="eastAsia"/>
          <w:sz w:val="24"/>
        </w:rPr>
        <w:t>；</w:t>
      </w:r>
      <w:bookmarkEnd w:id="64"/>
    </w:p>
    <w:p w14:paraId="16BA7EBD" w14:textId="55847ABF" w:rsidR="004952B4" w:rsidRPr="006C54C0" w:rsidRDefault="004952B4" w:rsidP="004952B4">
      <w:pPr>
        <w:spacing w:line="360" w:lineRule="auto"/>
        <w:ind w:firstLineChars="200" w:firstLine="480"/>
        <w:rPr>
          <w:sz w:val="24"/>
        </w:rPr>
      </w:pPr>
      <w:r w:rsidRPr="006C54C0">
        <w:rPr>
          <w:rFonts w:hint="eastAsia"/>
          <w:sz w:val="24"/>
        </w:rPr>
        <w:t xml:space="preserve">b) </w:t>
      </w:r>
      <w:bookmarkStart w:id="65" w:name="_Hlk138672834"/>
      <w:r w:rsidR="0011655D" w:rsidRPr="00E30AD3">
        <w:rPr>
          <w:sz w:val="24"/>
        </w:rPr>
        <w:t>数字电压表的交流电压</w:t>
      </w:r>
      <w:r w:rsidR="00FB4766">
        <w:rPr>
          <w:rFonts w:hint="eastAsia"/>
          <w:sz w:val="24"/>
        </w:rPr>
        <w:t>示值的最大允许</w:t>
      </w:r>
      <w:r w:rsidR="0011655D" w:rsidRPr="00E30AD3">
        <w:rPr>
          <w:sz w:val="24"/>
        </w:rPr>
        <w:t>误差</w:t>
      </w:r>
      <w:r w:rsidR="0011655D">
        <w:rPr>
          <w:rFonts w:hint="eastAsia"/>
          <w:sz w:val="24"/>
        </w:rPr>
        <w:t>为</w:t>
      </w:r>
      <w:r w:rsidR="0011655D" w:rsidRPr="00E30AD3">
        <w:rPr>
          <w:sz w:val="24"/>
        </w:rPr>
        <w:t>±0.2 %</w:t>
      </w:r>
      <w:r w:rsidR="0011655D" w:rsidRPr="00E30AD3">
        <w:rPr>
          <w:sz w:val="24"/>
        </w:rPr>
        <w:t>，</w:t>
      </w:r>
      <w:r w:rsidR="0011655D">
        <w:rPr>
          <w:rFonts w:hint="eastAsia"/>
          <w:sz w:val="24"/>
        </w:rPr>
        <w:t>相当于</w:t>
      </w:r>
      <w:r w:rsidR="0011655D" w:rsidRPr="00E30AD3">
        <w:rPr>
          <w:sz w:val="24"/>
        </w:rPr>
        <w:t>±0.017 dB</w:t>
      </w:r>
      <w:r w:rsidR="0011655D" w:rsidRPr="00E30AD3">
        <w:rPr>
          <w:sz w:val="24"/>
        </w:rPr>
        <w:t>，</w:t>
      </w:r>
      <w:r w:rsidR="00FB4766">
        <w:rPr>
          <w:rFonts w:hint="eastAsia"/>
          <w:sz w:val="24"/>
        </w:rPr>
        <w:t>以</w:t>
      </w:r>
      <w:r w:rsidR="0011655D" w:rsidRPr="00E30AD3">
        <w:rPr>
          <w:sz w:val="24"/>
        </w:rPr>
        <w:t>均匀分布考虑，取包含因子</w:t>
      </w:r>
      <w:r w:rsidR="0011655D" w:rsidRPr="00F04429">
        <w:rPr>
          <w:i/>
          <w:iCs/>
          <w:sz w:val="24"/>
        </w:rPr>
        <w:t>k</w:t>
      </w:r>
      <w:r w:rsidR="0011655D" w:rsidRPr="00E30AD3">
        <w:rPr>
          <w:sz w:val="24"/>
        </w:rPr>
        <w:t>=</w:t>
      </w:r>
      <m:oMath>
        <m:rad>
          <m:radPr>
            <m:degHide m:val="1"/>
            <m:ctrlPr>
              <w:rPr>
                <w:rFonts w:ascii="Cambria Math" w:hAnsi="Cambria Math"/>
              </w:rPr>
            </m:ctrlPr>
          </m:radPr>
          <m:deg/>
          <m:e>
            <m:r>
              <w:rPr>
                <w:rFonts w:ascii="Cambria Math" w:hAnsi="Cambria Math"/>
              </w:rPr>
              <m:t>3</m:t>
            </m:r>
          </m:e>
        </m:rad>
      </m:oMath>
      <w:r w:rsidR="0011655D" w:rsidRPr="00E30AD3">
        <w:rPr>
          <w:sz w:val="24"/>
        </w:rPr>
        <w:t>，</w:t>
      </w:r>
      <w:r w:rsidR="00FB4766">
        <w:rPr>
          <w:rFonts w:hint="eastAsia"/>
          <w:sz w:val="24"/>
        </w:rPr>
        <w:t>则</w:t>
      </w:r>
      <w:r w:rsidR="0011655D" w:rsidRPr="00E30AD3">
        <w:rPr>
          <w:sz w:val="24"/>
        </w:rPr>
        <w:t>交流电压测量误差引入的标准不确定度</w:t>
      </w:r>
      <m:oMath>
        <m:sSub>
          <m:sSubPr>
            <m:ctrlPr>
              <w:rPr>
                <w:rFonts w:ascii="Cambria Math" w:hAnsi="Cambria Math"/>
              </w:rPr>
            </m:ctrlPr>
          </m:sSubPr>
          <m:e>
            <m:r>
              <w:rPr>
                <w:rFonts w:ascii="Cambria Math" w:hAnsi="Cambria Math"/>
              </w:rPr>
              <m:t>u</m:t>
            </m:r>
          </m:e>
          <m:sub>
            <m:r>
              <w:rPr>
                <w:rFonts w:ascii="Cambria Math" w:hAnsi="Cambria Math"/>
              </w:rPr>
              <m:t>3</m:t>
            </m:r>
          </m:sub>
        </m:sSub>
      </m:oMath>
      <w:r w:rsidR="0011655D" w:rsidRPr="00E30AD3">
        <w:rPr>
          <w:sz w:val="24"/>
        </w:rPr>
        <w:t>(</w:t>
      </w:r>
      <m:oMath>
        <m:sSub>
          <m:sSubPr>
            <m:ctrlPr>
              <w:rPr>
                <w:rFonts w:ascii="Cambria Math" w:hAnsi="Cambria Math"/>
              </w:rPr>
            </m:ctrlPr>
          </m:sSubPr>
          <m:e>
            <m:r>
              <w:rPr>
                <w:rFonts w:ascii="Cambria Math" w:hAnsi="Cambria Math"/>
              </w:rPr>
              <m:t>L</m:t>
            </m:r>
          </m:e>
          <m:sub>
            <m:r>
              <w:rPr>
                <w:rFonts w:ascii="Cambria Math" w:hAnsi="Cambria Math"/>
              </w:rPr>
              <m:t>p</m:t>
            </m:r>
          </m:sub>
        </m:sSub>
      </m:oMath>
      <w:r w:rsidR="0011655D" w:rsidRPr="00E30AD3">
        <w:rPr>
          <w:sz w:val="24"/>
        </w:rPr>
        <w:t>)≈</w:t>
      </w:r>
      <w:r w:rsidR="0011655D" w:rsidRPr="00F04429">
        <w:rPr>
          <w:sz w:val="24"/>
        </w:rPr>
        <w:t>0.01 dB</w:t>
      </w:r>
      <w:r w:rsidR="0011655D" w:rsidRPr="00E30AD3">
        <w:rPr>
          <w:rFonts w:hint="eastAsia"/>
          <w:sz w:val="24"/>
        </w:rPr>
        <w:t>；</w:t>
      </w:r>
      <w:r w:rsidR="0011655D" w:rsidRPr="006C54C0">
        <w:rPr>
          <w:sz w:val="24"/>
        </w:rPr>
        <w:t xml:space="preserve"> </w:t>
      </w:r>
      <w:bookmarkEnd w:id="65"/>
    </w:p>
    <w:p w14:paraId="0B9CDD39" w14:textId="10904E4D" w:rsidR="004952B4" w:rsidRPr="00E30AD3" w:rsidRDefault="004952B4" w:rsidP="004952B4">
      <w:pPr>
        <w:spacing w:line="360" w:lineRule="auto"/>
        <w:ind w:firstLineChars="200" w:firstLine="480"/>
        <w:rPr>
          <w:sz w:val="24"/>
        </w:rPr>
      </w:pPr>
      <w:r w:rsidRPr="00E30AD3">
        <w:rPr>
          <w:rFonts w:hint="eastAsia"/>
          <w:sz w:val="24"/>
        </w:rPr>
        <w:t xml:space="preserve">c) </w:t>
      </w:r>
      <w:bookmarkStart w:id="66" w:name="_Hlk138672856"/>
      <w:r w:rsidR="00855F6E" w:rsidRPr="00E30AD3">
        <w:rPr>
          <w:sz w:val="24"/>
        </w:rPr>
        <w:t>需就静压对声</w:t>
      </w:r>
      <w:proofErr w:type="gramStart"/>
      <w:r w:rsidR="00855F6E" w:rsidRPr="00E30AD3">
        <w:rPr>
          <w:sz w:val="24"/>
        </w:rPr>
        <w:t>校准器</w:t>
      </w:r>
      <w:proofErr w:type="gramEnd"/>
      <w:r w:rsidR="00855F6E" w:rsidRPr="00E30AD3">
        <w:rPr>
          <w:sz w:val="24"/>
        </w:rPr>
        <w:t>产生的声压级进行修正，由静压修正值的误差和静压修正方法不完善所引入的标准不确定度为</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4</m:t>
            </m:r>
          </m:sub>
        </m:sSub>
      </m:oMath>
      <w:r w:rsidR="00855F6E" w:rsidRPr="00E30AD3">
        <w:rPr>
          <w:sz w:val="24"/>
        </w:rPr>
        <w:t>(Δ</w:t>
      </w:r>
      <w:r w:rsidR="001A4875">
        <w:rPr>
          <w:sz w:val="24"/>
        </w:rPr>
        <w:t>K</w:t>
      </w:r>
      <w:r w:rsidR="00855F6E" w:rsidRPr="00E30AD3">
        <w:rPr>
          <w:sz w:val="24"/>
        </w:rPr>
        <w:t>)=</w:t>
      </w:r>
      <w:r w:rsidR="00855F6E" w:rsidRPr="00855F6E">
        <w:rPr>
          <w:sz w:val="24"/>
        </w:rPr>
        <w:t>0.011 dB</w:t>
      </w:r>
      <w:r w:rsidR="00855F6E" w:rsidRPr="00855F6E">
        <w:rPr>
          <w:rFonts w:hint="eastAsia"/>
          <w:sz w:val="24"/>
        </w:rPr>
        <w:t>；</w:t>
      </w:r>
      <w:bookmarkEnd w:id="66"/>
    </w:p>
    <w:p w14:paraId="1BDF8EE7" w14:textId="4A6462DC" w:rsidR="004952B4" w:rsidRPr="00E30AD3" w:rsidRDefault="004952B4" w:rsidP="004952B4">
      <w:pPr>
        <w:spacing w:line="360" w:lineRule="auto"/>
        <w:ind w:firstLineChars="200" w:firstLine="480"/>
        <w:rPr>
          <w:sz w:val="24"/>
        </w:rPr>
      </w:pPr>
      <w:r w:rsidRPr="00E30AD3">
        <w:rPr>
          <w:rFonts w:hint="eastAsia"/>
          <w:sz w:val="24"/>
        </w:rPr>
        <w:t xml:space="preserve">d) </w:t>
      </w:r>
      <w:bookmarkStart w:id="67" w:name="_Hlk138672867"/>
      <w:r w:rsidR="0011655D" w:rsidRPr="00E30AD3">
        <w:rPr>
          <w:sz w:val="24"/>
        </w:rPr>
        <w:t>声</w:t>
      </w:r>
      <w:proofErr w:type="gramStart"/>
      <w:r w:rsidR="0011655D" w:rsidRPr="00E30AD3">
        <w:rPr>
          <w:sz w:val="24"/>
        </w:rPr>
        <w:t>校准器</w:t>
      </w:r>
      <w:proofErr w:type="gramEnd"/>
      <w:r w:rsidR="0011655D" w:rsidRPr="00E30AD3">
        <w:rPr>
          <w:sz w:val="24"/>
        </w:rPr>
        <w:t>产生的校准声压级与其校准证书给出的校准值的误差引入的标准不确定度为</w:t>
      </w:r>
      <m:oMath>
        <m:sSub>
          <m:sSubPr>
            <m:ctrlPr>
              <w:rPr>
                <w:rFonts w:ascii="Cambria Math" w:hAnsi="Cambria Math"/>
              </w:rPr>
            </m:ctrlPr>
          </m:sSubPr>
          <m:e>
            <m:r>
              <w:rPr>
                <w:rFonts w:ascii="Cambria Math" w:hAnsi="Cambria Math"/>
              </w:rPr>
              <m:t>u</m:t>
            </m:r>
          </m:e>
          <m:sub>
            <m:r>
              <w:rPr>
                <w:rFonts w:ascii="Cambria Math" w:hAnsi="Cambria Math"/>
              </w:rPr>
              <m:t>5</m:t>
            </m:r>
          </m:sub>
        </m:sSub>
      </m:oMath>
      <w:r w:rsidR="0011655D" w:rsidRPr="00E30AD3">
        <w:rPr>
          <w:sz w:val="24"/>
        </w:rPr>
        <w:t>(</w:t>
      </w:r>
      <m:oMath>
        <m:sSub>
          <m:sSubPr>
            <m:ctrlPr>
              <w:rPr>
                <w:rFonts w:ascii="Cambria Math" w:hAnsi="Cambria Math"/>
              </w:rPr>
            </m:ctrlPr>
          </m:sSubPr>
          <m:e>
            <m:r>
              <w:rPr>
                <w:rFonts w:ascii="Cambria Math" w:hAnsi="Cambria Math"/>
              </w:rPr>
              <m:t>L</m:t>
            </m:r>
          </m:e>
          <m:sub>
            <m:r>
              <w:rPr>
                <w:rFonts w:ascii="Cambria Math" w:hAnsi="Cambria Math"/>
              </w:rPr>
              <m:t>pc</m:t>
            </m:r>
          </m:sub>
        </m:sSub>
      </m:oMath>
      <w:r w:rsidR="0011655D" w:rsidRPr="00E30AD3">
        <w:rPr>
          <w:sz w:val="24"/>
        </w:rPr>
        <w:t>)=</w:t>
      </w:r>
      <w:r w:rsidR="0011655D" w:rsidRPr="00855F6E">
        <w:rPr>
          <w:sz w:val="24"/>
        </w:rPr>
        <w:t>0.035 dB</w:t>
      </w:r>
      <w:r w:rsidR="0011655D" w:rsidRPr="00E30AD3">
        <w:rPr>
          <w:rFonts w:hint="eastAsia"/>
          <w:sz w:val="24"/>
        </w:rPr>
        <w:t>；</w:t>
      </w:r>
      <w:bookmarkEnd w:id="67"/>
    </w:p>
    <w:p w14:paraId="6A79FA6C" w14:textId="36AD8EEA" w:rsidR="004952B4" w:rsidRPr="00E30AD3" w:rsidRDefault="004952B4" w:rsidP="004952B4">
      <w:pPr>
        <w:spacing w:line="360" w:lineRule="auto"/>
        <w:ind w:firstLineChars="200" w:firstLine="480"/>
        <w:rPr>
          <w:sz w:val="24"/>
        </w:rPr>
      </w:pPr>
      <w:r w:rsidRPr="00E30AD3">
        <w:rPr>
          <w:sz w:val="24"/>
        </w:rPr>
        <w:t>e)</w:t>
      </w:r>
      <w:bookmarkStart w:id="68" w:name="_Hlk138672879"/>
      <w:r w:rsidR="006D5DD1" w:rsidRPr="00E30AD3">
        <w:rPr>
          <w:sz w:val="24"/>
        </w:rPr>
        <w:t>由于报告的修约间隔为</w:t>
      </w:r>
      <w:r w:rsidR="006D5DD1" w:rsidRPr="00E30AD3">
        <w:rPr>
          <w:sz w:val="24"/>
        </w:rPr>
        <w:t>0.1 dB</w:t>
      </w:r>
      <w:r w:rsidR="006D5DD1" w:rsidRPr="00E30AD3">
        <w:rPr>
          <w:sz w:val="24"/>
        </w:rPr>
        <w:t>，矩形分布的半区间宽为</w:t>
      </w:r>
      <w:r w:rsidR="006D5DD1" w:rsidRPr="00E30AD3">
        <w:rPr>
          <w:sz w:val="24"/>
        </w:rPr>
        <w:t>0.05 dB</w:t>
      </w:r>
      <w:r w:rsidR="006D5DD1" w:rsidRPr="00E30AD3">
        <w:rPr>
          <w:sz w:val="24"/>
        </w:rPr>
        <w:t>，</w:t>
      </w:r>
      <w:r w:rsidR="00FB4766">
        <w:rPr>
          <w:rFonts w:hint="eastAsia"/>
          <w:sz w:val="24"/>
        </w:rPr>
        <w:t>以</w:t>
      </w:r>
      <w:r w:rsidR="006D5DD1" w:rsidRPr="00E30AD3">
        <w:rPr>
          <w:sz w:val="24"/>
        </w:rPr>
        <w:t>均匀分布考虑，</w:t>
      </w:r>
      <w:r w:rsidR="006D5DD1" w:rsidRPr="00E30AD3">
        <w:rPr>
          <w:sz w:val="24"/>
        </w:rPr>
        <w:t>,</w:t>
      </w:r>
      <w:r w:rsidR="006D5DD1" w:rsidRPr="00E30AD3">
        <w:rPr>
          <w:sz w:val="24"/>
        </w:rPr>
        <w:t>取包含因子</w:t>
      </w:r>
      <w:r w:rsidR="006D5DD1" w:rsidRPr="00FB4766">
        <w:rPr>
          <w:i/>
          <w:iCs/>
          <w:sz w:val="24"/>
        </w:rPr>
        <w:t>k</w:t>
      </w:r>
      <w:r w:rsidR="006D5DD1" w:rsidRPr="00E30AD3">
        <w:rPr>
          <w:sz w:val="24"/>
        </w:rPr>
        <w:t>=</w:t>
      </w:r>
      <m:oMath>
        <m:rad>
          <m:radPr>
            <m:degHide m:val="1"/>
            <m:ctrlPr>
              <w:rPr>
                <w:rFonts w:ascii="Cambria Math" w:hAnsi="Cambria Math"/>
                <w:sz w:val="24"/>
              </w:rPr>
            </m:ctrlPr>
          </m:radPr>
          <m:deg/>
          <m:e>
            <m:r>
              <m:rPr>
                <m:sty m:val="p"/>
              </m:rPr>
              <w:rPr>
                <w:rFonts w:ascii="Cambria Math" w:hAnsi="Cambria Math"/>
                <w:sz w:val="24"/>
              </w:rPr>
              <m:t>3</m:t>
            </m:r>
          </m:e>
        </m:rad>
      </m:oMath>
      <w:r w:rsidR="006D5DD1" w:rsidRPr="00E30AD3">
        <w:rPr>
          <w:sz w:val="24"/>
        </w:rPr>
        <w:t>，</w:t>
      </w:r>
      <w:r w:rsidR="00FB4766">
        <w:rPr>
          <w:rFonts w:hint="eastAsia"/>
          <w:sz w:val="24"/>
        </w:rPr>
        <w:t>则</w:t>
      </w:r>
      <w:r w:rsidR="006D5DD1" w:rsidRPr="00E30AD3">
        <w:rPr>
          <w:sz w:val="24"/>
        </w:rPr>
        <w:t>数值修约引入的标准不确定度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6</m:t>
            </m:r>
          </m:sub>
        </m:sSub>
      </m:oMath>
      <w:r w:rsidR="006D5DD1" w:rsidRPr="00E30AD3">
        <w:rPr>
          <w:sz w:val="24"/>
        </w:rPr>
        <w:t>(γ) ≈</w:t>
      </w:r>
      <w:r w:rsidR="006D5DD1" w:rsidRPr="006D5DD1">
        <w:rPr>
          <w:sz w:val="24"/>
        </w:rPr>
        <w:t>0.029 dB</w:t>
      </w:r>
      <w:r w:rsidR="006D5DD1" w:rsidRPr="006D5DD1">
        <w:rPr>
          <w:sz w:val="24"/>
        </w:rPr>
        <w:t>。</w:t>
      </w:r>
      <w:bookmarkEnd w:id="68"/>
    </w:p>
    <w:p w14:paraId="4C592C1F" w14:textId="6273FF15" w:rsidR="004952B4" w:rsidRPr="00D47F45" w:rsidRDefault="00A46740" w:rsidP="004952B4">
      <w:pPr>
        <w:pStyle w:val="afe"/>
        <w:spacing w:beforeLines="50" w:before="156" w:afterLines="50" w:after="156" w:line="360" w:lineRule="auto"/>
        <w:rPr>
          <w:rFonts w:ascii="Times New Roman" w:eastAsia="宋体"/>
          <w:b/>
          <w:sz w:val="24"/>
          <w:szCs w:val="24"/>
        </w:rPr>
      </w:pPr>
      <w:bookmarkStart w:id="69" w:name="_Toc356547118"/>
      <w:bookmarkStart w:id="70" w:name="_Toc525281709"/>
      <w:bookmarkStart w:id="71" w:name="_Toc525742960"/>
      <w:r>
        <w:rPr>
          <w:rFonts w:ascii="Times New Roman" w:eastAsia="宋体"/>
          <w:b/>
          <w:sz w:val="24"/>
          <w:szCs w:val="24"/>
        </w:rPr>
        <w:t>3</w:t>
      </w:r>
      <w:r w:rsidR="004952B4" w:rsidRPr="00D47F45">
        <w:rPr>
          <w:rFonts w:ascii="Times New Roman" w:eastAsia="宋体" w:hint="eastAsia"/>
          <w:b/>
          <w:sz w:val="24"/>
          <w:szCs w:val="24"/>
        </w:rPr>
        <w:t>.1</w:t>
      </w:r>
      <w:r w:rsidR="004952B4" w:rsidRPr="00D47F45">
        <w:rPr>
          <w:rFonts w:ascii="Times New Roman" w:eastAsia="宋体"/>
          <w:b/>
          <w:sz w:val="24"/>
          <w:szCs w:val="24"/>
        </w:rPr>
        <w:t>.</w:t>
      </w:r>
      <w:r w:rsidR="004952B4" w:rsidRPr="00D47F45">
        <w:rPr>
          <w:rFonts w:ascii="Times New Roman" w:eastAsia="宋体" w:hint="eastAsia"/>
          <w:b/>
          <w:sz w:val="24"/>
          <w:szCs w:val="24"/>
        </w:rPr>
        <w:t>3</w:t>
      </w:r>
      <w:r w:rsidR="004952B4">
        <w:rPr>
          <w:rFonts w:ascii="Times New Roman" w:eastAsia="宋体" w:hint="eastAsia"/>
          <w:b/>
          <w:sz w:val="24"/>
          <w:szCs w:val="24"/>
        </w:rPr>
        <w:t xml:space="preserve"> </w:t>
      </w:r>
      <w:r w:rsidR="004952B4" w:rsidRPr="00D47F45">
        <w:rPr>
          <w:rFonts w:ascii="Times New Roman" w:eastAsia="宋体"/>
          <w:b/>
          <w:sz w:val="24"/>
          <w:szCs w:val="24"/>
        </w:rPr>
        <w:t>标准不确定度</w:t>
      </w:r>
      <w:bookmarkEnd w:id="69"/>
      <w:r w:rsidR="004952B4" w:rsidRPr="00D47F45">
        <w:rPr>
          <w:rFonts w:ascii="Times New Roman" w:eastAsia="宋体"/>
          <w:b/>
          <w:sz w:val="24"/>
          <w:szCs w:val="24"/>
        </w:rPr>
        <w:t>合成</w:t>
      </w:r>
      <w:bookmarkEnd w:id="70"/>
      <w:bookmarkEnd w:id="71"/>
    </w:p>
    <w:p w14:paraId="13FE8691" w14:textId="5C422028" w:rsidR="004952B4" w:rsidRPr="00D47F45" w:rsidRDefault="004952B4" w:rsidP="004952B4">
      <w:pPr>
        <w:snapToGrid w:val="0"/>
        <w:spacing w:line="400" w:lineRule="atLeast"/>
        <w:ind w:firstLine="440"/>
        <w:jc w:val="center"/>
      </w:pPr>
      <w:r w:rsidRPr="00D47F45">
        <w:rPr>
          <w:rFonts w:hint="eastAsia"/>
        </w:rPr>
        <w:t>表</w:t>
      </w:r>
      <w:r w:rsidR="00072FC8">
        <w:t>3</w:t>
      </w:r>
      <w:r w:rsidRPr="00D47F45">
        <w:rPr>
          <w:rFonts w:hint="eastAsia"/>
        </w:rPr>
        <w:t>.</w:t>
      </w:r>
      <w:r>
        <w:rPr>
          <w:rFonts w:hint="eastAsia"/>
        </w:rPr>
        <w:t>1.</w:t>
      </w:r>
      <w:r w:rsidR="00072FC8">
        <w:t>3</w:t>
      </w:r>
      <w:r w:rsidRPr="00D47F45">
        <w:rPr>
          <w:rFonts w:hint="eastAsia"/>
        </w:rPr>
        <w:t xml:space="preserve">  </w:t>
      </w:r>
      <w:r w:rsidRPr="0023268B">
        <w:t>声压灵敏度级的标准不确定度一览表</w:t>
      </w:r>
    </w:p>
    <w:tbl>
      <w:tblPr>
        <w:tblStyle w:val="TableNormal"/>
        <w:tblW w:w="92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1274"/>
        <w:gridCol w:w="1269"/>
        <w:gridCol w:w="1697"/>
        <w:gridCol w:w="2034"/>
      </w:tblGrid>
      <w:tr w:rsidR="004952B4" w:rsidRPr="00E30AD3" w14:paraId="4D2500C3" w14:textId="77777777" w:rsidTr="00157F32">
        <w:trPr>
          <w:trHeight w:val="316"/>
          <w:jc w:val="center"/>
        </w:trPr>
        <w:tc>
          <w:tcPr>
            <w:tcW w:w="2972" w:type="dxa"/>
            <w:vMerge w:val="restart"/>
            <w:tcBorders>
              <w:left w:val="single" w:sz="8" w:space="0" w:color="000000"/>
            </w:tcBorders>
            <w:vAlign w:val="center"/>
          </w:tcPr>
          <w:p w14:paraId="267D3255" w14:textId="77777777" w:rsidR="004952B4" w:rsidRPr="00E30AD3" w:rsidRDefault="004952B4" w:rsidP="005239FD">
            <w:pPr>
              <w:pStyle w:val="TableParagraph"/>
              <w:spacing w:before="1"/>
              <w:jc w:val="center"/>
              <w:rPr>
                <w:rFonts w:eastAsia="宋体"/>
                <w:sz w:val="21"/>
                <w:szCs w:val="21"/>
              </w:rPr>
            </w:pPr>
            <w:bookmarkStart w:id="72" w:name="_Hlk138678343"/>
            <w:proofErr w:type="spellStart"/>
            <w:r w:rsidRPr="00E30AD3">
              <w:rPr>
                <w:rFonts w:eastAsia="宋体"/>
                <w:color w:val="0A0A0A"/>
                <w:w w:val="110"/>
                <w:sz w:val="21"/>
                <w:szCs w:val="21"/>
              </w:rPr>
              <w:t>不确定度来源</w:t>
            </w:r>
            <w:proofErr w:type="spellEnd"/>
          </w:p>
        </w:tc>
        <w:tc>
          <w:tcPr>
            <w:tcW w:w="2543" w:type="dxa"/>
            <w:gridSpan w:val="2"/>
            <w:vAlign w:val="center"/>
          </w:tcPr>
          <w:p w14:paraId="2C00AF90" w14:textId="77777777" w:rsidR="004952B4" w:rsidRPr="00E30AD3" w:rsidRDefault="004952B4" w:rsidP="005239FD">
            <w:pPr>
              <w:pStyle w:val="TableParagraph"/>
              <w:spacing w:before="98" w:line="199" w:lineRule="exact"/>
              <w:jc w:val="center"/>
              <w:rPr>
                <w:rFonts w:eastAsia="宋体"/>
                <w:sz w:val="21"/>
                <w:szCs w:val="21"/>
              </w:rPr>
            </w:pPr>
            <w:proofErr w:type="spellStart"/>
            <w:r w:rsidRPr="00E30AD3">
              <w:rPr>
                <w:rFonts w:eastAsia="宋体"/>
                <w:color w:val="0A0A0A"/>
                <w:w w:val="110"/>
                <w:sz w:val="21"/>
                <w:szCs w:val="21"/>
              </w:rPr>
              <w:t>标准不确定度</w:t>
            </w:r>
            <w:proofErr w:type="spellEnd"/>
          </w:p>
        </w:tc>
        <w:tc>
          <w:tcPr>
            <w:tcW w:w="1697" w:type="dxa"/>
            <w:vMerge w:val="restart"/>
            <w:tcBorders>
              <w:right w:val="single" w:sz="8" w:space="0" w:color="000000"/>
            </w:tcBorders>
            <w:vAlign w:val="center"/>
          </w:tcPr>
          <w:p w14:paraId="315BE222" w14:textId="77777777" w:rsidR="004952B4" w:rsidRPr="00E30AD3" w:rsidRDefault="004952B4" w:rsidP="005239FD">
            <w:pPr>
              <w:pStyle w:val="TableParagraph"/>
              <w:jc w:val="center"/>
              <w:rPr>
                <w:rFonts w:eastAsia="宋体"/>
                <w:sz w:val="21"/>
                <w:szCs w:val="21"/>
              </w:rPr>
            </w:pPr>
            <w:proofErr w:type="spellStart"/>
            <w:r w:rsidRPr="00E30AD3">
              <w:rPr>
                <w:rFonts w:eastAsia="宋体"/>
                <w:color w:val="0A0A0A"/>
                <w:w w:val="110"/>
                <w:sz w:val="21"/>
                <w:szCs w:val="21"/>
              </w:rPr>
              <w:t>灵敏系数</w:t>
            </w:r>
            <w:proofErr w:type="spellEnd"/>
          </w:p>
        </w:tc>
        <w:tc>
          <w:tcPr>
            <w:tcW w:w="2034" w:type="dxa"/>
            <w:vMerge w:val="restart"/>
            <w:tcBorders>
              <w:left w:val="single" w:sz="8" w:space="0" w:color="000000"/>
              <w:right w:val="single" w:sz="8" w:space="0" w:color="000000"/>
            </w:tcBorders>
            <w:vAlign w:val="center"/>
          </w:tcPr>
          <w:p w14:paraId="2CFEFC62" w14:textId="77777777" w:rsidR="004952B4" w:rsidRPr="00E30AD3" w:rsidRDefault="004952B4" w:rsidP="005239FD">
            <w:pPr>
              <w:pStyle w:val="TableParagraph"/>
              <w:spacing w:before="151"/>
              <w:ind w:right="83"/>
              <w:jc w:val="center"/>
              <w:rPr>
                <w:rFonts w:eastAsia="Arial"/>
                <w:sz w:val="21"/>
                <w:szCs w:val="21"/>
                <w:lang w:eastAsia="zh-CN"/>
              </w:rPr>
            </w:pPr>
            <w:r w:rsidRPr="00E30AD3">
              <w:rPr>
                <w:rFonts w:eastAsia="宋体"/>
                <w:color w:val="0A0A0A"/>
                <w:w w:val="110"/>
                <w:sz w:val="21"/>
                <w:szCs w:val="21"/>
                <w:lang w:eastAsia="zh-CN"/>
              </w:rPr>
              <w:t>输出量标准</w:t>
            </w:r>
            <w:r w:rsidRPr="00E30AD3">
              <w:rPr>
                <w:rFonts w:eastAsia="宋体"/>
                <w:color w:val="0A0A0A"/>
                <w:w w:val="105"/>
                <w:sz w:val="21"/>
                <w:szCs w:val="21"/>
                <w:lang w:eastAsia="zh-CN"/>
              </w:rPr>
              <w:t>不确定度分量</w:t>
            </w:r>
            <w:r w:rsidRPr="00E30AD3">
              <w:rPr>
                <w:rFonts w:eastAsia="宋体"/>
                <w:color w:val="0A0A0A"/>
                <w:w w:val="105"/>
                <w:sz w:val="21"/>
                <w:szCs w:val="21"/>
                <w:lang w:eastAsia="zh-CN"/>
              </w:rPr>
              <w:t>/</w:t>
            </w:r>
            <w:r w:rsidRPr="00E30AD3">
              <w:rPr>
                <w:rFonts w:eastAsia="Arial"/>
                <w:color w:val="0A0A0A"/>
                <w:w w:val="105"/>
                <w:sz w:val="21"/>
                <w:szCs w:val="21"/>
                <w:lang w:eastAsia="zh-CN"/>
              </w:rPr>
              <w:t>dB</w:t>
            </w:r>
          </w:p>
        </w:tc>
      </w:tr>
      <w:tr w:rsidR="004952B4" w:rsidRPr="00E30AD3" w14:paraId="5333C5A6" w14:textId="77777777" w:rsidTr="00157F32">
        <w:trPr>
          <w:trHeight w:val="508"/>
          <w:jc w:val="center"/>
        </w:trPr>
        <w:tc>
          <w:tcPr>
            <w:tcW w:w="2972" w:type="dxa"/>
            <w:vMerge/>
            <w:tcBorders>
              <w:top w:val="nil"/>
              <w:left w:val="single" w:sz="8" w:space="0" w:color="000000"/>
            </w:tcBorders>
            <w:vAlign w:val="center"/>
          </w:tcPr>
          <w:p w14:paraId="1F9B056B" w14:textId="77777777" w:rsidR="004952B4" w:rsidRPr="00E30AD3" w:rsidRDefault="004952B4" w:rsidP="005239FD">
            <w:pPr>
              <w:ind w:firstLine="420"/>
              <w:jc w:val="center"/>
              <w:rPr>
                <w:sz w:val="21"/>
                <w:szCs w:val="21"/>
                <w:lang w:eastAsia="zh-CN"/>
              </w:rPr>
            </w:pPr>
          </w:p>
        </w:tc>
        <w:tc>
          <w:tcPr>
            <w:tcW w:w="1274" w:type="dxa"/>
            <w:vAlign w:val="center"/>
          </w:tcPr>
          <w:p w14:paraId="192BA5C7" w14:textId="77777777" w:rsidR="004952B4" w:rsidRPr="00E30AD3" w:rsidRDefault="004952B4" w:rsidP="005239FD">
            <w:pPr>
              <w:pStyle w:val="TableParagraph"/>
              <w:spacing w:before="1"/>
              <w:jc w:val="center"/>
              <w:rPr>
                <w:rFonts w:eastAsia="宋体"/>
                <w:sz w:val="21"/>
                <w:szCs w:val="21"/>
              </w:rPr>
            </w:pPr>
            <w:proofErr w:type="spellStart"/>
            <w:r w:rsidRPr="00E30AD3">
              <w:rPr>
                <w:rFonts w:eastAsia="宋体"/>
                <w:color w:val="0A0A0A"/>
                <w:w w:val="110"/>
                <w:sz w:val="21"/>
                <w:szCs w:val="21"/>
              </w:rPr>
              <w:t>符号</w:t>
            </w:r>
            <w:proofErr w:type="spellEnd"/>
          </w:p>
        </w:tc>
        <w:tc>
          <w:tcPr>
            <w:tcW w:w="1269" w:type="dxa"/>
            <w:vAlign w:val="center"/>
          </w:tcPr>
          <w:p w14:paraId="3A8376D8" w14:textId="77777777" w:rsidR="004952B4" w:rsidRPr="00E30AD3" w:rsidRDefault="004952B4" w:rsidP="005239FD">
            <w:pPr>
              <w:pStyle w:val="TableParagraph"/>
              <w:ind w:right="131"/>
              <w:jc w:val="center"/>
              <w:rPr>
                <w:rFonts w:eastAsia="Arial"/>
                <w:sz w:val="21"/>
                <w:szCs w:val="21"/>
              </w:rPr>
            </w:pPr>
            <w:proofErr w:type="spellStart"/>
            <w:r w:rsidRPr="00E30AD3">
              <w:rPr>
                <w:rFonts w:eastAsia="宋体"/>
                <w:color w:val="0A0A0A"/>
                <w:w w:val="110"/>
                <w:sz w:val="21"/>
                <w:szCs w:val="21"/>
              </w:rPr>
              <w:t>数值</w:t>
            </w:r>
            <w:proofErr w:type="spellEnd"/>
            <w:r w:rsidRPr="00E30AD3">
              <w:rPr>
                <w:rFonts w:eastAsia="宋体"/>
                <w:color w:val="0A0A0A"/>
                <w:w w:val="110"/>
                <w:sz w:val="21"/>
                <w:szCs w:val="21"/>
                <w:lang w:eastAsia="zh-CN"/>
              </w:rPr>
              <w:t>/</w:t>
            </w:r>
            <w:r w:rsidRPr="00E30AD3">
              <w:rPr>
                <w:rFonts w:eastAsia="Arial"/>
                <w:color w:val="0A0A0A"/>
                <w:w w:val="110"/>
                <w:sz w:val="21"/>
                <w:szCs w:val="21"/>
              </w:rPr>
              <w:t>dB</w:t>
            </w:r>
          </w:p>
        </w:tc>
        <w:tc>
          <w:tcPr>
            <w:tcW w:w="1697" w:type="dxa"/>
            <w:vMerge/>
            <w:tcBorders>
              <w:top w:val="nil"/>
              <w:right w:val="single" w:sz="8" w:space="0" w:color="000000"/>
            </w:tcBorders>
            <w:vAlign w:val="center"/>
          </w:tcPr>
          <w:p w14:paraId="6073151B" w14:textId="77777777" w:rsidR="004952B4" w:rsidRPr="00E30AD3" w:rsidRDefault="004952B4" w:rsidP="005239FD">
            <w:pPr>
              <w:ind w:firstLine="420"/>
              <w:jc w:val="center"/>
              <w:rPr>
                <w:sz w:val="21"/>
                <w:szCs w:val="21"/>
              </w:rPr>
            </w:pPr>
          </w:p>
        </w:tc>
        <w:tc>
          <w:tcPr>
            <w:tcW w:w="2034" w:type="dxa"/>
            <w:vMerge/>
            <w:tcBorders>
              <w:top w:val="nil"/>
              <w:left w:val="single" w:sz="8" w:space="0" w:color="000000"/>
              <w:right w:val="single" w:sz="8" w:space="0" w:color="000000"/>
            </w:tcBorders>
            <w:vAlign w:val="center"/>
          </w:tcPr>
          <w:p w14:paraId="39FDA871" w14:textId="77777777" w:rsidR="004952B4" w:rsidRPr="00E30AD3" w:rsidRDefault="004952B4" w:rsidP="005239FD">
            <w:pPr>
              <w:ind w:firstLine="420"/>
              <w:jc w:val="center"/>
              <w:rPr>
                <w:sz w:val="21"/>
                <w:szCs w:val="21"/>
              </w:rPr>
            </w:pPr>
          </w:p>
        </w:tc>
      </w:tr>
      <w:tr w:rsidR="004952B4" w:rsidRPr="00E30AD3" w14:paraId="7DE71757" w14:textId="77777777" w:rsidTr="00157F32">
        <w:trPr>
          <w:trHeight w:val="412"/>
          <w:jc w:val="center"/>
        </w:trPr>
        <w:tc>
          <w:tcPr>
            <w:tcW w:w="2972" w:type="dxa"/>
            <w:tcBorders>
              <w:left w:val="single" w:sz="8" w:space="0" w:color="000000"/>
            </w:tcBorders>
            <w:vAlign w:val="center"/>
          </w:tcPr>
          <w:p w14:paraId="04325FE7" w14:textId="77777777" w:rsidR="004952B4" w:rsidRPr="00E30AD3" w:rsidRDefault="004952B4" w:rsidP="005239FD">
            <w:pPr>
              <w:pStyle w:val="TableParagraph"/>
              <w:spacing w:before="107"/>
              <w:ind w:right="256" w:firstLine="459"/>
              <w:jc w:val="center"/>
              <w:rPr>
                <w:rFonts w:eastAsia="宋体"/>
                <w:sz w:val="21"/>
                <w:szCs w:val="21"/>
              </w:rPr>
            </w:pPr>
            <w:proofErr w:type="spellStart"/>
            <w:r w:rsidRPr="00E30AD3">
              <w:rPr>
                <w:rFonts w:eastAsia="宋体"/>
                <w:color w:val="0A0A0A"/>
                <w:w w:val="110"/>
                <w:sz w:val="21"/>
                <w:szCs w:val="21"/>
              </w:rPr>
              <w:t>测量重复性误差</w:t>
            </w:r>
            <w:proofErr w:type="spellEnd"/>
          </w:p>
        </w:tc>
        <w:tc>
          <w:tcPr>
            <w:tcW w:w="1274" w:type="dxa"/>
            <w:vAlign w:val="center"/>
          </w:tcPr>
          <w:p w14:paraId="1B95D84B" w14:textId="6D2D906C" w:rsidR="004952B4" w:rsidRPr="00E30AD3" w:rsidRDefault="00000000" w:rsidP="005239FD">
            <w:pPr>
              <w:pStyle w:val="TableParagraph"/>
              <w:spacing w:before="87"/>
              <w:jc w:val="center"/>
              <w:rPr>
                <w:sz w:val="21"/>
                <w:szCs w:val="21"/>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1</m:t>
                  </m:r>
                </m:sub>
              </m:sSub>
            </m:oMath>
            <w:r w:rsidR="004952B4" w:rsidRPr="00E30AD3">
              <w:rPr>
                <w:sz w:val="21"/>
                <w:szCs w:val="21"/>
              </w:rPr>
              <w:t>(</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p</m:t>
                  </m:r>
                </m:sub>
              </m:sSub>
            </m:oMath>
            <w:r w:rsidR="004952B4" w:rsidRPr="00E30AD3">
              <w:rPr>
                <w:sz w:val="21"/>
                <w:szCs w:val="21"/>
              </w:rPr>
              <w:t>)</w:t>
            </w:r>
          </w:p>
        </w:tc>
        <w:tc>
          <w:tcPr>
            <w:tcW w:w="1269" w:type="dxa"/>
            <w:vAlign w:val="center"/>
          </w:tcPr>
          <w:p w14:paraId="5E9771A3" w14:textId="20DA6CBE" w:rsidR="004952B4" w:rsidRPr="000E5204" w:rsidRDefault="004952B4" w:rsidP="005239FD">
            <w:pPr>
              <w:pStyle w:val="TableParagraph"/>
              <w:spacing w:before="91"/>
              <w:ind w:right="131"/>
              <w:jc w:val="center"/>
              <w:rPr>
                <w:rFonts w:eastAsia="宋体"/>
                <w:kern w:val="2"/>
                <w:sz w:val="24"/>
                <w:szCs w:val="24"/>
                <w:lang w:eastAsia="zh-CN"/>
              </w:rPr>
            </w:pPr>
            <w:r w:rsidRPr="000E5204">
              <w:rPr>
                <w:rFonts w:eastAsia="宋体"/>
                <w:kern w:val="2"/>
                <w:sz w:val="24"/>
                <w:szCs w:val="24"/>
                <w:lang w:eastAsia="zh-CN"/>
              </w:rPr>
              <w:t>0.0</w:t>
            </w:r>
            <w:r w:rsidR="006D5DD1" w:rsidRPr="000E5204">
              <w:rPr>
                <w:rFonts w:eastAsia="宋体"/>
                <w:kern w:val="2"/>
                <w:sz w:val="24"/>
                <w:szCs w:val="24"/>
                <w:lang w:eastAsia="zh-CN"/>
              </w:rPr>
              <w:t>24</w:t>
            </w:r>
          </w:p>
        </w:tc>
        <w:tc>
          <w:tcPr>
            <w:tcW w:w="1697" w:type="dxa"/>
            <w:vAlign w:val="center"/>
          </w:tcPr>
          <w:p w14:paraId="72EF637C" w14:textId="77777777" w:rsidR="004952B4" w:rsidRPr="000E5204" w:rsidRDefault="004952B4" w:rsidP="005239FD">
            <w:pPr>
              <w:pStyle w:val="TableParagraph"/>
              <w:spacing w:before="96"/>
              <w:jc w:val="center"/>
              <w:rPr>
                <w:sz w:val="21"/>
                <w:szCs w:val="21"/>
              </w:rPr>
            </w:pPr>
            <w:r w:rsidRPr="000E5204">
              <w:rPr>
                <w:w w:val="115"/>
                <w:sz w:val="21"/>
                <w:szCs w:val="21"/>
              </w:rPr>
              <w:t>1</w:t>
            </w:r>
          </w:p>
        </w:tc>
        <w:tc>
          <w:tcPr>
            <w:tcW w:w="2034" w:type="dxa"/>
            <w:tcBorders>
              <w:right w:val="single" w:sz="8" w:space="0" w:color="000000"/>
            </w:tcBorders>
            <w:vAlign w:val="center"/>
          </w:tcPr>
          <w:p w14:paraId="64C8941D" w14:textId="5D1FD4CC" w:rsidR="004952B4" w:rsidRPr="000E5204" w:rsidRDefault="004952B4" w:rsidP="005239FD">
            <w:pPr>
              <w:pStyle w:val="TableParagraph"/>
              <w:spacing w:before="96"/>
              <w:jc w:val="center"/>
              <w:rPr>
                <w:rFonts w:eastAsia="宋体"/>
                <w:kern w:val="2"/>
                <w:sz w:val="24"/>
                <w:szCs w:val="24"/>
                <w:lang w:eastAsia="zh-CN"/>
              </w:rPr>
            </w:pPr>
            <w:r w:rsidRPr="000E5204">
              <w:rPr>
                <w:rFonts w:eastAsia="宋体"/>
                <w:kern w:val="2"/>
                <w:sz w:val="24"/>
                <w:szCs w:val="24"/>
                <w:lang w:eastAsia="zh-CN"/>
              </w:rPr>
              <w:t>0.0</w:t>
            </w:r>
            <w:r w:rsidR="006D5DD1" w:rsidRPr="000E5204">
              <w:rPr>
                <w:rFonts w:eastAsia="宋体"/>
                <w:kern w:val="2"/>
                <w:sz w:val="24"/>
                <w:szCs w:val="24"/>
                <w:lang w:eastAsia="zh-CN"/>
              </w:rPr>
              <w:t>24</w:t>
            </w:r>
          </w:p>
        </w:tc>
      </w:tr>
      <w:tr w:rsidR="004952B4" w:rsidRPr="00E30AD3" w14:paraId="14EABDFA" w14:textId="77777777" w:rsidTr="00157F32">
        <w:trPr>
          <w:trHeight w:val="417"/>
          <w:jc w:val="center"/>
        </w:trPr>
        <w:tc>
          <w:tcPr>
            <w:tcW w:w="2972" w:type="dxa"/>
            <w:tcBorders>
              <w:left w:val="single" w:sz="8" w:space="0" w:color="000000"/>
            </w:tcBorders>
            <w:vAlign w:val="center"/>
          </w:tcPr>
          <w:p w14:paraId="257759A5" w14:textId="77777777" w:rsidR="004952B4" w:rsidRPr="00E30AD3" w:rsidRDefault="004952B4" w:rsidP="005239FD">
            <w:pPr>
              <w:pStyle w:val="TableParagraph"/>
              <w:spacing w:before="103"/>
              <w:ind w:right="273"/>
              <w:jc w:val="center"/>
              <w:rPr>
                <w:rFonts w:eastAsia="宋体"/>
                <w:sz w:val="21"/>
                <w:szCs w:val="21"/>
                <w:lang w:eastAsia="zh-CN"/>
              </w:rPr>
            </w:pPr>
            <w:r w:rsidRPr="00E30AD3">
              <w:rPr>
                <w:rFonts w:eastAsia="宋体"/>
                <w:color w:val="0A0A0A"/>
                <w:w w:val="110"/>
                <w:sz w:val="21"/>
                <w:szCs w:val="21"/>
                <w:lang w:eastAsia="zh-CN"/>
              </w:rPr>
              <w:t>测量放大器的级线性误差</w:t>
            </w:r>
          </w:p>
        </w:tc>
        <w:tc>
          <w:tcPr>
            <w:tcW w:w="1274" w:type="dxa"/>
            <w:vAlign w:val="center"/>
          </w:tcPr>
          <w:p w14:paraId="6EB6DE4A" w14:textId="10E275D3" w:rsidR="004952B4" w:rsidRPr="00E30AD3" w:rsidRDefault="00000000" w:rsidP="005239FD">
            <w:pPr>
              <w:pStyle w:val="TableParagraph"/>
              <w:spacing w:before="91"/>
              <w:jc w:val="center"/>
              <w:rPr>
                <w:sz w:val="21"/>
                <w:szCs w:val="21"/>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2</m:t>
                  </m:r>
                </m:sub>
              </m:sSub>
            </m:oMath>
            <w:r w:rsidR="004952B4" w:rsidRPr="00E30AD3">
              <w:rPr>
                <w:sz w:val="21"/>
                <w:szCs w:val="21"/>
              </w:rPr>
              <w:t>(</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p</m:t>
                  </m:r>
                </m:sub>
              </m:sSub>
            </m:oMath>
            <w:r w:rsidR="004952B4" w:rsidRPr="00E30AD3">
              <w:rPr>
                <w:sz w:val="21"/>
                <w:szCs w:val="21"/>
              </w:rPr>
              <w:t>)</w:t>
            </w:r>
          </w:p>
        </w:tc>
        <w:tc>
          <w:tcPr>
            <w:tcW w:w="1269" w:type="dxa"/>
            <w:vAlign w:val="center"/>
          </w:tcPr>
          <w:p w14:paraId="787AA46E" w14:textId="57EC4C4A" w:rsidR="004952B4" w:rsidRPr="000E5204" w:rsidRDefault="004952B4" w:rsidP="005239FD">
            <w:pPr>
              <w:pStyle w:val="TableParagraph"/>
              <w:spacing w:before="96"/>
              <w:ind w:right="131"/>
              <w:jc w:val="center"/>
              <w:rPr>
                <w:rFonts w:eastAsia="宋体"/>
                <w:kern w:val="2"/>
                <w:sz w:val="24"/>
                <w:szCs w:val="24"/>
                <w:lang w:eastAsia="zh-CN"/>
              </w:rPr>
            </w:pPr>
            <w:r w:rsidRPr="000E5204">
              <w:rPr>
                <w:rFonts w:eastAsia="宋体"/>
                <w:kern w:val="2"/>
                <w:sz w:val="24"/>
                <w:szCs w:val="24"/>
                <w:lang w:eastAsia="zh-CN"/>
              </w:rPr>
              <w:t>0.</w:t>
            </w:r>
            <w:r w:rsidR="00056CE4" w:rsidRPr="000E5204">
              <w:rPr>
                <w:rFonts w:eastAsia="宋体"/>
                <w:kern w:val="2"/>
                <w:sz w:val="24"/>
                <w:szCs w:val="24"/>
                <w:lang w:eastAsia="zh-CN"/>
              </w:rPr>
              <w:t>115</w:t>
            </w:r>
          </w:p>
        </w:tc>
        <w:tc>
          <w:tcPr>
            <w:tcW w:w="1697" w:type="dxa"/>
            <w:vAlign w:val="center"/>
          </w:tcPr>
          <w:p w14:paraId="1403115D" w14:textId="77777777" w:rsidR="004952B4" w:rsidRPr="000E5204" w:rsidRDefault="004952B4" w:rsidP="005239FD">
            <w:pPr>
              <w:pStyle w:val="TableParagraph"/>
              <w:spacing w:before="101"/>
              <w:jc w:val="center"/>
              <w:rPr>
                <w:sz w:val="21"/>
                <w:szCs w:val="21"/>
              </w:rPr>
            </w:pPr>
            <w:r w:rsidRPr="000E5204">
              <w:rPr>
                <w:w w:val="115"/>
                <w:sz w:val="21"/>
                <w:szCs w:val="21"/>
              </w:rPr>
              <w:t>1</w:t>
            </w:r>
          </w:p>
        </w:tc>
        <w:tc>
          <w:tcPr>
            <w:tcW w:w="2034" w:type="dxa"/>
            <w:tcBorders>
              <w:right w:val="single" w:sz="8" w:space="0" w:color="000000"/>
            </w:tcBorders>
            <w:vAlign w:val="center"/>
          </w:tcPr>
          <w:p w14:paraId="54BDEAEF" w14:textId="41C7865F" w:rsidR="004952B4" w:rsidRPr="000E5204" w:rsidRDefault="004952B4" w:rsidP="005239FD">
            <w:pPr>
              <w:pStyle w:val="TableParagraph"/>
              <w:spacing w:before="96"/>
              <w:jc w:val="center"/>
              <w:rPr>
                <w:rFonts w:eastAsia="宋体"/>
                <w:kern w:val="2"/>
                <w:sz w:val="24"/>
                <w:szCs w:val="24"/>
                <w:lang w:eastAsia="zh-CN"/>
              </w:rPr>
            </w:pPr>
            <w:r w:rsidRPr="000E5204">
              <w:rPr>
                <w:rFonts w:eastAsia="宋体"/>
                <w:kern w:val="2"/>
                <w:sz w:val="24"/>
                <w:szCs w:val="24"/>
                <w:lang w:eastAsia="zh-CN"/>
              </w:rPr>
              <w:t>0.</w:t>
            </w:r>
            <w:r w:rsidR="00056CE4" w:rsidRPr="000E5204">
              <w:rPr>
                <w:rFonts w:eastAsia="宋体"/>
                <w:kern w:val="2"/>
                <w:sz w:val="24"/>
                <w:szCs w:val="24"/>
                <w:lang w:eastAsia="zh-CN"/>
              </w:rPr>
              <w:t>115</w:t>
            </w:r>
          </w:p>
        </w:tc>
      </w:tr>
      <w:tr w:rsidR="0011655D" w:rsidRPr="00E30AD3" w14:paraId="52C0F0D6" w14:textId="77777777" w:rsidTr="00157F32">
        <w:trPr>
          <w:trHeight w:val="417"/>
          <w:jc w:val="center"/>
        </w:trPr>
        <w:tc>
          <w:tcPr>
            <w:tcW w:w="2972" w:type="dxa"/>
            <w:tcBorders>
              <w:left w:val="single" w:sz="8" w:space="0" w:color="000000"/>
            </w:tcBorders>
            <w:vAlign w:val="center"/>
          </w:tcPr>
          <w:p w14:paraId="3BCE4E56" w14:textId="405A06D1" w:rsidR="0011655D" w:rsidRPr="00E30AD3" w:rsidRDefault="0011655D" w:rsidP="0011655D">
            <w:pPr>
              <w:pStyle w:val="TableParagraph"/>
              <w:spacing w:before="103"/>
              <w:ind w:right="273"/>
              <w:jc w:val="center"/>
              <w:rPr>
                <w:rFonts w:eastAsia="宋体"/>
                <w:color w:val="0A0A0A"/>
                <w:w w:val="110"/>
                <w:sz w:val="21"/>
                <w:szCs w:val="21"/>
                <w:lang w:eastAsia="zh-CN"/>
              </w:rPr>
            </w:pPr>
            <w:r>
              <w:rPr>
                <w:rFonts w:eastAsia="宋体" w:hint="eastAsia"/>
                <w:color w:val="1C1C1C"/>
                <w:w w:val="110"/>
                <w:sz w:val="21"/>
                <w:szCs w:val="21"/>
                <w:lang w:eastAsia="zh-CN"/>
              </w:rPr>
              <w:t>数字电压表示值</w:t>
            </w:r>
            <w:proofErr w:type="spellStart"/>
            <w:r w:rsidRPr="00E30AD3">
              <w:rPr>
                <w:rFonts w:eastAsia="宋体"/>
                <w:color w:val="1C1C1C"/>
                <w:w w:val="110"/>
                <w:sz w:val="21"/>
                <w:szCs w:val="21"/>
              </w:rPr>
              <w:t>误差</w:t>
            </w:r>
            <w:proofErr w:type="spellEnd"/>
          </w:p>
        </w:tc>
        <w:tc>
          <w:tcPr>
            <w:tcW w:w="1274" w:type="dxa"/>
            <w:vAlign w:val="center"/>
          </w:tcPr>
          <w:p w14:paraId="74A01999" w14:textId="02F3B6F0" w:rsidR="0011655D" w:rsidRDefault="00000000" w:rsidP="0011655D">
            <w:pPr>
              <w:pStyle w:val="TableParagraph"/>
              <w:spacing w:before="91"/>
              <w:jc w:val="center"/>
              <w:rPr>
                <w:rFonts w:eastAsia="宋体"/>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3</m:t>
                  </m:r>
                </m:sub>
              </m:sSub>
            </m:oMath>
            <w:r w:rsidR="0011655D" w:rsidRPr="00E30AD3">
              <w:rPr>
                <w:sz w:val="21"/>
                <w:szCs w:val="21"/>
              </w:rPr>
              <w:t>(</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p</m:t>
                  </m:r>
                </m:sub>
              </m:sSub>
            </m:oMath>
            <w:r w:rsidR="0011655D" w:rsidRPr="00E30AD3">
              <w:rPr>
                <w:sz w:val="21"/>
                <w:szCs w:val="21"/>
              </w:rPr>
              <w:t>)</w:t>
            </w:r>
          </w:p>
        </w:tc>
        <w:tc>
          <w:tcPr>
            <w:tcW w:w="1269" w:type="dxa"/>
            <w:vAlign w:val="center"/>
          </w:tcPr>
          <w:p w14:paraId="3D02F30D" w14:textId="7FBBB583" w:rsidR="0011655D" w:rsidRPr="000E5204" w:rsidRDefault="0011655D" w:rsidP="0011655D">
            <w:pPr>
              <w:pStyle w:val="TableParagraph"/>
              <w:spacing w:before="96"/>
              <w:ind w:right="131"/>
              <w:jc w:val="center"/>
              <w:rPr>
                <w:rFonts w:eastAsia="宋体"/>
                <w:kern w:val="2"/>
                <w:sz w:val="24"/>
                <w:szCs w:val="24"/>
                <w:lang w:eastAsia="zh-CN"/>
              </w:rPr>
            </w:pPr>
            <w:r w:rsidRPr="000E5204">
              <w:rPr>
                <w:rFonts w:eastAsia="宋体"/>
                <w:kern w:val="2"/>
                <w:sz w:val="24"/>
                <w:szCs w:val="24"/>
                <w:lang w:eastAsia="zh-CN"/>
              </w:rPr>
              <w:t>0.010</w:t>
            </w:r>
          </w:p>
        </w:tc>
        <w:tc>
          <w:tcPr>
            <w:tcW w:w="1697" w:type="dxa"/>
            <w:vAlign w:val="center"/>
          </w:tcPr>
          <w:p w14:paraId="353305ED" w14:textId="5F2F548E" w:rsidR="0011655D" w:rsidRPr="000E5204" w:rsidRDefault="0011655D" w:rsidP="0011655D">
            <w:pPr>
              <w:pStyle w:val="TableParagraph"/>
              <w:spacing w:before="101"/>
              <w:jc w:val="center"/>
              <w:rPr>
                <w:w w:val="115"/>
                <w:sz w:val="21"/>
                <w:szCs w:val="21"/>
              </w:rPr>
            </w:pPr>
            <w:r w:rsidRPr="000E5204">
              <w:rPr>
                <w:w w:val="106"/>
                <w:sz w:val="21"/>
                <w:szCs w:val="21"/>
              </w:rPr>
              <w:t>1</w:t>
            </w:r>
          </w:p>
        </w:tc>
        <w:tc>
          <w:tcPr>
            <w:tcW w:w="2034" w:type="dxa"/>
            <w:tcBorders>
              <w:right w:val="single" w:sz="8" w:space="0" w:color="000000"/>
            </w:tcBorders>
            <w:vAlign w:val="center"/>
          </w:tcPr>
          <w:p w14:paraId="01772487" w14:textId="35CBB011" w:rsidR="0011655D" w:rsidRPr="000E5204" w:rsidRDefault="0011655D" w:rsidP="0011655D">
            <w:pPr>
              <w:pStyle w:val="TableParagraph"/>
              <w:spacing w:before="96"/>
              <w:jc w:val="center"/>
              <w:rPr>
                <w:rFonts w:eastAsia="宋体"/>
                <w:kern w:val="2"/>
                <w:sz w:val="24"/>
                <w:szCs w:val="24"/>
                <w:lang w:eastAsia="zh-CN"/>
              </w:rPr>
            </w:pPr>
            <w:r w:rsidRPr="000E5204">
              <w:rPr>
                <w:rFonts w:eastAsia="宋体"/>
                <w:kern w:val="2"/>
                <w:sz w:val="24"/>
                <w:szCs w:val="24"/>
                <w:lang w:eastAsia="zh-CN"/>
              </w:rPr>
              <w:t>0.010</w:t>
            </w:r>
          </w:p>
        </w:tc>
      </w:tr>
      <w:tr w:rsidR="0011655D" w:rsidRPr="00E30AD3" w14:paraId="31407927" w14:textId="77777777" w:rsidTr="00157F32">
        <w:trPr>
          <w:trHeight w:val="412"/>
          <w:jc w:val="center"/>
        </w:trPr>
        <w:tc>
          <w:tcPr>
            <w:tcW w:w="2972" w:type="dxa"/>
            <w:tcBorders>
              <w:left w:val="single" w:sz="8" w:space="0" w:color="000000"/>
            </w:tcBorders>
            <w:vAlign w:val="center"/>
          </w:tcPr>
          <w:p w14:paraId="46A0B689" w14:textId="316B0A07" w:rsidR="0011655D" w:rsidRPr="00E30AD3" w:rsidRDefault="0011655D" w:rsidP="0011655D">
            <w:pPr>
              <w:pStyle w:val="TableParagraph"/>
              <w:spacing w:before="107"/>
              <w:ind w:right="269"/>
              <w:jc w:val="center"/>
              <w:rPr>
                <w:rFonts w:eastAsia="宋体"/>
                <w:sz w:val="21"/>
                <w:szCs w:val="21"/>
              </w:rPr>
            </w:pPr>
            <w:proofErr w:type="spellStart"/>
            <w:r w:rsidRPr="00E30AD3">
              <w:rPr>
                <w:rFonts w:eastAsia="宋体"/>
                <w:color w:val="0A0A0A"/>
                <w:w w:val="110"/>
                <w:sz w:val="21"/>
                <w:szCs w:val="21"/>
              </w:rPr>
              <w:t>静压修正误差</w:t>
            </w:r>
            <w:proofErr w:type="spellEnd"/>
          </w:p>
        </w:tc>
        <w:tc>
          <w:tcPr>
            <w:tcW w:w="1274" w:type="dxa"/>
            <w:vAlign w:val="center"/>
          </w:tcPr>
          <w:p w14:paraId="1E877067" w14:textId="3AD11593" w:rsidR="0011655D" w:rsidRPr="00E30AD3" w:rsidRDefault="00000000" w:rsidP="0011655D">
            <w:pPr>
              <w:pStyle w:val="TableParagraph"/>
              <w:spacing w:before="82"/>
              <w:jc w:val="center"/>
              <w:rPr>
                <w:sz w:val="21"/>
                <w:szCs w:val="21"/>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4</m:t>
                  </m:r>
                </m:sub>
              </m:sSub>
            </m:oMath>
            <w:r w:rsidR="0011655D" w:rsidRPr="00E30AD3">
              <w:rPr>
                <w:sz w:val="21"/>
                <w:szCs w:val="21"/>
              </w:rPr>
              <w:t>(Δ</w:t>
            </w:r>
            <w:r w:rsidR="001A4875">
              <w:rPr>
                <w:i/>
                <w:sz w:val="21"/>
                <w:szCs w:val="21"/>
              </w:rPr>
              <w:t>K</w:t>
            </w:r>
            <w:r w:rsidR="0011655D" w:rsidRPr="00E30AD3">
              <w:rPr>
                <w:sz w:val="21"/>
                <w:szCs w:val="21"/>
              </w:rPr>
              <w:t>)</w:t>
            </w:r>
          </w:p>
        </w:tc>
        <w:tc>
          <w:tcPr>
            <w:tcW w:w="1269" w:type="dxa"/>
            <w:vAlign w:val="center"/>
          </w:tcPr>
          <w:p w14:paraId="4CEFCF99" w14:textId="29FD75B7" w:rsidR="0011655D" w:rsidRPr="000E5204" w:rsidRDefault="0011655D" w:rsidP="0011655D">
            <w:pPr>
              <w:pStyle w:val="TableParagraph"/>
              <w:spacing w:before="96"/>
              <w:ind w:right="131"/>
              <w:jc w:val="center"/>
              <w:rPr>
                <w:rFonts w:eastAsia="宋体"/>
                <w:kern w:val="2"/>
                <w:sz w:val="24"/>
                <w:szCs w:val="24"/>
                <w:lang w:eastAsia="zh-CN"/>
              </w:rPr>
            </w:pPr>
            <w:r w:rsidRPr="000E5204">
              <w:rPr>
                <w:rFonts w:eastAsia="宋体"/>
                <w:kern w:val="2"/>
                <w:sz w:val="24"/>
                <w:szCs w:val="24"/>
                <w:lang w:eastAsia="zh-CN"/>
              </w:rPr>
              <w:t>0.011</w:t>
            </w:r>
          </w:p>
        </w:tc>
        <w:tc>
          <w:tcPr>
            <w:tcW w:w="1697" w:type="dxa"/>
            <w:vAlign w:val="center"/>
          </w:tcPr>
          <w:p w14:paraId="26FBF28E" w14:textId="135C9C35" w:rsidR="0011655D" w:rsidRPr="000E5204" w:rsidRDefault="0011655D" w:rsidP="0011655D">
            <w:pPr>
              <w:pStyle w:val="TableParagraph"/>
              <w:spacing w:before="96"/>
              <w:jc w:val="center"/>
              <w:rPr>
                <w:sz w:val="21"/>
                <w:szCs w:val="21"/>
              </w:rPr>
            </w:pPr>
            <w:r w:rsidRPr="000E5204">
              <w:rPr>
                <w:rFonts w:ascii="宋体" w:eastAsia="宋体" w:hAnsi="宋体" w:cs="宋体" w:hint="eastAsia"/>
                <w:w w:val="120"/>
                <w:sz w:val="21"/>
                <w:szCs w:val="21"/>
              </w:rPr>
              <w:t>－</w:t>
            </w:r>
            <w:r w:rsidRPr="000E5204">
              <w:rPr>
                <w:w w:val="120"/>
                <w:sz w:val="21"/>
                <w:szCs w:val="21"/>
              </w:rPr>
              <w:t>1</w:t>
            </w:r>
          </w:p>
        </w:tc>
        <w:tc>
          <w:tcPr>
            <w:tcW w:w="2034" w:type="dxa"/>
            <w:tcBorders>
              <w:right w:val="single" w:sz="8" w:space="0" w:color="000000"/>
            </w:tcBorders>
            <w:vAlign w:val="center"/>
          </w:tcPr>
          <w:p w14:paraId="2A95007D" w14:textId="52476B94" w:rsidR="0011655D" w:rsidRPr="000E5204" w:rsidRDefault="0011655D" w:rsidP="0011655D">
            <w:pPr>
              <w:pStyle w:val="TableParagraph"/>
              <w:spacing w:before="96"/>
              <w:jc w:val="center"/>
              <w:rPr>
                <w:rFonts w:eastAsia="宋体"/>
                <w:kern w:val="2"/>
                <w:sz w:val="24"/>
                <w:szCs w:val="24"/>
                <w:lang w:eastAsia="zh-CN"/>
              </w:rPr>
            </w:pPr>
            <w:r w:rsidRPr="000E5204">
              <w:rPr>
                <w:rFonts w:eastAsia="宋体"/>
                <w:kern w:val="2"/>
                <w:sz w:val="24"/>
                <w:szCs w:val="24"/>
                <w:lang w:eastAsia="zh-CN"/>
              </w:rPr>
              <w:t>0.011</w:t>
            </w:r>
          </w:p>
        </w:tc>
      </w:tr>
      <w:tr w:rsidR="0011655D" w:rsidRPr="00E30AD3" w14:paraId="66DDA88A" w14:textId="77777777" w:rsidTr="00E8595D">
        <w:trPr>
          <w:trHeight w:val="412"/>
          <w:jc w:val="center"/>
        </w:trPr>
        <w:tc>
          <w:tcPr>
            <w:tcW w:w="2972" w:type="dxa"/>
            <w:tcBorders>
              <w:left w:val="single" w:sz="8" w:space="0" w:color="000000"/>
            </w:tcBorders>
            <w:vAlign w:val="center"/>
          </w:tcPr>
          <w:p w14:paraId="20984F63" w14:textId="77777777" w:rsidR="0011655D" w:rsidRPr="00E30AD3" w:rsidRDefault="0011655D" w:rsidP="00E8595D">
            <w:pPr>
              <w:pStyle w:val="TableParagraph"/>
              <w:spacing w:before="103"/>
              <w:ind w:right="285"/>
              <w:jc w:val="center"/>
              <w:rPr>
                <w:rFonts w:eastAsia="宋体"/>
                <w:sz w:val="21"/>
                <w:szCs w:val="21"/>
                <w:lang w:eastAsia="zh-CN"/>
              </w:rPr>
            </w:pPr>
            <w:proofErr w:type="spellStart"/>
            <w:r w:rsidRPr="00E30AD3">
              <w:rPr>
                <w:rFonts w:eastAsia="宋体"/>
                <w:color w:val="1C1C1C"/>
                <w:w w:val="110"/>
                <w:sz w:val="21"/>
                <w:szCs w:val="21"/>
              </w:rPr>
              <w:t>声校准器声压级误差</w:t>
            </w:r>
            <w:proofErr w:type="spellEnd"/>
          </w:p>
        </w:tc>
        <w:tc>
          <w:tcPr>
            <w:tcW w:w="1274" w:type="dxa"/>
            <w:vAlign w:val="center"/>
          </w:tcPr>
          <w:p w14:paraId="0E2A44B0" w14:textId="5984B9B0" w:rsidR="0011655D" w:rsidRPr="00E30AD3" w:rsidRDefault="00000000" w:rsidP="00E8595D">
            <w:pPr>
              <w:pStyle w:val="TableParagraph"/>
              <w:spacing w:before="87"/>
              <w:jc w:val="center"/>
              <w:rPr>
                <w:sz w:val="21"/>
                <w:szCs w:val="21"/>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5</m:t>
                  </m:r>
                </m:sub>
              </m:sSub>
            </m:oMath>
            <w:r w:rsidR="0011655D" w:rsidRPr="00E30AD3">
              <w:rPr>
                <w:sz w:val="21"/>
                <w:szCs w:val="21"/>
              </w:rPr>
              <w:t>(</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pc</m:t>
                  </m:r>
                </m:sub>
              </m:sSub>
            </m:oMath>
            <w:r w:rsidR="0011655D" w:rsidRPr="00E30AD3">
              <w:rPr>
                <w:rFonts w:eastAsia="等线"/>
                <w:sz w:val="21"/>
                <w:szCs w:val="21"/>
                <w:lang w:eastAsia="zh-CN"/>
              </w:rPr>
              <w:t>)</w:t>
            </w:r>
          </w:p>
        </w:tc>
        <w:tc>
          <w:tcPr>
            <w:tcW w:w="1269" w:type="dxa"/>
            <w:vAlign w:val="center"/>
          </w:tcPr>
          <w:p w14:paraId="0699BE80" w14:textId="77777777" w:rsidR="0011655D" w:rsidRPr="000E5204" w:rsidRDefault="0011655D" w:rsidP="00E8595D">
            <w:pPr>
              <w:pStyle w:val="TableParagraph"/>
              <w:spacing w:before="91"/>
              <w:ind w:right="131"/>
              <w:jc w:val="center"/>
              <w:rPr>
                <w:rFonts w:eastAsia="宋体"/>
                <w:kern w:val="2"/>
                <w:sz w:val="24"/>
                <w:szCs w:val="24"/>
                <w:lang w:eastAsia="zh-CN"/>
              </w:rPr>
            </w:pPr>
            <w:r w:rsidRPr="000E5204">
              <w:rPr>
                <w:rFonts w:eastAsia="宋体"/>
                <w:kern w:val="2"/>
                <w:sz w:val="24"/>
                <w:szCs w:val="24"/>
                <w:lang w:eastAsia="zh-CN"/>
              </w:rPr>
              <w:t>0.035</w:t>
            </w:r>
          </w:p>
        </w:tc>
        <w:tc>
          <w:tcPr>
            <w:tcW w:w="1697" w:type="dxa"/>
            <w:vAlign w:val="center"/>
          </w:tcPr>
          <w:p w14:paraId="532DEE92" w14:textId="77777777" w:rsidR="0011655D" w:rsidRPr="000E5204" w:rsidRDefault="0011655D" w:rsidP="00E8595D">
            <w:pPr>
              <w:pStyle w:val="TableParagraph"/>
              <w:spacing w:before="96"/>
              <w:jc w:val="center"/>
              <w:rPr>
                <w:sz w:val="21"/>
                <w:szCs w:val="21"/>
              </w:rPr>
            </w:pPr>
            <w:r w:rsidRPr="000E5204">
              <w:rPr>
                <w:rFonts w:ascii="宋体" w:eastAsia="宋体" w:hAnsi="宋体" w:cs="宋体" w:hint="eastAsia"/>
                <w:w w:val="120"/>
                <w:sz w:val="21"/>
                <w:szCs w:val="21"/>
              </w:rPr>
              <w:t>－</w:t>
            </w:r>
            <w:r w:rsidRPr="000E5204">
              <w:rPr>
                <w:w w:val="120"/>
                <w:sz w:val="21"/>
                <w:szCs w:val="21"/>
              </w:rPr>
              <w:t>1</w:t>
            </w:r>
          </w:p>
        </w:tc>
        <w:tc>
          <w:tcPr>
            <w:tcW w:w="2034" w:type="dxa"/>
            <w:tcBorders>
              <w:right w:val="single" w:sz="8" w:space="0" w:color="000000"/>
            </w:tcBorders>
            <w:vAlign w:val="center"/>
          </w:tcPr>
          <w:p w14:paraId="2426281D" w14:textId="77777777" w:rsidR="0011655D" w:rsidRPr="000E5204" w:rsidRDefault="0011655D" w:rsidP="00E8595D">
            <w:pPr>
              <w:pStyle w:val="TableParagraph"/>
              <w:spacing w:before="91"/>
              <w:jc w:val="center"/>
              <w:rPr>
                <w:rFonts w:eastAsia="宋体"/>
                <w:kern w:val="2"/>
                <w:sz w:val="24"/>
                <w:szCs w:val="24"/>
                <w:lang w:eastAsia="zh-CN"/>
              </w:rPr>
            </w:pPr>
            <w:r w:rsidRPr="000E5204">
              <w:rPr>
                <w:rFonts w:eastAsia="宋体"/>
                <w:kern w:val="2"/>
                <w:sz w:val="24"/>
                <w:szCs w:val="24"/>
                <w:lang w:eastAsia="zh-CN"/>
              </w:rPr>
              <w:t>0.035</w:t>
            </w:r>
          </w:p>
        </w:tc>
      </w:tr>
      <w:tr w:rsidR="0011655D" w:rsidRPr="00E30AD3" w14:paraId="5D489F56" w14:textId="77777777" w:rsidTr="00157F32">
        <w:trPr>
          <w:trHeight w:val="417"/>
          <w:jc w:val="center"/>
        </w:trPr>
        <w:tc>
          <w:tcPr>
            <w:tcW w:w="2972" w:type="dxa"/>
            <w:tcBorders>
              <w:left w:val="single" w:sz="8" w:space="0" w:color="000000"/>
            </w:tcBorders>
            <w:vAlign w:val="center"/>
          </w:tcPr>
          <w:p w14:paraId="3E54DD7E" w14:textId="3A03BFA4" w:rsidR="0011655D" w:rsidRPr="00E30AD3" w:rsidRDefault="0011655D" w:rsidP="0011655D">
            <w:pPr>
              <w:pStyle w:val="TableParagraph"/>
              <w:spacing w:before="107"/>
              <w:ind w:right="278"/>
              <w:jc w:val="center"/>
              <w:rPr>
                <w:rFonts w:eastAsia="宋体"/>
                <w:sz w:val="21"/>
                <w:szCs w:val="21"/>
              </w:rPr>
            </w:pPr>
            <w:proofErr w:type="spellStart"/>
            <w:r w:rsidRPr="00E30AD3">
              <w:rPr>
                <w:rFonts w:eastAsia="宋体"/>
                <w:color w:val="0A0A0A"/>
                <w:w w:val="110"/>
                <w:sz w:val="21"/>
                <w:szCs w:val="21"/>
              </w:rPr>
              <w:t>数值修约</w:t>
            </w:r>
            <w:proofErr w:type="spellEnd"/>
          </w:p>
        </w:tc>
        <w:tc>
          <w:tcPr>
            <w:tcW w:w="1274" w:type="dxa"/>
            <w:vAlign w:val="center"/>
          </w:tcPr>
          <w:p w14:paraId="58C2037D" w14:textId="1D0104F8" w:rsidR="0011655D" w:rsidRPr="00E30AD3" w:rsidRDefault="00000000" w:rsidP="0011655D">
            <w:pPr>
              <w:pStyle w:val="TableParagraph"/>
              <w:spacing w:before="91"/>
              <w:jc w:val="center"/>
              <w:rPr>
                <w:sz w:val="21"/>
                <w:szCs w:val="21"/>
              </w:rPr>
            </w:pPr>
            <m:oMath>
              <m:sSub>
                <m:sSubPr>
                  <m:ctrlPr>
                    <w:rPr>
                      <w:rFonts w:ascii="Cambria Math" w:hAnsi="Cambria Math"/>
                    </w:rPr>
                  </m:ctrlPr>
                </m:sSubPr>
                <m:e>
                  <m:r>
                    <m:rPr>
                      <m:sty m:val="bi"/>
                    </m:rPr>
                    <w:rPr>
                      <w:rFonts w:ascii="Cambria Math" w:hAnsi="Cambria Math"/>
                    </w:rPr>
                    <m:t>u</m:t>
                  </m:r>
                </m:e>
                <m:sub>
                  <m:r>
                    <m:rPr>
                      <m:sty m:val="bi"/>
                    </m:rPr>
                    <w:rPr>
                      <w:rFonts w:ascii="Cambria Math" w:hAnsi="Cambria Math"/>
                    </w:rPr>
                    <m:t>6</m:t>
                  </m:r>
                </m:sub>
              </m:sSub>
            </m:oMath>
            <w:r w:rsidR="0011655D" w:rsidRPr="00E30AD3">
              <w:rPr>
                <w:sz w:val="21"/>
                <w:szCs w:val="21"/>
              </w:rPr>
              <w:t>(γ)</w:t>
            </w:r>
          </w:p>
        </w:tc>
        <w:tc>
          <w:tcPr>
            <w:tcW w:w="1269" w:type="dxa"/>
            <w:vAlign w:val="center"/>
          </w:tcPr>
          <w:p w14:paraId="260CAEA6" w14:textId="3F20D165" w:rsidR="0011655D" w:rsidRPr="000E5204" w:rsidRDefault="0011655D" w:rsidP="0011655D">
            <w:pPr>
              <w:pStyle w:val="TableParagraph"/>
              <w:spacing w:before="96"/>
              <w:ind w:right="131"/>
              <w:jc w:val="center"/>
              <w:rPr>
                <w:rFonts w:eastAsia="宋体"/>
                <w:kern w:val="2"/>
                <w:sz w:val="24"/>
                <w:szCs w:val="24"/>
                <w:lang w:eastAsia="zh-CN"/>
              </w:rPr>
            </w:pPr>
            <w:r w:rsidRPr="000E5204">
              <w:rPr>
                <w:rFonts w:eastAsia="宋体"/>
                <w:kern w:val="2"/>
                <w:sz w:val="24"/>
                <w:szCs w:val="24"/>
                <w:lang w:eastAsia="zh-CN"/>
              </w:rPr>
              <w:t>0.029</w:t>
            </w:r>
          </w:p>
        </w:tc>
        <w:tc>
          <w:tcPr>
            <w:tcW w:w="1697" w:type="dxa"/>
            <w:vAlign w:val="center"/>
          </w:tcPr>
          <w:p w14:paraId="4F94E0C8" w14:textId="5623B3CF" w:rsidR="0011655D" w:rsidRPr="000E5204" w:rsidRDefault="0011655D" w:rsidP="0011655D">
            <w:pPr>
              <w:pStyle w:val="TableParagraph"/>
              <w:spacing w:before="101"/>
              <w:jc w:val="center"/>
              <w:rPr>
                <w:sz w:val="21"/>
                <w:szCs w:val="21"/>
              </w:rPr>
            </w:pPr>
            <w:r w:rsidRPr="000E5204">
              <w:rPr>
                <w:w w:val="115"/>
                <w:sz w:val="21"/>
                <w:szCs w:val="21"/>
              </w:rPr>
              <w:t>1</w:t>
            </w:r>
          </w:p>
        </w:tc>
        <w:tc>
          <w:tcPr>
            <w:tcW w:w="2034" w:type="dxa"/>
            <w:tcBorders>
              <w:right w:val="single" w:sz="8" w:space="0" w:color="000000"/>
            </w:tcBorders>
            <w:vAlign w:val="center"/>
          </w:tcPr>
          <w:p w14:paraId="1D8047A1" w14:textId="09D361F4" w:rsidR="0011655D" w:rsidRPr="000E5204" w:rsidRDefault="0011655D" w:rsidP="0011655D">
            <w:pPr>
              <w:pStyle w:val="TableParagraph"/>
              <w:spacing w:before="96"/>
              <w:jc w:val="center"/>
              <w:rPr>
                <w:rFonts w:eastAsia="宋体"/>
                <w:kern w:val="2"/>
                <w:sz w:val="24"/>
                <w:szCs w:val="24"/>
                <w:lang w:eastAsia="zh-CN"/>
              </w:rPr>
            </w:pPr>
            <w:r w:rsidRPr="000E5204">
              <w:rPr>
                <w:rFonts w:eastAsia="宋体"/>
                <w:kern w:val="2"/>
                <w:sz w:val="24"/>
                <w:szCs w:val="24"/>
                <w:lang w:eastAsia="zh-CN"/>
              </w:rPr>
              <w:t>0.029</w:t>
            </w:r>
          </w:p>
        </w:tc>
      </w:tr>
    </w:tbl>
    <w:bookmarkEnd w:id="72"/>
    <w:p w14:paraId="6046CD99" w14:textId="77777777" w:rsidR="004952B4" w:rsidRDefault="004952B4" w:rsidP="004952B4">
      <w:pPr>
        <w:snapToGrid w:val="0"/>
        <w:spacing w:beforeLines="50" w:before="156" w:line="360" w:lineRule="auto"/>
        <w:ind w:firstLine="510"/>
        <w:rPr>
          <w:sz w:val="24"/>
        </w:rPr>
      </w:pPr>
      <w:r w:rsidRPr="00E30AD3">
        <w:rPr>
          <w:sz w:val="24"/>
        </w:rPr>
        <w:t>因上述标准不确定度分量各自独立、互不相干，计算并考虑数值修约引入的不确定度，可得出表面传声器声压灵敏度级的合成标准不确定度</w:t>
      </w:r>
      <m:oMath>
        <m:sSub>
          <m:sSubPr>
            <m:ctrlPr>
              <w:rPr>
                <w:rFonts w:ascii="Cambria Math" w:hAnsi="Cambria Math"/>
              </w:rPr>
            </m:ctrlPr>
          </m:sSubPr>
          <m:e>
            <m:r>
              <w:rPr>
                <w:rFonts w:ascii="Cambria Math" w:hAnsi="Cambria Math"/>
              </w:rPr>
              <m:t>u</m:t>
            </m:r>
          </m:e>
          <m:sub>
            <m:r>
              <w:rPr>
                <w:rFonts w:ascii="Cambria Math" w:hAnsi="Cambria Math"/>
              </w:rPr>
              <m:t>c</m:t>
            </m:r>
          </m:sub>
        </m:sSub>
      </m:oMath>
      <w:r w:rsidRPr="00E30AD3">
        <w:rPr>
          <w:sz w:val="24"/>
        </w:rPr>
        <w:t>:</w:t>
      </w:r>
    </w:p>
    <w:p w14:paraId="174A5ED8" w14:textId="7068A68E" w:rsidR="004952B4" w:rsidRDefault="00000000" w:rsidP="004952B4">
      <w:pPr>
        <w:snapToGrid w:val="0"/>
        <w:spacing w:beforeLines="50" w:before="156" w:line="360" w:lineRule="auto"/>
        <w:ind w:firstLine="510"/>
        <w:rPr>
          <w:sz w:val="24"/>
        </w:rPr>
      </w:pPr>
      <m:oMath>
        <m:sSub>
          <m:sSubPr>
            <m:ctrlPr>
              <w:rPr>
                <w:rFonts w:ascii="Cambria Math" w:hAnsi="Cambria Math"/>
              </w:rPr>
            </m:ctrlPr>
          </m:sSubPr>
          <m:e>
            <m:r>
              <w:rPr>
                <w:rFonts w:ascii="Cambria Math" w:hAnsi="Cambria Math"/>
              </w:rPr>
              <m:t>u</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L</m:t>
            </m:r>
          </m:e>
          <m:sub>
            <m:sSub>
              <m:sSubPr>
                <m:ctrlPr>
                  <w:rPr>
                    <w:rFonts w:ascii="Cambria Math" w:hAnsi="Cambria Math"/>
                    <w:i/>
                  </w:rPr>
                </m:ctrlPr>
              </m:sSubPr>
              <m:e>
                <m:r>
                  <w:rPr>
                    <w:rFonts w:ascii="Cambria Math" w:hAnsi="Cambria Math"/>
                  </w:rPr>
                  <m:t>M</m:t>
                </m:r>
              </m:e>
              <m:sub>
                <m:r>
                  <w:rPr>
                    <w:rFonts w:ascii="Cambria Math" w:hAnsi="Cambria Math"/>
                  </w:rPr>
                  <m:t>p</m:t>
                </m:r>
              </m:sub>
            </m:sSub>
          </m:sub>
        </m:sSub>
        <m:r>
          <w:rPr>
            <w:rFonts w:ascii="Cambria Math" w:hAnsi="Cambria Math"/>
          </w:rPr>
          <m:t>)</m:t>
        </m:r>
      </m:oMath>
      <w:r w:rsidR="004952B4" w:rsidRPr="0023268B">
        <w:t>=</w:t>
      </w:r>
      <m:oMath>
        <m:rad>
          <m:radPr>
            <m:degHide m:val="1"/>
            <m:ctrlPr>
              <w:rPr>
                <w:rFonts w:ascii="Cambria Math" w:hAnsi="Cambria Math"/>
              </w:rPr>
            </m:ctrlPr>
          </m:radPr>
          <m:deg/>
          <m:e>
            <m:sSup>
              <m:sSupPr>
                <m:ctrlPr>
                  <w:rPr>
                    <w:rFonts w:ascii="Cambria Math" w:hAnsi="Cambria Math"/>
                    <w:i/>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L</m:t>
                    </m:r>
                  </m:e>
                  <m:sub>
                    <m:r>
                      <w:rPr>
                        <w:rFonts w:ascii="Cambria Math" w:hAnsi="Cambria Math"/>
                      </w:rPr>
                      <m:t>U</m:t>
                    </m:r>
                  </m:sub>
                </m:sSub>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4</m:t>
                    </m:r>
                  </m:sub>
                </m:sSub>
              </m:e>
              <m:sup>
                <m:r>
                  <w:rPr>
                    <w:rFonts w:ascii="Cambria Math" w:hAnsi="Cambria Math"/>
                  </w:rPr>
                  <m:t>2</m:t>
                </m:r>
              </m:sup>
            </m:sSup>
            <m:d>
              <m:dPr>
                <m:ctrlPr>
                  <w:rPr>
                    <w:rFonts w:ascii="Cambria Math" w:hAnsi="Cambria Math"/>
                    <w:i/>
                  </w:rPr>
                </m:ctrlPr>
              </m:dPr>
              <m:e>
                <m:r>
                  <m:rPr>
                    <m:sty m:val="p"/>
                  </m:rPr>
                  <w:rPr>
                    <w:rFonts w:ascii="Cambria Math" w:hAnsi="Cambria Math"/>
                  </w:rPr>
                  <m:t>Δ</m:t>
                </m:r>
                <m:r>
                  <w:rPr>
                    <w:rFonts w:ascii="Cambria Math" w:hAnsi="Cambria Math"/>
                  </w:rPr>
                  <m:t>p</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5</m:t>
                    </m:r>
                  </m:sub>
                </m:sSub>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L</m:t>
                    </m:r>
                  </m:e>
                  <m:sub>
                    <m:r>
                      <w:rPr>
                        <w:rFonts w:ascii="Cambria Math" w:hAnsi="Cambria Math"/>
                      </w:rPr>
                      <m:t>p0</m:t>
                    </m:r>
                  </m:sub>
                </m:sSub>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6</m:t>
                    </m:r>
                  </m:sub>
                </m:sSub>
              </m:e>
              <m:sup>
                <m:r>
                  <w:rPr>
                    <w:rFonts w:ascii="Cambria Math" w:hAnsi="Cambria Math"/>
                  </w:rPr>
                  <m:t>2</m:t>
                </m:r>
              </m:sup>
            </m:sSup>
            <m:d>
              <m:dPr>
                <m:ctrlPr>
                  <w:rPr>
                    <w:rFonts w:ascii="Cambria Math" w:hAnsi="Cambria Math"/>
                    <w:i/>
                  </w:rPr>
                </m:ctrlPr>
              </m:dPr>
              <m:e>
                <m:r>
                  <m:rPr>
                    <m:sty m:val="p"/>
                  </m:rPr>
                  <w:rPr>
                    <w:rFonts w:ascii="Cambria Math" w:hAnsi="Cambria Math"/>
                    <w:szCs w:val="21"/>
                  </w:rPr>
                  <m:t>γ</m:t>
                </m:r>
              </m:e>
            </m:d>
          </m:e>
        </m:rad>
      </m:oMath>
      <w:r w:rsidR="004952B4">
        <w:rPr>
          <w:rFonts w:hint="eastAsia"/>
        </w:rPr>
        <w:t>=</w:t>
      </w:r>
      <w:r w:rsidR="00056CE4" w:rsidRPr="000E5204">
        <w:t>0.127</w:t>
      </w:r>
      <w:r w:rsidR="004952B4" w:rsidRPr="000E5204">
        <w:t xml:space="preserve"> </w:t>
      </w:r>
      <w:r w:rsidR="004952B4" w:rsidRPr="0023268B">
        <w:t>(dB)</w:t>
      </w:r>
    </w:p>
    <w:p w14:paraId="1B254C67" w14:textId="26D56E7F" w:rsidR="004952B4" w:rsidRPr="00D47F45" w:rsidRDefault="000E5204" w:rsidP="004952B4">
      <w:pPr>
        <w:pStyle w:val="afe"/>
        <w:spacing w:beforeLines="50" w:before="156" w:afterLines="50" w:after="156" w:line="360" w:lineRule="auto"/>
        <w:rPr>
          <w:rFonts w:ascii="Times New Roman" w:eastAsia="宋体"/>
          <w:b/>
          <w:sz w:val="24"/>
          <w:szCs w:val="24"/>
        </w:rPr>
      </w:pPr>
      <w:bookmarkStart w:id="73" w:name="_Toc356547119"/>
      <w:bookmarkStart w:id="74" w:name="_Toc525281710"/>
      <w:bookmarkStart w:id="75" w:name="_Toc525742961"/>
      <w:r>
        <w:rPr>
          <w:rFonts w:ascii="Times New Roman" w:eastAsia="宋体"/>
          <w:b/>
          <w:sz w:val="24"/>
          <w:szCs w:val="24"/>
        </w:rPr>
        <w:t>3</w:t>
      </w:r>
      <w:r w:rsidR="004952B4" w:rsidRPr="00D47F45">
        <w:rPr>
          <w:rFonts w:ascii="Times New Roman" w:eastAsia="宋体" w:hint="eastAsia"/>
          <w:b/>
          <w:sz w:val="24"/>
          <w:szCs w:val="24"/>
        </w:rPr>
        <w:t>.1</w:t>
      </w:r>
      <w:r w:rsidR="004952B4" w:rsidRPr="00D47F45">
        <w:rPr>
          <w:rFonts w:ascii="Times New Roman" w:eastAsia="宋体"/>
          <w:b/>
          <w:sz w:val="24"/>
          <w:szCs w:val="24"/>
        </w:rPr>
        <w:t>.</w:t>
      </w:r>
      <w:r w:rsidR="004952B4" w:rsidRPr="00D47F45">
        <w:rPr>
          <w:rFonts w:ascii="Times New Roman" w:eastAsia="宋体" w:hint="eastAsia"/>
          <w:b/>
          <w:sz w:val="24"/>
          <w:szCs w:val="24"/>
        </w:rPr>
        <w:t>4</w:t>
      </w:r>
      <w:r w:rsidR="004952B4" w:rsidRPr="00D47F45">
        <w:rPr>
          <w:rFonts w:ascii="Times New Roman" w:eastAsia="宋体"/>
          <w:b/>
          <w:sz w:val="24"/>
          <w:szCs w:val="24"/>
        </w:rPr>
        <w:t>扩展不确定度</w:t>
      </w:r>
      <w:bookmarkEnd w:id="73"/>
      <w:bookmarkEnd w:id="74"/>
      <w:bookmarkEnd w:id="75"/>
    </w:p>
    <w:p w14:paraId="00F0CD49" w14:textId="77777777" w:rsidR="004910DB" w:rsidRPr="004910DB" w:rsidRDefault="004910DB" w:rsidP="004910DB">
      <w:pPr>
        <w:spacing w:line="360" w:lineRule="auto"/>
        <w:ind w:firstLineChars="200" w:firstLine="480"/>
        <w:rPr>
          <w:sz w:val="24"/>
        </w:rPr>
      </w:pPr>
      <w:bookmarkStart w:id="76" w:name="_Toc525281711"/>
      <w:r w:rsidRPr="004910DB">
        <w:rPr>
          <w:sz w:val="24"/>
        </w:rPr>
        <w:t>取包含因子</w:t>
      </w:r>
      <w:r w:rsidRPr="0011655D">
        <w:rPr>
          <w:i/>
          <w:iCs/>
          <w:sz w:val="24"/>
        </w:rPr>
        <w:t>k</w:t>
      </w:r>
      <w:r w:rsidRPr="004910DB">
        <w:rPr>
          <w:sz w:val="24"/>
        </w:rPr>
        <w:t>=2</w:t>
      </w:r>
      <w:r w:rsidRPr="004910DB">
        <w:rPr>
          <w:sz w:val="24"/>
        </w:rPr>
        <w:t>，则表面传声器声压灵敏度级的扩展不确定度</w:t>
      </w:r>
      <w:r w:rsidRPr="0011655D">
        <w:rPr>
          <w:i/>
          <w:iCs/>
          <w:sz w:val="24"/>
        </w:rPr>
        <w:t>U</w:t>
      </w:r>
      <w:r w:rsidRPr="004910DB">
        <w:rPr>
          <w:sz w:val="24"/>
        </w:rPr>
        <w:t>为：</w:t>
      </w:r>
    </w:p>
    <w:p w14:paraId="31001009" w14:textId="2B81BF53" w:rsidR="004910DB" w:rsidRPr="000E5204" w:rsidRDefault="004910DB" w:rsidP="004910DB">
      <w:pPr>
        <w:spacing w:line="360" w:lineRule="auto"/>
        <w:ind w:firstLineChars="200" w:firstLine="480"/>
        <w:jc w:val="center"/>
        <w:rPr>
          <w:sz w:val="24"/>
        </w:rPr>
      </w:pPr>
      <w:r w:rsidRPr="004910DB">
        <w:rPr>
          <w:i/>
          <w:sz w:val="24"/>
        </w:rPr>
        <w:lastRenderedPageBreak/>
        <w:t>U</w:t>
      </w:r>
      <w:r w:rsidRPr="004910DB">
        <w:rPr>
          <w:sz w:val="24"/>
        </w:rPr>
        <w:t>=</w:t>
      </w:r>
      <w:r w:rsidRPr="004910DB">
        <w:rPr>
          <w:i/>
          <w:sz w:val="24"/>
        </w:rPr>
        <w:t>k</w:t>
      </w:r>
      <w:r w:rsidRPr="004910DB">
        <w:rPr>
          <w:sz w:val="24"/>
        </w:rPr>
        <w:t>×</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sidRPr="004910DB">
        <w:rPr>
          <w:sz w:val="24"/>
        </w:rPr>
        <w:t>=</w:t>
      </w:r>
      <w:r w:rsidRPr="000E5204">
        <w:rPr>
          <w:sz w:val="24"/>
        </w:rPr>
        <w:t>2×0.12</w:t>
      </w:r>
      <w:r w:rsidR="000E5204" w:rsidRPr="000E5204">
        <w:rPr>
          <w:sz w:val="24"/>
        </w:rPr>
        <w:t>7</w:t>
      </w:r>
      <w:r w:rsidRPr="000E5204">
        <w:rPr>
          <w:sz w:val="24"/>
        </w:rPr>
        <w:t>=0.2</w:t>
      </w:r>
      <w:r w:rsidR="000E5204" w:rsidRPr="000E5204">
        <w:rPr>
          <w:sz w:val="24"/>
        </w:rPr>
        <w:t>54</w:t>
      </w:r>
      <w:r w:rsidRPr="000E5204">
        <w:rPr>
          <w:sz w:val="24"/>
        </w:rPr>
        <w:t xml:space="preserve"> (dB)</w:t>
      </w:r>
    </w:p>
    <w:p w14:paraId="6A73EAAE" w14:textId="77777777" w:rsidR="004910DB" w:rsidRPr="004910DB" w:rsidRDefault="004910DB" w:rsidP="004910DB">
      <w:pPr>
        <w:spacing w:line="360" w:lineRule="auto"/>
        <w:ind w:firstLineChars="200" w:firstLine="480"/>
        <w:rPr>
          <w:sz w:val="24"/>
        </w:rPr>
      </w:pPr>
      <w:r w:rsidRPr="004910DB">
        <w:rPr>
          <w:sz w:val="24"/>
        </w:rPr>
        <w:t>因为要求修约间隔为</w:t>
      </w:r>
      <w:r w:rsidRPr="004910DB">
        <w:rPr>
          <w:sz w:val="24"/>
        </w:rPr>
        <w:t>0.1 dB</w:t>
      </w:r>
      <w:r w:rsidRPr="004910DB">
        <w:rPr>
          <w:sz w:val="24"/>
        </w:rPr>
        <w:t>，所以，表面传声器声压灵敏度级的报告扩展不确定度为：</w:t>
      </w:r>
    </w:p>
    <w:p w14:paraId="086C88B1" w14:textId="52D02BAE" w:rsidR="00035298" w:rsidRPr="00035298" w:rsidRDefault="004910DB" w:rsidP="00286040">
      <w:pPr>
        <w:spacing w:line="360" w:lineRule="auto"/>
        <w:ind w:firstLineChars="200" w:firstLine="480"/>
        <w:jc w:val="center"/>
        <w:rPr>
          <w:sz w:val="24"/>
        </w:rPr>
      </w:pPr>
      <w:r w:rsidRPr="000E5204">
        <w:rPr>
          <w:i/>
          <w:sz w:val="24"/>
        </w:rPr>
        <w:t>U</w:t>
      </w:r>
      <w:r w:rsidRPr="000E5204">
        <w:rPr>
          <w:sz w:val="24"/>
        </w:rPr>
        <w:t>=0.3 dB</w:t>
      </w:r>
      <w:r w:rsidRPr="000E5204">
        <w:rPr>
          <w:sz w:val="24"/>
        </w:rPr>
        <w:t>，</w:t>
      </w:r>
      <w:r w:rsidRPr="000E5204">
        <w:rPr>
          <w:i/>
          <w:sz w:val="24"/>
        </w:rPr>
        <w:t>k</w:t>
      </w:r>
      <w:r w:rsidRPr="000E5204">
        <w:rPr>
          <w:sz w:val="24"/>
        </w:rPr>
        <w:t>=2</w:t>
      </w:r>
    </w:p>
    <w:p w14:paraId="03290D9E" w14:textId="52D1052C" w:rsidR="004952B4" w:rsidRPr="00E07F03" w:rsidRDefault="000E5204" w:rsidP="004952B4">
      <w:pPr>
        <w:pStyle w:val="afe"/>
        <w:spacing w:beforeLines="50" w:before="156" w:afterLines="50" w:after="156" w:line="360" w:lineRule="auto"/>
        <w:rPr>
          <w:color w:val="00B0F0"/>
          <w:sz w:val="24"/>
          <w:szCs w:val="24"/>
        </w:rPr>
      </w:pPr>
      <w:bookmarkStart w:id="77" w:name="_Toc525742962"/>
      <w:r>
        <w:rPr>
          <w:rFonts w:ascii="Times New Roman" w:eastAsia="宋体"/>
          <w:b/>
          <w:sz w:val="24"/>
          <w:szCs w:val="24"/>
        </w:rPr>
        <w:t>3</w:t>
      </w:r>
      <w:r w:rsidR="004952B4" w:rsidRPr="006925F7">
        <w:rPr>
          <w:rFonts w:ascii="Times New Roman" w:eastAsia="宋体" w:hint="eastAsia"/>
          <w:b/>
          <w:sz w:val="24"/>
          <w:szCs w:val="24"/>
        </w:rPr>
        <w:t xml:space="preserve">.2 </w:t>
      </w:r>
      <w:r w:rsidR="00A46740">
        <w:rPr>
          <w:rFonts w:ascii="Times New Roman" w:eastAsia="宋体" w:hint="eastAsia"/>
          <w:b/>
          <w:sz w:val="24"/>
          <w:szCs w:val="24"/>
        </w:rPr>
        <w:t>灵敏度级的</w:t>
      </w:r>
      <w:r w:rsidR="00E30152">
        <w:rPr>
          <w:rFonts w:ascii="Times New Roman" w:eastAsia="宋体" w:hint="eastAsia"/>
          <w:b/>
          <w:sz w:val="24"/>
          <w:szCs w:val="24"/>
        </w:rPr>
        <w:t>频率响应</w:t>
      </w:r>
      <w:r w:rsidR="004952B4" w:rsidRPr="006925F7">
        <w:rPr>
          <w:rFonts w:ascii="Times New Roman" w:eastAsia="宋体" w:hint="eastAsia"/>
          <w:b/>
          <w:sz w:val="24"/>
          <w:szCs w:val="24"/>
        </w:rPr>
        <w:t>的不确定度评定</w:t>
      </w:r>
      <w:bookmarkEnd w:id="76"/>
      <w:bookmarkEnd w:id="77"/>
    </w:p>
    <w:p w14:paraId="58FC177A" w14:textId="6806B0D8" w:rsidR="004952B4" w:rsidRPr="007348CE" w:rsidRDefault="000E5204" w:rsidP="004952B4">
      <w:pPr>
        <w:spacing w:beforeLines="50" w:before="156" w:afterLines="50" w:after="156" w:line="360" w:lineRule="auto"/>
        <w:rPr>
          <w:b/>
          <w:sz w:val="24"/>
        </w:rPr>
      </w:pPr>
      <w:r>
        <w:rPr>
          <w:b/>
          <w:sz w:val="24"/>
        </w:rPr>
        <w:t>3</w:t>
      </w:r>
      <w:r w:rsidR="004952B4" w:rsidRPr="007348CE">
        <w:rPr>
          <w:rFonts w:hint="eastAsia"/>
          <w:b/>
          <w:sz w:val="24"/>
        </w:rPr>
        <w:t>.2</w:t>
      </w:r>
      <w:r w:rsidR="004952B4" w:rsidRPr="007348CE">
        <w:rPr>
          <w:b/>
          <w:sz w:val="24"/>
        </w:rPr>
        <w:t>.</w:t>
      </w:r>
      <w:r w:rsidR="004952B4">
        <w:rPr>
          <w:rFonts w:hint="eastAsia"/>
          <w:b/>
          <w:sz w:val="24"/>
        </w:rPr>
        <w:t>1</w:t>
      </w:r>
      <w:r w:rsidR="004952B4" w:rsidRPr="007348CE">
        <w:rPr>
          <w:b/>
          <w:sz w:val="24"/>
        </w:rPr>
        <w:t xml:space="preserve">  </w:t>
      </w:r>
      <w:r w:rsidR="004952B4" w:rsidRPr="006F3BB8">
        <w:rPr>
          <w:rFonts w:hint="eastAsia"/>
          <w:b/>
          <w:sz w:val="24"/>
        </w:rPr>
        <w:t>测量重复性引入的不确定度</w:t>
      </w:r>
    </w:p>
    <w:p w14:paraId="5A1D7C30" w14:textId="67930974" w:rsidR="004952B4" w:rsidRPr="007348CE" w:rsidRDefault="00E30152" w:rsidP="004952B4">
      <w:pPr>
        <w:spacing w:line="360" w:lineRule="auto"/>
        <w:ind w:firstLineChars="200" w:firstLine="480"/>
        <w:rPr>
          <w:sz w:val="24"/>
        </w:rPr>
      </w:pPr>
      <w:r w:rsidRPr="00E30152">
        <w:rPr>
          <w:sz w:val="24"/>
        </w:rPr>
        <w:t>在重复性测量条件下，</w:t>
      </w:r>
      <w:bookmarkStart w:id="78" w:name="_Hlk138682731"/>
      <w:r w:rsidRPr="00E30152">
        <w:rPr>
          <w:sz w:val="24"/>
        </w:rPr>
        <w:t>测试频率为工作范围的</w:t>
      </w:r>
      <w:r w:rsidR="00FA6E36">
        <w:rPr>
          <w:rFonts w:hint="eastAsia"/>
          <w:sz w:val="24"/>
        </w:rPr>
        <w:t>1</w:t>
      </w:r>
      <w:r w:rsidR="00FA6E36">
        <w:rPr>
          <w:sz w:val="24"/>
        </w:rPr>
        <w:t>/3</w:t>
      </w:r>
      <w:r w:rsidR="00FA6E36">
        <w:rPr>
          <w:rFonts w:hint="eastAsia"/>
          <w:sz w:val="24"/>
        </w:rPr>
        <w:t>倍频程频率点</w:t>
      </w:r>
      <w:bookmarkEnd w:id="78"/>
      <w:r w:rsidRPr="00E30152">
        <w:rPr>
          <w:sz w:val="24"/>
        </w:rPr>
        <w:t>，对</w:t>
      </w:r>
      <w:r>
        <w:rPr>
          <w:sz w:val="24"/>
        </w:rPr>
        <w:t>HBK</w:t>
      </w:r>
      <w:r>
        <w:rPr>
          <w:rFonts w:hint="eastAsia"/>
          <w:sz w:val="24"/>
        </w:rPr>
        <w:t>公司的表面传声器</w:t>
      </w:r>
      <w:r>
        <w:rPr>
          <w:rFonts w:hint="eastAsia"/>
          <w:sz w:val="24"/>
        </w:rPr>
        <w:t>4</w:t>
      </w:r>
      <w:r>
        <w:rPr>
          <w:sz w:val="24"/>
        </w:rPr>
        <w:t>94</w:t>
      </w:r>
      <w:r w:rsidR="00A46740">
        <w:rPr>
          <w:sz w:val="24"/>
        </w:rPr>
        <w:t>9</w:t>
      </w:r>
      <w:r w:rsidRPr="00E30152">
        <w:rPr>
          <w:sz w:val="24"/>
        </w:rPr>
        <w:t>的</w:t>
      </w:r>
      <w:bookmarkStart w:id="79" w:name="_Hlk138682548"/>
      <w:r w:rsidR="00433488">
        <w:rPr>
          <w:rFonts w:hint="eastAsia"/>
          <w:sz w:val="24"/>
        </w:rPr>
        <w:t>灵敏度级的频率响应</w:t>
      </w:r>
      <w:bookmarkEnd w:id="79"/>
      <w:r w:rsidRPr="00E30152">
        <w:rPr>
          <w:sz w:val="24"/>
        </w:rPr>
        <w:t>重复测量</w:t>
      </w:r>
      <w:r w:rsidRPr="00E30152">
        <w:rPr>
          <w:sz w:val="24"/>
        </w:rPr>
        <w:t>6</w:t>
      </w:r>
      <w:r w:rsidRPr="00E30152">
        <w:rPr>
          <w:sz w:val="24"/>
        </w:rPr>
        <w:t>次，</w:t>
      </w:r>
      <w:r w:rsidR="004952B4" w:rsidRPr="007348CE">
        <w:rPr>
          <w:rFonts w:hint="eastAsia"/>
          <w:sz w:val="24"/>
        </w:rPr>
        <w:t>测量数据见表</w:t>
      </w:r>
      <w:r w:rsidR="000E5204">
        <w:rPr>
          <w:sz w:val="24"/>
        </w:rPr>
        <w:t>3</w:t>
      </w:r>
      <w:r w:rsidR="004952B4" w:rsidRPr="007348CE">
        <w:rPr>
          <w:rFonts w:hint="eastAsia"/>
          <w:sz w:val="24"/>
        </w:rPr>
        <w:t>.2.1</w:t>
      </w:r>
      <w:r w:rsidR="004952B4" w:rsidRPr="007348CE">
        <w:rPr>
          <w:rFonts w:hint="eastAsia"/>
          <w:sz w:val="24"/>
        </w:rPr>
        <w:t>。</w:t>
      </w:r>
    </w:p>
    <w:p w14:paraId="38321840" w14:textId="5EACBB15" w:rsidR="004952B4" w:rsidRDefault="004952B4" w:rsidP="004952B4">
      <w:pPr>
        <w:snapToGrid w:val="0"/>
        <w:spacing w:line="400" w:lineRule="atLeast"/>
        <w:jc w:val="center"/>
      </w:pPr>
      <w:r w:rsidRPr="007348CE">
        <w:rPr>
          <w:rFonts w:hint="eastAsia"/>
        </w:rPr>
        <w:t>表</w:t>
      </w:r>
      <w:r w:rsidR="000E5204">
        <w:t>3</w:t>
      </w:r>
      <w:r w:rsidRPr="007348CE">
        <w:rPr>
          <w:rFonts w:hint="eastAsia"/>
        </w:rPr>
        <w:t xml:space="preserve">.2.1  </w:t>
      </w:r>
      <w:r w:rsidR="00E30152" w:rsidRPr="00A05CCE">
        <w:rPr>
          <w:rFonts w:hint="eastAsia"/>
        </w:rPr>
        <w:t>表面传声器</w:t>
      </w:r>
      <w:r w:rsidR="00E30152" w:rsidRPr="00A05CCE">
        <w:rPr>
          <w:rFonts w:hint="eastAsia"/>
        </w:rPr>
        <w:t>4</w:t>
      </w:r>
      <w:r w:rsidR="00E30152" w:rsidRPr="00A05CCE">
        <w:t>94</w:t>
      </w:r>
      <w:r w:rsidR="00A05CCE" w:rsidRPr="00A05CCE">
        <w:t>9</w:t>
      </w:r>
      <w:r w:rsidR="00E30152" w:rsidRPr="00A05CCE">
        <w:rPr>
          <w:rFonts w:hint="eastAsia"/>
        </w:rPr>
        <w:t>静电激励器频率响应</w:t>
      </w:r>
      <w:r w:rsidR="00E30152">
        <w:rPr>
          <w:rFonts w:hint="eastAsia"/>
        </w:rPr>
        <w:t>的测量数据</w:t>
      </w:r>
      <w:r w:rsidR="00A05CCE">
        <w:rPr>
          <w:rFonts w:eastAsia="黑体" w:hint="eastAsia"/>
          <w:szCs w:val="21"/>
        </w:rPr>
        <w:t>（单位：</w:t>
      </w:r>
      <w:r w:rsidR="00A05CCE">
        <w:rPr>
          <w:rFonts w:eastAsia="黑体" w:hint="eastAsia"/>
          <w:szCs w:val="21"/>
        </w:rPr>
        <w:t>d</w:t>
      </w:r>
      <w:r w:rsidR="00A05CCE">
        <w:rPr>
          <w:rFonts w:eastAsia="黑体"/>
          <w:szCs w:val="21"/>
        </w:rPr>
        <w:t>B</w:t>
      </w:r>
      <w:r w:rsidR="00A05CCE">
        <w:rPr>
          <w:rFonts w:eastAsia="黑体" w:hint="eastAsia"/>
          <w:szCs w:val="21"/>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850"/>
        <w:gridCol w:w="851"/>
        <w:gridCol w:w="850"/>
        <w:gridCol w:w="851"/>
        <w:gridCol w:w="850"/>
        <w:gridCol w:w="851"/>
        <w:gridCol w:w="1134"/>
      </w:tblGrid>
      <w:tr w:rsidR="00A05CCE" w:rsidRPr="00AC32FE" w14:paraId="7B3866FA" w14:textId="77777777" w:rsidTr="00E8595D">
        <w:trPr>
          <w:trHeight w:val="397"/>
          <w:jc w:val="center"/>
        </w:trPr>
        <w:tc>
          <w:tcPr>
            <w:tcW w:w="1271" w:type="dxa"/>
            <w:vAlign w:val="center"/>
          </w:tcPr>
          <w:p w14:paraId="5119622F" w14:textId="77777777" w:rsidR="00A05CCE" w:rsidRPr="00AC32FE" w:rsidRDefault="00A05CCE" w:rsidP="00E8595D">
            <w:pPr>
              <w:adjustRightInd w:val="0"/>
              <w:snapToGrid w:val="0"/>
              <w:jc w:val="center"/>
              <w:rPr>
                <w:rFonts w:eastAsia="黑体"/>
                <w:bCs/>
                <w:kern w:val="44"/>
                <w:sz w:val="20"/>
                <w:szCs w:val="20"/>
              </w:rPr>
            </w:pPr>
            <w:r w:rsidRPr="00AC32FE">
              <w:rPr>
                <w:rFonts w:eastAsia="黑体" w:hint="eastAsia"/>
                <w:bCs/>
                <w:kern w:val="44"/>
                <w:sz w:val="20"/>
                <w:szCs w:val="20"/>
              </w:rPr>
              <w:t>频率（</w:t>
            </w:r>
            <w:r w:rsidRPr="00AC32FE">
              <w:rPr>
                <w:rFonts w:eastAsia="黑体" w:hint="eastAsia"/>
                <w:bCs/>
                <w:kern w:val="44"/>
                <w:sz w:val="20"/>
                <w:szCs w:val="20"/>
              </w:rPr>
              <w:t>Hz</w:t>
            </w:r>
            <w:r w:rsidRPr="00AC32FE">
              <w:rPr>
                <w:rFonts w:eastAsia="黑体" w:hint="eastAsia"/>
                <w:bCs/>
                <w:kern w:val="44"/>
                <w:sz w:val="20"/>
                <w:szCs w:val="20"/>
              </w:rPr>
              <w:t>）</w:t>
            </w:r>
          </w:p>
        </w:tc>
        <w:tc>
          <w:tcPr>
            <w:tcW w:w="851" w:type="dxa"/>
            <w:tcBorders>
              <w:bottom w:val="single" w:sz="4" w:space="0" w:color="auto"/>
            </w:tcBorders>
            <w:vAlign w:val="center"/>
          </w:tcPr>
          <w:p w14:paraId="55D88F8C"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1</w:t>
            </w:r>
            <w:r w:rsidRPr="00AC32FE">
              <w:rPr>
                <w:rFonts w:eastAsia="黑体" w:hint="eastAsia"/>
                <w:bCs/>
                <w:kern w:val="44"/>
                <w:sz w:val="20"/>
                <w:szCs w:val="20"/>
              </w:rPr>
              <w:t>次</w:t>
            </w:r>
          </w:p>
        </w:tc>
        <w:tc>
          <w:tcPr>
            <w:tcW w:w="850" w:type="dxa"/>
            <w:vAlign w:val="center"/>
          </w:tcPr>
          <w:p w14:paraId="7007CBF7"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2</w:t>
            </w:r>
            <w:r w:rsidRPr="00AC32FE">
              <w:rPr>
                <w:rFonts w:eastAsia="黑体" w:hint="eastAsia"/>
                <w:bCs/>
                <w:kern w:val="44"/>
                <w:sz w:val="20"/>
                <w:szCs w:val="20"/>
              </w:rPr>
              <w:t>次</w:t>
            </w:r>
          </w:p>
        </w:tc>
        <w:tc>
          <w:tcPr>
            <w:tcW w:w="851" w:type="dxa"/>
            <w:vAlign w:val="center"/>
          </w:tcPr>
          <w:p w14:paraId="7628C853"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3</w:t>
            </w:r>
            <w:r w:rsidRPr="00AC32FE">
              <w:rPr>
                <w:rFonts w:eastAsia="黑体" w:hint="eastAsia"/>
                <w:bCs/>
                <w:kern w:val="44"/>
                <w:sz w:val="20"/>
                <w:szCs w:val="20"/>
              </w:rPr>
              <w:t>次</w:t>
            </w:r>
          </w:p>
        </w:tc>
        <w:tc>
          <w:tcPr>
            <w:tcW w:w="850" w:type="dxa"/>
            <w:vAlign w:val="center"/>
          </w:tcPr>
          <w:p w14:paraId="159A1343"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4</w:t>
            </w:r>
            <w:r w:rsidRPr="00AC32FE">
              <w:rPr>
                <w:rFonts w:eastAsia="黑体" w:hint="eastAsia"/>
                <w:bCs/>
                <w:kern w:val="44"/>
                <w:sz w:val="20"/>
                <w:szCs w:val="20"/>
              </w:rPr>
              <w:t>次</w:t>
            </w:r>
          </w:p>
        </w:tc>
        <w:tc>
          <w:tcPr>
            <w:tcW w:w="851" w:type="dxa"/>
            <w:vAlign w:val="center"/>
          </w:tcPr>
          <w:p w14:paraId="52E1B599"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5</w:t>
            </w:r>
            <w:r w:rsidRPr="00AC32FE">
              <w:rPr>
                <w:rFonts w:eastAsia="黑体" w:hint="eastAsia"/>
                <w:bCs/>
                <w:kern w:val="44"/>
                <w:sz w:val="20"/>
                <w:szCs w:val="20"/>
              </w:rPr>
              <w:t>次</w:t>
            </w:r>
          </w:p>
        </w:tc>
        <w:tc>
          <w:tcPr>
            <w:tcW w:w="850" w:type="dxa"/>
            <w:vAlign w:val="center"/>
          </w:tcPr>
          <w:p w14:paraId="38009AA1" w14:textId="7777777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第</w:t>
            </w:r>
            <w:r w:rsidRPr="00AC32FE">
              <w:rPr>
                <w:rFonts w:eastAsia="黑体" w:hint="eastAsia"/>
                <w:bCs/>
                <w:kern w:val="44"/>
                <w:sz w:val="20"/>
                <w:szCs w:val="20"/>
              </w:rPr>
              <w:t>6</w:t>
            </w:r>
            <w:r w:rsidRPr="00AC32FE">
              <w:rPr>
                <w:rFonts w:eastAsia="黑体" w:hint="eastAsia"/>
                <w:bCs/>
                <w:kern w:val="44"/>
                <w:sz w:val="20"/>
                <w:szCs w:val="20"/>
              </w:rPr>
              <w:t>次</w:t>
            </w:r>
          </w:p>
        </w:tc>
        <w:tc>
          <w:tcPr>
            <w:tcW w:w="851" w:type="dxa"/>
            <w:vAlign w:val="center"/>
          </w:tcPr>
          <w:p w14:paraId="0A38E97C" w14:textId="4921F497"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平均值</w:t>
            </w:r>
            <m:oMath>
              <m:sSub>
                <m:sSubPr>
                  <m:ctrlPr>
                    <w:rPr>
                      <w:rFonts w:ascii="Cambria Math" w:hAnsi="Cambria Math"/>
                    </w:rPr>
                  </m:ctrlPr>
                </m:sSubPr>
                <m:e>
                  <m:r>
                    <w:rPr>
                      <w:rFonts w:ascii="Cambria Math" w:hAnsi="Cambria Math"/>
                    </w:rPr>
                    <m:t>δ</m:t>
                  </m:r>
                </m:e>
                <m:sub>
                  <m:r>
                    <w:rPr>
                      <w:rFonts w:ascii="Cambria Math" w:hAnsi="Cambria Math"/>
                    </w:rPr>
                    <m:t>a,av</m:t>
                  </m:r>
                </m:sub>
              </m:sSub>
            </m:oMath>
          </w:p>
        </w:tc>
        <w:tc>
          <w:tcPr>
            <w:tcW w:w="1134" w:type="dxa"/>
            <w:vAlign w:val="center"/>
          </w:tcPr>
          <w:p w14:paraId="4461E91A" w14:textId="16AA0753" w:rsidR="00A05CCE" w:rsidRPr="00AC32FE" w:rsidRDefault="00A05CCE" w:rsidP="00E8595D">
            <w:pPr>
              <w:jc w:val="center"/>
              <w:rPr>
                <w:rFonts w:eastAsia="黑体"/>
                <w:bCs/>
                <w:kern w:val="44"/>
                <w:sz w:val="20"/>
                <w:szCs w:val="20"/>
              </w:rPr>
            </w:pPr>
            <w:r w:rsidRPr="00AC32FE">
              <w:rPr>
                <w:rFonts w:eastAsia="黑体" w:hint="eastAsia"/>
                <w:bCs/>
                <w:kern w:val="44"/>
                <w:sz w:val="20"/>
                <w:szCs w:val="20"/>
              </w:rPr>
              <w:t>标准偏差</w:t>
            </w:r>
            <w:r w:rsidRPr="0023268B">
              <w:rPr>
                <w:i/>
                <w:sz w:val="20"/>
              </w:rPr>
              <w:t>s</w:t>
            </w:r>
            <w:r w:rsidRPr="0023268B">
              <w:rPr>
                <w:sz w:val="20"/>
              </w:rPr>
              <w:t>(</w:t>
            </w:r>
            <m:oMath>
              <m:sSub>
                <m:sSubPr>
                  <m:ctrlPr>
                    <w:rPr>
                      <w:rFonts w:ascii="Cambria Math" w:hAnsi="Cambria Math"/>
                    </w:rPr>
                  </m:ctrlPr>
                </m:sSubPr>
                <m:e>
                  <m:r>
                    <w:rPr>
                      <w:rFonts w:ascii="Cambria Math" w:hAnsi="Cambria Math"/>
                    </w:rPr>
                    <m:t>δ</m:t>
                  </m:r>
                </m:e>
                <m:sub>
                  <m:r>
                    <w:rPr>
                      <w:rFonts w:ascii="Cambria Math" w:hAnsi="Cambria Math"/>
                    </w:rPr>
                    <m:t>a</m:t>
                  </m:r>
                </m:sub>
              </m:sSub>
            </m:oMath>
            <w:r w:rsidRPr="0023268B">
              <w:rPr>
                <w:sz w:val="20"/>
              </w:rPr>
              <w:t>)</w:t>
            </w:r>
          </w:p>
        </w:tc>
      </w:tr>
      <w:tr w:rsidR="007E76D4" w:rsidRPr="00AC32FE" w14:paraId="526987E7" w14:textId="77777777" w:rsidTr="007E76D4">
        <w:trPr>
          <w:trHeight w:val="397"/>
          <w:jc w:val="center"/>
        </w:trPr>
        <w:tc>
          <w:tcPr>
            <w:tcW w:w="1271" w:type="dxa"/>
            <w:vAlign w:val="center"/>
          </w:tcPr>
          <w:p w14:paraId="3DD39189"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2</w:t>
            </w:r>
            <w:r w:rsidRPr="00AC32FE">
              <w:rPr>
                <w:rFonts w:eastAsia="黑体"/>
                <w:bCs/>
                <w:kern w:val="44"/>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7883136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8C401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0.001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82AA8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D4315E"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76AB7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C65D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-0.014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FBEE1B" w14:textId="6A8D1CE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A4518" w14:textId="547D40D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0.040</w:t>
            </w:r>
          </w:p>
        </w:tc>
      </w:tr>
      <w:tr w:rsidR="007E76D4" w:rsidRPr="00AC32FE" w14:paraId="095527D9" w14:textId="77777777" w:rsidTr="007E76D4">
        <w:trPr>
          <w:trHeight w:val="397"/>
          <w:jc w:val="center"/>
        </w:trPr>
        <w:tc>
          <w:tcPr>
            <w:tcW w:w="1271" w:type="dxa"/>
            <w:vAlign w:val="center"/>
          </w:tcPr>
          <w:p w14:paraId="358F8F1F"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2</w:t>
            </w:r>
            <w:r w:rsidRPr="00AC32FE">
              <w:rPr>
                <w:rFonts w:eastAsia="黑体"/>
                <w:bCs/>
                <w:kern w:val="44"/>
                <w:sz w:val="20"/>
                <w:szCs w:val="20"/>
              </w:rPr>
              <w:t>5</w:t>
            </w:r>
          </w:p>
        </w:tc>
        <w:tc>
          <w:tcPr>
            <w:tcW w:w="851" w:type="dxa"/>
            <w:tcBorders>
              <w:top w:val="single" w:sz="4" w:space="0" w:color="auto"/>
              <w:left w:val="nil"/>
              <w:bottom w:val="single" w:sz="4" w:space="0" w:color="auto"/>
              <w:right w:val="single" w:sz="4" w:space="0" w:color="auto"/>
            </w:tcBorders>
            <w:shd w:val="clear" w:color="auto" w:fill="auto"/>
            <w:vAlign w:val="center"/>
          </w:tcPr>
          <w:p w14:paraId="5F7268C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BB12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380AD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0.181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04ECF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39A2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E46A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0.034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2A39A1" w14:textId="4338D4A9"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1CD13" w14:textId="08ED31AF"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0.056</w:t>
            </w:r>
          </w:p>
        </w:tc>
      </w:tr>
      <w:tr w:rsidR="007E76D4" w:rsidRPr="00AC32FE" w14:paraId="5D7C6164" w14:textId="77777777" w:rsidTr="007E76D4">
        <w:trPr>
          <w:trHeight w:val="397"/>
          <w:jc w:val="center"/>
        </w:trPr>
        <w:tc>
          <w:tcPr>
            <w:tcW w:w="1271" w:type="dxa"/>
            <w:vAlign w:val="center"/>
          </w:tcPr>
          <w:p w14:paraId="22E6706C"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3</w:t>
            </w:r>
            <w:r w:rsidRPr="00AC32FE">
              <w:rPr>
                <w:rFonts w:eastAsia="黑体"/>
                <w:bCs/>
                <w:kern w:val="44"/>
                <w:sz w:val="20"/>
                <w:szCs w:val="20"/>
              </w:rPr>
              <w:t>1.5</w:t>
            </w:r>
          </w:p>
        </w:tc>
        <w:tc>
          <w:tcPr>
            <w:tcW w:w="851" w:type="dxa"/>
            <w:tcBorders>
              <w:top w:val="single" w:sz="4" w:space="0" w:color="auto"/>
              <w:left w:val="nil"/>
              <w:bottom w:val="single" w:sz="4" w:space="0" w:color="auto"/>
              <w:right w:val="single" w:sz="4" w:space="0" w:color="auto"/>
            </w:tcBorders>
            <w:shd w:val="clear" w:color="auto" w:fill="auto"/>
            <w:vAlign w:val="center"/>
          </w:tcPr>
          <w:p w14:paraId="7D73A8B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1D3BC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AB7A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364C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DA5C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3D45F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0.064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B2E96D" w14:textId="6B8A7042"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1F7CF" w14:textId="09965D6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0.027</w:t>
            </w:r>
          </w:p>
        </w:tc>
      </w:tr>
      <w:tr w:rsidR="007E76D4" w:rsidRPr="00AC32FE" w14:paraId="5345FE2A" w14:textId="77777777" w:rsidTr="007E76D4">
        <w:trPr>
          <w:trHeight w:val="397"/>
          <w:jc w:val="center"/>
        </w:trPr>
        <w:tc>
          <w:tcPr>
            <w:tcW w:w="1271" w:type="dxa"/>
            <w:vAlign w:val="center"/>
          </w:tcPr>
          <w:p w14:paraId="07B12514"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4</w:t>
            </w:r>
            <w:r w:rsidRPr="00AC32FE">
              <w:rPr>
                <w:rFonts w:eastAsia="黑体"/>
                <w:bCs/>
                <w:kern w:val="44"/>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82B6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5348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C13E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452FE"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0BE7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673C5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0.059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83758E" w14:textId="6CACE3A4"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1A439" w14:textId="5CAE325E"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0.013</w:t>
            </w:r>
          </w:p>
        </w:tc>
      </w:tr>
      <w:tr w:rsidR="007E76D4" w:rsidRPr="00AC32FE" w14:paraId="1273F377" w14:textId="77777777" w:rsidTr="007E76D4">
        <w:trPr>
          <w:trHeight w:val="397"/>
          <w:jc w:val="center"/>
        </w:trPr>
        <w:tc>
          <w:tcPr>
            <w:tcW w:w="1271" w:type="dxa"/>
            <w:vAlign w:val="center"/>
          </w:tcPr>
          <w:p w14:paraId="3F347AD5"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5</w:t>
            </w:r>
            <w:r w:rsidRPr="00AC32FE">
              <w:rPr>
                <w:rFonts w:eastAsia="黑体"/>
                <w:bCs/>
                <w:kern w:val="44"/>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5B59149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0.018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77F58C" w14:textId="4A9C9FD0" w:rsidR="007E76D4" w:rsidRPr="00A05CCE" w:rsidRDefault="007E76D4" w:rsidP="007E76D4">
            <w:pPr>
              <w:adjustRightInd w:val="0"/>
              <w:snapToGrid w:val="0"/>
              <w:jc w:val="center"/>
              <w:rPr>
                <w:color w:val="000000"/>
                <w:sz w:val="22"/>
                <w:szCs w:val="22"/>
              </w:rPr>
            </w:pPr>
            <w:r>
              <w:rPr>
                <w:rFonts w:hint="eastAsia"/>
                <w:color w:val="000000"/>
                <w:sz w:val="22"/>
                <w:szCs w:val="22"/>
              </w:rPr>
              <w:t>0.</w:t>
            </w:r>
            <w:r>
              <w:rPr>
                <w:color w:val="000000"/>
                <w:sz w:val="22"/>
                <w:szCs w:val="22"/>
              </w:rPr>
              <w:t>0</w:t>
            </w:r>
            <w:r>
              <w:rPr>
                <w:rFonts w:hint="eastAsia"/>
                <w:color w:val="000000"/>
                <w:sz w:val="22"/>
                <w:szCs w:val="22"/>
              </w:rPr>
              <w:t xml:space="preserve">86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3A5A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C7789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6A598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0.017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F86E1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0.099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5874F" w14:textId="25E4B9E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4B8D8" w14:textId="0625EB5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0.040</w:t>
            </w:r>
          </w:p>
        </w:tc>
      </w:tr>
      <w:tr w:rsidR="007E76D4" w:rsidRPr="00AC32FE" w14:paraId="4D681CE0" w14:textId="77777777" w:rsidTr="007E76D4">
        <w:trPr>
          <w:trHeight w:val="397"/>
          <w:jc w:val="center"/>
        </w:trPr>
        <w:tc>
          <w:tcPr>
            <w:tcW w:w="1271" w:type="dxa"/>
            <w:vAlign w:val="center"/>
          </w:tcPr>
          <w:p w14:paraId="054FCA2A"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6</w:t>
            </w:r>
            <w:r w:rsidRPr="00AC32FE">
              <w:rPr>
                <w:rFonts w:eastAsia="黑体"/>
                <w:bCs/>
                <w:kern w:val="44"/>
                <w:sz w:val="20"/>
                <w:szCs w:val="20"/>
              </w:rPr>
              <w:t>3</w:t>
            </w:r>
          </w:p>
        </w:tc>
        <w:tc>
          <w:tcPr>
            <w:tcW w:w="851" w:type="dxa"/>
            <w:tcBorders>
              <w:top w:val="single" w:sz="4" w:space="0" w:color="auto"/>
              <w:left w:val="nil"/>
              <w:bottom w:val="single" w:sz="4" w:space="0" w:color="auto"/>
              <w:right w:val="single" w:sz="4" w:space="0" w:color="auto"/>
            </w:tcBorders>
            <w:shd w:val="clear" w:color="auto" w:fill="auto"/>
            <w:vAlign w:val="center"/>
          </w:tcPr>
          <w:p w14:paraId="610B6DF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87A71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21832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B0732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3ED47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AD57E"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F8D15F2" w14:textId="491B5DA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FB038" w14:textId="135BFC82"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r>
      <w:tr w:rsidR="007E76D4" w:rsidRPr="00AC32FE" w14:paraId="25C788B2" w14:textId="77777777" w:rsidTr="007E76D4">
        <w:trPr>
          <w:trHeight w:val="397"/>
          <w:jc w:val="center"/>
        </w:trPr>
        <w:tc>
          <w:tcPr>
            <w:tcW w:w="1271" w:type="dxa"/>
            <w:vAlign w:val="center"/>
          </w:tcPr>
          <w:p w14:paraId="2E28909F"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8</w:t>
            </w:r>
            <w:r w:rsidRPr="00AC32FE">
              <w:rPr>
                <w:rFonts w:eastAsia="黑体"/>
                <w:bCs/>
                <w:kern w:val="44"/>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6540F60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B7BA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3495D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64DB2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7572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176F0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0.036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0B1CAF" w14:textId="5BC66A83"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847CF" w14:textId="6A22EC0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0.022</w:t>
            </w:r>
          </w:p>
        </w:tc>
      </w:tr>
      <w:tr w:rsidR="007E76D4" w:rsidRPr="00AC32FE" w14:paraId="4D98002B" w14:textId="77777777" w:rsidTr="007E76D4">
        <w:trPr>
          <w:trHeight w:val="397"/>
          <w:jc w:val="center"/>
        </w:trPr>
        <w:tc>
          <w:tcPr>
            <w:tcW w:w="1271" w:type="dxa"/>
            <w:vAlign w:val="center"/>
          </w:tcPr>
          <w:p w14:paraId="72D3ECDA"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47325F6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1F39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69C7A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D6B0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A07E4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A531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0.060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F2BB21" w14:textId="31FBCF60"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19AAE" w14:textId="1718CA2C"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0.036</w:t>
            </w:r>
          </w:p>
        </w:tc>
      </w:tr>
      <w:tr w:rsidR="007E76D4" w:rsidRPr="00AC32FE" w14:paraId="60F75783" w14:textId="77777777" w:rsidTr="007E76D4">
        <w:trPr>
          <w:trHeight w:val="397"/>
          <w:jc w:val="center"/>
        </w:trPr>
        <w:tc>
          <w:tcPr>
            <w:tcW w:w="1271" w:type="dxa"/>
            <w:vAlign w:val="center"/>
          </w:tcPr>
          <w:p w14:paraId="5B4B4E4E"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25</w:t>
            </w:r>
          </w:p>
        </w:tc>
        <w:tc>
          <w:tcPr>
            <w:tcW w:w="851" w:type="dxa"/>
            <w:tcBorders>
              <w:top w:val="single" w:sz="4" w:space="0" w:color="auto"/>
              <w:left w:val="nil"/>
              <w:bottom w:val="single" w:sz="4" w:space="0" w:color="auto"/>
              <w:right w:val="single" w:sz="4" w:space="0" w:color="auto"/>
            </w:tcBorders>
            <w:shd w:val="clear" w:color="auto" w:fill="auto"/>
            <w:vAlign w:val="center"/>
          </w:tcPr>
          <w:p w14:paraId="7307FA9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26A25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2FCCB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CC3BEE"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23D19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0.007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2C1CD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5B4A88" w14:textId="74EF4D1F"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728DC" w14:textId="7BE4E27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0.014</w:t>
            </w:r>
          </w:p>
        </w:tc>
      </w:tr>
      <w:tr w:rsidR="007E76D4" w:rsidRPr="00AC32FE" w14:paraId="7B3B26CF" w14:textId="77777777" w:rsidTr="007E76D4">
        <w:trPr>
          <w:trHeight w:val="397"/>
          <w:jc w:val="center"/>
        </w:trPr>
        <w:tc>
          <w:tcPr>
            <w:tcW w:w="1271" w:type="dxa"/>
            <w:vAlign w:val="center"/>
          </w:tcPr>
          <w:p w14:paraId="0BE52365"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60</w:t>
            </w:r>
          </w:p>
        </w:tc>
        <w:tc>
          <w:tcPr>
            <w:tcW w:w="851" w:type="dxa"/>
            <w:tcBorders>
              <w:top w:val="single" w:sz="4" w:space="0" w:color="auto"/>
              <w:left w:val="nil"/>
              <w:bottom w:val="single" w:sz="4" w:space="0" w:color="auto"/>
              <w:right w:val="single" w:sz="4" w:space="0" w:color="auto"/>
            </w:tcBorders>
            <w:shd w:val="clear" w:color="auto" w:fill="auto"/>
            <w:vAlign w:val="center"/>
          </w:tcPr>
          <w:p w14:paraId="708B954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E9EE5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68CEF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D92B1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68B7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141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0.039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8080DE" w14:textId="4602B42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C8084" w14:textId="7F578212"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0.025</w:t>
            </w:r>
          </w:p>
        </w:tc>
      </w:tr>
      <w:tr w:rsidR="007E76D4" w:rsidRPr="00AC32FE" w14:paraId="114D0950" w14:textId="77777777" w:rsidTr="007E76D4">
        <w:trPr>
          <w:trHeight w:val="397"/>
          <w:jc w:val="center"/>
        </w:trPr>
        <w:tc>
          <w:tcPr>
            <w:tcW w:w="1271" w:type="dxa"/>
            <w:vAlign w:val="center"/>
          </w:tcPr>
          <w:p w14:paraId="274CD1C1"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2</w:t>
            </w:r>
            <w:r w:rsidRPr="00AC32FE">
              <w:rPr>
                <w:rFonts w:eastAsia="黑体"/>
                <w:bCs/>
                <w:kern w:val="44"/>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4917AB0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085A0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725A0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524D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466C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81CD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2B631B5" w14:textId="5657650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D8D93" w14:textId="31FE65C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0.021</w:t>
            </w:r>
          </w:p>
        </w:tc>
      </w:tr>
      <w:tr w:rsidR="007E76D4" w:rsidRPr="00AC32FE" w14:paraId="713D8AD4" w14:textId="77777777" w:rsidTr="007E76D4">
        <w:trPr>
          <w:trHeight w:val="397"/>
          <w:jc w:val="center"/>
        </w:trPr>
        <w:tc>
          <w:tcPr>
            <w:tcW w:w="1271" w:type="dxa"/>
            <w:vAlign w:val="center"/>
          </w:tcPr>
          <w:p w14:paraId="536B026D"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2</w:t>
            </w:r>
            <w:r w:rsidRPr="00AC32FE">
              <w:rPr>
                <w:rFonts w:eastAsia="黑体"/>
                <w:bCs/>
                <w:kern w:val="44"/>
                <w:sz w:val="20"/>
                <w:szCs w:val="20"/>
              </w:rPr>
              <w:t>50</w:t>
            </w:r>
          </w:p>
        </w:tc>
        <w:tc>
          <w:tcPr>
            <w:tcW w:w="851" w:type="dxa"/>
            <w:tcBorders>
              <w:top w:val="single" w:sz="4" w:space="0" w:color="auto"/>
              <w:left w:val="nil"/>
              <w:bottom w:val="single" w:sz="4" w:space="0" w:color="auto"/>
              <w:right w:val="single" w:sz="4" w:space="0" w:color="auto"/>
            </w:tcBorders>
            <w:shd w:val="clear" w:color="auto" w:fill="auto"/>
            <w:vAlign w:val="center"/>
          </w:tcPr>
          <w:p w14:paraId="4B48EA8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5D6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BBA2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1FDD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3391A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683D4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1" w:type="dxa"/>
            <w:tcBorders>
              <w:top w:val="single" w:sz="4" w:space="0" w:color="auto"/>
              <w:left w:val="nil"/>
              <w:bottom w:val="single" w:sz="4" w:space="0" w:color="auto"/>
              <w:right w:val="single" w:sz="4" w:space="0" w:color="auto"/>
            </w:tcBorders>
            <w:shd w:val="clear" w:color="auto" w:fill="auto"/>
            <w:vAlign w:val="center"/>
          </w:tcPr>
          <w:p w14:paraId="01041681" w14:textId="19A2380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00571" w14:textId="37283B5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0.000</w:t>
            </w:r>
          </w:p>
        </w:tc>
      </w:tr>
      <w:tr w:rsidR="007E76D4" w:rsidRPr="00AC32FE" w14:paraId="40E066CA" w14:textId="77777777" w:rsidTr="007E76D4">
        <w:trPr>
          <w:trHeight w:val="397"/>
          <w:jc w:val="center"/>
        </w:trPr>
        <w:tc>
          <w:tcPr>
            <w:tcW w:w="1271" w:type="dxa"/>
            <w:vAlign w:val="center"/>
          </w:tcPr>
          <w:p w14:paraId="6103D6FF"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3</w:t>
            </w:r>
            <w:r w:rsidRPr="00AC32FE">
              <w:rPr>
                <w:rFonts w:eastAsia="黑体"/>
                <w:bCs/>
                <w:kern w:val="44"/>
                <w:sz w:val="20"/>
                <w:szCs w:val="20"/>
              </w:rPr>
              <w:t>15</w:t>
            </w:r>
          </w:p>
        </w:tc>
        <w:tc>
          <w:tcPr>
            <w:tcW w:w="851" w:type="dxa"/>
            <w:tcBorders>
              <w:top w:val="single" w:sz="4" w:space="0" w:color="auto"/>
              <w:left w:val="nil"/>
              <w:bottom w:val="single" w:sz="4" w:space="0" w:color="auto"/>
              <w:right w:val="single" w:sz="4" w:space="0" w:color="auto"/>
            </w:tcBorders>
            <w:shd w:val="clear" w:color="auto" w:fill="auto"/>
            <w:vAlign w:val="center"/>
          </w:tcPr>
          <w:p w14:paraId="6B5BCD2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9325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C4AA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77F05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-0.008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BD1A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B6FFA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0.044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79CF62" w14:textId="56B7FEE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59ACB" w14:textId="7D94767F"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0.021</w:t>
            </w:r>
          </w:p>
        </w:tc>
      </w:tr>
      <w:tr w:rsidR="007E76D4" w:rsidRPr="00AC32FE" w14:paraId="2B472713" w14:textId="77777777" w:rsidTr="007E76D4">
        <w:trPr>
          <w:trHeight w:val="397"/>
          <w:jc w:val="center"/>
        </w:trPr>
        <w:tc>
          <w:tcPr>
            <w:tcW w:w="1271" w:type="dxa"/>
            <w:vAlign w:val="center"/>
          </w:tcPr>
          <w:p w14:paraId="7BD435C3"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4</w:t>
            </w:r>
            <w:r w:rsidRPr="00AC32FE">
              <w:rPr>
                <w:rFonts w:eastAsia="黑体"/>
                <w:bCs/>
                <w:kern w:val="44"/>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171F66A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14B2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9D5CD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F114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77A2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27344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0DE536" w14:textId="75B2685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EF26D" w14:textId="625D9EF6"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0.010</w:t>
            </w:r>
          </w:p>
        </w:tc>
      </w:tr>
      <w:tr w:rsidR="007E76D4" w:rsidRPr="00AC32FE" w14:paraId="22F350E5" w14:textId="77777777" w:rsidTr="007E76D4">
        <w:trPr>
          <w:trHeight w:val="397"/>
          <w:jc w:val="center"/>
        </w:trPr>
        <w:tc>
          <w:tcPr>
            <w:tcW w:w="1271" w:type="dxa"/>
            <w:vAlign w:val="center"/>
          </w:tcPr>
          <w:p w14:paraId="63B2D7D2"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5</w:t>
            </w:r>
            <w:r w:rsidRPr="00AC32FE">
              <w:rPr>
                <w:rFonts w:eastAsia="黑体"/>
                <w:bCs/>
                <w:kern w:val="44"/>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5F0E7DE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-0.057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013FB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-0.018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F5404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B052A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0204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3C39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-0.031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3A311" w14:textId="1A04D9F4"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39EE4" w14:textId="3565C1D2"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r>
      <w:tr w:rsidR="007E76D4" w:rsidRPr="00AC32FE" w14:paraId="71526EC8" w14:textId="77777777" w:rsidTr="007E76D4">
        <w:trPr>
          <w:trHeight w:val="397"/>
          <w:jc w:val="center"/>
        </w:trPr>
        <w:tc>
          <w:tcPr>
            <w:tcW w:w="1271" w:type="dxa"/>
            <w:vAlign w:val="center"/>
          </w:tcPr>
          <w:p w14:paraId="6B732047"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6</w:t>
            </w:r>
            <w:r w:rsidRPr="00AC32FE">
              <w:rPr>
                <w:rFonts w:eastAsia="黑体"/>
                <w:bCs/>
                <w:kern w:val="44"/>
                <w:sz w:val="20"/>
                <w:szCs w:val="20"/>
              </w:rPr>
              <w:t>30</w:t>
            </w:r>
          </w:p>
        </w:tc>
        <w:tc>
          <w:tcPr>
            <w:tcW w:w="851" w:type="dxa"/>
            <w:tcBorders>
              <w:top w:val="single" w:sz="4" w:space="0" w:color="auto"/>
              <w:left w:val="nil"/>
              <w:bottom w:val="single" w:sz="4" w:space="0" w:color="auto"/>
              <w:right w:val="single" w:sz="4" w:space="0" w:color="auto"/>
            </w:tcBorders>
            <w:shd w:val="clear" w:color="auto" w:fill="auto"/>
            <w:vAlign w:val="center"/>
          </w:tcPr>
          <w:p w14:paraId="3AAA41C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A9234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BAAA3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21CB6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47E0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32C4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0.013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259A6C" w14:textId="18FE3F12"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1EEC9" w14:textId="0DC0D21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0.029</w:t>
            </w:r>
          </w:p>
        </w:tc>
      </w:tr>
      <w:tr w:rsidR="007E76D4" w:rsidRPr="00AC32FE" w14:paraId="38599348" w14:textId="77777777" w:rsidTr="007E76D4">
        <w:trPr>
          <w:trHeight w:val="397"/>
          <w:jc w:val="center"/>
        </w:trPr>
        <w:tc>
          <w:tcPr>
            <w:tcW w:w="1271" w:type="dxa"/>
            <w:vAlign w:val="center"/>
          </w:tcPr>
          <w:p w14:paraId="0270DFBA"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8</w:t>
            </w:r>
            <w:r w:rsidRPr="00AC32FE">
              <w:rPr>
                <w:rFonts w:eastAsia="黑体"/>
                <w:bCs/>
                <w:kern w:val="44"/>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399C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-0.068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6FD59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60FDD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F6AC4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BAF6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EDB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823D6C" w14:textId="0BEDF583"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B32D2" w14:textId="1892E25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0.031</w:t>
            </w:r>
          </w:p>
        </w:tc>
      </w:tr>
      <w:tr w:rsidR="007E76D4" w:rsidRPr="00AC32FE" w14:paraId="725E8017" w14:textId="77777777" w:rsidTr="007E76D4">
        <w:trPr>
          <w:trHeight w:val="397"/>
          <w:jc w:val="center"/>
        </w:trPr>
        <w:tc>
          <w:tcPr>
            <w:tcW w:w="1271" w:type="dxa"/>
            <w:vAlign w:val="center"/>
          </w:tcPr>
          <w:p w14:paraId="5F7407B2"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0158300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363EE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17E1A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38E92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5236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3B328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-0.023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0D58C7" w14:textId="7F3787C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3A2EF" w14:textId="01A50D80"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0.021</w:t>
            </w:r>
          </w:p>
        </w:tc>
      </w:tr>
      <w:tr w:rsidR="007E76D4" w:rsidRPr="00AC32FE" w14:paraId="51CC05E5" w14:textId="77777777" w:rsidTr="007E76D4">
        <w:trPr>
          <w:trHeight w:val="397"/>
          <w:jc w:val="center"/>
        </w:trPr>
        <w:tc>
          <w:tcPr>
            <w:tcW w:w="1271" w:type="dxa"/>
            <w:vAlign w:val="center"/>
          </w:tcPr>
          <w:p w14:paraId="2E64E752"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250</w:t>
            </w:r>
          </w:p>
        </w:tc>
        <w:tc>
          <w:tcPr>
            <w:tcW w:w="851" w:type="dxa"/>
            <w:tcBorders>
              <w:top w:val="single" w:sz="4" w:space="0" w:color="auto"/>
              <w:left w:val="nil"/>
              <w:bottom w:val="single" w:sz="4" w:space="0" w:color="auto"/>
              <w:right w:val="single" w:sz="4" w:space="0" w:color="auto"/>
            </w:tcBorders>
            <w:shd w:val="clear" w:color="auto" w:fill="auto"/>
            <w:vAlign w:val="center"/>
          </w:tcPr>
          <w:p w14:paraId="700AFD1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9C666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21BD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C3FD5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DC0AA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91FDD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C3F208" w14:textId="08ED1F8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8D6F9" w14:textId="207996B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0.019</w:t>
            </w:r>
          </w:p>
        </w:tc>
      </w:tr>
      <w:tr w:rsidR="007E76D4" w:rsidRPr="00AC32FE" w14:paraId="4CF9E404" w14:textId="77777777" w:rsidTr="007E76D4">
        <w:trPr>
          <w:trHeight w:val="397"/>
          <w:jc w:val="center"/>
        </w:trPr>
        <w:tc>
          <w:tcPr>
            <w:tcW w:w="1271" w:type="dxa"/>
            <w:vAlign w:val="center"/>
          </w:tcPr>
          <w:p w14:paraId="1B0AF5BD"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600</w:t>
            </w:r>
          </w:p>
        </w:tc>
        <w:tc>
          <w:tcPr>
            <w:tcW w:w="851" w:type="dxa"/>
            <w:tcBorders>
              <w:top w:val="single" w:sz="4" w:space="0" w:color="auto"/>
              <w:left w:val="nil"/>
              <w:bottom w:val="single" w:sz="4" w:space="0" w:color="auto"/>
              <w:right w:val="single" w:sz="4" w:space="0" w:color="auto"/>
            </w:tcBorders>
            <w:shd w:val="clear" w:color="auto" w:fill="auto"/>
            <w:vAlign w:val="center"/>
          </w:tcPr>
          <w:p w14:paraId="0E821B7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63985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816B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C9E3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-0.021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7F345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07F7E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-0.027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BEFE6A" w14:textId="2D1BEC3A"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2EEA4" w14:textId="3C011FDC"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0.012</w:t>
            </w:r>
          </w:p>
        </w:tc>
      </w:tr>
      <w:tr w:rsidR="007E76D4" w:rsidRPr="00AC32FE" w14:paraId="6025CAB7" w14:textId="77777777" w:rsidTr="007E76D4">
        <w:trPr>
          <w:trHeight w:val="397"/>
          <w:jc w:val="center"/>
        </w:trPr>
        <w:tc>
          <w:tcPr>
            <w:tcW w:w="1271" w:type="dxa"/>
            <w:vAlign w:val="center"/>
          </w:tcPr>
          <w:p w14:paraId="29AD5083"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2</w:t>
            </w:r>
            <w:r w:rsidRPr="00AC32FE">
              <w:rPr>
                <w:rFonts w:eastAsia="黑体"/>
                <w:bCs/>
                <w:kern w:val="44"/>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78F66A0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-0.057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DC65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BDC10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A22A5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E2EE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B419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-0.029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2F4119" w14:textId="567FF234"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14BCC" w14:textId="73C8837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0.009</w:t>
            </w:r>
          </w:p>
        </w:tc>
      </w:tr>
      <w:tr w:rsidR="007E76D4" w:rsidRPr="00AC32FE" w14:paraId="538A4895" w14:textId="77777777" w:rsidTr="007E76D4">
        <w:trPr>
          <w:trHeight w:val="397"/>
          <w:jc w:val="center"/>
        </w:trPr>
        <w:tc>
          <w:tcPr>
            <w:tcW w:w="1271" w:type="dxa"/>
            <w:vAlign w:val="center"/>
          </w:tcPr>
          <w:p w14:paraId="24DEC731"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lastRenderedPageBreak/>
              <w:t>2</w:t>
            </w:r>
            <w:r w:rsidRPr="00AC32FE">
              <w:rPr>
                <w:rFonts w:eastAsia="黑体"/>
                <w:bCs/>
                <w:kern w:val="44"/>
                <w:sz w:val="20"/>
                <w:szCs w:val="20"/>
              </w:rPr>
              <w:t>500</w:t>
            </w:r>
          </w:p>
        </w:tc>
        <w:tc>
          <w:tcPr>
            <w:tcW w:w="851" w:type="dxa"/>
            <w:tcBorders>
              <w:top w:val="single" w:sz="4" w:space="0" w:color="auto"/>
              <w:left w:val="nil"/>
              <w:bottom w:val="single" w:sz="4" w:space="0" w:color="auto"/>
              <w:right w:val="single" w:sz="4" w:space="0" w:color="auto"/>
            </w:tcBorders>
            <w:shd w:val="clear" w:color="auto" w:fill="auto"/>
            <w:vAlign w:val="center"/>
          </w:tcPr>
          <w:p w14:paraId="118C6E2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BAA3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6DA8B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EF53A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-0.018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69AE5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5357E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5F9674" w14:textId="14683F6F"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BA4B4" w14:textId="4C2CE963"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0.020</w:t>
            </w:r>
          </w:p>
        </w:tc>
      </w:tr>
      <w:tr w:rsidR="007E76D4" w:rsidRPr="00AC32FE" w14:paraId="5E0446E4" w14:textId="77777777" w:rsidTr="007E76D4">
        <w:trPr>
          <w:trHeight w:val="397"/>
          <w:jc w:val="center"/>
        </w:trPr>
        <w:tc>
          <w:tcPr>
            <w:tcW w:w="1271" w:type="dxa"/>
            <w:vAlign w:val="center"/>
          </w:tcPr>
          <w:p w14:paraId="7B0F68FF"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3</w:t>
            </w:r>
            <w:r w:rsidRPr="00AC32FE">
              <w:rPr>
                <w:rFonts w:eastAsia="黑体"/>
                <w:bCs/>
                <w:kern w:val="44"/>
                <w:sz w:val="20"/>
                <w:szCs w:val="20"/>
              </w:rPr>
              <w:t>150</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BFBE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3C34D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C33CF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05F5E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-0.009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B70DE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D749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8DBF1C" w14:textId="5E87B3FD"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E9663E" w14:textId="7D7AD42C"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r>
      <w:tr w:rsidR="007E76D4" w:rsidRPr="00AC32FE" w14:paraId="3F577DAA" w14:textId="77777777" w:rsidTr="007E76D4">
        <w:trPr>
          <w:trHeight w:val="397"/>
          <w:jc w:val="center"/>
        </w:trPr>
        <w:tc>
          <w:tcPr>
            <w:tcW w:w="1271" w:type="dxa"/>
            <w:vAlign w:val="center"/>
          </w:tcPr>
          <w:p w14:paraId="65208805"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4</w:t>
            </w:r>
            <w:r w:rsidRPr="00AC32FE">
              <w:rPr>
                <w:rFonts w:eastAsia="黑体"/>
                <w:bCs/>
                <w:kern w:val="44"/>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2C0F16F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FB6F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B5ABA"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0.024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E47D7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0.022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E2DA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A16F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0.038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FDD84" w14:textId="3A016BD3"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1FE5A" w14:textId="7CA1379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0.014</w:t>
            </w:r>
          </w:p>
        </w:tc>
      </w:tr>
      <w:tr w:rsidR="007E76D4" w:rsidRPr="00AC32FE" w14:paraId="779791C4" w14:textId="77777777" w:rsidTr="007E76D4">
        <w:trPr>
          <w:trHeight w:val="397"/>
          <w:jc w:val="center"/>
        </w:trPr>
        <w:tc>
          <w:tcPr>
            <w:tcW w:w="1271" w:type="dxa"/>
            <w:vAlign w:val="center"/>
          </w:tcPr>
          <w:p w14:paraId="1A7CBABA"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5</w:t>
            </w:r>
            <w:r w:rsidRPr="00AC32FE">
              <w:rPr>
                <w:rFonts w:eastAsia="黑体"/>
                <w:bCs/>
                <w:kern w:val="44"/>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E142E7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0.050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83EB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0.061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B9D8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6CE6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861F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0.016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B3FF5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0.073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710F4" w14:textId="0871C0A9"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25FF2" w14:textId="78FACA4B"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0.028</w:t>
            </w:r>
          </w:p>
        </w:tc>
      </w:tr>
      <w:tr w:rsidR="007E76D4" w:rsidRPr="00AC32FE" w14:paraId="519FAF5D" w14:textId="77777777" w:rsidTr="007E76D4">
        <w:trPr>
          <w:trHeight w:val="397"/>
          <w:jc w:val="center"/>
        </w:trPr>
        <w:tc>
          <w:tcPr>
            <w:tcW w:w="1271" w:type="dxa"/>
            <w:vAlign w:val="center"/>
          </w:tcPr>
          <w:p w14:paraId="0CBFF7A7"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6</w:t>
            </w:r>
            <w:r w:rsidRPr="00AC32FE">
              <w:rPr>
                <w:rFonts w:eastAsia="黑体"/>
                <w:bCs/>
                <w:kern w:val="44"/>
                <w:sz w:val="20"/>
                <w:szCs w:val="20"/>
              </w:rPr>
              <w:t>300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B8C876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0.049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343E8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0.067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0C54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ABDEC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0.072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F1AF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0.082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09596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0.093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B8AE8C" w14:textId="64194690"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D05AE" w14:textId="0F7C9E2D"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r>
      <w:tr w:rsidR="007E76D4" w:rsidRPr="00AC32FE" w14:paraId="2D24D731" w14:textId="77777777" w:rsidTr="007E76D4">
        <w:trPr>
          <w:trHeight w:val="397"/>
          <w:jc w:val="center"/>
        </w:trPr>
        <w:tc>
          <w:tcPr>
            <w:tcW w:w="1271" w:type="dxa"/>
            <w:vAlign w:val="center"/>
          </w:tcPr>
          <w:p w14:paraId="761763BD"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8</w:t>
            </w:r>
            <w:r w:rsidRPr="00AC32FE">
              <w:rPr>
                <w:rFonts w:eastAsia="黑体"/>
                <w:bCs/>
                <w:kern w:val="44"/>
                <w:sz w:val="20"/>
                <w:szCs w:val="20"/>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A4B82"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0.117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0FB22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0.145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33ADEE"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0.155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4833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0.160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AA34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0.146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66D3E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0.162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DB2698" w14:textId="616655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4768D" w14:textId="79143CFC"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0.015</w:t>
            </w:r>
          </w:p>
        </w:tc>
      </w:tr>
      <w:tr w:rsidR="007E76D4" w:rsidRPr="00AC32FE" w14:paraId="535B918D" w14:textId="77777777" w:rsidTr="007E76D4">
        <w:trPr>
          <w:trHeight w:val="397"/>
          <w:jc w:val="center"/>
        </w:trPr>
        <w:tc>
          <w:tcPr>
            <w:tcW w:w="1271" w:type="dxa"/>
            <w:vAlign w:val="center"/>
          </w:tcPr>
          <w:p w14:paraId="79602FB7"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0000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7A13732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0.222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623D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0.227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09EC9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0.261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7000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0.263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8E0D6"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0.253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B658D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0.281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7B2DE8" w14:textId="4B6AE288"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0.251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D1C83" w14:textId="253126B9"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0.021</w:t>
            </w:r>
          </w:p>
        </w:tc>
      </w:tr>
      <w:tr w:rsidR="007E76D4" w:rsidRPr="00AC32FE" w14:paraId="36E3AFA8" w14:textId="77777777" w:rsidTr="007E76D4">
        <w:trPr>
          <w:trHeight w:val="397"/>
          <w:jc w:val="center"/>
        </w:trPr>
        <w:tc>
          <w:tcPr>
            <w:tcW w:w="1271" w:type="dxa"/>
            <w:vAlign w:val="center"/>
          </w:tcPr>
          <w:p w14:paraId="7AEB9E65" w14:textId="55EBBB5B"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2500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8702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0.358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3F59D"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0.363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D279A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0.375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0D70C"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0.376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6E52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0.369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E2553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0.379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EB504F" w14:textId="4FB3FB0C"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0.370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4A4D1" w14:textId="56986C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0.007</w:t>
            </w:r>
          </w:p>
        </w:tc>
      </w:tr>
      <w:tr w:rsidR="007E76D4" w:rsidRPr="00AC32FE" w14:paraId="1B543DE9" w14:textId="77777777" w:rsidTr="007E76D4">
        <w:trPr>
          <w:trHeight w:val="397"/>
          <w:jc w:val="center"/>
        </w:trPr>
        <w:tc>
          <w:tcPr>
            <w:tcW w:w="1271" w:type="dxa"/>
            <w:vAlign w:val="center"/>
          </w:tcPr>
          <w:p w14:paraId="57D68FAE" w14:textId="77777777" w:rsidR="007E76D4" w:rsidRPr="00AC32FE" w:rsidRDefault="007E76D4" w:rsidP="007E76D4">
            <w:pPr>
              <w:adjustRightInd w:val="0"/>
              <w:snapToGrid w:val="0"/>
              <w:jc w:val="center"/>
              <w:rPr>
                <w:rFonts w:eastAsia="黑体"/>
                <w:bCs/>
                <w:kern w:val="44"/>
                <w:sz w:val="20"/>
                <w:szCs w:val="20"/>
              </w:rPr>
            </w:pPr>
            <w:r w:rsidRPr="00AC32FE">
              <w:rPr>
                <w:rFonts w:eastAsia="黑体" w:hint="eastAsia"/>
                <w:bCs/>
                <w:kern w:val="44"/>
                <w:sz w:val="20"/>
                <w:szCs w:val="20"/>
              </w:rPr>
              <w:t>1</w:t>
            </w:r>
            <w:r w:rsidRPr="00AC32FE">
              <w:rPr>
                <w:rFonts w:eastAsia="黑体"/>
                <w:bCs/>
                <w:kern w:val="44"/>
                <w:sz w:val="20"/>
                <w:szCs w:val="20"/>
              </w:rPr>
              <w:t>6000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2E34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0.445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E5BED5"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0.466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6D961"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0.501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E3C93"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0.474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6A12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0.470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A22A04"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0.458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32C029" w14:textId="1D023E6E"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0.469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29D2A" w14:textId="7A4E7A73"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0.017</w:t>
            </w:r>
          </w:p>
        </w:tc>
      </w:tr>
      <w:tr w:rsidR="007E76D4" w:rsidRPr="00AC32FE" w14:paraId="0DBA01A1" w14:textId="77777777" w:rsidTr="007E76D4">
        <w:trPr>
          <w:trHeight w:val="397"/>
          <w:jc w:val="center"/>
        </w:trPr>
        <w:tc>
          <w:tcPr>
            <w:tcW w:w="1271" w:type="dxa"/>
            <w:vAlign w:val="center"/>
          </w:tcPr>
          <w:p w14:paraId="09D7CB78" w14:textId="77777777" w:rsidR="007E76D4" w:rsidRPr="00AC32FE" w:rsidRDefault="007E76D4" w:rsidP="007E76D4">
            <w:pPr>
              <w:adjustRightInd w:val="0"/>
              <w:snapToGrid w:val="0"/>
              <w:jc w:val="center"/>
              <w:rPr>
                <w:rFonts w:eastAsia="黑体"/>
                <w:bCs/>
                <w:color w:val="FF0000"/>
                <w:kern w:val="44"/>
                <w:sz w:val="20"/>
                <w:szCs w:val="20"/>
              </w:rPr>
            </w:pPr>
            <w:r w:rsidRPr="001D7D31">
              <w:rPr>
                <w:rFonts w:eastAsia="黑体" w:hint="eastAsia"/>
                <w:bCs/>
                <w:kern w:val="44"/>
                <w:sz w:val="20"/>
                <w:szCs w:val="20"/>
              </w:rPr>
              <w:t>2</w:t>
            </w:r>
            <w:r w:rsidRPr="001D7D31">
              <w:rPr>
                <w:rFonts w:eastAsia="黑体"/>
                <w:bCs/>
                <w:kern w:val="44"/>
                <w:sz w:val="20"/>
                <w:szCs w:val="20"/>
              </w:rPr>
              <w:t>0000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6A57A6F"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-0.005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6C4E0"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0.224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CB82F7"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0.143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C2368"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0.154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97395B"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0.166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801319" w14:textId="77777777"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 xml:space="preserve">0.122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69AB61" w14:textId="70FE5826"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08779" w14:textId="5E4DBC21" w:rsidR="007E76D4" w:rsidRPr="00AC32FE" w:rsidRDefault="007E76D4" w:rsidP="007E76D4">
            <w:pPr>
              <w:adjustRightInd w:val="0"/>
              <w:snapToGrid w:val="0"/>
              <w:jc w:val="center"/>
              <w:rPr>
                <w:rFonts w:eastAsia="黑体"/>
                <w:bCs/>
                <w:kern w:val="44"/>
                <w:sz w:val="20"/>
                <w:szCs w:val="20"/>
              </w:rPr>
            </w:pPr>
            <w:r>
              <w:rPr>
                <w:rFonts w:hint="eastAsia"/>
                <w:color w:val="000000"/>
                <w:sz w:val="22"/>
                <w:szCs w:val="22"/>
              </w:rPr>
              <w:t>0.070</w:t>
            </w:r>
          </w:p>
        </w:tc>
      </w:tr>
    </w:tbl>
    <w:p w14:paraId="23806E51" w14:textId="7008ACB1" w:rsidR="0016517B" w:rsidRPr="008464D9" w:rsidRDefault="004952B4" w:rsidP="008464D9">
      <w:pPr>
        <w:spacing w:line="360" w:lineRule="auto"/>
        <w:jc w:val="left"/>
        <w:rPr>
          <w:sz w:val="24"/>
        </w:rPr>
      </w:pPr>
      <w:r w:rsidRPr="0016517B">
        <w:rPr>
          <w:rFonts w:hint="eastAsia"/>
          <w:sz w:val="24"/>
        </w:rPr>
        <w:t>由表</w:t>
      </w:r>
      <w:r w:rsidR="007E76D4">
        <w:rPr>
          <w:sz w:val="24"/>
        </w:rPr>
        <w:t>3</w:t>
      </w:r>
      <w:r w:rsidRPr="0016517B">
        <w:rPr>
          <w:rFonts w:hint="eastAsia"/>
          <w:sz w:val="24"/>
        </w:rPr>
        <w:t>.2.1</w:t>
      </w:r>
      <w:r w:rsidRPr="0016517B">
        <w:rPr>
          <w:rFonts w:hint="eastAsia"/>
          <w:sz w:val="24"/>
        </w:rPr>
        <w:t>可知，</w:t>
      </w:r>
      <w:r w:rsidR="000A4389" w:rsidRPr="0016517B">
        <w:rPr>
          <w:sz w:val="24"/>
        </w:rPr>
        <w:t>测量重复性误差引入的标准不确定度</w:t>
      </w:r>
      <w:r w:rsidR="000A4389">
        <w:rPr>
          <w:rFonts w:hint="eastAsia"/>
          <w:sz w:val="24"/>
        </w:rPr>
        <w:t>均较小，则取其频率范围内最大值为</w:t>
      </w:r>
      <w:r w:rsidR="0016517B" w:rsidRPr="0016517B">
        <w:rPr>
          <w:sz w:val="24"/>
        </w:rPr>
        <w:t>：</w:t>
      </w:r>
      <w:r w:rsidR="0016517B" w:rsidRPr="00AC32FE">
        <w:rPr>
          <w:i/>
          <w:sz w:val="24"/>
          <w:lang w:val="nl-NL"/>
        </w:rPr>
        <w:t>u</w:t>
      </w:r>
      <w:r w:rsidR="0016517B" w:rsidRPr="00AC32FE">
        <w:rPr>
          <w:i/>
          <w:sz w:val="24"/>
          <w:vertAlign w:val="subscript"/>
          <w:lang w:val="nl-NL"/>
        </w:rPr>
        <w:t>1</w:t>
      </w:r>
      <w:r w:rsidR="0016517B" w:rsidRPr="00AC32FE">
        <w:rPr>
          <w:sz w:val="24"/>
          <w:lang w:val="nl-NL"/>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0016517B" w:rsidRPr="00AC32FE">
        <w:rPr>
          <w:sz w:val="24"/>
          <w:lang w:val="nl-NL"/>
        </w:rPr>
        <w:t>)=</w:t>
      </w:r>
      <w:r w:rsidR="0016517B" w:rsidRPr="00AC32FE">
        <w:rPr>
          <w:i/>
          <w:sz w:val="24"/>
          <w:lang w:val="nl-NL"/>
        </w:rPr>
        <w:t>s</w:t>
      </w:r>
      <w:r w:rsidR="0016517B" w:rsidRPr="00AC32FE">
        <w:rPr>
          <w:sz w:val="24"/>
          <w:lang w:val="nl-NL"/>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0016517B" w:rsidRPr="00AC32FE">
        <w:rPr>
          <w:sz w:val="24"/>
          <w:lang w:val="nl-NL"/>
        </w:rPr>
        <w:t>)=</w:t>
      </w:r>
      <w:r w:rsidR="0016517B" w:rsidRPr="008464D9">
        <w:rPr>
          <w:sz w:val="24"/>
          <w:lang w:val="nl-NL"/>
        </w:rPr>
        <w:t>0.0</w:t>
      </w:r>
      <w:r w:rsidR="008464D9" w:rsidRPr="008464D9">
        <w:rPr>
          <w:sz w:val="24"/>
          <w:lang w:val="nl-NL"/>
        </w:rPr>
        <w:t>70</w:t>
      </w:r>
      <w:r w:rsidR="0016517B" w:rsidRPr="008464D9">
        <w:rPr>
          <w:sz w:val="24"/>
          <w:lang w:val="nl-NL"/>
        </w:rPr>
        <w:t xml:space="preserve"> dB</w:t>
      </w:r>
    </w:p>
    <w:p w14:paraId="6B580E49" w14:textId="00BD75F0" w:rsidR="004952B4" w:rsidRPr="007348CE" w:rsidRDefault="008464D9" w:rsidP="004952B4">
      <w:pPr>
        <w:spacing w:beforeLines="50" w:before="156" w:afterLines="50" w:after="156" w:line="360" w:lineRule="auto"/>
        <w:rPr>
          <w:b/>
          <w:sz w:val="24"/>
        </w:rPr>
      </w:pPr>
      <w:r>
        <w:rPr>
          <w:b/>
          <w:sz w:val="24"/>
        </w:rPr>
        <w:t>3</w:t>
      </w:r>
      <w:r w:rsidR="004952B4" w:rsidRPr="007348CE">
        <w:rPr>
          <w:rFonts w:hint="eastAsia"/>
          <w:b/>
          <w:sz w:val="24"/>
        </w:rPr>
        <w:t>.2.</w:t>
      </w:r>
      <w:r w:rsidR="004952B4">
        <w:rPr>
          <w:rFonts w:hint="eastAsia"/>
          <w:b/>
          <w:sz w:val="24"/>
        </w:rPr>
        <w:t>2</w:t>
      </w:r>
      <w:r w:rsidR="004952B4" w:rsidRPr="007348CE">
        <w:rPr>
          <w:b/>
          <w:sz w:val="24"/>
        </w:rPr>
        <w:t xml:space="preserve">  </w:t>
      </w:r>
      <w:r w:rsidR="004952B4" w:rsidRPr="00D47F45">
        <w:rPr>
          <w:rFonts w:hint="eastAsia"/>
          <w:b/>
          <w:sz w:val="24"/>
        </w:rPr>
        <w:t>由测量设备引入的不确定度</w:t>
      </w:r>
    </w:p>
    <w:p w14:paraId="2C29096C" w14:textId="60995E31" w:rsidR="0016517B" w:rsidRPr="0016517B" w:rsidRDefault="0016517B" w:rsidP="008464D9">
      <w:pPr>
        <w:spacing w:line="360" w:lineRule="auto"/>
        <w:ind w:firstLineChars="200" w:firstLine="480"/>
        <w:rPr>
          <w:sz w:val="24"/>
        </w:rPr>
      </w:pPr>
      <w:r>
        <w:rPr>
          <w:sz w:val="24"/>
        </w:rPr>
        <w:t>a)</w:t>
      </w:r>
      <w:r w:rsidRPr="0016517B">
        <w:rPr>
          <w:sz w:val="24"/>
        </w:rPr>
        <w:t xml:space="preserve"> </w:t>
      </w:r>
      <w:r w:rsidRPr="0016517B">
        <w:rPr>
          <w:sz w:val="24"/>
        </w:rPr>
        <w:t>声频信号发生器的幅频特性优于</w:t>
      </w:r>
      <w:r w:rsidRPr="0016517B">
        <w:rPr>
          <w:sz w:val="24"/>
        </w:rPr>
        <w:t>±0.1 dB</w:t>
      </w:r>
      <w:r w:rsidRPr="0016517B">
        <w:rPr>
          <w:sz w:val="24"/>
        </w:rPr>
        <w:t>，</w:t>
      </w:r>
      <w:r w:rsidR="00FB4766">
        <w:rPr>
          <w:rFonts w:hint="eastAsia"/>
          <w:sz w:val="24"/>
        </w:rPr>
        <w:t>以</w:t>
      </w:r>
      <w:r w:rsidRPr="0016517B">
        <w:rPr>
          <w:sz w:val="24"/>
        </w:rPr>
        <w:t>均匀分布考虑，取包含因子</w:t>
      </w:r>
      <w:r w:rsidRPr="008464D9">
        <w:rPr>
          <w:i/>
          <w:iCs/>
          <w:sz w:val="24"/>
        </w:rPr>
        <w:t>k</w:t>
      </w:r>
      <w:r w:rsidRPr="0016517B">
        <w:rPr>
          <w:sz w:val="24"/>
        </w:rPr>
        <w:t>=</w:t>
      </w:r>
      <m:oMath>
        <m:rad>
          <m:radPr>
            <m:degHide m:val="1"/>
            <m:ctrlPr>
              <w:rPr>
                <w:rFonts w:ascii="Cambria Math" w:hAnsi="Cambria Math"/>
                <w:sz w:val="24"/>
              </w:rPr>
            </m:ctrlPr>
          </m:radPr>
          <m:deg/>
          <m:e>
            <m:r>
              <w:rPr>
                <w:rFonts w:ascii="Cambria Math" w:hAnsi="Cambria Math"/>
                <w:sz w:val="24"/>
              </w:rPr>
              <m:t>3</m:t>
            </m:r>
          </m:e>
        </m:rad>
      </m:oMath>
      <w:r w:rsidRPr="0016517B">
        <w:rPr>
          <w:sz w:val="24"/>
        </w:rPr>
        <w:t>，</w:t>
      </w:r>
      <w:r w:rsidR="00FB4766">
        <w:rPr>
          <w:rFonts w:hint="eastAsia"/>
          <w:sz w:val="24"/>
        </w:rPr>
        <w:t>则</w:t>
      </w:r>
      <w:r w:rsidRPr="0016517B">
        <w:rPr>
          <w:sz w:val="24"/>
        </w:rPr>
        <w:t>声频信号发生器的幅频特性所引入的标准不确定度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oMath>
      <w:r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Pr="0016517B">
        <w:rPr>
          <w:sz w:val="24"/>
        </w:rPr>
        <w:t>)≈</w:t>
      </w:r>
      <w:r w:rsidRPr="000063FB">
        <w:rPr>
          <w:sz w:val="24"/>
        </w:rPr>
        <w:t>0.058 dB</w:t>
      </w:r>
      <w:r w:rsidRPr="000063FB">
        <w:rPr>
          <w:sz w:val="24"/>
        </w:rPr>
        <w:t>。</w:t>
      </w:r>
    </w:p>
    <w:p w14:paraId="3D5B344C" w14:textId="41D9A301" w:rsidR="0016517B" w:rsidRPr="0016517B" w:rsidRDefault="0016517B" w:rsidP="00852716">
      <w:pPr>
        <w:spacing w:line="360" w:lineRule="auto"/>
        <w:ind w:firstLineChars="200" w:firstLine="480"/>
        <w:rPr>
          <w:sz w:val="24"/>
        </w:rPr>
      </w:pPr>
      <w:r>
        <w:rPr>
          <w:sz w:val="24"/>
        </w:rPr>
        <w:t>b)</w:t>
      </w:r>
      <w:r w:rsidRPr="0016517B">
        <w:rPr>
          <w:sz w:val="24"/>
        </w:rPr>
        <w:t xml:space="preserve"> </w:t>
      </w:r>
      <w:r w:rsidRPr="0016517B">
        <w:rPr>
          <w:sz w:val="24"/>
        </w:rPr>
        <w:t>静电激励器的激励电压等效声压转换过程中的误差所引入的标准不确定度</w:t>
      </w:r>
      <w:r w:rsidRPr="0016517B">
        <w:rPr>
          <w:i/>
          <w:sz w:val="24"/>
        </w:rPr>
        <w:t>u</w:t>
      </w:r>
      <w:r w:rsidRPr="0016517B">
        <w:rPr>
          <w:i/>
          <w:sz w:val="24"/>
          <w:vertAlign w:val="subscript"/>
        </w:rPr>
        <w:t>3</w:t>
      </w:r>
      <w:r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Pr="0016517B">
        <w:rPr>
          <w:sz w:val="24"/>
        </w:rPr>
        <w:t>)=</w:t>
      </w:r>
      <w:r w:rsidRPr="000063FB">
        <w:rPr>
          <w:sz w:val="24"/>
        </w:rPr>
        <w:t>0.</w:t>
      </w:r>
      <w:r w:rsidR="00730F05" w:rsidRPr="000063FB">
        <w:rPr>
          <w:sz w:val="24"/>
        </w:rPr>
        <w:t>0</w:t>
      </w:r>
      <w:r w:rsidRPr="000063FB">
        <w:rPr>
          <w:sz w:val="24"/>
        </w:rPr>
        <w:t>7</w:t>
      </w:r>
      <w:r w:rsidR="00852716" w:rsidRPr="000063FB">
        <w:rPr>
          <w:sz w:val="24"/>
        </w:rPr>
        <w:t>0</w:t>
      </w:r>
      <w:r w:rsidRPr="000063FB">
        <w:rPr>
          <w:sz w:val="24"/>
        </w:rPr>
        <w:t xml:space="preserve"> dB</w:t>
      </w:r>
      <w:r w:rsidRPr="000063FB">
        <w:rPr>
          <w:sz w:val="24"/>
        </w:rPr>
        <w:t>。</w:t>
      </w:r>
    </w:p>
    <w:p w14:paraId="6EF22D0F" w14:textId="67E6D796" w:rsidR="0016517B" w:rsidRPr="0016517B" w:rsidRDefault="0016517B" w:rsidP="0022742C">
      <w:pPr>
        <w:spacing w:line="360" w:lineRule="auto"/>
        <w:ind w:firstLineChars="200" w:firstLine="480"/>
        <w:jc w:val="left"/>
        <w:rPr>
          <w:sz w:val="24"/>
        </w:rPr>
      </w:pPr>
      <w:r>
        <w:rPr>
          <w:sz w:val="24"/>
        </w:rPr>
        <w:t>c)</w:t>
      </w:r>
      <w:r w:rsidRPr="0016517B">
        <w:rPr>
          <w:sz w:val="24"/>
        </w:rPr>
        <w:t xml:space="preserve"> </w:t>
      </w:r>
      <w:bookmarkStart w:id="80" w:name="_Hlk138684534"/>
      <w:r w:rsidR="00852716" w:rsidRPr="0016517B">
        <w:rPr>
          <w:sz w:val="24"/>
        </w:rPr>
        <w:t>测量放大器的频率响应优于</w:t>
      </w:r>
      <w:r w:rsidR="00852716" w:rsidRPr="0016517B">
        <w:rPr>
          <w:sz w:val="24"/>
        </w:rPr>
        <w:t>±0.1 dB</w:t>
      </w:r>
      <w:r w:rsidR="00852716" w:rsidRPr="0016517B">
        <w:rPr>
          <w:sz w:val="24"/>
        </w:rPr>
        <w:t>，</w:t>
      </w:r>
      <w:r w:rsidR="009B4262">
        <w:rPr>
          <w:rFonts w:hint="eastAsia"/>
          <w:sz w:val="24"/>
        </w:rPr>
        <w:t>以</w:t>
      </w:r>
      <w:r w:rsidR="00852716" w:rsidRPr="0016517B">
        <w:rPr>
          <w:sz w:val="24"/>
        </w:rPr>
        <w:t>均匀分布考虑，取包含因子</w:t>
      </w:r>
      <w:r w:rsidR="00852716" w:rsidRPr="000063FB">
        <w:rPr>
          <w:i/>
          <w:iCs/>
          <w:sz w:val="24"/>
        </w:rPr>
        <w:t>k</w:t>
      </w:r>
      <w:r w:rsidR="00852716" w:rsidRPr="0016517B">
        <w:rPr>
          <w:sz w:val="24"/>
        </w:rPr>
        <w:t>=</w:t>
      </w:r>
      <m:oMath>
        <m:rad>
          <m:radPr>
            <m:degHide m:val="1"/>
            <m:ctrlPr>
              <w:rPr>
                <w:rFonts w:ascii="Cambria Math" w:hAnsi="Cambria Math"/>
                <w:sz w:val="24"/>
              </w:rPr>
            </m:ctrlPr>
          </m:radPr>
          <m:deg/>
          <m:e>
            <m:r>
              <w:rPr>
                <w:rFonts w:ascii="Cambria Math" w:hAnsi="Cambria Math"/>
                <w:sz w:val="24"/>
              </w:rPr>
              <m:t>3</m:t>
            </m:r>
          </m:e>
        </m:rad>
      </m:oMath>
      <w:r w:rsidR="00852716" w:rsidRPr="0016517B">
        <w:rPr>
          <w:sz w:val="24"/>
        </w:rPr>
        <w:t>，</w:t>
      </w:r>
      <w:r w:rsidR="009B4262">
        <w:rPr>
          <w:rFonts w:hint="eastAsia"/>
          <w:sz w:val="24"/>
        </w:rPr>
        <w:t>则</w:t>
      </w:r>
      <w:r w:rsidR="00852716" w:rsidRPr="0016517B">
        <w:rPr>
          <w:sz w:val="24"/>
        </w:rPr>
        <w:t>测量放大器频率响应引入的标准不确定度为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oMath>
      <w:r w:rsidR="00852716"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00852716" w:rsidRPr="0016517B">
        <w:rPr>
          <w:sz w:val="24"/>
        </w:rPr>
        <w:t>)</w:t>
      </w:r>
      <w:r w:rsidR="00852716" w:rsidRPr="000063FB">
        <w:rPr>
          <w:sz w:val="24"/>
        </w:rPr>
        <w:t>≈0.058 dB</w:t>
      </w:r>
      <w:r w:rsidR="00852716" w:rsidRPr="000063FB">
        <w:rPr>
          <w:sz w:val="24"/>
        </w:rPr>
        <w:t>。</w:t>
      </w:r>
      <w:bookmarkEnd w:id="80"/>
    </w:p>
    <w:p w14:paraId="5BB79667" w14:textId="47C6BE55" w:rsidR="0016517B" w:rsidRPr="0016517B" w:rsidRDefault="0016517B" w:rsidP="0022742C">
      <w:pPr>
        <w:spacing w:line="360" w:lineRule="auto"/>
        <w:ind w:firstLineChars="200" w:firstLine="480"/>
        <w:jc w:val="left"/>
        <w:rPr>
          <w:sz w:val="24"/>
        </w:rPr>
      </w:pPr>
      <w:r>
        <w:rPr>
          <w:sz w:val="24"/>
        </w:rPr>
        <w:t>d)</w:t>
      </w:r>
      <w:r w:rsidRPr="0016517B">
        <w:rPr>
          <w:sz w:val="24"/>
        </w:rPr>
        <w:t xml:space="preserve"> </w:t>
      </w:r>
      <w:bookmarkStart w:id="81" w:name="_Hlk138684593"/>
      <w:r w:rsidR="00852716" w:rsidRPr="0016517B">
        <w:rPr>
          <w:sz w:val="24"/>
        </w:rPr>
        <w:t>数字电压表的交流电压</w:t>
      </w:r>
      <w:r w:rsidR="009B4262">
        <w:rPr>
          <w:rFonts w:hint="eastAsia"/>
          <w:sz w:val="24"/>
        </w:rPr>
        <w:t>示值的最大允许</w:t>
      </w:r>
      <w:r w:rsidR="00852716" w:rsidRPr="0016517B">
        <w:rPr>
          <w:sz w:val="24"/>
        </w:rPr>
        <w:t>误差</w:t>
      </w:r>
      <w:r w:rsidR="009B4262">
        <w:rPr>
          <w:rFonts w:hint="eastAsia"/>
          <w:sz w:val="24"/>
        </w:rPr>
        <w:t>为</w:t>
      </w:r>
      <w:r w:rsidR="00852716" w:rsidRPr="0016517B">
        <w:rPr>
          <w:sz w:val="24"/>
        </w:rPr>
        <w:t>±0.2 %</w:t>
      </w:r>
      <w:r w:rsidR="00852716" w:rsidRPr="0016517B">
        <w:rPr>
          <w:sz w:val="24"/>
        </w:rPr>
        <w:t>，</w:t>
      </w:r>
      <w:r w:rsidR="009B4262">
        <w:rPr>
          <w:rFonts w:hint="eastAsia"/>
          <w:sz w:val="24"/>
        </w:rPr>
        <w:t>相当于</w:t>
      </w:r>
      <w:r w:rsidR="00852716" w:rsidRPr="0016517B">
        <w:rPr>
          <w:sz w:val="24"/>
        </w:rPr>
        <w:t>±0.017 dB</w:t>
      </w:r>
      <w:r w:rsidR="00852716" w:rsidRPr="0016517B">
        <w:rPr>
          <w:sz w:val="24"/>
        </w:rPr>
        <w:t>，由于在计算频率响应时取两电压值之比，因此可取为</w:t>
      </w:r>
      <w:r w:rsidR="00852716" w:rsidRPr="0016517B">
        <w:rPr>
          <w:sz w:val="24"/>
        </w:rPr>
        <w:t>±0. 009 dB</w:t>
      </w:r>
      <w:r w:rsidR="00852716" w:rsidRPr="0016517B">
        <w:rPr>
          <w:sz w:val="24"/>
        </w:rPr>
        <w:t>，</w:t>
      </w:r>
      <w:r w:rsidR="009B4262">
        <w:rPr>
          <w:rFonts w:hint="eastAsia"/>
          <w:sz w:val="24"/>
        </w:rPr>
        <w:t>以</w:t>
      </w:r>
      <w:r w:rsidR="00852716" w:rsidRPr="0016517B">
        <w:rPr>
          <w:sz w:val="24"/>
        </w:rPr>
        <w:t>均匀分布考虑，取包含因子</w:t>
      </w:r>
      <w:r w:rsidR="00852716" w:rsidRPr="009B4262">
        <w:rPr>
          <w:i/>
          <w:iCs/>
          <w:sz w:val="24"/>
        </w:rPr>
        <w:t>k</w:t>
      </w:r>
      <w:r w:rsidR="00852716" w:rsidRPr="0016517B">
        <w:rPr>
          <w:sz w:val="24"/>
        </w:rPr>
        <w:t>=</w:t>
      </w:r>
      <m:oMath>
        <m:rad>
          <m:radPr>
            <m:degHide m:val="1"/>
            <m:ctrlPr>
              <w:rPr>
                <w:rFonts w:ascii="Cambria Math" w:hAnsi="Cambria Math"/>
                <w:sz w:val="24"/>
              </w:rPr>
            </m:ctrlPr>
          </m:radPr>
          <m:deg/>
          <m:e>
            <m:r>
              <w:rPr>
                <w:rFonts w:ascii="Cambria Math" w:hAnsi="Cambria Math"/>
                <w:sz w:val="24"/>
              </w:rPr>
              <m:t>3</m:t>
            </m:r>
          </m:e>
        </m:rad>
      </m:oMath>
      <w:r w:rsidR="00852716" w:rsidRPr="0016517B">
        <w:rPr>
          <w:sz w:val="24"/>
        </w:rPr>
        <w:t>，</w:t>
      </w:r>
      <w:r w:rsidR="009B4262">
        <w:rPr>
          <w:rFonts w:hint="eastAsia"/>
          <w:sz w:val="24"/>
        </w:rPr>
        <w:t>则</w:t>
      </w:r>
      <w:r w:rsidR="00852716" w:rsidRPr="0016517B">
        <w:rPr>
          <w:sz w:val="24"/>
        </w:rPr>
        <w:t>数字电压表交流电压测量误差引入的标准不确定度为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5</m:t>
            </m:r>
          </m:sub>
        </m:sSub>
      </m:oMath>
      <w:r w:rsidR="00852716"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00852716" w:rsidRPr="0016517B">
        <w:rPr>
          <w:sz w:val="24"/>
        </w:rPr>
        <w:t>)≈</w:t>
      </w:r>
      <w:r w:rsidR="00852716" w:rsidRPr="000063FB">
        <w:rPr>
          <w:sz w:val="24"/>
        </w:rPr>
        <w:t>0.005 dB</w:t>
      </w:r>
      <w:r w:rsidR="00852716" w:rsidRPr="000063FB">
        <w:rPr>
          <w:sz w:val="24"/>
        </w:rPr>
        <w:t>。</w:t>
      </w:r>
      <w:bookmarkEnd w:id="81"/>
    </w:p>
    <w:p w14:paraId="2D11D44C" w14:textId="6EF317E6" w:rsidR="0016517B" w:rsidRPr="0016517B" w:rsidRDefault="0016517B" w:rsidP="0022742C">
      <w:pPr>
        <w:spacing w:line="360" w:lineRule="auto"/>
        <w:ind w:firstLineChars="200" w:firstLine="480"/>
        <w:jc w:val="left"/>
        <w:rPr>
          <w:sz w:val="24"/>
        </w:rPr>
      </w:pPr>
      <w:r>
        <w:rPr>
          <w:sz w:val="24"/>
        </w:rPr>
        <w:t>e)</w:t>
      </w:r>
      <w:r w:rsidRPr="0016517B">
        <w:rPr>
          <w:sz w:val="24"/>
        </w:rPr>
        <w:t xml:space="preserve"> </w:t>
      </w:r>
      <w:bookmarkStart w:id="82" w:name="_Hlk138684633"/>
      <w:r w:rsidR="00852716" w:rsidRPr="0016517B">
        <w:rPr>
          <w:sz w:val="24"/>
        </w:rPr>
        <w:t>在测量过程中，包括直流电压源、声频信号发生器和测量放大器在内的信号和测量系统的非稳定性引入的标准不确定度为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6</m:t>
            </m:r>
          </m:sub>
        </m:sSub>
      </m:oMath>
      <w:r w:rsidR="00852716"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00852716" w:rsidRPr="0016517B">
        <w:rPr>
          <w:sz w:val="24"/>
        </w:rPr>
        <w:t>)=</w:t>
      </w:r>
      <w:r w:rsidR="00852716" w:rsidRPr="000063FB">
        <w:rPr>
          <w:sz w:val="24"/>
        </w:rPr>
        <w:t>0.058 dB</w:t>
      </w:r>
      <w:r w:rsidR="00852716" w:rsidRPr="000063FB">
        <w:rPr>
          <w:sz w:val="24"/>
        </w:rPr>
        <w:t>。</w:t>
      </w:r>
    </w:p>
    <w:bookmarkEnd w:id="82"/>
    <w:p w14:paraId="181C8293" w14:textId="3EF9154A" w:rsidR="0004288E" w:rsidRDefault="0016517B" w:rsidP="0004288E">
      <w:pPr>
        <w:spacing w:line="360" w:lineRule="auto"/>
        <w:ind w:firstLineChars="200" w:firstLine="480"/>
        <w:jc w:val="left"/>
        <w:rPr>
          <w:sz w:val="24"/>
        </w:rPr>
      </w:pPr>
      <w:r>
        <w:rPr>
          <w:sz w:val="24"/>
        </w:rPr>
        <w:t>f)</w:t>
      </w:r>
      <w:r w:rsidR="0004288E">
        <w:rPr>
          <w:rFonts w:hint="eastAsia"/>
          <w:sz w:val="24"/>
        </w:rPr>
        <w:t>静电激励器响应和</w:t>
      </w:r>
      <w:r w:rsidR="0004288E" w:rsidRPr="0062742B">
        <w:rPr>
          <w:sz w:val="24"/>
        </w:rPr>
        <w:t>声</w:t>
      </w:r>
      <w:r w:rsidR="0004288E">
        <w:rPr>
          <w:rFonts w:hint="eastAsia"/>
          <w:sz w:val="24"/>
        </w:rPr>
        <w:t>压响应的修正值及其响应的不确定度应由制造商提供。</w:t>
      </w:r>
      <w:r w:rsidR="0004288E" w:rsidRPr="0016517B">
        <w:rPr>
          <w:sz w:val="24"/>
        </w:rPr>
        <w:t>由于修正值的误差或者修正不完善而引入的标准不确定度</w:t>
      </w:r>
      <w:r w:rsidR="0004288E">
        <w:rPr>
          <w:rFonts w:hint="eastAsia"/>
          <w:sz w:val="24"/>
        </w:rPr>
        <w:t>如表</w:t>
      </w:r>
      <w:r w:rsidR="0004288E">
        <w:rPr>
          <w:rFonts w:hint="eastAsia"/>
          <w:sz w:val="24"/>
        </w:rPr>
        <w:t>C.3</w:t>
      </w:r>
      <w:r w:rsidR="0004288E">
        <w:rPr>
          <w:rFonts w:hint="eastAsia"/>
          <w:sz w:val="24"/>
        </w:rPr>
        <w:t>所示，为便于表示</w:t>
      </w:r>
      <w:r w:rsidR="0004288E">
        <w:rPr>
          <w:rFonts w:hint="eastAsia"/>
          <w:sz w:val="24"/>
        </w:rPr>
        <w:t>1</w:t>
      </w:r>
      <w:r w:rsidR="0004288E">
        <w:rPr>
          <w:sz w:val="24"/>
        </w:rPr>
        <w:t xml:space="preserve">0 </w:t>
      </w:r>
      <w:r w:rsidR="0004288E">
        <w:rPr>
          <w:rFonts w:hint="eastAsia"/>
          <w:sz w:val="24"/>
        </w:rPr>
        <w:t>k</w:t>
      </w:r>
      <w:r w:rsidR="0004288E">
        <w:rPr>
          <w:sz w:val="24"/>
        </w:rPr>
        <w:t>H</w:t>
      </w:r>
      <w:r w:rsidR="0004288E">
        <w:rPr>
          <w:rFonts w:hint="eastAsia"/>
          <w:sz w:val="24"/>
        </w:rPr>
        <w:t>z</w:t>
      </w:r>
      <w:r w:rsidR="0004288E">
        <w:rPr>
          <w:rFonts w:hint="eastAsia"/>
          <w:sz w:val="24"/>
        </w:rPr>
        <w:t>以下取</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7</m:t>
            </m:r>
          </m:sub>
        </m:sSub>
      </m:oMath>
      <w:r w:rsidR="0004288E" w:rsidRPr="0016517B">
        <w:rPr>
          <w:sz w:val="24"/>
        </w:rPr>
        <w:t>(</w:t>
      </w:r>
      <m:oMath>
        <m:sSub>
          <m:sSubPr>
            <m:ctrlPr>
              <w:rPr>
                <w:rFonts w:ascii="Cambria Math" w:hAnsi="Cambria Math"/>
                <w:sz w:val="24"/>
              </w:rPr>
            </m:ctrlPr>
          </m:sSubPr>
          <m:e>
            <m:r>
              <w:rPr>
                <w:rFonts w:ascii="Cambria Math" w:hAnsi="Cambria Math"/>
                <w:sz w:val="24"/>
              </w:rPr>
              <m:t>C</m:t>
            </m:r>
          </m:e>
          <m:sub>
            <m:r>
              <w:rPr>
                <w:rFonts w:ascii="Cambria Math" w:hAnsi="Cambria Math"/>
                <w:sz w:val="24"/>
              </w:rPr>
              <m:t>p</m:t>
            </m:r>
          </m:sub>
        </m:sSub>
      </m:oMath>
      <w:r w:rsidR="0004288E" w:rsidRPr="0016517B">
        <w:rPr>
          <w:sz w:val="24"/>
        </w:rPr>
        <w:t>)</w:t>
      </w:r>
      <w:r w:rsidR="0004288E">
        <w:rPr>
          <w:sz w:val="24"/>
        </w:rPr>
        <w:t xml:space="preserve">=0.1 </w:t>
      </w:r>
      <w:r w:rsidR="0004288E">
        <w:rPr>
          <w:rFonts w:hint="eastAsia"/>
          <w:sz w:val="24"/>
        </w:rPr>
        <w:t>d</w:t>
      </w:r>
      <w:r w:rsidR="0004288E">
        <w:rPr>
          <w:sz w:val="24"/>
        </w:rPr>
        <w:t>B</w:t>
      </w:r>
      <w:r w:rsidR="0004288E">
        <w:rPr>
          <w:rFonts w:hint="eastAsia"/>
          <w:sz w:val="24"/>
        </w:rPr>
        <w:t>，</w:t>
      </w:r>
      <w:r w:rsidR="0004288E">
        <w:rPr>
          <w:rFonts w:hint="eastAsia"/>
          <w:sz w:val="24"/>
        </w:rPr>
        <w:t>1</w:t>
      </w:r>
      <w:r w:rsidR="0004288E">
        <w:rPr>
          <w:sz w:val="24"/>
        </w:rPr>
        <w:t xml:space="preserve">0 </w:t>
      </w:r>
      <w:proofErr w:type="spellStart"/>
      <w:r w:rsidR="0004288E">
        <w:rPr>
          <w:rFonts w:hint="eastAsia"/>
          <w:sz w:val="24"/>
        </w:rPr>
        <w:t>k</w:t>
      </w:r>
      <w:r w:rsidR="0004288E">
        <w:rPr>
          <w:sz w:val="24"/>
        </w:rPr>
        <w:t>H</w:t>
      </w:r>
      <w:proofErr w:type="spellEnd"/>
      <w:r w:rsidR="0004288E">
        <w:rPr>
          <w:rFonts w:hint="eastAsia"/>
          <w:sz w:val="24"/>
        </w:rPr>
        <w:t>以上取</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7</m:t>
            </m:r>
          </m:sub>
        </m:sSub>
      </m:oMath>
      <w:r w:rsidR="0004288E" w:rsidRPr="0016517B">
        <w:rPr>
          <w:sz w:val="24"/>
        </w:rPr>
        <w:t>(</w:t>
      </w:r>
      <m:oMath>
        <m:sSub>
          <m:sSubPr>
            <m:ctrlPr>
              <w:rPr>
                <w:rFonts w:ascii="Cambria Math" w:hAnsi="Cambria Math"/>
                <w:sz w:val="24"/>
              </w:rPr>
            </m:ctrlPr>
          </m:sSubPr>
          <m:e>
            <m:r>
              <w:rPr>
                <w:rFonts w:ascii="Cambria Math" w:hAnsi="Cambria Math"/>
                <w:sz w:val="24"/>
              </w:rPr>
              <m:t>C</m:t>
            </m:r>
          </m:e>
          <m:sub>
            <m:r>
              <w:rPr>
                <w:rFonts w:ascii="Cambria Math" w:hAnsi="Cambria Math"/>
                <w:sz w:val="24"/>
              </w:rPr>
              <m:t>p</m:t>
            </m:r>
          </m:sub>
        </m:sSub>
      </m:oMath>
      <w:r w:rsidR="0004288E" w:rsidRPr="0016517B">
        <w:rPr>
          <w:sz w:val="24"/>
        </w:rPr>
        <w:t>)</w:t>
      </w:r>
      <w:r w:rsidR="0004288E">
        <w:rPr>
          <w:sz w:val="24"/>
        </w:rPr>
        <w:t xml:space="preserve">=0.6 </w:t>
      </w:r>
      <w:r w:rsidR="0004288E">
        <w:rPr>
          <w:rFonts w:hint="eastAsia"/>
          <w:sz w:val="24"/>
        </w:rPr>
        <w:t>d</w:t>
      </w:r>
      <w:r w:rsidR="0004288E">
        <w:rPr>
          <w:sz w:val="24"/>
        </w:rPr>
        <w:t>B</w:t>
      </w:r>
      <w:r w:rsidR="0004288E">
        <w:rPr>
          <w:rFonts w:hint="eastAsia"/>
          <w:sz w:val="24"/>
        </w:rPr>
        <w:t>。</w:t>
      </w:r>
    </w:p>
    <w:p w14:paraId="18CA0A76" w14:textId="1D212AB6" w:rsidR="0004288E" w:rsidRPr="0023268B" w:rsidRDefault="0004288E" w:rsidP="0004288E">
      <w:pPr>
        <w:ind w:firstLine="440"/>
        <w:jc w:val="center"/>
      </w:pPr>
      <w:r w:rsidRPr="0023268B">
        <w:t>表</w:t>
      </w:r>
      <w:r>
        <w:t>3</w:t>
      </w:r>
      <w:r w:rsidRPr="0023268B">
        <w:t>.</w:t>
      </w:r>
      <w:r>
        <w:t>2.2</w:t>
      </w:r>
      <w:r w:rsidRPr="0023268B">
        <w:t xml:space="preserve"> </w:t>
      </w:r>
      <w:r>
        <w:rPr>
          <w:rFonts w:hint="eastAsia"/>
        </w:rPr>
        <w:t>声场修正引入的不确定度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7</m:t>
            </m:r>
          </m:sub>
        </m:sSub>
      </m:oMath>
      <w:r w:rsidRPr="000A2A86">
        <w:rPr>
          <w:rFonts w:hint="eastAsia"/>
        </w:rPr>
        <w:t>（单位：</w:t>
      </w:r>
      <w:r w:rsidRPr="000A2A86">
        <w:rPr>
          <w:rFonts w:hint="eastAsia"/>
        </w:rPr>
        <w:t>d</w:t>
      </w:r>
      <w:r w:rsidRPr="000A2A86">
        <w:t>B</w:t>
      </w:r>
      <w:r w:rsidRPr="000A2A86">
        <w:rPr>
          <w:rFonts w:hint="eastAsia"/>
        </w:rPr>
        <w:t>）</w:t>
      </w:r>
    </w:p>
    <w:tbl>
      <w:tblPr>
        <w:tblStyle w:val="afd"/>
        <w:tblW w:w="0" w:type="auto"/>
        <w:tblLook w:val="04A0" w:firstRow="1" w:lastRow="0" w:firstColumn="1" w:lastColumn="0" w:noHBand="0" w:noVBand="1"/>
      </w:tblPr>
      <w:tblGrid>
        <w:gridCol w:w="1659"/>
        <w:gridCol w:w="1659"/>
        <w:gridCol w:w="1659"/>
        <w:gridCol w:w="1659"/>
        <w:gridCol w:w="1660"/>
      </w:tblGrid>
      <w:tr w:rsidR="0004288E" w14:paraId="2ABFEEB4" w14:textId="77777777" w:rsidTr="00E154A1">
        <w:tc>
          <w:tcPr>
            <w:tcW w:w="1659" w:type="dxa"/>
          </w:tcPr>
          <w:p w14:paraId="1A00082B" w14:textId="77777777" w:rsidR="0004288E" w:rsidRPr="0052474A" w:rsidRDefault="0004288E" w:rsidP="00E154A1">
            <w:pPr>
              <w:pStyle w:val="TableParagraph"/>
              <w:spacing w:line="270" w:lineRule="atLeast"/>
              <w:jc w:val="center"/>
              <w:rPr>
                <w:rFonts w:eastAsia="宋体"/>
                <w:color w:val="0A0A0A"/>
                <w:spacing w:val="-10"/>
                <w:w w:val="105"/>
                <w:lang w:eastAsia="zh-CN"/>
              </w:rPr>
            </w:pPr>
            <w:r w:rsidRPr="0052474A">
              <w:rPr>
                <w:rFonts w:eastAsia="宋体" w:hint="eastAsia"/>
                <w:color w:val="0A0A0A"/>
                <w:spacing w:val="-10"/>
                <w:w w:val="105"/>
                <w:lang w:eastAsia="zh-CN"/>
              </w:rPr>
              <w:t>频率</w:t>
            </w:r>
          </w:p>
        </w:tc>
        <w:tc>
          <w:tcPr>
            <w:tcW w:w="1659" w:type="dxa"/>
          </w:tcPr>
          <w:p w14:paraId="0E460F0C"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hint="eastAsia"/>
                <w:color w:val="0A0A0A"/>
                <w:spacing w:val="-10"/>
                <w:w w:val="105"/>
                <w:lang w:eastAsia="zh-CN"/>
              </w:rPr>
              <w:t>＜</w:t>
            </w:r>
            <w:r>
              <w:rPr>
                <w:rFonts w:eastAsia="宋体"/>
                <w:color w:val="0A0A0A"/>
                <w:spacing w:val="-10"/>
                <w:w w:val="105"/>
                <w:lang w:eastAsia="zh-CN"/>
              </w:rPr>
              <w:t>4.7 kHz</w:t>
            </w:r>
          </w:p>
        </w:tc>
        <w:tc>
          <w:tcPr>
            <w:tcW w:w="1659" w:type="dxa"/>
          </w:tcPr>
          <w:p w14:paraId="30BC0665"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color w:val="0A0A0A"/>
                <w:spacing w:val="-10"/>
                <w:w w:val="105"/>
                <w:lang w:eastAsia="zh-CN"/>
              </w:rPr>
              <w:t>4.7 kHz~10 kHz</w:t>
            </w:r>
          </w:p>
        </w:tc>
        <w:tc>
          <w:tcPr>
            <w:tcW w:w="1659" w:type="dxa"/>
          </w:tcPr>
          <w:p w14:paraId="384E0BA9"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color w:val="0A0A0A"/>
                <w:spacing w:val="-10"/>
                <w:w w:val="105"/>
                <w:lang w:eastAsia="zh-CN"/>
              </w:rPr>
              <w:t>10 kHz~16 kHz</w:t>
            </w:r>
          </w:p>
        </w:tc>
        <w:tc>
          <w:tcPr>
            <w:tcW w:w="1660" w:type="dxa"/>
          </w:tcPr>
          <w:p w14:paraId="25222A5D"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color w:val="0A0A0A"/>
                <w:spacing w:val="-10"/>
                <w:w w:val="105"/>
                <w:lang w:eastAsia="zh-CN"/>
              </w:rPr>
              <w:t>16 kHz~22 kHz</w:t>
            </w:r>
          </w:p>
        </w:tc>
      </w:tr>
      <w:tr w:rsidR="0004288E" w14:paraId="56DC6F40" w14:textId="77777777" w:rsidTr="00E154A1">
        <w:tc>
          <w:tcPr>
            <w:tcW w:w="1659" w:type="dxa"/>
          </w:tcPr>
          <w:p w14:paraId="20353CB8" w14:textId="77777777" w:rsidR="0004288E" w:rsidRPr="0052474A" w:rsidRDefault="00000000" w:rsidP="00E154A1">
            <w:pPr>
              <w:pStyle w:val="TableParagraph"/>
              <w:spacing w:line="270" w:lineRule="atLeast"/>
              <w:jc w:val="center"/>
              <w:rPr>
                <w:rFonts w:eastAsia="宋体"/>
                <w:color w:val="0A0A0A"/>
                <w:spacing w:val="-10"/>
                <w:w w:val="105"/>
                <w:lang w:eastAsia="zh-CN"/>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7</m:t>
                  </m:r>
                </m:sub>
              </m:sSub>
            </m:oMath>
            <w:r w:rsidR="0004288E" w:rsidRPr="0016517B">
              <w:rPr>
                <w:sz w:val="24"/>
              </w:rPr>
              <w:t>(</w:t>
            </w:r>
            <m:oMath>
              <m:sSub>
                <m:sSubPr>
                  <m:ctrlPr>
                    <w:rPr>
                      <w:rFonts w:ascii="Cambria Math" w:hAnsi="Cambria Math"/>
                      <w:sz w:val="24"/>
                    </w:rPr>
                  </m:ctrlPr>
                </m:sSubPr>
                <m:e>
                  <m:r>
                    <w:rPr>
                      <w:rFonts w:ascii="Cambria Math" w:hAnsi="Cambria Math"/>
                      <w:sz w:val="24"/>
                    </w:rPr>
                    <m:t>C</m:t>
                  </m:r>
                </m:e>
                <m:sub>
                  <m:r>
                    <w:rPr>
                      <w:rFonts w:ascii="Cambria Math" w:hAnsi="Cambria Math"/>
                      <w:sz w:val="24"/>
                    </w:rPr>
                    <m:t>p</m:t>
                  </m:r>
                </m:sub>
              </m:sSub>
            </m:oMath>
            <w:r w:rsidR="0004288E" w:rsidRPr="0016517B">
              <w:rPr>
                <w:sz w:val="24"/>
              </w:rPr>
              <w:t>)</w:t>
            </w:r>
          </w:p>
        </w:tc>
        <w:tc>
          <w:tcPr>
            <w:tcW w:w="1659" w:type="dxa"/>
          </w:tcPr>
          <w:p w14:paraId="356723B4"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hint="eastAsia"/>
                <w:color w:val="0A0A0A"/>
                <w:spacing w:val="-10"/>
                <w:w w:val="105"/>
                <w:lang w:eastAsia="zh-CN"/>
              </w:rPr>
              <w:t>0</w:t>
            </w:r>
            <w:r>
              <w:rPr>
                <w:rFonts w:eastAsia="宋体"/>
                <w:color w:val="0A0A0A"/>
                <w:spacing w:val="-10"/>
                <w:w w:val="105"/>
                <w:lang w:eastAsia="zh-CN"/>
              </w:rPr>
              <w:t>.05</w:t>
            </w:r>
          </w:p>
        </w:tc>
        <w:tc>
          <w:tcPr>
            <w:tcW w:w="1659" w:type="dxa"/>
          </w:tcPr>
          <w:p w14:paraId="50D18775"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hint="eastAsia"/>
                <w:color w:val="0A0A0A"/>
                <w:spacing w:val="-10"/>
                <w:w w:val="105"/>
                <w:lang w:eastAsia="zh-CN"/>
              </w:rPr>
              <w:t>0</w:t>
            </w:r>
            <w:r>
              <w:rPr>
                <w:rFonts w:eastAsia="宋体"/>
                <w:color w:val="0A0A0A"/>
                <w:spacing w:val="-10"/>
                <w:w w:val="105"/>
                <w:lang w:eastAsia="zh-CN"/>
              </w:rPr>
              <w:t>.1</w:t>
            </w:r>
          </w:p>
        </w:tc>
        <w:tc>
          <w:tcPr>
            <w:tcW w:w="1659" w:type="dxa"/>
          </w:tcPr>
          <w:p w14:paraId="11466FE5"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hint="eastAsia"/>
                <w:color w:val="0A0A0A"/>
                <w:spacing w:val="-10"/>
                <w:w w:val="105"/>
                <w:lang w:eastAsia="zh-CN"/>
              </w:rPr>
              <w:t>0</w:t>
            </w:r>
            <w:r>
              <w:rPr>
                <w:rFonts w:eastAsia="宋体"/>
                <w:color w:val="0A0A0A"/>
                <w:spacing w:val="-10"/>
                <w:w w:val="105"/>
                <w:lang w:eastAsia="zh-CN"/>
              </w:rPr>
              <w:t>.5</w:t>
            </w:r>
          </w:p>
        </w:tc>
        <w:tc>
          <w:tcPr>
            <w:tcW w:w="1660" w:type="dxa"/>
          </w:tcPr>
          <w:p w14:paraId="563F563E" w14:textId="77777777" w:rsidR="0004288E" w:rsidRPr="0052474A" w:rsidRDefault="0004288E" w:rsidP="00E154A1">
            <w:pPr>
              <w:pStyle w:val="TableParagraph"/>
              <w:spacing w:line="270" w:lineRule="atLeast"/>
              <w:jc w:val="center"/>
              <w:rPr>
                <w:rFonts w:eastAsia="宋体"/>
                <w:color w:val="0A0A0A"/>
                <w:spacing w:val="-10"/>
                <w:w w:val="105"/>
                <w:lang w:eastAsia="zh-CN"/>
              </w:rPr>
            </w:pPr>
            <w:r>
              <w:rPr>
                <w:rFonts w:eastAsia="宋体" w:hint="eastAsia"/>
                <w:color w:val="0A0A0A"/>
                <w:spacing w:val="-10"/>
                <w:w w:val="105"/>
                <w:lang w:eastAsia="zh-CN"/>
              </w:rPr>
              <w:t>0</w:t>
            </w:r>
            <w:r>
              <w:rPr>
                <w:rFonts w:eastAsia="宋体"/>
                <w:color w:val="0A0A0A"/>
                <w:spacing w:val="-10"/>
                <w:w w:val="105"/>
                <w:lang w:eastAsia="zh-CN"/>
              </w:rPr>
              <w:t>.6</w:t>
            </w:r>
          </w:p>
        </w:tc>
      </w:tr>
    </w:tbl>
    <w:p w14:paraId="40FFB2AB" w14:textId="4F6F9250" w:rsidR="0016517B" w:rsidRPr="0016517B" w:rsidRDefault="0016517B" w:rsidP="0022742C">
      <w:pPr>
        <w:spacing w:line="360" w:lineRule="auto"/>
        <w:ind w:firstLineChars="200" w:firstLine="480"/>
        <w:jc w:val="left"/>
        <w:rPr>
          <w:sz w:val="24"/>
        </w:rPr>
      </w:pPr>
      <w:r>
        <w:rPr>
          <w:sz w:val="24"/>
        </w:rPr>
        <w:lastRenderedPageBreak/>
        <w:t>g)</w:t>
      </w:r>
      <w:r w:rsidRPr="0016517B">
        <w:rPr>
          <w:sz w:val="24"/>
        </w:rPr>
        <w:t xml:space="preserve"> </w:t>
      </w:r>
      <w:bookmarkStart w:id="83" w:name="_Hlk138685071"/>
      <w:r w:rsidR="00852716" w:rsidRPr="0016517B">
        <w:rPr>
          <w:sz w:val="24"/>
        </w:rPr>
        <w:t>要求报告的声压灵敏度级频率响应的修约间隔为</w:t>
      </w:r>
      <w:r w:rsidR="00852716" w:rsidRPr="0016517B">
        <w:rPr>
          <w:sz w:val="24"/>
        </w:rPr>
        <w:t>0.1 dB</w:t>
      </w:r>
      <w:r w:rsidR="00852716" w:rsidRPr="0016517B">
        <w:rPr>
          <w:sz w:val="24"/>
        </w:rPr>
        <w:t>，矩形分布的半区间宽为</w:t>
      </w:r>
      <w:r w:rsidR="00852716" w:rsidRPr="0016517B">
        <w:rPr>
          <w:sz w:val="24"/>
        </w:rPr>
        <w:t>0.05 dB</w:t>
      </w:r>
      <w:r w:rsidR="00852716" w:rsidRPr="0016517B">
        <w:rPr>
          <w:sz w:val="24"/>
        </w:rPr>
        <w:t>，</w:t>
      </w:r>
      <w:r w:rsidR="009B4262">
        <w:rPr>
          <w:rFonts w:hint="eastAsia"/>
          <w:sz w:val="24"/>
        </w:rPr>
        <w:t>以</w:t>
      </w:r>
      <w:r w:rsidR="00852716" w:rsidRPr="0016517B">
        <w:rPr>
          <w:sz w:val="24"/>
        </w:rPr>
        <w:t>均匀分布考虑，取包含因子</w:t>
      </w:r>
      <w:r w:rsidR="00852716" w:rsidRPr="0016517B">
        <w:rPr>
          <w:sz w:val="24"/>
        </w:rPr>
        <w:t>k=</w:t>
      </w:r>
      <m:oMath>
        <m:rad>
          <m:radPr>
            <m:degHide m:val="1"/>
            <m:ctrlPr>
              <w:rPr>
                <w:rFonts w:ascii="Cambria Math" w:hAnsi="Cambria Math"/>
                <w:sz w:val="24"/>
              </w:rPr>
            </m:ctrlPr>
          </m:radPr>
          <m:deg/>
          <m:e>
            <m:r>
              <w:rPr>
                <w:rFonts w:ascii="Cambria Math" w:hAnsi="Cambria Math"/>
                <w:sz w:val="24"/>
              </w:rPr>
              <m:t>3</m:t>
            </m:r>
          </m:e>
        </m:rad>
      </m:oMath>
      <w:r w:rsidR="00852716" w:rsidRPr="0016517B">
        <w:rPr>
          <w:sz w:val="24"/>
        </w:rPr>
        <w:t>，</w:t>
      </w:r>
      <w:r w:rsidR="009B4262">
        <w:rPr>
          <w:rFonts w:hint="eastAsia"/>
          <w:sz w:val="24"/>
        </w:rPr>
        <w:t>则</w:t>
      </w:r>
      <w:r w:rsidR="00852716" w:rsidRPr="0016517B">
        <w:rPr>
          <w:sz w:val="24"/>
        </w:rPr>
        <w:t>数值修约引入的标准不确定度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8</m:t>
            </m:r>
          </m:sub>
        </m:sSub>
      </m:oMath>
      <w:r w:rsidR="00852716" w:rsidRPr="0016517B">
        <w:rPr>
          <w:sz w:val="24"/>
        </w:rPr>
        <w:t>(</w:t>
      </w:r>
      <w:r w:rsidR="00852716" w:rsidRPr="0016517B">
        <w:rPr>
          <w:i/>
          <w:sz w:val="24"/>
        </w:rPr>
        <w:t>v</w:t>
      </w:r>
      <w:r w:rsidR="00852716" w:rsidRPr="0016517B">
        <w:rPr>
          <w:sz w:val="24"/>
        </w:rPr>
        <w:t>)≈</w:t>
      </w:r>
      <w:r w:rsidR="00852716" w:rsidRPr="009B4262">
        <w:rPr>
          <w:sz w:val="24"/>
        </w:rPr>
        <w:t>0.029 dB</w:t>
      </w:r>
      <w:r w:rsidR="00852716" w:rsidRPr="009B4262">
        <w:rPr>
          <w:sz w:val="24"/>
        </w:rPr>
        <w:t>。</w:t>
      </w:r>
      <w:bookmarkEnd w:id="83"/>
    </w:p>
    <w:p w14:paraId="49D9B891" w14:textId="348D8324" w:rsidR="004952B4" w:rsidRPr="00D425EC" w:rsidRDefault="008464D9" w:rsidP="004952B4">
      <w:pPr>
        <w:spacing w:beforeLines="50" w:before="156" w:afterLines="50" w:after="156" w:line="360" w:lineRule="auto"/>
        <w:rPr>
          <w:b/>
          <w:sz w:val="24"/>
        </w:rPr>
      </w:pPr>
      <w:r>
        <w:rPr>
          <w:b/>
          <w:sz w:val="24"/>
        </w:rPr>
        <w:t>3</w:t>
      </w:r>
      <w:r w:rsidR="004952B4" w:rsidRPr="00D425EC">
        <w:rPr>
          <w:rFonts w:hint="eastAsia"/>
          <w:b/>
          <w:sz w:val="24"/>
        </w:rPr>
        <w:t>.2</w:t>
      </w:r>
      <w:r w:rsidR="004952B4" w:rsidRPr="00D425EC">
        <w:rPr>
          <w:b/>
          <w:sz w:val="24"/>
        </w:rPr>
        <w:t>.</w:t>
      </w:r>
      <w:r w:rsidR="004952B4">
        <w:rPr>
          <w:rFonts w:hint="eastAsia"/>
          <w:b/>
          <w:sz w:val="24"/>
        </w:rPr>
        <w:t>3</w:t>
      </w:r>
      <w:r w:rsidR="004952B4" w:rsidRPr="00D425EC">
        <w:rPr>
          <w:rFonts w:hint="eastAsia"/>
          <w:b/>
          <w:sz w:val="24"/>
        </w:rPr>
        <w:t xml:space="preserve"> </w:t>
      </w:r>
      <w:r w:rsidR="004952B4" w:rsidRPr="00D425EC">
        <w:rPr>
          <w:b/>
          <w:sz w:val="24"/>
        </w:rPr>
        <w:t>标准不确定度合成</w:t>
      </w:r>
    </w:p>
    <w:p w14:paraId="34D2D291" w14:textId="6BD1DFD2" w:rsidR="00B71378" w:rsidRPr="00D47F45" w:rsidRDefault="00B71378" w:rsidP="00B71378">
      <w:pPr>
        <w:snapToGrid w:val="0"/>
        <w:spacing w:line="400" w:lineRule="atLeast"/>
        <w:ind w:firstLine="440"/>
        <w:jc w:val="center"/>
      </w:pPr>
      <w:r w:rsidRPr="00D47F45">
        <w:rPr>
          <w:rFonts w:hint="eastAsia"/>
        </w:rPr>
        <w:t>表</w:t>
      </w:r>
      <w:r>
        <w:t>3</w:t>
      </w:r>
      <w:r w:rsidRPr="00D47F45">
        <w:rPr>
          <w:rFonts w:hint="eastAsia"/>
        </w:rPr>
        <w:t>.</w:t>
      </w:r>
      <w:r>
        <w:t>2</w:t>
      </w:r>
      <w:r>
        <w:rPr>
          <w:rFonts w:hint="eastAsia"/>
        </w:rPr>
        <w:t>.</w:t>
      </w:r>
      <w:r>
        <w:t>3</w:t>
      </w:r>
      <w:r w:rsidRPr="00D47F45">
        <w:rPr>
          <w:rFonts w:hint="eastAsia"/>
        </w:rPr>
        <w:t xml:space="preserve">  </w:t>
      </w:r>
      <w:r>
        <w:rPr>
          <w:rFonts w:hint="eastAsia"/>
        </w:rPr>
        <w:t>声压</w:t>
      </w:r>
      <w:r w:rsidRPr="0023268B">
        <w:t>灵敏度级的</w:t>
      </w:r>
      <w:r>
        <w:rPr>
          <w:rFonts w:hint="eastAsia"/>
        </w:rPr>
        <w:t>频率响应的</w:t>
      </w:r>
      <w:r w:rsidRPr="0023268B">
        <w:t>标准不确定度一览表</w:t>
      </w:r>
    </w:p>
    <w:tbl>
      <w:tblPr>
        <w:tblStyle w:val="TableNormal"/>
        <w:tblW w:w="92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1274"/>
        <w:gridCol w:w="1269"/>
        <w:gridCol w:w="1697"/>
        <w:gridCol w:w="2034"/>
      </w:tblGrid>
      <w:tr w:rsidR="00B71378" w:rsidRPr="00E30AD3" w14:paraId="31700840" w14:textId="77777777" w:rsidTr="00E8595D">
        <w:trPr>
          <w:trHeight w:val="316"/>
          <w:jc w:val="center"/>
        </w:trPr>
        <w:tc>
          <w:tcPr>
            <w:tcW w:w="2972" w:type="dxa"/>
            <w:vMerge w:val="restart"/>
            <w:tcBorders>
              <w:left w:val="single" w:sz="8" w:space="0" w:color="000000"/>
            </w:tcBorders>
            <w:vAlign w:val="center"/>
          </w:tcPr>
          <w:p w14:paraId="16E4DE11" w14:textId="77777777" w:rsidR="00B71378" w:rsidRPr="00E30AD3" w:rsidRDefault="00B71378" w:rsidP="00B71378">
            <w:pPr>
              <w:pStyle w:val="TableParagraph"/>
              <w:spacing w:before="1"/>
              <w:jc w:val="center"/>
              <w:rPr>
                <w:rFonts w:eastAsia="宋体"/>
                <w:sz w:val="21"/>
                <w:szCs w:val="21"/>
              </w:rPr>
            </w:pPr>
            <w:bookmarkStart w:id="84" w:name="_Hlk138685975"/>
            <w:proofErr w:type="spellStart"/>
            <w:r w:rsidRPr="00E30AD3">
              <w:rPr>
                <w:rFonts w:eastAsia="宋体"/>
                <w:color w:val="0A0A0A"/>
                <w:w w:val="110"/>
                <w:sz w:val="21"/>
                <w:szCs w:val="21"/>
              </w:rPr>
              <w:t>不确定度来源</w:t>
            </w:r>
            <w:proofErr w:type="spellEnd"/>
          </w:p>
        </w:tc>
        <w:tc>
          <w:tcPr>
            <w:tcW w:w="2543" w:type="dxa"/>
            <w:gridSpan w:val="2"/>
            <w:vAlign w:val="center"/>
          </w:tcPr>
          <w:p w14:paraId="65280066" w14:textId="77777777" w:rsidR="00B71378" w:rsidRPr="00E30AD3" w:rsidRDefault="00B71378" w:rsidP="00E8595D">
            <w:pPr>
              <w:pStyle w:val="TableParagraph"/>
              <w:spacing w:before="98" w:line="199" w:lineRule="exact"/>
              <w:jc w:val="center"/>
              <w:rPr>
                <w:rFonts w:eastAsia="宋体"/>
                <w:sz w:val="21"/>
                <w:szCs w:val="21"/>
              </w:rPr>
            </w:pPr>
            <w:proofErr w:type="spellStart"/>
            <w:r w:rsidRPr="00E30AD3">
              <w:rPr>
                <w:rFonts w:eastAsia="宋体"/>
                <w:color w:val="0A0A0A"/>
                <w:w w:val="110"/>
                <w:sz w:val="21"/>
                <w:szCs w:val="21"/>
              </w:rPr>
              <w:t>标准不确定度</w:t>
            </w:r>
            <w:proofErr w:type="spellEnd"/>
          </w:p>
        </w:tc>
        <w:tc>
          <w:tcPr>
            <w:tcW w:w="1697" w:type="dxa"/>
            <w:vMerge w:val="restart"/>
            <w:tcBorders>
              <w:right w:val="single" w:sz="8" w:space="0" w:color="000000"/>
            </w:tcBorders>
            <w:vAlign w:val="center"/>
          </w:tcPr>
          <w:p w14:paraId="4AA43B2C" w14:textId="77777777" w:rsidR="00B71378" w:rsidRPr="00E30AD3" w:rsidRDefault="00B71378" w:rsidP="00E8595D">
            <w:pPr>
              <w:pStyle w:val="TableParagraph"/>
              <w:jc w:val="center"/>
              <w:rPr>
                <w:rFonts w:eastAsia="宋体"/>
                <w:sz w:val="21"/>
                <w:szCs w:val="21"/>
              </w:rPr>
            </w:pPr>
            <w:proofErr w:type="spellStart"/>
            <w:r w:rsidRPr="00E30AD3">
              <w:rPr>
                <w:rFonts w:eastAsia="宋体"/>
                <w:color w:val="0A0A0A"/>
                <w:w w:val="110"/>
                <w:sz w:val="21"/>
                <w:szCs w:val="21"/>
              </w:rPr>
              <w:t>灵敏系数</w:t>
            </w:r>
            <w:proofErr w:type="spellEnd"/>
          </w:p>
        </w:tc>
        <w:tc>
          <w:tcPr>
            <w:tcW w:w="2034" w:type="dxa"/>
            <w:vMerge w:val="restart"/>
            <w:tcBorders>
              <w:left w:val="single" w:sz="8" w:space="0" w:color="000000"/>
              <w:right w:val="single" w:sz="8" w:space="0" w:color="000000"/>
            </w:tcBorders>
            <w:vAlign w:val="center"/>
          </w:tcPr>
          <w:p w14:paraId="197ED2F7" w14:textId="77777777" w:rsidR="00B71378" w:rsidRPr="00E30AD3" w:rsidRDefault="00B71378" w:rsidP="00E8595D">
            <w:pPr>
              <w:pStyle w:val="TableParagraph"/>
              <w:spacing w:before="151"/>
              <w:ind w:right="83"/>
              <w:jc w:val="center"/>
              <w:rPr>
                <w:rFonts w:eastAsia="Arial"/>
                <w:sz w:val="21"/>
                <w:szCs w:val="21"/>
                <w:lang w:eastAsia="zh-CN"/>
              </w:rPr>
            </w:pPr>
            <w:r w:rsidRPr="00E30AD3">
              <w:rPr>
                <w:rFonts w:eastAsia="宋体"/>
                <w:color w:val="0A0A0A"/>
                <w:w w:val="110"/>
                <w:sz w:val="21"/>
                <w:szCs w:val="21"/>
                <w:lang w:eastAsia="zh-CN"/>
              </w:rPr>
              <w:t>输出量标准</w:t>
            </w:r>
            <w:r w:rsidRPr="00E30AD3">
              <w:rPr>
                <w:rFonts w:eastAsia="宋体"/>
                <w:color w:val="0A0A0A"/>
                <w:w w:val="105"/>
                <w:sz w:val="21"/>
                <w:szCs w:val="21"/>
                <w:lang w:eastAsia="zh-CN"/>
              </w:rPr>
              <w:t>不确定度分量</w:t>
            </w:r>
            <w:r w:rsidRPr="00E30AD3">
              <w:rPr>
                <w:rFonts w:eastAsia="宋体"/>
                <w:color w:val="0A0A0A"/>
                <w:w w:val="105"/>
                <w:sz w:val="21"/>
                <w:szCs w:val="21"/>
                <w:lang w:eastAsia="zh-CN"/>
              </w:rPr>
              <w:t>/</w:t>
            </w:r>
            <w:r w:rsidRPr="00E30AD3">
              <w:rPr>
                <w:rFonts w:eastAsia="Arial"/>
                <w:color w:val="0A0A0A"/>
                <w:w w:val="105"/>
                <w:sz w:val="21"/>
                <w:szCs w:val="21"/>
                <w:lang w:eastAsia="zh-CN"/>
              </w:rPr>
              <w:t>dB</w:t>
            </w:r>
          </w:p>
        </w:tc>
      </w:tr>
      <w:tr w:rsidR="00B71378" w:rsidRPr="00E30AD3" w14:paraId="0EE8A4D0" w14:textId="77777777" w:rsidTr="00E8595D">
        <w:trPr>
          <w:trHeight w:val="508"/>
          <w:jc w:val="center"/>
        </w:trPr>
        <w:tc>
          <w:tcPr>
            <w:tcW w:w="2972" w:type="dxa"/>
            <w:vMerge/>
            <w:tcBorders>
              <w:top w:val="nil"/>
              <w:left w:val="single" w:sz="8" w:space="0" w:color="000000"/>
            </w:tcBorders>
            <w:vAlign w:val="center"/>
          </w:tcPr>
          <w:p w14:paraId="31F953C5" w14:textId="77777777" w:rsidR="00B71378" w:rsidRPr="00E30AD3" w:rsidRDefault="00B71378" w:rsidP="00B71378">
            <w:pPr>
              <w:ind w:firstLine="420"/>
              <w:jc w:val="center"/>
              <w:rPr>
                <w:sz w:val="21"/>
                <w:szCs w:val="21"/>
                <w:lang w:eastAsia="zh-CN"/>
              </w:rPr>
            </w:pPr>
          </w:p>
        </w:tc>
        <w:tc>
          <w:tcPr>
            <w:tcW w:w="1274" w:type="dxa"/>
            <w:vAlign w:val="center"/>
          </w:tcPr>
          <w:p w14:paraId="450F8236" w14:textId="77777777" w:rsidR="00B71378" w:rsidRPr="00E30AD3" w:rsidRDefault="00B71378" w:rsidP="00E8595D">
            <w:pPr>
              <w:pStyle w:val="TableParagraph"/>
              <w:spacing w:before="1"/>
              <w:jc w:val="center"/>
              <w:rPr>
                <w:rFonts w:eastAsia="宋体"/>
                <w:sz w:val="21"/>
                <w:szCs w:val="21"/>
              </w:rPr>
            </w:pPr>
            <w:proofErr w:type="spellStart"/>
            <w:r w:rsidRPr="00E30AD3">
              <w:rPr>
                <w:rFonts w:eastAsia="宋体"/>
                <w:color w:val="0A0A0A"/>
                <w:w w:val="110"/>
                <w:sz w:val="21"/>
                <w:szCs w:val="21"/>
              </w:rPr>
              <w:t>符号</w:t>
            </w:r>
            <w:proofErr w:type="spellEnd"/>
          </w:p>
        </w:tc>
        <w:tc>
          <w:tcPr>
            <w:tcW w:w="1269" w:type="dxa"/>
            <w:vAlign w:val="center"/>
          </w:tcPr>
          <w:p w14:paraId="7F031CB1" w14:textId="77777777" w:rsidR="00B71378" w:rsidRPr="00E30AD3" w:rsidRDefault="00B71378" w:rsidP="00E8595D">
            <w:pPr>
              <w:pStyle w:val="TableParagraph"/>
              <w:ind w:right="131"/>
              <w:jc w:val="center"/>
              <w:rPr>
                <w:rFonts w:eastAsia="Arial"/>
                <w:sz w:val="21"/>
                <w:szCs w:val="21"/>
              </w:rPr>
            </w:pPr>
            <w:proofErr w:type="spellStart"/>
            <w:r w:rsidRPr="00E30AD3">
              <w:rPr>
                <w:rFonts w:eastAsia="宋体"/>
                <w:color w:val="0A0A0A"/>
                <w:w w:val="110"/>
                <w:sz w:val="21"/>
                <w:szCs w:val="21"/>
              </w:rPr>
              <w:t>数值</w:t>
            </w:r>
            <w:proofErr w:type="spellEnd"/>
            <w:r w:rsidRPr="00E30AD3">
              <w:rPr>
                <w:rFonts w:eastAsia="宋体"/>
                <w:color w:val="0A0A0A"/>
                <w:w w:val="110"/>
                <w:sz w:val="21"/>
                <w:szCs w:val="21"/>
                <w:lang w:eastAsia="zh-CN"/>
              </w:rPr>
              <w:t>/</w:t>
            </w:r>
            <w:r w:rsidRPr="00E30AD3">
              <w:rPr>
                <w:rFonts w:eastAsia="Arial"/>
                <w:color w:val="0A0A0A"/>
                <w:w w:val="110"/>
                <w:sz w:val="21"/>
                <w:szCs w:val="21"/>
              </w:rPr>
              <w:t>dB</w:t>
            </w:r>
          </w:p>
        </w:tc>
        <w:tc>
          <w:tcPr>
            <w:tcW w:w="1697" w:type="dxa"/>
            <w:vMerge/>
            <w:tcBorders>
              <w:top w:val="nil"/>
              <w:right w:val="single" w:sz="8" w:space="0" w:color="000000"/>
            </w:tcBorders>
            <w:vAlign w:val="center"/>
          </w:tcPr>
          <w:p w14:paraId="3570B2A7" w14:textId="77777777" w:rsidR="00B71378" w:rsidRPr="00E30AD3" w:rsidRDefault="00B71378" w:rsidP="00E8595D">
            <w:pPr>
              <w:ind w:firstLine="420"/>
              <w:jc w:val="center"/>
              <w:rPr>
                <w:sz w:val="21"/>
                <w:szCs w:val="21"/>
              </w:rPr>
            </w:pPr>
          </w:p>
        </w:tc>
        <w:tc>
          <w:tcPr>
            <w:tcW w:w="2034" w:type="dxa"/>
            <w:vMerge/>
            <w:tcBorders>
              <w:top w:val="nil"/>
              <w:left w:val="single" w:sz="8" w:space="0" w:color="000000"/>
              <w:right w:val="single" w:sz="8" w:space="0" w:color="000000"/>
            </w:tcBorders>
            <w:vAlign w:val="center"/>
          </w:tcPr>
          <w:p w14:paraId="3F82905A" w14:textId="77777777" w:rsidR="00B71378" w:rsidRPr="00E30AD3" w:rsidRDefault="00B71378" w:rsidP="00E8595D">
            <w:pPr>
              <w:ind w:firstLine="420"/>
              <w:jc w:val="center"/>
              <w:rPr>
                <w:sz w:val="21"/>
                <w:szCs w:val="21"/>
              </w:rPr>
            </w:pPr>
          </w:p>
        </w:tc>
      </w:tr>
      <w:tr w:rsidR="00B71378" w:rsidRPr="00E30AD3" w14:paraId="4A2A5812" w14:textId="77777777" w:rsidTr="00E8595D">
        <w:trPr>
          <w:trHeight w:val="412"/>
          <w:jc w:val="center"/>
        </w:trPr>
        <w:tc>
          <w:tcPr>
            <w:tcW w:w="2972" w:type="dxa"/>
            <w:tcBorders>
              <w:left w:val="single" w:sz="8" w:space="0" w:color="000000"/>
            </w:tcBorders>
            <w:vAlign w:val="center"/>
          </w:tcPr>
          <w:p w14:paraId="0E078A6B" w14:textId="77777777" w:rsidR="00B71378" w:rsidRPr="00E30AD3" w:rsidRDefault="00B71378" w:rsidP="00B71378">
            <w:pPr>
              <w:pStyle w:val="TableParagraph"/>
              <w:spacing w:before="107"/>
              <w:ind w:right="256" w:hanging="11"/>
              <w:jc w:val="center"/>
              <w:rPr>
                <w:rFonts w:eastAsia="宋体"/>
                <w:sz w:val="21"/>
                <w:szCs w:val="21"/>
              </w:rPr>
            </w:pPr>
            <w:proofErr w:type="spellStart"/>
            <w:r w:rsidRPr="00E30AD3">
              <w:rPr>
                <w:rFonts w:eastAsia="宋体"/>
                <w:color w:val="0A0A0A"/>
                <w:w w:val="110"/>
                <w:sz w:val="21"/>
                <w:szCs w:val="21"/>
              </w:rPr>
              <w:t>测量重复性误差</w:t>
            </w:r>
            <w:proofErr w:type="spellEnd"/>
          </w:p>
        </w:tc>
        <w:tc>
          <w:tcPr>
            <w:tcW w:w="1274" w:type="dxa"/>
            <w:vAlign w:val="center"/>
          </w:tcPr>
          <w:p w14:paraId="5255EFF4" w14:textId="552AAAF2" w:rsidR="00B71378" w:rsidRPr="00E30AD3" w:rsidRDefault="00B71378" w:rsidP="00E8595D">
            <w:pPr>
              <w:pStyle w:val="TableParagraph"/>
              <w:spacing w:before="87"/>
              <w:jc w:val="center"/>
              <w:rPr>
                <w:sz w:val="21"/>
                <w:szCs w:val="21"/>
              </w:rPr>
            </w:pPr>
            <w:r w:rsidRPr="00AC32FE">
              <w:rPr>
                <w:i/>
                <w:sz w:val="24"/>
                <w:lang w:val="nl-NL"/>
              </w:rPr>
              <w:t>u</w:t>
            </w:r>
            <w:r w:rsidRPr="00AC32FE">
              <w:rPr>
                <w:i/>
                <w:sz w:val="24"/>
                <w:vertAlign w:val="subscript"/>
                <w:lang w:val="nl-NL"/>
              </w:rPr>
              <w:t>1</w:t>
            </w:r>
            <w:r w:rsidRPr="00AC32FE">
              <w:rPr>
                <w:sz w:val="24"/>
                <w:lang w:val="nl-NL"/>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Pr="00AC32FE">
              <w:rPr>
                <w:sz w:val="24"/>
                <w:lang w:val="nl-NL"/>
              </w:rPr>
              <w:t>)</w:t>
            </w:r>
          </w:p>
        </w:tc>
        <w:tc>
          <w:tcPr>
            <w:tcW w:w="1269" w:type="dxa"/>
            <w:vAlign w:val="center"/>
          </w:tcPr>
          <w:p w14:paraId="45E34F9D" w14:textId="67CBE354" w:rsidR="00B71378" w:rsidRPr="003B5DEC" w:rsidRDefault="00B71378" w:rsidP="003B5DEC">
            <w:pPr>
              <w:pStyle w:val="TableParagraph"/>
              <w:spacing w:before="87"/>
              <w:jc w:val="center"/>
              <w:rPr>
                <w:sz w:val="21"/>
                <w:szCs w:val="21"/>
              </w:rPr>
            </w:pPr>
            <w:r w:rsidRPr="003B5DEC">
              <w:rPr>
                <w:sz w:val="21"/>
                <w:szCs w:val="21"/>
              </w:rPr>
              <w:t>0.070</w:t>
            </w:r>
          </w:p>
        </w:tc>
        <w:tc>
          <w:tcPr>
            <w:tcW w:w="1697" w:type="dxa"/>
            <w:vAlign w:val="center"/>
          </w:tcPr>
          <w:p w14:paraId="3C720A0F" w14:textId="77777777" w:rsidR="00B71378" w:rsidRPr="000E5204" w:rsidRDefault="00B71378"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7DF8BAFC" w14:textId="6422F8E4" w:rsidR="00B71378" w:rsidRPr="003B5DEC" w:rsidRDefault="00B71378" w:rsidP="003B5DEC">
            <w:pPr>
              <w:pStyle w:val="TableParagraph"/>
              <w:spacing w:before="87"/>
              <w:jc w:val="center"/>
              <w:rPr>
                <w:sz w:val="21"/>
                <w:szCs w:val="21"/>
              </w:rPr>
            </w:pPr>
            <w:r w:rsidRPr="003B5DEC">
              <w:rPr>
                <w:sz w:val="21"/>
                <w:szCs w:val="21"/>
              </w:rPr>
              <w:t>0.070</w:t>
            </w:r>
          </w:p>
        </w:tc>
      </w:tr>
      <w:tr w:rsidR="00B71378" w:rsidRPr="00E30AD3" w14:paraId="32874B49" w14:textId="77777777" w:rsidTr="00E8595D">
        <w:trPr>
          <w:trHeight w:val="412"/>
          <w:jc w:val="center"/>
        </w:trPr>
        <w:tc>
          <w:tcPr>
            <w:tcW w:w="2972" w:type="dxa"/>
            <w:tcBorders>
              <w:left w:val="single" w:sz="8" w:space="0" w:color="000000"/>
            </w:tcBorders>
            <w:vAlign w:val="center"/>
          </w:tcPr>
          <w:p w14:paraId="46FF5EE4" w14:textId="0B5FFA60" w:rsidR="00B71378" w:rsidRPr="00E30AD3" w:rsidRDefault="00B71378" w:rsidP="00B71378">
            <w:pPr>
              <w:pStyle w:val="TableParagraph"/>
              <w:spacing w:before="107"/>
              <w:ind w:right="256"/>
              <w:jc w:val="center"/>
              <w:rPr>
                <w:rFonts w:eastAsia="宋体"/>
                <w:color w:val="0A0A0A"/>
                <w:w w:val="110"/>
                <w:sz w:val="21"/>
                <w:szCs w:val="21"/>
                <w:lang w:eastAsia="zh-CN"/>
              </w:rPr>
            </w:pPr>
            <w:r w:rsidRPr="0022742C">
              <w:rPr>
                <w:rFonts w:eastAsia="宋体"/>
                <w:color w:val="070707"/>
                <w:w w:val="105"/>
                <w:sz w:val="21"/>
                <w:szCs w:val="21"/>
                <w:lang w:eastAsia="zh-CN"/>
              </w:rPr>
              <w:t>声频信号发生器的幅频特性</w:t>
            </w:r>
          </w:p>
        </w:tc>
        <w:tc>
          <w:tcPr>
            <w:tcW w:w="1274" w:type="dxa"/>
            <w:vAlign w:val="center"/>
          </w:tcPr>
          <w:p w14:paraId="4DE835D5" w14:textId="0992A1EC" w:rsidR="00B71378" w:rsidRPr="00AC32FE" w:rsidRDefault="00B71378" w:rsidP="00B71378">
            <w:pPr>
              <w:pStyle w:val="TableParagraph"/>
              <w:spacing w:before="87"/>
              <w:jc w:val="center"/>
              <w:rPr>
                <w:i/>
                <w:sz w:val="24"/>
                <w:lang w:val="nl-NL" w:eastAsia="zh-CN"/>
              </w:rPr>
            </w:pPr>
            <w:r w:rsidRPr="0022742C">
              <w:rPr>
                <w:i/>
                <w:sz w:val="21"/>
                <w:szCs w:val="21"/>
              </w:rPr>
              <w:t>u</w:t>
            </w:r>
            <w:r w:rsidRPr="0022742C">
              <w:rPr>
                <w:i/>
                <w:sz w:val="21"/>
                <w:szCs w:val="21"/>
                <w:vertAlign w:val="subscript"/>
              </w:rPr>
              <w:t>2</w:t>
            </w:r>
            <w:r w:rsidRPr="0022742C">
              <w:rPr>
                <w:sz w:val="21"/>
                <w:szCs w:val="21"/>
              </w:rPr>
              <w:t>(</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a</m:t>
                  </m:r>
                </m:sub>
              </m:sSub>
            </m:oMath>
            <w:r w:rsidRPr="0022742C">
              <w:rPr>
                <w:sz w:val="21"/>
                <w:szCs w:val="21"/>
              </w:rPr>
              <w:t>)</w:t>
            </w:r>
          </w:p>
        </w:tc>
        <w:tc>
          <w:tcPr>
            <w:tcW w:w="1269" w:type="dxa"/>
            <w:vAlign w:val="center"/>
          </w:tcPr>
          <w:p w14:paraId="60660086" w14:textId="57B0E38A" w:rsidR="00B71378" w:rsidRPr="003B5DEC" w:rsidRDefault="00B71378" w:rsidP="003B5DEC">
            <w:pPr>
              <w:pStyle w:val="TableParagraph"/>
              <w:spacing w:before="87"/>
              <w:jc w:val="center"/>
              <w:rPr>
                <w:sz w:val="21"/>
                <w:szCs w:val="21"/>
              </w:rPr>
            </w:pPr>
            <w:r w:rsidRPr="003B5DEC">
              <w:rPr>
                <w:sz w:val="21"/>
                <w:szCs w:val="21"/>
              </w:rPr>
              <w:t>0.058</w:t>
            </w:r>
          </w:p>
        </w:tc>
        <w:tc>
          <w:tcPr>
            <w:tcW w:w="1697" w:type="dxa"/>
            <w:vAlign w:val="center"/>
          </w:tcPr>
          <w:p w14:paraId="442EEDD8" w14:textId="08AA9C28" w:rsidR="00B71378" w:rsidRPr="003B5DEC" w:rsidRDefault="00B71378"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57675727" w14:textId="14356B46" w:rsidR="00B71378" w:rsidRPr="003B5DEC" w:rsidRDefault="00B71378" w:rsidP="003B5DEC">
            <w:pPr>
              <w:pStyle w:val="TableParagraph"/>
              <w:spacing w:before="87"/>
              <w:jc w:val="center"/>
              <w:rPr>
                <w:sz w:val="21"/>
                <w:szCs w:val="21"/>
              </w:rPr>
            </w:pPr>
            <w:r w:rsidRPr="003B5DEC">
              <w:rPr>
                <w:sz w:val="21"/>
                <w:szCs w:val="21"/>
              </w:rPr>
              <w:t>0.058</w:t>
            </w:r>
          </w:p>
        </w:tc>
      </w:tr>
      <w:tr w:rsidR="00B71378" w:rsidRPr="00E30AD3" w14:paraId="69E3C8AA" w14:textId="77777777" w:rsidTr="00E8595D">
        <w:trPr>
          <w:trHeight w:val="412"/>
          <w:jc w:val="center"/>
        </w:trPr>
        <w:tc>
          <w:tcPr>
            <w:tcW w:w="2972" w:type="dxa"/>
            <w:tcBorders>
              <w:left w:val="single" w:sz="8" w:space="0" w:color="000000"/>
            </w:tcBorders>
            <w:vAlign w:val="center"/>
          </w:tcPr>
          <w:p w14:paraId="09CDB1C9" w14:textId="3314FDE3" w:rsidR="00B71378" w:rsidRPr="0022742C" w:rsidRDefault="00B71378" w:rsidP="00B71378">
            <w:pPr>
              <w:pStyle w:val="TableParagraph"/>
              <w:spacing w:before="107"/>
              <w:ind w:right="256"/>
              <w:jc w:val="center"/>
              <w:rPr>
                <w:rFonts w:eastAsia="宋体"/>
                <w:color w:val="070707"/>
                <w:w w:val="105"/>
                <w:sz w:val="21"/>
                <w:szCs w:val="21"/>
                <w:lang w:eastAsia="zh-CN"/>
              </w:rPr>
            </w:pPr>
            <w:r w:rsidRPr="0022742C">
              <w:rPr>
                <w:rFonts w:eastAsia="宋体"/>
                <w:color w:val="070707"/>
                <w:w w:val="105"/>
                <w:sz w:val="21"/>
                <w:szCs w:val="21"/>
                <w:lang w:eastAsia="zh-CN"/>
              </w:rPr>
              <w:t>静电激励器电声转换误差</w:t>
            </w:r>
          </w:p>
        </w:tc>
        <w:tc>
          <w:tcPr>
            <w:tcW w:w="1274" w:type="dxa"/>
            <w:vAlign w:val="center"/>
          </w:tcPr>
          <w:p w14:paraId="332A10F6" w14:textId="47E4C4B0" w:rsidR="00B71378" w:rsidRPr="0022742C" w:rsidRDefault="00B71378" w:rsidP="00B71378">
            <w:pPr>
              <w:pStyle w:val="TableParagraph"/>
              <w:spacing w:before="87"/>
              <w:jc w:val="center"/>
              <w:rPr>
                <w:i/>
                <w:sz w:val="21"/>
                <w:szCs w:val="21"/>
                <w:lang w:eastAsia="zh-CN"/>
              </w:rPr>
            </w:pPr>
            <w:r w:rsidRPr="0016517B">
              <w:rPr>
                <w:i/>
                <w:sz w:val="24"/>
              </w:rPr>
              <w:t>u</w:t>
            </w:r>
            <w:r w:rsidRPr="0016517B">
              <w:rPr>
                <w:i/>
                <w:sz w:val="24"/>
                <w:vertAlign w:val="subscript"/>
              </w:rPr>
              <w:t>3</w:t>
            </w:r>
            <w:r w:rsidRPr="0016517B">
              <w:rPr>
                <w:sz w:val="24"/>
              </w:rPr>
              <w:t>(</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a</m:t>
                  </m:r>
                </m:sub>
              </m:sSub>
            </m:oMath>
            <w:r w:rsidRPr="0016517B">
              <w:rPr>
                <w:sz w:val="24"/>
              </w:rPr>
              <w:t>)</w:t>
            </w:r>
          </w:p>
        </w:tc>
        <w:tc>
          <w:tcPr>
            <w:tcW w:w="1269" w:type="dxa"/>
            <w:vAlign w:val="center"/>
          </w:tcPr>
          <w:p w14:paraId="6FD975E5" w14:textId="4673486C" w:rsidR="00B71378" w:rsidRPr="003B5DEC" w:rsidRDefault="00B71378" w:rsidP="003B5DEC">
            <w:pPr>
              <w:pStyle w:val="TableParagraph"/>
              <w:spacing w:before="87"/>
              <w:jc w:val="center"/>
              <w:rPr>
                <w:sz w:val="21"/>
                <w:szCs w:val="21"/>
              </w:rPr>
            </w:pPr>
            <w:r w:rsidRPr="003B5DEC">
              <w:rPr>
                <w:sz w:val="21"/>
                <w:szCs w:val="21"/>
              </w:rPr>
              <w:t>0.070</w:t>
            </w:r>
          </w:p>
        </w:tc>
        <w:tc>
          <w:tcPr>
            <w:tcW w:w="1697" w:type="dxa"/>
            <w:vAlign w:val="center"/>
          </w:tcPr>
          <w:p w14:paraId="048CCBCE" w14:textId="68A05771" w:rsidR="00B71378" w:rsidRPr="003B5DEC" w:rsidRDefault="00B71378" w:rsidP="003B5DEC">
            <w:pPr>
              <w:pStyle w:val="TableParagraph"/>
              <w:spacing w:before="87"/>
              <w:jc w:val="center"/>
              <w:rPr>
                <w:sz w:val="21"/>
                <w:szCs w:val="21"/>
              </w:rPr>
            </w:pPr>
            <w:r w:rsidRPr="003B5DEC">
              <w:rPr>
                <w:rFonts w:hint="eastAsia"/>
                <w:sz w:val="21"/>
                <w:szCs w:val="21"/>
              </w:rPr>
              <w:t>1</w:t>
            </w:r>
          </w:p>
        </w:tc>
        <w:tc>
          <w:tcPr>
            <w:tcW w:w="2034" w:type="dxa"/>
            <w:tcBorders>
              <w:right w:val="single" w:sz="8" w:space="0" w:color="000000"/>
            </w:tcBorders>
            <w:vAlign w:val="center"/>
          </w:tcPr>
          <w:p w14:paraId="287349D2" w14:textId="4FAE3126" w:rsidR="00B71378" w:rsidRPr="003B5DEC" w:rsidRDefault="00B71378" w:rsidP="003B5DEC">
            <w:pPr>
              <w:pStyle w:val="TableParagraph"/>
              <w:spacing w:before="87"/>
              <w:jc w:val="center"/>
              <w:rPr>
                <w:sz w:val="21"/>
                <w:szCs w:val="21"/>
              </w:rPr>
            </w:pPr>
            <w:r w:rsidRPr="003B5DEC">
              <w:rPr>
                <w:sz w:val="21"/>
                <w:szCs w:val="21"/>
              </w:rPr>
              <w:t>0.070</w:t>
            </w:r>
          </w:p>
        </w:tc>
      </w:tr>
      <w:tr w:rsidR="00B71378" w:rsidRPr="00E30AD3" w14:paraId="54B13298" w14:textId="77777777" w:rsidTr="00E8595D">
        <w:trPr>
          <w:trHeight w:val="417"/>
          <w:jc w:val="center"/>
        </w:trPr>
        <w:tc>
          <w:tcPr>
            <w:tcW w:w="2972" w:type="dxa"/>
            <w:tcBorders>
              <w:left w:val="single" w:sz="8" w:space="0" w:color="000000"/>
            </w:tcBorders>
            <w:vAlign w:val="center"/>
          </w:tcPr>
          <w:p w14:paraId="55819490" w14:textId="2EF92810" w:rsidR="00B71378" w:rsidRPr="00E30AD3" w:rsidRDefault="00B71378" w:rsidP="00B71378">
            <w:pPr>
              <w:pStyle w:val="TableParagraph"/>
              <w:spacing w:before="103"/>
              <w:ind w:right="273"/>
              <w:jc w:val="center"/>
              <w:rPr>
                <w:rFonts w:eastAsia="宋体"/>
                <w:sz w:val="21"/>
                <w:szCs w:val="21"/>
                <w:lang w:eastAsia="zh-CN"/>
              </w:rPr>
            </w:pPr>
            <w:proofErr w:type="spellStart"/>
            <w:r w:rsidRPr="0022742C">
              <w:rPr>
                <w:rFonts w:eastAsia="宋体"/>
                <w:color w:val="070707"/>
                <w:w w:val="105"/>
                <w:sz w:val="21"/>
                <w:szCs w:val="21"/>
              </w:rPr>
              <w:t>测量放大器频率响应</w:t>
            </w:r>
            <w:proofErr w:type="spellEnd"/>
          </w:p>
        </w:tc>
        <w:tc>
          <w:tcPr>
            <w:tcW w:w="1274" w:type="dxa"/>
            <w:vAlign w:val="center"/>
          </w:tcPr>
          <w:p w14:paraId="672D32F9" w14:textId="75E41C9F" w:rsidR="00B71378" w:rsidRPr="00E30AD3" w:rsidRDefault="003B5DEC" w:rsidP="00B71378">
            <w:pPr>
              <w:pStyle w:val="TableParagraph"/>
              <w:spacing w:before="91"/>
              <w:jc w:val="center"/>
              <w:rPr>
                <w:sz w:val="21"/>
                <w:szCs w:val="21"/>
              </w:rPr>
            </w:pPr>
            <w:r w:rsidRPr="0016517B">
              <w:rPr>
                <w:i/>
                <w:sz w:val="24"/>
              </w:rPr>
              <w:t>u</w:t>
            </w:r>
            <w:r>
              <w:rPr>
                <w:i/>
                <w:sz w:val="24"/>
                <w:vertAlign w:val="subscript"/>
              </w:rPr>
              <w:t>4</w:t>
            </w:r>
            <w:r w:rsidR="00B71378" w:rsidRPr="0022742C">
              <w:rPr>
                <w:sz w:val="21"/>
                <w:szCs w:val="21"/>
              </w:rPr>
              <w:t>(</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a</m:t>
                  </m:r>
                </m:sub>
              </m:sSub>
            </m:oMath>
            <w:r w:rsidR="00B71378" w:rsidRPr="0022742C">
              <w:rPr>
                <w:sz w:val="21"/>
                <w:szCs w:val="21"/>
              </w:rPr>
              <w:t>)</w:t>
            </w:r>
          </w:p>
        </w:tc>
        <w:tc>
          <w:tcPr>
            <w:tcW w:w="1269" w:type="dxa"/>
            <w:vAlign w:val="center"/>
          </w:tcPr>
          <w:p w14:paraId="4C09726B" w14:textId="5E9CAA10" w:rsidR="00B71378" w:rsidRPr="003B5DEC" w:rsidRDefault="00B71378" w:rsidP="003B5DEC">
            <w:pPr>
              <w:pStyle w:val="TableParagraph"/>
              <w:spacing w:before="87"/>
              <w:jc w:val="center"/>
              <w:rPr>
                <w:sz w:val="21"/>
                <w:szCs w:val="21"/>
              </w:rPr>
            </w:pPr>
            <w:r w:rsidRPr="003B5DEC">
              <w:rPr>
                <w:sz w:val="21"/>
                <w:szCs w:val="21"/>
              </w:rPr>
              <w:t>0.058</w:t>
            </w:r>
          </w:p>
        </w:tc>
        <w:tc>
          <w:tcPr>
            <w:tcW w:w="1697" w:type="dxa"/>
            <w:vAlign w:val="center"/>
          </w:tcPr>
          <w:p w14:paraId="2177454B" w14:textId="3B3517AE" w:rsidR="00B71378" w:rsidRPr="000E5204" w:rsidRDefault="00B71378"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77AA2097" w14:textId="7EDA4F51" w:rsidR="00B71378" w:rsidRPr="003B5DEC" w:rsidRDefault="00B71378" w:rsidP="003B5DEC">
            <w:pPr>
              <w:pStyle w:val="TableParagraph"/>
              <w:spacing w:before="87"/>
              <w:jc w:val="center"/>
              <w:rPr>
                <w:sz w:val="21"/>
                <w:szCs w:val="21"/>
              </w:rPr>
            </w:pPr>
            <w:r w:rsidRPr="003B5DEC">
              <w:rPr>
                <w:sz w:val="21"/>
                <w:szCs w:val="21"/>
              </w:rPr>
              <w:t>0.058</w:t>
            </w:r>
          </w:p>
        </w:tc>
      </w:tr>
      <w:tr w:rsidR="003B5DEC" w:rsidRPr="00E30AD3" w14:paraId="7CF13AB6" w14:textId="77777777" w:rsidTr="00E8595D">
        <w:trPr>
          <w:trHeight w:val="417"/>
          <w:jc w:val="center"/>
        </w:trPr>
        <w:tc>
          <w:tcPr>
            <w:tcW w:w="2972" w:type="dxa"/>
            <w:tcBorders>
              <w:left w:val="single" w:sz="8" w:space="0" w:color="000000"/>
            </w:tcBorders>
            <w:vAlign w:val="center"/>
          </w:tcPr>
          <w:p w14:paraId="2CEEE73B" w14:textId="5ED7C151" w:rsidR="003B5DEC" w:rsidRPr="00E30AD3" w:rsidRDefault="003B5DEC" w:rsidP="003B5DEC">
            <w:pPr>
              <w:pStyle w:val="TableParagraph"/>
              <w:spacing w:before="103"/>
              <w:ind w:right="273"/>
              <w:jc w:val="center"/>
              <w:rPr>
                <w:rFonts w:eastAsia="宋体"/>
                <w:color w:val="0A0A0A"/>
                <w:w w:val="110"/>
                <w:sz w:val="21"/>
                <w:szCs w:val="21"/>
                <w:lang w:eastAsia="zh-CN"/>
              </w:rPr>
            </w:pPr>
            <w:r>
              <w:rPr>
                <w:rFonts w:eastAsia="宋体" w:hint="eastAsia"/>
                <w:color w:val="070707"/>
                <w:w w:val="105"/>
                <w:sz w:val="21"/>
                <w:szCs w:val="21"/>
                <w:lang w:eastAsia="zh-CN"/>
              </w:rPr>
              <w:t>数字电压表示值</w:t>
            </w:r>
            <w:proofErr w:type="spellStart"/>
            <w:r w:rsidRPr="0022742C">
              <w:rPr>
                <w:rFonts w:eastAsia="宋体"/>
                <w:color w:val="070707"/>
                <w:w w:val="105"/>
                <w:sz w:val="21"/>
                <w:szCs w:val="21"/>
              </w:rPr>
              <w:t>误差</w:t>
            </w:r>
            <w:proofErr w:type="spellEnd"/>
          </w:p>
        </w:tc>
        <w:tc>
          <w:tcPr>
            <w:tcW w:w="1274" w:type="dxa"/>
            <w:vAlign w:val="center"/>
          </w:tcPr>
          <w:p w14:paraId="64299F7E" w14:textId="2DDF1215" w:rsidR="003B5DEC" w:rsidRDefault="003B5DEC" w:rsidP="003B5DEC">
            <w:pPr>
              <w:pStyle w:val="TableParagraph"/>
              <w:spacing w:before="91"/>
              <w:jc w:val="center"/>
              <w:rPr>
                <w:rFonts w:eastAsia="宋体"/>
              </w:rPr>
            </w:pPr>
            <w:r w:rsidRPr="0016517B">
              <w:rPr>
                <w:i/>
                <w:sz w:val="24"/>
              </w:rPr>
              <w:t>u</w:t>
            </w:r>
            <w:r>
              <w:rPr>
                <w:i/>
                <w:sz w:val="24"/>
                <w:vertAlign w:val="subscript"/>
              </w:rPr>
              <w:t>5</w:t>
            </w:r>
            <w:r w:rsidRPr="0022742C">
              <w:rPr>
                <w:sz w:val="21"/>
                <w:szCs w:val="21"/>
              </w:rPr>
              <w:t>(</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a</m:t>
                  </m:r>
                </m:sub>
              </m:sSub>
            </m:oMath>
            <w:r w:rsidRPr="0022742C">
              <w:rPr>
                <w:sz w:val="21"/>
                <w:szCs w:val="21"/>
              </w:rPr>
              <w:t>)</w:t>
            </w:r>
          </w:p>
        </w:tc>
        <w:tc>
          <w:tcPr>
            <w:tcW w:w="1269" w:type="dxa"/>
            <w:vAlign w:val="center"/>
          </w:tcPr>
          <w:p w14:paraId="2BD8958B" w14:textId="4D29F57A" w:rsidR="003B5DEC" w:rsidRPr="003B5DEC" w:rsidRDefault="003B5DEC" w:rsidP="003B5DEC">
            <w:pPr>
              <w:pStyle w:val="TableParagraph"/>
              <w:spacing w:before="87"/>
              <w:jc w:val="center"/>
              <w:rPr>
                <w:sz w:val="21"/>
                <w:szCs w:val="21"/>
              </w:rPr>
            </w:pPr>
            <w:r w:rsidRPr="003B5DEC">
              <w:rPr>
                <w:sz w:val="21"/>
                <w:szCs w:val="21"/>
              </w:rPr>
              <w:t>0.005</w:t>
            </w:r>
          </w:p>
        </w:tc>
        <w:tc>
          <w:tcPr>
            <w:tcW w:w="1697" w:type="dxa"/>
            <w:vAlign w:val="center"/>
          </w:tcPr>
          <w:p w14:paraId="2EEDB722" w14:textId="5DBB2F39" w:rsidR="003B5DEC" w:rsidRPr="003B5DEC" w:rsidRDefault="003B5DEC"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709771AF" w14:textId="710F78BE" w:rsidR="003B5DEC" w:rsidRPr="003B5DEC" w:rsidRDefault="003B5DEC" w:rsidP="003B5DEC">
            <w:pPr>
              <w:pStyle w:val="TableParagraph"/>
              <w:spacing w:before="87"/>
              <w:jc w:val="center"/>
              <w:rPr>
                <w:sz w:val="21"/>
                <w:szCs w:val="21"/>
              </w:rPr>
            </w:pPr>
            <w:r w:rsidRPr="003B5DEC">
              <w:rPr>
                <w:sz w:val="21"/>
                <w:szCs w:val="21"/>
              </w:rPr>
              <w:t>0.005</w:t>
            </w:r>
          </w:p>
        </w:tc>
      </w:tr>
      <w:tr w:rsidR="003B5DEC" w:rsidRPr="00E30AD3" w14:paraId="71A825FE" w14:textId="77777777" w:rsidTr="00E8595D">
        <w:trPr>
          <w:trHeight w:val="412"/>
          <w:jc w:val="center"/>
        </w:trPr>
        <w:tc>
          <w:tcPr>
            <w:tcW w:w="2972" w:type="dxa"/>
            <w:tcBorders>
              <w:left w:val="single" w:sz="8" w:space="0" w:color="000000"/>
            </w:tcBorders>
            <w:vAlign w:val="center"/>
          </w:tcPr>
          <w:p w14:paraId="4D6646F0" w14:textId="4DDB177F" w:rsidR="003B5DEC" w:rsidRPr="00E30AD3" w:rsidRDefault="003B5DEC" w:rsidP="003B5DEC">
            <w:pPr>
              <w:pStyle w:val="TableParagraph"/>
              <w:spacing w:before="107"/>
              <w:ind w:right="269"/>
              <w:jc w:val="center"/>
              <w:rPr>
                <w:rFonts w:eastAsia="宋体"/>
                <w:sz w:val="21"/>
                <w:szCs w:val="21"/>
                <w:lang w:eastAsia="zh-CN"/>
              </w:rPr>
            </w:pPr>
            <w:r>
              <w:rPr>
                <w:rFonts w:eastAsia="宋体" w:hint="eastAsia"/>
                <w:sz w:val="21"/>
                <w:szCs w:val="21"/>
                <w:lang w:eastAsia="zh-CN"/>
              </w:rPr>
              <w:t>系统非稳定性</w:t>
            </w:r>
          </w:p>
        </w:tc>
        <w:tc>
          <w:tcPr>
            <w:tcW w:w="1274" w:type="dxa"/>
            <w:vAlign w:val="center"/>
          </w:tcPr>
          <w:p w14:paraId="67BC318A" w14:textId="0481D341" w:rsidR="003B5DEC" w:rsidRPr="00E30AD3" w:rsidRDefault="003B5DEC" w:rsidP="003B5DEC">
            <w:pPr>
              <w:pStyle w:val="TableParagraph"/>
              <w:spacing w:before="82"/>
              <w:jc w:val="center"/>
              <w:rPr>
                <w:sz w:val="21"/>
                <w:szCs w:val="21"/>
              </w:rPr>
            </w:pPr>
            <w:r w:rsidRPr="0016517B">
              <w:rPr>
                <w:i/>
                <w:sz w:val="24"/>
              </w:rPr>
              <w:t>u</w:t>
            </w:r>
            <w:r>
              <w:rPr>
                <w:i/>
                <w:sz w:val="24"/>
                <w:vertAlign w:val="subscript"/>
              </w:rPr>
              <w:t>6</w:t>
            </w:r>
            <w:r w:rsidRPr="0022742C">
              <w:rPr>
                <w:sz w:val="21"/>
                <w:szCs w:val="21"/>
              </w:rPr>
              <w:t>(</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a</m:t>
                  </m:r>
                </m:sub>
              </m:sSub>
            </m:oMath>
            <w:r w:rsidRPr="0022742C">
              <w:rPr>
                <w:sz w:val="21"/>
                <w:szCs w:val="21"/>
              </w:rPr>
              <w:t>)</w:t>
            </w:r>
          </w:p>
        </w:tc>
        <w:tc>
          <w:tcPr>
            <w:tcW w:w="1269" w:type="dxa"/>
            <w:vAlign w:val="center"/>
          </w:tcPr>
          <w:p w14:paraId="39C5587F" w14:textId="3B604E3F" w:rsidR="003B5DEC" w:rsidRPr="003B5DEC" w:rsidRDefault="003B5DEC" w:rsidP="003B5DEC">
            <w:pPr>
              <w:pStyle w:val="TableParagraph"/>
              <w:spacing w:before="87"/>
              <w:jc w:val="center"/>
              <w:rPr>
                <w:sz w:val="21"/>
                <w:szCs w:val="21"/>
              </w:rPr>
            </w:pPr>
            <w:r w:rsidRPr="003B5DEC">
              <w:rPr>
                <w:sz w:val="21"/>
                <w:szCs w:val="21"/>
              </w:rPr>
              <w:t>0.058</w:t>
            </w:r>
          </w:p>
        </w:tc>
        <w:tc>
          <w:tcPr>
            <w:tcW w:w="1697" w:type="dxa"/>
            <w:vAlign w:val="center"/>
          </w:tcPr>
          <w:p w14:paraId="62E0C00C" w14:textId="78A6A5D1" w:rsidR="003B5DEC" w:rsidRPr="000E5204" w:rsidRDefault="003B5DEC"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63348A3D" w14:textId="2C344873" w:rsidR="003B5DEC" w:rsidRPr="003B5DEC" w:rsidRDefault="003B5DEC" w:rsidP="003B5DEC">
            <w:pPr>
              <w:pStyle w:val="TableParagraph"/>
              <w:spacing w:before="87"/>
              <w:jc w:val="center"/>
              <w:rPr>
                <w:sz w:val="21"/>
                <w:szCs w:val="21"/>
              </w:rPr>
            </w:pPr>
            <w:r w:rsidRPr="003B5DEC">
              <w:rPr>
                <w:sz w:val="21"/>
                <w:szCs w:val="21"/>
              </w:rPr>
              <w:t>0.058</w:t>
            </w:r>
          </w:p>
        </w:tc>
      </w:tr>
      <w:tr w:rsidR="003B5DEC" w:rsidRPr="00E30AD3" w14:paraId="02FBE358" w14:textId="77777777" w:rsidTr="00E8595D">
        <w:trPr>
          <w:trHeight w:val="412"/>
          <w:jc w:val="center"/>
        </w:trPr>
        <w:tc>
          <w:tcPr>
            <w:tcW w:w="2972" w:type="dxa"/>
            <w:tcBorders>
              <w:left w:val="single" w:sz="8" w:space="0" w:color="000000"/>
            </w:tcBorders>
            <w:vAlign w:val="center"/>
          </w:tcPr>
          <w:p w14:paraId="5AC66753" w14:textId="77772846" w:rsidR="003B5DEC" w:rsidRPr="00E30AD3" w:rsidRDefault="003B5DEC" w:rsidP="003B5DEC">
            <w:pPr>
              <w:pStyle w:val="TableParagraph"/>
              <w:spacing w:before="103"/>
              <w:ind w:right="285"/>
              <w:jc w:val="center"/>
              <w:rPr>
                <w:rFonts w:eastAsia="宋体"/>
                <w:sz w:val="21"/>
                <w:szCs w:val="21"/>
                <w:lang w:eastAsia="zh-CN"/>
              </w:rPr>
            </w:pPr>
            <w:r>
              <w:rPr>
                <w:rFonts w:eastAsia="宋体" w:hint="eastAsia"/>
                <w:sz w:val="21"/>
                <w:szCs w:val="21"/>
                <w:lang w:eastAsia="zh-CN"/>
              </w:rPr>
              <w:t>声场修正值误差</w:t>
            </w:r>
          </w:p>
        </w:tc>
        <w:tc>
          <w:tcPr>
            <w:tcW w:w="1274" w:type="dxa"/>
            <w:vAlign w:val="center"/>
          </w:tcPr>
          <w:p w14:paraId="0876C448" w14:textId="47D04C97" w:rsidR="003B5DEC" w:rsidRPr="00E30AD3" w:rsidRDefault="00000000" w:rsidP="003B5DEC">
            <w:pPr>
              <w:pStyle w:val="TableParagraph"/>
              <w:spacing w:before="82"/>
              <w:jc w:val="center"/>
              <w:rPr>
                <w:sz w:val="21"/>
                <w:szCs w:val="21"/>
              </w:rPr>
            </w:pPr>
            <m:oMath>
              <m:sSub>
                <m:sSubPr>
                  <m:ctrlPr>
                    <w:rPr>
                      <w:rFonts w:ascii="Cambria Math" w:hAnsi="Cambria Math"/>
                      <w:sz w:val="21"/>
                      <w:szCs w:val="21"/>
                    </w:rPr>
                  </m:ctrlPr>
                </m:sSubPr>
                <m:e>
                  <m:r>
                    <w:rPr>
                      <w:rFonts w:ascii="Cambria Math" w:hAnsi="Cambria Math"/>
                      <w:sz w:val="21"/>
                      <w:szCs w:val="21"/>
                    </w:rPr>
                    <m:t>u</m:t>
                  </m:r>
                </m:e>
                <m:sub>
                  <m:r>
                    <m:rPr>
                      <m:sty m:val="p"/>
                    </m:rPr>
                    <w:rPr>
                      <w:rFonts w:ascii="Cambria Math" w:hAnsi="Cambria Math"/>
                      <w:sz w:val="21"/>
                      <w:szCs w:val="21"/>
                    </w:rPr>
                    <m:t>7</m:t>
                  </m:r>
                </m:sub>
              </m:sSub>
            </m:oMath>
            <w:r w:rsidR="003B5DEC" w:rsidRPr="003B5DEC">
              <w:rPr>
                <w:sz w:val="21"/>
                <w:szCs w:val="21"/>
              </w:rPr>
              <w:t>(</w:t>
            </w:r>
            <m:oMath>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p</m:t>
                  </m:r>
                </m:sub>
              </m:sSub>
            </m:oMath>
            <w:r w:rsidR="003B5DEC" w:rsidRPr="003B5DEC">
              <w:rPr>
                <w:sz w:val="21"/>
                <w:szCs w:val="21"/>
              </w:rPr>
              <w:t>)</w:t>
            </w:r>
          </w:p>
        </w:tc>
        <w:tc>
          <w:tcPr>
            <w:tcW w:w="1269" w:type="dxa"/>
            <w:vAlign w:val="center"/>
          </w:tcPr>
          <w:p w14:paraId="4F54AB90" w14:textId="47A88542" w:rsidR="003B5DEC" w:rsidRPr="003B5DEC" w:rsidRDefault="0004288E" w:rsidP="003B5DEC">
            <w:pPr>
              <w:pStyle w:val="TableParagraph"/>
              <w:spacing w:before="87"/>
              <w:jc w:val="center"/>
              <w:rPr>
                <w:sz w:val="21"/>
                <w:szCs w:val="21"/>
                <w:lang w:eastAsia="zh-CN"/>
              </w:rPr>
            </w:pPr>
            <w:r>
              <w:rPr>
                <w:sz w:val="21"/>
                <w:szCs w:val="21"/>
              </w:rPr>
              <w:t>0.1</w:t>
            </w:r>
            <w:r w:rsidRPr="0004288E">
              <w:rPr>
                <w:rFonts w:ascii="宋体" w:eastAsia="宋体" w:hAnsi="宋体" w:cs="宋体" w:hint="eastAsia"/>
                <w:sz w:val="21"/>
                <w:szCs w:val="21"/>
              </w:rPr>
              <w:t>、</w:t>
            </w:r>
            <w:r w:rsidRPr="0004288E">
              <w:rPr>
                <w:rFonts w:hint="eastAsia"/>
                <w:sz w:val="21"/>
                <w:szCs w:val="21"/>
              </w:rPr>
              <w:t>0</w:t>
            </w:r>
            <w:r w:rsidRPr="0004288E">
              <w:rPr>
                <w:sz w:val="21"/>
                <w:szCs w:val="21"/>
              </w:rPr>
              <w:t>.6</w:t>
            </w:r>
          </w:p>
        </w:tc>
        <w:tc>
          <w:tcPr>
            <w:tcW w:w="1697" w:type="dxa"/>
            <w:vAlign w:val="center"/>
          </w:tcPr>
          <w:p w14:paraId="7E468FFF" w14:textId="315106AF" w:rsidR="003B5DEC" w:rsidRPr="003B5DEC" w:rsidRDefault="003B5DEC" w:rsidP="003B5DEC">
            <w:pPr>
              <w:pStyle w:val="TableParagraph"/>
              <w:spacing w:before="87"/>
              <w:jc w:val="center"/>
              <w:rPr>
                <w:sz w:val="21"/>
                <w:szCs w:val="21"/>
              </w:rPr>
            </w:pPr>
            <w:r w:rsidRPr="003B5DEC">
              <w:rPr>
                <w:rFonts w:hint="eastAsia"/>
                <w:sz w:val="21"/>
                <w:szCs w:val="21"/>
              </w:rPr>
              <w:t>1</w:t>
            </w:r>
          </w:p>
        </w:tc>
        <w:tc>
          <w:tcPr>
            <w:tcW w:w="2034" w:type="dxa"/>
            <w:tcBorders>
              <w:right w:val="single" w:sz="8" w:space="0" w:color="000000"/>
            </w:tcBorders>
            <w:vAlign w:val="center"/>
          </w:tcPr>
          <w:p w14:paraId="740F1DEC" w14:textId="05773111" w:rsidR="003B5DEC" w:rsidRPr="003B5DEC" w:rsidRDefault="003B5DEC" w:rsidP="003B5DEC">
            <w:pPr>
              <w:pStyle w:val="TableParagraph"/>
              <w:spacing w:before="87"/>
              <w:jc w:val="center"/>
              <w:rPr>
                <w:sz w:val="21"/>
                <w:szCs w:val="21"/>
              </w:rPr>
            </w:pPr>
            <w:r w:rsidRPr="003B5DEC">
              <w:rPr>
                <w:rFonts w:hint="eastAsia"/>
                <w:sz w:val="21"/>
                <w:szCs w:val="21"/>
              </w:rPr>
              <w:t>0</w:t>
            </w:r>
            <w:r w:rsidRPr="003B5DEC">
              <w:rPr>
                <w:sz w:val="21"/>
                <w:szCs w:val="21"/>
              </w:rPr>
              <w:t>.109</w:t>
            </w:r>
          </w:p>
        </w:tc>
      </w:tr>
      <w:tr w:rsidR="003B5DEC" w:rsidRPr="00E30AD3" w14:paraId="05C5FF6E" w14:textId="77777777" w:rsidTr="00E8595D">
        <w:trPr>
          <w:trHeight w:val="417"/>
          <w:jc w:val="center"/>
        </w:trPr>
        <w:tc>
          <w:tcPr>
            <w:tcW w:w="2972" w:type="dxa"/>
            <w:tcBorders>
              <w:left w:val="single" w:sz="8" w:space="0" w:color="000000"/>
            </w:tcBorders>
            <w:vAlign w:val="center"/>
          </w:tcPr>
          <w:p w14:paraId="144D5D25" w14:textId="77777777" w:rsidR="003B5DEC" w:rsidRPr="00E30AD3" w:rsidRDefault="003B5DEC" w:rsidP="003B5DEC">
            <w:pPr>
              <w:pStyle w:val="TableParagraph"/>
              <w:spacing w:before="107"/>
              <w:ind w:right="278"/>
              <w:jc w:val="center"/>
              <w:rPr>
                <w:rFonts w:eastAsia="宋体"/>
                <w:sz w:val="21"/>
                <w:szCs w:val="21"/>
              </w:rPr>
            </w:pPr>
            <w:proofErr w:type="spellStart"/>
            <w:r w:rsidRPr="00E30AD3">
              <w:rPr>
                <w:rFonts w:eastAsia="宋体"/>
                <w:color w:val="0A0A0A"/>
                <w:w w:val="110"/>
                <w:sz w:val="21"/>
                <w:szCs w:val="21"/>
              </w:rPr>
              <w:t>数值修约</w:t>
            </w:r>
            <w:proofErr w:type="spellEnd"/>
          </w:p>
        </w:tc>
        <w:tc>
          <w:tcPr>
            <w:tcW w:w="1274" w:type="dxa"/>
            <w:vAlign w:val="center"/>
          </w:tcPr>
          <w:p w14:paraId="76FB146E" w14:textId="470ACE3D" w:rsidR="003B5DEC" w:rsidRPr="00E30AD3" w:rsidRDefault="00000000" w:rsidP="003B5DEC">
            <w:pPr>
              <w:pStyle w:val="TableParagraph"/>
              <w:spacing w:before="91"/>
              <w:jc w:val="center"/>
              <w:rPr>
                <w:sz w:val="21"/>
                <w:szCs w:val="21"/>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8</m:t>
                  </m:r>
                </m:sub>
              </m:sSub>
            </m:oMath>
            <w:r w:rsidR="003B5DEC" w:rsidRPr="0016517B">
              <w:rPr>
                <w:sz w:val="24"/>
              </w:rPr>
              <w:t>(</w:t>
            </w:r>
            <w:r w:rsidR="003B5DEC" w:rsidRPr="0016517B">
              <w:rPr>
                <w:i/>
                <w:sz w:val="24"/>
              </w:rPr>
              <w:t>v</w:t>
            </w:r>
            <w:r w:rsidR="003B5DEC" w:rsidRPr="0016517B">
              <w:rPr>
                <w:sz w:val="24"/>
              </w:rPr>
              <w:t>)</w:t>
            </w:r>
          </w:p>
        </w:tc>
        <w:tc>
          <w:tcPr>
            <w:tcW w:w="1269" w:type="dxa"/>
            <w:vAlign w:val="center"/>
          </w:tcPr>
          <w:p w14:paraId="194BB574" w14:textId="77777777" w:rsidR="003B5DEC" w:rsidRPr="003B5DEC" w:rsidRDefault="003B5DEC" w:rsidP="003B5DEC">
            <w:pPr>
              <w:pStyle w:val="TableParagraph"/>
              <w:spacing w:before="87"/>
              <w:jc w:val="center"/>
              <w:rPr>
                <w:sz w:val="21"/>
                <w:szCs w:val="21"/>
              </w:rPr>
            </w:pPr>
            <w:r w:rsidRPr="003B5DEC">
              <w:rPr>
                <w:sz w:val="21"/>
                <w:szCs w:val="21"/>
              </w:rPr>
              <w:t>0.029</w:t>
            </w:r>
          </w:p>
        </w:tc>
        <w:tc>
          <w:tcPr>
            <w:tcW w:w="1697" w:type="dxa"/>
            <w:vAlign w:val="center"/>
          </w:tcPr>
          <w:p w14:paraId="087CCF6D" w14:textId="77777777" w:rsidR="003B5DEC" w:rsidRPr="000E5204" w:rsidRDefault="003B5DEC" w:rsidP="003B5DEC">
            <w:pPr>
              <w:pStyle w:val="TableParagraph"/>
              <w:spacing w:before="87"/>
              <w:jc w:val="center"/>
              <w:rPr>
                <w:sz w:val="21"/>
                <w:szCs w:val="21"/>
              </w:rPr>
            </w:pPr>
            <w:r w:rsidRPr="003B5DEC">
              <w:rPr>
                <w:sz w:val="21"/>
                <w:szCs w:val="21"/>
              </w:rPr>
              <w:t>1</w:t>
            </w:r>
          </w:p>
        </w:tc>
        <w:tc>
          <w:tcPr>
            <w:tcW w:w="2034" w:type="dxa"/>
            <w:tcBorders>
              <w:right w:val="single" w:sz="8" w:space="0" w:color="000000"/>
            </w:tcBorders>
            <w:vAlign w:val="center"/>
          </w:tcPr>
          <w:p w14:paraId="372E497D" w14:textId="77777777" w:rsidR="003B5DEC" w:rsidRPr="003B5DEC" w:rsidRDefault="003B5DEC" w:rsidP="003B5DEC">
            <w:pPr>
              <w:pStyle w:val="TableParagraph"/>
              <w:spacing w:before="87"/>
              <w:jc w:val="center"/>
              <w:rPr>
                <w:sz w:val="21"/>
                <w:szCs w:val="21"/>
              </w:rPr>
            </w:pPr>
            <w:r w:rsidRPr="003B5DEC">
              <w:rPr>
                <w:sz w:val="21"/>
                <w:szCs w:val="21"/>
              </w:rPr>
              <w:t>0.029</w:t>
            </w:r>
          </w:p>
        </w:tc>
      </w:tr>
    </w:tbl>
    <w:p w14:paraId="03427601" w14:textId="4A44FDA0" w:rsidR="0022742C" w:rsidRPr="0022742C" w:rsidRDefault="0022742C" w:rsidP="0022742C">
      <w:pPr>
        <w:spacing w:line="360" w:lineRule="auto"/>
        <w:ind w:firstLine="442"/>
        <w:jc w:val="left"/>
        <w:rPr>
          <w:sz w:val="24"/>
        </w:rPr>
      </w:pPr>
      <w:bookmarkStart w:id="85" w:name="_Hlk138686133"/>
      <w:bookmarkEnd w:id="84"/>
      <w:r w:rsidRPr="0022742C">
        <w:rPr>
          <w:sz w:val="24"/>
        </w:rPr>
        <w:t>因上述标准不确定度分量各自独立、互不相干，计算并考虑数值修约引入的不确定度，可得到表面传声器在工作频率范围</w:t>
      </w:r>
      <w:r w:rsidR="003B5DEC">
        <w:rPr>
          <w:rFonts w:hint="eastAsia"/>
          <w:sz w:val="24"/>
        </w:rPr>
        <w:t>内</w:t>
      </w:r>
      <w:r w:rsidRPr="0022742C">
        <w:rPr>
          <w:sz w:val="24"/>
        </w:rPr>
        <w:t>声压灵敏度级频率响应的合成标准不确定度</w:t>
      </w:r>
      <w:r w:rsidRPr="0022742C">
        <w:rPr>
          <w:i/>
          <w:sz w:val="24"/>
        </w:rPr>
        <w:t>u</w:t>
      </w:r>
      <w:r w:rsidRPr="0022742C">
        <w:rPr>
          <w:sz w:val="24"/>
          <w:vertAlign w:val="subscript"/>
        </w:rPr>
        <w:t>c</w:t>
      </w:r>
      <w:r w:rsidRPr="0022742C">
        <w:rPr>
          <w:sz w:val="24"/>
        </w:rPr>
        <w:t>为：</w:t>
      </w:r>
    </w:p>
    <w:p w14:paraId="27B5C28E" w14:textId="5054066F" w:rsidR="0022742C" w:rsidRDefault="0022742C" w:rsidP="0022742C">
      <w:pPr>
        <w:snapToGrid w:val="0"/>
        <w:spacing w:beforeLines="50" w:before="156" w:line="360" w:lineRule="auto"/>
        <w:jc w:val="center"/>
      </w:pPr>
      <w:r w:rsidRPr="0023268B">
        <w:rPr>
          <w:i/>
        </w:rPr>
        <w:t>u</w:t>
      </w:r>
      <w:r w:rsidRPr="0023268B">
        <w:rPr>
          <w:vertAlign w:val="subscript"/>
        </w:rPr>
        <w:t>c</w:t>
      </w:r>
      <w:r w:rsidRPr="0023268B">
        <w:t>=</w:t>
      </w:r>
      <m:oMath>
        <m:rad>
          <m:radPr>
            <m:degHide m:val="1"/>
            <m:ctrlPr>
              <w:rPr>
                <w:rFonts w:ascii="Cambria Math" w:hAnsi="Cambria Math"/>
              </w:rPr>
            </m:ctrlPr>
          </m:radPr>
          <m:deg/>
          <m:e>
            <m:sSup>
              <m:sSupPr>
                <m:ctrlPr>
                  <w:rPr>
                    <w:rFonts w:ascii="Cambria Math" w:hAnsi="Cambria Math"/>
                    <w:i/>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δ</m:t>
                    </m:r>
                  </m:e>
                  <m:sub>
                    <m:r>
                      <w:rPr>
                        <w:rFonts w:ascii="Cambria Math" w:hAnsi="Cambria Math"/>
                      </w:rPr>
                      <m:t>a</m:t>
                    </m:r>
                  </m:sub>
                </m:sSub>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7</m:t>
                    </m:r>
                  </m:sub>
                </m:sSub>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C</m:t>
                    </m:r>
                  </m:e>
                  <m:sub>
                    <m:r>
                      <w:rPr>
                        <w:rFonts w:ascii="Cambria Math" w:hAnsi="Cambria Math"/>
                      </w:rPr>
                      <m:t>p</m:t>
                    </m:r>
                  </m:sub>
                </m:sSub>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8</m:t>
                    </m:r>
                  </m:sub>
                </m:sSub>
              </m:e>
              <m:sup>
                <m:r>
                  <w:rPr>
                    <w:rFonts w:ascii="Cambria Math" w:hAnsi="Cambria Math"/>
                  </w:rPr>
                  <m:t>2</m:t>
                </m:r>
              </m:sup>
            </m:sSup>
            <m:d>
              <m:dPr>
                <m:ctrlPr>
                  <w:rPr>
                    <w:rFonts w:ascii="Cambria Math" w:hAnsi="Cambria Math"/>
                    <w:i/>
                  </w:rPr>
                </m:ctrlPr>
              </m:dPr>
              <m:e>
                <m:r>
                  <w:rPr>
                    <w:rFonts w:ascii="Cambria Math" w:hAnsi="Cambria Math"/>
                    <w:szCs w:val="21"/>
                  </w:rPr>
                  <m:t>v</m:t>
                </m:r>
              </m:e>
            </m:d>
          </m:e>
        </m:rad>
      </m:oMath>
    </w:p>
    <w:p w14:paraId="2DCDDB28" w14:textId="77777777" w:rsidR="0004288E" w:rsidRDefault="0004288E" w:rsidP="0004288E">
      <w:pPr>
        <w:snapToGrid w:val="0"/>
        <w:spacing w:beforeLines="50" w:before="156"/>
        <w:ind w:firstLine="480"/>
        <w:jc w:val="center"/>
        <w:rPr>
          <w:sz w:val="24"/>
        </w:rPr>
      </w:pPr>
      <w:r w:rsidRPr="00322C48">
        <w:rPr>
          <w:sz w:val="24"/>
        </w:rPr>
        <w:t>10 kHz</w:t>
      </w:r>
      <w:r>
        <w:rPr>
          <w:rFonts w:hint="eastAsia"/>
          <w:sz w:val="24"/>
        </w:rPr>
        <w:t>以下：</w:t>
      </w:r>
      <w:r w:rsidRPr="0022742C">
        <w:rPr>
          <w:i/>
          <w:sz w:val="24"/>
        </w:rPr>
        <w:t>u</w:t>
      </w:r>
      <w:r w:rsidRPr="0022742C">
        <w:rPr>
          <w:sz w:val="24"/>
          <w:vertAlign w:val="subscript"/>
        </w:rPr>
        <w:t>c</w:t>
      </w:r>
      <w:r w:rsidRPr="00322C48">
        <w:rPr>
          <w:sz w:val="24"/>
        </w:rPr>
        <w:t>=0.1</w:t>
      </w:r>
      <w:r>
        <w:rPr>
          <w:sz w:val="24"/>
        </w:rPr>
        <w:t xml:space="preserve">75 </w:t>
      </w:r>
      <w:r w:rsidRPr="00245F50">
        <w:rPr>
          <w:sz w:val="24"/>
        </w:rPr>
        <w:t>(dB)</w:t>
      </w:r>
    </w:p>
    <w:p w14:paraId="5BA5B7CD" w14:textId="168387EC" w:rsidR="0004288E" w:rsidRPr="0004288E" w:rsidRDefault="0004288E" w:rsidP="0004288E">
      <w:pPr>
        <w:snapToGrid w:val="0"/>
        <w:spacing w:beforeLines="50" w:before="156"/>
        <w:ind w:firstLine="480"/>
        <w:jc w:val="center"/>
        <w:rPr>
          <w:sz w:val="24"/>
        </w:rPr>
      </w:pPr>
      <w:r w:rsidRPr="00322C48">
        <w:rPr>
          <w:sz w:val="24"/>
        </w:rPr>
        <w:t>1</w:t>
      </w:r>
      <w:r>
        <w:rPr>
          <w:sz w:val="24"/>
        </w:rPr>
        <w:t>0</w:t>
      </w:r>
      <w:r w:rsidRPr="00322C48">
        <w:rPr>
          <w:sz w:val="24"/>
        </w:rPr>
        <w:t xml:space="preserve"> kHz</w:t>
      </w:r>
      <w:r>
        <w:rPr>
          <w:rFonts w:hint="eastAsia"/>
          <w:sz w:val="24"/>
        </w:rPr>
        <w:t>以上：</w:t>
      </w:r>
      <w:r w:rsidRPr="0022742C">
        <w:rPr>
          <w:i/>
          <w:sz w:val="24"/>
        </w:rPr>
        <w:t>u</w:t>
      </w:r>
      <w:r w:rsidRPr="0022742C">
        <w:rPr>
          <w:sz w:val="24"/>
          <w:vertAlign w:val="subscript"/>
        </w:rPr>
        <w:t>c</w:t>
      </w:r>
      <w:r w:rsidRPr="00322C48">
        <w:rPr>
          <w:sz w:val="24"/>
        </w:rPr>
        <w:t>=0.</w:t>
      </w:r>
      <w:r>
        <w:rPr>
          <w:sz w:val="24"/>
        </w:rPr>
        <w:t xml:space="preserve">617 </w:t>
      </w:r>
      <w:r w:rsidRPr="00245F50">
        <w:rPr>
          <w:sz w:val="24"/>
        </w:rPr>
        <w:t>(dB)</w:t>
      </w:r>
    </w:p>
    <w:bookmarkEnd w:id="85"/>
    <w:p w14:paraId="21F9DD0D" w14:textId="77777777" w:rsidR="004952B4" w:rsidRPr="000A2C9A" w:rsidRDefault="004952B4" w:rsidP="004952B4">
      <w:pPr>
        <w:spacing w:beforeLines="50" w:before="156" w:afterLines="50" w:after="156" w:line="360" w:lineRule="auto"/>
        <w:rPr>
          <w:b/>
          <w:sz w:val="24"/>
        </w:rPr>
      </w:pPr>
      <w:r>
        <w:rPr>
          <w:rFonts w:hint="eastAsia"/>
          <w:b/>
          <w:sz w:val="24"/>
        </w:rPr>
        <w:t>6</w:t>
      </w:r>
      <w:r w:rsidRPr="000A2C9A">
        <w:rPr>
          <w:rFonts w:hint="eastAsia"/>
          <w:b/>
          <w:sz w:val="24"/>
        </w:rPr>
        <w:t>.2</w:t>
      </w:r>
      <w:r w:rsidRPr="000A2C9A">
        <w:rPr>
          <w:b/>
          <w:sz w:val="24"/>
        </w:rPr>
        <w:t>.</w:t>
      </w:r>
      <w:r w:rsidRPr="000A2C9A">
        <w:rPr>
          <w:rFonts w:hint="eastAsia"/>
          <w:b/>
          <w:sz w:val="24"/>
        </w:rPr>
        <w:t>4</w:t>
      </w:r>
      <w:r w:rsidRPr="000A2C9A">
        <w:rPr>
          <w:b/>
          <w:sz w:val="24"/>
        </w:rPr>
        <w:t>扩展不确定度</w:t>
      </w:r>
    </w:p>
    <w:p w14:paraId="09A21019" w14:textId="040D9CCF" w:rsidR="0022742C" w:rsidRPr="0022742C" w:rsidRDefault="0022742C" w:rsidP="0022742C">
      <w:pPr>
        <w:spacing w:line="360" w:lineRule="auto"/>
        <w:ind w:firstLineChars="100" w:firstLine="240"/>
        <w:jc w:val="left"/>
        <w:rPr>
          <w:sz w:val="24"/>
        </w:rPr>
      </w:pPr>
      <w:bookmarkStart w:id="86" w:name="_Toc525281712"/>
      <w:bookmarkStart w:id="87" w:name="_Toc362447094"/>
      <w:bookmarkStart w:id="88" w:name="_Toc375745322"/>
      <w:r w:rsidRPr="0022742C">
        <w:rPr>
          <w:sz w:val="24"/>
        </w:rPr>
        <w:t>取包含因子</w:t>
      </w:r>
      <w:r w:rsidRPr="00245F50">
        <w:rPr>
          <w:i/>
          <w:iCs/>
          <w:sz w:val="24"/>
        </w:rPr>
        <w:t>k</w:t>
      </w:r>
      <w:r w:rsidRPr="0022742C">
        <w:rPr>
          <w:sz w:val="24"/>
        </w:rPr>
        <w:t>=2</w:t>
      </w:r>
      <w:r w:rsidRPr="0022742C">
        <w:rPr>
          <w:sz w:val="24"/>
        </w:rPr>
        <w:t>，则表面传声器声压灵敏度级频率响应的扩展不确定度</w:t>
      </w:r>
      <w:r w:rsidRPr="00245F50">
        <w:rPr>
          <w:i/>
          <w:iCs/>
          <w:sz w:val="24"/>
        </w:rPr>
        <w:t>U</w:t>
      </w:r>
      <w:r w:rsidRPr="0022742C">
        <w:rPr>
          <w:sz w:val="24"/>
        </w:rPr>
        <w:t>为：</w:t>
      </w:r>
    </w:p>
    <w:p w14:paraId="70B5B0D8" w14:textId="77777777" w:rsidR="0004288E" w:rsidRDefault="0004288E" w:rsidP="0004288E">
      <w:pPr>
        <w:snapToGrid w:val="0"/>
        <w:spacing w:beforeLines="50" w:before="156"/>
        <w:ind w:firstLine="480"/>
        <w:jc w:val="center"/>
        <w:rPr>
          <w:sz w:val="24"/>
        </w:rPr>
      </w:pPr>
      <w:r w:rsidRPr="00322C48">
        <w:rPr>
          <w:sz w:val="24"/>
        </w:rPr>
        <w:t>10 kHz</w:t>
      </w:r>
      <w:r>
        <w:rPr>
          <w:rFonts w:hint="eastAsia"/>
          <w:sz w:val="24"/>
        </w:rPr>
        <w:t>以下：</w:t>
      </w:r>
      <w:r w:rsidRPr="00041DF5">
        <w:rPr>
          <w:rFonts w:hint="eastAsia"/>
          <w:i/>
          <w:iCs/>
          <w:sz w:val="24"/>
        </w:rPr>
        <w:t>U</w:t>
      </w:r>
      <w:r w:rsidRPr="00322C48">
        <w:rPr>
          <w:sz w:val="24"/>
        </w:rPr>
        <w:t xml:space="preserve"> =</w:t>
      </w:r>
      <w:r>
        <w:rPr>
          <w:sz w:val="24"/>
        </w:rPr>
        <w:t>2</w:t>
      </w:r>
      <w:r w:rsidRPr="00245F50">
        <w:rPr>
          <w:sz w:val="24"/>
        </w:rPr>
        <w:t>×</w:t>
      </w:r>
      <w:r w:rsidRPr="00322C48">
        <w:rPr>
          <w:sz w:val="24"/>
        </w:rPr>
        <w:t>0.1</w:t>
      </w:r>
      <w:r>
        <w:rPr>
          <w:sz w:val="24"/>
        </w:rPr>
        <w:t xml:space="preserve">75 =0.350 </w:t>
      </w:r>
      <w:r w:rsidRPr="00245F50">
        <w:rPr>
          <w:sz w:val="24"/>
        </w:rPr>
        <w:t>(dB)</w:t>
      </w:r>
    </w:p>
    <w:p w14:paraId="054E5173" w14:textId="77777777" w:rsidR="0004288E" w:rsidRPr="00FA78DD" w:rsidRDefault="0004288E" w:rsidP="0004288E">
      <w:pPr>
        <w:snapToGrid w:val="0"/>
        <w:spacing w:beforeLines="50" w:before="156"/>
        <w:ind w:firstLine="480"/>
        <w:jc w:val="center"/>
        <w:rPr>
          <w:sz w:val="24"/>
        </w:rPr>
      </w:pPr>
      <w:r w:rsidRPr="00322C48">
        <w:rPr>
          <w:sz w:val="24"/>
        </w:rPr>
        <w:t>10 kHz</w:t>
      </w:r>
      <w:r>
        <w:rPr>
          <w:rFonts w:hint="eastAsia"/>
          <w:sz w:val="24"/>
        </w:rPr>
        <w:t>以上</w:t>
      </w:r>
      <w:r w:rsidRPr="00041DF5">
        <w:rPr>
          <w:rFonts w:hint="eastAsia"/>
          <w:i/>
          <w:iCs/>
          <w:sz w:val="24"/>
        </w:rPr>
        <w:t>U</w:t>
      </w:r>
      <w:r w:rsidRPr="00322C48">
        <w:rPr>
          <w:sz w:val="24"/>
        </w:rPr>
        <w:t xml:space="preserve"> =</w:t>
      </w:r>
      <w:r>
        <w:rPr>
          <w:sz w:val="24"/>
        </w:rPr>
        <w:t>2</w:t>
      </w:r>
      <w:r w:rsidRPr="00245F50">
        <w:rPr>
          <w:sz w:val="24"/>
        </w:rPr>
        <w:t>×</w:t>
      </w:r>
      <w:r w:rsidRPr="00322C48">
        <w:rPr>
          <w:sz w:val="24"/>
        </w:rPr>
        <w:t>0.</w:t>
      </w:r>
      <w:r>
        <w:rPr>
          <w:sz w:val="24"/>
        </w:rPr>
        <w:t xml:space="preserve">617=1.234 </w:t>
      </w:r>
      <w:r w:rsidRPr="00245F50">
        <w:rPr>
          <w:sz w:val="24"/>
        </w:rPr>
        <w:t>(dB)</w:t>
      </w:r>
    </w:p>
    <w:p w14:paraId="7A8E450B" w14:textId="77777777" w:rsidR="0022742C" w:rsidRPr="0022742C" w:rsidRDefault="0022742C" w:rsidP="0022742C">
      <w:pPr>
        <w:spacing w:line="360" w:lineRule="auto"/>
        <w:ind w:firstLineChars="100" w:firstLine="240"/>
        <w:jc w:val="left"/>
        <w:rPr>
          <w:sz w:val="24"/>
        </w:rPr>
      </w:pPr>
      <w:r w:rsidRPr="0022742C">
        <w:rPr>
          <w:sz w:val="24"/>
        </w:rPr>
        <w:t>因为要求修约间隔为</w:t>
      </w:r>
      <w:r w:rsidRPr="0022742C">
        <w:rPr>
          <w:sz w:val="24"/>
        </w:rPr>
        <w:t>0.1 dB</w:t>
      </w:r>
      <w:r w:rsidRPr="0022742C">
        <w:rPr>
          <w:sz w:val="24"/>
        </w:rPr>
        <w:t>，所以，表面传声器声压灵敏度级频率响应的报告扩展不确定为：</w:t>
      </w:r>
    </w:p>
    <w:p w14:paraId="4F075BD1" w14:textId="77F06536" w:rsidR="0004288E" w:rsidRDefault="0004288E" w:rsidP="0004288E">
      <w:pPr>
        <w:snapToGrid w:val="0"/>
        <w:spacing w:beforeLines="50" w:before="156"/>
        <w:ind w:firstLine="480"/>
        <w:jc w:val="center"/>
        <w:rPr>
          <w:sz w:val="24"/>
        </w:rPr>
      </w:pPr>
      <w:bookmarkStart w:id="89" w:name="_Toc525742964"/>
      <w:bookmarkEnd w:id="25"/>
      <w:bookmarkEnd w:id="50"/>
      <w:bookmarkEnd w:id="51"/>
      <w:bookmarkEnd w:id="52"/>
      <w:bookmarkEnd w:id="53"/>
      <w:bookmarkEnd w:id="54"/>
      <w:bookmarkEnd w:id="86"/>
      <w:bookmarkEnd w:id="87"/>
      <w:bookmarkEnd w:id="88"/>
      <w:r w:rsidRPr="00322C48">
        <w:rPr>
          <w:sz w:val="24"/>
        </w:rPr>
        <w:t>10 kHz</w:t>
      </w:r>
      <w:r>
        <w:rPr>
          <w:rFonts w:hint="eastAsia"/>
          <w:sz w:val="24"/>
        </w:rPr>
        <w:t>以下：</w:t>
      </w:r>
      <w:r w:rsidRPr="00041DF5">
        <w:rPr>
          <w:rFonts w:hint="eastAsia"/>
          <w:i/>
          <w:iCs/>
          <w:sz w:val="24"/>
        </w:rPr>
        <w:t>U</w:t>
      </w:r>
      <w:r w:rsidRPr="00322C48">
        <w:rPr>
          <w:sz w:val="24"/>
        </w:rPr>
        <w:t xml:space="preserve"> =</w:t>
      </w:r>
      <w:r>
        <w:rPr>
          <w:sz w:val="24"/>
        </w:rPr>
        <w:t xml:space="preserve">2=0.4 </w:t>
      </w:r>
      <w:r w:rsidRPr="00245F50">
        <w:rPr>
          <w:sz w:val="24"/>
        </w:rPr>
        <w:t>(dB)</w:t>
      </w:r>
      <w:r w:rsidR="00087D4C">
        <w:rPr>
          <w:rFonts w:hint="eastAsia"/>
          <w:sz w:val="24"/>
        </w:rPr>
        <w:t>，</w:t>
      </w:r>
      <w:r w:rsidR="00087D4C" w:rsidRPr="00245F50">
        <w:rPr>
          <w:i/>
          <w:iCs/>
          <w:sz w:val="24"/>
        </w:rPr>
        <w:t>k</w:t>
      </w:r>
      <w:r w:rsidR="00087D4C" w:rsidRPr="0022742C">
        <w:rPr>
          <w:sz w:val="24"/>
        </w:rPr>
        <w:t>=2</w:t>
      </w:r>
    </w:p>
    <w:p w14:paraId="685A3944" w14:textId="712DF977" w:rsidR="0004288E" w:rsidRPr="00FA78DD" w:rsidRDefault="0004288E" w:rsidP="0004288E">
      <w:pPr>
        <w:snapToGrid w:val="0"/>
        <w:spacing w:beforeLines="50" w:before="156"/>
        <w:ind w:firstLine="480"/>
        <w:jc w:val="center"/>
        <w:rPr>
          <w:sz w:val="24"/>
        </w:rPr>
      </w:pPr>
      <w:r w:rsidRPr="00322C48">
        <w:rPr>
          <w:sz w:val="24"/>
        </w:rPr>
        <w:lastRenderedPageBreak/>
        <w:t>10 kHz</w:t>
      </w:r>
      <w:r>
        <w:rPr>
          <w:rFonts w:hint="eastAsia"/>
          <w:sz w:val="24"/>
        </w:rPr>
        <w:t>以上</w:t>
      </w:r>
      <w:r w:rsidR="00087D4C">
        <w:rPr>
          <w:rFonts w:hint="eastAsia"/>
          <w:sz w:val="24"/>
        </w:rPr>
        <w:t>：</w:t>
      </w:r>
      <w:r w:rsidRPr="00041DF5">
        <w:rPr>
          <w:rFonts w:hint="eastAsia"/>
          <w:i/>
          <w:iCs/>
          <w:sz w:val="24"/>
        </w:rPr>
        <w:t>U</w:t>
      </w:r>
      <w:r w:rsidRPr="00322C48">
        <w:rPr>
          <w:sz w:val="24"/>
        </w:rPr>
        <w:t xml:space="preserve"> =</w:t>
      </w:r>
      <w:r>
        <w:rPr>
          <w:sz w:val="24"/>
        </w:rPr>
        <w:t xml:space="preserve">=1.3 </w:t>
      </w:r>
      <w:r w:rsidRPr="00245F50">
        <w:rPr>
          <w:sz w:val="24"/>
        </w:rPr>
        <w:t>(dB)</w:t>
      </w:r>
      <w:r w:rsidR="00087D4C">
        <w:rPr>
          <w:rFonts w:hint="eastAsia"/>
          <w:sz w:val="24"/>
        </w:rPr>
        <w:t>，</w:t>
      </w:r>
      <w:r w:rsidR="00087D4C" w:rsidRPr="00245F50">
        <w:rPr>
          <w:i/>
          <w:iCs/>
          <w:sz w:val="24"/>
        </w:rPr>
        <w:t>k</w:t>
      </w:r>
      <w:r w:rsidR="00087D4C" w:rsidRPr="0022742C">
        <w:rPr>
          <w:sz w:val="24"/>
        </w:rPr>
        <w:t>=2</w:t>
      </w:r>
    </w:p>
    <w:p w14:paraId="0F6B5494" w14:textId="1080441E" w:rsidR="004952B4" w:rsidRPr="00391A94" w:rsidRDefault="00A46740" w:rsidP="004952B4">
      <w:pPr>
        <w:pStyle w:val="1"/>
        <w:spacing w:beforeLines="50" w:before="156" w:afterLines="50" w:after="156"/>
        <w:jc w:val="left"/>
      </w:pPr>
      <w:r>
        <w:t>4</w:t>
      </w:r>
      <w:r w:rsidR="004952B4" w:rsidRPr="00391A94">
        <w:rPr>
          <w:rFonts w:hint="eastAsia"/>
        </w:rPr>
        <w:t xml:space="preserve">. </w:t>
      </w:r>
      <w:r w:rsidR="004952B4" w:rsidRPr="00391A94">
        <w:rPr>
          <w:rFonts w:hint="eastAsia"/>
        </w:rPr>
        <w:t>结论</w:t>
      </w:r>
      <w:bookmarkEnd w:id="89"/>
    </w:p>
    <w:p w14:paraId="23986CF6" w14:textId="7FE575B3" w:rsidR="004952B4" w:rsidRPr="00391A94" w:rsidRDefault="004952B4" w:rsidP="004952B4">
      <w:pPr>
        <w:snapToGrid w:val="0"/>
        <w:spacing w:line="360" w:lineRule="auto"/>
        <w:ind w:firstLineChars="200" w:firstLine="480"/>
        <w:rPr>
          <w:sz w:val="24"/>
        </w:rPr>
      </w:pPr>
      <w:r w:rsidRPr="00391A94">
        <w:rPr>
          <w:rFonts w:hint="eastAsia"/>
          <w:sz w:val="24"/>
        </w:rPr>
        <w:t>由验证试验可以看出，被测试验样</w:t>
      </w:r>
      <w:r w:rsidR="00245F50">
        <w:rPr>
          <w:rFonts w:hint="eastAsia"/>
          <w:sz w:val="24"/>
        </w:rPr>
        <w:t>品</w:t>
      </w:r>
      <w:r w:rsidRPr="00391A94">
        <w:rPr>
          <w:rFonts w:hint="eastAsia"/>
          <w:sz w:val="24"/>
        </w:rPr>
        <w:t>的各项性能均符合本规范的要求。</w:t>
      </w:r>
    </w:p>
    <w:p w14:paraId="450DEAB2" w14:textId="18F1CB64" w:rsidR="009911F9" w:rsidRPr="0004288E" w:rsidRDefault="004952B4" w:rsidP="0004288E">
      <w:pPr>
        <w:snapToGrid w:val="0"/>
        <w:spacing w:line="360" w:lineRule="auto"/>
        <w:ind w:firstLineChars="200" w:firstLine="480"/>
        <w:rPr>
          <w:sz w:val="24"/>
        </w:rPr>
      </w:pPr>
      <w:r w:rsidRPr="00391A94">
        <w:rPr>
          <w:rFonts w:hint="eastAsia"/>
          <w:sz w:val="24"/>
        </w:rPr>
        <w:t>本试验验证报告理论上的数学推导严密，通过规范的实验操作和细致的数据分析，最终结果符合理论预期。因此本规范科学，合理且可行的。</w:t>
      </w:r>
    </w:p>
    <w:sectPr w:rsidR="009911F9" w:rsidRPr="0004288E">
      <w:headerReference w:type="even" r:id="rId16"/>
      <w:pgSz w:w="11906" w:h="16838" w:code="9"/>
      <w:pgMar w:top="1418" w:right="1134" w:bottom="1418" w:left="1701" w:header="851" w:footer="851"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82140" w14:textId="77777777" w:rsidR="00130D85" w:rsidRDefault="00130D85" w:rsidP="004952B4">
      <w:r>
        <w:separator/>
      </w:r>
    </w:p>
  </w:endnote>
  <w:endnote w:type="continuationSeparator" w:id="0">
    <w:p w14:paraId="74C9D688" w14:textId="77777777" w:rsidR="00130D85" w:rsidRDefault="00130D85" w:rsidP="0049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Rounded MT Bold">
    <w:charset w:val="00"/>
    <w:family w:val="swiss"/>
    <w:pitch w:val="variable"/>
    <w:sig w:usb0="00000003" w:usb1="00000000" w:usb2="00000000" w:usb3="00000000" w:csb0="00000001" w:csb1="00000000"/>
  </w:font>
  <w:font w:name="楷体_GB2312">
    <w:altName w:val="微软雅黑"/>
    <w:charset w:val="86"/>
    <w:family w:val="modern"/>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F1537" w14:textId="77777777" w:rsidR="004952B4" w:rsidRDefault="004952B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598DC6E8" w14:textId="77777777" w:rsidR="004952B4" w:rsidRDefault="004952B4">
    <w:pPr>
      <w:pStyle w:val="a6"/>
      <w:jc w:val="center"/>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5712" w14:textId="77777777" w:rsidR="004952B4" w:rsidRDefault="004952B4">
    <w:pPr>
      <w:pStyle w:val="a6"/>
      <w:jc w:val="center"/>
      <w:rPr>
        <w:sz w:val="28"/>
        <w:szCs w:val="28"/>
      </w:rPr>
    </w:pPr>
    <w:r>
      <w:rPr>
        <w:rStyle w:val="a8"/>
      </w:rPr>
      <w:fldChar w:fldCharType="begin"/>
    </w:r>
    <w:r>
      <w:rPr>
        <w:rStyle w:val="a8"/>
      </w:rPr>
      <w:instrText xml:space="preserve"> PAGE </w:instrText>
    </w:r>
    <w:r>
      <w:rPr>
        <w:rStyle w:val="a8"/>
      </w:rPr>
      <w:fldChar w:fldCharType="separate"/>
    </w:r>
    <w:r w:rsidR="00FD43C1">
      <w:rPr>
        <w:rStyle w:val="a8"/>
        <w:noProof/>
      </w:rPr>
      <w:t>14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499B" w14:textId="77777777" w:rsidR="00130D85" w:rsidRDefault="00130D85" w:rsidP="004952B4">
      <w:r>
        <w:rPr>
          <w:rFonts w:hint="eastAsia"/>
        </w:rPr>
        <w:separator/>
      </w:r>
    </w:p>
  </w:footnote>
  <w:footnote w:type="continuationSeparator" w:id="0">
    <w:p w14:paraId="4370336F" w14:textId="77777777" w:rsidR="00130D85" w:rsidRDefault="00130D85" w:rsidP="00495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AA99" w14:textId="77777777" w:rsidR="004952B4" w:rsidRPr="006E5BCB" w:rsidRDefault="004952B4" w:rsidP="006E5BCB">
    <w:pPr>
      <w:pStyle w:val="a4"/>
    </w:pPr>
    <w:r>
      <w:rPr>
        <w:rFonts w:hint="eastAsia"/>
      </w:rPr>
      <w:t>《助听器校准规范》实验验证报告</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139E" w14:textId="69240F35" w:rsidR="004952B4" w:rsidRPr="006A60B0" w:rsidRDefault="004952B4" w:rsidP="00C93DFE">
    <w:pPr>
      <w:pStyle w:val="a4"/>
    </w:pPr>
    <w:r>
      <w:rPr>
        <w:rFonts w:hint="eastAsia"/>
      </w:rPr>
      <w:t>《</w:t>
    </w:r>
    <w:r w:rsidR="00C93DFE">
      <w:rPr>
        <w:rFonts w:hint="eastAsia"/>
      </w:rPr>
      <w:t>表面传声器</w:t>
    </w:r>
    <w:r>
      <w:rPr>
        <w:rFonts w:hint="eastAsia"/>
      </w:rPr>
      <w:t>校准规范》实验验证报告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F29B7" w14:textId="77777777" w:rsidR="00F35477" w:rsidRDefault="006762A6" w:rsidP="00653B3D">
    <w:pPr>
      <w:pStyle w:val="a4"/>
    </w:pPr>
    <w:r>
      <w:rPr>
        <w:rFonts w:hint="eastAsia"/>
      </w:rPr>
      <w:t>课题取得的研究成果</w:t>
    </w:r>
  </w:p>
  <w:p w14:paraId="7BC04132" w14:textId="77777777" w:rsidR="00F35477"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B408C"/>
    <w:multiLevelType w:val="hybridMultilevel"/>
    <w:tmpl w:val="552E3EBA"/>
    <w:lvl w:ilvl="0" w:tplc="BD46AAF0">
      <w:start w:val="2"/>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18F2285B"/>
    <w:multiLevelType w:val="hybridMultilevel"/>
    <w:tmpl w:val="BB4A92B2"/>
    <w:lvl w:ilvl="0" w:tplc="52A87480">
      <w:start w:val="1"/>
      <w:numFmt w:val="decimal"/>
      <w:lvlText w:val="（%1）"/>
      <w:lvlJc w:val="left"/>
      <w:pPr>
        <w:tabs>
          <w:tab w:val="num" w:pos="1145"/>
        </w:tabs>
        <w:ind w:left="1145" w:hanging="720"/>
      </w:pPr>
      <w:rPr>
        <w:rFonts w:hint="default"/>
        <w:color w:val="auto"/>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2" w15:restartNumberingAfterBreak="0">
    <w:nsid w:val="25067D70"/>
    <w:multiLevelType w:val="hybridMultilevel"/>
    <w:tmpl w:val="492A5A9A"/>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15:restartNumberingAfterBreak="0">
    <w:nsid w:val="26775594"/>
    <w:multiLevelType w:val="hybridMultilevel"/>
    <w:tmpl w:val="AD260C5A"/>
    <w:lvl w:ilvl="0" w:tplc="4EE06E0E">
      <w:start w:val="1"/>
      <w:numFmt w:val="decimal"/>
      <w:lvlText w:val="（%1）"/>
      <w:lvlJc w:val="left"/>
      <w:pPr>
        <w:tabs>
          <w:tab w:val="num" w:pos="1145"/>
        </w:tabs>
        <w:ind w:left="1145" w:hanging="720"/>
      </w:pPr>
      <w:rPr>
        <w:rFonts w:hint="default"/>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4" w15:restartNumberingAfterBreak="0">
    <w:nsid w:val="28922D03"/>
    <w:multiLevelType w:val="hybridMultilevel"/>
    <w:tmpl w:val="E5EA0774"/>
    <w:lvl w:ilvl="0" w:tplc="570E2D3C">
      <w:start w:val="1"/>
      <w:numFmt w:val="decimal"/>
      <w:lvlText w:val="（%1）"/>
      <w:lvlJc w:val="left"/>
      <w:pPr>
        <w:tabs>
          <w:tab w:val="num" w:pos="1145"/>
        </w:tabs>
        <w:ind w:left="1145" w:hanging="720"/>
      </w:pPr>
      <w:rPr>
        <w:rFonts w:hint="default"/>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15:restartNumberingAfterBreak="0">
    <w:nsid w:val="2BE647C1"/>
    <w:multiLevelType w:val="hybridMultilevel"/>
    <w:tmpl w:val="EDAEB45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15:restartNumberingAfterBreak="0">
    <w:nsid w:val="340430B3"/>
    <w:multiLevelType w:val="hybridMultilevel"/>
    <w:tmpl w:val="53EAB71A"/>
    <w:lvl w:ilvl="0" w:tplc="E3BC52A0">
      <w:start w:val="1"/>
      <w:numFmt w:val="decimal"/>
      <w:lvlText w:val="（%1）"/>
      <w:lvlJc w:val="left"/>
      <w:pPr>
        <w:tabs>
          <w:tab w:val="num" w:pos="1440"/>
        </w:tabs>
        <w:ind w:left="1440" w:hanging="10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3D314383"/>
    <w:multiLevelType w:val="hybridMultilevel"/>
    <w:tmpl w:val="FF949C44"/>
    <w:lvl w:ilvl="0" w:tplc="7E82AF78">
      <w:start w:val="1"/>
      <w:numFmt w:val="decimal"/>
      <w:lvlText w:val="（%1）"/>
      <w:lvlJc w:val="left"/>
      <w:pPr>
        <w:tabs>
          <w:tab w:val="num" w:pos="1320"/>
        </w:tabs>
        <w:ind w:left="1320" w:hanging="840"/>
      </w:pPr>
      <w:rPr>
        <w:rFonts w:ascii="宋体" w:eastAsia="黑体" w:hAnsi="宋体" w:cs="Times New Roman"/>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15:restartNumberingAfterBreak="0">
    <w:nsid w:val="3F8D3C38"/>
    <w:multiLevelType w:val="hybridMultilevel"/>
    <w:tmpl w:val="DA74547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9" w15:restartNumberingAfterBreak="0">
    <w:nsid w:val="44D15ADE"/>
    <w:multiLevelType w:val="hybridMultilevel"/>
    <w:tmpl w:val="19AE704E"/>
    <w:lvl w:ilvl="0" w:tplc="3FD89E6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47B66705"/>
    <w:multiLevelType w:val="hybridMultilevel"/>
    <w:tmpl w:val="C7D0FE7A"/>
    <w:lvl w:ilvl="0" w:tplc="A9AA72A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4AE90902"/>
    <w:multiLevelType w:val="hybridMultilevel"/>
    <w:tmpl w:val="125E2530"/>
    <w:lvl w:ilvl="0" w:tplc="DD54662C">
      <w:start w:val="2"/>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15:restartNumberingAfterBreak="0">
    <w:nsid w:val="53CD3800"/>
    <w:multiLevelType w:val="hybridMultilevel"/>
    <w:tmpl w:val="0844625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15:restartNumberingAfterBreak="0">
    <w:nsid w:val="5540355B"/>
    <w:multiLevelType w:val="hybridMultilevel"/>
    <w:tmpl w:val="50B21B72"/>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4" w15:restartNumberingAfterBreak="0">
    <w:nsid w:val="55D926AC"/>
    <w:multiLevelType w:val="hybridMultilevel"/>
    <w:tmpl w:val="61D6AE1A"/>
    <w:lvl w:ilvl="0" w:tplc="2946B1BE">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15:restartNumberingAfterBreak="0">
    <w:nsid w:val="654B3D63"/>
    <w:multiLevelType w:val="hybridMultilevel"/>
    <w:tmpl w:val="9AA89E4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6" w15:restartNumberingAfterBreak="0">
    <w:nsid w:val="66755955"/>
    <w:multiLevelType w:val="hybridMultilevel"/>
    <w:tmpl w:val="821E294C"/>
    <w:lvl w:ilvl="0" w:tplc="FFFFFFFF">
      <w:start w:val="1"/>
      <w:numFmt w:val="lowerLetter"/>
      <w:lvlText w:val="%1)"/>
      <w:lvlJc w:val="left"/>
      <w:pPr>
        <w:tabs>
          <w:tab w:val="num" w:pos="420"/>
        </w:tabs>
        <w:ind w:left="420" w:hanging="420"/>
      </w:pPr>
      <w:rPr>
        <w:rFonts w:ascii="Times New Roman" w:hAnsi="Times New Roman" w:cs="Times New Roman" w:hint="default"/>
      </w:rPr>
    </w:lvl>
    <w:lvl w:ilvl="1" w:tplc="FFFFFFFF">
      <w:start w:val="1"/>
      <w:numFmt w:val="lowerLetter"/>
      <w:lvlText w:val="%2)"/>
      <w:lvlJc w:val="left"/>
      <w:pPr>
        <w:tabs>
          <w:tab w:val="num" w:pos="780"/>
        </w:tabs>
        <w:ind w:left="780" w:hanging="36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7"/>
      <w:numFmt w:val="decimal"/>
      <w:lvlText w:val="%5．"/>
      <w:lvlJc w:val="left"/>
      <w:pPr>
        <w:tabs>
          <w:tab w:val="num" w:pos="2040"/>
        </w:tabs>
        <w:ind w:left="2040" w:hanging="36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7" w15:restartNumberingAfterBreak="0">
    <w:nsid w:val="6B1C68A4"/>
    <w:multiLevelType w:val="hybridMultilevel"/>
    <w:tmpl w:val="821E294C"/>
    <w:lvl w:ilvl="0" w:tplc="FFFFFFFF">
      <w:start w:val="1"/>
      <w:numFmt w:val="lowerLetter"/>
      <w:lvlText w:val="%1)"/>
      <w:lvlJc w:val="left"/>
      <w:pPr>
        <w:tabs>
          <w:tab w:val="num" w:pos="420"/>
        </w:tabs>
        <w:ind w:left="420" w:hanging="420"/>
      </w:pPr>
      <w:rPr>
        <w:rFonts w:ascii="Times New Roman" w:hAnsi="Times New Roman" w:cs="Times New Roman" w:hint="default"/>
      </w:rPr>
    </w:lvl>
    <w:lvl w:ilvl="1" w:tplc="FFFFFFFF">
      <w:start w:val="1"/>
      <w:numFmt w:val="lowerLetter"/>
      <w:lvlText w:val="%2)"/>
      <w:lvlJc w:val="left"/>
      <w:pPr>
        <w:tabs>
          <w:tab w:val="num" w:pos="780"/>
        </w:tabs>
        <w:ind w:left="780" w:hanging="36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7"/>
      <w:numFmt w:val="decimal"/>
      <w:lvlText w:val="%5．"/>
      <w:lvlJc w:val="left"/>
      <w:pPr>
        <w:tabs>
          <w:tab w:val="num" w:pos="2040"/>
        </w:tabs>
        <w:ind w:left="2040" w:hanging="36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8" w15:restartNumberingAfterBreak="0">
    <w:nsid w:val="6B8B1408"/>
    <w:multiLevelType w:val="hybridMultilevel"/>
    <w:tmpl w:val="77F6991C"/>
    <w:lvl w:ilvl="0" w:tplc="A8C66956">
      <w:start w:val="1"/>
      <w:numFmt w:val="decimal"/>
      <w:lvlText w:val="（%1）"/>
      <w:lvlJc w:val="left"/>
      <w:pPr>
        <w:tabs>
          <w:tab w:val="num" w:pos="1145"/>
        </w:tabs>
        <w:ind w:left="1145" w:hanging="720"/>
      </w:pPr>
      <w:rPr>
        <w:rFonts w:hint="default"/>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19" w15:restartNumberingAfterBreak="0">
    <w:nsid w:val="6C955E2E"/>
    <w:multiLevelType w:val="hybridMultilevel"/>
    <w:tmpl w:val="7304DBEC"/>
    <w:lvl w:ilvl="0" w:tplc="3008018A">
      <w:start w:val="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8121BCC"/>
    <w:multiLevelType w:val="hybridMultilevel"/>
    <w:tmpl w:val="18AE1C4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num w:numId="1" w16cid:durableId="1266428343">
    <w:abstractNumId w:val="8"/>
  </w:num>
  <w:num w:numId="2" w16cid:durableId="1233198368">
    <w:abstractNumId w:val="15"/>
  </w:num>
  <w:num w:numId="3" w16cid:durableId="1743142738">
    <w:abstractNumId w:val="12"/>
  </w:num>
  <w:num w:numId="4" w16cid:durableId="2001038707">
    <w:abstractNumId w:val="20"/>
  </w:num>
  <w:num w:numId="5" w16cid:durableId="1431005759">
    <w:abstractNumId w:val="13"/>
  </w:num>
  <w:num w:numId="6" w16cid:durableId="33966324">
    <w:abstractNumId w:val="2"/>
  </w:num>
  <w:num w:numId="7" w16cid:durableId="307130383">
    <w:abstractNumId w:val="5"/>
  </w:num>
  <w:num w:numId="8" w16cid:durableId="482281311">
    <w:abstractNumId w:val="10"/>
  </w:num>
  <w:num w:numId="9" w16cid:durableId="575437118">
    <w:abstractNumId w:val="7"/>
  </w:num>
  <w:num w:numId="10" w16cid:durableId="19280522">
    <w:abstractNumId w:val="14"/>
  </w:num>
  <w:num w:numId="11" w16cid:durableId="1935553041">
    <w:abstractNumId w:val="9"/>
  </w:num>
  <w:num w:numId="12" w16cid:durableId="2043898140">
    <w:abstractNumId w:val="1"/>
  </w:num>
  <w:num w:numId="13" w16cid:durableId="1606770675">
    <w:abstractNumId w:val="3"/>
  </w:num>
  <w:num w:numId="14" w16cid:durableId="1616595309">
    <w:abstractNumId w:val="18"/>
  </w:num>
  <w:num w:numId="15" w16cid:durableId="753354836">
    <w:abstractNumId w:val="4"/>
  </w:num>
  <w:num w:numId="16" w16cid:durableId="727845630">
    <w:abstractNumId w:val="11"/>
  </w:num>
  <w:num w:numId="17" w16cid:durableId="452290183">
    <w:abstractNumId w:val="0"/>
  </w:num>
  <w:num w:numId="18" w16cid:durableId="128205098">
    <w:abstractNumId w:val="19"/>
  </w:num>
  <w:num w:numId="19" w16cid:durableId="813446186">
    <w:abstractNumId w:val="6"/>
  </w:num>
  <w:num w:numId="20" w16cid:durableId="11174077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1" w16cid:durableId="441920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2BE"/>
    <w:rsid w:val="000063FB"/>
    <w:rsid w:val="000242BE"/>
    <w:rsid w:val="00035298"/>
    <w:rsid w:val="0004288E"/>
    <w:rsid w:val="000512E9"/>
    <w:rsid w:val="00056CE4"/>
    <w:rsid w:val="00072FC8"/>
    <w:rsid w:val="00087D4C"/>
    <w:rsid w:val="000A4389"/>
    <w:rsid w:val="000D46C3"/>
    <w:rsid w:val="000E5204"/>
    <w:rsid w:val="000F70A5"/>
    <w:rsid w:val="0011655D"/>
    <w:rsid w:val="00121BB4"/>
    <w:rsid w:val="00130D85"/>
    <w:rsid w:val="0016517B"/>
    <w:rsid w:val="001A4875"/>
    <w:rsid w:val="001D7D31"/>
    <w:rsid w:val="0022742C"/>
    <w:rsid w:val="00245F50"/>
    <w:rsid w:val="00286040"/>
    <w:rsid w:val="002A4DF7"/>
    <w:rsid w:val="002E5F93"/>
    <w:rsid w:val="002F57B4"/>
    <w:rsid w:val="002F7E2D"/>
    <w:rsid w:val="003110E9"/>
    <w:rsid w:val="00323532"/>
    <w:rsid w:val="00335145"/>
    <w:rsid w:val="00353F53"/>
    <w:rsid w:val="003B5DEC"/>
    <w:rsid w:val="003C7271"/>
    <w:rsid w:val="003D4EBD"/>
    <w:rsid w:val="004332B5"/>
    <w:rsid w:val="00433488"/>
    <w:rsid w:val="00464F1D"/>
    <w:rsid w:val="004910DB"/>
    <w:rsid w:val="004952B4"/>
    <w:rsid w:val="005239FD"/>
    <w:rsid w:val="0057762D"/>
    <w:rsid w:val="005905E1"/>
    <w:rsid w:val="005D4560"/>
    <w:rsid w:val="00603B68"/>
    <w:rsid w:val="006055A1"/>
    <w:rsid w:val="00641960"/>
    <w:rsid w:val="006762A6"/>
    <w:rsid w:val="006A3FA8"/>
    <w:rsid w:val="006C07F4"/>
    <w:rsid w:val="006C5D81"/>
    <w:rsid w:val="006D5DD1"/>
    <w:rsid w:val="006E1EA0"/>
    <w:rsid w:val="00707D0B"/>
    <w:rsid w:val="00725042"/>
    <w:rsid w:val="00730F05"/>
    <w:rsid w:val="007546CF"/>
    <w:rsid w:val="007E76D4"/>
    <w:rsid w:val="008464D9"/>
    <w:rsid w:val="00852716"/>
    <w:rsid w:val="00855F6E"/>
    <w:rsid w:val="00863268"/>
    <w:rsid w:val="00871B31"/>
    <w:rsid w:val="00887B20"/>
    <w:rsid w:val="008976A1"/>
    <w:rsid w:val="00897CFA"/>
    <w:rsid w:val="008A390D"/>
    <w:rsid w:val="00912248"/>
    <w:rsid w:val="00917C7D"/>
    <w:rsid w:val="00953379"/>
    <w:rsid w:val="009911F9"/>
    <w:rsid w:val="009B4262"/>
    <w:rsid w:val="009D6467"/>
    <w:rsid w:val="009F026A"/>
    <w:rsid w:val="00A05CCE"/>
    <w:rsid w:val="00A46740"/>
    <w:rsid w:val="00A73F12"/>
    <w:rsid w:val="00AA5063"/>
    <w:rsid w:val="00AC32FE"/>
    <w:rsid w:val="00B71378"/>
    <w:rsid w:val="00BF7F80"/>
    <w:rsid w:val="00C03D72"/>
    <w:rsid w:val="00C73F70"/>
    <w:rsid w:val="00C93DFE"/>
    <w:rsid w:val="00CB2F3A"/>
    <w:rsid w:val="00D4262E"/>
    <w:rsid w:val="00DA3C20"/>
    <w:rsid w:val="00E01212"/>
    <w:rsid w:val="00E30152"/>
    <w:rsid w:val="00E331E7"/>
    <w:rsid w:val="00E8770D"/>
    <w:rsid w:val="00E948AF"/>
    <w:rsid w:val="00EE5D13"/>
    <w:rsid w:val="00EF2E2F"/>
    <w:rsid w:val="00F04429"/>
    <w:rsid w:val="00FA6E36"/>
    <w:rsid w:val="00FB4766"/>
    <w:rsid w:val="00FD4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8262C"/>
  <w15:chartTrackingRefBased/>
  <w15:docId w15:val="{882EB283-7533-4496-ABA2-7D357710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2B4"/>
    <w:pPr>
      <w:widowControl w:val="0"/>
      <w:jc w:val="both"/>
    </w:pPr>
    <w:rPr>
      <w:rFonts w:ascii="Times New Roman" w:eastAsia="宋体" w:hAnsi="Times New Roman" w:cs="Times New Roman"/>
      <w:szCs w:val="24"/>
    </w:rPr>
  </w:style>
  <w:style w:type="paragraph" w:styleId="1">
    <w:name w:val="heading 1"/>
    <w:basedOn w:val="a"/>
    <w:next w:val="a"/>
    <w:link w:val="10"/>
    <w:qFormat/>
    <w:rsid w:val="004952B4"/>
    <w:pPr>
      <w:keepNext/>
      <w:keepLines/>
      <w:spacing w:before="10" w:after="10"/>
      <w:jc w:val="center"/>
      <w:outlineLvl w:val="0"/>
    </w:pPr>
    <w:rPr>
      <w:rFonts w:eastAsia="黑体"/>
      <w:b/>
      <w:kern w:val="44"/>
      <w:sz w:val="32"/>
      <w:szCs w:val="20"/>
    </w:rPr>
  </w:style>
  <w:style w:type="paragraph" w:styleId="2">
    <w:name w:val="heading 2"/>
    <w:aliases w:val="工程二级节号"/>
    <w:basedOn w:val="a"/>
    <w:next w:val="a"/>
    <w:link w:val="20"/>
    <w:qFormat/>
    <w:rsid w:val="004952B4"/>
    <w:pPr>
      <w:keepNext/>
      <w:keepLines/>
      <w:spacing w:beforeLines="50" w:before="156" w:afterLines="50" w:after="156"/>
      <w:outlineLvl w:val="1"/>
    </w:pPr>
    <w:rPr>
      <w:rFonts w:eastAsia="黑体"/>
      <w:b/>
      <w:bCs/>
      <w:sz w:val="28"/>
      <w:szCs w:val="32"/>
    </w:rPr>
  </w:style>
  <w:style w:type="paragraph" w:styleId="3">
    <w:name w:val="heading 3"/>
    <w:aliases w:val="标题 3 Char"/>
    <w:basedOn w:val="a"/>
    <w:next w:val="a"/>
    <w:link w:val="30"/>
    <w:qFormat/>
    <w:rsid w:val="004952B4"/>
    <w:pPr>
      <w:keepNext/>
      <w:spacing w:beforeLines="50" w:before="156" w:afterLines="50" w:after="156"/>
      <w:outlineLvl w:val="2"/>
    </w:pPr>
    <w:rPr>
      <w:rFonts w:eastAsia="黑体"/>
      <w:b/>
      <w:color w:val="080808"/>
      <w:kern w:val="44"/>
      <w:sz w:val="24"/>
      <w:szCs w:val="20"/>
    </w:rPr>
  </w:style>
  <w:style w:type="paragraph" w:styleId="4">
    <w:name w:val="heading 4"/>
    <w:basedOn w:val="a"/>
    <w:next w:val="a0"/>
    <w:link w:val="40"/>
    <w:qFormat/>
    <w:rsid w:val="004952B4"/>
    <w:pPr>
      <w:keepNext/>
      <w:spacing w:beforeLines="50" w:before="156" w:afterLines="50" w:after="156"/>
      <w:outlineLvl w:val="3"/>
    </w:pPr>
    <w:rPr>
      <w:rFonts w:eastAsia="黑体"/>
      <w:b/>
      <w:color w:val="000000"/>
      <w:sz w:val="24"/>
      <w:szCs w:val="20"/>
    </w:rPr>
  </w:style>
  <w:style w:type="paragraph" w:styleId="5">
    <w:name w:val="heading 5"/>
    <w:basedOn w:val="a"/>
    <w:next w:val="a"/>
    <w:link w:val="50"/>
    <w:qFormat/>
    <w:rsid w:val="004952B4"/>
    <w:pPr>
      <w:keepNext/>
      <w:spacing w:beforeLines="50" w:before="156" w:afterLines="50" w:after="156"/>
      <w:outlineLvl w:val="4"/>
    </w:pPr>
    <w:rPr>
      <w:rFonts w:ascii="宋体" w:hAnsi="宋体" w:cs="Arial"/>
      <w:b/>
      <w:bCs/>
      <w:color w:val="000000"/>
      <w:sz w:val="24"/>
      <w:szCs w:val="14"/>
    </w:rPr>
  </w:style>
  <w:style w:type="paragraph" w:styleId="6">
    <w:name w:val="heading 6"/>
    <w:basedOn w:val="a"/>
    <w:next w:val="a"/>
    <w:link w:val="60"/>
    <w:qFormat/>
    <w:rsid w:val="004952B4"/>
    <w:pPr>
      <w:keepNext/>
      <w:spacing w:beforeLines="50" w:before="156" w:afterLines="50" w:after="156"/>
      <w:outlineLvl w:val="5"/>
    </w:pPr>
    <w:rPr>
      <w:rFonts w:ascii="宋体" w:hAnsi="宋体"/>
      <w:b/>
      <w:snapToGrid w:val="0"/>
      <w:sz w:val="24"/>
      <w:lang w:eastAsia="en-US"/>
    </w:rPr>
  </w:style>
  <w:style w:type="paragraph" w:styleId="7">
    <w:name w:val="heading 7"/>
    <w:basedOn w:val="a"/>
    <w:next w:val="a"/>
    <w:link w:val="70"/>
    <w:qFormat/>
    <w:rsid w:val="004952B4"/>
    <w:pPr>
      <w:keepNext/>
      <w:spacing w:beforeLines="50" w:before="156" w:afterLines="50" w:after="156"/>
      <w:jc w:val="center"/>
      <w:outlineLvl w:val="6"/>
    </w:pPr>
    <w:rPr>
      <w:rFonts w:ascii="黑体" w:eastAsia="黑体" w:hAnsi="Arial"/>
      <w:iCs/>
      <w:snapToGrid w:val="0"/>
      <w:color w:val="000000"/>
      <w:sz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952B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952B4"/>
    <w:rPr>
      <w:sz w:val="18"/>
      <w:szCs w:val="18"/>
    </w:rPr>
  </w:style>
  <w:style w:type="paragraph" w:styleId="a6">
    <w:name w:val="footer"/>
    <w:basedOn w:val="a"/>
    <w:link w:val="a7"/>
    <w:unhideWhenUsed/>
    <w:rsid w:val="004952B4"/>
    <w:pPr>
      <w:tabs>
        <w:tab w:val="center" w:pos="4153"/>
        <w:tab w:val="right" w:pos="8306"/>
      </w:tabs>
      <w:snapToGrid w:val="0"/>
      <w:jc w:val="left"/>
    </w:pPr>
    <w:rPr>
      <w:sz w:val="18"/>
      <w:szCs w:val="18"/>
    </w:rPr>
  </w:style>
  <w:style w:type="character" w:customStyle="1" w:styleId="a7">
    <w:name w:val="页脚 字符"/>
    <w:basedOn w:val="a1"/>
    <w:link w:val="a6"/>
    <w:uiPriority w:val="99"/>
    <w:rsid w:val="004952B4"/>
    <w:rPr>
      <w:sz w:val="18"/>
      <w:szCs w:val="18"/>
    </w:rPr>
  </w:style>
  <w:style w:type="character" w:customStyle="1" w:styleId="10">
    <w:name w:val="标题 1 字符"/>
    <w:basedOn w:val="a1"/>
    <w:link w:val="1"/>
    <w:rsid w:val="004952B4"/>
    <w:rPr>
      <w:rFonts w:ascii="Times New Roman" w:eastAsia="黑体" w:hAnsi="Times New Roman" w:cs="Times New Roman"/>
      <w:b/>
      <w:kern w:val="44"/>
      <w:sz w:val="32"/>
      <w:szCs w:val="20"/>
    </w:rPr>
  </w:style>
  <w:style w:type="character" w:customStyle="1" w:styleId="20">
    <w:name w:val="标题 2 字符"/>
    <w:aliases w:val="工程二级节号 字符"/>
    <w:basedOn w:val="a1"/>
    <w:link w:val="2"/>
    <w:rsid w:val="004952B4"/>
    <w:rPr>
      <w:rFonts w:ascii="Times New Roman" w:eastAsia="黑体" w:hAnsi="Times New Roman" w:cs="Times New Roman"/>
      <w:b/>
      <w:bCs/>
      <w:sz w:val="28"/>
      <w:szCs w:val="32"/>
    </w:rPr>
  </w:style>
  <w:style w:type="character" w:customStyle="1" w:styleId="30">
    <w:name w:val="标题 3 字符"/>
    <w:aliases w:val="标题 3 Char 字符"/>
    <w:basedOn w:val="a1"/>
    <w:link w:val="3"/>
    <w:rsid w:val="004952B4"/>
    <w:rPr>
      <w:rFonts w:ascii="Times New Roman" w:eastAsia="黑体" w:hAnsi="Times New Roman" w:cs="Times New Roman"/>
      <w:b/>
      <w:color w:val="080808"/>
      <w:kern w:val="44"/>
      <w:sz w:val="24"/>
      <w:szCs w:val="20"/>
    </w:rPr>
  </w:style>
  <w:style w:type="character" w:customStyle="1" w:styleId="40">
    <w:name w:val="标题 4 字符"/>
    <w:basedOn w:val="a1"/>
    <w:link w:val="4"/>
    <w:rsid w:val="004952B4"/>
    <w:rPr>
      <w:rFonts w:ascii="Times New Roman" w:eastAsia="黑体" w:hAnsi="Times New Roman" w:cs="Times New Roman"/>
      <w:b/>
      <w:color w:val="000000"/>
      <w:sz w:val="24"/>
      <w:szCs w:val="20"/>
    </w:rPr>
  </w:style>
  <w:style w:type="character" w:customStyle="1" w:styleId="50">
    <w:name w:val="标题 5 字符"/>
    <w:basedOn w:val="a1"/>
    <w:link w:val="5"/>
    <w:rsid w:val="004952B4"/>
    <w:rPr>
      <w:rFonts w:ascii="宋体" w:eastAsia="宋体" w:hAnsi="宋体" w:cs="Arial"/>
      <w:b/>
      <w:bCs/>
      <w:color w:val="000000"/>
      <w:sz w:val="24"/>
      <w:szCs w:val="14"/>
    </w:rPr>
  </w:style>
  <w:style w:type="character" w:customStyle="1" w:styleId="60">
    <w:name w:val="标题 6 字符"/>
    <w:basedOn w:val="a1"/>
    <w:link w:val="6"/>
    <w:rsid w:val="004952B4"/>
    <w:rPr>
      <w:rFonts w:ascii="宋体" w:eastAsia="宋体" w:hAnsi="宋体" w:cs="Times New Roman"/>
      <w:b/>
      <w:snapToGrid w:val="0"/>
      <w:sz w:val="24"/>
      <w:szCs w:val="24"/>
      <w:lang w:eastAsia="en-US"/>
    </w:rPr>
  </w:style>
  <w:style w:type="character" w:customStyle="1" w:styleId="70">
    <w:name w:val="标题 7 字符"/>
    <w:basedOn w:val="a1"/>
    <w:link w:val="7"/>
    <w:rsid w:val="004952B4"/>
    <w:rPr>
      <w:rFonts w:ascii="黑体" w:eastAsia="黑体" w:hAnsi="Arial" w:cs="Times New Roman"/>
      <w:iCs/>
      <w:snapToGrid w:val="0"/>
      <w:color w:val="000000"/>
      <w:sz w:val="32"/>
      <w:szCs w:val="24"/>
      <w:lang w:eastAsia="en-US"/>
    </w:rPr>
  </w:style>
  <w:style w:type="paragraph" w:styleId="a0">
    <w:name w:val="Normal Indent"/>
    <w:basedOn w:val="a"/>
    <w:rsid w:val="004952B4"/>
    <w:pPr>
      <w:ind w:firstLine="420"/>
    </w:pPr>
    <w:rPr>
      <w:szCs w:val="20"/>
    </w:rPr>
  </w:style>
  <w:style w:type="paragraph" w:styleId="31">
    <w:name w:val="Body Text Indent 3"/>
    <w:basedOn w:val="a"/>
    <w:link w:val="32"/>
    <w:rsid w:val="004952B4"/>
    <w:pPr>
      <w:tabs>
        <w:tab w:val="left" w:pos="5554"/>
      </w:tabs>
      <w:spacing w:line="360" w:lineRule="auto"/>
      <w:ind w:leftChars="1" w:left="2" w:firstLineChars="100" w:firstLine="240"/>
      <w:outlineLvl w:val="3"/>
    </w:pPr>
    <w:rPr>
      <w:sz w:val="24"/>
      <w:szCs w:val="20"/>
    </w:rPr>
  </w:style>
  <w:style w:type="character" w:customStyle="1" w:styleId="32">
    <w:name w:val="正文文本缩进 3 字符"/>
    <w:basedOn w:val="a1"/>
    <w:link w:val="31"/>
    <w:rsid w:val="004952B4"/>
    <w:rPr>
      <w:rFonts w:ascii="Times New Roman" w:eastAsia="宋体" w:hAnsi="Times New Roman" w:cs="Times New Roman"/>
      <w:sz w:val="24"/>
      <w:szCs w:val="20"/>
    </w:rPr>
  </w:style>
  <w:style w:type="character" w:styleId="a8">
    <w:name w:val="page number"/>
    <w:basedOn w:val="a1"/>
    <w:rsid w:val="004952B4"/>
  </w:style>
  <w:style w:type="paragraph" w:styleId="a9">
    <w:name w:val="Body Text"/>
    <w:basedOn w:val="a"/>
    <w:link w:val="aa"/>
    <w:rsid w:val="004952B4"/>
    <w:pPr>
      <w:widowControl/>
      <w:jc w:val="center"/>
    </w:pPr>
    <w:rPr>
      <w:b/>
      <w:kern w:val="0"/>
      <w:sz w:val="20"/>
      <w:szCs w:val="20"/>
    </w:rPr>
  </w:style>
  <w:style w:type="character" w:customStyle="1" w:styleId="aa">
    <w:name w:val="正文文本 字符"/>
    <w:basedOn w:val="a1"/>
    <w:link w:val="a9"/>
    <w:rsid w:val="004952B4"/>
    <w:rPr>
      <w:rFonts w:ascii="Times New Roman" w:eastAsia="宋体" w:hAnsi="Times New Roman" w:cs="Times New Roman"/>
      <w:b/>
      <w:kern w:val="0"/>
      <w:sz w:val="20"/>
      <w:szCs w:val="20"/>
    </w:rPr>
  </w:style>
  <w:style w:type="paragraph" w:styleId="ab">
    <w:name w:val="Document Map"/>
    <w:basedOn w:val="a"/>
    <w:link w:val="ac"/>
    <w:semiHidden/>
    <w:rsid w:val="004952B4"/>
    <w:pPr>
      <w:shd w:val="clear" w:color="auto" w:fill="000080"/>
    </w:pPr>
  </w:style>
  <w:style w:type="character" w:customStyle="1" w:styleId="ac">
    <w:name w:val="文档结构图 字符"/>
    <w:basedOn w:val="a1"/>
    <w:link w:val="ab"/>
    <w:semiHidden/>
    <w:rsid w:val="004952B4"/>
    <w:rPr>
      <w:rFonts w:ascii="Times New Roman" w:eastAsia="宋体" w:hAnsi="Times New Roman" w:cs="Times New Roman"/>
      <w:szCs w:val="24"/>
      <w:shd w:val="clear" w:color="auto" w:fill="000080"/>
    </w:rPr>
  </w:style>
  <w:style w:type="paragraph" w:styleId="ad">
    <w:name w:val="Body Text Indent"/>
    <w:aliases w:val="正文文本缩进 Char"/>
    <w:basedOn w:val="a"/>
    <w:link w:val="ae"/>
    <w:rsid w:val="004952B4"/>
    <w:pPr>
      <w:spacing w:after="120"/>
      <w:ind w:leftChars="200" w:left="420"/>
    </w:pPr>
  </w:style>
  <w:style w:type="character" w:customStyle="1" w:styleId="ae">
    <w:name w:val="正文文本缩进 字符"/>
    <w:aliases w:val="正文文本缩进 Char 字符"/>
    <w:basedOn w:val="a1"/>
    <w:link w:val="ad"/>
    <w:rsid w:val="004952B4"/>
    <w:rPr>
      <w:rFonts w:ascii="Times New Roman" w:eastAsia="宋体" w:hAnsi="Times New Roman" w:cs="Times New Roman"/>
      <w:szCs w:val="24"/>
    </w:rPr>
  </w:style>
  <w:style w:type="paragraph" w:styleId="21">
    <w:name w:val="Body Text Indent 2"/>
    <w:basedOn w:val="a"/>
    <w:link w:val="22"/>
    <w:rsid w:val="004952B4"/>
    <w:pPr>
      <w:spacing w:after="120" w:line="480" w:lineRule="auto"/>
      <w:ind w:leftChars="200" w:left="420"/>
    </w:pPr>
  </w:style>
  <w:style w:type="character" w:customStyle="1" w:styleId="22">
    <w:name w:val="正文文本缩进 2 字符"/>
    <w:basedOn w:val="a1"/>
    <w:link w:val="21"/>
    <w:rsid w:val="004952B4"/>
    <w:rPr>
      <w:rFonts w:ascii="Times New Roman" w:eastAsia="宋体" w:hAnsi="Times New Roman" w:cs="Times New Roman"/>
      <w:szCs w:val="24"/>
    </w:rPr>
  </w:style>
  <w:style w:type="paragraph" w:styleId="af">
    <w:name w:val="Normal (Web)"/>
    <w:basedOn w:val="a"/>
    <w:rsid w:val="004952B4"/>
    <w:pPr>
      <w:widowControl/>
      <w:spacing w:before="100" w:beforeAutospacing="1" w:after="100" w:afterAutospacing="1"/>
      <w:jc w:val="left"/>
    </w:pPr>
    <w:rPr>
      <w:color w:val="000000"/>
      <w:kern w:val="0"/>
      <w:sz w:val="18"/>
      <w:szCs w:val="18"/>
    </w:rPr>
  </w:style>
  <w:style w:type="character" w:customStyle="1" w:styleId="dbluetext1">
    <w:name w:val="dbluetext1"/>
    <w:rsid w:val="004952B4"/>
    <w:rPr>
      <w:rFonts w:ascii="Arial" w:hAnsi="Arial" w:cs="Arial" w:hint="default"/>
      <w:color w:val="003FB2"/>
      <w:sz w:val="21"/>
      <w:szCs w:val="21"/>
    </w:rPr>
  </w:style>
  <w:style w:type="character" w:styleId="af0">
    <w:name w:val="Hyperlink"/>
    <w:uiPriority w:val="99"/>
    <w:rsid w:val="004952B4"/>
    <w:rPr>
      <w:color w:val="0000FF"/>
      <w:u w:val="single"/>
    </w:rPr>
  </w:style>
  <w:style w:type="paragraph" w:customStyle="1" w:styleId="af1">
    <w:rsid w:val="004952B4"/>
    <w:pPr>
      <w:widowControl w:val="0"/>
      <w:jc w:val="both"/>
    </w:pPr>
    <w:rPr>
      <w:rFonts w:ascii="Times New Roman" w:eastAsia="宋体" w:hAnsi="Times New Roman" w:cs="Times New Roman"/>
      <w:szCs w:val="24"/>
    </w:rPr>
  </w:style>
  <w:style w:type="paragraph" w:styleId="23">
    <w:name w:val="Body Text 2"/>
    <w:basedOn w:val="a"/>
    <w:link w:val="24"/>
    <w:rsid w:val="004952B4"/>
    <w:pPr>
      <w:autoSpaceDE w:val="0"/>
      <w:autoSpaceDN w:val="0"/>
      <w:adjustRightInd w:val="0"/>
      <w:jc w:val="center"/>
    </w:pPr>
    <w:rPr>
      <w:rFonts w:ascii="Arial Rounded MT Bold" w:hAnsi="Arial Rounded MT Bold"/>
      <w:b/>
      <w:bCs/>
      <w:color w:val="F8F8F8"/>
    </w:rPr>
  </w:style>
  <w:style w:type="character" w:customStyle="1" w:styleId="24">
    <w:name w:val="正文文本 2 字符"/>
    <w:basedOn w:val="a1"/>
    <w:link w:val="23"/>
    <w:rsid w:val="004952B4"/>
    <w:rPr>
      <w:rFonts w:ascii="Arial Rounded MT Bold" w:eastAsia="宋体" w:hAnsi="Arial Rounded MT Bold" w:cs="Times New Roman"/>
      <w:b/>
      <w:bCs/>
      <w:color w:val="F8F8F8"/>
      <w:szCs w:val="24"/>
    </w:rPr>
  </w:style>
  <w:style w:type="paragraph" w:styleId="33">
    <w:name w:val="Body Text 3"/>
    <w:basedOn w:val="a"/>
    <w:link w:val="34"/>
    <w:rsid w:val="004952B4"/>
    <w:pPr>
      <w:autoSpaceDE w:val="0"/>
      <w:autoSpaceDN w:val="0"/>
      <w:adjustRightInd w:val="0"/>
    </w:pPr>
    <w:rPr>
      <w:rFonts w:ascii="Arial Rounded MT Bold" w:hAnsi="Arial Rounded MT Bold"/>
      <w:b/>
      <w:bCs/>
      <w:color w:val="F8F8F8"/>
    </w:rPr>
  </w:style>
  <w:style w:type="character" w:customStyle="1" w:styleId="34">
    <w:name w:val="正文文本 3 字符"/>
    <w:basedOn w:val="a1"/>
    <w:link w:val="33"/>
    <w:rsid w:val="004952B4"/>
    <w:rPr>
      <w:rFonts w:ascii="Arial Rounded MT Bold" w:eastAsia="宋体" w:hAnsi="Arial Rounded MT Bold" w:cs="Times New Roman"/>
      <w:b/>
      <w:bCs/>
      <w:color w:val="F8F8F8"/>
      <w:szCs w:val="24"/>
    </w:rPr>
  </w:style>
  <w:style w:type="paragraph" w:customStyle="1" w:styleId="af2">
    <w:name w:val="图中正文"/>
    <w:basedOn w:val="a"/>
    <w:rsid w:val="004952B4"/>
    <w:pPr>
      <w:jc w:val="center"/>
    </w:pPr>
    <w:rPr>
      <w:rFonts w:eastAsia="楷体_GB2312"/>
    </w:rPr>
  </w:style>
  <w:style w:type="paragraph" w:customStyle="1" w:styleId="p1a">
    <w:name w:val="p1a"/>
    <w:basedOn w:val="a"/>
    <w:next w:val="a"/>
    <w:rsid w:val="004952B4"/>
    <w:pPr>
      <w:widowControl/>
      <w:overflowPunct w:val="0"/>
      <w:autoSpaceDE w:val="0"/>
      <w:autoSpaceDN w:val="0"/>
      <w:adjustRightInd w:val="0"/>
      <w:textAlignment w:val="baseline"/>
    </w:pPr>
    <w:rPr>
      <w:rFonts w:ascii="Times" w:hAnsi="Times"/>
      <w:kern w:val="0"/>
      <w:sz w:val="20"/>
      <w:szCs w:val="20"/>
    </w:rPr>
  </w:style>
  <w:style w:type="paragraph" w:customStyle="1" w:styleId="heading1">
    <w:name w:val="heading1"/>
    <w:basedOn w:val="a"/>
    <w:next w:val="p1a"/>
    <w:rsid w:val="004952B4"/>
    <w:pPr>
      <w:keepNext/>
      <w:keepLines/>
      <w:widowControl/>
      <w:tabs>
        <w:tab w:val="left" w:pos="454"/>
      </w:tabs>
      <w:suppressAutoHyphens/>
      <w:overflowPunct w:val="0"/>
      <w:autoSpaceDE w:val="0"/>
      <w:autoSpaceDN w:val="0"/>
      <w:adjustRightInd w:val="0"/>
      <w:spacing w:before="520" w:after="280"/>
      <w:textAlignment w:val="baseline"/>
    </w:pPr>
    <w:rPr>
      <w:rFonts w:ascii="Times" w:hAnsi="Times"/>
      <w:b/>
      <w:kern w:val="0"/>
      <w:sz w:val="24"/>
      <w:szCs w:val="20"/>
    </w:rPr>
  </w:style>
  <w:style w:type="paragraph" w:customStyle="1" w:styleId="author">
    <w:name w:val="author"/>
    <w:basedOn w:val="a"/>
    <w:next w:val="a"/>
    <w:rsid w:val="004952B4"/>
    <w:pPr>
      <w:widowControl/>
      <w:overflowPunct w:val="0"/>
      <w:autoSpaceDE w:val="0"/>
      <w:autoSpaceDN w:val="0"/>
      <w:adjustRightInd w:val="0"/>
      <w:spacing w:after="220"/>
      <w:ind w:firstLine="227"/>
      <w:jc w:val="center"/>
      <w:textAlignment w:val="baseline"/>
    </w:pPr>
    <w:rPr>
      <w:rFonts w:ascii="Times" w:hAnsi="Times"/>
      <w:kern w:val="0"/>
      <w:sz w:val="20"/>
      <w:szCs w:val="20"/>
    </w:rPr>
  </w:style>
  <w:style w:type="paragraph" w:customStyle="1" w:styleId="af3">
    <w:name w:val="a工程文章大标题"/>
    <w:basedOn w:val="a"/>
    <w:rsid w:val="004952B4"/>
    <w:pPr>
      <w:spacing w:beforeLines="70" w:before="70" w:line="440" w:lineRule="exact"/>
      <w:jc w:val="center"/>
      <w:textAlignment w:val="center"/>
    </w:pPr>
    <w:rPr>
      <w:rFonts w:eastAsia="华文楷体"/>
      <w:b/>
      <w:bCs/>
      <w:sz w:val="44"/>
    </w:rPr>
  </w:style>
  <w:style w:type="paragraph" w:customStyle="1" w:styleId="c">
    <w:name w:val="c工程作者姓名"/>
    <w:basedOn w:val="af3"/>
    <w:rsid w:val="004952B4"/>
    <w:pPr>
      <w:spacing w:beforeLines="50" w:before="50" w:line="280" w:lineRule="exact"/>
    </w:pPr>
    <w:rPr>
      <w:rFonts w:eastAsia="华文中宋"/>
      <w:sz w:val="18"/>
    </w:rPr>
  </w:style>
  <w:style w:type="paragraph" w:customStyle="1" w:styleId="b">
    <w:name w:val="b工程英文大标题"/>
    <w:basedOn w:val="c"/>
    <w:rsid w:val="004952B4"/>
    <w:pPr>
      <w:spacing w:beforeLines="70" w:before="70" w:line="400" w:lineRule="exact"/>
    </w:pPr>
    <w:rPr>
      <w:sz w:val="32"/>
    </w:rPr>
  </w:style>
  <w:style w:type="paragraph" w:customStyle="1" w:styleId="d">
    <w:name w:val="d工程作者单位"/>
    <w:basedOn w:val="a"/>
    <w:rsid w:val="004952B4"/>
    <w:pPr>
      <w:spacing w:afterLines="40" w:after="40" w:line="260" w:lineRule="exact"/>
      <w:jc w:val="center"/>
    </w:pPr>
    <w:rPr>
      <w:rFonts w:eastAsia="华文中宋"/>
      <w:sz w:val="16"/>
    </w:rPr>
  </w:style>
  <w:style w:type="paragraph" w:customStyle="1" w:styleId="f">
    <w:name w:val="f工程文章正文"/>
    <w:basedOn w:val="a"/>
    <w:rsid w:val="004952B4"/>
    <w:pPr>
      <w:spacing w:line="0" w:lineRule="atLeast"/>
      <w:ind w:firstLineChars="200" w:firstLine="200"/>
    </w:pPr>
    <w:rPr>
      <w:rFonts w:eastAsia="华文中宋"/>
      <w:spacing w:val="4"/>
      <w:w w:val="95"/>
      <w:sz w:val="18"/>
    </w:rPr>
  </w:style>
  <w:style w:type="paragraph" w:customStyle="1" w:styleId="51">
    <w:name w:val="标题 5 + 小四"/>
    <w:basedOn w:val="3"/>
    <w:rsid w:val="004952B4"/>
    <w:pPr>
      <w:spacing w:beforeLines="0" w:before="0" w:afterLines="0" w:after="0" w:line="480" w:lineRule="auto"/>
    </w:pPr>
    <w:rPr>
      <w:szCs w:val="24"/>
    </w:rPr>
  </w:style>
  <w:style w:type="character" w:customStyle="1" w:styleId="CODE">
    <w:name w:val="CODE"/>
    <w:rsid w:val="004952B4"/>
    <w:rPr>
      <w:rFonts w:ascii="Courier New" w:hAnsi="Courier New" w:cs="Courier New" w:hint="default"/>
    </w:rPr>
  </w:style>
  <w:style w:type="character" w:customStyle="1" w:styleId="Reference">
    <w:name w:val="Reference"/>
    <w:rsid w:val="004952B4"/>
    <w:rPr>
      <w:i/>
      <w:iCs w:val="0"/>
    </w:rPr>
  </w:style>
  <w:style w:type="paragraph" w:styleId="TOC1">
    <w:name w:val="toc 1"/>
    <w:basedOn w:val="a"/>
    <w:next w:val="a"/>
    <w:uiPriority w:val="39"/>
    <w:rsid w:val="004952B4"/>
    <w:pPr>
      <w:spacing w:line="360" w:lineRule="auto"/>
      <w:jc w:val="left"/>
    </w:pPr>
    <w:rPr>
      <w:rFonts w:eastAsia="黑体"/>
      <w:bCs/>
      <w:caps/>
      <w:szCs w:val="28"/>
    </w:rPr>
  </w:style>
  <w:style w:type="paragraph" w:styleId="TOC2">
    <w:name w:val="toc 2"/>
    <w:basedOn w:val="a"/>
    <w:next w:val="a"/>
    <w:autoRedefine/>
    <w:uiPriority w:val="39"/>
    <w:rsid w:val="004952B4"/>
    <w:pPr>
      <w:tabs>
        <w:tab w:val="right" w:leader="dot" w:pos="9061"/>
      </w:tabs>
      <w:spacing w:line="360" w:lineRule="auto"/>
      <w:ind w:firstLineChars="200" w:firstLine="200"/>
    </w:pPr>
    <w:rPr>
      <w:smallCaps/>
      <w:noProof/>
      <w:szCs w:val="21"/>
    </w:rPr>
  </w:style>
  <w:style w:type="paragraph" w:styleId="TOC3">
    <w:name w:val="toc 3"/>
    <w:basedOn w:val="a"/>
    <w:next w:val="a"/>
    <w:autoRedefine/>
    <w:uiPriority w:val="39"/>
    <w:rsid w:val="004952B4"/>
    <w:pPr>
      <w:spacing w:line="360" w:lineRule="auto"/>
      <w:ind w:firstLineChars="400" w:firstLine="400"/>
    </w:pPr>
    <w:rPr>
      <w:iCs/>
      <w:szCs w:val="21"/>
    </w:rPr>
  </w:style>
  <w:style w:type="paragraph" w:styleId="TOC4">
    <w:name w:val="toc 4"/>
    <w:basedOn w:val="a"/>
    <w:next w:val="a"/>
    <w:autoRedefine/>
    <w:semiHidden/>
    <w:rsid w:val="004952B4"/>
    <w:pPr>
      <w:spacing w:line="360" w:lineRule="auto"/>
      <w:ind w:firstLineChars="600" w:firstLine="600"/>
      <w:jc w:val="left"/>
    </w:pPr>
    <w:rPr>
      <w:szCs w:val="21"/>
    </w:rPr>
  </w:style>
  <w:style w:type="paragraph" w:styleId="TOC5">
    <w:name w:val="toc 5"/>
    <w:basedOn w:val="a"/>
    <w:next w:val="a"/>
    <w:autoRedefine/>
    <w:semiHidden/>
    <w:rsid w:val="004952B4"/>
    <w:pPr>
      <w:ind w:left="840"/>
      <w:jc w:val="left"/>
    </w:pPr>
    <w:rPr>
      <w:szCs w:val="21"/>
    </w:rPr>
  </w:style>
  <w:style w:type="paragraph" w:styleId="TOC6">
    <w:name w:val="toc 6"/>
    <w:basedOn w:val="a"/>
    <w:next w:val="a"/>
    <w:autoRedefine/>
    <w:semiHidden/>
    <w:rsid w:val="004952B4"/>
    <w:pPr>
      <w:ind w:left="1050"/>
      <w:jc w:val="left"/>
    </w:pPr>
    <w:rPr>
      <w:szCs w:val="21"/>
    </w:rPr>
  </w:style>
  <w:style w:type="paragraph" w:styleId="TOC7">
    <w:name w:val="toc 7"/>
    <w:basedOn w:val="a"/>
    <w:next w:val="a"/>
    <w:autoRedefine/>
    <w:semiHidden/>
    <w:rsid w:val="004952B4"/>
    <w:pPr>
      <w:ind w:left="1260"/>
      <w:jc w:val="left"/>
    </w:pPr>
    <w:rPr>
      <w:szCs w:val="21"/>
    </w:rPr>
  </w:style>
  <w:style w:type="paragraph" w:styleId="TOC8">
    <w:name w:val="toc 8"/>
    <w:basedOn w:val="a"/>
    <w:next w:val="a"/>
    <w:autoRedefine/>
    <w:semiHidden/>
    <w:rsid w:val="004952B4"/>
    <w:pPr>
      <w:ind w:left="1470"/>
      <w:jc w:val="left"/>
    </w:pPr>
    <w:rPr>
      <w:szCs w:val="21"/>
    </w:rPr>
  </w:style>
  <w:style w:type="paragraph" w:styleId="TOC9">
    <w:name w:val="toc 9"/>
    <w:basedOn w:val="a"/>
    <w:next w:val="a"/>
    <w:autoRedefine/>
    <w:semiHidden/>
    <w:rsid w:val="004952B4"/>
    <w:pPr>
      <w:ind w:left="1680"/>
      <w:jc w:val="left"/>
    </w:pPr>
    <w:rPr>
      <w:szCs w:val="21"/>
    </w:rPr>
  </w:style>
  <w:style w:type="paragraph" w:customStyle="1" w:styleId="xl24">
    <w:name w:val="xl24"/>
    <w:basedOn w:val="a"/>
    <w:rsid w:val="004952B4"/>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25">
    <w:name w:val="xl25"/>
    <w:basedOn w:val="a"/>
    <w:rsid w:val="004952B4"/>
    <w:pPr>
      <w:widowControl/>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26">
    <w:name w:val="xl26"/>
    <w:basedOn w:val="a"/>
    <w:rsid w:val="004952B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27">
    <w:name w:val="xl27"/>
    <w:basedOn w:val="a"/>
    <w:rsid w:val="004952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28">
    <w:name w:val="xl28"/>
    <w:basedOn w:val="a"/>
    <w:rsid w:val="004952B4"/>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29">
    <w:name w:val="xl29"/>
    <w:basedOn w:val="a"/>
    <w:rsid w:val="004952B4"/>
    <w:pPr>
      <w:widowControl/>
      <w:spacing w:before="100" w:beforeAutospacing="1" w:after="100" w:afterAutospacing="1"/>
      <w:jc w:val="center"/>
    </w:pPr>
    <w:rPr>
      <w:rFonts w:ascii="Arial Unicode MS" w:eastAsia="Arial Unicode MS" w:hAnsi="Arial Unicode MS" w:cs="Arial Unicode MS"/>
      <w:kern w:val="0"/>
      <w:sz w:val="24"/>
    </w:rPr>
  </w:style>
  <w:style w:type="paragraph" w:customStyle="1" w:styleId="xl30">
    <w:name w:val="xl30"/>
    <w:basedOn w:val="a"/>
    <w:rsid w:val="004952B4"/>
    <w:pPr>
      <w:widowControl/>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xl31">
    <w:name w:val="xl31"/>
    <w:basedOn w:val="a"/>
    <w:rsid w:val="004952B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styleId="af4">
    <w:name w:val="caption"/>
    <w:basedOn w:val="a"/>
    <w:next w:val="a"/>
    <w:qFormat/>
    <w:rsid w:val="004952B4"/>
    <w:pPr>
      <w:spacing w:before="152" w:after="160"/>
    </w:pPr>
    <w:rPr>
      <w:rFonts w:ascii="Arial" w:eastAsia="黑体" w:hAnsi="Arial" w:cs="Arial"/>
      <w:sz w:val="20"/>
      <w:szCs w:val="20"/>
    </w:rPr>
  </w:style>
  <w:style w:type="paragraph" w:customStyle="1" w:styleId="af5">
    <w:name w:val="表题"/>
    <w:basedOn w:val="3"/>
    <w:rsid w:val="004952B4"/>
    <w:pPr>
      <w:keepLines/>
      <w:adjustRightInd w:val="0"/>
      <w:snapToGrid w:val="0"/>
      <w:spacing w:beforeLines="0" w:before="140" w:afterLines="0" w:after="140" w:line="240" w:lineRule="atLeast"/>
      <w:jc w:val="center"/>
    </w:pPr>
    <w:rPr>
      <w:b w:val="0"/>
      <w:color w:val="auto"/>
      <w:kern w:val="2"/>
      <w:sz w:val="18"/>
    </w:rPr>
  </w:style>
  <w:style w:type="character" w:styleId="af6">
    <w:name w:val="Strong"/>
    <w:qFormat/>
    <w:rsid w:val="004952B4"/>
    <w:rPr>
      <w:rFonts w:ascii="Verdana" w:hAnsi="Verdana"/>
      <w:bCs/>
      <w:sz w:val="30"/>
    </w:rPr>
  </w:style>
  <w:style w:type="paragraph" w:customStyle="1" w:styleId="af7">
    <w:name w:val="论文正文"/>
    <w:basedOn w:val="a"/>
    <w:rsid w:val="004952B4"/>
    <w:pPr>
      <w:wordWrap w:val="0"/>
      <w:overflowPunct w:val="0"/>
      <w:autoSpaceDE w:val="0"/>
      <w:autoSpaceDN w:val="0"/>
      <w:adjustRightInd w:val="0"/>
      <w:spacing w:line="314" w:lineRule="exact"/>
      <w:jc w:val="left"/>
      <w:textAlignment w:val="baseline"/>
    </w:pPr>
    <w:rPr>
      <w:rFonts w:ascii="宋体" w:hAnsi="MS Sans Serif"/>
      <w:szCs w:val="20"/>
    </w:rPr>
  </w:style>
  <w:style w:type="paragraph" w:customStyle="1" w:styleId="11">
    <w:name w:val="陶军文章标题1"/>
    <w:basedOn w:val="a"/>
    <w:rsid w:val="004952B4"/>
    <w:pPr>
      <w:spacing w:line="360" w:lineRule="auto"/>
      <w:jc w:val="center"/>
    </w:pPr>
    <w:rPr>
      <w:rFonts w:eastAsia="隶书"/>
      <w:b/>
      <w:sz w:val="44"/>
    </w:rPr>
  </w:style>
  <w:style w:type="paragraph" w:styleId="12">
    <w:name w:val="index 1"/>
    <w:basedOn w:val="a"/>
    <w:next w:val="a"/>
    <w:autoRedefine/>
    <w:semiHidden/>
    <w:rsid w:val="004952B4"/>
    <w:pPr>
      <w:adjustRightInd w:val="0"/>
      <w:snapToGrid w:val="0"/>
      <w:jc w:val="center"/>
    </w:pPr>
  </w:style>
  <w:style w:type="paragraph" w:customStyle="1" w:styleId="Keywords">
    <w:name w:val="Key words"/>
    <w:basedOn w:val="a"/>
    <w:next w:val="a"/>
    <w:rsid w:val="004952B4"/>
    <w:pPr>
      <w:tabs>
        <w:tab w:val="left" w:pos="1176"/>
      </w:tabs>
      <w:overflowPunct w:val="0"/>
      <w:adjustRightInd w:val="0"/>
      <w:spacing w:after="290"/>
      <w:ind w:left="632" w:hangingChars="632" w:hanging="632"/>
    </w:pPr>
    <w:rPr>
      <w:rFonts w:eastAsia="楷体_GB2312"/>
      <w:snapToGrid w:val="0"/>
      <w:sz w:val="18"/>
      <w:szCs w:val="20"/>
    </w:rPr>
  </w:style>
  <w:style w:type="character" w:customStyle="1" w:styleId="KeywordsChar">
    <w:name w:val="Key words Char"/>
    <w:rsid w:val="004952B4"/>
    <w:rPr>
      <w:rFonts w:eastAsia="楷体_GB2312"/>
      <w:snapToGrid w:val="0"/>
      <w:kern w:val="2"/>
      <w:sz w:val="18"/>
      <w:lang w:val="en-US" w:eastAsia="zh-CN" w:bidi="ar-SA"/>
    </w:rPr>
  </w:style>
  <w:style w:type="paragraph" w:styleId="af8">
    <w:name w:val="Date"/>
    <w:basedOn w:val="a"/>
    <w:next w:val="a"/>
    <w:link w:val="af9"/>
    <w:rsid w:val="004952B4"/>
    <w:pPr>
      <w:ind w:leftChars="2500" w:left="100"/>
    </w:pPr>
  </w:style>
  <w:style w:type="character" w:customStyle="1" w:styleId="af9">
    <w:name w:val="日期 字符"/>
    <w:basedOn w:val="a1"/>
    <w:link w:val="af8"/>
    <w:rsid w:val="004952B4"/>
    <w:rPr>
      <w:rFonts w:ascii="Times New Roman" w:eastAsia="宋体" w:hAnsi="Times New Roman" w:cs="Times New Roman"/>
      <w:szCs w:val="24"/>
    </w:rPr>
  </w:style>
  <w:style w:type="paragraph" w:customStyle="1" w:styleId="MTDisplayEquation">
    <w:name w:val="MTDisplayEquation"/>
    <w:basedOn w:val="a"/>
    <w:next w:val="a"/>
    <w:rsid w:val="004952B4"/>
    <w:pPr>
      <w:tabs>
        <w:tab w:val="center" w:pos="4160"/>
        <w:tab w:val="right" w:pos="8300"/>
      </w:tabs>
      <w:autoSpaceDE w:val="0"/>
      <w:autoSpaceDN w:val="0"/>
      <w:adjustRightInd w:val="0"/>
      <w:jc w:val="left"/>
    </w:pPr>
    <w:rPr>
      <w:rFonts w:ascii="宋体" w:hAnsi="宋体"/>
      <w:color w:val="000000"/>
      <w:kern w:val="0"/>
      <w:sz w:val="24"/>
      <w:szCs w:val="19"/>
    </w:rPr>
  </w:style>
  <w:style w:type="paragraph" w:customStyle="1" w:styleId="SPIEfootnotetext">
    <w:name w:val="SPIE footnote text"/>
    <w:basedOn w:val="a"/>
    <w:rsid w:val="004952B4"/>
    <w:pPr>
      <w:widowControl/>
      <w:jc w:val="left"/>
    </w:pPr>
    <w:rPr>
      <w:kern w:val="0"/>
      <w:sz w:val="18"/>
      <w:lang w:eastAsia="en-US"/>
    </w:rPr>
  </w:style>
  <w:style w:type="paragraph" w:customStyle="1" w:styleId="afa">
    <w:name w:val="表格文字"/>
    <w:basedOn w:val="a"/>
    <w:autoRedefine/>
    <w:rsid w:val="004952B4"/>
    <w:pPr>
      <w:framePr w:hSpace="180" w:wrap="around" w:vAnchor="text" w:hAnchor="margin" w:y="2"/>
      <w:tabs>
        <w:tab w:val="left" w:pos="540"/>
      </w:tabs>
      <w:jc w:val="center"/>
    </w:pPr>
  </w:style>
  <w:style w:type="paragraph" w:customStyle="1" w:styleId="DefaultParagraphFont1">
    <w:name w:val="Default Paragraph Font1"/>
    <w:next w:val="a"/>
    <w:rsid w:val="004952B4"/>
    <w:pPr>
      <w:overflowPunct w:val="0"/>
      <w:autoSpaceDE w:val="0"/>
      <w:autoSpaceDN w:val="0"/>
      <w:adjustRightInd w:val="0"/>
      <w:textAlignment w:val="baseline"/>
    </w:pPr>
    <w:rPr>
      <w:rFonts w:ascii="Times" w:eastAsia="PMingLiU" w:hAnsi="Times" w:cs="Times New Roman"/>
      <w:kern w:val="0"/>
      <w:sz w:val="20"/>
      <w:szCs w:val="20"/>
      <w:lang w:eastAsia="zh-TW"/>
    </w:rPr>
  </w:style>
  <w:style w:type="paragraph" w:customStyle="1" w:styleId="SPIEAuthors-Affils">
    <w:name w:val="SPIE Authors-Affils"/>
    <w:basedOn w:val="a"/>
    <w:next w:val="a"/>
    <w:rsid w:val="004952B4"/>
    <w:pPr>
      <w:widowControl/>
      <w:jc w:val="center"/>
    </w:pPr>
    <w:rPr>
      <w:kern w:val="0"/>
      <w:sz w:val="24"/>
      <w:szCs w:val="20"/>
      <w:lang w:eastAsia="en-US"/>
    </w:rPr>
  </w:style>
  <w:style w:type="character" w:customStyle="1" w:styleId="medblacktext">
    <w:name w:val="medblacktext"/>
    <w:basedOn w:val="a1"/>
    <w:rsid w:val="004952B4"/>
  </w:style>
  <w:style w:type="paragraph" w:styleId="afb">
    <w:name w:val="Plain Text"/>
    <w:basedOn w:val="a"/>
    <w:link w:val="afc"/>
    <w:rsid w:val="004952B4"/>
    <w:rPr>
      <w:rFonts w:ascii="宋体" w:hAnsi="Courier New"/>
      <w:szCs w:val="20"/>
    </w:rPr>
  </w:style>
  <w:style w:type="character" w:customStyle="1" w:styleId="afc">
    <w:name w:val="纯文本 字符"/>
    <w:basedOn w:val="a1"/>
    <w:link w:val="afb"/>
    <w:rsid w:val="004952B4"/>
    <w:rPr>
      <w:rFonts w:ascii="宋体" w:eastAsia="宋体" w:hAnsi="Courier New" w:cs="Times New Roman"/>
      <w:szCs w:val="20"/>
    </w:rPr>
  </w:style>
  <w:style w:type="paragraph" w:customStyle="1" w:styleId="hkxb">
    <w:name w:val="hkxb正文"/>
    <w:basedOn w:val="a"/>
    <w:rsid w:val="004952B4"/>
    <w:pPr>
      <w:wordWrap w:val="0"/>
      <w:overflowPunct w:val="0"/>
      <w:autoSpaceDE w:val="0"/>
      <w:autoSpaceDN w:val="0"/>
      <w:adjustRightInd w:val="0"/>
      <w:spacing w:line="314" w:lineRule="exact"/>
      <w:ind w:firstLineChars="200" w:firstLine="420"/>
      <w:textAlignment w:val="baseline"/>
    </w:pPr>
    <w:rPr>
      <w:szCs w:val="21"/>
    </w:rPr>
  </w:style>
  <w:style w:type="table" w:styleId="afd">
    <w:name w:val="Table Grid"/>
    <w:basedOn w:val="a2"/>
    <w:uiPriority w:val="39"/>
    <w:rsid w:val="004952B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Simple 1"/>
    <w:aliases w:val="简明型 4"/>
    <w:basedOn w:val="a2"/>
    <w:rsid w:val="004952B4"/>
    <w:pPr>
      <w:widowControl w:val="0"/>
      <w:spacing w:line="360" w:lineRule="exact"/>
      <w:ind w:firstLineChars="200" w:firstLine="200"/>
      <w:jc w:val="both"/>
    </w:pPr>
    <w:rPr>
      <w:rFonts w:ascii="Times New Roman" w:eastAsia="宋体"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14">
    <w:name w:val="样式1"/>
    <w:basedOn w:val="4"/>
    <w:rsid w:val="004952B4"/>
    <w:pPr>
      <w:keepLines/>
      <w:spacing w:beforeLines="0" w:before="100" w:beforeAutospacing="1" w:afterLines="0" w:after="100" w:afterAutospacing="1" w:line="377" w:lineRule="auto"/>
    </w:pPr>
    <w:rPr>
      <w:rFonts w:eastAsia="宋体"/>
      <w:bCs/>
      <w:color w:val="auto"/>
      <w:sz w:val="30"/>
      <w:szCs w:val="28"/>
    </w:rPr>
  </w:style>
  <w:style w:type="paragraph" w:customStyle="1" w:styleId="afe">
    <w:name w:val="章标题"/>
    <w:next w:val="a"/>
    <w:rsid w:val="004952B4"/>
    <w:pPr>
      <w:spacing w:beforeLines="100" w:before="312" w:afterLines="100" w:after="312"/>
      <w:jc w:val="both"/>
      <w:outlineLvl w:val="1"/>
    </w:pPr>
    <w:rPr>
      <w:rFonts w:ascii="黑体" w:eastAsia="黑体" w:hAnsi="Times New Roman" w:cs="Times New Roman"/>
      <w:kern w:val="0"/>
      <w:szCs w:val="20"/>
    </w:rPr>
  </w:style>
  <w:style w:type="table" w:customStyle="1" w:styleId="TableNormal">
    <w:name w:val="Table Normal"/>
    <w:uiPriority w:val="2"/>
    <w:semiHidden/>
    <w:unhideWhenUsed/>
    <w:qFormat/>
    <w:rsid w:val="004952B4"/>
    <w:pPr>
      <w:widowControl w:val="0"/>
      <w:autoSpaceDE w:val="0"/>
      <w:autoSpaceDN w:val="0"/>
    </w:pPr>
    <w:rPr>
      <w:rFonts w:ascii="等线" w:eastAsia="等线" w:hAnsi="等线"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952B4"/>
    <w:pPr>
      <w:autoSpaceDE w:val="0"/>
      <w:autoSpaceDN w:val="0"/>
      <w:jc w:val="left"/>
    </w:pPr>
    <w:rPr>
      <w:rFonts w:eastAsia="Times New Roman"/>
      <w:kern w:val="0"/>
      <w:sz w:val="22"/>
      <w:szCs w:val="22"/>
      <w:lang w:eastAsia="en-US"/>
    </w:rPr>
  </w:style>
  <w:style w:type="character" w:styleId="aff">
    <w:name w:val="FollowedHyperlink"/>
    <w:basedOn w:val="a1"/>
    <w:uiPriority w:val="99"/>
    <w:semiHidden/>
    <w:unhideWhenUsed/>
    <w:rsid w:val="00495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2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10</Pages>
  <Words>1189</Words>
  <Characters>6782</Characters>
  <Application>Microsoft Office Word</Application>
  <DocSecurity>0</DocSecurity>
  <Lines>56</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Snow</dc:creator>
  <cp:keywords/>
  <dc:description/>
  <cp:lastModifiedBy>桑 一一</cp:lastModifiedBy>
  <cp:revision>28</cp:revision>
  <dcterms:created xsi:type="dcterms:W3CDTF">2023-06-10T07:47:00Z</dcterms:created>
  <dcterms:modified xsi:type="dcterms:W3CDTF">2023-06-30T00:11:00Z</dcterms:modified>
</cp:coreProperties>
</file>