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9B336" w14:textId="094EE954" w:rsidR="00F25198" w:rsidRPr="00F60D9C" w:rsidRDefault="00F25198" w:rsidP="00BA3BE0">
      <w:pPr>
        <w:pStyle w:val="1"/>
        <w:spacing w:before="240" w:after="360" w:line="360" w:lineRule="auto"/>
        <w:ind w:left="431" w:right="0" w:hanging="431"/>
        <w:jc w:val="center"/>
        <w:rPr>
          <w:rFonts w:ascii="黑体" w:eastAsia="黑体" w:hAnsi="黑体"/>
          <w:b w:val="0"/>
          <w:bCs w:val="0"/>
          <w:kern w:val="0"/>
          <w:sz w:val="28"/>
          <w:szCs w:val="28"/>
        </w:rPr>
      </w:pPr>
      <w:bookmarkStart w:id="0" w:name="_Hlk140241628"/>
      <w:r w:rsidRPr="00F60D9C">
        <w:rPr>
          <w:rFonts w:ascii="黑体" w:eastAsia="黑体" w:hAnsi="黑体" w:hint="eastAsia"/>
          <w:b w:val="0"/>
          <w:bCs w:val="0"/>
          <w:kern w:val="0"/>
          <w:sz w:val="28"/>
          <w:szCs w:val="28"/>
        </w:rPr>
        <w:t>《</w:t>
      </w:r>
      <w:bookmarkStart w:id="1" w:name="_GoBack"/>
      <w:r w:rsidR="00F60D9C">
        <w:rPr>
          <w:rFonts w:ascii="黑体" w:eastAsia="黑体" w:hAnsi="黑体" w:hint="eastAsia"/>
          <w:b w:val="0"/>
          <w:bCs w:val="0"/>
          <w:kern w:val="0"/>
          <w:sz w:val="28"/>
          <w:szCs w:val="28"/>
        </w:rPr>
        <w:t>气象用太阳模拟器</w:t>
      </w:r>
      <w:r w:rsidRPr="00F60D9C">
        <w:rPr>
          <w:rFonts w:ascii="黑体" w:eastAsia="黑体" w:hAnsi="黑体" w:hint="eastAsia"/>
          <w:b w:val="0"/>
          <w:bCs w:val="0"/>
          <w:kern w:val="0"/>
          <w:sz w:val="28"/>
          <w:szCs w:val="28"/>
        </w:rPr>
        <w:t>校准规</w:t>
      </w:r>
      <w:bookmarkEnd w:id="1"/>
      <w:r w:rsidRPr="00F60D9C">
        <w:rPr>
          <w:rFonts w:ascii="黑体" w:eastAsia="黑体" w:hAnsi="黑体" w:hint="eastAsia"/>
          <w:b w:val="0"/>
          <w:bCs w:val="0"/>
          <w:kern w:val="0"/>
          <w:sz w:val="28"/>
          <w:szCs w:val="28"/>
        </w:rPr>
        <w:t>范》</w:t>
      </w:r>
      <w:bookmarkEnd w:id="0"/>
      <w:r w:rsidR="00F60D9C">
        <w:rPr>
          <w:rFonts w:ascii="黑体" w:eastAsia="黑体" w:hAnsi="黑体" w:hint="eastAsia"/>
          <w:b w:val="0"/>
          <w:bCs w:val="0"/>
          <w:kern w:val="0"/>
          <w:sz w:val="28"/>
          <w:szCs w:val="28"/>
        </w:rPr>
        <w:t>编制说明</w:t>
      </w:r>
    </w:p>
    <w:p w14:paraId="026CE8BA" w14:textId="77777777" w:rsidR="00F25198" w:rsidRDefault="00F25198" w:rsidP="00BA3BE0">
      <w:pPr>
        <w:widowControl/>
        <w:spacing w:line="360" w:lineRule="auto"/>
        <w:textAlignment w:val="bottom"/>
        <w:rPr>
          <w:rFonts w:ascii="黑体" w:eastAsia="黑体" w:hAnsi="黑体"/>
          <w:sz w:val="24"/>
        </w:rPr>
      </w:pPr>
      <w:r>
        <w:rPr>
          <w:rFonts w:ascii="黑体" w:eastAsia="黑体" w:hAnsi="黑体" w:hint="eastAsia"/>
          <w:sz w:val="24"/>
        </w:rPr>
        <w:t>一、任务来源</w:t>
      </w:r>
    </w:p>
    <w:p w14:paraId="2728CD56" w14:textId="51315F00" w:rsidR="00F25198" w:rsidRDefault="005F4E93" w:rsidP="00BA3BE0">
      <w:pPr>
        <w:widowControl/>
        <w:spacing w:line="360" w:lineRule="auto"/>
        <w:ind w:firstLineChars="200" w:firstLine="480"/>
        <w:textAlignment w:val="bottom"/>
        <w:rPr>
          <w:sz w:val="24"/>
        </w:rPr>
      </w:pPr>
      <w:r w:rsidRPr="005F4E93">
        <w:rPr>
          <w:rFonts w:hint="eastAsia"/>
          <w:sz w:val="24"/>
        </w:rPr>
        <w:t>经全国气象专用计量器具计量技术委员会向</w:t>
      </w:r>
      <w:r w:rsidR="00F25198">
        <w:rPr>
          <w:rFonts w:hint="eastAsia"/>
          <w:sz w:val="24"/>
        </w:rPr>
        <w:t>国家市场</w:t>
      </w:r>
      <w:r>
        <w:rPr>
          <w:rFonts w:hint="eastAsia"/>
          <w:sz w:val="24"/>
        </w:rPr>
        <w:t>监督管理总局申报，国家市场监督管理总局于</w:t>
      </w:r>
      <w:r>
        <w:rPr>
          <w:rFonts w:hint="eastAsia"/>
          <w:sz w:val="24"/>
        </w:rPr>
        <w:t>2</w:t>
      </w:r>
      <w:r>
        <w:rPr>
          <w:sz w:val="24"/>
        </w:rPr>
        <w:t>022</w:t>
      </w:r>
      <w:r>
        <w:rPr>
          <w:rFonts w:hint="eastAsia"/>
          <w:sz w:val="24"/>
        </w:rPr>
        <w:t>年</w:t>
      </w:r>
      <w:r>
        <w:rPr>
          <w:rFonts w:hint="eastAsia"/>
          <w:sz w:val="24"/>
        </w:rPr>
        <w:t>7</w:t>
      </w:r>
      <w:r>
        <w:rPr>
          <w:rFonts w:hint="eastAsia"/>
          <w:sz w:val="24"/>
        </w:rPr>
        <w:t>月印发</w:t>
      </w:r>
      <w:r w:rsidR="00DE226B">
        <w:rPr>
          <w:rFonts w:hint="eastAsia"/>
          <w:sz w:val="24"/>
        </w:rPr>
        <w:t>《</w:t>
      </w:r>
      <w:r w:rsidR="00DE226B">
        <w:rPr>
          <w:rFonts w:hint="eastAsia"/>
          <w:sz w:val="24"/>
        </w:rPr>
        <w:t>2</w:t>
      </w:r>
      <w:r w:rsidR="00DE226B">
        <w:rPr>
          <w:sz w:val="24"/>
        </w:rPr>
        <w:t>022</w:t>
      </w:r>
      <w:r w:rsidR="00DE226B">
        <w:rPr>
          <w:rFonts w:hint="eastAsia"/>
          <w:sz w:val="24"/>
        </w:rPr>
        <w:t>年国家计量技术规范项目制定、修订计划》</w:t>
      </w:r>
      <w:r w:rsidR="00F25198">
        <w:rPr>
          <w:rFonts w:hint="eastAsia"/>
          <w:sz w:val="24"/>
        </w:rPr>
        <w:t>，</w:t>
      </w:r>
      <w:r>
        <w:rPr>
          <w:rFonts w:hint="eastAsia"/>
          <w:sz w:val="24"/>
        </w:rPr>
        <w:t>正式批准</w:t>
      </w:r>
      <w:r w:rsidRPr="005F4E93">
        <w:rPr>
          <w:rFonts w:hint="eastAsia"/>
          <w:sz w:val="24"/>
        </w:rPr>
        <w:t>《气象用太阳模拟器校准规范》</w:t>
      </w:r>
      <w:r>
        <w:rPr>
          <w:rFonts w:hint="eastAsia"/>
          <w:sz w:val="24"/>
        </w:rPr>
        <w:t>（</w:t>
      </w:r>
      <w:r w:rsidRPr="005F4E93">
        <w:rPr>
          <w:rFonts w:hint="eastAsia"/>
          <w:sz w:val="24"/>
        </w:rPr>
        <w:t>以下简称本规范</w:t>
      </w:r>
      <w:r>
        <w:rPr>
          <w:rFonts w:hint="eastAsia"/>
          <w:sz w:val="24"/>
        </w:rPr>
        <w:t>）立项编制。本规范</w:t>
      </w:r>
      <w:r w:rsidR="00F25198">
        <w:rPr>
          <w:rFonts w:hint="eastAsia"/>
          <w:sz w:val="24"/>
        </w:rPr>
        <w:t>由</w:t>
      </w:r>
      <w:r w:rsidR="002E03D2">
        <w:rPr>
          <w:rFonts w:hint="eastAsia"/>
          <w:sz w:val="24"/>
        </w:rPr>
        <w:t>国家气象计量站</w:t>
      </w:r>
      <w:r w:rsidR="00F25198">
        <w:rPr>
          <w:rFonts w:hint="eastAsia"/>
          <w:sz w:val="24"/>
        </w:rPr>
        <w:t>、</w:t>
      </w:r>
      <w:r>
        <w:rPr>
          <w:rFonts w:hint="eastAsia"/>
          <w:sz w:val="24"/>
        </w:rPr>
        <w:t>长春理工大学</w:t>
      </w:r>
      <w:r w:rsidR="00F25198">
        <w:rPr>
          <w:rFonts w:hint="eastAsia"/>
          <w:sz w:val="24"/>
        </w:rPr>
        <w:t>、</w:t>
      </w:r>
      <w:r w:rsidRPr="005F4E93">
        <w:rPr>
          <w:rFonts w:hint="eastAsia"/>
          <w:sz w:val="24"/>
        </w:rPr>
        <w:t>福建省计量科学研究院</w:t>
      </w:r>
      <w:r>
        <w:rPr>
          <w:rFonts w:hint="eastAsia"/>
          <w:sz w:val="24"/>
        </w:rPr>
        <w:t>和</w:t>
      </w:r>
      <w:r w:rsidRPr="005F4E93">
        <w:rPr>
          <w:rFonts w:hint="eastAsia"/>
          <w:sz w:val="24"/>
        </w:rPr>
        <w:t>德雷射科（廊坊）科技有限公司</w:t>
      </w:r>
      <w:r>
        <w:rPr>
          <w:rFonts w:hint="eastAsia"/>
          <w:sz w:val="24"/>
        </w:rPr>
        <w:t>等单位</w:t>
      </w:r>
      <w:r w:rsidR="00F25198">
        <w:rPr>
          <w:rFonts w:hint="eastAsia"/>
          <w:sz w:val="24"/>
        </w:rPr>
        <w:t>联合起草</w:t>
      </w:r>
      <w:r>
        <w:rPr>
          <w:rFonts w:hint="eastAsia"/>
          <w:sz w:val="24"/>
        </w:rPr>
        <w:t>，由</w:t>
      </w:r>
      <w:r w:rsidRPr="005F4E93">
        <w:rPr>
          <w:rFonts w:hint="eastAsia"/>
          <w:sz w:val="24"/>
        </w:rPr>
        <w:t>全国气象专用计量器具计量技术委员会</w:t>
      </w:r>
      <w:r>
        <w:rPr>
          <w:rFonts w:hint="eastAsia"/>
          <w:sz w:val="24"/>
        </w:rPr>
        <w:t>归口管理</w:t>
      </w:r>
      <w:r w:rsidR="00F25198">
        <w:rPr>
          <w:rFonts w:hint="eastAsia"/>
          <w:sz w:val="24"/>
        </w:rPr>
        <w:t>。</w:t>
      </w:r>
    </w:p>
    <w:p w14:paraId="635A24B3" w14:textId="77777777" w:rsidR="00F25198" w:rsidRDefault="00F25198" w:rsidP="00BA3BE0">
      <w:pPr>
        <w:widowControl/>
        <w:spacing w:line="360" w:lineRule="auto"/>
        <w:ind w:firstLineChars="200" w:firstLine="480"/>
        <w:textAlignment w:val="bottom"/>
        <w:rPr>
          <w:sz w:val="24"/>
        </w:rPr>
      </w:pPr>
    </w:p>
    <w:p w14:paraId="143ECA4F" w14:textId="77777777" w:rsidR="00F25198" w:rsidRDefault="00F25198" w:rsidP="00BA3BE0">
      <w:pPr>
        <w:widowControl/>
        <w:spacing w:line="360" w:lineRule="auto"/>
        <w:textAlignment w:val="bottom"/>
        <w:rPr>
          <w:rFonts w:eastAsia="黑体"/>
          <w:sz w:val="24"/>
        </w:rPr>
      </w:pPr>
      <w:r>
        <w:rPr>
          <w:rFonts w:ascii="黑体" w:eastAsia="黑体" w:hAnsi="黑体" w:hint="eastAsia"/>
          <w:sz w:val="24"/>
        </w:rPr>
        <w:t>二、编制此规范的目的和意义</w:t>
      </w:r>
    </w:p>
    <w:p w14:paraId="28ACC674" w14:textId="77777777" w:rsidR="004376E4" w:rsidRPr="004376E4" w:rsidRDefault="004376E4" w:rsidP="00BA3BE0">
      <w:pPr>
        <w:widowControl/>
        <w:spacing w:line="360" w:lineRule="auto"/>
        <w:ind w:firstLineChars="200" w:firstLine="480"/>
        <w:textAlignment w:val="bottom"/>
        <w:rPr>
          <w:rFonts w:ascii="宋体" w:hAnsi="宋体"/>
          <w:sz w:val="24"/>
        </w:rPr>
      </w:pPr>
      <w:r w:rsidRPr="004376E4">
        <w:rPr>
          <w:rFonts w:ascii="宋体" w:hAnsi="宋体" w:hint="eastAsia"/>
          <w:sz w:val="24"/>
        </w:rPr>
        <w:t>太阳辐射是地球-大气系统的关键驱动能量，是地球生态气候形成和变迁的重要影响因素，是科学开发太阳能资源、助力实现</w:t>
      </w:r>
      <w:proofErr w:type="gramStart"/>
      <w:r w:rsidRPr="004376E4">
        <w:rPr>
          <w:rFonts w:ascii="宋体" w:hAnsi="宋体" w:hint="eastAsia"/>
          <w:sz w:val="24"/>
        </w:rPr>
        <w:t>碳达峰碳</w:t>
      </w:r>
      <w:proofErr w:type="gramEnd"/>
      <w:r w:rsidRPr="004376E4">
        <w:rPr>
          <w:rFonts w:ascii="宋体" w:hAnsi="宋体" w:hint="eastAsia"/>
          <w:sz w:val="24"/>
        </w:rPr>
        <w:t>中和的重要举措，为此，准确测量太阳辐射已经成为气象观测的重要工作。目前，气象行业测量的太阳辐射包括太阳总辐射、直接辐射、散射辐射、反射辐射、长波辐射</w:t>
      </w:r>
      <w:proofErr w:type="gramStart"/>
      <w:r w:rsidRPr="004376E4">
        <w:rPr>
          <w:rFonts w:ascii="宋体" w:hAnsi="宋体" w:hint="eastAsia"/>
          <w:sz w:val="24"/>
        </w:rPr>
        <w:t>和净全辐射</w:t>
      </w:r>
      <w:proofErr w:type="gramEnd"/>
      <w:r w:rsidRPr="004376E4">
        <w:rPr>
          <w:rFonts w:ascii="宋体" w:hAnsi="宋体" w:hint="eastAsia"/>
          <w:sz w:val="24"/>
        </w:rPr>
        <w:t>等，主要测量仪器包括总辐射表、直接辐射表、长波辐射表</w:t>
      </w:r>
      <w:proofErr w:type="gramStart"/>
      <w:r w:rsidRPr="004376E4">
        <w:rPr>
          <w:rFonts w:ascii="宋体" w:hAnsi="宋体" w:hint="eastAsia"/>
          <w:sz w:val="24"/>
        </w:rPr>
        <w:t>和净全辐</w:t>
      </w:r>
      <w:proofErr w:type="gramEnd"/>
      <w:r w:rsidRPr="004376E4">
        <w:rPr>
          <w:rFonts w:ascii="宋体" w:hAnsi="宋体" w:hint="eastAsia"/>
          <w:sz w:val="24"/>
        </w:rPr>
        <w:t>射表等，气象用太阳模拟器是用于测试太阳总辐射表和直接辐射表灵敏度、方向响应、非线性、温度响应的重要仪器，校准气象用太阳模拟器计量性能，对于保证总辐射表和直接辐射表等气象辐射观测仪器的测量性能具有重要价值。</w:t>
      </w:r>
    </w:p>
    <w:p w14:paraId="0746251D" w14:textId="46CFC29A" w:rsidR="004376E4" w:rsidRPr="004376E4" w:rsidRDefault="004376E4" w:rsidP="00BA3BE0">
      <w:pPr>
        <w:widowControl/>
        <w:spacing w:line="360" w:lineRule="auto"/>
        <w:ind w:firstLineChars="200" w:firstLine="480"/>
        <w:textAlignment w:val="bottom"/>
        <w:rPr>
          <w:rFonts w:ascii="宋体" w:hAnsi="宋体"/>
          <w:sz w:val="24"/>
        </w:rPr>
      </w:pPr>
      <w:r w:rsidRPr="004376E4">
        <w:rPr>
          <w:rFonts w:ascii="宋体" w:hAnsi="宋体" w:hint="eastAsia"/>
          <w:sz w:val="24"/>
        </w:rPr>
        <w:t>为满足国内气象行业辐射测量仪器的计量需求，制定《气象</w:t>
      </w:r>
      <w:r w:rsidR="00030259">
        <w:rPr>
          <w:rFonts w:ascii="宋体" w:hAnsi="宋体" w:hint="eastAsia"/>
          <w:sz w:val="24"/>
        </w:rPr>
        <w:t>用</w:t>
      </w:r>
      <w:r w:rsidRPr="004376E4">
        <w:rPr>
          <w:rFonts w:ascii="宋体" w:hAnsi="宋体" w:hint="eastAsia"/>
          <w:sz w:val="24"/>
        </w:rPr>
        <w:t>太阳模拟器校准规范》，旨在为检测气象用太阳模拟器辐照度</w:t>
      </w:r>
      <w:r w:rsidR="00DB5124">
        <w:rPr>
          <w:rFonts w:ascii="宋体" w:hAnsi="宋体" w:hint="eastAsia"/>
          <w:sz w:val="24"/>
        </w:rPr>
        <w:t>不稳定度</w:t>
      </w:r>
      <w:r w:rsidRPr="004376E4">
        <w:rPr>
          <w:rFonts w:ascii="宋体" w:hAnsi="宋体" w:hint="eastAsia"/>
          <w:sz w:val="24"/>
        </w:rPr>
        <w:t>、辐照度</w:t>
      </w:r>
      <w:proofErr w:type="gramStart"/>
      <w:r w:rsidR="00DB5124">
        <w:rPr>
          <w:rFonts w:ascii="宋体" w:hAnsi="宋体" w:hint="eastAsia"/>
          <w:sz w:val="24"/>
        </w:rPr>
        <w:t>不</w:t>
      </w:r>
      <w:proofErr w:type="gramEnd"/>
      <w:r w:rsidRPr="004376E4">
        <w:rPr>
          <w:rFonts w:ascii="宋体" w:hAnsi="宋体" w:hint="eastAsia"/>
          <w:sz w:val="24"/>
        </w:rPr>
        <w:t>均匀</w:t>
      </w:r>
      <w:r w:rsidR="00DB5124">
        <w:rPr>
          <w:rFonts w:ascii="宋体" w:hAnsi="宋体" w:hint="eastAsia"/>
          <w:sz w:val="24"/>
        </w:rPr>
        <w:t>度</w:t>
      </w:r>
      <w:r w:rsidRPr="004376E4">
        <w:rPr>
          <w:rFonts w:ascii="宋体" w:hAnsi="宋体" w:hint="eastAsia"/>
          <w:sz w:val="24"/>
        </w:rPr>
        <w:t>等计量特性提供科学、规范且适用的方法，使气象用太阳模拟器计量特性满足总辐射表和直接辐射表等气象辐射测量仪器的测试需求，为检测总辐射表和直接辐射表等气象辐射测量仪器提供准确、可靠的测试仪器。</w:t>
      </w:r>
    </w:p>
    <w:p w14:paraId="485078BD" w14:textId="7EF3CEE5" w:rsidR="00F25198" w:rsidRDefault="004376E4" w:rsidP="00BA3BE0">
      <w:pPr>
        <w:widowControl/>
        <w:spacing w:line="360" w:lineRule="auto"/>
        <w:ind w:firstLineChars="200" w:firstLine="480"/>
        <w:textAlignment w:val="bottom"/>
        <w:rPr>
          <w:rFonts w:ascii="宋体" w:hAnsi="宋体"/>
          <w:sz w:val="24"/>
        </w:rPr>
      </w:pPr>
      <w:r w:rsidRPr="004376E4">
        <w:rPr>
          <w:rFonts w:ascii="宋体" w:hAnsi="宋体" w:hint="eastAsia"/>
          <w:sz w:val="24"/>
        </w:rPr>
        <w:t>目前，国内现行相关标准有GB/T 33707—2017《气象太阳模拟器》，主要对气象太阳模拟器的组成、技术要求、试验方法、检验规则、标识、包装、运输和贮存做出规定。现行</w:t>
      </w:r>
      <w:r w:rsidR="00030259" w:rsidRPr="004376E4">
        <w:rPr>
          <w:rFonts w:ascii="宋体" w:hAnsi="宋体" w:hint="eastAsia"/>
          <w:sz w:val="24"/>
        </w:rPr>
        <w:t>计量技术规范</w:t>
      </w:r>
      <w:r w:rsidRPr="004376E4">
        <w:rPr>
          <w:rFonts w:ascii="宋体" w:hAnsi="宋体" w:hint="eastAsia"/>
          <w:sz w:val="24"/>
        </w:rPr>
        <w:t xml:space="preserve">有JJF 1615—2017《太阳模拟器校准规范》，它是参照国际标准IEC 60904-9：2007《光伏器件  第9部分：太阳模拟器性能要求》（Photovoltaic devices—Part 9: Solar simulator performance </w:t>
      </w:r>
      <w:r w:rsidRPr="004376E4">
        <w:rPr>
          <w:rFonts w:ascii="宋体" w:hAnsi="宋体" w:hint="eastAsia"/>
          <w:sz w:val="24"/>
        </w:rPr>
        <w:lastRenderedPageBreak/>
        <w:t>requirements）制定的，它主要适用于</w:t>
      </w:r>
      <w:proofErr w:type="gramStart"/>
      <w:r w:rsidRPr="004376E4">
        <w:rPr>
          <w:rFonts w:ascii="宋体" w:hAnsi="宋体" w:hint="eastAsia"/>
          <w:sz w:val="24"/>
        </w:rPr>
        <w:t>太阳光伏和其他</w:t>
      </w:r>
      <w:proofErr w:type="gramEnd"/>
      <w:r w:rsidRPr="004376E4">
        <w:rPr>
          <w:rFonts w:ascii="宋体" w:hAnsi="宋体" w:hint="eastAsia"/>
          <w:sz w:val="24"/>
        </w:rPr>
        <w:t>行业用稳态太阳模拟器的性能校准，与气象</w:t>
      </w:r>
      <w:r w:rsidR="00030259">
        <w:rPr>
          <w:rFonts w:ascii="宋体" w:hAnsi="宋体" w:hint="eastAsia"/>
          <w:sz w:val="24"/>
        </w:rPr>
        <w:t>用</w:t>
      </w:r>
      <w:r w:rsidRPr="004376E4">
        <w:rPr>
          <w:rFonts w:ascii="宋体" w:hAnsi="宋体" w:hint="eastAsia"/>
          <w:sz w:val="24"/>
        </w:rPr>
        <w:t>太阳模拟器不匹配。同时，JJF 1615—2017《太阳模拟器校准规范》使用的检测器件是</w:t>
      </w:r>
      <w:r w:rsidR="00030259">
        <w:rPr>
          <w:rFonts w:ascii="宋体" w:hAnsi="宋体" w:hint="eastAsia"/>
          <w:sz w:val="24"/>
        </w:rPr>
        <w:t>光电型</w:t>
      </w:r>
      <w:r w:rsidRPr="004376E4">
        <w:rPr>
          <w:rFonts w:ascii="宋体" w:hAnsi="宋体" w:hint="eastAsia"/>
          <w:sz w:val="24"/>
        </w:rPr>
        <w:t>硅探测器或单晶硅太阳电池片，响应速度较快，</w:t>
      </w:r>
      <w:r w:rsidR="00030259">
        <w:rPr>
          <w:rFonts w:ascii="宋体" w:hAnsi="宋体" w:hint="eastAsia"/>
          <w:sz w:val="24"/>
        </w:rPr>
        <w:t>波长介于4</w:t>
      </w:r>
      <w:r w:rsidR="00030259">
        <w:rPr>
          <w:rFonts w:ascii="宋体" w:hAnsi="宋体"/>
          <w:sz w:val="24"/>
        </w:rPr>
        <w:t>00 nm</w:t>
      </w:r>
      <w:r w:rsidR="00030259" w:rsidRPr="00030259">
        <w:rPr>
          <w:sz w:val="24"/>
        </w:rPr>
        <w:t>~1</w:t>
      </w:r>
      <w:r w:rsidR="00030259">
        <w:rPr>
          <w:rFonts w:ascii="宋体" w:hAnsi="宋体"/>
          <w:sz w:val="24"/>
        </w:rPr>
        <w:t>100 nm</w:t>
      </w:r>
      <w:r w:rsidR="00030259">
        <w:rPr>
          <w:rFonts w:ascii="宋体" w:hAnsi="宋体" w:hint="eastAsia"/>
          <w:sz w:val="24"/>
        </w:rPr>
        <w:t>之间，</w:t>
      </w:r>
      <w:r w:rsidRPr="004376E4">
        <w:rPr>
          <w:rFonts w:ascii="宋体" w:hAnsi="宋体" w:hint="eastAsia"/>
          <w:sz w:val="24"/>
        </w:rPr>
        <w:t>而气象太阳模拟器主要测试的是热电型辐射表，响应速度相对较慢，</w:t>
      </w:r>
      <w:r w:rsidR="00030259">
        <w:rPr>
          <w:rFonts w:ascii="宋体" w:hAnsi="宋体" w:hint="eastAsia"/>
          <w:sz w:val="24"/>
        </w:rPr>
        <w:t>波长介于</w:t>
      </w:r>
      <w:r w:rsidR="00030259">
        <w:rPr>
          <w:rFonts w:ascii="宋体" w:hAnsi="宋体"/>
          <w:sz w:val="24"/>
        </w:rPr>
        <w:t>300 nm</w:t>
      </w:r>
      <w:r w:rsidR="00030259" w:rsidRPr="00030259">
        <w:rPr>
          <w:sz w:val="24"/>
        </w:rPr>
        <w:t>~</w:t>
      </w:r>
      <w:r w:rsidR="00030259">
        <w:rPr>
          <w:sz w:val="24"/>
        </w:rPr>
        <w:t>25</w:t>
      </w:r>
      <w:r w:rsidR="00030259">
        <w:rPr>
          <w:rFonts w:ascii="宋体" w:hAnsi="宋体"/>
          <w:sz w:val="24"/>
        </w:rPr>
        <w:t>00 nm</w:t>
      </w:r>
      <w:r w:rsidR="00030259">
        <w:rPr>
          <w:rFonts w:ascii="宋体" w:hAnsi="宋体" w:hint="eastAsia"/>
          <w:sz w:val="24"/>
        </w:rPr>
        <w:t>之间</w:t>
      </w:r>
      <w:r w:rsidRPr="004376E4">
        <w:rPr>
          <w:rFonts w:ascii="宋体" w:hAnsi="宋体" w:hint="eastAsia"/>
          <w:sz w:val="24"/>
        </w:rPr>
        <w:t>这使得对太阳模拟器输出辐照度的</w:t>
      </w:r>
      <w:r w:rsidR="00030259">
        <w:rPr>
          <w:rFonts w:ascii="宋体" w:hAnsi="宋体" w:hint="eastAsia"/>
          <w:sz w:val="24"/>
        </w:rPr>
        <w:t>不稳定度、</w:t>
      </w:r>
      <w:proofErr w:type="gramStart"/>
      <w:r w:rsidR="00030259">
        <w:rPr>
          <w:rFonts w:ascii="宋体" w:hAnsi="宋体" w:hint="eastAsia"/>
          <w:sz w:val="24"/>
        </w:rPr>
        <w:t>不</w:t>
      </w:r>
      <w:proofErr w:type="gramEnd"/>
      <w:r w:rsidR="00030259">
        <w:rPr>
          <w:rFonts w:ascii="宋体" w:hAnsi="宋体" w:hint="eastAsia"/>
          <w:sz w:val="24"/>
        </w:rPr>
        <w:t>均匀度和光谱匹配度等</w:t>
      </w:r>
      <w:r w:rsidRPr="004376E4">
        <w:rPr>
          <w:rFonts w:ascii="宋体" w:hAnsi="宋体" w:hint="eastAsia"/>
          <w:sz w:val="24"/>
        </w:rPr>
        <w:t>测试结果有很大的差异。因此，为了更好地测试气象太阳模拟器的计量性能，确保其满足气象辐射测量仪器的测试需求，制定《气象</w:t>
      </w:r>
      <w:r w:rsidR="00317B6E">
        <w:rPr>
          <w:rFonts w:ascii="宋体" w:hAnsi="宋体" w:hint="eastAsia"/>
          <w:sz w:val="24"/>
        </w:rPr>
        <w:t>用</w:t>
      </w:r>
      <w:r w:rsidRPr="004376E4">
        <w:rPr>
          <w:rFonts w:ascii="宋体" w:hAnsi="宋体" w:hint="eastAsia"/>
          <w:sz w:val="24"/>
        </w:rPr>
        <w:t>太阳模拟器校准规范》是十分有意义的。</w:t>
      </w:r>
    </w:p>
    <w:p w14:paraId="1820A0C7" w14:textId="77777777" w:rsidR="00D126A7" w:rsidRDefault="00D126A7" w:rsidP="00BA3BE0">
      <w:pPr>
        <w:widowControl/>
        <w:spacing w:line="360" w:lineRule="auto"/>
        <w:ind w:firstLineChars="200" w:firstLine="480"/>
        <w:textAlignment w:val="bottom"/>
        <w:rPr>
          <w:bCs/>
          <w:sz w:val="24"/>
        </w:rPr>
      </w:pPr>
    </w:p>
    <w:p w14:paraId="5234D163" w14:textId="738E7CAD" w:rsidR="00F25198" w:rsidRDefault="00F25198" w:rsidP="00BA3BE0">
      <w:pPr>
        <w:numPr>
          <w:ilvl w:val="0"/>
          <w:numId w:val="1"/>
        </w:numPr>
        <w:spacing w:line="360" w:lineRule="auto"/>
        <w:rPr>
          <w:rFonts w:ascii="黑体" w:eastAsia="黑体" w:hAnsi="黑体"/>
          <w:sz w:val="24"/>
        </w:rPr>
      </w:pPr>
      <w:r>
        <w:rPr>
          <w:rFonts w:ascii="黑体" w:eastAsia="黑体" w:hAnsi="黑体" w:hint="eastAsia"/>
          <w:sz w:val="24"/>
        </w:rPr>
        <w:t>编制《</w:t>
      </w:r>
      <w:r w:rsidR="009C32E5" w:rsidRPr="009C32E5">
        <w:rPr>
          <w:rFonts w:ascii="黑体" w:eastAsia="黑体" w:hAnsi="黑体" w:hint="eastAsia"/>
          <w:sz w:val="24"/>
        </w:rPr>
        <w:t>气象用太阳模拟器校准规范</w:t>
      </w:r>
      <w:r>
        <w:rPr>
          <w:rFonts w:ascii="黑体" w:eastAsia="黑体" w:hAnsi="黑体" w:hint="eastAsia"/>
          <w:sz w:val="24"/>
        </w:rPr>
        <w:t>》的依据</w:t>
      </w:r>
    </w:p>
    <w:p w14:paraId="0AC51ADC" w14:textId="1DAC0FDF" w:rsidR="001E6084" w:rsidRPr="001E6084" w:rsidRDefault="001E6084" w:rsidP="00BA3BE0">
      <w:pPr>
        <w:widowControl/>
        <w:spacing w:line="360" w:lineRule="auto"/>
        <w:ind w:firstLine="435"/>
        <w:textAlignment w:val="bottom"/>
        <w:rPr>
          <w:rFonts w:ascii="宋体" w:hAnsi="宋体"/>
          <w:bCs/>
          <w:sz w:val="24"/>
        </w:rPr>
      </w:pPr>
      <w:r w:rsidRPr="001E6084">
        <w:rPr>
          <w:rFonts w:ascii="宋体" w:hAnsi="宋体" w:hint="eastAsia"/>
          <w:bCs/>
          <w:sz w:val="24"/>
        </w:rPr>
        <w:t>本规范依据JJF 1071―2010《国家计量校准规范编写规则》编写，规范中的通用计量术语符合JJF 1001―2011《通用计量术语及定义》要求，附录中给出的校准不确定度评定示例依据JJF 1059.1―2012《测量不确定度评定与表示》编制。</w:t>
      </w:r>
    </w:p>
    <w:p w14:paraId="19AB9219" w14:textId="19A39A86" w:rsidR="001E6084" w:rsidRPr="001E6084" w:rsidRDefault="001E6084" w:rsidP="00BA3BE0">
      <w:pPr>
        <w:widowControl/>
        <w:spacing w:line="360" w:lineRule="auto"/>
        <w:ind w:firstLine="435"/>
        <w:textAlignment w:val="bottom"/>
        <w:rPr>
          <w:rFonts w:ascii="宋体" w:hAnsi="宋体"/>
          <w:bCs/>
          <w:sz w:val="24"/>
        </w:rPr>
      </w:pPr>
      <w:r w:rsidRPr="001E6084">
        <w:rPr>
          <w:rFonts w:ascii="宋体" w:hAnsi="宋体" w:hint="eastAsia"/>
          <w:bCs/>
          <w:sz w:val="24"/>
        </w:rPr>
        <w:t>气象用太阳模拟器的结构与原理依据GB/T 33707—2017《气象太阳模拟器》编制。</w:t>
      </w:r>
    </w:p>
    <w:p w14:paraId="74BD20C0" w14:textId="574F9AE0" w:rsidR="001E6084" w:rsidRDefault="001E6084" w:rsidP="00BA3BE0">
      <w:pPr>
        <w:widowControl/>
        <w:spacing w:line="360" w:lineRule="auto"/>
        <w:ind w:firstLine="435"/>
        <w:textAlignment w:val="bottom"/>
        <w:rPr>
          <w:bCs/>
          <w:sz w:val="24"/>
        </w:rPr>
      </w:pPr>
      <w:r w:rsidRPr="001E6084">
        <w:rPr>
          <w:rFonts w:ascii="宋体" w:hAnsi="宋体" w:hint="eastAsia"/>
          <w:bCs/>
          <w:sz w:val="24"/>
        </w:rPr>
        <w:t>太阳辐射相关术语和计量单位依据《</w:t>
      </w:r>
      <w:r w:rsidRPr="001E6084">
        <w:rPr>
          <w:rFonts w:ascii="宋体" w:hAnsi="宋体" w:hint="eastAsia"/>
          <w:kern w:val="0"/>
          <w:sz w:val="24"/>
        </w:rPr>
        <w:t>G</w:t>
      </w:r>
      <w:r w:rsidRPr="001E6084">
        <w:rPr>
          <w:rFonts w:ascii="宋体" w:hAnsi="宋体"/>
          <w:kern w:val="0"/>
          <w:sz w:val="24"/>
        </w:rPr>
        <w:t>B/T 31163</w:t>
      </w:r>
      <w:r w:rsidRPr="004365E6">
        <w:rPr>
          <w:rFonts w:ascii="宋体" w:hAnsi="宋体" w:hint="eastAsia"/>
          <w:kern w:val="0"/>
          <w:sz w:val="24"/>
        </w:rPr>
        <w:t>―</w:t>
      </w:r>
      <w:r w:rsidRPr="00714461">
        <w:rPr>
          <w:rFonts w:ascii="宋体" w:hAnsi="宋体"/>
          <w:kern w:val="0"/>
          <w:sz w:val="24"/>
        </w:rPr>
        <w:t>2017</w:t>
      </w:r>
      <w:r>
        <w:rPr>
          <w:rFonts w:ascii="宋体" w:hAnsi="宋体"/>
          <w:kern w:val="0"/>
          <w:sz w:val="24"/>
        </w:rPr>
        <w:t xml:space="preserve"> </w:t>
      </w:r>
      <w:r w:rsidRPr="0034058F">
        <w:rPr>
          <w:rFonts w:ascii="宋体" w:hAnsi="宋体" w:hint="eastAsia"/>
          <w:kern w:val="0"/>
          <w:sz w:val="24"/>
        </w:rPr>
        <w:t>太阳能资源术语</w:t>
      </w:r>
      <w:r>
        <w:rPr>
          <w:rFonts w:hint="eastAsia"/>
          <w:bCs/>
          <w:sz w:val="24"/>
        </w:rPr>
        <w:t>》编制。</w:t>
      </w:r>
    </w:p>
    <w:p w14:paraId="220E3C1D" w14:textId="33705997" w:rsidR="001E6084" w:rsidRDefault="001E6084" w:rsidP="00BA3BE0">
      <w:pPr>
        <w:widowControl/>
        <w:spacing w:line="360" w:lineRule="auto"/>
        <w:ind w:firstLine="435"/>
        <w:textAlignment w:val="bottom"/>
        <w:rPr>
          <w:rFonts w:ascii="宋体" w:hAnsi="宋体"/>
          <w:bCs/>
          <w:sz w:val="24"/>
        </w:rPr>
      </w:pPr>
      <w:r>
        <w:rPr>
          <w:rFonts w:hint="eastAsia"/>
          <w:bCs/>
          <w:sz w:val="24"/>
        </w:rPr>
        <w:t>太阳辐射标准光</w:t>
      </w:r>
      <w:r w:rsidRPr="00317B6E">
        <w:rPr>
          <w:rFonts w:ascii="宋体" w:hAnsi="宋体" w:hint="eastAsia"/>
          <w:kern w:val="0"/>
          <w:sz w:val="24"/>
        </w:rPr>
        <w:t>谱依据</w:t>
      </w:r>
      <w:r>
        <w:rPr>
          <w:rFonts w:ascii="宋体" w:hAnsi="宋体" w:hint="eastAsia"/>
          <w:kern w:val="0"/>
          <w:sz w:val="24"/>
        </w:rPr>
        <w:t>I</w:t>
      </w:r>
      <w:r>
        <w:rPr>
          <w:rFonts w:ascii="宋体" w:hAnsi="宋体"/>
          <w:kern w:val="0"/>
          <w:sz w:val="24"/>
        </w:rPr>
        <w:t>SO 9845</w:t>
      </w:r>
      <w:r w:rsidRPr="004365E6">
        <w:rPr>
          <w:rFonts w:ascii="宋体" w:hAnsi="宋体" w:hint="eastAsia"/>
          <w:kern w:val="0"/>
          <w:sz w:val="24"/>
        </w:rPr>
        <w:t>―</w:t>
      </w:r>
      <w:r>
        <w:rPr>
          <w:rFonts w:ascii="宋体" w:hAnsi="宋体"/>
          <w:kern w:val="0"/>
          <w:sz w:val="24"/>
        </w:rPr>
        <w:t xml:space="preserve">1: 2022 </w:t>
      </w:r>
      <w:r w:rsidRPr="00E373A3">
        <w:rPr>
          <w:rFonts w:ascii="宋体" w:hAnsi="宋体" w:hint="eastAsia"/>
          <w:kern w:val="0"/>
          <w:sz w:val="24"/>
        </w:rPr>
        <w:t>太阳能</w:t>
      </w:r>
      <w:r w:rsidRPr="00E373A3">
        <w:rPr>
          <w:rFonts w:ascii="宋体" w:hAnsi="宋体"/>
          <w:kern w:val="0"/>
          <w:sz w:val="24"/>
        </w:rPr>
        <w:t>—</w:t>
      </w:r>
      <w:r w:rsidRPr="00E373A3">
        <w:rPr>
          <w:rFonts w:ascii="宋体" w:hAnsi="宋体" w:hint="eastAsia"/>
          <w:kern w:val="0"/>
          <w:sz w:val="24"/>
        </w:rPr>
        <w:t>地面不同接收条件下的标准太阳光谱辐照度</w:t>
      </w:r>
      <w:r w:rsidRPr="00E373A3">
        <w:rPr>
          <w:rFonts w:ascii="宋体" w:hAnsi="宋体"/>
          <w:kern w:val="0"/>
          <w:sz w:val="24"/>
        </w:rPr>
        <w:t>—</w:t>
      </w:r>
      <w:r w:rsidRPr="00E373A3">
        <w:rPr>
          <w:rFonts w:ascii="宋体" w:hAnsi="宋体" w:hint="eastAsia"/>
          <w:kern w:val="0"/>
          <w:sz w:val="24"/>
        </w:rPr>
        <w:t>第1部分</w:t>
      </w:r>
      <w:r>
        <w:rPr>
          <w:rFonts w:ascii="宋体" w:hAnsi="宋体" w:hint="eastAsia"/>
          <w:kern w:val="0"/>
          <w:sz w:val="24"/>
        </w:rPr>
        <w:t>：</w:t>
      </w:r>
      <w:r w:rsidRPr="00E373A3">
        <w:rPr>
          <w:rFonts w:ascii="宋体" w:hAnsi="宋体" w:hint="eastAsia"/>
          <w:kern w:val="0"/>
          <w:sz w:val="24"/>
        </w:rPr>
        <w:t>大气质量1.5的法向直接日射辐照度和半球向日射辐照度</w:t>
      </w:r>
      <w:r>
        <w:rPr>
          <w:rFonts w:ascii="宋体" w:hAnsi="宋体" w:hint="eastAsia"/>
          <w:kern w:val="0"/>
          <w:sz w:val="24"/>
        </w:rPr>
        <w:t>（</w:t>
      </w:r>
      <w:r w:rsidRPr="00E373A3">
        <w:rPr>
          <w:rFonts w:ascii="宋体" w:hAnsi="宋体"/>
          <w:kern w:val="0"/>
          <w:sz w:val="24"/>
        </w:rPr>
        <w:t>Solar energy — Reference solar</w:t>
      </w:r>
      <w:r>
        <w:rPr>
          <w:rFonts w:ascii="宋体" w:hAnsi="宋体"/>
          <w:kern w:val="0"/>
          <w:sz w:val="24"/>
        </w:rPr>
        <w:t xml:space="preserve"> </w:t>
      </w:r>
      <w:r w:rsidRPr="00E373A3">
        <w:rPr>
          <w:rFonts w:ascii="宋体" w:hAnsi="宋体"/>
          <w:kern w:val="0"/>
          <w:sz w:val="24"/>
        </w:rPr>
        <w:t>spectral irradiance at the ground at</w:t>
      </w:r>
      <w:r>
        <w:rPr>
          <w:rFonts w:ascii="宋体" w:hAnsi="宋体"/>
          <w:kern w:val="0"/>
          <w:sz w:val="24"/>
        </w:rPr>
        <w:t xml:space="preserve"> </w:t>
      </w:r>
      <w:r w:rsidRPr="00E373A3">
        <w:rPr>
          <w:rFonts w:ascii="宋体" w:hAnsi="宋体"/>
          <w:kern w:val="0"/>
          <w:sz w:val="24"/>
        </w:rPr>
        <w:t>different receiving conditions —</w:t>
      </w:r>
      <w:r>
        <w:rPr>
          <w:rFonts w:ascii="宋体" w:hAnsi="宋体"/>
          <w:kern w:val="0"/>
          <w:sz w:val="24"/>
        </w:rPr>
        <w:t xml:space="preserve"> </w:t>
      </w:r>
      <w:r w:rsidRPr="00E373A3">
        <w:rPr>
          <w:rFonts w:ascii="宋体" w:hAnsi="宋体"/>
          <w:kern w:val="0"/>
          <w:sz w:val="24"/>
        </w:rPr>
        <w:t>Part 1:</w:t>
      </w:r>
      <w:r>
        <w:rPr>
          <w:rFonts w:ascii="宋体" w:hAnsi="宋体"/>
          <w:kern w:val="0"/>
          <w:sz w:val="24"/>
        </w:rPr>
        <w:t xml:space="preserve"> </w:t>
      </w:r>
      <w:r w:rsidRPr="00E373A3">
        <w:rPr>
          <w:rFonts w:ascii="宋体" w:hAnsi="宋体"/>
          <w:kern w:val="0"/>
          <w:sz w:val="24"/>
        </w:rPr>
        <w:t>Direct normal and hemispherical</w:t>
      </w:r>
      <w:r>
        <w:rPr>
          <w:rFonts w:ascii="宋体" w:hAnsi="宋体"/>
          <w:kern w:val="0"/>
          <w:sz w:val="24"/>
        </w:rPr>
        <w:t xml:space="preserve"> </w:t>
      </w:r>
      <w:r w:rsidRPr="00E373A3">
        <w:rPr>
          <w:rFonts w:ascii="宋体" w:hAnsi="宋体"/>
          <w:kern w:val="0"/>
          <w:sz w:val="24"/>
        </w:rPr>
        <w:t>solar irradiance for air mass 1,5</w:t>
      </w:r>
      <w:r>
        <w:rPr>
          <w:rFonts w:ascii="宋体" w:hAnsi="宋体" w:hint="eastAsia"/>
          <w:kern w:val="0"/>
          <w:sz w:val="24"/>
        </w:rPr>
        <w:t>）进行计算，</w:t>
      </w:r>
      <w:r w:rsidRPr="00317B6E">
        <w:rPr>
          <w:rFonts w:ascii="宋体" w:hAnsi="宋体" w:hint="eastAsia"/>
          <w:kern w:val="0"/>
          <w:sz w:val="24"/>
        </w:rPr>
        <w:t>气象用太阳模拟器的光谱匹配度校准主要</w:t>
      </w:r>
      <w:r w:rsidR="00317B6E" w:rsidRPr="00317B6E">
        <w:rPr>
          <w:rFonts w:ascii="宋体" w:hAnsi="宋体" w:hint="eastAsia"/>
          <w:kern w:val="0"/>
          <w:sz w:val="24"/>
        </w:rPr>
        <w:t>以I</w:t>
      </w:r>
      <w:r w:rsidR="00317B6E" w:rsidRPr="00317B6E">
        <w:rPr>
          <w:rFonts w:ascii="宋体" w:hAnsi="宋体"/>
          <w:kern w:val="0"/>
          <w:sz w:val="24"/>
        </w:rPr>
        <w:t>SO 9845</w:t>
      </w:r>
      <w:r w:rsidR="00317B6E" w:rsidRPr="004365E6">
        <w:rPr>
          <w:rFonts w:ascii="宋体" w:hAnsi="宋体" w:hint="eastAsia"/>
          <w:kern w:val="0"/>
          <w:sz w:val="24"/>
        </w:rPr>
        <w:t>―</w:t>
      </w:r>
      <w:r w:rsidR="00317B6E" w:rsidRPr="00317B6E">
        <w:rPr>
          <w:rFonts w:ascii="宋体" w:hAnsi="宋体"/>
          <w:kern w:val="0"/>
          <w:sz w:val="24"/>
        </w:rPr>
        <w:t>1: 2022</w:t>
      </w:r>
      <w:r w:rsidR="00317B6E" w:rsidRPr="00317B6E">
        <w:rPr>
          <w:rFonts w:ascii="宋体" w:hAnsi="宋体" w:hint="eastAsia"/>
          <w:kern w:val="0"/>
          <w:sz w:val="24"/>
        </w:rPr>
        <w:t>为参考</w:t>
      </w:r>
      <w:r w:rsidR="00317B6E">
        <w:rPr>
          <w:rFonts w:hint="eastAsia"/>
          <w:bCs/>
          <w:sz w:val="24"/>
        </w:rPr>
        <w:t>，是否光谱匹配的技术指标是依据</w:t>
      </w:r>
      <w:r w:rsidR="00317B6E" w:rsidRPr="001E6084">
        <w:rPr>
          <w:rFonts w:ascii="宋体" w:hAnsi="宋体" w:hint="eastAsia"/>
          <w:bCs/>
          <w:sz w:val="24"/>
        </w:rPr>
        <w:t>GB/T 33707—2017《气象太阳模拟器》</w:t>
      </w:r>
      <w:r w:rsidR="00317B6E">
        <w:rPr>
          <w:rFonts w:ascii="宋体" w:hAnsi="宋体" w:hint="eastAsia"/>
          <w:bCs/>
          <w:sz w:val="24"/>
        </w:rPr>
        <w:t>给出的。</w:t>
      </w:r>
    </w:p>
    <w:p w14:paraId="7829B385" w14:textId="230B00C5" w:rsidR="00317B6E" w:rsidRPr="00317B6E" w:rsidRDefault="00317B6E" w:rsidP="00BA3BE0">
      <w:pPr>
        <w:widowControl/>
        <w:spacing w:line="360" w:lineRule="auto"/>
        <w:ind w:firstLine="435"/>
        <w:textAlignment w:val="bottom"/>
        <w:rPr>
          <w:bCs/>
          <w:sz w:val="24"/>
        </w:rPr>
      </w:pPr>
      <w:r>
        <w:rPr>
          <w:rFonts w:hint="eastAsia"/>
          <w:bCs/>
          <w:sz w:val="24"/>
        </w:rPr>
        <w:t>气象用太阳模拟器的辐照度</w:t>
      </w:r>
      <w:proofErr w:type="gramStart"/>
      <w:r>
        <w:rPr>
          <w:rFonts w:hint="eastAsia"/>
          <w:bCs/>
          <w:sz w:val="24"/>
        </w:rPr>
        <w:t>不</w:t>
      </w:r>
      <w:proofErr w:type="gramEnd"/>
      <w:r>
        <w:rPr>
          <w:rFonts w:hint="eastAsia"/>
          <w:bCs/>
          <w:sz w:val="24"/>
        </w:rPr>
        <w:t>均匀度和辐照度不稳定度校准方法则是参考了</w:t>
      </w:r>
      <w:r w:rsidR="003D4058" w:rsidRPr="001E6084">
        <w:rPr>
          <w:rFonts w:ascii="宋体" w:hAnsi="宋体" w:hint="eastAsia"/>
          <w:bCs/>
          <w:sz w:val="24"/>
        </w:rPr>
        <w:t>GB/T 33707—2017《气象太阳模拟器》</w:t>
      </w:r>
      <w:r w:rsidR="003D4058">
        <w:rPr>
          <w:rFonts w:ascii="宋体" w:hAnsi="宋体" w:hint="eastAsia"/>
          <w:bCs/>
          <w:sz w:val="24"/>
        </w:rPr>
        <w:t>、</w:t>
      </w:r>
      <w:r w:rsidRPr="004376E4">
        <w:rPr>
          <w:rFonts w:ascii="宋体" w:hAnsi="宋体" w:hint="eastAsia"/>
          <w:sz w:val="24"/>
        </w:rPr>
        <w:t>JJF 1615—2017《太阳模拟器校准规范》</w:t>
      </w:r>
      <w:r>
        <w:rPr>
          <w:rFonts w:ascii="宋体" w:hAnsi="宋体" w:hint="eastAsia"/>
          <w:sz w:val="24"/>
        </w:rPr>
        <w:t>和</w:t>
      </w:r>
      <w:r w:rsidRPr="00E6688C">
        <w:rPr>
          <w:rFonts w:ascii="宋体" w:hAnsi="宋体" w:hint="eastAsia"/>
          <w:kern w:val="0"/>
          <w:sz w:val="24"/>
        </w:rPr>
        <w:t>I</w:t>
      </w:r>
      <w:r w:rsidRPr="00E6688C">
        <w:rPr>
          <w:rFonts w:ascii="宋体" w:hAnsi="宋体"/>
          <w:kern w:val="0"/>
          <w:sz w:val="24"/>
        </w:rPr>
        <w:t>EC 60904</w:t>
      </w:r>
      <w:r w:rsidRPr="004365E6">
        <w:rPr>
          <w:rFonts w:ascii="宋体" w:hAnsi="宋体" w:hint="eastAsia"/>
          <w:kern w:val="0"/>
          <w:sz w:val="24"/>
        </w:rPr>
        <w:t>―</w:t>
      </w:r>
      <w:r w:rsidRPr="00E6688C">
        <w:rPr>
          <w:rFonts w:ascii="宋体" w:hAnsi="宋体"/>
          <w:kern w:val="0"/>
          <w:sz w:val="24"/>
        </w:rPr>
        <w:t>9</w:t>
      </w:r>
      <w:r>
        <w:rPr>
          <w:rFonts w:ascii="宋体" w:hAnsi="宋体" w:hint="eastAsia"/>
          <w:kern w:val="0"/>
          <w:sz w:val="24"/>
        </w:rPr>
        <w:t>:</w:t>
      </w:r>
      <w:r>
        <w:rPr>
          <w:rFonts w:ascii="宋体" w:hAnsi="宋体"/>
          <w:kern w:val="0"/>
          <w:sz w:val="24"/>
        </w:rPr>
        <w:t xml:space="preserve"> 2020</w:t>
      </w:r>
      <w:r>
        <w:rPr>
          <w:rFonts w:ascii="宋体" w:hAnsi="宋体" w:hint="eastAsia"/>
          <w:kern w:val="0"/>
          <w:sz w:val="24"/>
        </w:rPr>
        <w:t xml:space="preserve"> </w:t>
      </w:r>
      <w:r w:rsidRPr="00E6688C">
        <w:rPr>
          <w:rFonts w:ascii="宋体" w:hAnsi="宋体" w:hint="eastAsia"/>
          <w:kern w:val="0"/>
          <w:sz w:val="24"/>
        </w:rPr>
        <w:t xml:space="preserve">光伏器件 </w:t>
      </w:r>
      <w:r w:rsidRPr="00E6688C">
        <w:rPr>
          <w:rFonts w:ascii="宋体" w:hAnsi="宋体"/>
          <w:kern w:val="0"/>
          <w:sz w:val="24"/>
        </w:rPr>
        <w:t xml:space="preserve"> </w:t>
      </w:r>
      <w:r w:rsidRPr="00E6688C">
        <w:rPr>
          <w:rFonts w:ascii="宋体" w:hAnsi="宋体" w:hint="eastAsia"/>
          <w:kern w:val="0"/>
          <w:sz w:val="24"/>
        </w:rPr>
        <w:t>第9部分：太阳模拟器性能要求</w:t>
      </w:r>
      <w:r>
        <w:rPr>
          <w:rFonts w:ascii="宋体" w:hAnsi="宋体" w:hint="eastAsia"/>
          <w:kern w:val="0"/>
          <w:sz w:val="24"/>
        </w:rPr>
        <w:t xml:space="preserve"> </w:t>
      </w:r>
      <w:r w:rsidRPr="00E6688C">
        <w:rPr>
          <w:rFonts w:ascii="宋体" w:hAnsi="宋体" w:hint="eastAsia"/>
          <w:kern w:val="0"/>
          <w:sz w:val="24"/>
        </w:rPr>
        <w:t>（Pho</w:t>
      </w:r>
      <w:r w:rsidRPr="00E6688C">
        <w:rPr>
          <w:rFonts w:ascii="宋体" w:hAnsi="宋体"/>
          <w:kern w:val="0"/>
          <w:sz w:val="24"/>
        </w:rPr>
        <w:t>tovoltaic devices</w:t>
      </w:r>
      <w:r w:rsidRPr="00E6688C">
        <w:rPr>
          <w:rFonts w:ascii="宋体" w:hAnsi="宋体" w:hint="eastAsia"/>
          <w:kern w:val="0"/>
          <w:sz w:val="24"/>
        </w:rPr>
        <w:t>—P</w:t>
      </w:r>
      <w:r w:rsidRPr="00E6688C">
        <w:rPr>
          <w:rFonts w:ascii="宋体" w:hAnsi="宋体"/>
          <w:kern w:val="0"/>
          <w:sz w:val="24"/>
        </w:rPr>
        <w:t>art 9: Solar simulator performance requirements</w:t>
      </w:r>
      <w:r w:rsidRPr="00E6688C">
        <w:rPr>
          <w:rFonts w:ascii="宋体" w:hAnsi="宋体" w:hint="eastAsia"/>
          <w:kern w:val="0"/>
          <w:sz w:val="24"/>
        </w:rPr>
        <w:t>）</w:t>
      </w:r>
      <w:r>
        <w:rPr>
          <w:rFonts w:ascii="宋体" w:hAnsi="宋体" w:hint="eastAsia"/>
          <w:kern w:val="0"/>
          <w:sz w:val="24"/>
        </w:rPr>
        <w:t>，检测标准</w:t>
      </w:r>
      <w:proofErr w:type="gramStart"/>
      <w:r>
        <w:rPr>
          <w:rFonts w:ascii="宋体" w:hAnsi="宋体" w:hint="eastAsia"/>
          <w:kern w:val="0"/>
          <w:sz w:val="24"/>
        </w:rPr>
        <w:t>器依据</w:t>
      </w:r>
      <w:proofErr w:type="gramEnd"/>
      <w:r w:rsidR="00176D2E">
        <w:rPr>
          <w:rFonts w:ascii="宋体" w:hAnsi="宋体"/>
          <w:kern w:val="0"/>
          <w:sz w:val="24"/>
        </w:rPr>
        <w:t>ISO 9060</w:t>
      </w:r>
      <w:r w:rsidR="00176D2E" w:rsidRPr="001E6084">
        <w:rPr>
          <w:rFonts w:ascii="宋体" w:hAnsi="宋体" w:hint="eastAsia"/>
          <w:bCs/>
          <w:sz w:val="24"/>
        </w:rPr>
        <w:t>—</w:t>
      </w:r>
      <w:r w:rsidR="00176D2E">
        <w:rPr>
          <w:rFonts w:ascii="宋体" w:hAnsi="宋体"/>
          <w:kern w:val="0"/>
          <w:sz w:val="24"/>
        </w:rPr>
        <w:t>20</w:t>
      </w:r>
      <w:r w:rsidR="00C62138">
        <w:rPr>
          <w:rFonts w:ascii="宋体" w:hAnsi="宋体"/>
          <w:kern w:val="0"/>
          <w:sz w:val="24"/>
        </w:rPr>
        <w:t>18</w:t>
      </w:r>
      <w:r w:rsidR="00176D2E">
        <w:rPr>
          <w:rFonts w:ascii="宋体" w:hAnsi="宋体" w:hint="eastAsia"/>
          <w:kern w:val="0"/>
          <w:sz w:val="24"/>
        </w:rPr>
        <w:t xml:space="preserve"> </w:t>
      </w:r>
      <w:r w:rsidR="00C62138" w:rsidRPr="00176D2E">
        <w:rPr>
          <w:rFonts w:ascii="宋体" w:hAnsi="宋体" w:hint="eastAsia"/>
          <w:kern w:val="0"/>
          <w:sz w:val="24"/>
        </w:rPr>
        <w:t>太阳能 总辐射表和直接辐</w:t>
      </w:r>
      <w:r w:rsidR="00C62138" w:rsidRPr="00176D2E">
        <w:rPr>
          <w:rFonts w:ascii="宋体" w:hAnsi="宋体" w:hint="eastAsia"/>
          <w:kern w:val="0"/>
          <w:sz w:val="24"/>
        </w:rPr>
        <w:lastRenderedPageBreak/>
        <w:t>射表的规格和分类</w:t>
      </w:r>
      <w:r w:rsidR="00176D2E" w:rsidRPr="00E6688C">
        <w:rPr>
          <w:rFonts w:ascii="宋体" w:hAnsi="宋体" w:hint="eastAsia"/>
          <w:kern w:val="0"/>
          <w:sz w:val="24"/>
        </w:rPr>
        <w:t>（</w:t>
      </w:r>
      <w:r w:rsidR="00C62138" w:rsidRPr="00C62138">
        <w:rPr>
          <w:rFonts w:ascii="宋体" w:hAnsi="宋体"/>
          <w:kern w:val="0"/>
          <w:sz w:val="24"/>
        </w:rPr>
        <w:t>ISO 9060:</w:t>
      </w:r>
      <w:r w:rsidR="00C62138">
        <w:rPr>
          <w:rFonts w:ascii="宋体" w:hAnsi="宋体"/>
          <w:kern w:val="0"/>
          <w:sz w:val="24"/>
        </w:rPr>
        <w:t xml:space="preserve"> </w:t>
      </w:r>
      <w:r w:rsidR="00C62138" w:rsidRPr="00C62138">
        <w:rPr>
          <w:rFonts w:ascii="宋体" w:hAnsi="宋体"/>
          <w:kern w:val="0"/>
          <w:sz w:val="24"/>
        </w:rPr>
        <w:t xml:space="preserve">2018 Solar energy </w:t>
      </w:r>
      <w:r w:rsidR="00C62138" w:rsidRPr="00E6688C">
        <w:rPr>
          <w:rFonts w:ascii="宋体" w:hAnsi="宋体" w:hint="eastAsia"/>
          <w:kern w:val="0"/>
          <w:sz w:val="24"/>
        </w:rPr>
        <w:t>—</w:t>
      </w:r>
      <w:r w:rsidR="00C62138" w:rsidRPr="00C62138">
        <w:rPr>
          <w:rFonts w:ascii="宋体" w:hAnsi="宋体"/>
          <w:kern w:val="0"/>
          <w:sz w:val="24"/>
        </w:rPr>
        <w:t xml:space="preserve"> Specification and classification of instruments for measuring hemispherical solar and direct solar radiation</w:t>
      </w:r>
      <w:r w:rsidR="00176D2E" w:rsidRPr="00E6688C">
        <w:rPr>
          <w:rFonts w:ascii="宋体" w:hAnsi="宋体" w:hint="eastAsia"/>
          <w:kern w:val="0"/>
          <w:sz w:val="24"/>
        </w:rPr>
        <w:t>）</w:t>
      </w:r>
      <w:r w:rsidR="00176D2E">
        <w:rPr>
          <w:rFonts w:ascii="宋体" w:hAnsi="宋体" w:hint="eastAsia"/>
          <w:kern w:val="0"/>
          <w:sz w:val="24"/>
        </w:rPr>
        <w:t>选择二等标准总辐射表。</w:t>
      </w:r>
      <w:r>
        <w:rPr>
          <w:rFonts w:ascii="宋体" w:hAnsi="宋体" w:hint="eastAsia"/>
          <w:kern w:val="0"/>
          <w:sz w:val="24"/>
        </w:rPr>
        <w:t>在</w:t>
      </w:r>
      <w:r w:rsidR="00176D2E">
        <w:rPr>
          <w:rFonts w:ascii="宋体" w:hAnsi="宋体" w:hint="eastAsia"/>
          <w:kern w:val="0"/>
          <w:sz w:val="24"/>
        </w:rPr>
        <w:t>上述</w:t>
      </w:r>
      <w:r>
        <w:rPr>
          <w:rFonts w:ascii="宋体" w:hAnsi="宋体" w:hint="eastAsia"/>
          <w:kern w:val="0"/>
          <w:sz w:val="24"/>
        </w:rPr>
        <w:t>技术文件的基础上，结合气象用太阳模拟器的特点，重新编制了测试流程和检测点等。</w:t>
      </w:r>
    </w:p>
    <w:p w14:paraId="6E0755EE" w14:textId="77777777" w:rsidR="00F25198" w:rsidRPr="008340FB" w:rsidRDefault="00F25198" w:rsidP="00BA3BE0">
      <w:pPr>
        <w:widowControl/>
        <w:spacing w:line="360" w:lineRule="auto"/>
        <w:ind w:firstLine="435"/>
        <w:textAlignment w:val="bottom"/>
        <w:rPr>
          <w:bCs/>
          <w:sz w:val="24"/>
        </w:rPr>
      </w:pPr>
    </w:p>
    <w:p w14:paraId="58932B72" w14:textId="77777777" w:rsidR="002F5AEB" w:rsidRPr="002F5AEB" w:rsidRDefault="002F5AEB" w:rsidP="00BA3BE0">
      <w:pPr>
        <w:numPr>
          <w:ilvl w:val="0"/>
          <w:numId w:val="1"/>
        </w:numPr>
        <w:tabs>
          <w:tab w:val="num" w:pos="720"/>
        </w:tabs>
        <w:spacing w:line="360" w:lineRule="auto"/>
        <w:rPr>
          <w:rFonts w:ascii="黑体" w:eastAsia="黑体" w:hAnsi="黑体"/>
          <w:sz w:val="24"/>
        </w:rPr>
      </w:pPr>
      <w:r w:rsidRPr="002F5AEB">
        <w:rPr>
          <w:rFonts w:ascii="黑体" w:eastAsia="黑体" w:hAnsi="黑体" w:hint="eastAsia"/>
          <w:sz w:val="24"/>
        </w:rPr>
        <w:t>任务分工</w:t>
      </w:r>
    </w:p>
    <w:p w14:paraId="20F69A2B" w14:textId="77777777" w:rsidR="002F5AEB" w:rsidRPr="002F5AEB" w:rsidRDefault="002F5AEB" w:rsidP="00BA3BE0">
      <w:pPr>
        <w:spacing w:line="360" w:lineRule="auto"/>
        <w:ind w:firstLineChars="200" w:firstLine="480"/>
        <w:rPr>
          <w:sz w:val="24"/>
        </w:rPr>
      </w:pPr>
      <w:r w:rsidRPr="002F5AEB">
        <w:rPr>
          <w:sz w:val="24"/>
        </w:rPr>
        <w:t>本规范主要起草人包括：</w:t>
      </w:r>
      <w:r w:rsidRPr="002F5AEB">
        <w:rPr>
          <w:rFonts w:hint="eastAsia"/>
          <w:sz w:val="24"/>
        </w:rPr>
        <w:t>崇伟、丁蕾、刘石、张国玉、何翔、林慧君</w:t>
      </w:r>
      <w:r w:rsidRPr="002F5AEB">
        <w:rPr>
          <w:sz w:val="24"/>
        </w:rPr>
        <w:t>，其分工如下：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604"/>
        <w:gridCol w:w="1585"/>
        <w:gridCol w:w="3665"/>
      </w:tblGrid>
      <w:tr w:rsidR="002F5AEB" w:rsidRPr="00893E02" w14:paraId="1AC6F175" w14:textId="77777777" w:rsidTr="00CD3863">
        <w:tc>
          <w:tcPr>
            <w:tcW w:w="1276" w:type="dxa"/>
            <w:shd w:val="clear" w:color="auto" w:fill="auto"/>
          </w:tcPr>
          <w:p w14:paraId="2F8530B9" w14:textId="77777777" w:rsidR="002F5AEB" w:rsidRPr="00893E02" w:rsidRDefault="002F5AEB" w:rsidP="00BA3BE0">
            <w:pPr>
              <w:spacing w:line="360" w:lineRule="auto"/>
              <w:rPr>
                <w:szCs w:val="21"/>
              </w:rPr>
            </w:pPr>
            <w:r w:rsidRPr="00893E02">
              <w:rPr>
                <w:szCs w:val="21"/>
              </w:rPr>
              <w:t>姓名</w:t>
            </w:r>
          </w:p>
        </w:tc>
        <w:tc>
          <w:tcPr>
            <w:tcW w:w="1701" w:type="dxa"/>
            <w:shd w:val="clear" w:color="auto" w:fill="auto"/>
          </w:tcPr>
          <w:p w14:paraId="23AAFF87" w14:textId="77777777" w:rsidR="002F5AEB" w:rsidRPr="00893E02" w:rsidRDefault="002F5AEB" w:rsidP="00BA3BE0">
            <w:pPr>
              <w:spacing w:line="360" w:lineRule="auto"/>
              <w:rPr>
                <w:szCs w:val="21"/>
              </w:rPr>
            </w:pPr>
            <w:r w:rsidRPr="00893E02">
              <w:rPr>
                <w:szCs w:val="21"/>
              </w:rPr>
              <w:t>单位</w:t>
            </w:r>
          </w:p>
        </w:tc>
        <w:tc>
          <w:tcPr>
            <w:tcW w:w="1701" w:type="dxa"/>
            <w:shd w:val="clear" w:color="auto" w:fill="auto"/>
          </w:tcPr>
          <w:p w14:paraId="72199B1B" w14:textId="77777777" w:rsidR="002F5AEB" w:rsidRPr="00893E02" w:rsidRDefault="002F5AEB" w:rsidP="00BA3BE0">
            <w:pPr>
              <w:spacing w:line="360" w:lineRule="auto"/>
              <w:rPr>
                <w:szCs w:val="21"/>
              </w:rPr>
            </w:pPr>
            <w:r w:rsidRPr="00893E02">
              <w:rPr>
                <w:szCs w:val="21"/>
              </w:rPr>
              <w:t>职称</w:t>
            </w:r>
          </w:p>
        </w:tc>
        <w:tc>
          <w:tcPr>
            <w:tcW w:w="3969" w:type="dxa"/>
            <w:shd w:val="clear" w:color="auto" w:fill="auto"/>
          </w:tcPr>
          <w:p w14:paraId="5B605C6F" w14:textId="77777777" w:rsidR="002F5AEB" w:rsidRPr="00893E02" w:rsidRDefault="002F5AEB" w:rsidP="00BA3BE0">
            <w:pPr>
              <w:spacing w:line="360" w:lineRule="auto"/>
              <w:rPr>
                <w:szCs w:val="21"/>
              </w:rPr>
            </w:pPr>
            <w:r w:rsidRPr="00893E02">
              <w:rPr>
                <w:szCs w:val="21"/>
              </w:rPr>
              <w:t>分工</w:t>
            </w:r>
          </w:p>
        </w:tc>
      </w:tr>
      <w:tr w:rsidR="002F5AEB" w:rsidRPr="00893E02" w14:paraId="42142449" w14:textId="77777777" w:rsidTr="00CD3863">
        <w:trPr>
          <w:trHeight w:val="692"/>
        </w:trPr>
        <w:tc>
          <w:tcPr>
            <w:tcW w:w="1276" w:type="dxa"/>
            <w:shd w:val="clear" w:color="auto" w:fill="auto"/>
            <w:vAlign w:val="center"/>
          </w:tcPr>
          <w:p w14:paraId="5D29D4E4" w14:textId="77777777" w:rsidR="002F5AEB" w:rsidRPr="006626C7" w:rsidRDefault="002F5AEB" w:rsidP="00BA3BE0">
            <w:pPr>
              <w:spacing w:line="360" w:lineRule="auto"/>
            </w:pPr>
            <w:r w:rsidRPr="006626C7">
              <w:t>崇伟</w:t>
            </w:r>
          </w:p>
        </w:tc>
        <w:tc>
          <w:tcPr>
            <w:tcW w:w="1701" w:type="dxa"/>
            <w:vMerge w:val="restart"/>
            <w:shd w:val="clear" w:color="auto" w:fill="auto"/>
            <w:vAlign w:val="center"/>
          </w:tcPr>
          <w:p w14:paraId="28D9224B" w14:textId="77777777" w:rsidR="002F5AEB" w:rsidRPr="006626C7" w:rsidRDefault="002F5AEB" w:rsidP="00BA3BE0">
            <w:pPr>
              <w:spacing w:line="360" w:lineRule="auto"/>
            </w:pPr>
            <w:r w:rsidRPr="006626C7">
              <w:t>中国气象局气象探测中心</w:t>
            </w:r>
          </w:p>
        </w:tc>
        <w:tc>
          <w:tcPr>
            <w:tcW w:w="1701" w:type="dxa"/>
            <w:shd w:val="clear" w:color="auto" w:fill="auto"/>
            <w:vAlign w:val="center"/>
          </w:tcPr>
          <w:p w14:paraId="2D056D91" w14:textId="77777777" w:rsidR="002F5AEB" w:rsidRPr="006626C7" w:rsidRDefault="002F5AEB" w:rsidP="00BA3BE0">
            <w:pPr>
              <w:spacing w:line="360" w:lineRule="auto"/>
            </w:pPr>
            <w:r>
              <w:rPr>
                <w:rFonts w:hint="eastAsia"/>
              </w:rPr>
              <w:t>高级</w:t>
            </w:r>
            <w:r w:rsidRPr="006626C7">
              <w:t>工程师</w:t>
            </w:r>
          </w:p>
        </w:tc>
        <w:tc>
          <w:tcPr>
            <w:tcW w:w="3969" w:type="dxa"/>
            <w:shd w:val="clear" w:color="auto" w:fill="auto"/>
            <w:vAlign w:val="center"/>
          </w:tcPr>
          <w:p w14:paraId="444910BE" w14:textId="77777777" w:rsidR="002F5AEB" w:rsidRPr="006626C7" w:rsidRDefault="002F5AEB" w:rsidP="00BA3BE0">
            <w:pPr>
              <w:spacing w:line="360" w:lineRule="auto"/>
            </w:pPr>
            <w:r w:rsidRPr="006626C7">
              <w:t>负责</w:t>
            </w:r>
            <w:r w:rsidRPr="00002AE1">
              <w:t>规范</w:t>
            </w:r>
            <w:r w:rsidRPr="006626C7">
              <w:t>总体编写，提出</w:t>
            </w:r>
            <w:r w:rsidRPr="00002AE1">
              <w:t>规范</w:t>
            </w:r>
            <w:r w:rsidRPr="006626C7">
              <w:t>结构、主要内容，完成初稿、编制说明、征求意见稿的编写工作等，</w:t>
            </w:r>
            <w:r>
              <w:t>负</w:t>
            </w:r>
            <w:r w:rsidRPr="006626C7">
              <w:t>责相关技术指标的试验和分析</w:t>
            </w:r>
            <w:r>
              <w:rPr>
                <w:rFonts w:hint="eastAsia"/>
              </w:rPr>
              <w:t>，</w:t>
            </w:r>
            <w:r w:rsidRPr="006626C7">
              <w:t>协调工作组成员工作</w:t>
            </w:r>
          </w:p>
        </w:tc>
      </w:tr>
      <w:tr w:rsidR="002F5AEB" w:rsidRPr="00893E02" w14:paraId="02677ED4" w14:textId="77777777" w:rsidTr="00CD3863">
        <w:trPr>
          <w:trHeight w:val="285"/>
        </w:trPr>
        <w:tc>
          <w:tcPr>
            <w:tcW w:w="1276" w:type="dxa"/>
            <w:shd w:val="clear" w:color="auto" w:fill="auto"/>
            <w:vAlign w:val="center"/>
          </w:tcPr>
          <w:p w14:paraId="19C0E781" w14:textId="77777777" w:rsidR="002F5AEB" w:rsidRPr="006626C7" w:rsidRDefault="002F5AEB" w:rsidP="00BA3BE0">
            <w:pPr>
              <w:spacing w:line="360" w:lineRule="auto"/>
            </w:pPr>
            <w:r w:rsidRPr="006626C7">
              <w:t>丁蕾</w:t>
            </w:r>
          </w:p>
        </w:tc>
        <w:tc>
          <w:tcPr>
            <w:tcW w:w="1701" w:type="dxa"/>
            <w:vMerge/>
            <w:shd w:val="clear" w:color="auto" w:fill="auto"/>
            <w:vAlign w:val="center"/>
          </w:tcPr>
          <w:p w14:paraId="187DF152" w14:textId="77777777" w:rsidR="002F5AEB" w:rsidRPr="006626C7" w:rsidRDefault="002F5AEB" w:rsidP="00BA3BE0">
            <w:pPr>
              <w:spacing w:line="360" w:lineRule="auto"/>
            </w:pPr>
          </w:p>
        </w:tc>
        <w:tc>
          <w:tcPr>
            <w:tcW w:w="1701" w:type="dxa"/>
            <w:shd w:val="clear" w:color="auto" w:fill="auto"/>
            <w:vAlign w:val="center"/>
          </w:tcPr>
          <w:p w14:paraId="329F85C5" w14:textId="77777777" w:rsidR="002F5AEB" w:rsidRPr="006626C7" w:rsidRDefault="002F5AEB" w:rsidP="00BA3BE0">
            <w:pPr>
              <w:spacing w:line="360" w:lineRule="auto"/>
            </w:pPr>
            <w:r w:rsidRPr="006626C7">
              <w:t>高级工程师</w:t>
            </w:r>
          </w:p>
        </w:tc>
        <w:tc>
          <w:tcPr>
            <w:tcW w:w="3969" w:type="dxa"/>
            <w:vMerge w:val="restart"/>
            <w:shd w:val="clear" w:color="auto" w:fill="auto"/>
            <w:vAlign w:val="center"/>
          </w:tcPr>
          <w:p w14:paraId="2CDBAC23" w14:textId="77777777" w:rsidR="002F5AEB" w:rsidRPr="006626C7" w:rsidRDefault="002F5AEB" w:rsidP="00BA3BE0">
            <w:pPr>
              <w:spacing w:line="360" w:lineRule="auto"/>
            </w:pPr>
            <w:r>
              <w:rPr>
                <w:rFonts w:hint="eastAsia"/>
              </w:rPr>
              <w:t>负责</w:t>
            </w:r>
            <w:r w:rsidRPr="006626C7">
              <w:t>提出</w:t>
            </w:r>
            <w:r w:rsidRPr="00002AE1">
              <w:t>规范</w:t>
            </w:r>
            <w:r w:rsidRPr="006626C7">
              <w:t>结构</w:t>
            </w:r>
            <w:r>
              <w:rPr>
                <w:rFonts w:hint="eastAsia"/>
              </w:rPr>
              <w:t>和</w:t>
            </w:r>
            <w:r w:rsidRPr="006626C7">
              <w:t>主要内容，</w:t>
            </w:r>
            <w:r>
              <w:rPr>
                <w:rFonts w:hint="eastAsia"/>
              </w:rPr>
              <w:t>开展</w:t>
            </w:r>
            <w:r w:rsidRPr="006626C7">
              <w:t>相关技术指标的试验和分析</w:t>
            </w:r>
          </w:p>
        </w:tc>
      </w:tr>
      <w:tr w:rsidR="002F5AEB" w:rsidRPr="00893E02" w14:paraId="6975F607" w14:textId="77777777" w:rsidTr="00CD3863">
        <w:tc>
          <w:tcPr>
            <w:tcW w:w="1276" w:type="dxa"/>
            <w:shd w:val="clear" w:color="auto" w:fill="auto"/>
            <w:vAlign w:val="center"/>
          </w:tcPr>
          <w:p w14:paraId="577942C3" w14:textId="77777777" w:rsidR="002F5AEB" w:rsidRPr="006626C7" w:rsidRDefault="002F5AEB" w:rsidP="00BA3BE0">
            <w:pPr>
              <w:spacing w:line="360" w:lineRule="auto"/>
            </w:pPr>
            <w:r>
              <w:rPr>
                <w:rFonts w:hint="eastAsia"/>
              </w:rPr>
              <w:t>刘石</w:t>
            </w:r>
          </w:p>
        </w:tc>
        <w:tc>
          <w:tcPr>
            <w:tcW w:w="1701" w:type="dxa"/>
            <w:vMerge w:val="restart"/>
            <w:shd w:val="clear" w:color="auto" w:fill="auto"/>
            <w:vAlign w:val="center"/>
          </w:tcPr>
          <w:p w14:paraId="62031213" w14:textId="77777777" w:rsidR="002F5AEB" w:rsidRPr="006626C7" w:rsidRDefault="002F5AEB" w:rsidP="00BA3BE0">
            <w:pPr>
              <w:spacing w:line="360" w:lineRule="auto"/>
            </w:pPr>
            <w:r>
              <w:rPr>
                <w:rFonts w:hint="eastAsia"/>
              </w:rPr>
              <w:t>长春理工大学</w:t>
            </w:r>
          </w:p>
        </w:tc>
        <w:tc>
          <w:tcPr>
            <w:tcW w:w="1701" w:type="dxa"/>
            <w:shd w:val="clear" w:color="auto" w:fill="auto"/>
            <w:vAlign w:val="center"/>
          </w:tcPr>
          <w:p w14:paraId="2AD94E93" w14:textId="77777777" w:rsidR="002F5AEB" w:rsidRPr="006626C7" w:rsidRDefault="002F5AEB" w:rsidP="00BA3BE0">
            <w:pPr>
              <w:spacing w:line="360" w:lineRule="auto"/>
            </w:pPr>
            <w:r>
              <w:rPr>
                <w:rFonts w:hint="eastAsia"/>
              </w:rPr>
              <w:t>副教授</w:t>
            </w:r>
          </w:p>
        </w:tc>
        <w:tc>
          <w:tcPr>
            <w:tcW w:w="3969" w:type="dxa"/>
            <w:vMerge/>
            <w:shd w:val="clear" w:color="auto" w:fill="auto"/>
            <w:vAlign w:val="center"/>
          </w:tcPr>
          <w:p w14:paraId="6DA837EA" w14:textId="77777777" w:rsidR="002F5AEB" w:rsidRPr="006626C7" w:rsidRDefault="002F5AEB" w:rsidP="00BA3BE0">
            <w:pPr>
              <w:spacing w:line="360" w:lineRule="auto"/>
            </w:pPr>
          </w:p>
        </w:tc>
      </w:tr>
      <w:tr w:rsidR="002F5AEB" w:rsidRPr="00893E02" w14:paraId="604419B6" w14:textId="77777777" w:rsidTr="00CD3863">
        <w:trPr>
          <w:trHeight w:val="283"/>
        </w:trPr>
        <w:tc>
          <w:tcPr>
            <w:tcW w:w="1276" w:type="dxa"/>
            <w:shd w:val="clear" w:color="auto" w:fill="auto"/>
            <w:vAlign w:val="center"/>
          </w:tcPr>
          <w:p w14:paraId="6D6C6BA4" w14:textId="77777777" w:rsidR="002F5AEB" w:rsidRPr="006626C7" w:rsidRDefault="002F5AEB" w:rsidP="00BA3BE0">
            <w:pPr>
              <w:spacing w:line="360" w:lineRule="auto"/>
            </w:pPr>
            <w:r>
              <w:rPr>
                <w:rFonts w:hint="eastAsia"/>
              </w:rPr>
              <w:t>张国玉</w:t>
            </w:r>
          </w:p>
        </w:tc>
        <w:tc>
          <w:tcPr>
            <w:tcW w:w="1701" w:type="dxa"/>
            <w:vMerge/>
            <w:shd w:val="clear" w:color="auto" w:fill="auto"/>
            <w:vAlign w:val="center"/>
          </w:tcPr>
          <w:p w14:paraId="736A7181" w14:textId="77777777" w:rsidR="002F5AEB" w:rsidRPr="006626C7" w:rsidRDefault="002F5AEB" w:rsidP="00BA3BE0">
            <w:pPr>
              <w:spacing w:line="360" w:lineRule="auto"/>
            </w:pPr>
          </w:p>
        </w:tc>
        <w:tc>
          <w:tcPr>
            <w:tcW w:w="1701" w:type="dxa"/>
            <w:shd w:val="clear" w:color="auto" w:fill="auto"/>
            <w:vAlign w:val="center"/>
          </w:tcPr>
          <w:p w14:paraId="559156AD" w14:textId="77777777" w:rsidR="002F5AEB" w:rsidRPr="006626C7" w:rsidRDefault="002F5AEB" w:rsidP="00BA3BE0">
            <w:pPr>
              <w:spacing w:line="360" w:lineRule="auto"/>
            </w:pPr>
            <w:r w:rsidRPr="00D63CC1">
              <w:rPr>
                <w:rFonts w:hint="eastAsia"/>
              </w:rPr>
              <w:t>研究员</w:t>
            </w:r>
          </w:p>
        </w:tc>
        <w:tc>
          <w:tcPr>
            <w:tcW w:w="3969" w:type="dxa"/>
            <w:vMerge w:val="restart"/>
            <w:shd w:val="clear" w:color="auto" w:fill="auto"/>
            <w:vAlign w:val="center"/>
          </w:tcPr>
          <w:p w14:paraId="43B70B95" w14:textId="77777777" w:rsidR="002F5AEB" w:rsidRPr="006626C7" w:rsidRDefault="002F5AEB" w:rsidP="00BA3BE0">
            <w:pPr>
              <w:spacing w:line="360" w:lineRule="auto"/>
            </w:pPr>
            <w:r w:rsidRPr="006626C7">
              <w:t>参与</w:t>
            </w:r>
            <w:r w:rsidRPr="002B1610">
              <w:t>规范</w:t>
            </w:r>
            <w:r w:rsidRPr="006626C7">
              <w:t>主要内容起草，对</w:t>
            </w:r>
            <w:r w:rsidRPr="002B1610">
              <w:t>规范</w:t>
            </w:r>
            <w:r w:rsidRPr="006626C7">
              <w:t>编写提供技术支持，修改初稿和征求意见稿负，参与</w:t>
            </w:r>
            <w:r w:rsidRPr="002B1610">
              <w:t>规范</w:t>
            </w:r>
            <w:r w:rsidRPr="006626C7">
              <w:t>起草过程中的讨论，对</w:t>
            </w:r>
            <w:r w:rsidRPr="002B1610">
              <w:t>规范</w:t>
            </w:r>
            <w:r w:rsidRPr="006626C7">
              <w:t>结构和内容提出意见</w:t>
            </w:r>
          </w:p>
        </w:tc>
      </w:tr>
      <w:tr w:rsidR="002F5AEB" w:rsidRPr="00893E02" w14:paraId="67696B83" w14:textId="77777777" w:rsidTr="00CD3863">
        <w:trPr>
          <w:trHeight w:val="637"/>
        </w:trPr>
        <w:tc>
          <w:tcPr>
            <w:tcW w:w="1276" w:type="dxa"/>
            <w:shd w:val="clear" w:color="auto" w:fill="auto"/>
            <w:vAlign w:val="center"/>
          </w:tcPr>
          <w:p w14:paraId="2F9B3901" w14:textId="77777777" w:rsidR="002F5AEB" w:rsidRPr="006626C7" w:rsidRDefault="002F5AEB" w:rsidP="00BA3BE0">
            <w:pPr>
              <w:spacing w:line="360" w:lineRule="auto"/>
            </w:pPr>
            <w:r w:rsidRPr="00D63CC1">
              <w:rPr>
                <w:rFonts w:hint="eastAsia"/>
              </w:rPr>
              <w:t>何翔</w:t>
            </w:r>
          </w:p>
        </w:tc>
        <w:tc>
          <w:tcPr>
            <w:tcW w:w="1701" w:type="dxa"/>
            <w:shd w:val="clear" w:color="auto" w:fill="auto"/>
            <w:vAlign w:val="center"/>
          </w:tcPr>
          <w:p w14:paraId="70E6A5B1" w14:textId="77777777" w:rsidR="002F5AEB" w:rsidRPr="00D63CC1" w:rsidRDefault="002F5AEB" w:rsidP="00BA3BE0">
            <w:pPr>
              <w:spacing w:line="360" w:lineRule="auto"/>
            </w:pPr>
            <w:r>
              <w:rPr>
                <w:rFonts w:hint="eastAsia"/>
              </w:rPr>
              <w:t>福建省计量科学研究院</w:t>
            </w:r>
          </w:p>
        </w:tc>
        <w:tc>
          <w:tcPr>
            <w:tcW w:w="1701" w:type="dxa"/>
            <w:shd w:val="clear" w:color="auto" w:fill="auto"/>
            <w:vAlign w:val="center"/>
          </w:tcPr>
          <w:p w14:paraId="5B6F5855" w14:textId="77777777" w:rsidR="002F5AEB" w:rsidRPr="00D63CC1" w:rsidRDefault="002F5AEB" w:rsidP="00BA3BE0">
            <w:pPr>
              <w:spacing w:line="360" w:lineRule="auto"/>
            </w:pPr>
            <w:r w:rsidRPr="00D63CC1">
              <w:t>工程师</w:t>
            </w:r>
          </w:p>
        </w:tc>
        <w:tc>
          <w:tcPr>
            <w:tcW w:w="3969" w:type="dxa"/>
            <w:vMerge/>
            <w:shd w:val="clear" w:color="auto" w:fill="auto"/>
          </w:tcPr>
          <w:p w14:paraId="599C9769" w14:textId="77777777" w:rsidR="002F5AEB" w:rsidRPr="00D63CC1" w:rsidRDefault="002F5AEB" w:rsidP="00BA3BE0">
            <w:pPr>
              <w:spacing w:line="360" w:lineRule="auto"/>
            </w:pPr>
          </w:p>
        </w:tc>
      </w:tr>
      <w:tr w:rsidR="002F5AEB" w:rsidRPr="00893E02" w14:paraId="2B118A22" w14:textId="77777777" w:rsidTr="00CD3863">
        <w:trPr>
          <w:trHeight w:val="637"/>
        </w:trPr>
        <w:tc>
          <w:tcPr>
            <w:tcW w:w="1276" w:type="dxa"/>
            <w:shd w:val="clear" w:color="auto" w:fill="auto"/>
            <w:vAlign w:val="center"/>
          </w:tcPr>
          <w:p w14:paraId="524E6EA9" w14:textId="77777777" w:rsidR="002F5AEB" w:rsidRPr="006626C7" w:rsidRDefault="002F5AEB" w:rsidP="00BA3BE0">
            <w:pPr>
              <w:spacing w:line="360" w:lineRule="auto"/>
            </w:pPr>
            <w:r w:rsidRPr="00D63CC1">
              <w:rPr>
                <w:rFonts w:hint="eastAsia"/>
              </w:rPr>
              <w:t>林慧君</w:t>
            </w:r>
          </w:p>
        </w:tc>
        <w:tc>
          <w:tcPr>
            <w:tcW w:w="1701" w:type="dxa"/>
            <w:shd w:val="clear" w:color="auto" w:fill="auto"/>
            <w:vAlign w:val="center"/>
          </w:tcPr>
          <w:p w14:paraId="25F81CB7" w14:textId="77777777" w:rsidR="002F5AEB" w:rsidRPr="00D63CC1" w:rsidRDefault="002F5AEB" w:rsidP="00BA3BE0">
            <w:pPr>
              <w:spacing w:line="360" w:lineRule="auto"/>
            </w:pPr>
            <w:r w:rsidRPr="00AE69E6">
              <w:rPr>
                <w:rFonts w:hint="eastAsia"/>
              </w:rPr>
              <w:t>德雷射科（廊坊）科技有限公司</w:t>
            </w:r>
          </w:p>
        </w:tc>
        <w:tc>
          <w:tcPr>
            <w:tcW w:w="1701" w:type="dxa"/>
            <w:shd w:val="clear" w:color="auto" w:fill="auto"/>
            <w:vAlign w:val="center"/>
          </w:tcPr>
          <w:p w14:paraId="3A7271B9" w14:textId="77777777" w:rsidR="002F5AEB" w:rsidRPr="00D63CC1" w:rsidRDefault="002F5AEB" w:rsidP="00BA3BE0">
            <w:pPr>
              <w:spacing w:line="360" w:lineRule="auto"/>
            </w:pPr>
            <w:r w:rsidRPr="00D63CC1">
              <w:t>工程师</w:t>
            </w:r>
          </w:p>
        </w:tc>
        <w:tc>
          <w:tcPr>
            <w:tcW w:w="3969" w:type="dxa"/>
            <w:vMerge/>
            <w:shd w:val="clear" w:color="auto" w:fill="auto"/>
          </w:tcPr>
          <w:p w14:paraId="5381867F" w14:textId="77777777" w:rsidR="002F5AEB" w:rsidRPr="00D63CC1" w:rsidRDefault="002F5AEB" w:rsidP="00BA3BE0">
            <w:pPr>
              <w:spacing w:line="360" w:lineRule="auto"/>
            </w:pPr>
          </w:p>
        </w:tc>
      </w:tr>
    </w:tbl>
    <w:p w14:paraId="5AED0594" w14:textId="77777777" w:rsidR="002F5AEB" w:rsidRPr="002F5AEB" w:rsidRDefault="002F5AEB" w:rsidP="00BA3BE0">
      <w:pPr>
        <w:numPr>
          <w:ilvl w:val="0"/>
          <w:numId w:val="1"/>
        </w:numPr>
        <w:tabs>
          <w:tab w:val="num" w:pos="720"/>
        </w:tabs>
        <w:spacing w:line="360" w:lineRule="auto"/>
        <w:rPr>
          <w:rFonts w:ascii="黑体" w:eastAsia="黑体" w:hAnsi="黑体"/>
          <w:sz w:val="24"/>
        </w:rPr>
      </w:pPr>
      <w:r w:rsidRPr="002F5AEB">
        <w:rPr>
          <w:rFonts w:ascii="黑体" w:eastAsia="黑体" w:hAnsi="黑体" w:hint="eastAsia"/>
          <w:sz w:val="24"/>
        </w:rPr>
        <w:t>主要</w:t>
      </w:r>
      <w:r w:rsidRPr="002F5AEB">
        <w:rPr>
          <w:rFonts w:ascii="黑体" w:eastAsia="黑体" w:hAnsi="黑体"/>
          <w:sz w:val="24"/>
        </w:rPr>
        <w:t>编制过程</w:t>
      </w:r>
    </w:p>
    <w:p w14:paraId="51FBE6B1" w14:textId="77777777" w:rsidR="002F5AEB" w:rsidRPr="002F5AEB" w:rsidRDefault="002F5AEB" w:rsidP="00BA3BE0">
      <w:pPr>
        <w:spacing w:line="360" w:lineRule="auto"/>
        <w:ind w:firstLineChars="200" w:firstLine="480"/>
        <w:rPr>
          <w:sz w:val="24"/>
        </w:rPr>
      </w:pPr>
      <w:r w:rsidRPr="002F5AEB">
        <w:rPr>
          <w:rFonts w:hint="eastAsia"/>
          <w:sz w:val="24"/>
        </w:rPr>
        <w:t>编制</w:t>
      </w:r>
      <w:r w:rsidRPr="002F5AEB">
        <w:rPr>
          <w:sz w:val="24"/>
        </w:rPr>
        <w:t>的主要工作过程</w:t>
      </w:r>
      <w:r w:rsidRPr="002F5AEB">
        <w:rPr>
          <w:rFonts w:hint="eastAsia"/>
          <w:sz w:val="24"/>
        </w:rPr>
        <w:t>如下</w:t>
      </w:r>
      <w:r w:rsidRPr="002F5AEB">
        <w:rPr>
          <w:sz w:val="24"/>
        </w:rPr>
        <w:t>：</w:t>
      </w:r>
    </w:p>
    <w:p w14:paraId="47CDEBAB" w14:textId="77777777" w:rsidR="002F5AEB" w:rsidRPr="002F5AEB" w:rsidRDefault="002F5AEB" w:rsidP="00BA3BE0">
      <w:pPr>
        <w:spacing w:line="360" w:lineRule="auto"/>
        <w:ind w:firstLineChars="200" w:firstLine="480"/>
        <w:rPr>
          <w:sz w:val="24"/>
        </w:rPr>
      </w:pPr>
      <w:r w:rsidRPr="002F5AEB">
        <w:rPr>
          <w:rFonts w:hint="eastAsia"/>
          <w:sz w:val="24"/>
        </w:rPr>
        <w:t>（</w:t>
      </w:r>
      <w:r w:rsidRPr="002F5AEB">
        <w:rPr>
          <w:sz w:val="24"/>
        </w:rPr>
        <w:t>1</w:t>
      </w:r>
      <w:r w:rsidRPr="002F5AEB">
        <w:rPr>
          <w:rFonts w:hint="eastAsia"/>
          <w:sz w:val="24"/>
        </w:rPr>
        <w:t>）</w:t>
      </w:r>
      <w:r w:rsidRPr="002F5AEB">
        <w:rPr>
          <w:spacing w:val="5"/>
          <w:sz w:val="24"/>
        </w:rPr>
        <w:t>成立起草组、召开启动部署会、任务分工、制定工作计划</w:t>
      </w:r>
    </w:p>
    <w:p w14:paraId="41D6D105" w14:textId="77777777" w:rsidR="002F5AEB" w:rsidRPr="002F5AEB" w:rsidRDefault="002F5AEB" w:rsidP="00BA3BE0">
      <w:pPr>
        <w:spacing w:line="360" w:lineRule="auto"/>
        <w:ind w:firstLineChars="200" w:firstLine="480"/>
        <w:rPr>
          <w:kern w:val="0"/>
          <w:sz w:val="24"/>
        </w:rPr>
      </w:pPr>
      <w:r w:rsidRPr="002F5AEB">
        <w:rPr>
          <w:sz w:val="24"/>
        </w:rPr>
        <w:t>2023</w:t>
      </w:r>
      <w:r w:rsidRPr="002F5AEB">
        <w:rPr>
          <w:sz w:val="24"/>
        </w:rPr>
        <w:t>年</w:t>
      </w:r>
      <w:r w:rsidRPr="002F5AEB">
        <w:rPr>
          <w:rFonts w:hint="eastAsia"/>
          <w:sz w:val="24"/>
        </w:rPr>
        <w:t>1</w:t>
      </w:r>
      <w:r w:rsidRPr="002F5AEB">
        <w:rPr>
          <w:sz w:val="24"/>
        </w:rPr>
        <w:t>-2</w:t>
      </w:r>
      <w:r w:rsidRPr="002F5AEB">
        <w:rPr>
          <w:sz w:val="24"/>
        </w:rPr>
        <w:t>月，召开了规范编制工作部署会，成立了编写组，</w:t>
      </w:r>
      <w:r w:rsidRPr="002F5AEB">
        <w:rPr>
          <w:kern w:val="0"/>
          <w:sz w:val="24"/>
        </w:rPr>
        <w:t>明确了编写组人员分工任务，</w:t>
      </w:r>
      <w:r w:rsidRPr="002F5AEB">
        <w:rPr>
          <w:sz w:val="24"/>
        </w:rPr>
        <w:t>确定了规范编制</w:t>
      </w:r>
      <w:r w:rsidRPr="002F5AEB">
        <w:rPr>
          <w:kern w:val="0"/>
          <w:sz w:val="24"/>
        </w:rPr>
        <w:t>原则和总体思路，</w:t>
      </w:r>
      <w:r w:rsidRPr="002F5AEB">
        <w:rPr>
          <w:sz w:val="24"/>
        </w:rPr>
        <w:t>制定工作进度计划</w:t>
      </w:r>
      <w:r w:rsidRPr="002F5AEB">
        <w:rPr>
          <w:kern w:val="0"/>
          <w:sz w:val="24"/>
        </w:rPr>
        <w:t>。</w:t>
      </w:r>
    </w:p>
    <w:p w14:paraId="691D74BF" w14:textId="77777777" w:rsidR="002F5AEB" w:rsidRPr="002F5AEB" w:rsidRDefault="002F5AEB" w:rsidP="00BA3BE0">
      <w:pPr>
        <w:spacing w:line="360" w:lineRule="auto"/>
        <w:ind w:firstLineChars="200" w:firstLine="480"/>
        <w:rPr>
          <w:sz w:val="24"/>
        </w:rPr>
      </w:pPr>
      <w:r w:rsidRPr="002F5AEB">
        <w:rPr>
          <w:rFonts w:hint="eastAsia"/>
          <w:sz w:val="24"/>
        </w:rPr>
        <w:t>（</w:t>
      </w:r>
      <w:r w:rsidRPr="002F5AEB">
        <w:rPr>
          <w:rFonts w:hint="eastAsia"/>
          <w:sz w:val="24"/>
        </w:rPr>
        <w:t>2</w:t>
      </w:r>
      <w:r w:rsidRPr="002F5AEB">
        <w:rPr>
          <w:rFonts w:hint="eastAsia"/>
          <w:sz w:val="24"/>
        </w:rPr>
        <w:t>）</w:t>
      </w:r>
      <w:r w:rsidRPr="002F5AEB">
        <w:rPr>
          <w:spacing w:val="5"/>
          <w:sz w:val="24"/>
        </w:rPr>
        <w:t>组织调研、研讨咨询、确定技术路线</w:t>
      </w:r>
    </w:p>
    <w:p w14:paraId="2A14AB9D" w14:textId="77777777" w:rsidR="002F5AEB" w:rsidRPr="002F5AEB" w:rsidRDefault="002F5AEB" w:rsidP="00BA3BE0">
      <w:pPr>
        <w:spacing w:line="360" w:lineRule="auto"/>
        <w:ind w:firstLineChars="200" w:firstLine="480"/>
        <w:rPr>
          <w:sz w:val="24"/>
        </w:rPr>
      </w:pPr>
      <w:r w:rsidRPr="002F5AEB">
        <w:rPr>
          <w:sz w:val="24"/>
        </w:rPr>
        <w:t>2023</w:t>
      </w:r>
      <w:r w:rsidRPr="002F5AEB">
        <w:rPr>
          <w:sz w:val="24"/>
        </w:rPr>
        <w:t>年</w:t>
      </w:r>
      <w:r w:rsidRPr="002F5AEB">
        <w:rPr>
          <w:sz w:val="24"/>
        </w:rPr>
        <w:t>3</w:t>
      </w:r>
      <w:r w:rsidRPr="002F5AEB">
        <w:rPr>
          <w:sz w:val="24"/>
        </w:rPr>
        <w:t>月</w:t>
      </w:r>
      <w:r w:rsidRPr="002F5AEB">
        <w:rPr>
          <w:sz w:val="24"/>
        </w:rPr>
        <w:t>-4</w:t>
      </w:r>
      <w:r w:rsidRPr="002F5AEB">
        <w:rPr>
          <w:sz w:val="24"/>
        </w:rPr>
        <w:t>月，完成规范编写的前期准备工作，研究学习国内外相关规范、标准、指南等文件，调查国内外</w:t>
      </w:r>
      <w:r w:rsidRPr="002F5AEB">
        <w:rPr>
          <w:rFonts w:hint="eastAsia"/>
          <w:sz w:val="24"/>
        </w:rPr>
        <w:t>气象用太阳模拟器</w:t>
      </w:r>
      <w:r w:rsidRPr="002F5AEB">
        <w:rPr>
          <w:sz w:val="24"/>
        </w:rPr>
        <w:t>技术现状，详细研讨目前</w:t>
      </w:r>
      <w:r w:rsidRPr="002F5AEB">
        <w:rPr>
          <w:rFonts w:hint="eastAsia"/>
          <w:sz w:val="24"/>
        </w:rPr>
        <w:t>气象用太阳模拟器</w:t>
      </w:r>
      <w:r w:rsidRPr="002F5AEB">
        <w:rPr>
          <w:sz w:val="24"/>
        </w:rPr>
        <w:t>技术参数，广泛征求各方意见，初步确定本规范具体技术参数、</w:t>
      </w:r>
      <w:r w:rsidRPr="002F5AEB">
        <w:rPr>
          <w:rFonts w:hint="eastAsia"/>
          <w:sz w:val="24"/>
        </w:rPr>
        <w:lastRenderedPageBreak/>
        <w:t>校准方法</w:t>
      </w:r>
      <w:r w:rsidRPr="002F5AEB">
        <w:rPr>
          <w:sz w:val="24"/>
        </w:rPr>
        <w:t>思路和内容。</w:t>
      </w:r>
    </w:p>
    <w:p w14:paraId="760872E9" w14:textId="77777777" w:rsidR="002F5AEB" w:rsidRPr="002F5AEB" w:rsidRDefault="002F5AEB" w:rsidP="00BA3BE0">
      <w:pPr>
        <w:pStyle w:val="af4"/>
        <w:tabs>
          <w:tab w:val="left" w:pos="9000"/>
        </w:tabs>
        <w:adjustRightInd w:val="0"/>
        <w:snapToGrid w:val="0"/>
        <w:spacing w:line="360" w:lineRule="auto"/>
        <w:ind w:firstLineChars="200" w:firstLine="480"/>
        <w:rPr>
          <w:rFonts w:ascii="Times New Roman" w:hAnsi="Times New Roman"/>
          <w:sz w:val="24"/>
          <w:szCs w:val="24"/>
        </w:rPr>
      </w:pPr>
      <w:r w:rsidRPr="002F5AEB">
        <w:rPr>
          <w:rFonts w:ascii="Times New Roman" w:hAnsi="Times New Roman" w:hint="eastAsia"/>
          <w:sz w:val="24"/>
          <w:szCs w:val="24"/>
        </w:rPr>
        <w:t>（</w:t>
      </w:r>
      <w:r w:rsidRPr="002F5AEB">
        <w:rPr>
          <w:rFonts w:ascii="Times New Roman" w:hAnsi="Times New Roman" w:hint="eastAsia"/>
          <w:sz w:val="24"/>
          <w:szCs w:val="24"/>
        </w:rPr>
        <w:t>3</w:t>
      </w:r>
      <w:r w:rsidRPr="002F5AEB">
        <w:rPr>
          <w:rFonts w:ascii="Times New Roman" w:hAnsi="Times New Roman" w:hint="eastAsia"/>
          <w:sz w:val="24"/>
          <w:szCs w:val="24"/>
        </w:rPr>
        <w:t>）</w:t>
      </w:r>
      <w:r w:rsidRPr="002F5AEB">
        <w:rPr>
          <w:rFonts w:ascii="Times New Roman" w:hAnsi="Times New Roman"/>
          <w:spacing w:val="5"/>
          <w:sz w:val="24"/>
          <w:szCs w:val="24"/>
        </w:rPr>
        <w:t>技术参数的试验、分析和验证</w:t>
      </w:r>
      <w:r w:rsidRPr="002F5AEB">
        <w:rPr>
          <w:rFonts w:ascii="Times New Roman" w:hAnsi="Times New Roman" w:hint="eastAsia"/>
          <w:spacing w:val="5"/>
          <w:sz w:val="24"/>
          <w:szCs w:val="24"/>
        </w:rPr>
        <w:t>，</w:t>
      </w:r>
      <w:r w:rsidRPr="002F5AEB">
        <w:rPr>
          <w:rFonts w:ascii="Times New Roman" w:hAnsi="Times New Roman"/>
          <w:spacing w:val="5"/>
          <w:sz w:val="24"/>
          <w:szCs w:val="24"/>
        </w:rPr>
        <w:t>编写</w:t>
      </w:r>
      <w:r w:rsidRPr="002F5AEB">
        <w:rPr>
          <w:rFonts w:ascii="Times New Roman" w:hAnsi="Times New Roman" w:hint="eastAsia"/>
          <w:spacing w:val="5"/>
          <w:sz w:val="24"/>
          <w:szCs w:val="24"/>
        </w:rPr>
        <w:t>征求意见稿</w:t>
      </w:r>
    </w:p>
    <w:p w14:paraId="3D2D3C6C" w14:textId="77777777" w:rsidR="002F5AEB" w:rsidRPr="002F5AEB" w:rsidRDefault="002F5AEB" w:rsidP="00BA3BE0">
      <w:pPr>
        <w:pStyle w:val="af4"/>
        <w:tabs>
          <w:tab w:val="left" w:pos="9000"/>
        </w:tabs>
        <w:adjustRightInd w:val="0"/>
        <w:snapToGrid w:val="0"/>
        <w:spacing w:line="360" w:lineRule="auto"/>
        <w:ind w:firstLineChars="200" w:firstLine="480"/>
        <w:rPr>
          <w:rFonts w:ascii="Times New Roman" w:hAnsi="Times New Roman"/>
          <w:spacing w:val="5"/>
          <w:sz w:val="24"/>
          <w:szCs w:val="24"/>
        </w:rPr>
      </w:pPr>
      <w:r w:rsidRPr="002F5AEB">
        <w:rPr>
          <w:rFonts w:ascii="Times New Roman" w:hAnsi="Times New Roman"/>
          <w:sz w:val="24"/>
          <w:szCs w:val="24"/>
        </w:rPr>
        <w:t>2023</w:t>
      </w:r>
      <w:r w:rsidRPr="002F5AEB">
        <w:rPr>
          <w:rFonts w:ascii="Times New Roman" w:hAnsi="Times New Roman"/>
          <w:sz w:val="24"/>
          <w:szCs w:val="24"/>
        </w:rPr>
        <w:t>年</w:t>
      </w:r>
      <w:r w:rsidRPr="002F5AEB">
        <w:rPr>
          <w:rFonts w:ascii="Times New Roman" w:hAnsi="Times New Roman"/>
          <w:sz w:val="24"/>
          <w:szCs w:val="24"/>
        </w:rPr>
        <w:t>5</w:t>
      </w:r>
      <w:r w:rsidRPr="002F5AEB">
        <w:rPr>
          <w:rFonts w:ascii="Times New Roman" w:hAnsi="Times New Roman"/>
          <w:sz w:val="24"/>
          <w:szCs w:val="24"/>
        </w:rPr>
        <w:t>月</w:t>
      </w:r>
      <w:r w:rsidRPr="002F5AEB">
        <w:rPr>
          <w:rFonts w:ascii="Times New Roman" w:hAnsi="Times New Roman"/>
          <w:sz w:val="24"/>
          <w:szCs w:val="24"/>
        </w:rPr>
        <w:t>-6</w:t>
      </w:r>
      <w:r w:rsidRPr="002F5AEB">
        <w:rPr>
          <w:rFonts w:ascii="Times New Roman" w:hAnsi="Times New Roman"/>
          <w:sz w:val="24"/>
          <w:szCs w:val="24"/>
        </w:rPr>
        <w:t>月，编写组根据前期调研的情况，</w:t>
      </w:r>
      <w:r w:rsidRPr="002F5AEB">
        <w:rPr>
          <w:rFonts w:ascii="Times New Roman" w:hAnsi="Times New Roman" w:hint="eastAsia"/>
          <w:sz w:val="24"/>
          <w:szCs w:val="24"/>
        </w:rPr>
        <w:t>针对</w:t>
      </w:r>
      <w:r w:rsidRPr="002F5AEB">
        <w:rPr>
          <w:rFonts w:hint="eastAsia"/>
          <w:sz w:val="24"/>
          <w:szCs w:val="24"/>
        </w:rPr>
        <w:t>气象用太阳模拟器</w:t>
      </w:r>
      <w:r w:rsidRPr="002F5AEB">
        <w:rPr>
          <w:rFonts w:ascii="Times New Roman" w:hAnsi="Times New Roman"/>
          <w:sz w:val="24"/>
          <w:szCs w:val="24"/>
        </w:rPr>
        <w:t>技术特点</w:t>
      </w:r>
      <w:r w:rsidRPr="002F5AEB">
        <w:rPr>
          <w:rFonts w:ascii="Times New Roman" w:hAnsi="Times New Roman" w:hint="eastAsia"/>
          <w:sz w:val="24"/>
          <w:szCs w:val="24"/>
        </w:rPr>
        <w:t>和使用需求</w:t>
      </w:r>
      <w:r w:rsidRPr="002F5AEB">
        <w:rPr>
          <w:rFonts w:ascii="Times New Roman" w:hAnsi="Times New Roman"/>
          <w:sz w:val="24"/>
          <w:szCs w:val="24"/>
        </w:rPr>
        <w:t>，</w:t>
      </w:r>
      <w:r w:rsidRPr="002F5AEB">
        <w:rPr>
          <w:rFonts w:ascii="Times New Roman" w:hAnsi="Times New Roman" w:hint="eastAsia"/>
          <w:sz w:val="24"/>
          <w:szCs w:val="24"/>
        </w:rPr>
        <w:t>结合</w:t>
      </w:r>
      <w:r w:rsidRPr="002F5AEB">
        <w:rPr>
          <w:rFonts w:ascii="Times New Roman" w:hAnsi="Times New Roman"/>
          <w:sz w:val="24"/>
          <w:szCs w:val="24"/>
        </w:rPr>
        <w:t>长期以来</w:t>
      </w:r>
      <w:r w:rsidRPr="002F5AEB">
        <w:rPr>
          <w:rFonts w:ascii="Times New Roman" w:hAnsi="Times New Roman" w:hint="eastAsia"/>
          <w:sz w:val="24"/>
          <w:szCs w:val="24"/>
        </w:rPr>
        <w:t>对</w:t>
      </w:r>
      <w:r w:rsidRPr="002F5AEB">
        <w:rPr>
          <w:rFonts w:hint="eastAsia"/>
          <w:sz w:val="24"/>
          <w:szCs w:val="24"/>
        </w:rPr>
        <w:t>气象用太阳模拟器</w:t>
      </w:r>
      <w:r w:rsidRPr="002F5AEB">
        <w:rPr>
          <w:rFonts w:ascii="Times New Roman" w:hAnsi="Times New Roman"/>
          <w:sz w:val="24"/>
          <w:szCs w:val="24"/>
        </w:rPr>
        <w:t>的</w:t>
      </w:r>
      <w:r w:rsidRPr="002F5AEB">
        <w:rPr>
          <w:rFonts w:ascii="Times New Roman" w:hAnsi="Times New Roman" w:hint="eastAsia"/>
          <w:sz w:val="24"/>
          <w:szCs w:val="24"/>
        </w:rPr>
        <w:t>测试和使用经验</w:t>
      </w:r>
      <w:r w:rsidRPr="002F5AEB">
        <w:rPr>
          <w:rFonts w:ascii="Times New Roman" w:hAnsi="Times New Roman"/>
          <w:sz w:val="24"/>
          <w:szCs w:val="24"/>
        </w:rPr>
        <w:t>，</w:t>
      </w:r>
      <w:r w:rsidRPr="002F5AEB">
        <w:rPr>
          <w:rFonts w:ascii="Times New Roman" w:hAnsi="Times New Roman"/>
          <w:spacing w:val="5"/>
          <w:sz w:val="24"/>
          <w:szCs w:val="24"/>
        </w:rPr>
        <w:t>开展了大量</w:t>
      </w:r>
      <w:r w:rsidRPr="002F5AEB">
        <w:rPr>
          <w:rFonts w:ascii="Times New Roman" w:hAnsi="Times New Roman" w:hint="eastAsia"/>
          <w:spacing w:val="5"/>
          <w:sz w:val="24"/>
          <w:szCs w:val="24"/>
        </w:rPr>
        <w:t>针对性</w:t>
      </w:r>
      <w:r w:rsidRPr="002F5AEB">
        <w:rPr>
          <w:rFonts w:ascii="Times New Roman" w:hAnsi="Times New Roman"/>
          <w:spacing w:val="5"/>
          <w:sz w:val="24"/>
          <w:szCs w:val="24"/>
        </w:rPr>
        <w:t>的实验、研究和</w:t>
      </w:r>
      <w:r w:rsidRPr="002F5AEB">
        <w:rPr>
          <w:rFonts w:ascii="Times New Roman" w:hAnsi="Times New Roman" w:hint="eastAsia"/>
          <w:spacing w:val="5"/>
          <w:sz w:val="24"/>
          <w:szCs w:val="24"/>
        </w:rPr>
        <w:t>不确定度</w:t>
      </w:r>
      <w:r w:rsidRPr="002F5AEB">
        <w:rPr>
          <w:rFonts w:ascii="Times New Roman" w:hAnsi="Times New Roman"/>
          <w:spacing w:val="5"/>
          <w:sz w:val="24"/>
          <w:szCs w:val="24"/>
        </w:rPr>
        <w:t>分析，</w:t>
      </w:r>
      <w:proofErr w:type="gramStart"/>
      <w:r w:rsidRPr="002F5AEB">
        <w:rPr>
          <w:rFonts w:ascii="Times New Roman" w:hAnsi="Times New Roman" w:hint="eastAsia"/>
          <w:spacing w:val="5"/>
          <w:sz w:val="24"/>
          <w:szCs w:val="24"/>
        </w:rPr>
        <w:t>拟针对</w:t>
      </w:r>
      <w:proofErr w:type="gramEnd"/>
      <w:r w:rsidRPr="002F5AEB">
        <w:rPr>
          <w:rFonts w:ascii="Times New Roman" w:hAnsi="Times New Roman" w:hint="eastAsia"/>
          <w:spacing w:val="5"/>
          <w:sz w:val="24"/>
          <w:szCs w:val="24"/>
        </w:rPr>
        <w:t>光谱匹配度、辐照度不均匀度和辐照度不稳定度三个参数</w:t>
      </w:r>
      <w:r w:rsidRPr="002F5AEB">
        <w:rPr>
          <w:rFonts w:ascii="Times New Roman" w:hAnsi="Times New Roman"/>
          <w:spacing w:val="5"/>
          <w:sz w:val="24"/>
          <w:szCs w:val="24"/>
        </w:rPr>
        <w:t>对</w:t>
      </w:r>
      <w:r w:rsidRPr="002F5AEB">
        <w:rPr>
          <w:rFonts w:hint="eastAsia"/>
          <w:sz w:val="24"/>
          <w:szCs w:val="24"/>
        </w:rPr>
        <w:t>气象用太阳模拟器</w:t>
      </w:r>
      <w:r w:rsidRPr="002F5AEB">
        <w:rPr>
          <w:rFonts w:ascii="Times New Roman" w:hAnsi="Times New Roman"/>
          <w:spacing w:val="5"/>
          <w:sz w:val="24"/>
          <w:szCs w:val="24"/>
        </w:rPr>
        <w:t>进行校准，完成了</w:t>
      </w:r>
      <w:r w:rsidRPr="002F5AEB">
        <w:rPr>
          <w:rFonts w:ascii="Times New Roman" w:hAnsi="Times New Roman" w:hint="eastAsia"/>
          <w:spacing w:val="5"/>
          <w:sz w:val="24"/>
          <w:szCs w:val="24"/>
        </w:rPr>
        <w:t>征求意见稿</w:t>
      </w:r>
      <w:r w:rsidRPr="002F5AEB">
        <w:rPr>
          <w:rFonts w:ascii="Times New Roman" w:hAnsi="Times New Roman"/>
          <w:spacing w:val="5"/>
          <w:sz w:val="24"/>
          <w:szCs w:val="24"/>
        </w:rPr>
        <w:t>的编写。</w:t>
      </w:r>
    </w:p>
    <w:p w14:paraId="472AF681" w14:textId="77777777" w:rsidR="0055205A" w:rsidRPr="0055205A" w:rsidRDefault="0055205A" w:rsidP="00BA3BE0">
      <w:pPr>
        <w:numPr>
          <w:ilvl w:val="0"/>
          <w:numId w:val="1"/>
        </w:numPr>
        <w:tabs>
          <w:tab w:val="num" w:pos="720"/>
        </w:tabs>
        <w:spacing w:line="360" w:lineRule="auto"/>
        <w:rPr>
          <w:rFonts w:ascii="黑体" w:eastAsia="黑体" w:hAnsi="黑体"/>
          <w:sz w:val="24"/>
        </w:rPr>
      </w:pPr>
      <w:r w:rsidRPr="0055205A">
        <w:rPr>
          <w:rFonts w:ascii="黑体" w:eastAsia="黑体" w:hAnsi="黑体" w:hint="eastAsia"/>
          <w:sz w:val="24"/>
        </w:rPr>
        <w:t>编制内容的</w:t>
      </w:r>
      <w:r w:rsidRPr="0055205A">
        <w:rPr>
          <w:rFonts w:ascii="黑体" w:eastAsia="黑体" w:hAnsi="黑体"/>
          <w:sz w:val="24"/>
        </w:rPr>
        <w:t>说明</w:t>
      </w:r>
    </w:p>
    <w:p w14:paraId="563F8908" w14:textId="72421262" w:rsidR="0055205A" w:rsidRPr="0055205A" w:rsidRDefault="0055205A" w:rsidP="00BA3BE0">
      <w:pPr>
        <w:spacing w:line="360" w:lineRule="auto"/>
        <w:outlineLvl w:val="0"/>
        <w:rPr>
          <w:spacing w:val="5"/>
          <w:sz w:val="24"/>
        </w:rPr>
      </w:pPr>
      <w:r w:rsidRPr="0055205A">
        <w:rPr>
          <w:spacing w:val="5"/>
          <w:sz w:val="24"/>
        </w:rPr>
        <w:t>（</w:t>
      </w:r>
      <w:r w:rsidRPr="0055205A">
        <w:rPr>
          <w:spacing w:val="5"/>
          <w:sz w:val="24"/>
        </w:rPr>
        <w:t>1</w:t>
      </w:r>
      <w:r w:rsidRPr="0055205A">
        <w:rPr>
          <w:spacing w:val="5"/>
          <w:sz w:val="24"/>
        </w:rPr>
        <w:t>）</w:t>
      </w:r>
      <w:r w:rsidRPr="0055205A">
        <w:rPr>
          <w:rFonts w:hint="eastAsia"/>
          <w:spacing w:val="5"/>
          <w:sz w:val="24"/>
        </w:rPr>
        <w:t>范围</w:t>
      </w:r>
    </w:p>
    <w:p w14:paraId="5E78CD66" w14:textId="1CB4E526" w:rsidR="0055205A" w:rsidRDefault="008468AA" w:rsidP="00BA3BE0">
      <w:pPr>
        <w:spacing w:line="360" w:lineRule="auto"/>
        <w:ind w:firstLineChars="200" w:firstLine="480"/>
        <w:rPr>
          <w:rFonts w:ascii="宋体" w:hAnsi="宋体"/>
          <w:kern w:val="0"/>
          <w:sz w:val="24"/>
        </w:rPr>
      </w:pPr>
      <w:r w:rsidRPr="004365E6">
        <w:rPr>
          <w:rFonts w:ascii="宋体" w:hAnsi="宋体" w:hint="eastAsia"/>
          <w:kern w:val="0"/>
          <w:sz w:val="24"/>
        </w:rPr>
        <w:t>本</w:t>
      </w:r>
      <w:r w:rsidR="00156067">
        <w:rPr>
          <w:rFonts w:ascii="宋体" w:hAnsi="宋体" w:hint="eastAsia"/>
          <w:kern w:val="0"/>
          <w:sz w:val="24"/>
        </w:rPr>
        <w:t>文件</w:t>
      </w:r>
      <w:r w:rsidRPr="004365E6">
        <w:rPr>
          <w:rFonts w:ascii="宋体" w:hAnsi="宋体" w:hint="eastAsia"/>
          <w:kern w:val="0"/>
          <w:sz w:val="24"/>
        </w:rPr>
        <w:t>适用于</w:t>
      </w:r>
      <w:r>
        <w:rPr>
          <w:rFonts w:ascii="宋体" w:hAnsi="宋体" w:hint="eastAsia"/>
          <w:kern w:val="0"/>
          <w:sz w:val="24"/>
        </w:rPr>
        <w:t>气象行业使用的太阳模拟器</w:t>
      </w:r>
      <w:r w:rsidRPr="004365E6">
        <w:rPr>
          <w:rFonts w:ascii="宋体" w:hAnsi="宋体"/>
          <w:kern w:val="0"/>
          <w:sz w:val="24"/>
        </w:rPr>
        <w:t>的</w:t>
      </w:r>
      <w:r>
        <w:rPr>
          <w:rFonts w:ascii="宋体" w:hAnsi="宋体" w:hint="eastAsia"/>
          <w:kern w:val="0"/>
          <w:sz w:val="24"/>
        </w:rPr>
        <w:t>性能</w:t>
      </w:r>
      <w:r w:rsidRPr="004365E6">
        <w:rPr>
          <w:rFonts w:ascii="宋体" w:hAnsi="宋体"/>
          <w:kern w:val="0"/>
          <w:sz w:val="24"/>
        </w:rPr>
        <w:t>校准</w:t>
      </w:r>
      <w:r w:rsidRPr="004365E6">
        <w:rPr>
          <w:rFonts w:ascii="宋体" w:hAnsi="宋体" w:hint="eastAsia"/>
          <w:kern w:val="0"/>
          <w:sz w:val="24"/>
        </w:rPr>
        <w:t>。</w:t>
      </w:r>
    </w:p>
    <w:p w14:paraId="4E78FAC0" w14:textId="77777777" w:rsidR="00156067" w:rsidRDefault="008468AA" w:rsidP="00BA3BE0">
      <w:pPr>
        <w:spacing w:line="360" w:lineRule="auto"/>
        <w:ind w:firstLineChars="200" w:firstLine="480"/>
        <w:rPr>
          <w:rFonts w:ascii="黑体" w:eastAsia="黑体" w:hAnsi="黑体"/>
          <w:kern w:val="0"/>
          <w:sz w:val="24"/>
        </w:rPr>
      </w:pPr>
      <w:r w:rsidRPr="00C122EF">
        <w:rPr>
          <w:rFonts w:ascii="黑体" w:eastAsia="黑体" w:hAnsi="黑体" w:hint="eastAsia"/>
          <w:kern w:val="0"/>
          <w:sz w:val="24"/>
        </w:rPr>
        <w:t>说明：</w:t>
      </w:r>
    </w:p>
    <w:p w14:paraId="6377858F" w14:textId="24A86B41" w:rsidR="008468AA" w:rsidRPr="008468AA" w:rsidRDefault="008468AA" w:rsidP="00BA3BE0">
      <w:pPr>
        <w:spacing w:line="360" w:lineRule="auto"/>
        <w:ind w:firstLineChars="200" w:firstLine="480"/>
        <w:rPr>
          <w:rFonts w:ascii="宋体"/>
          <w:b/>
          <w:kern w:val="0"/>
          <w:sz w:val="24"/>
        </w:rPr>
      </w:pPr>
      <w:r w:rsidRPr="008468AA">
        <w:rPr>
          <w:rFonts w:ascii="宋体" w:hint="eastAsia"/>
          <w:kern w:val="0"/>
          <w:sz w:val="24"/>
        </w:rPr>
        <w:t>本</w:t>
      </w:r>
      <w:r w:rsidR="00156067">
        <w:rPr>
          <w:rFonts w:ascii="宋体" w:hint="eastAsia"/>
          <w:kern w:val="0"/>
          <w:sz w:val="24"/>
        </w:rPr>
        <w:t>文件</w:t>
      </w:r>
      <w:r>
        <w:rPr>
          <w:rFonts w:ascii="宋体" w:hint="eastAsia"/>
          <w:kern w:val="0"/>
          <w:sz w:val="24"/>
        </w:rPr>
        <w:t>的校准对象是气象用太阳模拟器，其产品标准为</w:t>
      </w:r>
      <w:r w:rsidRPr="001E6084">
        <w:rPr>
          <w:rFonts w:ascii="宋体" w:hAnsi="宋体" w:hint="eastAsia"/>
          <w:bCs/>
          <w:sz w:val="24"/>
        </w:rPr>
        <w:t>GB/T 33707—2017《气象太阳模拟器》</w:t>
      </w:r>
      <w:r>
        <w:rPr>
          <w:rFonts w:ascii="宋体" w:hAnsi="宋体" w:hint="eastAsia"/>
          <w:bCs/>
          <w:sz w:val="24"/>
        </w:rPr>
        <w:t>。之所以强调是气象用太阳模拟器，是为了与光</w:t>
      </w:r>
      <w:proofErr w:type="gramStart"/>
      <w:r>
        <w:rPr>
          <w:rFonts w:ascii="宋体" w:hAnsi="宋体" w:hint="eastAsia"/>
          <w:bCs/>
          <w:sz w:val="24"/>
        </w:rPr>
        <w:t>伏行业</w:t>
      </w:r>
      <w:proofErr w:type="gramEnd"/>
      <w:r>
        <w:rPr>
          <w:rFonts w:ascii="宋体" w:hAnsi="宋体" w:hint="eastAsia"/>
          <w:bCs/>
          <w:sz w:val="24"/>
        </w:rPr>
        <w:t>和航天领域的太阳模拟器相区别。气象太阳模拟器主要用于测试热电型的总辐射表、直接辐射表等气象仪器</w:t>
      </w:r>
      <w:r w:rsidR="00471F9F">
        <w:rPr>
          <w:rFonts w:ascii="宋体" w:hAnsi="宋体" w:hint="eastAsia"/>
          <w:bCs/>
          <w:sz w:val="24"/>
        </w:rPr>
        <w:t>的方向响应、非线性、倾斜响应等参数</w:t>
      </w:r>
      <w:r>
        <w:rPr>
          <w:rFonts w:ascii="宋体" w:hAnsi="宋体" w:hint="eastAsia"/>
          <w:bCs/>
          <w:sz w:val="24"/>
        </w:rPr>
        <w:t>，其光谱范围介于3</w:t>
      </w:r>
      <w:r>
        <w:rPr>
          <w:rFonts w:ascii="宋体" w:hAnsi="宋体"/>
          <w:bCs/>
          <w:sz w:val="24"/>
        </w:rPr>
        <w:t>00nm-3000</w:t>
      </w:r>
      <w:r>
        <w:rPr>
          <w:rFonts w:ascii="宋体" w:hAnsi="宋体" w:hint="eastAsia"/>
          <w:bCs/>
          <w:sz w:val="24"/>
        </w:rPr>
        <w:t>nm，其中2</w:t>
      </w:r>
      <w:r>
        <w:rPr>
          <w:rFonts w:ascii="宋体" w:hAnsi="宋体"/>
          <w:bCs/>
          <w:sz w:val="24"/>
        </w:rPr>
        <w:t>500nm-3000nm</w:t>
      </w:r>
      <w:r>
        <w:rPr>
          <w:rFonts w:ascii="宋体" w:hAnsi="宋体" w:hint="eastAsia"/>
          <w:bCs/>
          <w:sz w:val="24"/>
        </w:rPr>
        <w:t>的能量及其微弱，因此常常只</w:t>
      </w:r>
      <w:r w:rsidR="00471F9F">
        <w:rPr>
          <w:rFonts w:ascii="宋体" w:hAnsi="宋体" w:hint="eastAsia"/>
          <w:bCs/>
          <w:sz w:val="24"/>
        </w:rPr>
        <w:t>界定到</w:t>
      </w:r>
      <w:r w:rsidR="00471F9F">
        <w:rPr>
          <w:rFonts w:ascii="宋体" w:hAnsi="宋体"/>
          <w:bCs/>
          <w:sz w:val="24"/>
        </w:rPr>
        <w:t>300</w:t>
      </w:r>
      <w:r w:rsidR="00471F9F">
        <w:rPr>
          <w:rFonts w:ascii="宋体" w:hAnsi="宋体" w:hint="eastAsia"/>
          <w:bCs/>
          <w:sz w:val="24"/>
        </w:rPr>
        <w:t>nm</w:t>
      </w:r>
      <w:r w:rsidR="00471F9F">
        <w:rPr>
          <w:rFonts w:ascii="宋体" w:hAnsi="宋体"/>
          <w:bCs/>
          <w:sz w:val="24"/>
        </w:rPr>
        <w:t>-2500</w:t>
      </w:r>
      <w:r w:rsidR="00471F9F">
        <w:rPr>
          <w:rFonts w:ascii="宋体" w:hAnsi="宋体" w:hint="eastAsia"/>
          <w:bCs/>
          <w:sz w:val="24"/>
        </w:rPr>
        <w:t>nm，光谱匹配满足A</w:t>
      </w:r>
      <w:r w:rsidR="00471F9F">
        <w:rPr>
          <w:rFonts w:ascii="宋体" w:hAnsi="宋体"/>
          <w:bCs/>
          <w:sz w:val="24"/>
        </w:rPr>
        <w:t>M 1.5A</w:t>
      </w:r>
      <w:r w:rsidR="00471F9F">
        <w:rPr>
          <w:rFonts w:ascii="宋体" w:hAnsi="宋体" w:hint="eastAsia"/>
          <w:bCs/>
          <w:sz w:val="24"/>
        </w:rPr>
        <w:t>级要求，同时，气象太阳模拟器辐照度</w:t>
      </w:r>
      <w:proofErr w:type="gramStart"/>
      <w:r w:rsidR="00471F9F">
        <w:rPr>
          <w:rFonts w:ascii="宋体" w:hAnsi="宋体" w:hint="eastAsia"/>
          <w:bCs/>
          <w:sz w:val="24"/>
        </w:rPr>
        <w:t>不</w:t>
      </w:r>
      <w:proofErr w:type="gramEnd"/>
      <w:r w:rsidR="00471F9F">
        <w:rPr>
          <w:rFonts w:ascii="宋体" w:hAnsi="宋体" w:hint="eastAsia"/>
          <w:bCs/>
          <w:sz w:val="24"/>
        </w:rPr>
        <w:t>均匀度和辐照度不稳定度指标也应该通过热电型检测仪器进行检测。而与之相对的光</w:t>
      </w:r>
      <w:proofErr w:type="gramStart"/>
      <w:r w:rsidR="00471F9F">
        <w:rPr>
          <w:rFonts w:ascii="宋体" w:hAnsi="宋体" w:hint="eastAsia"/>
          <w:bCs/>
          <w:sz w:val="24"/>
        </w:rPr>
        <w:t>伏行业</w:t>
      </w:r>
      <w:proofErr w:type="gramEnd"/>
      <w:r w:rsidR="00471F9F">
        <w:rPr>
          <w:rFonts w:ascii="宋体" w:hAnsi="宋体" w:hint="eastAsia"/>
          <w:bCs/>
          <w:sz w:val="24"/>
        </w:rPr>
        <w:t>使用的太阳模拟器的光谱介于3</w:t>
      </w:r>
      <w:r w:rsidR="00471F9F">
        <w:rPr>
          <w:rFonts w:ascii="宋体" w:hAnsi="宋体"/>
          <w:bCs/>
          <w:sz w:val="24"/>
        </w:rPr>
        <w:t>00nm-1100</w:t>
      </w:r>
      <w:r w:rsidR="00471F9F">
        <w:rPr>
          <w:rFonts w:ascii="宋体" w:hAnsi="宋体" w:hint="eastAsia"/>
          <w:bCs/>
          <w:sz w:val="24"/>
        </w:rPr>
        <w:t>nm或</w:t>
      </w:r>
      <w:r w:rsidR="00471F9F">
        <w:rPr>
          <w:rFonts w:ascii="宋体" w:hAnsi="宋体"/>
          <w:bCs/>
          <w:sz w:val="24"/>
        </w:rPr>
        <w:t>400nm-1100</w:t>
      </w:r>
      <w:r w:rsidR="00471F9F">
        <w:rPr>
          <w:rFonts w:ascii="宋体" w:hAnsi="宋体" w:hint="eastAsia"/>
          <w:bCs/>
          <w:sz w:val="24"/>
        </w:rPr>
        <w:t>nm，光谱匹配根据使用需求可以分为为A</w:t>
      </w:r>
      <w:r w:rsidR="00471F9F">
        <w:rPr>
          <w:rFonts w:ascii="宋体" w:hAnsi="宋体"/>
          <w:bCs/>
          <w:sz w:val="24"/>
        </w:rPr>
        <w:t>M1.5 A</w:t>
      </w:r>
      <w:r w:rsidR="00471F9F">
        <w:rPr>
          <w:rFonts w:ascii="宋体" w:hAnsi="宋体" w:hint="eastAsia"/>
          <w:bCs/>
          <w:sz w:val="24"/>
        </w:rPr>
        <w:t>级、B级或C级，用于检测其辐照度不均匀度和辐照度不稳定度的检测器也是光电型探测器，不适用于气象用太阳模拟器。</w:t>
      </w:r>
    </w:p>
    <w:p w14:paraId="48272DEE" w14:textId="4032A71E" w:rsidR="0055205A" w:rsidRPr="0055205A" w:rsidRDefault="0055205A" w:rsidP="00BA3BE0">
      <w:pPr>
        <w:spacing w:line="360" w:lineRule="auto"/>
        <w:outlineLvl w:val="0"/>
        <w:rPr>
          <w:spacing w:val="5"/>
          <w:sz w:val="24"/>
        </w:rPr>
      </w:pPr>
      <w:r w:rsidRPr="0055205A">
        <w:rPr>
          <w:spacing w:val="5"/>
          <w:sz w:val="24"/>
        </w:rPr>
        <w:t>（</w:t>
      </w:r>
      <w:r w:rsidRPr="0055205A">
        <w:rPr>
          <w:spacing w:val="5"/>
          <w:sz w:val="24"/>
        </w:rPr>
        <w:t>2</w:t>
      </w:r>
      <w:r w:rsidRPr="0055205A">
        <w:rPr>
          <w:spacing w:val="5"/>
          <w:sz w:val="24"/>
        </w:rPr>
        <w:t>）</w:t>
      </w:r>
      <w:r w:rsidRPr="0055205A">
        <w:rPr>
          <w:rFonts w:hint="eastAsia"/>
          <w:spacing w:val="5"/>
          <w:sz w:val="24"/>
        </w:rPr>
        <w:t>引用</w:t>
      </w:r>
      <w:r w:rsidRPr="0055205A">
        <w:rPr>
          <w:spacing w:val="5"/>
          <w:sz w:val="24"/>
        </w:rPr>
        <w:t>文件</w:t>
      </w:r>
    </w:p>
    <w:p w14:paraId="2219D2F6" w14:textId="67018042" w:rsidR="0055205A" w:rsidRDefault="0055205A" w:rsidP="00BA3BE0">
      <w:pPr>
        <w:spacing w:line="360" w:lineRule="auto"/>
        <w:ind w:firstLineChars="200" w:firstLine="480"/>
        <w:rPr>
          <w:rFonts w:ascii="宋体"/>
          <w:kern w:val="0"/>
          <w:sz w:val="24"/>
        </w:rPr>
      </w:pPr>
      <w:r w:rsidRPr="0055205A">
        <w:rPr>
          <w:rFonts w:ascii="宋体" w:hint="eastAsia"/>
          <w:kern w:val="0"/>
          <w:sz w:val="24"/>
        </w:rPr>
        <w:t>列出</w:t>
      </w:r>
      <w:r w:rsidRPr="0055205A">
        <w:rPr>
          <w:rFonts w:ascii="宋体"/>
          <w:kern w:val="0"/>
          <w:sz w:val="24"/>
        </w:rPr>
        <w:t>了</w:t>
      </w:r>
      <w:r w:rsidR="00156067">
        <w:rPr>
          <w:rFonts w:ascii="宋体" w:hint="eastAsia"/>
          <w:kern w:val="0"/>
          <w:sz w:val="24"/>
        </w:rPr>
        <w:t>本</w:t>
      </w:r>
      <w:r w:rsidR="006D0E1F">
        <w:rPr>
          <w:rFonts w:ascii="宋体" w:hint="eastAsia"/>
          <w:kern w:val="0"/>
          <w:sz w:val="24"/>
        </w:rPr>
        <w:t>文件</w:t>
      </w:r>
      <w:r w:rsidR="00156067">
        <w:rPr>
          <w:rFonts w:ascii="宋体" w:hint="eastAsia"/>
          <w:kern w:val="0"/>
          <w:sz w:val="24"/>
        </w:rPr>
        <w:t>引用的技术文件</w:t>
      </w:r>
      <w:r w:rsidRPr="0055205A">
        <w:rPr>
          <w:rFonts w:ascii="宋体"/>
          <w:kern w:val="0"/>
          <w:sz w:val="24"/>
        </w:rPr>
        <w:t>。</w:t>
      </w:r>
    </w:p>
    <w:p w14:paraId="175DCFAF" w14:textId="77777777" w:rsidR="00156067" w:rsidRDefault="00156067" w:rsidP="00BA3BE0">
      <w:pPr>
        <w:spacing w:line="360" w:lineRule="auto"/>
        <w:ind w:firstLineChars="200" w:firstLine="480"/>
        <w:rPr>
          <w:rFonts w:ascii="黑体" w:eastAsia="黑体" w:hAnsi="黑体"/>
          <w:kern w:val="0"/>
          <w:sz w:val="24"/>
        </w:rPr>
      </w:pPr>
      <w:r w:rsidRPr="00156067">
        <w:rPr>
          <w:rFonts w:ascii="黑体" w:eastAsia="黑体" w:hAnsi="黑体" w:hint="eastAsia"/>
          <w:kern w:val="0"/>
          <w:sz w:val="24"/>
        </w:rPr>
        <w:t>说明：</w:t>
      </w:r>
    </w:p>
    <w:p w14:paraId="5530AFD1" w14:textId="13D58713" w:rsidR="00156067" w:rsidRDefault="00156067" w:rsidP="00BA3BE0">
      <w:pPr>
        <w:spacing w:line="360" w:lineRule="auto"/>
        <w:ind w:firstLineChars="200" w:firstLine="480"/>
        <w:rPr>
          <w:rFonts w:ascii="宋体" w:hAnsi="宋体"/>
          <w:kern w:val="0"/>
          <w:sz w:val="24"/>
        </w:rPr>
      </w:pPr>
      <w:r w:rsidRPr="00714461">
        <w:rPr>
          <w:rFonts w:ascii="宋体" w:hAnsi="宋体" w:hint="eastAsia"/>
          <w:kern w:val="0"/>
          <w:sz w:val="24"/>
        </w:rPr>
        <w:t>J</w:t>
      </w:r>
      <w:r w:rsidRPr="00714461">
        <w:rPr>
          <w:rFonts w:ascii="宋体" w:hAnsi="宋体"/>
          <w:kern w:val="0"/>
          <w:sz w:val="24"/>
        </w:rPr>
        <w:t>JF 1615</w:t>
      </w:r>
      <w:r w:rsidRPr="004365E6">
        <w:rPr>
          <w:rFonts w:ascii="宋体" w:hAnsi="宋体" w:hint="eastAsia"/>
          <w:kern w:val="0"/>
          <w:sz w:val="24"/>
        </w:rPr>
        <w:t>―</w:t>
      </w:r>
      <w:r w:rsidRPr="00714461">
        <w:rPr>
          <w:rFonts w:ascii="宋体" w:hAnsi="宋体"/>
          <w:kern w:val="0"/>
          <w:sz w:val="24"/>
        </w:rPr>
        <w:t>2017</w:t>
      </w:r>
      <w:r>
        <w:rPr>
          <w:rFonts w:ascii="宋体" w:hAnsi="宋体" w:hint="eastAsia"/>
          <w:kern w:val="0"/>
          <w:sz w:val="24"/>
        </w:rPr>
        <w:t xml:space="preserve"> </w:t>
      </w:r>
      <w:r w:rsidRPr="00714461">
        <w:rPr>
          <w:rFonts w:ascii="宋体" w:hAnsi="宋体" w:hint="eastAsia"/>
          <w:kern w:val="0"/>
          <w:sz w:val="24"/>
        </w:rPr>
        <w:t>太阳模拟器校准规范</w:t>
      </w:r>
      <w:r w:rsidR="006D0E1F">
        <w:rPr>
          <w:rFonts w:ascii="宋体" w:hAnsi="宋体" w:hint="eastAsia"/>
          <w:kern w:val="0"/>
          <w:sz w:val="24"/>
        </w:rPr>
        <w:t>，</w:t>
      </w:r>
      <w:r w:rsidR="009E6364">
        <w:rPr>
          <w:rFonts w:ascii="宋体" w:hAnsi="宋体" w:hint="eastAsia"/>
          <w:kern w:val="0"/>
          <w:sz w:val="24"/>
        </w:rPr>
        <w:t>参考相关技术指标以及测试方法。</w:t>
      </w:r>
    </w:p>
    <w:p w14:paraId="47D5C8CE" w14:textId="01AB9AFB" w:rsidR="00156067" w:rsidRPr="004365E6" w:rsidRDefault="00156067" w:rsidP="00BA3BE0">
      <w:pPr>
        <w:spacing w:line="360" w:lineRule="auto"/>
        <w:ind w:firstLineChars="200" w:firstLine="480"/>
        <w:rPr>
          <w:rFonts w:ascii="宋体" w:hAnsi="宋体"/>
          <w:kern w:val="0"/>
          <w:sz w:val="24"/>
        </w:rPr>
      </w:pPr>
      <w:r>
        <w:rPr>
          <w:rFonts w:ascii="宋体" w:hAnsi="宋体" w:hint="eastAsia"/>
          <w:kern w:val="0"/>
          <w:sz w:val="24"/>
        </w:rPr>
        <w:t>G</w:t>
      </w:r>
      <w:r>
        <w:rPr>
          <w:rFonts w:ascii="宋体" w:hAnsi="宋体"/>
          <w:kern w:val="0"/>
          <w:sz w:val="24"/>
        </w:rPr>
        <w:t>B/T 31163</w:t>
      </w:r>
      <w:r w:rsidRPr="004365E6">
        <w:rPr>
          <w:rFonts w:ascii="宋体" w:hAnsi="宋体" w:hint="eastAsia"/>
          <w:kern w:val="0"/>
          <w:sz w:val="24"/>
        </w:rPr>
        <w:t>―</w:t>
      </w:r>
      <w:r w:rsidRPr="00714461">
        <w:rPr>
          <w:rFonts w:ascii="宋体" w:hAnsi="宋体"/>
          <w:kern w:val="0"/>
          <w:sz w:val="24"/>
        </w:rPr>
        <w:t>2017</w:t>
      </w:r>
      <w:r>
        <w:rPr>
          <w:rFonts w:ascii="宋体" w:hAnsi="宋体"/>
          <w:kern w:val="0"/>
          <w:sz w:val="24"/>
        </w:rPr>
        <w:t xml:space="preserve"> </w:t>
      </w:r>
      <w:r w:rsidRPr="0034058F">
        <w:rPr>
          <w:rFonts w:ascii="宋体" w:hAnsi="宋体" w:hint="eastAsia"/>
          <w:kern w:val="0"/>
          <w:sz w:val="24"/>
        </w:rPr>
        <w:t>太阳能资源术语</w:t>
      </w:r>
      <w:r w:rsidR="00D44C5D">
        <w:rPr>
          <w:rFonts w:ascii="宋体" w:hAnsi="宋体" w:hint="eastAsia"/>
          <w:kern w:val="0"/>
          <w:sz w:val="24"/>
        </w:rPr>
        <w:t>，主要引用辐射相关术语</w:t>
      </w:r>
      <w:r w:rsidR="009E6364">
        <w:rPr>
          <w:rFonts w:ascii="宋体" w:hAnsi="宋体" w:hint="eastAsia"/>
          <w:kern w:val="0"/>
          <w:sz w:val="24"/>
        </w:rPr>
        <w:t>。</w:t>
      </w:r>
    </w:p>
    <w:p w14:paraId="6F85658B" w14:textId="2F652FB4" w:rsidR="00156067" w:rsidRDefault="00156067" w:rsidP="00BA3BE0">
      <w:pPr>
        <w:spacing w:line="360" w:lineRule="auto"/>
        <w:ind w:firstLineChars="200" w:firstLine="480"/>
        <w:rPr>
          <w:rFonts w:ascii="宋体" w:hAnsi="宋体"/>
          <w:kern w:val="0"/>
          <w:sz w:val="24"/>
        </w:rPr>
      </w:pPr>
      <w:r w:rsidRPr="00714461">
        <w:rPr>
          <w:rFonts w:ascii="宋体" w:hAnsi="宋体" w:hint="eastAsia"/>
          <w:kern w:val="0"/>
          <w:sz w:val="24"/>
        </w:rPr>
        <w:t>GB</w:t>
      </w:r>
      <w:r w:rsidRPr="00714461">
        <w:rPr>
          <w:rFonts w:ascii="宋体" w:hAnsi="宋体"/>
          <w:kern w:val="0"/>
          <w:sz w:val="24"/>
        </w:rPr>
        <w:t>/</w:t>
      </w:r>
      <w:r w:rsidRPr="00714461">
        <w:rPr>
          <w:rFonts w:ascii="宋体" w:hAnsi="宋体" w:hint="eastAsia"/>
          <w:kern w:val="0"/>
          <w:sz w:val="24"/>
        </w:rPr>
        <w:t>T 33707</w:t>
      </w:r>
      <w:r w:rsidRPr="004365E6">
        <w:rPr>
          <w:rFonts w:ascii="宋体" w:hAnsi="宋体" w:hint="eastAsia"/>
          <w:kern w:val="0"/>
          <w:sz w:val="24"/>
        </w:rPr>
        <w:t>―</w:t>
      </w:r>
      <w:r w:rsidRPr="00714461">
        <w:rPr>
          <w:rFonts w:ascii="宋体" w:hAnsi="宋体" w:hint="eastAsia"/>
          <w:kern w:val="0"/>
          <w:sz w:val="24"/>
        </w:rPr>
        <w:t>2017</w:t>
      </w:r>
      <w:r>
        <w:rPr>
          <w:rFonts w:ascii="宋体" w:hAnsi="宋体" w:hint="eastAsia"/>
          <w:kern w:val="0"/>
          <w:sz w:val="24"/>
        </w:rPr>
        <w:t xml:space="preserve"> </w:t>
      </w:r>
      <w:r w:rsidRPr="00714461">
        <w:rPr>
          <w:rFonts w:ascii="宋体" w:hAnsi="宋体" w:hint="eastAsia"/>
          <w:kern w:val="0"/>
          <w:sz w:val="24"/>
        </w:rPr>
        <w:t>气象太阳模拟器</w:t>
      </w:r>
      <w:r w:rsidR="00D44C5D">
        <w:rPr>
          <w:rFonts w:ascii="宋体" w:hAnsi="宋体" w:hint="eastAsia"/>
          <w:kern w:val="0"/>
          <w:sz w:val="24"/>
        </w:rPr>
        <w:t>，主要引用辐射相关术语</w:t>
      </w:r>
      <w:r w:rsidR="009E6364">
        <w:rPr>
          <w:rFonts w:ascii="宋体" w:hAnsi="宋体" w:hint="eastAsia"/>
          <w:kern w:val="0"/>
          <w:sz w:val="24"/>
        </w:rPr>
        <w:t>和</w:t>
      </w:r>
      <w:r w:rsidR="00D44C5D">
        <w:rPr>
          <w:rFonts w:ascii="宋体" w:hAnsi="宋体" w:hint="eastAsia"/>
          <w:kern w:val="0"/>
          <w:sz w:val="24"/>
        </w:rPr>
        <w:t>气象太阳模拟器的结构原理，</w:t>
      </w:r>
      <w:r w:rsidR="009E6364">
        <w:rPr>
          <w:rFonts w:ascii="宋体" w:hAnsi="宋体" w:hint="eastAsia"/>
          <w:kern w:val="0"/>
          <w:sz w:val="24"/>
        </w:rPr>
        <w:t>参考</w:t>
      </w:r>
      <w:r w:rsidR="00D44C5D">
        <w:rPr>
          <w:rFonts w:ascii="宋体" w:hAnsi="宋体" w:hint="eastAsia"/>
          <w:kern w:val="0"/>
          <w:sz w:val="24"/>
        </w:rPr>
        <w:t>相关技术指标</w:t>
      </w:r>
      <w:r w:rsidR="009E6364">
        <w:rPr>
          <w:rFonts w:ascii="宋体" w:hAnsi="宋体" w:hint="eastAsia"/>
          <w:kern w:val="0"/>
          <w:sz w:val="24"/>
        </w:rPr>
        <w:t>以及测试方法。</w:t>
      </w:r>
    </w:p>
    <w:p w14:paraId="6B95761C" w14:textId="10DEAD2F" w:rsidR="00156067" w:rsidRPr="004365E6" w:rsidRDefault="00156067" w:rsidP="00BA3BE0">
      <w:pPr>
        <w:spacing w:line="360" w:lineRule="auto"/>
        <w:ind w:firstLineChars="200" w:firstLine="480"/>
        <w:rPr>
          <w:rFonts w:ascii="宋体" w:hAnsi="宋体"/>
          <w:kern w:val="0"/>
          <w:sz w:val="24"/>
        </w:rPr>
      </w:pPr>
      <w:r>
        <w:rPr>
          <w:rFonts w:ascii="宋体" w:hAnsi="宋体" w:hint="eastAsia"/>
          <w:kern w:val="0"/>
          <w:sz w:val="24"/>
        </w:rPr>
        <w:t>I</w:t>
      </w:r>
      <w:r>
        <w:rPr>
          <w:rFonts w:ascii="宋体" w:hAnsi="宋体"/>
          <w:kern w:val="0"/>
          <w:sz w:val="24"/>
        </w:rPr>
        <w:t>SO 9845</w:t>
      </w:r>
      <w:r w:rsidRPr="004365E6">
        <w:rPr>
          <w:rFonts w:ascii="宋体" w:hAnsi="宋体" w:hint="eastAsia"/>
          <w:kern w:val="0"/>
          <w:sz w:val="24"/>
        </w:rPr>
        <w:t>―</w:t>
      </w:r>
      <w:r>
        <w:rPr>
          <w:rFonts w:ascii="宋体" w:hAnsi="宋体"/>
          <w:kern w:val="0"/>
          <w:sz w:val="24"/>
        </w:rPr>
        <w:t xml:space="preserve">1: 2022 </w:t>
      </w:r>
      <w:r w:rsidRPr="00E373A3">
        <w:rPr>
          <w:rFonts w:ascii="宋体" w:hAnsi="宋体" w:hint="eastAsia"/>
          <w:kern w:val="0"/>
          <w:sz w:val="24"/>
        </w:rPr>
        <w:t>太阳能</w:t>
      </w:r>
      <w:r w:rsidRPr="00E373A3">
        <w:rPr>
          <w:rFonts w:ascii="宋体" w:hAnsi="宋体"/>
          <w:kern w:val="0"/>
          <w:sz w:val="24"/>
        </w:rPr>
        <w:t>—</w:t>
      </w:r>
      <w:r w:rsidRPr="00E373A3">
        <w:rPr>
          <w:rFonts w:ascii="宋体" w:hAnsi="宋体" w:hint="eastAsia"/>
          <w:kern w:val="0"/>
          <w:sz w:val="24"/>
        </w:rPr>
        <w:t>地面不同接收条件下的标准太阳光谱辐照度</w:t>
      </w:r>
      <w:r w:rsidRPr="00E373A3">
        <w:rPr>
          <w:rFonts w:ascii="宋体" w:hAnsi="宋体"/>
          <w:kern w:val="0"/>
          <w:sz w:val="24"/>
        </w:rPr>
        <w:t>—</w:t>
      </w:r>
      <w:r w:rsidRPr="00E373A3">
        <w:rPr>
          <w:rFonts w:ascii="宋体" w:hAnsi="宋体" w:hint="eastAsia"/>
          <w:kern w:val="0"/>
          <w:sz w:val="24"/>
        </w:rPr>
        <w:t>第1部分</w:t>
      </w:r>
      <w:r>
        <w:rPr>
          <w:rFonts w:ascii="宋体" w:hAnsi="宋体" w:hint="eastAsia"/>
          <w:kern w:val="0"/>
          <w:sz w:val="24"/>
        </w:rPr>
        <w:t>：</w:t>
      </w:r>
      <w:r w:rsidRPr="00E373A3">
        <w:rPr>
          <w:rFonts w:ascii="宋体" w:hAnsi="宋体" w:hint="eastAsia"/>
          <w:kern w:val="0"/>
          <w:sz w:val="24"/>
        </w:rPr>
        <w:t>大气质量1.5的法向直接日射辐照度和半球向日射辐照度</w:t>
      </w:r>
      <w:r>
        <w:rPr>
          <w:rFonts w:ascii="宋体" w:hAnsi="宋体" w:hint="eastAsia"/>
          <w:kern w:val="0"/>
          <w:sz w:val="24"/>
        </w:rPr>
        <w:t>（</w:t>
      </w:r>
      <w:r w:rsidRPr="00E373A3">
        <w:rPr>
          <w:rFonts w:ascii="宋体" w:hAnsi="宋体"/>
          <w:kern w:val="0"/>
          <w:sz w:val="24"/>
        </w:rPr>
        <w:t xml:space="preserve">Solar </w:t>
      </w:r>
      <w:r w:rsidRPr="00E373A3">
        <w:rPr>
          <w:rFonts w:ascii="宋体" w:hAnsi="宋体"/>
          <w:kern w:val="0"/>
          <w:sz w:val="24"/>
        </w:rPr>
        <w:lastRenderedPageBreak/>
        <w:t>energy — Reference solar</w:t>
      </w:r>
      <w:r>
        <w:rPr>
          <w:rFonts w:ascii="宋体" w:hAnsi="宋体"/>
          <w:kern w:val="0"/>
          <w:sz w:val="24"/>
        </w:rPr>
        <w:t xml:space="preserve"> </w:t>
      </w:r>
      <w:r w:rsidRPr="00E373A3">
        <w:rPr>
          <w:rFonts w:ascii="宋体" w:hAnsi="宋体"/>
          <w:kern w:val="0"/>
          <w:sz w:val="24"/>
        </w:rPr>
        <w:t>spectral irradiance at the ground at</w:t>
      </w:r>
      <w:r>
        <w:rPr>
          <w:rFonts w:ascii="宋体" w:hAnsi="宋体"/>
          <w:kern w:val="0"/>
          <w:sz w:val="24"/>
        </w:rPr>
        <w:t xml:space="preserve"> </w:t>
      </w:r>
      <w:r w:rsidRPr="00E373A3">
        <w:rPr>
          <w:rFonts w:ascii="宋体" w:hAnsi="宋体"/>
          <w:kern w:val="0"/>
          <w:sz w:val="24"/>
        </w:rPr>
        <w:t>different receiving conditions —</w:t>
      </w:r>
      <w:r>
        <w:rPr>
          <w:rFonts w:ascii="宋体" w:hAnsi="宋体"/>
          <w:kern w:val="0"/>
          <w:sz w:val="24"/>
        </w:rPr>
        <w:t xml:space="preserve"> </w:t>
      </w:r>
      <w:r w:rsidRPr="00E373A3">
        <w:rPr>
          <w:rFonts w:ascii="宋体" w:hAnsi="宋体"/>
          <w:kern w:val="0"/>
          <w:sz w:val="24"/>
        </w:rPr>
        <w:t>Part 1:</w:t>
      </w:r>
      <w:r>
        <w:rPr>
          <w:rFonts w:ascii="宋体" w:hAnsi="宋体"/>
          <w:kern w:val="0"/>
          <w:sz w:val="24"/>
        </w:rPr>
        <w:t xml:space="preserve"> </w:t>
      </w:r>
      <w:r w:rsidRPr="00E373A3">
        <w:rPr>
          <w:rFonts w:ascii="宋体" w:hAnsi="宋体"/>
          <w:kern w:val="0"/>
          <w:sz w:val="24"/>
        </w:rPr>
        <w:t>Direct normal and hemispherical</w:t>
      </w:r>
      <w:r>
        <w:rPr>
          <w:rFonts w:ascii="宋体" w:hAnsi="宋体"/>
          <w:kern w:val="0"/>
          <w:sz w:val="24"/>
        </w:rPr>
        <w:t xml:space="preserve"> </w:t>
      </w:r>
      <w:r w:rsidRPr="00E373A3">
        <w:rPr>
          <w:rFonts w:ascii="宋体" w:hAnsi="宋体"/>
          <w:kern w:val="0"/>
          <w:sz w:val="24"/>
        </w:rPr>
        <w:t>solar irradiance for air mass 1,5</w:t>
      </w:r>
      <w:r>
        <w:rPr>
          <w:rFonts w:ascii="宋体" w:hAnsi="宋体" w:hint="eastAsia"/>
          <w:kern w:val="0"/>
          <w:sz w:val="24"/>
        </w:rPr>
        <w:t>）</w:t>
      </w:r>
      <w:r w:rsidR="009E6364">
        <w:rPr>
          <w:rFonts w:ascii="宋体" w:hAnsi="宋体" w:hint="eastAsia"/>
          <w:kern w:val="0"/>
          <w:sz w:val="24"/>
        </w:rPr>
        <w:t>，引用计算标准太阳光谱。</w:t>
      </w:r>
    </w:p>
    <w:p w14:paraId="509946A7" w14:textId="53A18A50" w:rsidR="00156067" w:rsidRPr="00156067" w:rsidRDefault="00156067" w:rsidP="00BA3BE0">
      <w:pPr>
        <w:spacing w:line="360" w:lineRule="auto"/>
        <w:ind w:firstLineChars="200" w:firstLine="480"/>
        <w:rPr>
          <w:rFonts w:ascii="宋体" w:hAnsi="宋体"/>
          <w:kern w:val="0"/>
          <w:sz w:val="24"/>
        </w:rPr>
      </w:pPr>
      <w:r w:rsidRPr="00E6688C">
        <w:rPr>
          <w:rFonts w:ascii="宋体" w:hAnsi="宋体" w:hint="eastAsia"/>
          <w:kern w:val="0"/>
          <w:sz w:val="24"/>
        </w:rPr>
        <w:t>I</w:t>
      </w:r>
      <w:r w:rsidRPr="00E6688C">
        <w:rPr>
          <w:rFonts w:ascii="宋体" w:hAnsi="宋体"/>
          <w:kern w:val="0"/>
          <w:sz w:val="24"/>
        </w:rPr>
        <w:t>EC 60904</w:t>
      </w:r>
      <w:r w:rsidRPr="004365E6">
        <w:rPr>
          <w:rFonts w:ascii="宋体" w:hAnsi="宋体" w:hint="eastAsia"/>
          <w:kern w:val="0"/>
          <w:sz w:val="24"/>
        </w:rPr>
        <w:t>―</w:t>
      </w:r>
      <w:r w:rsidRPr="00E6688C">
        <w:rPr>
          <w:rFonts w:ascii="宋体" w:hAnsi="宋体"/>
          <w:kern w:val="0"/>
          <w:sz w:val="24"/>
        </w:rPr>
        <w:t>9</w:t>
      </w:r>
      <w:r>
        <w:rPr>
          <w:rFonts w:ascii="宋体" w:hAnsi="宋体" w:hint="eastAsia"/>
          <w:kern w:val="0"/>
          <w:sz w:val="24"/>
        </w:rPr>
        <w:t>:</w:t>
      </w:r>
      <w:r>
        <w:rPr>
          <w:rFonts w:ascii="宋体" w:hAnsi="宋体"/>
          <w:kern w:val="0"/>
          <w:sz w:val="24"/>
        </w:rPr>
        <w:t xml:space="preserve"> 2020</w:t>
      </w:r>
      <w:r>
        <w:rPr>
          <w:rFonts w:ascii="宋体" w:hAnsi="宋体" w:hint="eastAsia"/>
          <w:kern w:val="0"/>
          <w:sz w:val="24"/>
        </w:rPr>
        <w:t xml:space="preserve"> </w:t>
      </w:r>
      <w:r w:rsidRPr="00E6688C">
        <w:rPr>
          <w:rFonts w:ascii="宋体" w:hAnsi="宋体" w:hint="eastAsia"/>
          <w:kern w:val="0"/>
          <w:sz w:val="24"/>
        </w:rPr>
        <w:t>光伏器件 第9部分：太阳模拟器性能要求</w:t>
      </w:r>
      <w:r>
        <w:rPr>
          <w:rFonts w:ascii="宋体" w:hAnsi="宋体" w:hint="eastAsia"/>
          <w:kern w:val="0"/>
          <w:sz w:val="24"/>
        </w:rPr>
        <w:t xml:space="preserve"> </w:t>
      </w:r>
      <w:r w:rsidRPr="00E6688C">
        <w:rPr>
          <w:rFonts w:ascii="宋体" w:hAnsi="宋体" w:hint="eastAsia"/>
          <w:kern w:val="0"/>
          <w:sz w:val="24"/>
        </w:rPr>
        <w:t>（Pho</w:t>
      </w:r>
      <w:r w:rsidRPr="00E6688C">
        <w:rPr>
          <w:rFonts w:ascii="宋体" w:hAnsi="宋体"/>
          <w:kern w:val="0"/>
          <w:sz w:val="24"/>
        </w:rPr>
        <w:t>tovoltaic devices</w:t>
      </w:r>
      <w:r w:rsidRPr="00E6688C">
        <w:rPr>
          <w:rFonts w:ascii="宋体" w:hAnsi="宋体" w:hint="eastAsia"/>
          <w:kern w:val="0"/>
          <w:sz w:val="24"/>
        </w:rPr>
        <w:t>—P</w:t>
      </w:r>
      <w:r w:rsidRPr="00E6688C">
        <w:rPr>
          <w:rFonts w:ascii="宋体" w:hAnsi="宋体"/>
          <w:kern w:val="0"/>
          <w:sz w:val="24"/>
        </w:rPr>
        <w:t>art 9: Solar simulator performance requirements</w:t>
      </w:r>
      <w:r w:rsidRPr="00E6688C">
        <w:rPr>
          <w:rFonts w:ascii="宋体" w:hAnsi="宋体" w:hint="eastAsia"/>
          <w:kern w:val="0"/>
          <w:sz w:val="24"/>
        </w:rPr>
        <w:t>）</w:t>
      </w:r>
      <w:r w:rsidR="009E6364">
        <w:rPr>
          <w:rFonts w:ascii="宋体" w:hAnsi="宋体" w:hint="eastAsia"/>
          <w:kern w:val="0"/>
          <w:sz w:val="24"/>
        </w:rPr>
        <w:t>，参考光</w:t>
      </w:r>
      <w:proofErr w:type="gramStart"/>
      <w:r w:rsidR="009E6364">
        <w:rPr>
          <w:rFonts w:ascii="宋体" w:hAnsi="宋体" w:hint="eastAsia"/>
          <w:kern w:val="0"/>
          <w:sz w:val="24"/>
        </w:rPr>
        <w:t>伏行业</w:t>
      </w:r>
      <w:proofErr w:type="gramEnd"/>
      <w:r w:rsidR="009E6364">
        <w:rPr>
          <w:rFonts w:ascii="宋体" w:hAnsi="宋体" w:hint="eastAsia"/>
          <w:kern w:val="0"/>
          <w:sz w:val="24"/>
        </w:rPr>
        <w:t>太阳模拟器相关指标和测试方法。</w:t>
      </w:r>
    </w:p>
    <w:p w14:paraId="53BEF67E" w14:textId="0A2E8B3B" w:rsidR="0055205A" w:rsidRPr="0055205A" w:rsidRDefault="0055205A" w:rsidP="00BA3BE0">
      <w:pPr>
        <w:spacing w:line="360" w:lineRule="auto"/>
        <w:outlineLvl w:val="0"/>
        <w:rPr>
          <w:spacing w:val="5"/>
          <w:sz w:val="24"/>
        </w:rPr>
      </w:pPr>
      <w:r w:rsidRPr="0055205A">
        <w:rPr>
          <w:spacing w:val="5"/>
          <w:sz w:val="24"/>
        </w:rPr>
        <w:t>（</w:t>
      </w:r>
      <w:r w:rsidRPr="0055205A">
        <w:rPr>
          <w:spacing w:val="5"/>
          <w:sz w:val="24"/>
        </w:rPr>
        <w:t>3</w:t>
      </w:r>
      <w:r w:rsidRPr="0055205A">
        <w:rPr>
          <w:spacing w:val="5"/>
          <w:sz w:val="24"/>
        </w:rPr>
        <w:t>）</w:t>
      </w:r>
      <w:r w:rsidRPr="0055205A">
        <w:rPr>
          <w:rFonts w:hint="eastAsia"/>
          <w:spacing w:val="5"/>
          <w:sz w:val="24"/>
        </w:rPr>
        <w:t>术语和</w:t>
      </w:r>
      <w:r w:rsidRPr="0055205A">
        <w:rPr>
          <w:spacing w:val="5"/>
          <w:sz w:val="24"/>
        </w:rPr>
        <w:t>计量</w:t>
      </w:r>
      <w:r w:rsidRPr="0055205A">
        <w:rPr>
          <w:rFonts w:hint="eastAsia"/>
          <w:spacing w:val="5"/>
          <w:sz w:val="24"/>
        </w:rPr>
        <w:t>单位</w:t>
      </w:r>
    </w:p>
    <w:p w14:paraId="6003126B" w14:textId="69A1EDA3" w:rsidR="0055205A" w:rsidRPr="0055205A" w:rsidRDefault="0055205A" w:rsidP="00BA3BE0">
      <w:pPr>
        <w:spacing w:line="360" w:lineRule="auto"/>
        <w:ind w:firstLineChars="200" w:firstLine="480"/>
        <w:rPr>
          <w:noProof/>
          <w:sz w:val="24"/>
        </w:rPr>
      </w:pPr>
      <w:r w:rsidRPr="0055205A">
        <w:rPr>
          <w:rFonts w:hint="eastAsia"/>
          <w:noProof/>
          <w:sz w:val="24"/>
        </w:rPr>
        <w:t>给出</w:t>
      </w:r>
      <w:r w:rsidRPr="0055205A">
        <w:rPr>
          <w:noProof/>
          <w:sz w:val="24"/>
        </w:rPr>
        <w:t>了</w:t>
      </w:r>
      <w:r w:rsidR="000033F1">
        <w:rPr>
          <w:rFonts w:hint="eastAsia"/>
          <w:noProof/>
          <w:sz w:val="24"/>
        </w:rPr>
        <w:t>气象用太阳模拟器校准相关术语和</w:t>
      </w:r>
      <w:r w:rsidRPr="0055205A">
        <w:rPr>
          <w:noProof/>
          <w:sz w:val="24"/>
        </w:rPr>
        <w:t>计量单位</w:t>
      </w:r>
      <w:r w:rsidR="003F7BE7">
        <w:rPr>
          <w:rFonts w:hint="eastAsia"/>
          <w:noProof/>
          <w:sz w:val="24"/>
        </w:rPr>
        <w:t>，引自相关标准</w:t>
      </w:r>
      <w:r w:rsidRPr="0055205A">
        <w:rPr>
          <w:rFonts w:hint="eastAsia"/>
          <w:noProof/>
          <w:sz w:val="24"/>
        </w:rPr>
        <w:t>。</w:t>
      </w:r>
    </w:p>
    <w:p w14:paraId="70E67A1F" w14:textId="5F2AD522" w:rsidR="0055205A" w:rsidRPr="0055205A" w:rsidRDefault="0055205A" w:rsidP="00BA3BE0">
      <w:pPr>
        <w:spacing w:line="360" w:lineRule="auto"/>
        <w:outlineLvl w:val="0"/>
        <w:rPr>
          <w:spacing w:val="5"/>
          <w:sz w:val="24"/>
        </w:rPr>
      </w:pPr>
      <w:r w:rsidRPr="0055205A">
        <w:rPr>
          <w:spacing w:val="5"/>
          <w:sz w:val="24"/>
        </w:rPr>
        <w:t>（</w:t>
      </w:r>
      <w:r w:rsidRPr="0055205A">
        <w:rPr>
          <w:spacing w:val="5"/>
          <w:sz w:val="24"/>
        </w:rPr>
        <w:t>4</w:t>
      </w:r>
      <w:r w:rsidRPr="0055205A">
        <w:rPr>
          <w:spacing w:val="5"/>
          <w:sz w:val="24"/>
        </w:rPr>
        <w:t>）</w:t>
      </w:r>
      <w:r w:rsidRPr="0055205A">
        <w:rPr>
          <w:rFonts w:hint="eastAsia"/>
          <w:spacing w:val="5"/>
          <w:sz w:val="24"/>
        </w:rPr>
        <w:t>概述</w:t>
      </w:r>
    </w:p>
    <w:p w14:paraId="54E7DCA4" w14:textId="7786E25D" w:rsidR="0055205A" w:rsidRPr="0055205A" w:rsidRDefault="005961F6" w:rsidP="00BA3BE0">
      <w:pPr>
        <w:spacing w:line="360" w:lineRule="auto"/>
        <w:ind w:firstLineChars="200" w:firstLine="500"/>
        <w:rPr>
          <w:spacing w:val="5"/>
          <w:sz w:val="24"/>
        </w:rPr>
      </w:pPr>
      <w:r>
        <w:rPr>
          <w:rFonts w:hint="eastAsia"/>
          <w:spacing w:val="5"/>
          <w:sz w:val="24"/>
        </w:rPr>
        <w:t>参考</w:t>
      </w:r>
      <w:r w:rsidRPr="00212332">
        <w:rPr>
          <w:rFonts w:ascii="宋体" w:hAnsi="宋体" w:hint="eastAsia"/>
          <w:kern w:val="0"/>
          <w:sz w:val="24"/>
        </w:rPr>
        <w:t>GB</w:t>
      </w:r>
      <w:r w:rsidRPr="00212332">
        <w:rPr>
          <w:rFonts w:ascii="宋体" w:hAnsi="宋体"/>
          <w:kern w:val="0"/>
          <w:sz w:val="24"/>
        </w:rPr>
        <w:t>/</w:t>
      </w:r>
      <w:r w:rsidRPr="00212332">
        <w:rPr>
          <w:rFonts w:ascii="宋体" w:hAnsi="宋体" w:hint="eastAsia"/>
          <w:kern w:val="0"/>
          <w:sz w:val="24"/>
        </w:rPr>
        <w:t>T 33707―2017《气象太阳模拟器》</w:t>
      </w:r>
      <w:r>
        <w:rPr>
          <w:rFonts w:ascii="宋体" w:hAnsi="宋体" w:hint="eastAsia"/>
          <w:kern w:val="0"/>
          <w:sz w:val="24"/>
        </w:rPr>
        <w:t>，</w:t>
      </w:r>
      <w:r w:rsidR="0055205A" w:rsidRPr="0055205A">
        <w:rPr>
          <w:rFonts w:hint="eastAsia"/>
          <w:spacing w:val="5"/>
          <w:sz w:val="24"/>
        </w:rPr>
        <w:t>介绍</w:t>
      </w:r>
      <w:r w:rsidR="0055205A" w:rsidRPr="0055205A">
        <w:rPr>
          <w:spacing w:val="5"/>
          <w:sz w:val="24"/>
        </w:rPr>
        <w:t>了</w:t>
      </w:r>
      <w:r w:rsidR="004E650C">
        <w:rPr>
          <w:rFonts w:hint="eastAsia"/>
          <w:spacing w:val="5"/>
          <w:sz w:val="24"/>
        </w:rPr>
        <w:t>气象用太阳模拟器</w:t>
      </w:r>
      <w:r w:rsidR="0055205A" w:rsidRPr="0055205A">
        <w:rPr>
          <w:spacing w:val="5"/>
          <w:sz w:val="24"/>
        </w:rPr>
        <w:t>的</w:t>
      </w:r>
      <w:r w:rsidR="0055205A" w:rsidRPr="0055205A">
        <w:rPr>
          <w:rFonts w:hint="eastAsia"/>
          <w:spacing w:val="5"/>
          <w:sz w:val="24"/>
        </w:rPr>
        <w:t>组成结构和</w:t>
      </w:r>
      <w:r w:rsidR="004E650C">
        <w:rPr>
          <w:rFonts w:hint="eastAsia"/>
          <w:spacing w:val="5"/>
          <w:sz w:val="24"/>
        </w:rPr>
        <w:t>功能</w:t>
      </w:r>
      <w:r w:rsidR="0055205A" w:rsidRPr="0055205A">
        <w:rPr>
          <w:spacing w:val="5"/>
          <w:sz w:val="24"/>
        </w:rPr>
        <w:t>原理，</w:t>
      </w:r>
      <w:r w:rsidR="0055205A" w:rsidRPr="0055205A">
        <w:rPr>
          <w:rFonts w:hint="eastAsia"/>
          <w:spacing w:val="5"/>
          <w:sz w:val="24"/>
        </w:rPr>
        <w:t>给出</w:t>
      </w:r>
      <w:r w:rsidR="0055205A" w:rsidRPr="0055205A">
        <w:rPr>
          <w:spacing w:val="5"/>
          <w:sz w:val="24"/>
        </w:rPr>
        <w:t>了</w:t>
      </w:r>
      <w:r w:rsidR="0055205A" w:rsidRPr="0055205A">
        <w:rPr>
          <w:rFonts w:hint="eastAsia"/>
          <w:spacing w:val="5"/>
          <w:sz w:val="24"/>
        </w:rPr>
        <w:t>结构</w:t>
      </w:r>
      <w:r w:rsidR="0055205A" w:rsidRPr="0055205A">
        <w:rPr>
          <w:spacing w:val="5"/>
          <w:sz w:val="24"/>
        </w:rPr>
        <w:t>示意图</w:t>
      </w:r>
      <w:r w:rsidR="0055205A" w:rsidRPr="0055205A">
        <w:rPr>
          <w:rFonts w:hint="eastAsia"/>
          <w:spacing w:val="5"/>
          <w:sz w:val="24"/>
        </w:rPr>
        <w:t>。</w:t>
      </w:r>
    </w:p>
    <w:p w14:paraId="5E085046" w14:textId="77777777" w:rsidR="0055205A" w:rsidRPr="0055205A" w:rsidRDefault="0055205A" w:rsidP="00BA3BE0">
      <w:pPr>
        <w:spacing w:line="360" w:lineRule="auto"/>
        <w:outlineLvl w:val="0"/>
        <w:rPr>
          <w:spacing w:val="5"/>
          <w:sz w:val="24"/>
        </w:rPr>
      </w:pPr>
      <w:r w:rsidRPr="0055205A">
        <w:rPr>
          <w:spacing w:val="5"/>
          <w:sz w:val="24"/>
        </w:rPr>
        <w:t>（</w:t>
      </w:r>
      <w:r w:rsidRPr="0055205A">
        <w:rPr>
          <w:spacing w:val="5"/>
          <w:sz w:val="24"/>
        </w:rPr>
        <w:t>5</w:t>
      </w:r>
      <w:r w:rsidRPr="0055205A">
        <w:rPr>
          <w:spacing w:val="5"/>
          <w:sz w:val="24"/>
        </w:rPr>
        <w:t>）</w:t>
      </w:r>
      <w:r w:rsidRPr="0055205A">
        <w:rPr>
          <w:rFonts w:hint="eastAsia"/>
          <w:spacing w:val="5"/>
          <w:sz w:val="24"/>
        </w:rPr>
        <w:t>计量</w:t>
      </w:r>
      <w:r w:rsidRPr="0055205A">
        <w:rPr>
          <w:spacing w:val="5"/>
          <w:sz w:val="24"/>
        </w:rPr>
        <w:t>特性</w:t>
      </w:r>
    </w:p>
    <w:p w14:paraId="6D6F52D4" w14:textId="77777777" w:rsidR="0024380C" w:rsidRPr="0024380C" w:rsidRDefault="0024380C" w:rsidP="00BA3BE0">
      <w:pPr>
        <w:pStyle w:val="afff"/>
        <w:numPr>
          <w:ilvl w:val="0"/>
          <w:numId w:val="34"/>
        </w:numPr>
        <w:spacing w:line="360" w:lineRule="auto"/>
        <w:ind w:left="0" w:firstLine="480"/>
        <w:rPr>
          <w:sz w:val="24"/>
        </w:rPr>
      </w:pPr>
      <w:bookmarkStart w:id="2" w:name="_Toc139235340"/>
      <w:r w:rsidRPr="0024380C">
        <w:rPr>
          <w:rFonts w:hint="eastAsia"/>
          <w:sz w:val="24"/>
        </w:rPr>
        <w:t>辐照度范围：</w:t>
      </w:r>
      <w:r w:rsidRPr="0024380C">
        <w:rPr>
          <w:sz w:val="24"/>
        </w:rPr>
        <w:t>200 W/</w:t>
      </w:r>
      <w:r w:rsidRPr="0024380C">
        <w:rPr>
          <w:rFonts w:hint="eastAsia"/>
          <w:sz w:val="24"/>
        </w:rPr>
        <w:t>m</w:t>
      </w:r>
      <w:r w:rsidRPr="0024380C">
        <w:rPr>
          <w:sz w:val="24"/>
          <w:vertAlign w:val="superscript"/>
        </w:rPr>
        <w:t>2</w:t>
      </w:r>
      <w:r w:rsidRPr="0024380C">
        <w:rPr>
          <w:rFonts w:hint="eastAsia"/>
          <w:sz w:val="24"/>
        </w:rPr>
        <w:t>～</w:t>
      </w:r>
      <w:r w:rsidRPr="0024380C">
        <w:rPr>
          <w:rFonts w:hint="eastAsia"/>
          <w:sz w:val="24"/>
        </w:rPr>
        <w:t>1</w:t>
      </w:r>
      <w:r w:rsidRPr="0024380C">
        <w:rPr>
          <w:sz w:val="24"/>
        </w:rPr>
        <w:t>100 W/</w:t>
      </w:r>
      <w:r w:rsidRPr="0024380C">
        <w:rPr>
          <w:rFonts w:hint="eastAsia"/>
          <w:sz w:val="24"/>
        </w:rPr>
        <w:t>m</w:t>
      </w:r>
      <w:r w:rsidRPr="0024380C">
        <w:rPr>
          <w:sz w:val="24"/>
          <w:vertAlign w:val="superscript"/>
        </w:rPr>
        <w:t>2</w:t>
      </w:r>
      <w:r w:rsidRPr="0024380C">
        <w:rPr>
          <w:rFonts w:hint="eastAsia"/>
          <w:sz w:val="24"/>
        </w:rPr>
        <w:t>。</w:t>
      </w:r>
      <w:bookmarkEnd w:id="2"/>
    </w:p>
    <w:p w14:paraId="62C9857A" w14:textId="77777777" w:rsidR="0024380C" w:rsidRPr="0024380C" w:rsidRDefault="0024380C" w:rsidP="00BA3BE0">
      <w:pPr>
        <w:pStyle w:val="afff"/>
        <w:numPr>
          <w:ilvl w:val="0"/>
          <w:numId w:val="34"/>
        </w:numPr>
        <w:spacing w:line="360" w:lineRule="auto"/>
        <w:ind w:left="0" w:firstLine="480"/>
        <w:rPr>
          <w:sz w:val="24"/>
        </w:rPr>
      </w:pPr>
      <w:bookmarkStart w:id="3" w:name="_Toc139235341"/>
      <w:r w:rsidRPr="0024380C">
        <w:rPr>
          <w:rFonts w:hint="eastAsia"/>
          <w:sz w:val="24"/>
        </w:rPr>
        <w:t>光谱匹配度：波长</w:t>
      </w:r>
      <w:r w:rsidRPr="0024380C">
        <w:rPr>
          <w:rFonts w:hint="eastAsia"/>
          <w:sz w:val="24"/>
        </w:rPr>
        <w:t>3</w:t>
      </w:r>
      <w:r w:rsidRPr="0024380C">
        <w:rPr>
          <w:sz w:val="24"/>
        </w:rPr>
        <w:t>00nm</w:t>
      </w:r>
      <w:r w:rsidRPr="0024380C">
        <w:rPr>
          <w:rFonts w:hint="eastAsia"/>
          <w:sz w:val="24"/>
        </w:rPr>
        <w:t>～</w:t>
      </w:r>
      <w:r w:rsidRPr="0024380C">
        <w:rPr>
          <w:sz w:val="24"/>
        </w:rPr>
        <w:t>2500nm</w:t>
      </w:r>
      <w:r w:rsidRPr="0024380C">
        <w:rPr>
          <w:rFonts w:hint="eastAsia"/>
          <w:sz w:val="24"/>
        </w:rPr>
        <w:t>范围内不同波段的光谱辐照度分布与</w:t>
      </w:r>
      <w:r w:rsidRPr="0024380C">
        <w:rPr>
          <w:rFonts w:hint="eastAsia"/>
          <w:sz w:val="24"/>
        </w:rPr>
        <w:t>A</w:t>
      </w:r>
      <w:r w:rsidRPr="0024380C">
        <w:rPr>
          <w:sz w:val="24"/>
        </w:rPr>
        <w:t>M1.5</w:t>
      </w:r>
      <w:r w:rsidRPr="0024380C">
        <w:rPr>
          <w:rFonts w:hint="eastAsia"/>
          <w:sz w:val="24"/>
        </w:rPr>
        <w:t>标准光谱辐照度分布对比，误差范围在</w:t>
      </w:r>
      <w:r w:rsidRPr="0024380C">
        <w:rPr>
          <w:rFonts w:hint="eastAsia"/>
          <w:sz w:val="24"/>
        </w:rPr>
        <w:t>[</w:t>
      </w:r>
      <w:r w:rsidRPr="0024380C">
        <w:rPr>
          <w:sz w:val="24"/>
        </w:rPr>
        <w:t>0.8</w:t>
      </w:r>
      <w:r w:rsidRPr="0024380C">
        <w:rPr>
          <w:rFonts w:hint="eastAsia"/>
          <w:sz w:val="24"/>
        </w:rPr>
        <w:t>，</w:t>
      </w:r>
      <w:r w:rsidRPr="0024380C">
        <w:rPr>
          <w:sz w:val="24"/>
        </w:rPr>
        <w:t>1.2]</w:t>
      </w:r>
      <w:r w:rsidRPr="0024380C">
        <w:rPr>
          <w:rFonts w:hint="eastAsia"/>
          <w:sz w:val="24"/>
        </w:rPr>
        <w:t>。</w:t>
      </w:r>
      <w:bookmarkEnd w:id="3"/>
    </w:p>
    <w:p w14:paraId="681279E7" w14:textId="77777777" w:rsidR="0024380C" w:rsidRPr="0024380C" w:rsidRDefault="0024380C" w:rsidP="00BA3BE0">
      <w:pPr>
        <w:pStyle w:val="afff"/>
        <w:numPr>
          <w:ilvl w:val="0"/>
          <w:numId w:val="34"/>
        </w:numPr>
        <w:spacing w:line="360" w:lineRule="auto"/>
        <w:ind w:left="0" w:firstLine="480"/>
        <w:rPr>
          <w:sz w:val="24"/>
        </w:rPr>
      </w:pPr>
      <w:bookmarkStart w:id="4" w:name="_Toc139235342"/>
      <w:r w:rsidRPr="0024380C">
        <w:rPr>
          <w:rFonts w:hint="eastAsia"/>
          <w:sz w:val="24"/>
        </w:rPr>
        <w:t>辐照度</w:t>
      </w:r>
      <w:proofErr w:type="gramStart"/>
      <w:r w:rsidRPr="0024380C">
        <w:rPr>
          <w:rFonts w:hint="eastAsia"/>
          <w:sz w:val="24"/>
        </w:rPr>
        <w:t>不</w:t>
      </w:r>
      <w:proofErr w:type="gramEnd"/>
      <w:r w:rsidRPr="0024380C">
        <w:rPr>
          <w:rFonts w:hint="eastAsia"/>
          <w:sz w:val="24"/>
        </w:rPr>
        <w:t>均匀度：≤</w:t>
      </w:r>
      <w:r w:rsidRPr="0024380C">
        <w:rPr>
          <w:rFonts w:hint="eastAsia"/>
          <w:sz w:val="24"/>
        </w:rPr>
        <w:t>1</w:t>
      </w:r>
      <w:r w:rsidRPr="0024380C">
        <w:rPr>
          <w:sz w:val="24"/>
        </w:rPr>
        <w:t>%</w:t>
      </w:r>
      <w:r w:rsidRPr="0024380C">
        <w:rPr>
          <w:rFonts w:hint="eastAsia"/>
          <w:sz w:val="24"/>
        </w:rPr>
        <w:t>（≤φ</w:t>
      </w:r>
      <w:r w:rsidRPr="0024380C">
        <w:rPr>
          <w:rFonts w:hint="eastAsia"/>
          <w:sz w:val="24"/>
        </w:rPr>
        <w:t>6</w:t>
      </w:r>
      <w:r w:rsidRPr="0024380C">
        <w:rPr>
          <w:sz w:val="24"/>
        </w:rPr>
        <w:t xml:space="preserve">0 </w:t>
      </w:r>
      <w:r w:rsidRPr="0024380C">
        <w:rPr>
          <w:rFonts w:hint="eastAsia"/>
          <w:sz w:val="24"/>
        </w:rPr>
        <w:t>mm</w:t>
      </w:r>
      <w:r w:rsidRPr="0024380C">
        <w:rPr>
          <w:rFonts w:hint="eastAsia"/>
          <w:sz w:val="24"/>
        </w:rPr>
        <w:t>）；≤</w:t>
      </w:r>
      <w:r w:rsidRPr="0024380C">
        <w:rPr>
          <w:sz w:val="24"/>
        </w:rPr>
        <w:t>2%</w:t>
      </w:r>
      <w:r w:rsidRPr="0024380C">
        <w:rPr>
          <w:rFonts w:hint="eastAsia"/>
          <w:sz w:val="24"/>
        </w:rPr>
        <w:t>（φ</w:t>
      </w:r>
      <w:r w:rsidRPr="0024380C">
        <w:rPr>
          <w:rFonts w:hint="eastAsia"/>
          <w:sz w:val="24"/>
        </w:rPr>
        <w:t>6</w:t>
      </w:r>
      <w:r w:rsidRPr="0024380C">
        <w:rPr>
          <w:sz w:val="24"/>
        </w:rPr>
        <w:t xml:space="preserve">0 </w:t>
      </w:r>
      <w:r w:rsidRPr="0024380C">
        <w:rPr>
          <w:rFonts w:hint="eastAsia"/>
          <w:sz w:val="24"/>
        </w:rPr>
        <w:t>mm</w:t>
      </w:r>
      <w:r w:rsidRPr="0024380C">
        <w:rPr>
          <w:rFonts w:hint="eastAsia"/>
          <w:sz w:val="24"/>
        </w:rPr>
        <w:t>（不含）～φ</w:t>
      </w:r>
      <w:r w:rsidRPr="0024380C">
        <w:rPr>
          <w:sz w:val="24"/>
        </w:rPr>
        <w:t xml:space="preserve">160 </w:t>
      </w:r>
      <w:r w:rsidRPr="0024380C">
        <w:rPr>
          <w:rFonts w:hint="eastAsia"/>
          <w:sz w:val="24"/>
        </w:rPr>
        <w:t>mm</w:t>
      </w:r>
      <w:r w:rsidRPr="0024380C">
        <w:rPr>
          <w:rFonts w:hint="eastAsia"/>
          <w:sz w:val="24"/>
        </w:rPr>
        <w:t>（含））。</w:t>
      </w:r>
      <w:bookmarkEnd w:id="4"/>
    </w:p>
    <w:p w14:paraId="27DB71EE" w14:textId="77777777" w:rsidR="0024380C" w:rsidRPr="0024380C" w:rsidRDefault="0024380C" w:rsidP="00BA3BE0">
      <w:pPr>
        <w:pStyle w:val="afff"/>
        <w:numPr>
          <w:ilvl w:val="0"/>
          <w:numId w:val="34"/>
        </w:numPr>
        <w:spacing w:line="360" w:lineRule="auto"/>
        <w:ind w:left="0" w:firstLine="480"/>
        <w:rPr>
          <w:sz w:val="24"/>
        </w:rPr>
      </w:pPr>
      <w:bookmarkStart w:id="5" w:name="_Toc139235343"/>
      <w:r w:rsidRPr="0024380C">
        <w:rPr>
          <w:rFonts w:hint="eastAsia"/>
          <w:sz w:val="24"/>
        </w:rPr>
        <w:t>辐照度不稳定度：≤</w:t>
      </w:r>
      <w:r w:rsidRPr="0024380C">
        <w:rPr>
          <w:rFonts w:hint="eastAsia"/>
          <w:sz w:val="24"/>
        </w:rPr>
        <w:t>1</w:t>
      </w:r>
      <w:r w:rsidRPr="0024380C">
        <w:rPr>
          <w:sz w:val="24"/>
        </w:rPr>
        <w:t>%/</w:t>
      </w:r>
      <w:r w:rsidRPr="0024380C">
        <w:rPr>
          <w:rFonts w:hint="eastAsia"/>
          <w:sz w:val="24"/>
        </w:rPr>
        <w:t>h</w:t>
      </w:r>
      <w:r w:rsidRPr="0024380C">
        <w:rPr>
          <w:rFonts w:hint="eastAsia"/>
          <w:sz w:val="24"/>
        </w:rPr>
        <w:t>。</w:t>
      </w:r>
      <w:bookmarkEnd w:id="5"/>
    </w:p>
    <w:p w14:paraId="7FFC7F51" w14:textId="11146AF5" w:rsidR="0055205A" w:rsidRDefault="002A1873" w:rsidP="00BA3BE0">
      <w:pPr>
        <w:spacing w:line="360" w:lineRule="auto"/>
        <w:ind w:firstLineChars="200" w:firstLine="480"/>
        <w:rPr>
          <w:rFonts w:ascii="黑体" w:eastAsia="黑体" w:hAnsi="黑体"/>
          <w:kern w:val="0"/>
          <w:sz w:val="24"/>
        </w:rPr>
      </w:pPr>
      <w:r w:rsidRPr="00510EC8">
        <w:rPr>
          <w:rFonts w:ascii="黑体" w:eastAsia="黑体" w:hAnsi="黑体" w:hint="eastAsia"/>
          <w:kern w:val="0"/>
          <w:sz w:val="24"/>
        </w:rPr>
        <w:t>说明：</w:t>
      </w:r>
    </w:p>
    <w:p w14:paraId="5757E7AF" w14:textId="090AF363" w:rsidR="00510EC8" w:rsidRPr="00212332" w:rsidRDefault="000A49A0" w:rsidP="00BA3BE0">
      <w:pPr>
        <w:spacing w:line="360" w:lineRule="auto"/>
        <w:ind w:firstLineChars="200" w:firstLine="480"/>
        <w:rPr>
          <w:rFonts w:ascii="宋体" w:hAnsi="宋体"/>
          <w:kern w:val="0"/>
          <w:sz w:val="24"/>
        </w:rPr>
      </w:pPr>
      <w:r w:rsidRPr="00212332">
        <w:rPr>
          <w:rFonts w:hint="eastAsia"/>
          <w:sz w:val="24"/>
        </w:rPr>
        <w:t>上述技术指标主要</w:t>
      </w:r>
      <w:r w:rsidRPr="00212332">
        <w:rPr>
          <w:rFonts w:ascii="宋体" w:hAnsi="宋体" w:hint="eastAsia"/>
          <w:kern w:val="0"/>
          <w:sz w:val="24"/>
        </w:rPr>
        <w:t>引自GB</w:t>
      </w:r>
      <w:r w:rsidRPr="00212332">
        <w:rPr>
          <w:rFonts w:ascii="宋体" w:hAnsi="宋体"/>
          <w:kern w:val="0"/>
          <w:sz w:val="24"/>
        </w:rPr>
        <w:t>/</w:t>
      </w:r>
      <w:r w:rsidRPr="00212332">
        <w:rPr>
          <w:rFonts w:ascii="宋体" w:hAnsi="宋体" w:hint="eastAsia"/>
          <w:kern w:val="0"/>
          <w:sz w:val="24"/>
        </w:rPr>
        <w:t>T 33707―2017《气象太阳模拟器》，</w:t>
      </w:r>
      <w:r w:rsidR="00212332" w:rsidRPr="00212332">
        <w:rPr>
          <w:rFonts w:ascii="宋体" w:hAnsi="宋体" w:hint="eastAsia"/>
          <w:kern w:val="0"/>
          <w:sz w:val="24"/>
        </w:rPr>
        <w:t>其中，本文件补充了</w:t>
      </w:r>
      <w:r w:rsidR="00212332" w:rsidRPr="00212332">
        <w:rPr>
          <w:rFonts w:hint="eastAsia"/>
          <w:sz w:val="24"/>
        </w:rPr>
        <w:t>φ</w:t>
      </w:r>
      <w:r w:rsidR="00212332" w:rsidRPr="00212332">
        <w:rPr>
          <w:rFonts w:hint="eastAsia"/>
          <w:sz w:val="24"/>
        </w:rPr>
        <w:t>6</w:t>
      </w:r>
      <w:r w:rsidR="00212332" w:rsidRPr="00212332">
        <w:rPr>
          <w:sz w:val="24"/>
        </w:rPr>
        <w:t xml:space="preserve">0 </w:t>
      </w:r>
      <w:r w:rsidR="00212332" w:rsidRPr="00212332">
        <w:rPr>
          <w:rFonts w:hint="eastAsia"/>
          <w:sz w:val="24"/>
        </w:rPr>
        <w:t>mm</w:t>
      </w:r>
      <w:r w:rsidR="00212332" w:rsidRPr="00212332">
        <w:rPr>
          <w:rFonts w:hint="eastAsia"/>
          <w:sz w:val="24"/>
        </w:rPr>
        <w:t>（不含）～φ</w:t>
      </w:r>
      <w:r w:rsidR="00212332" w:rsidRPr="00212332">
        <w:rPr>
          <w:sz w:val="24"/>
        </w:rPr>
        <w:t xml:space="preserve">160 </w:t>
      </w:r>
      <w:r w:rsidR="00212332" w:rsidRPr="00212332">
        <w:rPr>
          <w:rFonts w:hint="eastAsia"/>
          <w:sz w:val="24"/>
        </w:rPr>
        <w:t>mm</w:t>
      </w:r>
      <w:r w:rsidR="00212332" w:rsidRPr="00212332">
        <w:rPr>
          <w:rFonts w:hint="eastAsia"/>
          <w:sz w:val="24"/>
        </w:rPr>
        <w:t>（含）之间的辐照度</w:t>
      </w:r>
      <w:proofErr w:type="gramStart"/>
      <w:r w:rsidR="00212332" w:rsidRPr="00212332">
        <w:rPr>
          <w:rFonts w:hint="eastAsia"/>
          <w:sz w:val="24"/>
        </w:rPr>
        <w:t>不</w:t>
      </w:r>
      <w:proofErr w:type="gramEnd"/>
      <w:r w:rsidR="00212332" w:rsidRPr="00212332">
        <w:rPr>
          <w:rFonts w:hint="eastAsia"/>
          <w:sz w:val="24"/>
        </w:rPr>
        <w:t>均匀度</w:t>
      </w:r>
      <w:r w:rsidR="00212332">
        <w:rPr>
          <w:rFonts w:hint="eastAsia"/>
          <w:sz w:val="24"/>
        </w:rPr>
        <w:t>指标</w:t>
      </w:r>
      <w:r w:rsidR="00212332" w:rsidRPr="00212332">
        <w:rPr>
          <w:rFonts w:hint="eastAsia"/>
          <w:sz w:val="24"/>
        </w:rPr>
        <w:t>，即辐照度不均匀度：≤</w:t>
      </w:r>
      <w:r w:rsidR="00212332" w:rsidRPr="00212332">
        <w:rPr>
          <w:sz w:val="24"/>
        </w:rPr>
        <w:t>2%</w:t>
      </w:r>
      <w:r w:rsidR="00212332" w:rsidRPr="00212332">
        <w:rPr>
          <w:rFonts w:hint="eastAsia"/>
          <w:sz w:val="24"/>
        </w:rPr>
        <w:t>（φ</w:t>
      </w:r>
      <w:r w:rsidR="00212332" w:rsidRPr="00212332">
        <w:rPr>
          <w:rFonts w:hint="eastAsia"/>
          <w:sz w:val="24"/>
        </w:rPr>
        <w:t>6</w:t>
      </w:r>
      <w:r w:rsidR="00212332" w:rsidRPr="00212332">
        <w:rPr>
          <w:sz w:val="24"/>
        </w:rPr>
        <w:t xml:space="preserve">0 </w:t>
      </w:r>
      <w:r w:rsidR="00212332" w:rsidRPr="00212332">
        <w:rPr>
          <w:rFonts w:hint="eastAsia"/>
          <w:sz w:val="24"/>
        </w:rPr>
        <w:t>mm</w:t>
      </w:r>
      <w:r w:rsidR="00212332" w:rsidRPr="00212332">
        <w:rPr>
          <w:rFonts w:hint="eastAsia"/>
          <w:sz w:val="24"/>
        </w:rPr>
        <w:t>（不含）～φ</w:t>
      </w:r>
      <w:r w:rsidR="00212332" w:rsidRPr="00212332">
        <w:rPr>
          <w:sz w:val="24"/>
        </w:rPr>
        <w:t xml:space="preserve">160 </w:t>
      </w:r>
      <w:r w:rsidR="00212332" w:rsidRPr="00212332">
        <w:rPr>
          <w:rFonts w:hint="eastAsia"/>
          <w:sz w:val="24"/>
        </w:rPr>
        <w:t>mm</w:t>
      </w:r>
      <w:r w:rsidR="00212332" w:rsidRPr="00212332">
        <w:rPr>
          <w:rFonts w:hint="eastAsia"/>
          <w:sz w:val="24"/>
        </w:rPr>
        <w:t>（含））</w:t>
      </w:r>
      <w:r w:rsidR="00212332">
        <w:rPr>
          <w:rFonts w:hint="eastAsia"/>
          <w:sz w:val="24"/>
        </w:rPr>
        <w:t>，这</w:t>
      </w:r>
      <w:r w:rsidR="0072450E">
        <w:rPr>
          <w:rFonts w:hint="eastAsia"/>
          <w:sz w:val="24"/>
        </w:rPr>
        <w:t>是根据气象太阳模拟器设计说明提出的，主要是为了</w:t>
      </w:r>
      <w:r w:rsidR="00EC20FD">
        <w:rPr>
          <w:rFonts w:hint="eastAsia"/>
          <w:sz w:val="24"/>
        </w:rPr>
        <w:t>确保气象用太阳模拟器满足测试总辐射表非线性提出的。</w:t>
      </w:r>
    </w:p>
    <w:p w14:paraId="14AD4A3A" w14:textId="77777777" w:rsidR="0055205A" w:rsidRPr="0055205A" w:rsidRDefault="0055205A" w:rsidP="00BA3BE0">
      <w:pPr>
        <w:spacing w:line="360" w:lineRule="auto"/>
        <w:outlineLvl w:val="0"/>
        <w:rPr>
          <w:spacing w:val="5"/>
          <w:sz w:val="24"/>
        </w:rPr>
      </w:pPr>
      <w:r w:rsidRPr="0055205A">
        <w:rPr>
          <w:rFonts w:hint="eastAsia"/>
          <w:spacing w:val="5"/>
          <w:sz w:val="24"/>
        </w:rPr>
        <w:t>（</w:t>
      </w:r>
      <w:r w:rsidRPr="0055205A">
        <w:rPr>
          <w:rFonts w:hint="eastAsia"/>
          <w:spacing w:val="5"/>
          <w:sz w:val="24"/>
        </w:rPr>
        <w:t>6</w:t>
      </w:r>
      <w:r w:rsidRPr="0055205A">
        <w:rPr>
          <w:rFonts w:hint="eastAsia"/>
          <w:spacing w:val="5"/>
          <w:sz w:val="24"/>
        </w:rPr>
        <w:t>）校准</w:t>
      </w:r>
      <w:r w:rsidRPr="0055205A">
        <w:rPr>
          <w:spacing w:val="5"/>
          <w:sz w:val="24"/>
        </w:rPr>
        <w:t>条件</w:t>
      </w:r>
    </w:p>
    <w:p w14:paraId="615FE8C0" w14:textId="2A7F8186" w:rsidR="00EC20FD" w:rsidRPr="00EC20FD" w:rsidRDefault="00EC20FD" w:rsidP="00BA3BE0">
      <w:pPr>
        <w:pStyle w:val="afff"/>
        <w:numPr>
          <w:ilvl w:val="0"/>
          <w:numId w:val="35"/>
        </w:numPr>
        <w:spacing w:line="360" w:lineRule="auto"/>
        <w:ind w:left="0" w:firstLine="480"/>
        <w:rPr>
          <w:sz w:val="24"/>
        </w:rPr>
      </w:pPr>
      <w:bookmarkStart w:id="6" w:name="_Toc139235345"/>
      <w:r w:rsidRPr="00EC20FD">
        <w:rPr>
          <w:rFonts w:hint="eastAsia"/>
          <w:sz w:val="24"/>
        </w:rPr>
        <w:t>环境条件</w:t>
      </w:r>
      <w:bookmarkEnd w:id="6"/>
    </w:p>
    <w:p w14:paraId="3770F6F3" w14:textId="77777777" w:rsidR="00EC20FD" w:rsidRPr="00F421E9" w:rsidRDefault="00EC20FD" w:rsidP="00BA3BE0">
      <w:pPr>
        <w:pStyle w:val="afff"/>
        <w:numPr>
          <w:ilvl w:val="0"/>
          <w:numId w:val="36"/>
        </w:numPr>
        <w:spacing w:line="360" w:lineRule="auto"/>
        <w:ind w:firstLineChars="0"/>
        <w:rPr>
          <w:sz w:val="24"/>
        </w:rPr>
      </w:pPr>
      <w:bookmarkStart w:id="7" w:name="_Toc139235346"/>
      <w:r w:rsidRPr="00F421E9">
        <w:rPr>
          <w:rFonts w:hint="eastAsia"/>
          <w:sz w:val="24"/>
        </w:rPr>
        <w:t>温度：校准过程中温度变化范围为</w:t>
      </w:r>
      <w:r w:rsidRPr="00F421E9">
        <w:rPr>
          <w:rFonts w:hint="eastAsia"/>
          <w:sz w:val="24"/>
        </w:rPr>
        <w:t>2</w:t>
      </w:r>
      <w:r w:rsidRPr="00F421E9">
        <w:rPr>
          <w:sz w:val="24"/>
        </w:rPr>
        <w:t xml:space="preserve">0 </w:t>
      </w:r>
      <w:r w:rsidRPr="00F421E9">
        <w:rPr>
          <w:rFonts w:hint="eastAsia"/>
          <w:sz w:val="24"/>
        </w:rPr>
        <w:t>℃±</w:t>
      </w:r>
      <w:r w:rsidRPr="00F421E9">
        <w:rPr>
          <w:sz w:val="24"/>
        </w:rPr>
        <w:t xml:space="preserve">10 </w:t>
      </w:r>
      <w:r w:rsidRPr="00F421E9">
        <w:rPr>
          <w:rFonts w:hint="eastAsia"/>
          <w:sz w:val="24"/>
        </w:rPr>
        <w:t>℃；</w:t>
      </w:r>
      <w:bookmarkEnd w:id="7"/>
    </w:p>
    <w:p w14:paraId="03BEA305" w14:textId="77777777" w:rsidR="00EC20FD" w:rsidRPr="00F421E9" w:rsidRDefault="00EC20FD" w:rsidP="00BA3BE0">
      <w:pPr>
        <w:pStyle w:val="afff"/>
        <w:numPr>
          <w:ilvl w:val="0"/>
          <w:numId w:val="36"/>
        </w:numPr>
        <w:spacing w:line="360" w:lineRule="auto"/>
        <w:ind w:firstLineChars="0"/>
        <w:rPr>
          <w:sz w:val="24"/>
        </w:rPr>
      </w:pPr>
      <w:bookmarkStart w:id="8" w:name="_Toc139235347"/>
      <w:r w:rsidRPr="00F421E9">
        <w:rPr>
          <w:rFonts w:hint="eastAsia"/>
          <w:sz w:val="24"/>
        </w:rPr>
        <w:t>相对湿度：</w:t>
      </w:r>
      <w:r w:rsidRPr="00F421E9">
        <w:rPr>
          <w:rFonts w:hint="eastAsia"/>
          <w:sz w:val="24"/>
        </w:rPr>
        <w:t>3</w:t>
      </w:r>
      <w:r w:rsidRPr="00F421E9">
        <w:rPr>
          <w:sz w:val="24"/>
        </w:rPr>
        <w:t>0% RH</w:t>
      </w:r>
      <w:r w:rsidRPr="00F421E9">
        <w:rPr>
          <w:rFonts w:hint="eastAsia"/>
          <w:sz w:val="24"/>
        </w:rPr>
        <w:t>～</w:t>
      </w:r>
      <w:r w:rsidRPr="00F421E9">
        <w:rPr>
          <w:sz w:val="24"/>
        </w:rPr>
        <w:t>70% RH</w:t>
      </w:r>
      <w:r w:rsidRPr="00F421E9">
        <w:rPr>
          <w:rFonts w:hint="eastAsia"/>
          <w:sz w:val="24"/>
        </w:rPr>
        <w:t>；</w:t>
      </w:r>
      <w:bookmarkEnd w:id="8"/>
    </w:p>
    <w:p w14:paraId="4380A905" w14:textId="77777777" w:rsidR="00EC20FD" w:rsidRPr="00F421E9" w:rsidRDefault="00EC20FD" w:rsidP="00BA3BE0">
      <w:pPr>
        <w:pStyle w:val="afff"/>
        <w:numPr>
          <w:ilvl w:val="0"/>
          <w:numId w:val="36"/>
        </w:numPr>
        <w:spacing w:line="360" w:lineRule="auto"/>
        <w:ind w:firstLineChars="0"/>
        <w:rPr>
          <w:sz w:val="24"/>
        </w:rPr>
      </w:pPr>
      <w:bookmarkStart w:id="9" w:name="_Toc139235348"/>
      <w:r w:rsidRPr="00F421E9">
        <w:rPr>
          <w:rFonts w:hint="eastAsia"/>
          <w:sz w:val="24"/>
        </w:rPr>
        <w:t>电源电压：交流电源</w:t>
      </w:r>
      <w:r w:rsidRPr="00F421E9">
        <w:rPr>
          <w:rFonts w:hint="eastAsia"/>
          <w:sz w:val="24"/>
        </w:rPr>
        <w:t>2</w:t>
      </w:r>
      <w:r w:rsidRPr="00F421E9">
        <w:rPr>
          <w:sz w:val="24"/>
        </w:rPr>
        <w:t>20 V</w:t>
      </w:r>
      <w:r w:rsidRPr="00F421E9">
        <w:rPr>
          <w:rFonts w:hint="eastAsia"/>
          <w:sz w:val="24"/>
        </w:rPr>
        <w:t>±</w:t>
      </w:r>
      <w:r w:rsidRPr="00F421E9">
        <w:rPr>
          <w:sz w:val="24"/>
        </w:rPr>
        <w:t>22 V</w:t>
      </w:r>
      <w:bookmarkEnd w:id="9"/>
    </w:p>
    <w:p w14:paraId="39E0F31E" w14:textId="77777777" w:rsidR="00EC20FD" w:rsidRPr="00F421E9" w:rsidRDefault="00EC20FD" w:rsidP="00BA3BE0">
      <w:pPr>
        <w:pStyle w:val="afff"/>
        <w:numPr>
          <w:ilvl w:val="0"/>
          <w:numId w:val="36"/>
        </w:numPr>
        <w:spacing w:line="360" w:lineRule="auto"/>
        <w:ind w:firstLineChars="0"/>
        <w:rPr>
          <w:sz w:val="24"/>
        </w:rPr>
      </w:pPr>
      <w:bookmarkStart w:id="10" w:name="_Toc139235349"/>
      <w:r w:rsidRPr="00F421E9">
        <w:rPr>
          <w:rFonts w:hint="eastAsia"/>
          <w:sz w:val="24"/>
        </w:rPr>
        <w:lastRenderedPageBreak/>
        <w:t>其他条件：无影响仪器正常工作的电磁干扰和机械振动，光学暗室条件。</w:t>
      </w:r>
      <w:bookmarkEnd w:id="10"/>
    </w:p>
    <w:p w14:paraId="3F7E21EC" w14:textId="77777777" w:rsidR="00EC20FD" w:rsidRDefault="00EC20FD" w:rsidP="00BA3BE0">
      <w:pPr>
        <w:spacing w:line="360" w:lineRule="auto"/>
        <w:ind w:firstLineChars="200" w:firstLine="480"/>
        <w:rPr>
          <w:rFonts w:ascii="黑体" w:eastAsia="黑体" w:hAnsi="黑体"/>
          <w:kern w:val="0"/>
          <w:sz w:val="24"/>
        </w:rPr>
      </w:pPr>
      <w:r w:rsidRPr="00EC20FD">
        <w:rPr>
          <w:rFonts w:ascii="黑体" w:eastAsia="黑体" w:hAnsi="黑体" w:hint="eastAsia"/>
          <w:kern w:val="0"/>
          <w:sz w:val="24"/>
        </w:rPr>
        <w:t>说明：</w:t>
      </w:r>
    </w:p>
    <w:p w14:paraId="57055A07" w14:textId="41B9EBFF" w:rsidR="0055205A" w:rsidRDefault="00F421E9" w:rsidP="00BA3BE0">
      <w:pPr>
        <w:spacing w:line="360" w:lineRule="auto"/>
        <w:ind w:firstLineChars="200" w:firstLine="480"/>
        <w:rPr>
          <w:sz w:val="24"/>
        </w:rPr>
      </w:pPr>
      <w:r>
        <w:rPr>
          <w:rFonts w:hint="eastAsia"/>
          <w:sz w:val="24"/>
        </w:rPr>
        <w:t>a</w:t>
      </w:r>
      <w:r>
        <w:rPr>
          <w:rFonts w:hint="eastAsia"/>
          <w:sz w:val="24"/>
        </w:rPr>
        <w:t>）温度：</w:t>
      </w:r>
      <w:r w:rsidR="00EC20FD">
        <w:rPr>
          <w:rFonts w:hint="eastAsia"/>
          <w:sz w:val="24"/>
        </w:rPr>
        <w:t>根据气象太阳模拟器</w:t>
      </w:r>
      <w:r w:rsidR="002501A2">
        <w:rPr>
          <w:rFonts w:hint="eastAsia"/>
          <w:sz w:val="24"/>
        </w:rPr>
        <w:t>工作原理，氙灯在工作过程中会大量产生热量，如果不加以控温，实验室内部的温度将上升严重，这一方面</w:t>
      </w:r>
      <w:r w:rsidR="007138C6">
        <w:rPr>
          <w:rFonts w:hint="eastAsia"/>
          <w:sz w:val="24"/>
        </w:rPr>
        <w:t>高温</w:t>
      </w:r>
      <w:r w:rsidR="002501A2">
        <w:rPr>
          <w:rFonts w:hint="eastAsia"/>
          <w:sz w:val="24"/>
        </w:rPr>
        <w:t>会影响氙灯及气象太阳模拟器相关组件的使用寿命，另一方面</w:t>
      </w:r>
      <w:r w:rsidR="007138C6">
        <w:rPr>
          <w:rFonts w:hint="eastAsia"/>
          <w:sz w:val="24"/>
        </w:rPr>
        <w:t>考虑到</w:t>
      </w:r>
      <w:r w:rsidR="002501A2">
        <w:rPr>
          <w:rFonts w:hint="eastAsia"/>
          <w:sz w:val="24"/>
        </w:rPr>
        <w:t>被测总辐射表</w:t>
      </w:r>
      <w:r w:rsidR="007138C6">
        <w:rPr>
          <w:rFonts w:hint="eastAsia"/>
          <w:sz w:val="24"/>
        </w:rPr>
        <w:t>温度响应通常介于±</w:t>
      </w:r>
      <w:r w:rsidR="007138C6">
        <w:rPr>
          <w:rFonts w:hint="eastAsia"/>
          <w:sz w:val="24"/>
        </w:rPr>
        <w:t>1</w:t>
      </w:r>
      <w:r w:rsidR="007138C6">
        <w:rPr>
          <w:sz w:val="24"/>
        </w:rPr>
        <w:t>%~</w:t>
      </w:r>
      <w:r w:rsidR="007138C6">
        <w:rPr>
          <w:rFonts w:hint="eastAsia"/>
          <w:sz w:val="24"/>
        </w:rPr>
        <w:t>±</w:t>
      </w:r>
      <w:r w:rsidR="007138C6">
        <w:rPr>
          <w:sz w:val="24"/>
        </w:rPr>
        <w:t>1.5%</w:t>
      </w:r>
      <w:r w:rsidR="007138C6">
        <w:rPr>
          <w:rFonts w:hint="eastAsia"/>
          <w:sz w:val="24"/>
        </w:rPr>
        <w:t>（</w:t>
      </w:r>
      <w:r w:rsidR="007138C6">
        <w:rPr>
          <w:rFonts w:hint="eastAsia"/>
          <w:sz w:val="24"/>
        </w:rPr>
        <w:t>-</w:t>
      </w:r>
      <w:r w:rsidR="007138C6">
        <w:rPr>
          <w:sz w:val="24"/>
        </w:rPr>
        <w:t>20</w:t>
      </w:r>
      <w:r w:rsidR="007138C6">
        <w:rPr>
          <w:rFonts w:hint="eastAsia"/>
          <w:sz w:val="24"/>
        </w:rPr>
        <w:t>℃</w:t>
      </w:r>
      <w:r w:rsidR="007138C6">
        <w:rPr>
          <w:sz w:val="24"/>
        </w:rPr>
        <w:t>~+50</w:t>
      </w:r>
      <w:r w:rsidR="007138C6">
        <w:rPr>
          <w:rFonts w:hint="eastAsia"/>
          <w:sz w:val="24"/>
        </w:rPr>
        <w:t>℃）</w:t>
      </w:r>
      <w:r w:rsidR="002501A2">
        <w:rPr>
          <w:rFonts w:hint="eastAsia"/>
          <w:sz w:val="24"/>
        </w:rPr>
        <w:t>、直接辐射表</w:t>
      </w:r>
      <w:r w:rsidR="007138C6">
        <w:rPr>
          <w:rFonts w:hint="eastAsia"/>
          <w:sz w:val="24"/>
        </w:rPr>
        <w:t>温度响应通常介于±</w:t>
      </w:r>
      <w:r w:rsidR="007138C6">
        <w:rPr>
          <w:rFonts w:hint="eastAsia"/>
          <w:sz w:val="24"/>
        </w:rPr>
        <w:t>2</w:t>
      </w:r>
      <w:r w:rsidR="007138C6">
        <w:rPr>
          <w:sz w:val="24"/>
        </w:rPr>
        <w:t>%~</w:t>
      </w:r>
      <w:r w:rsidR="007138C6">
        <w:rPr>
          <w:rFonts w:hint="eastAsia"/>
          <w:sz w:val="24"/>
        </w:rPr>
        <w:t>±</w:t>
      </w:r>
      <w:r w:rsidR="007138C6">
        <w:rPr>
          <w:sz w:val="24"/>
        </w:rPr>
        <w:t>10%</w:t>
      </w:r>
      <w:r w:rsidR="007138C6">
        <w:rPr>
          <w:rFonts w:hint="eastAsia"/>
          <w:sz w:val="24"/>
        </w:rPr>
        <w:t>（</w:t>
      </w:r>
      <w:r w:rsidR="007138C6">
        <w:rPr>
          <w:rFonts w:hint="eastAsia"/>
          <w:sz w:val="24"/>
        </w:rPr>
        <w:t>5</w:t>
      </w:r>
      <w:r w:rsidR="007138C6">
        <w:rPr>
          <w:sz w:val="24"/>
        </w:rPr>
        <w:t>0K</w:t>
      </w:r>
      <w:r w:rsidR="007138C6">
        <w:rPr>
          <w:rFonts w:hint="eastAsia"/>
          <w:sz w:val="24"/>
        </w:rPr>
        <w:t>范围内相对于室温）、</w:t>
      </w:r>
      <w:r w:rsidR="002501A2">
        <w:rPr>
          <w:rFonts w:hint="eastAsia"/>
          <w:sz w:val="24"/>
        </w:rPr>
        <w:t>配套的数字多用表</w:t>
      </w:r>
      <w:r w:rsidR="007138C6">
        <w:rPr>
          <w:rFonts w:hint="eastAsia"/>
          <w:sz w:val="24"/>
        </w:rPr>
        <w:t>的温度系数通常介于±（</w:t>
      </w:r>
      <w:r w:rsidR="007138C6">
        <w:rPr>
          <w:rFonts w:hint="eastAsia"/>
          <w:sz w:val="24"/>
        </w:rPr>
        <w:t>2</w:t>
      </w:r>
      <w:r w:rsidR="007138C6">
        <w:rPr>
          <w:sz w:val="24"/>
        </w:rPr>
        <w:t>ppm</w:t>
      </w:r>
      <w:r w:rsidR="007138C6">
        <w:rPr>
          <w:rFonts w:hint="eastAsia"/>
          <w:sz w:val="24"/>
        </w:rPr>
        <w:t>×</w:t>
      </w:r>
      <w:r w:rsidR="007138C6">
        <w:rPr>
          <w:rFonts w:hint="eastAsia"/>
          <w:sz w:val="24"/>
        </w:rPr>
        <w:t>reading</w:t>
      </w:r>
      <w:r w:rsidR="007138C6">
        <w:rPr>
          <w:sz w:val="24"/>
        </w:rPr>
        <w:t>+6ppm</w:t>
      </w:r>
      <w:r w:rsidR="007138C6">
        <w:rPr>
          <w:rFonts w:hint="eastAsia"/>
          <w:sz w:val="24"/>
        </w:rPr>
        <w:t>×</w:t>
      </w:r>
      <w:r w:rsidR="007138C6">
        <w:rPr>
          <w:rFonts w:hint="eastAsia"/>
          <w:sz w:val="24"/>
        </w:rPr>
        <w:t>range</w:t>
      </w:r>
      <w:r w:rsidR="007138C6">
        <w:rPr>
          <w:rFonts w:hint="eastAsia"/>
          <w:sz w:val="24"/>
        </w:rPr>
        <w:t>），不实施温控将</w:t>
      </w:r>
      <w:r w:rsidR="002501A2">
        <w:rPr>
          <w:rFonts w:hint="eastAsia"/>
          <w:sz w:val="24"/>
        </w:rPr>
        <w:t>对测试结果造成不利影响</w:t>
      </w:r>
      <w:r w:rsidR="007138C6">
        <w:rPr>
          <w:rFonts w:hint="eastAsia"/>
          <w:sz w:val="24"/>
        </w:rPr>
        <w:t>。为此，</w:t>
      </w:r>
      <w:r>
        <w:rPr>
          <w:rFonts w:hint="eastAsia"/>
          <w:sz w:val="24"/>
        </w:rPr>
        <w:t>建议控温条件为</w:t>
      </w:r>
      <w:r w:rsidR="007138C6" w:rsidRPr="00EC20FD">
        <w:rPr>
          <w:rFonts w:hint="eastAsia"/>
          <w:sz w:val="24"/>
        </w:rPr>
        <w:t>校准过程中温度变化范围为</w:t>
      </w:r>
      <w:r w:rsidR="007138C6" w:rsidRPr="00EC20FD">
        <w:rPr>
          <w:rFonts w:hint="eastAsia"/>
          <w:sz w:val="24"/>
        </w:rPr>
        <w:t>2</w:t>
      </w:r>
      <w:r w:rsidR="007138C6" w:rsidRPr="00EC20FD">
        <w:rPr>
          <w:sz w:val="24"/>
        </w:rPr>
        <w:t xml:space="preserve">0 </w:t>
      </w:r>
      <w:r w:rsidR="007138C6" w:rsidRPr="00EC20FD">
        <w:rPr>
          <w:rFonts w:hint="eastAsia"/>
          <w:sz w:val="24"/>
        </w:rPr>
        <w:t>℃±</w:t>
      </w:r>
      <w:r w:rsidR="007138C6" w:rsidRPr="00EC20FD">
        <w:rPr>
          <w:sz w:val="24"/>
        </w:rPr>
        <w:t xml:space="preserve">10 </w:t>
      </w:r>
      <w:r w:rsidR="007138C6" w:rsidRPr="00EC20FD">
        <w:rPr>
          <w:rFonts w:hint="eastAsia"/>
          <w:sz w:val="24"/>
        </w:rPr>
        <w:t>℃</w:t>
      </w:r>
      <w:r>
        <w:rPr>
          <w:rFonts w:hint="eastAsia"/>
          <w:sz w:val="24"/>
        </w:rPr>
        <w:t>。</w:t>
      </w:r>
    </w:p>
    <w:p w14:paraId="6D2635C5" w14:textId="0F642325" w:rsidR="00F421E9" w:rsidRDefault="00F421E9" w:rsidP="00BA3BE0">
      <w:pPr>
        <w:spacing w:line="360" w:lineRule="auto"/>
        <w:ind w:firstLineChars="200" w:firstLine="480"/>
        <w:rPr>
          <w:sz w:val="24"/>
        </w:rPr>
      </w:pPr>
      <w:r>
        <w:rPr>
          <w:rFonts w:hint="eastAsia"/>
          <w:sz w:val="24"/>
        </w:rPr>
        <w:t>b</w:t>
      </w:r>
      <w:r>
        <w:rPr>
          <w:rFonts w:hint="eastAsia"/>
          <w:sz w:val="24"/>
        </w:rPr>
        <w:t>）湿度：一方面，考虑到冬季干燥产生静电对测试过程的影响，建议校准环境湿度下限应不低于</w:t>
      </w:r>
      <w:r>
        <w:rPr>
          <w:rFonts w:hint="eastAsia"/>
          <w:sz w:val="24"/>
        </w:rPr>
        <w:t>3</w:t>
      </w:r>
      <w:r>
        <w:rPr>
          <w:sz w:val="24"/>
        </w:rPr>
        <w:t>0%</w:t>
      </w:r>
      <w:r>
        <w:rPr>
          <w:rFonts w:hint="eastAsia"/>
          <w:sz w:val="24"/>
        </w:rPr>
        <w:t>。另一方面，气象太阳模拟器工作产生大量热量，在其关机后，如果空气湿度过大，环境温控降温将导致冷凝水的产生，这对实验室设备将产生重大损坏，因此建议校准环境湿度上限应不大于</w:t>
      </w:r>
      <w:r>
        <w:rPr>
          <w:rFonts w:hint="eastAsia"/>
          <w:sz w:val="24"/>
        </w:rPr>
        <w:t>7</w:t>
      </w:r>
      <w:r>
        <w:rPr>
          <w:sz w:val="24"/>
        </w:rPr>
        <w:t>0%</w:t>
      </w:r>
      <w:r>
        <w:rPr>
          <w:rFonts w:hint="eastAsia"/>
          <w:sz w:val="24"/>
        </w:rPr>
        <w:t>。综合来看，建议实验室环境的</w:t>
      </w:r>
      <w:r w:rsidRPr="00F421E9">
        <w:rPr>
          <w:rFonts w:hint="eastAsia"/>
          <w:sz w:val="24"/>
        </w:rPr>
        <w:t>相对湿度：</w:t>
      </w:r>
      <w:r w:rsidRPr="00F421E9">
        <w:rPr>
          <w:rFonts w:hint="eastAsia"/>
          <w:sz w:val="24"/>
        </w:rPr>
        <w:t>3</w:t>
      </w:r>
      <w:r w:rsidRPr="00F421E9">
        <w:rPr>
          <w:sz w:val="24"/>
        </w:rPr>
        <w:t>0% RH</w:t>
      </w:r>
      <w:r w:rsidRPr="00F421E9">
        <w:rPr>
          <w:rFonts w:hint="eastAsia"/>
          <w:sz w:val="24"/>
        </w:rPr>
        <w:t>～</w:t>
      </w:r>
      <w:r w:rsidRPr="00F421E9">
        <w:rPr>
          <w:sz w:val="24"/>
        </w:rPr>
        <w:t>70% RH</w:t>
      </w:r>
      <w:r>
        <w:rPr>
          <w:rFonts w:hint="eastAsia"/>
          <w:sz w:val="24"/>
        </w:rPr>
        <w:t>。</w:t>
      </w:r>
    </w:p>
    <w:p w14:paraId="0FA4EDE7" w14:textId="7051B440" w:rsidR="00F421E9" w:rsidRDefault="0003278C" w:rsidP="00BA3BE0">
      <w:pPr>
        <w:spacing w:line="360" w:lineRule="auto"/>
        <w:ind w:firstLineChars="200" w:firstLine="480"/>
        <w:rPr>
          <w:rFonts w:ascii="宋体" w:hAnsi="宋体"/>
          <w:sz w:val="24"/>
        </w:rPr>
      </w:pPr>
      <w:r>
        <w:rPr>
          <w:rFonts w:hint="eastAsia"/>
          <w:sz w:val="24"/>
        </w:rPr>
        <w:t>c</w:t>
      </w:r>
      <w:r>
        <w:rPr>
          <w:rFonts w:hint="eastAsia"/>
          <w:sz w:val="24"/>
        </w:rPr>
        <w:t>）电源电压：气象太阳模拟器根据输出功率不同，供电电压包括</w:t>
      </w:r>
      <w:r>
        <w:rPr>
          <w:rFonts w:hint="eastAsia"/>
          <w:sz w:val="24"/>
        </w:rPr>
        <w:t>3</w:t>
      </w:r>
      <w:r>
        <w:rPr>
          <w:sz w:val="24"/>
        </w:rPr>
        <w:t>80V</w:t>
      </w:r>
      <w:r>
        <w:rPr>
          <w:rFonts w:hint="eastAsia"/>
          <w:sz w:val="24"/>
        </w:rPr>
        <w:t>和</w:t>
      </w:r>
      <w:r>
        <w:rPr>
          <w:rFonts w:hint="eastAsia"/>
          <w:sz w:val="24"/>
        </w:rPr>
        <w:t>2</w:t>
      </w:r>
      <w:r>
        <w:rPr>
          <w:sz w:val="24"/>
        </w:rPr>
        <w:t>20V</w:t>
      </w:r>
      <w:r>
        <w:rPr>
          <w:rFonts w:hint="eastAsia"/>
          <w:sz w:val="24"/>
        </w:rPr>
        <w:t>两种，考虑到辐照度不稳定度与供电电压直接相关，建议在市电基础上，增加精密电压控制，保证电压控制在</w:t>
      </w:r>
      <w:r w:rsidRPr="0003278C">
        <w:rPr>
          <w:rFonts w:ascii="宋体" w:hAnsi="宋体" w:hint="eastAsia"/>
          <w:sz w:val="24"/>
        </w:rPr>
        <w:t>（1±</w:t>
      </w:r>
      <w:r w:rsidRPr="0003278C">
        <w:rPr>
          <w:rFonts w:ascii="宋体" w:hAnsi="宋体"/>
          <w:sz w:val="24"/>
        </w:rPr>
        <w:t>%1</w:t>
      </w:r>
      <w:r w:rsidRPr="0003278C">
        <w:rPr>
          <w:rFonts w:ascii="宋体" w:hAnsi="宋体" w:hint="eastAsia"/>
          <w:sz w:val="24"/>
        </w:rPr>
        <w:t>）×</w:t>
      </w:r>
      <w:r w:rsidRPr="0003278C">
        <w:rPr>
          <w:rFonts w:ascii="宋体" w:hAnsi="宋体"/>
          <w:sz w:val="24"/>
        </w:rPr>
        <w:t>380 V</w:t>
      </w:r>
      <w:r w:rsidRPr="0003278C">
        <w:rPr>
          <w:rFonts w:ascii="宋体" w:hAnsi="宋体" w:hint="eastAsia"/>
          <w:sz w:val="24"/>
        </w:rPr>
        <w:t>或（1±</w:t>
      </w:r>
      <w:r w:rsidRPr="0003278C">
        <w:rPr>
          <w:rFonts w:ascii="宋体" w:hAnsi="宋体"/>
          <w:sz w:val="24"/>
        </w:rPr>
        <w:t>%1</w:t>
      </w:r>
      <w:r w:rsidRPr="0003278C">
        <w:rPr>
          <w:rFonts w:ascii="宋体" w:hAnsi="宋体" w:hint="eastAsia"/>
          <w:sz w:val="24"/>
        </w:rPr>
        <w:t>）×2</w:t>
      </w:r>
      <w:r w:rsidRPr="0003278C">
        <w:rPr>
          <w:rFonts w:ascii="宋体" w:hAnsi="宋体"/>
          <w:sz w:val="24"/>
        </w:rPr>
        <w:t>20 V</w:t>
      </w:r>
      <w:r w:rsidRPr="0003278C">
        <w:rPr>
          <w:rFonts w:ascii="宋体" w:hAnsi="宋体" w:hint="eastAsia"/>
          <w:sz w:val="24"/>
        </w:rPr>
        <w:t>。</w:t>
      </w:r>
    </w:p>
    <w:p w14:paraId="097CDC83" w14:textId="1A684471" w:rsidR="0003278C" w:rsidRPr="00B15CA0" w:rsidRDefault="0003278C" w:rsidP="00BA3BE0">
      <w:pPr>
        <w:spacing w:line="360" w:lineRule="auto"/>
        <w:ind w:firstLineChars="200" w:firstLine="480"/>
        <w:rPr>
          <w:sz w:val="24"/>
        </w:rPr>
      </w:pPr>
      <w:r>
        <w:rPr>
          <w:rFonts w:hint="eastAsia"/>
          <w:sz w:val="24"/>
        </w:rPr>
        <w:t>d</w:t>
      </w:r>
      <w:r>
        <w:rPr>
          <w:rFonts w:hint="eastAsia"/>
          <w:sz w:val="24"/>
        </w:rPr>
        <w:t>）</w:t>
      </w:r>
      <w:r w:rsidR="00B15CA0">
        <w:rPr>
          <w:rFonts w:hint="eastAsia"/>
          <w:sz w:val="24"/>
        </w:rPr>
        <w:t>其他条件：气象用太阳模拟器包括光源部分和多维工作转台两部分，这两部分需要严格准直，保证光线准直</w:t>
      </w:r>
      <w:proofErr w:type="gramStart"/>
      <w:r w:rsidR="00B15CA0">
        <w:rPr>
          <w:rFonts w:hint="eastAsia"/>
          <w:sz w:val="24"/>
        </w:rPr>
        <w:t>交控制</w:t>
      </w:r>
      <w:proofErr w:type="gramEnd"/>
      <w:r w:rsidR="00B15CA0">
        <w:rPr>
          <w:rFonts w:hint="eastAsia"/>
          <w:sz w:val="24"/>
        </w:rPr>
        <w:t>在</w:t>
      </w:r>
      <w:r w:rsidR="00B15CA0">
        <w:rPr>
          <w:rFonts w:hint="eastAsia"/>
          <w:sz w:val="24"/>
        </w:rPr>
        <w:t>2</w:t>
      </w:r>
      <w:r w:rsidR="00B15CA0">
        <w:rPr>
          <w:rFonts w:hint="eastAsia"/>
          <w:sz w:val="24"/>
        </w:rPr>
        <w:t>°以内，因此建议实验室</w:t>
      </w:r>
      <w:r w:rsidR="00B15CA0" w:rsidRPr="00B15CA0">
        <w:rPr>
          <w:rFonts w:hint="eastAsia"/>
          <w:sz w:val="24"/>
        </w:rPr>
        <w:t>环境无影响仪器正常工作的机械振动</w:t>
      </w:r>
      <w:r w:rsidR="00B15CA0">
        <w:rPr>
          <w:rFonts w:hint="eastAsia"/>
          <w:sz w:val="24"/>
        </w:rPr>
        <w:t>，以免影响准直性。另外，考虑到气象用太阳模拟器是对总辐射表和直接辐射表等微弱信号开展检测，需要配置光学暗室条件，且不存在</w:t>
      </w:r>
      <w:r w:rsidR="00B15CA0" w:rsidRPr="00B15CA0">
        <w:rPr>
          <w:rFonts w:hint="eastAsia"/>
          <w:sz w:val="24"/>
        </w:rPr>
        <w:t>影响仪器正常工作的电磁干扰。</w:t>
      </w:r>
    </w:p>
    <w:p w14:paraId="0E075B90" w14:textId="77777777" w:rsidR="003F7BE7" w:rsidRPr="004365E6" w:rsidRDefault="0055205A" w:rsidP="00BA3BE0">
      <w:pPr>
        <w:spacing w:line="360" w:lineRule="auto"/>
        <w:ind w:firstLineChars="200" w:firstLine="480"/>
        <w:rPr>
          <w:rFonts w:ascii="宋体" w:hAnsi="宋体"/>
          <w:kern w:val="0"/>
          <w:sz w:val="24"/>
        </w:rPr>
      </w:pPr>
      <w:r w:rsidRPr="0055205A">
        <w:rPr>
          <w:sz w:val="24"/>
        </w:rPr>
        <w:t>2</w:t>
      </w:r>
      <w:r w:rsidRPr="0055205A">
        <w:rPr>
          <w:rFonts w:hint="eastAsia"/>
          <w:sz w:val="24"/>
        </w:rPr>
        <w:t>）测量标准及其他设备</w:t>
      </w:r>
      <w:r w:rsidRPr="0055205A">
        <w:rPr>
          <w:sz w:val="24"/>
        </w:rPr>
        <w:t>的</w:t>
      </w:r>
      <w:r w:rsidRPr="0055205A">
        <w:rPr>
          <w:rFonts w:hint="eastAsia"/>
          <w:sz w:val="24"/>
        </w:rPr>
        <w:t>选择。</w:t>
      </w:r>
      <w:r w:rsidR="003F7BE7" w:rsidRPr="004365E6">
        <w:rPr>
          <w:rFonts w:ascii="宋体" w:hAnsi="宋体" w:hint="eastAsia"/>
          <w:kern w:val="0"/>
          <w:sz w:val="24"/>
        </w:rPr>
        <w:t>测量标准及其他设备主要技术指标见表1。</w:t>
      </w:r>
    </w:p>
    <w:p w14:paraId="4B506C4B" w14:textId="77777777" w:rsidR="003F7BE7" w:rsidRPr="004365E6" w:rsidRDefault="003F7BE7" w:rsidP="00BA3BE0">
      <w:pPr>
        <w:spacing w:line="360" w:lineRule="auto"/>
        <w:ind w:firstLineChars="1750" w:firstLine="3675"/>
        <w:jc w:val="left"/>
        <w:rPr>
          <w:rFonts w:ascii="黑体" w:eastAsia="黑体" w:hAnsi="黑体"/>
          <w:szCs w:val="21"/>
        </w:rPr>
      </w:pPr>
      <w:r w:rsidRPr="004365E6">
        <w:rPr>
          <w:rFonts w:ascii="黑体" w:eastAsia="黑体" w:hAnsi="黑体" w:hint="eastAsia"/>
          <w:szCs w:val="21"/>
        </w:rPr>
        <w:t>表1 测量标准及其他设备</w:t>
      </w:r>
    </w:p>
    <w:tbl>
      <w:tblPr>
        <w:tblW w:w="8099"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9"/>
        <w:gridCol w:w="1985"/>
        <w:gridCol w:w="2126"/>
        <w:gridCol w:w="3279"/>
      </w:tblGrid>
      <w:tr w:rsidR="003F7BE7" w:rsidRPr="00C621F3" w14:paraId="0869A82A" w14:textId="77777777" w:rsidTr="000B229B">
        <w:tc>
          <w:tcPr>
            <w:tcW w:w="709" w:type="dxa"/>
            <w:tcBorders>
              <w:top w:val="single" w:sz="12" w:space="0" w:color="auto"/>
              <w:left w:val="single" w:sz="12" w:space="0" w:color="auto"/>
            </w:tcBorders>
            <w:vAlign w:val="center"/>
          </w:tcPr>
          <w:p w14:paraId="67574FF0" w14:textId="77777777" w:rsidR="003F7BE7" w:rsidRPr="00C621F3" w:rsidRDefault="003F7BE7" w:rsidP="00BA3BE0">
            <w:pPr>
              <w:spacing w:line="360" w:lineRule="auto"/>
              <w:jc w:val="center"/>
              <w:rPr>
                <w:rFonts w:ascii="宋体" w:hAnsi="宋体"/>
                <w:szCs w:val="21"/>
              </w:rPr>
            </w:pPr>
            <w:r w:rsidRPr="00C621F3">
              <w:rPr>
                <w:rFonts w:ascii="宋体" w:hAnsi="宋体" w:hint="eastAsia"/>
                <w:szCs w:val="21"/>
              </w:rPr>
              <w:t>分类</w:t>
            </w:r>
          </w:p>
        </w:tc>
        <w:tc>
          <w:tcPr>
            <w:tcW w:w="1985" w:type="dxa"/>
            <w:tcBorders>
              <w:top w:val="single" w:sz="12" w:space="0" w:color="auto"/>
            </w:tcBorders>
            <w:vAlign w:val="center"/>
          </w:tcPr>
          <w:p w14:paraId="1BA28A19" w14:textId="77777777" w:rsidR="003F7BE7" w:rsidRPr="00C621F3" w:rsidRDefault="003F7BE7" w:rsidP="00BA3BE0">
            <w:pPr>
              <w:spacing w:line="360" w:lineRule="auto"/>
              <w:jc w:val="center"/>
              <w:rPr>
                <w:rFonts w:ascii="宋体" w:hAnsi="宋体"/>
                <w:szCs w:val="21"/>
              </w:rPr>
            </w:pPr>
            <w:r w:rsidRPr="00C621F3">
              <w:rPr>
                <w:rFonts w:ascii="宋体" w:hAnsi="宋体" w:hint="eastAsia"/>
                <w:szCs w:val="21"/>
              </w:rPr>
              <w:t>名   称</w:t>
            </w:r>
          </w:p>
        </w:tc>
        <w:tc>
          <w:tcPr>
            <w:tcW w:w="2126" w:type="dxa"/>
            <w:tcBorders>
              <w:top w:val="single" w:sz="12" w:space="0" w:color="auto"/>
            </w:tcBorders>
            <w:vAlign w:val="center"/>
          </w:tcPr>
          <w:p w14:paraId="4598A7BD" w14:textId="77777777" w:rsidR="003F7BE7" w:rsidRPr="00C621F3" w:rsidRDefault="003F7BE7" w:rsidP="00BA3BE0">
            <w:pPr>
              <w:spacing w:line="360" w:lineRule="auto"/>
              <w:jc w:val="center"/>
              <w:rPr>
                <w:rFonts w:ascii="宋体" w:hAnsi="宋体"/>
                <w:szCs w:val="21"/>
              </w:rPr>
            </w:pPr>
            <w:r w:rsidRPr="00C621F3">
              <w:rPr>
                <w:rFonts w:ascii="宋体" w:hAnsi="宋体" w:hint="eastAsia"/>
                <w:szCs w:val="21"/>
              </w:rPr>
              <w:t>测量范围</w:t>
            </w:r>
          </w:p>
        </w:tc>
        <w:tc>
          <w:tcPr>
            <w:tcW w:w="3279" w:type="dxa"/>
            <w:tcBorders>
              <w:top w:val="single" w:sz="12" w:space="0" w:color="auto"/>
              <w:right w:val="single" w:sz="12" w:space="0" w:color="auto"/>
            </w:tcBorders>
            <w:vAlign w:val="center"/>
          </w:tcPr>
          <w:p w14:paraId="0C67E284" w14:textId="77777777" w:rsidR="003F7BE7" w:rsidRPr="00C621F3" w:rsidRDefault="003F7BE7" w:rsidP="00BA3BE0">
            <w:pPr>
              <w:spacing w:line="360" w:lineRule="auto"/>
              <w:jc w:val="center"/>
              <w:rPr>
                <w:rFonts w:ascii="宋体" w:hAnsi="宋体"/>
                <w:szCs w:val="21"/>
              </w:rPr>
            </w:pPr>
            <w:r w:rsidRPr="00C621F3">
              <w:rPr>
                <w:rFonts w:ascii="宋体" w:hAnsi="宋体" w:hint="eastAsia"/>
                <w:szCs w:val="21"/>
              </w:rPr>
              <w:t>主要技术指标</w:t>
            </w:r>
          </w:p>
        </w:tc>
      </w:tr>
      <w:tr w:rsidR="003F7BE7" w:rsidRPr="00C621F3" w14:paraId="42054035" w14:textId="77777777" w:rsidTr="000B229B">
        <w:tc>
          <w:tcPr>
            <w:tcW w:w="709" w:type="dxa"/>
            <w:vMerge w:val="restart"/>
            <w:tcBorders>
              <w:left w:val="single" w:sz="12" w:space="0" w:color="auto"/>
            </w:tcBorders>
            <w:vAlign w:val="center"/>
          </w:tcPr>
          <w:p w14:paraId="58650E4D" w14:textId="77777777" w:rsidR="003F7BE7" w:rsidRPr="00C621F3" w:rsidRDefault="003F7BE7" w:rsidP="00BA3BE0">
            <w:pPr>
              <w:spacing w:line="360" w:lineRule="auto"/>
              <w:jc w:val="center"/>
              <w:rPr>
                <w:rFonts w:ascii="宋体" w:hAnsi="宋体"/>
                <w:szCs w:val="21"/>
              </w:rPr>
            </w:pPr>
            <w:r w:rsidRPr="00C621F3">
              <w:rPr>
                <w:rFonts w:ascii="宋体" w:hAnsi="宋体" w:hint="eastAsia"/>
                <w:szCs w:val="21"/>
              </w:rPr>
              <w:t>测量</w:t>
            </w:r>
          </w:p>
          <w:p w14:paraId="37E27EE8" w14:textId="77777777" w:rsidR="003F7BE7" w:rsidRPr="00C621F3" w:rsidRDefault="003F7BE7" w:rsidP="00BA3BE0">
            <w:pPr>
              <w:spacing w:line="360" w:lineRule="auto"/>
              <w:jc w:val="center"/>
              <w:rPr>
                <w:rFonts w:ascii="宋体" w:hAnsi="宋体"/>
                <w:szCs w:val="21"/>
              </w:rPr>
            </w:pPr>
            <w:r w:rsidRPr="00C621F3">
              <w:rPr>
                <w:rFonts w:ascii="宋体" w:hAnsi="宋体" w:hint="eastAsia"/>
                <w:szCs w:val="21"/>
              </w:rPr>
              <w:t>标准</w:t>
            </w:r>
          </w:p>
        </w:tc>
        <w:tc>
          <w:tcPr>
            <w:tcW w:w="1985" w:type="dxa"/>
            <w:vAlign w:val="center"/>
          </w:tcPr>
          <w:p w14:paraId="072B6972" w14:textId="77777777" w:rsidR="003F7BE7" w:rsidRPr="00C621F3" w:rsidRDefault="003F7BE7" w:rsidP="00BA3BE0">
            <w:pPr>
              <w:spacing w:line="360" w:lineRule="auto"/>
              <w:rPr>
                <w:rFonts w:ascii="宋体" w:hAnsi="宋体"/>
                <w:szCs w:val="21"/>
              </w:rPr>
            </w:pPr>
            <w:r w:rsidRPr="0023364D">
              <w:rPr>
                <w:rFonts w:ascii="宋体" w:hAnsi="宋体" w:hint="eastAsia"/>
                <w:szCs w:val="21"/>
              </w:rPr>
              <w:t>光谱辐射计</w:t>
            </w:r>
          </w:p>
        </w:tc>
        <w:tc>
          <w:tcPr>
            <w:tcW w:w="2126" w:type="dxa"/>
            <w:vAlign w:val="center"/>
          </w:tcPr>
          <w:p w14:paraId="2778E1C1" w14:textId="77777777" w:rsidR="003F7BE7" w:rsidRPr="00F9709C" w:rsidRDefault="003F7BE7" w:rsidP="00BA3BE0">
            <w:pPr>
              <w:spacing w:line="360" w:lineRule="auto"/>
              <w:rPr>
                <w:rFonts w:ascii="宋体" w:hAnsi="宋体"/>
                <w:szCs w:val="21"/>
              </w:rPr>
            </w:pPr>
            <w:r>
              <w:rPr>
                <w:rFonts w:ascii="宋体" w:hAnsi="宋体" w:hint="eastAsia"/>
                <w:szCs w:val="21"/>
              </w:rPr>
              <w:t>波长：</w:t>
            </w:r>
            <w:r w:rsidRPr="00F9709C">
              <w:rPr>
                <w:rFonts w:ascii="宋体" w:hAnsi="宋体" w:hint="eastAsia"/>
                <w:szCs w:val="21"/>
              </w:rPr>
              <w:t>3</w:t>
            </w:r>
            <w:r w:rsidRPr="00F9709C">
              <w:rPr>
                <w:rFonts w:ascii="宋体" w:hAnsi="宋体"/>
                <w:szCs w:val="21"/>
              </w:rPr>
              <w:t>00nm</w:t>
            </w:r>
            <w:r w:rsidRPr="00C621F3">
              <w:rPr>
                <w:rFonts w:ascii="宋体" w:hAnsi="宋体" w:hint="eastAsia"/>
                <w:szCs w:val="21"/>
              </w:rPr>
              <w:t>～</w:t>
            </w:r>
            <w:r w:rsidRPr="00F9709C">
              <w:rPr>
                <w:rFonts w:ascii="宋体" w:hAnsi="宋体"/>
                <w:szCs w:val="21"/>
              </w:rPr>
              <w:t>2500nm</w:t>
            </w:r>
          </w:p>
        </w:tc>
        <w:tc>
          <w:tcPr>
            <w:tcW w:w="3279" w:type="dxa"/>
            <w:tcBorders>
              <w:right w:val="single" w:sz="12" w:space="0" w:color="auto"/>
            </w:tcBorders>
            <w:vAlign w:val="center"/>
          </w:tcPr>
          <w:p w14:paraId="63796A73" w14:textId="77777777" w:rsidR="003F7BE7" w:rsidRDefault="003F7BE7" w:rsidP="00BA3BE0">
            <w:pPr>
              <w:snapToGrid w:val="0"/>
              <w:spacing w:line="360" w:lineRule="auto"/>
              <w:rPr>
                <w:rFonts w:ascii="宋体" w:hAnsi="宋体"/>
                <w:szCs w:val="21"/>
              </w:rPr>
            </w:pPr>
            <w:r>
              <w:rPr>
                <w:rFonts w:ascii="宋体" w:hAnsi="宋体" w:hint="eastAsia"/>
                <w:szCs w:val="21"/>
              </w:rPr>
              <w:t>波长分辨率≤1</w:t>
            </w:r>
            <w:r>
              <w:rPr>
                <w:rFonts w:ascii="宋体" w:hAnsi="宋体"/>
                <w:szCs w:val="21"/>
              </w:rPr>
              <w:t>nm</w:t>
            </w:r>
            <w:r>
              <w:rPr>
                <w:rFonts w:ascii="宋体" w:hAnsi="宋体" w:hint="eastAsia"/>
                <w:szCs w:val="21"/>
              </w:rPr>
              <w:t>；</w:t>
            </w:r>
          </w:p>
          <w:p w14:paraId="43F5A69A" w14:textId="77777777" w:rsidR="003F7BE7" w:rsidRPr="00C621F3" w:rsidRDefault="003F7BE7" w:rsidP="00BA3BE0">
            <w:pPr>
              <w:snapToGrid w:val="0"/>
              <w:spacing w:line="360" w:lineRule="auto"/>
              <w:rPr>
                <w:rFonts w:ascii="宋体" w:hAnsi="宋体"/>
                <w:szCs w:val="21"/>
              </w:rPr>
            </w:pPr>
            <w:r>
              <w:rPr>
                <w:rFonts w:ascii="宋体" w:hAnsi="宋体" w:hint="eastAsia"/>
                <w:szCs w:val="21"/>
              </w:rPr>
              <w:t>波长最大允许误差±2</w:t>
            </w:r>
            <w:r>
              <w:rPr>
                <w:rFonts w:ascii="宋体" w:hAnsi="宋体"/>
                <w:szCs w:val="21"/>
              </w:rPr>
              <w:t>nm</w:t>
            </w:r>
            <w:r>
              <w:rPr>
                <w:rFonts w:ascii="宋体" w:hAnsi="宋体" w:hint="eastAsia"/>
                <w:szCs w:val="21"/>
              </w:rPr>
              <w:t>。</w:t>
            </w:r>
          </w:p>
        </w:tc>
      </w:tr>
      <w:tr w:rsidR="003F7BE7" w:rsidRPr="00C621F3" w14:paraId="6664E1E0" w14:textId="77777777" w:rsidTr="000B229B">
        <w:tc>
          <w:tcPr>
            <w:tcW w:w="709" w:type="dxa"/>
            <w:vMerge/>
            <w:tcBorders>
              <w:left w:val="single" w:sz="12" w:space="0" w:color="auto"/>
            </w:tcBorders>
            <w:vAlign w:val="center"/>
          </w:tcPr>
          <w:p w14:paraId="5E7CF80F" w14:textId="77777777" w:rsidR="003F7BE7" w:rsidRPr="00C621F3" w:rsidRDefault="003F7BE7" w:rsidP="00BA3BE0">
            <w:pPr>
              <w:spacing w:line="360" w:lineRule="auto"/>
              <w:jc w:val="center"/>
              <w:rPr>
                <w:rFonts w:ascii="宋体" w:hAnsi="宋体"/>
                <w:szCs w:val="21"/>
              </w:rPr>
            </w:pPr>
          </w:p>
        </w:tc>
        <w:tc>
          <w:tcPr>
            <w:tcW w:w="1985" w:type="dxa"/>
            <w:vAlign w:val="center"/>
          </w:tcPr>
          <w:p w14:paraId="7B454A3C" w14:textId="77777777" w:rsidR="003F7BE7" w:rsidRPr="00C621F3" w:rsidRDefault="003F7BE7" w:rsidP="00BA3BE0">
            <w:pPr>
              <w:spacing w:line="360" w:lineRule="auto"/>
              <w:rPr>
                <w:rFonts w:ascii="宋体" w:hAnsi="宋体"/>
                <w:szCs w:val="21"/>
              </w:rPr>
            </w:pPr>
            <w:r>
              <w:rPr>
                <w:rFonts w:ascii="宋体" w:hAnsi="宋体" w:hint="eastAsia"/>
                <w:szCs w:val="21"/>
              </w:rPr>
              <w:t>总辐射表</w:t>
            </w:r>
          </w:p>
        </w:tc>
        <w:tc>
          <w:tcPr>
            <w:tcW w:w="2126" w:type="dxa"/>
            <w:vAlign w:val="center"/>
          </w:tcPr>
          <w:p w14:paraId="2C3DEA7E" w14:textId="77777777" w:rsidR="003F7BE7" w:rsidRDefault="003F7BE7" w:rsidP="00BA3BE0">
            <w:pPr>
              <w:spacing w:line="360" w:lineRule="auto"/>
              <w:ind w:left="430" w:hangingChars="205" w:hanging="430"/>
              <w:jc w:val="left"/>
              <w:rPr>
                <w:rFonts w:ascii="宋体" w:hAnsi="宋体"/>
                <w:kern w:val="0"/>
                <w:szCs w:val="21"/>
              </w:rPr>
            </w:pPr>
            <w:r>
              <w:rPr>
                <w:rFonts w:ascii="宋体" w:hAnsi="宋体" w:hint="eastAsia"/>
                <w:kern w:val="0"/>
                <w:szCs w:val="21"/>
              </w:rPr>
              <w:t>辐照度测量范围：</w:t>
            </w:r>
          </w:p>
          <w:p w14:paraId="5E599FA4" w14:textId="77777777" w:rsidR="003F7BE7" w:rsidRPr="006008F8" w:rsidRDefault="003F7BE7" w:rsidP="00BA3BE0">
            <w:pPr>
              <w:spacing w:line="360" w:lineRule="auto"/>
              <w:ind w:left="430" w:hangingChars="205" w:hanging="430"/>
              <w:jc w:val="left"/>
              <w:rPr>
                <w:rFonts w:ascii="宋体" w:hAnsi="宋体"/>
                <w:kern w:val="0"/>
                <w:szCs w:val="21"/>
              </w:rPr>
            </w:pPr>
            <w:r>
              <w:rPr>
                <w:rFonts w:ascii="宋体" w:hAnsi="宋体"/>
                <w:bCs/>
                <w:szCs w:val="21"/>
              </w:rPr>
              <w:t>0</w:t>
            </w:r>
            <w:r w:rsidRPr="006008F8">
              <w:rPr>
                <w:rFonts w:ascii="宋体" w:hAnsi="宋体" w:hint="eastAsia"/>
                <w:szCs w:val="21"/>
              </w:rPr>
              <w:t>～</w:t>
            </w:r>
            <w:r w:rsidRPr="006008F8">
              <w:rPr>
                <w:rFonts w:ascii="宋体" w:hAnsi="宋体" w:hint="eastAsia"/>
                <w:bCs/>
                <w:szCs w:val="21"/>
              </w:rPr>
              <w:t>1</w:t>
            </w:r>
            <w:r>
              <w:rPr>
                <w:rFonts w:ascii="宋体" w:hAnsi="宋体"/>
                <w:bCs/>
                <w:szCs w:val="21"/>
              </w:rPr>
              <w:t>6</w:t>
            </w:r>
            <w:r w:rsidRPr="006008F8">
              <w:rPr>
                <w:rFonts w:ascii="宋体" w:hAnsi="宋体"/>
                <w:bCs/>
                <w:szCs w:val="21"/>
              </w:rPr>
              <w:t>00 W/</w:t>
            </w:r>
            <w:r w:rsidRPr="006008F8">
              <w:rPr>
                <w:rFonts w:ascii="宋体" w:hAnsi="宋体" w:hint="eastAsia"/>
                <w:bCs/>
                <w:szCs w:val="21"/>
              </w:rPr>
              <w:t>m</w:t>
            </w:r>
            <w:r w:rsidRPr="006008F8">
              <w:rPr>
                <w:rFonts w:ascii="宋体" w:hAnsi="宋体"/>
                <w:bCs/>
                <w:szCs w:val="21"/>
                <w:vertAlign w:val="superscript"/>
              </w:rPr>
              <w:t>2</w:t>
            </w:r>
            <w:r>
              <w:rPr>
                <w:rFonts w:ascii="宋体" w:hAnsi="宋体" w:hint="eastAsia"/>
                <w:szCs w:val="21"/>
              </w:rPr>
              <w:t>。</w:t>
            </w:r>
          </w:p>
        </w:tc>
        <w:tc>
          <w:tcPr>
            <w:tcW w:w="3279" w:type="dxa"/>
            <w:tcBorders>
              <w:right w:val="single" w:sz="12" w:space="0" w:color="auto"/>
            </w:tcBorders>
            <w:vAlign w:val="center"/>
          </w:tcPr>
          <w:p w14:paraId="2F4E3570" w14:textId="77777777" w:rsidR="003F7BE7" w:rsidRPr="00C621F3" w:rsidRDefault="003F7BE7" w:rsidP="00BA3BE0">
            <w:pPr>
              <w:snapToGrid w:val="0"/>
              <w:spacing w:line="360" w:lineRule="auto"/>
              <w:rPr>
                <w:rFonts w:ascii="宋体" w:hAnsi="宋体" w:hint="eastAsia"/>
                <w:szCs w:val="21"/>
              </w:rPr>
            </w:pPr>
            <w:r>
              <w:rPr>
                <w:rFonts w:ascii="宋体" w:hAnsi="宋体" w:hint="eastAsia"/>
                <w:szCs w:val="21"/>
              </w:rPr>
              <w:t>灵敏度稳定性优于</w:t>
            </w:r>
            <w:r>
              <w:rPr>
                <w:rFonts w:ascii="宋体" w:hAnsi="宋体"/>
                <w:szCs w:val="21"/>
              </w:rPr>
              <w:t>0.2%/h</w:t>
            </w:r>
            <w:r>
              <w:rPr>
                <w:rFonts w:ascii="宋体" w:hAnsi="宋体" w:hint="eastAsia"/>
                <w:szCs w:val="21"/>
              </w:rPr>
              <w:t>（测量区间8</w:t>
            </w:r>
            <w:r>
              <w:rPr>
                <w:rFonts w:ascii="宋体" w:hAnsi="宋体"/>
                <w:szCs w:val="21"/>
              </w:rPr>
              <w:t>0</w:t>
            </w:r>
            <w:r>
              <w:rPr>
                <w:rFonts w:ascii="宋体" w:hAnsi="宋体"/>
                <w:bCs/>
                <w:szCs w:val="21"/>
              </w:rPr>
              <w:t>0</w:t>
            </w:r>
            <w:r w:rsidRPr="006008F8">
              <w:rPr>
                <w:rFonts w:ascii="宋体" w:hAnsi="宋体"/>
                <w:bCs/>
                <w:szCs w:val="21"/>
              </w:rPr>
              <w:t xml:space="preserve"> W/</w:t>
            </w:r>
            <w:r w:rsidRPr="006008F8">
              <w:rPr>
                <w:rFonts w:ascii="宋体" w:hAnsi="宋体" w:hint="eastAsia"/>
                <w:bCs/>
                <w:szCs w:val="21"/>
              </w:rPr>
              <w:t>m</w:t>
            </w:r>
            <w:r w:rsidRPr="006008F8">
              <w:rPr>
                <w:rFonts w:ascii="宋体" w:hAnsi="宋体"/>
                <w:bCs/>
                <w:szCs w:val="21"/>
                <w:vertAlign w:val="superscript"/>
              </w:rPr>
              <w:t>2</w:t>
            </w:r>
            <w:r w:rsidRPr="006008F8">
              <w:rPr>
                <w:rFonts w:ascii="宋体" w:hAnsi="宋体" w:hint="eastAsia"/>
                <w:szCs w:val="21"/>
              </w:rPr>
              <w:t>～</w:t>
            </w:r>
            <w:r w:rsidRPr="006008F8">
              <w:rPr>
                <w:rFonts w:ascii="宋体" w:hAnsi="宋体" w:hint="eastAsia"/>
                <w:bCs/>
                <w:szCs w:val="21"/>
              </w:rPr>
              <w:t>1</w:t>
            </w:r>
            <w:r>
              <w:rPr>
                <w:rFonts w:ascii="宋体" w:hAnsi="宋体"/>
                <w:bCs/>
                <w:szCs w:val="21"/>
              </w:rPr>
              <w:t>0</w:t>
            </w:r>
            <w:r w:rsidRPr="006008F8">
              <w:rPr>
                <w:rFonts w:ascii="宋体" w:hAnsi="宋体"/>
                <w:bCs/>
                <w:szCs w:val="21"/>
              </w:rPr>
              <w:t>00 W/</w:t>
            </w:r>
            <w:r w:rsidRPr="006008F8">
              <w:rPr>
                <w:rFonts w:ascii="宋体" w:hAnsi="宋体" w:hint="eastAsia"/>
                <w:bCs/>
                <w:szCs w:val="21"/>
              </w:rPr>
              <w:t>m</w:t>
            </w:r>
            <w:r w:rsidRPr="006008F8">
              <w:rPr>
                <w:rFonts w:ascii="宋体" w:hAnsi="宋体"/>
                <w:bCs/>
                <w:szCs w:val="21"/>
                <w:vertAlign w:val="superscript"/>
              </w:rPr>
              <w:t>2</w:t>
            </w:r>
            <w:r>
              <w:rPr>
                <w:rFonts w:ascii="宋体" w:hAnsi="宋体" w:hint="eastAsia"/>
                <w:szCs w:val="21"/>
              </w:rPr>
              <w:t>）。</w:t>
            </w:r>
          </w:p>
        </w:tc>
      </w:tr>
      <w:tr w:rsidR="003F7BE7" w:rsidRPr="00C621F3" w14:paraId="5194A43F" w14:textId="77777777" w:rsidTr="000B229B">
        <w:tc>
          <w:tcPr>
            <w:tcW w:w="709" w:type="dxa"/>
            <w:vMerge/>
            <w:tcBorders>
              <w:top w:val="single" w:sz="6" w:space="0" w:color="auto"/>
              <w:left w:val="single" w:sz="12" w:space="0" w:color="auto"/>
              <w:bottom w:val="single" w:sz="12" w:space="0" w:color="auto"/>
            </w:tcBorders>
            <w:vAlign w:val="center"/>
          </w:tcPr>
          <w:p w14:paraId="473A468F" w14:textId="77777777" w:rsidR="003F7BE7" w:rsidRPr="00C621F3" w:rsidRDefault="003F7BE7" w:rsidP="00BA3BE0">
            <w:pPr>
              <w:spacing w:line="360" w:lineRule="auto"/>
              <w:rPr>
                <w:rFonts w:ascii="宋体" w:hAnsi="宋体"/>
                <w:color w:val="FF0000"/>
                <w:szCs w:val="21"/>
              </w:rPr>
            </w:pPr>
          </w:p>
        </w:tc>
        <w:tc>
          <w:tcPr>
            <w:tcW w:w="1985" w:type="dxa"/>
            <w:tcBorders>
              <w:top w:val="single" w:sz="6" w:space="0" w:color="auto"/>
              <w:bottom w:val="single" w:sz="12" w:space="0" w:color="auto"/>
            </w:tcBorders>
            <w:vAlign w:val="center"/>
          </w:tcPr>
          <w:p w14:paraId="21B1C347" w14:textId="77777777" w:rsidR="003F7BE7" w:rsidRPr="00C621F3" w:rsidRDefault="003F7BE7" w:rsidP="00BA3BE0">
            <w:pPr>
              <w:spacing w:line="360" w:lineRule="auto"/>
              <w:rPr>
                <w:rFonts w:ascii="宋体" w:hAnsi="宋体"/>
                <w:szCs w:val="21"/>
              </w:rPr>
            </w:pPr>
            <w:r w:rsidRPr="00C621F3">
              <w:rPr>
                <w:rFonts w:ascii="宋体" w:hAnsi="宋体" w:hint="eastAsia"/>
                <w:szCs w:val="21"/>
              </w:rPr>
              <w:t>数字多用表或</w:t>
            </w:r>
            <w:r w:rsidRPr="00C621F3">
              <w:rPr>
                <w:rFonts w:ascii="宋体" w:hAnsi="宋体"/>
                <w:szCs w:val="21"/>
              </w:rPr>
              <w:t>数据采集器</w:t>
            </w:r>
          </w:p>
        </w:tc>
        <w:tc>
          <w:tcPr>
            <w:tcW w:w="2126" w:type="dxa"/>
            <w:tcBorders>
              <w:top w:val="single" w:sz="6" w:space="0" w:color="auto"/>
              <w:bottom w:val="single" w:sz="12" w:space="0" w:color="auto"/>
            </w:tcBorders>
            <w:vAlign w:val="center"/>
          </w:tcPr>
          <w:p w14:paraId="3B9D40C7" w14:textId="77777777" w:rsidR="003F7BE7" w:rsidRDefault="003F7BE7" w:rsidP="00BA3BE0">
            <w:pPr>
              <w:spacing w:line="360" w:lineRule="auto"/>
              <w:jc w:val="left"/>
              <w:rPr>
                <w:rFonts w:ascii="宋体" w:hAnsi="宋体"/>
                <w:szCs w:val="21"/>
              </w:rPr>
            </w:pPr>
            <w:r w:rsidRPr="00C621F3">
              <w:rPr>
                <w:rFonts w:ascii="宋体" w:hAnsi="宋体" w:hint="eastAsia"/>
                <w:szCs w:val="21"/>
              </w:rPr>
              <w:t>电压</w:t>
            </w:r>
            <w:r w:rsidRPr="00C621F3">
              <w:rPr>
                <w:rFonts w:ascii="宋体" w:hAnsi="宋体"/>
                <w:szCs w:val="21"/>
              </w:rPr>
              <w:t>：</w:t>
            </w:r>
          </w:p>
          <w:p w14:paraId="1ACADECC" w14:textId="77777777" w:rsidR="003F7BE7" w:rsidRPr="00C621F3" w:rsidRDefault="003F7BE7" w:rsidP="00BA3BE0">
            <w:pPr>
              <w:spacing w:line="360" w:lineRule="auto"/>
              <w:ind w:firstLineChars="100" w:firstLine="210"/>
              <w:jc w:val="left"/>
              <w:rPr>
                <w:rFonts w:ascii="宋体" w:hAnsi="宋体"/>
                <w:kern w:val="0"/>
                <w:szCs w:val="21"/>
              </w:rPr>
            </w:pPr>
            <w:bookmarkStart w:id="11" w:name="_Hlk53700497"/>
            <w:r w:rsidRPr="00C621F3">
              <w:rPr>
                <w:rFonts w:ascii="宋体" w:hAnsi="宋体" w:hint="eastAsia"/>
                <w:szCs w:val="21"/>
              </w:rPr>
              <w:t>(</w:t>
            </w:r>
            <w:r w:rsidRPr="00C621F3">
              <w:rPr>
                <w:rFonts w:ascii="宋体" w:hAnsi="宋体"/>
                <w:szCs w:val="21"/>
              </w:rPr>
              <w:t>-10</w:t>
            </w:r>
            <w:r w:rsidRPr="00C621F3">
              <w:rPr>
                <w:rFonts w:ascii="宋体" w:hAnsi="宋体" w:hint="eastAsia"/>
                <w:szCs w:val="21"/>
              </w:rPr>
              <w:t>0～</w:t>
            </w:r>
            <w:r w:rsidRPr="00C621F3">
              <w:rPr>
                <w:rFonts w:ascii="宋体" w:hAnsi="宋体"/>
                <w:szCs w:val="21"/>
              </w:rPr>
              <w:t>100</w:t>
            </w:r>
            <w:r w:rsidRPr="00C621F3">
              <w:rPr>
                <w:rFonts w:ascii="宋体" w:hAnsi="宋体" w:hint="eastAsia"/>
                <w:szCs w:val="21"/>
              </w:rPr>
              <w:t>)</w:t>
            </w:r>
            <w:r w:rsidRPr="00C621F3">
              <w:rPr>
                <w:rFonts w:ascii="宋体" w:hAnsi="宋体"/>
                <w:szCs w:val="21"/>
              </w:rPr>
              <w:t xml:space="preserve"> m</w:t>
            </w:r>
            <w:r w:rsidRPr="00C621F3">
              <w:rPr>
                <w:rFonts w:ascii="宋体" w:hAnsi="宋体" w:hint="eastAsia"/>
                <w:szCs w:val="21"/>
              </w:rPr>
              <w:t>V</w:t>
            </w:r>
            <w:bookmarkEnd w:id="11"/>
          </w:p>
        </w:tc>
        <w:tc>
          <w:tcPr>
            <w:tcW w:w="3279" w:type="dxa"/>
            <w:tcBorders>
              <w:top w:val="single" w:sz="6" w:space="0" w:color="auto"/>
              <w:bottom w:val="single" w:sz="12" w:space="0" w:color="auto"/>
              <w:right w:val="single" w:sz="12" w:space="0" w:color="auto"/>
            </w:tcBorders>
            <w:vAlign w:val="center"/>
          </w:tcPr>
          <w:p w14:paraId="73D1FD0A" w14:textId="77777777" w:rsidR="003F7BE7" w:rsidRPr="00C621F3" w:rsidRDefault="003F7BE7" w:rsidP="00BA3BE0">
            <w:pPr>
              <w:snapToGrid w:val="0"/>
              <w:spacing w:line="360" w:lineRule="auto"/>
              <w:rPr>
                <w:rFonts w:ascii="宋体" w:hAnsi="宋体"/>
                <w:szCs w:val="21"/>
              </w:rPr>
            </w:pPr>
            <w:r w:rsidRPr="00C621F3">
              <w:rPr>
                <w:rFonts w:ascii="宋体" w:hAnsi="宋体" w:hint="eastAsia"/>
                <w:szCs w:val="21"/>
              </w:rPr>
              <w:t>分辨力不低于六位半</w:t>
            </w:r>
            <w:r>
              <w:rPr>
                <w:rFonts w:ascii="宋体" w:hAnsi="宋体" w:hint="eastAsia"/>
                <w:szCs w:val="21"/>
              </w:rPr>
              <w:t>；</w:t>
            </w:r>
          </w:p>
          <w:p w14:paraId="59E56D08" w14:textId="77777777" w:rsidR="003F7BE7" w:rsidRPr="00C621F3" w:rsidRDefault="003F7BE7" w:rsidP="00BA3BE0">
            <w:pPr>
              <w:snapToGrid w:val="0"/>
              <w:spacing w:line="360" w:lineRule="auto"/>
              <w:ind w:left="430" w:hangingChars="205" w:hanging="430"/>
              <w:rPr>
                <w:rFonts w:ascii="宋体" w:hAnsi="宋体"/>
                <w:szCs w:val="21"/>
              </w:rPr>
            </w:pPr>
            <w:r>
              <w:rPr>
                <w:rFonts w:ascii="宋体" w:hAnsi="宋体" w:hint="eastAsia"/>
                <w:szCs w:val="21"/>
              </w:rPr>
              <w:t>准确度等级不低于0</w:t>
            </w:r>
            <w:r>
              <w:rPr>
                <w:rFonts w:ascii="宋体" w:hAnsi="宋体"/>
                <w:szCs w:val="21"/>
              </w:rPr>
              <w:t>.01</w:t>
            </w:r>
            <w:r>
              <w:rPr>
                <w:rFonts w:ascii="宋体" w:hAnsi="宋体" w:hint="eastAsia"/>
                <w:szCs w:val="21"/>
              </w:rPr>
              <w:t>级。</w:t>
            </w:r>
          </w:p>
        </w:tc>
      </w:tr>
    </w:tbl>
    <w:p w14:paraId="035B98E9" w14:textId="5E086C46" w:rsidR="0055205A" w:rsidRPr="003F7BE7" w:rsidRDefault="003F7BE7" w:rsidP="00BA3BE0">
      <w:pPr>
        <w:spacing w:line="360" w:lineRule="auto"/>
        <w:ind w:firstLineChars="200" w:firstLine="480"/>
        <w:rPr>
          <w:rFonts w:ascii="黑体" w:eastAsia="黑体" w:hAnsi="黑体"/>
          <w:kern w:val="0"/>
          <w:sz w:val="24"/>
        </w:rPr>
      </w:pPr>
      <w:r w:rsidRPr="003F7BE7">
        <w:rPr>
          <w:rFonts w:ascii="黑体" w:eastAsia="黑体" w:hAnsi="黑体" w:hint="eastAsia"/>
          <w:kern w:val="0"/>
          <w:sz w:val="24"/>
        </w:rPr>
        <w:t>说明：</w:t>
      </w:r>
    </w:p>
    <w:p w14:paraId="042EA541" w14:textId="22C50B0D" w:rsidR="003F7BE7" w:rsidRDefault="003F7BE7" w:rsidP="00BA3BE0">
      <w:pPr>
        <w:snapToGrid w:val="0"/>
        <w:spacing w:line="360" w:lineRule="auto"/>
        <w:ind w:firstLineChars="200" w:firstLine="480"/>
        <w:rPr>
          <w:rFonts w:ascii="宋体" w:hAnsi="宋体"/>
          <w:kern w:val="0"/>
          <w:sz w:val="24"/>
        </w:rPr>
      </w:pPr>
      <w:r>
        <w:rPr>
          <w:rFonts w:hint="eastAsia"/>
          <w:sz w:val="24"/>
        </w:rPr>
        <w:t>a</w:t>
      </w:r>
      <w:r>
        <w:rPr>
          <w:rFonts w:hint="eastAsia"/>
          <w:sz w:val="24"/>
        </w:rPr>
        <w:t>）光谱辐射计</w:t>
      </w:r>
      <w:r w:rsidR="008331B8">
        <w:rPr>
          <w:rFonts w:hint="eastAsia"/>
          <w:sz w:val="24"/>
        </w:rPr>
        <w:t>。根据国标</w:t>
      </w:r>
      <w:r w:rsidR="008331B8" w:rsidRPr="00212332">
        <w:rPr>
          <w:rFonts w:ascii="宋体" w:hAnsi="宋体" w:hint="eastAsia"/>
          <w:kern w:val="0"/>
          <w:sz w:val="24"/>
        </w:rPr>
        <w:t>GB</w:t>
      </w:r>
      <w:r w:rsidR="008331B8" w:rsidRPr="00212332">
        <w:rPr>
          <w:rFonts w:ascii="宋体" w:hAnsi="宋体"/>
          <w:kern w:val="0"/>
          <w:sz w:val="24"/>
        </w:rPr>
        <w:t>/</w:t>
      </w:r>
      <w:r w:rsidR="008331B8" w:rsidRPr="00212332">
        <w:rPr>
          <w:rFonts w:ascii="宋体" w:hAnsi="宋体" w:hint="eastAsia"/>
          <w:kern w:val="0"/>
          <w:sz w:val="24"/>
        </w:rPr>
        <w:t>T 33707―2017《气象太阳模拟器》</w:t>
      </w:r>
      <w:r w:rsidR="008331B8">
        <w:rPr>
          <w:rFonts w:ascii="宋体" w:hAnsi="宋体" w:hint="eastAsia"/>
          <w:kern w:val="0"/>
          <w:sz w:val="24"/>
        </w:rPr>
        <w:t>关于气象用太阳模拟器的光谱匹配度的要求，</w:t>
      </w:r>
      <w:r w:rsidR="008331B8">
        <w:rPr>
          <w:rFonts w:ascii="宋体" w:hAnsi="宋体" w:hint="eastAsia"/>
          <w:kern w:val="0"/>
          <w:sz w:val="24"/>
        </w:rPr>
        <w:t>气象用太阳模拟器</w:t>
      </w:r>
      <w:r w:rsidR="008331B8">
        <w:rPr>
          <w:rFonts w:ascii="宋体" w:hAnsi="宋体" w:hint="eastAsia"/>
          <w:kern w:val="0"/>
          <w:sz w:val="24"/>
        </w:rPr>
        <w:t>在波长</w:t>
      </w:r>
      <w:r w:rsidR="008331B8" w:rsidRPr="008331B8">
        <w:rPr>
          <w:rFonts w:ascii="宋体" w:hAnsi="宋体" w:hint="eastAsia"/>
          <w:kern w:val="0"/>
          <w:sz w:val="24"/>
        </w:rPr>
        <w:t>3</w:t>
      </w:r>
      <w:r w:rsidR="008331B8" w:rsidRPr="008331B8">
        <w:rPr>
          <w:rFonts w:ascii="宋体" w:hAnsi="宋体"/>
          <w:kern w:val="0"/>
          <w:sz w:val="24"/>
        </w:rPr>
        <w:t>00nm</w:t>
      </w:r>
      <w:r w:rsidR="008331B8" w:rsidRPr="008331B8">
        <w:rPr>
          <w:rFonts w:ascii="宋体" w:hAnsi="宋体" w:hint="eastAsia"/>
          <w:kern w:val="0"/>
          <w:sz w:val="24"/>
        </w:rPr>
        <w:t>～</w:t>
      </w:r>
      <w:r w:rsidR="008331B8" w:rsidRPr="008331B8">
        <w:rPr>
          <w:rFonts w:ascii="宋体" w:hAnsi="宋体"/>
          <w:kern w:val="0"/>
          <w:sz w:val="24"/>
        </w:rPr>
        <w:t>2500nm</w:t>
      </w:r>
      <w:r w:rsidR="008331B8" w:rsidRPr="008331B8">
        <w:rPr>
          <w:rFonts w:ascii="宋体" w:hAnsi="宋体" w:hint="eastAsia"/>
          <w:kern w:val="0"/>
          <w:sz w:val="24"/>
        </w:rPr>
        <w:t>范围内与A</w:t>
      </w:r>
      <w:r w:rsidR="008331B8" w:rsidRPr="008331B8">
        <w:rPr>
          <w:rFonts w:ascii="宋体" w:hAnsi="宋体"/>
          <w:kern w:val="0"/>
          <w:sz w:val="24"/>
        </w:rPr>
        <w:t>M 1.5</w:t>
      </w:r>
      <w:r w:rsidR="008331B8">
        <w:rPr>
          <w:rFonts w:ascii="宋体" w:hAnsi="宋体" w:hint="eastAsia"/>
          <w:kern w:val="0"/>
          <w:sz w:val="24"/>
        </w:rPr>
        <w:t>太阳光谱辐照度分布相匹配，并且在</w:t>
      </w:r>
      <w:r w:rsidR="008331B8">
        <w:rPr>
          <w:rFonts w:ascii="宋体" w:hAnsi="宋体"/>
          <w:kern w:val="0"/>
          <w:sz w:val="24"/>
        </w:rPr>
        <w:t>28</w:t>
      </w:r>
      <w:r w:rsidR="008331B8" w:rsidRPr="008331B8">
        <w:rPr>
          <w:rFonts w:ascii="宋体" w:hAnsi="宋体"/>
          <w:kern w:val="0"/>
          <w:sz w:val="24"/>
        </w:rPr>
        <w:t>0nm</w:t>
      </w:r>
      <w:r w:rsidR="008331B8" w:rsidRPr="008331B8">
        <w:rPr>
          <w:rFonts w:ascii="宋体" w:hAnsi="宋体" w:hint="eastAsia"/>
          <w:kern w:val="0"/>
          <w:sz w:val="24"/>
        </w:rPr>
        <w:t>～</w:t>
      </w:r>
      <w:r w:rsidR="008331B8">
        <w:rPr>
          <w:rFonts w:ascii="宋体" w:hAnsi="宋体"/>
          <w:kern w:val="0"/>
          <w:sz w:val="24"/>
        </w:rPr>
        <w:t>400</w:t>
      </w:r>
      <w:r w:rsidR="008331B8" w:rsidRPr="008331B8">
        <w:rPr>
          <w:rFonts w:ascii="宋体" w:hAnsi="宋体"/>
          <w:kern w:val="0"/>
          <w:sz w:val="24"/>
        </w:rPr>
        <w:t>nm</w:t>
      </w:r>
      <w:r w:rsidR="008331B8">
        <w:rPr>
          <w:rFonts w:ascii="宋体" w:hAnsi="宋体" w:hint="eastAsia"/>
          <w:kern w:val="0"/>
          <w:sz w:val="24"/>
        </w:rPr>
        <w:t>、</w:t>
      </w:r>
      <w:r w:rsidR="008331B8">
        <w:rPr>
          <w:rFonts w:ascii="宋体" w:hAnsi="宋体"/>
          <w:kern w:val="0"/>
          <w:sz w:val="24"/>
        </w:rPr>
        <w:t>400</w:t>
      </w:r>
      <w:r w:rsidR="008331B8" w:rsidRPr="008331B8">
        <w:rPr>
          <w:rFonts w:ascii="宋体" w:hAnsi="宋体"/>
          <w:kern w:val="0"/>
          <w:sz w:val="24"/>
        </w:rPr>
        <w:t>nm</w:t>
      </w:r>
      <w:r w:rsidR="008331B8" w:rsidRPr="008331B8">
        <w:rPr>
          <w:rFonts w:ascii="宋体" w:hAnsi="宋体" w:hint="eastAsia"/>
          <w:kern w:val="0"/>
          <w:sz w:val="24"/>
        </w:rPr>
        <w:t>～</w:t>
      </w:r>
      <w:r w:rsidR="008331B8">
        <w:rPr>
          <w:rFonts w:ascii="宋体" w:hAnsi="宋体"/>
          <w:kern w:val="0"/>
          <w:sz w:val="24"/>
        </w:rPr>
        <w:t>7</w:t>
      </w:r>
      <w:r w:rsidR="008331B8" w:rsidRPr="008331B8">
        <w:rPr>
          <w:rFonts w:ascii="宋体" w:hAnsi="宋体"/>
          <w:kern w:val="0"/>
          <w:sz w:val="24"/>
        </w:rPr>
        <w:t>00nm</w:t>
      </w:r>
      <w:r w:rsidR="008331B8">
        <w:rPr>
          <w:rFonts w:ascii="宋体" w:hAnsi="宋体" w:hint="eastAsia"/>
          <w:kern w:val="0"/>
          <w:sz w:val="24"/>
        </w:rPr>
        <w:t>、7</w:t>
      </w:r>
      <w:r w:rsidR="008331B8" w:rsidRPr="008331B8">
        <w:rPr>
          <w:rFonts w:ascii="宋体" w:hAnsi="宋体"/>
          <w:kern w:val="0"/>
          <w:sz w:val="24"/>
        </w:rPr>
        <w:t>00nm</w:t>
      </w:r>
      <w:r w:rsidR="008331B8" w:rsidRPr="008331B8">
        <w:rPr>
          <w:rFonts w:ascii="宋体" w:hAnsi="宋体" w:hint="eastAsia"/>
          <w:kern w:val="0"/>
          <w:sz w:val="24"/>
        </w:rPr>
        <w:t>～</w:t>
      </w:r>
      <w:r w:rsidR="008331B8">
        <w:rPr>
          <w:rFonts w:ascii="宋体" w:hAnsi="宋体" w:hint="eastAsia"/>
          <w:kern w:val="0"/>
          <w:sz w:val="24"/>
        </w:rPr>
        <w:t>1</w:t>
      </w:r>
      <w:r w:rsidR="008331B8">
        <w:rPr>
          <w:rFonts w:ascii="宋体" w:hAnsi="宋体"/>
          <w:kern w:val="0"/>
          <w:sz w:val="24"/>
        </w:rPr>
        <w:t>1</w:t>
      </w:r>
      <w:r w:rsidR="008331B8" w:rsidRPr="008331B8">
        <w:rPr>
          <w:rFonts w:ascii="宋体" w:hAnsi="宋体"/>
          <w:kern w:val="0"/>
          <w:sz w:val="24"/>
        </w:rPr>
        <w:t>00nm</w:t>
      </w:r>
      <w:r w:rsidR="008331B8">
        <w:rPr>
          <w:rFonts w:ascii="宋体" w:hAnsi="宋体" w:hint="eastAsia"/>
          <w:kern w:val="0"/>
          <w:sz w:val="24"/>
        </w:rPr>
        <w:t>、1</w:t>
      </w:r>
      <w:r w:rsidR="008331B8">
        <w:rPr>
          <w:rFonts w:ascii="宋体" w:hAnsi="宋体"/>
          <w:kern w:val="0"/>
          <w:sz w:val="24"/>
        </w:rPr>
        <w:t>1</w:t>
      </w:r>
      <w:r w:rsidR="008331B8" w:rsidRPr="008331B8">
        <w:rPr>
          <w:rFonts w:ascii="宋体" w:hAnsi="宋体"/>
          <w:kern w:val="0"/>
          <w:sz w:val="24"/>
        </w:rPr>
        <w:t>00nm</w:t>
      </w:r>
      <w:r w:rsidR="008331B8" w:rsidRPr="008331B8">
        <w:rPr>
          <w:rFonts w:ascii="宋体" w:hAnsi="宋体" w:hint="eastAsia"/>
          <w:kern w:val="0"/>
          <w:sz w:val="24"/>
        </w:rPr>
        <w:t>～</w:t>
      </w:r>
      <w:r w:rsidR="008331B8" w:rsidRPr="008331B8">
        <w:rPr>
          <w:rFonts w:ascii="宋体" w:hAnsi="宋体"/>
          <w:kern w:val="0"/>
          <w:sz w:val="24"/>
        </w:rPr>
        <w:t>2500nm</w:t>
      </w:r>
      <w:r w:rsidR="008331B8">
        <w:rPr>
          <w:rFonts w:ascii="宋体" w:hAnsi="宋体" w:hint="eastAsia"/>
          <w:kern w:val="0"/>
          <w:sz w:val="24"/>
        </w:rPr>
        <w:t>等四个谱段内的光谱失配误差要控制在2</w:t>
      </w:r>
      <w:r w:rsidR="008331B8">
        <w:rPr>
          <w:rFonts w:ascii="宋体" w:hAnsi="宋体"/>
          <w:kern w:val="0"/>
          <w:sz w:val="24"/>
        </w:rPr>
        <w:t>0%</w:t>
      </w:r>
      <w:r w:rsidR="008331B8">
        <w:rPr>
          <w:rFonts w:ascii="宋体" w:hAnsi="宋体" w:hint="eastAsia"/>
          <w:kern w:val="0"/>
          <w:sz w:val="24"/>
        </w:rPr>
        <w:t>以内。根据这一检测需求，光谱辐射计</w:t>
      </w:r>
      <w:r w:rsidR="00EE2B89">
        <w:rPr>
          <w:rFonts w:ascii="宋体" w:hAnsi="宋体" w:hint="eastAsia"/>
          <w:kern w:val="0"/>
          <w:sz w:val="24"/>
        </w:rPr>
        <w:t>波长误差只需在各谱段截止</w:t>
      </w:r>
      <w:proofErr w:type="gramStart"/>
      <w:r w:rsidR="00EE2B89">
        <w:rPr>
          <w:rFonts w:ascii="宋体" w:hAnsi="宋体" w:hint="eastAsia"/>
          <w:kern w:val="0"/>
          <w:sz w:val="24"/>
        </w:rPr>
        <w:t>端加以</w:t>
      </w:r>
      <w:proofErr w:type="gramEnd"/>
      <w:r w:rsidR="00EE2B89">
        <w:rPr>
          <w:rFonts w:ascii="宋体" w:hAnsi="宋体" w:hint="eastAsia"/>
          <w:kern w:val="0"/>
          <w:sz w:val="24"/>
        </w:rPr>
        <w:t>控制，波长分辨率在紫外辐射谱段需要达到1</w:t>
      </w:r>
      <w:r w:rsidR="00EE2B89">
        <w:rPr>
          <w:rFonts w:ascii="宋体" w:hAnsi="宋体"/>
          <w:kern w:val="0"/>
          <w:sz w:val="24"/>
        </w:rPr>
        <w:t>nm</w:t>
      </w:r>
      <w:r w:rsidR="00EE2B89">
        <w:rPr>
          <w:rFonts w:ascii="宋体" w:hAnsi="宋体" w:hint="eastAsia"/>
          <w:kern w:val="0"/>
          <w:sz w:val="24"/>
        </w:rPr>
        <w:t>，在红外谱段5</w:t>
      </w:r>
      <w:r w:rsidR="00EE2B89">
        <w:rPr>
          <w:rFonts w:ascii="宋体" w:hAnsi="宋体"/>
          <w:kern w:val="0"/>
          <w:sz w:val="24"/>
        </w:rPr>
        <w:t>nm</w:t>
      </w:r>
      <w:r w:rsidR="00EE2B89">
        <w:rPr>
          <w:rFonts w:ascii="宋体" w:hAnsi="宋体" w:hint="eastAsia"/>
          <w:kern w:val="0"/>
          <w:sz w:val="24"/>
        </w:rPr>
        <w:t>即可满足需求，因此将波长分辨率指标定为≤1</w:t>
      </w:r>
      <w:r w:rsidR="00EE2B89">
        <w:rPr>
          <w:rFonts w:ascii="宋体" w:hAnsi="宋体"/>
          <w:kern w:val="0"/>
          <w:sz w:val="24"/>
        </w:rPr>
        <w:t>nm</w:t>
      </w:r>
      <w:r w:rsidR="00EE2B89">
        <w:rPr>
          <w:rFonts w:ascii="宋体" w:hAnsi="宋体" w:hint="eastAsia"/>
          <w:kern w:val="0"/>
          <w:sz w:val="24"/>
        </w:rPr>
        <w:t>。同时根据J</w:t>
      </w:r>
      <w:r w:rsidR="00EE2B89">
        <w:rPr>
          <w:rFonts w:ascii="宋体" w:hAnsi="宋体"/>
          <w:kern w:val="0"/>
          <w:sz w:val="24"/>
        </w:rPr>
        <w:t xml:space="preserve">JF 1975-2022 </w:t>
      </w:r>
      <w:r w:rsidR="00EE2B89">
        <w:rPr>
          <w:rFonts w:ascii="宋体" w:hAnsi="宋体" w:hint="eastAsia"/>
          <w:kern w:val="0"/>
          <w:sz w:val="24"/>
        </w:rPr>
        <w:t>《光谱辐射计校准规范》，光谱辐射计的波长示值误差应控制在</w:t>
      </w:r>
      <w:r w:rsidR="00EE2B89">
        <w:rPr>
          <w:rFonts w:ascii="宋体" w:hAnsi="宋体"/>
          <w:kern w:val="0"/>
          <w:sz w:val="24"/>
        </w:rPr>
        <w:t>2</w:t>
      </w:r>
      <w:r w:rsidR="00EE2B89" w:rsidRPr="008331B8">
        <w:rPr>
          <w:rFonts w:ascii="宋体" w:hAnsi="宋体"/>
          <w:kern w:val="0"/>
          <w:sz w:val="24"/>
        </w:rPr>
        <w:t>00nm</w:t>
      </w:r>
      <w:r w:rsidR="00EE2B89" w:rsidRPr="008331B8">
        <w:rPr>
          <w:rFonts w:ascii="宋体" w:hAnsi="宋体" w:hint="eastAsia"/>
          <w:kern w:val="0"/>
          <w:sz w:val="24"/>
        </w:rPr>
        <w:t>～</w:t>
      </w:r>
      <w:r w:rsidR="00EE2B89">
        <w:rPr>
          <w:rFonts w:ascii="宋体" w:hAnsi="宋体" w:hint="eastAsia"/>
          <w:kern w:val="0"/>
          <w:sz w:val="24"/>
        </w:rPr>
        <w:t>1</w:t>
      </w:r>
      <w:r w:rsidR="00EE2B89">
        <w:rPr>
          <w:rFonts w:ascii="宋体" w:hAnsi="宋体"/>
          <w:kern w:val="0"/>
          <w:sz w:val="24"/>
        </w:rPr>
        <w:t>1</w:t>
      </w:r>
      <w:r w:rsidR="00EE2B89" w:rsidRPr="008331B8">
        <w:rPr>
          <w:rFonts w:ascii="宋体" w:hAnsi="宋体"/>
          <w:kern w:val="0"/>
          <w:sz w:val="24"/>
        </w:rPr>
        <w:t>00nm</w:t>
      </w:r>
      <w:r w:rsidR="00EE2B89">
        <w:rPr>
          <w:rFonts w:ascii="宋体" w:hAnsi="宋体" w:hint="eastAsia"/>
          <w:kern w:val="0"/>
          <w:sz w:val="24"/>
        </w:rPr>
        <w:t>：±</w:t>
      </w:r>
      <w:r w:rsidR="00EE2B89">
        <w:rPr>
          <w:rFonts w:ascii="宋体" w:hAnsi="宋体"/>
          <w:kern w:val="0"/>
          <w:sz w:val="24"/>
        </w:rPr>
        <w:t>1.0 nm</w:t>
      </w:r>
      <w:r w:rsidR="00EE2B89">
        <w:rPr>
          <w:rFonts w:ascii="宋体" w:hAnsi="宋体" w:hint="eastAsia"/>
          <w:kern w:val="0"/>
          <w:sz w:val="24"/>
        </w:rPr>
        <w:t>和</w:t>
      </w:r>
      <w:r w:rsidR="00EE2B89">
        <w:rPr>
          <w:rFonts w:ascii="宋体" w:hAnsi="宋体" w:hint="eastAsia"/>
          <w:kern w:val="0"/>
          <w:sz w:val="24"/>
        </w:rPr>
        <w:t>1</w:t>
      </w:r>
      <w:r w:rsidR="00EE2B89">
        <w:rPr>
          <w:rFonts w:ascii="宋体" w:hAnsi="宋体"/>
          <w:kern w:val="0"/>
          <w:sz w:val="24"/>
        </w:rPr>
        <w:t>1</w:t>
      </w:r>
      <w:r w:rsidR="00EE2B89" w:rsidRPr="008331B8">
        <w:rPr>
          <w:rFonts w:ascii="宋体" w:hAnsi="宋体"/>
          <w:kern w:val="0"/>
          <w:sz w:val="24"/>
        </w:rPr>
        <w:t>00nm</w:t>
      </w:r>
      <w:r w:rsidR="00EE2B89" w:rsidRPr="008331B8">
        <w:rPr>
          <w:rFonts w:ascii="宋体" w:hAnsi="宋体" w:hint="eastAsia"/>
          <w:kern w:val="0"/>
          <w:sz w:val="24"/>
        </w:rPr>
        <w:t>～</w:t>
      </w:r>
      <w:r w:rsidR="00EE2B89" w:rsidRPr="008331B8">
        <w:rPr>
          <w:rFonts w:ascii="宋体" w:hAnsi="宋体"/>
          <w:kern w:val="0"/>
          <w:sz w:val="24"/>
        </w:rPr>
        <w:t>2500nm</w:t>
      </w:r>
      <w:r w:rsidR="00EE2B89">
        <w:rPr>
          <w:rFonts w:ascii="宋体" w:hAnsi="宋体" w:hint="eastAsia"/>
          <w:kern w:val="0"/>
          <w:sz w:val="24"/>
        </w:rPr>
        <w:t>：±</w:t>
      </w:r>
      <w:r w:rsidR="00EE2B89">
        <w:rPr>
          <w:rFonts w:ascii="宋体" w:hAnsi="宋体"/>
          <w:kern w:val="0"/>
          <w:sz w:val="24"/>
        </w:rPr>
        <w:t xml:space="preserve">2.0 </w:t>
      </w:r>
      <w:r w:rsidR="00EE2B89">
        <w:rPr>
          <w:rFonts w:ascii="宋体" w:hAnsi="宋体"/>
          <w:kern w:val="0"/>
          <w:sz w:val="24"/>
        </w:rPr>
        <w:t>nm</w:t>
      </w:r>
      <w:r w:rsidR="00EE2B89">
        <w:rPr>
          <w:rFonts w:ascii="宋体" w:hAnsi="宋体" w:hint="eastAsia"/>
          <w:kern w:val="0"/>
          <w:sz w:val="24"/>
        </w:rPr>
        <w:t>，因此对波长最大运行误差指标定为</w:t>
      </w:r>
      <w:r w:rsidR="00EE2B89" w:rsidRPr="00EE2B89">
        <w:rPr>
          <w:rFonts w:ascii="宋体" w:hAnsi="宋体" w:hint="eastAsia"/>
          <w:kern w:val="0"/>
          <w:sz w:val="24"/>
        </w:rPr>
        <w:t>±2</w:t>
      </w:r>
      <w:r w:rsidR="00EE2B89" w:rsidRPr="00EE2B89">
        <w:rPr>
          <w:rFonts w:ascii="宋体" w:hAnsi="宋体"/>
          <w:kern w:val="0"/>
          <w:sz w:val="24"/>
        </w:rPr>
        <w:t>nm</w:t>
      </w:r>
      <w:r w:rsidR="00EE2B89" w:rsidRPr="00EE2B89">
        <w:rPr>
          <w:rFonts w:ascii="宋体" w:hAnsi="宋体" w:hint="eastAsia"/>
          <w:kern w:val="0"/>
          <w:sz w:val="24"/>
        </w:rPr>
        <w:t>。需要解释的是，尽管</w:t>
      </w:r>
      <w:r w:rsidR="00EE2B89" w:rsidRPr="00212332">
        <w:rPr>
          <w:rFonts w:ascii="宋体" w:hAnsi="宋体" w:hint="eastAsia"/>
          <w:kern w:val="0"/>
          <w:sz w:val="24"/>
        </w:rPr>
        <w:t>GB</w:t>
      </w:r>
      <w:r w:rsidR="00EE2B89" w:rsidRPr="00212332">
        <w:rPr>
          <w:rFonts w:ascii="宋体" w:hAnsi="宋体"/>
          <w:kern w:val="0"/>
          <w:sz w:val="24"/>
        </w:rPr>
        <w:t>/</w:t>
      </w:r>
      <w:r w:rsidR="00EE2B89" w:rsidRPr="00212332">
        <w:rPr>
          <w:rFonts w:ascii="宋体" w:hAnsi="宋体" w:hint="eastAsia"/>
          <w:kern w:val="0"/>
          <w:sz w:val="24"/>
        </w:rPr>
        <w:t>T 33707―2017《气象太阳模拟器》</w:t>
      </w:r>
      <w:r w:rsidR="00EE2B89">
        <w:rPr>
          <w:rFonts w:ascii="宋体" w:hAnsi="宋体" w:hint="eastAsia"/>
          <w:kern w:val="0"/>
          <w:sz w:val="24"/>
        </w:rPr>
        <w:t>中关于紫外波段拓展到了是</w:t>
      </w:r>
      <w:r w:rsidR="00EE2B89">
        <w:rPr>
          <w:rFonts w:ascii="宋体" w:hAnsi="宋体"/>
          <w:kern w:val="0"/>
          <w:sz w:val="24"/>
        </w:rPr>
        <w:t>28</w:t>
      </w:r>
      <w:r w:rsidR="00EE2B89" w:rsidRPr="008331B8">
        <w:rPr>
          <w:rFonts w:ascii="宋体" w:hAnsi="宋体"/>
          <w:kern w:val="0"/>
          <w:sz w:val="24"/>
        </w:rPr>
        <w:t>0nm</w:t>
      </w:r>
      <w:r w:rsidR="00EE2B89">
        <w:rPr>
          <w:rFonts w:ascii="宋体" w:hAnsi="宋体" w:hint="eastAsia"/>
          <w:kern w:val="0"/>
          <w:sz w:val="24"/>
        </w:rPr>
        <w:t>，但是本规范根据</w:t>
      </w:r>
      <w:r w:rsidR="00EE2B89">
        <w:rPr>
          <w:rFonts w:ascii="宋体" w:hAnsi="宋体" w:hint="eastAsia"/>
          <w:kern w:val="0"/>
          <w:sz w:val="24"/>
        </w:rPr>
        <w:t>I</w:t>
      </w:r>
      <w:r w:rsidR="00EE2B89">
        <w:rPr>
          <w:rFonts w:ascii="宋体" w:hAnsi="宋体"/>
          <w:kern w:val="0"/>
          <w:sz w:val="24"/>
        </w:rPr>
        <w:t>SO 9845</w:t>
      </w:r>
      <w:r w:rsidR="00EE2B89" w:rsidRPr="004365E6">
        <w:rPr>
          <w:rFonts w:ascii="宋体" w:hAnsi="宋体" w:hint="eastAsia"/>
          <w:kern w:val="0"/>
          <w:sz w:val="24"/>
        </w:rPr>
        <w:t>―</w:t>
      </w:r>
      <w:r w:rsidR="00EE2B89">
        <w:rPr>
          <w:rFonts w:ascii="宋体" w:hAnsi="宋体"/>
          <w:kern w:val="0"/>
          <w:sz w:val="24"/>
        </w:rPr>
        <w:t>1: 2022</w:t>
      </w:r>
      <w:r w:rsidR="00EE2B89">
        <w:rPr>
          <w:rFonts w:ascii="宋体" w:hAnsi="宋体" w:hint="eastAsia"/>
          <w:kern w:val="0"/>
          <w:sz w:val="24"/>
        </w:rPr>
        <w:t>计算，标准太阳光谱辐照度在</w:t>
      </w:r>
      <w:r w:rsidR="00EE2B89">
        <w:rPr>
          <w:rFonts w:ascii="宋体" w:hAnsi="宋体"/>
          <w:kern w:val="0"/>
          <w:sz w:val="24"/>
        </w:rPr>
        <w:t>28</w:t>
      </w:r>
      <w:r w:rsidR="00EE2B89" w:rsidRPr="008331B8">
        <w:rPr>
          <w:rFonts w:ascii="宋体" w:hAnsi="宋体"/>
          <w:kern w:val="0"/>
          <w:sz w:val="24"/>
        </w:rPr>
        <w:t>0nm</w:t>
      </w:r>
      <w:r w:rsidR="00EE2B89" w:rsidRPr="008331B8">
        <w:rPr>
          <w:rFonts w:ascii="宋体" w:hAnsi="宋体" w:hint="eastAsia"/>
          <w:kern w:val="0"/>
          <w:sz w:val="24"/>
        </w:rPr>
        <w:t>～</w:t>
      </w:r>
      <w:r w:rsidR="00EE2B89">
        <w:rPr>
          <w:rFonts w:ascii="宋体" w:hAnsi="宋体"/>
          <w:kern w:val="0"/>
          <w:sz w:val="24"/>
        </w:rPr>
        <w:t>400</w:t>
      </w:r>
      <w:r w:rsidR="00EE2B89" w:rsidRPr="008331B8">
        <w:rPr>
          <w:rFonts w:ascii="宋体" w:hAnsi="宋体"/>
          <w:kern w:val="0"/>
          <w:sz w:val="24"/>
        </w:rPr>
        <w:t>nm</w:t>
      </w:r>
      <w:r w:rsidR="00EE2B89">
        <w:rPr>
          <w:rFonts w:ascii="宋体" w:hAnsi="宋体" w:hint="eastAsia"/>
          <w:kern w:val="0"/>
          <w:sz w:val="24"/>
        </w:rPr>
        <w:t>与3</w:t>
      </w:r>
      <w:r w:rsidR="00EE2B89">
        <w:rPr>
          <w:rFonts w:ascii="宋体" w:hAnsi="宋体"/>
          <w:kern w:val="0"/>
          <w:sz w:val="24"/>
        </w:rPr>
        <w:t>0</w:t>
      </w:r>
      <w:r w:rsidR="00EE2B89" w:rsidRPr="008331B8">
        <w:rPr>
          <w:rFonts w:ascii="宋体" w:hAnsi="宋体"/>
          <w:kern w:val="0"/>
          <w:sz w:val="24"/>
        </w:rPr>
        <w:t>0nm</w:t>
      </w:r>
      <w:r w:rsidR="00EE2B89" w:rsidRPr="008331B8">
        <w:rPr>
          <w:rFonts w:ascii="宋体" w:hAnsi="宋体" w:hint="eastAsia"/>
          <w:kern w:val="0"/>
          <w:sz w:val="24"/>
        </w:rPr>
        <w:t>～</w:t>
      </w:r>
      <w:r w:rsidR="00EE2B89">
        <w:rPr>
          <w:rFonts w:ascii="宋体" w:hAnsi="宋体"/>
          <w:kern w:val="0"/>
          <w:sz w:val="24"/>
        </w:rPr>
        <w:t>400</w:t>
      </w:r>
      <w:r w:rsidR="00EE2B89" w:rsidRPr="008331B8">
        <w:rPr>
          <w:rFonts w:ascii="宋体" w:hAnsi="宋体"/>
          <w:kern w:val="0"/>
          <w:sz w:val="24"/>
        </w:rPr>
        <w:t>nm</w:t>
      </w:r>
      <w:r w:rsidR="00EE2B89">
        <w:rPr>
          <w:rFonts w:ascii="宋体" w:hAnsi="宋体" w:hint="eastAsia"/>
          <w:kern w:val="0"/>
          <w:sz w:val="24"/>
        </w:rPr>
        <w:t>之间几乎一样，考虑到气象太阳模拟器是实验室人工检测设备，光源是氙灯，其在</w:t>
      </w:r>
      <w:r w:rsidR="00EE2B89">
        <w:rPr>
          <w:rFonts w:ascii="宋体" w:hAnsi="宋体"/>
          <w:kern w:val="0"/>
          <w:sz w:val="24"/>
        </w:rPr>
        <w:t>28</w:t>
      </w:r>
      <w:r w:rsidR="00EE2B89" w:rsidRPr="008331B8">
        <w:rPr>
          <w:rFonts w:ascii="宋体" w:hAnsi="宋体"/>
          <w:kern w:val="0"/>
          <w:sz w:val="24"/>
        </w:rPr>
        <w:t>0nm</w:t>
      </w:r>
      <w:r w:rsidR="00EE2B89" w:rsidRPr="008331B8">
        <w:rPr>
          <w:rFonts w:ascii="宋体" w:hAnsi="宋体" w:hint="eastAsia"/>
          <w:kern w:val="0"/>
          <w:sz w:val="24"/>
        </w:rPr>
        <w:t>～</w:t>
      </w:r>
      <w:r w:rsidR="00EE2B89">
        <w:rPr>
          <w:rFonts w:ascii="宋体" w:hAnsi="宋体" w:hint="eastAsia"/>
          <w:kern w:val="0"/>
          <w:sz w:val="24"/>
        </w:rPr>
        <w:t>3</w:t>
      </w:r>
      <w:r w:rsidR="00EE2B89">
        <w:rPr>
          <w:rFonts w:ascii="宋体" w:hAnsi="宋体"/>
          <w:kern w:val="0"/>
          <w:sz w:val="24"/>
        </w:rPr>
        <w:t>00nm</w:t>
      </w:r>
      <w:r w:rsidR="0025722A">
        <w:rPr>
          <w:rFonts w:ascii="宋体" w:hAnsi="宋体" w:hint="eastAsia"/>
          <w:kern w:val="0"/>
          <w:sz w:val="24"/>
        </w:rPr>
        <w:t>之间的光谱能量几乎没有，因此，在本规范中将</w:t>
      </w:r>
      <w:r w:rsidR="0025722A" w:rsidRPr="00212332">
        <w:rPr>
          <w:rFonts w:ascii="宋体" w:hAnsi="宋体" w:hint="eastAsia"/>
          <w:kern w:val="0"/>
          <w:sz w:val="24"/>
        </w:rPr>
        <w:t>GB</w:t>
      </w:r>
      <w:r w:rsidR="0025722A" w:rsidRPr="00212332">
        <w:rPr>
          <w:rFonts w:ascii="宋体" w:hAnsi="宋体"/>
          <w:kern w:val="0"/>
          <w:sz w:val="24"/>
        </w:rPr>
        <w:t>/</w:t>
      </w:r>
      <w:r w:rsidR="0025722A" w:rsidRPr="00212332">
        <w:rPr>
          <w:rFonts w:ascii="宋体" w:hAnsi="宋体" w:hint="eastAsia"/>
          <w:kern w:val="0"/>
          <w:sz w:val="24"/>
        </w:rPr>
        <w:t>T 33707―2017《气象太阳模拟器》</w:t>
      </w:r>
      <w:r w:rsidR="0025722A">
        <w:rPr>
          <w:rFonts w:ascii="宋体" w:hAnsi="宋体" w:hint="eastAsia"/>
          <w:kern w:val="0"/>
          <w:sz w:val="24"/>
        </w:rPr>
        <w:t>中的</w:t>
      </w:r>
      <w:r w:rsidR="0025722A">
        <w:rPr>
          <w:rFonts w:ascii="宋体" w:hAnsi="宋体"/>
          <w:kern w:val="0"/>
          <w:sz w:val="24"/>
        </w:rPr>
        <w:t>28</w:t>
      </w:r>
      <w:r w:rsidR="0025722A" w:rsidRPr="008331B8">
        <w:rPr>
          <w:rFonts w:ascii="宋体" w:hAnsi="宋体"/>
          <w:kern w:val="0"/>
          <w:sz w:val="24"/>
        </w:rPr>
        <w:t>0nm</w:t>
      </w:r>
      <w:r w:rsidR="0025722A" w:rsidRPr="008331B8">
        <w:rPr>
          <w:rFonts w:ascii="宋体" w:hAnsi="宋体" w:hint="eastAsia"/>
          <w:kern w:val="0"/>
          <w:sz w:val="24"/>
        </w:rPr>
        <w:t>～</w:t>
      </w:r>
      <w:r w:rsidR="0025722A">
        <w:rPr>
          <w:rFonts w:ascii="宋体" w:hAnsi="宋体"/>
          <w:kern w:val="0"/>
          <w:sz w:val="24"/>
        </w:rPr>
        <w:t>400</w:t>
      </w:r>
      <w:r w:rsidR="0025722A" w:rsidRPr="008331B8">
        <w:rPr>
          <w:rFonts w:ascii="宋体" w:hAnsi="宋体"/>
          <w:kern w:val="0"/>
          <w:sz w:val="24"/>
        </w:rPr>
        <w:t>nm</w:t>
      </w:r>
      <w:r w:rsidR="0025722A">
        <w:rPr>
          <w:rFonts w:ascii="宋体" w:hAnsi="宋体" w:hint="eastAsia"/>
          <w:kern w:val="0"/>
          <w:sz w:val="24"/>
        </w:rPr>
        <w:t>光谱辐照度相对分布修改为了</w:t>
      </w:r>
      <w:r w:rsidR="0025722A">
        <w:rPr>
          <w:rFonts w:ascii="宋体" w:hAnsi="宋体" w:hint="eastAsia"/>
          <w:kern w:val="0"/>
          <w:sz w:val="24"/>
        </w:rPr>
        <w:t>3</w:t>
      </w:r>
      <w:r w:rsidR="0025722A">
        <w:rPr>
          <w:rFonts w:ascii="宋体" w:hAnsi="宋体"/>
          <w:kern w:val="0"/>
          <w:sz w:val="24"/>
        </w:rPr>
        <w:t>0</w:t>
      </w:r>
      <w:r w:rsidR="0025722A" w:rsidRPr="008331B8">
        <w:rPr>
          <w:rFonts w:ascii="宋体" w:hAnsi="宋体"/>
          <w:kern w:val="0"/>
          <w:sz w:val="24"/>
        </w:rPr>
        <w:t>0nm</w:t>
      </w:r>
      <w:r w:rsidR="0025722A" w:rsidRPr="008331B8">
        <w:rPr>
          <w:rFonts w:ascii="宋体" w:hAnsi="宋体" w:hint="eastAsia"/>
          <w:kern w:val="0"/>
          <w:sz w:val="24"/>
        </w:rPr>
        <w:t>～</w:t>
      </w:r>
      <w:r w:rsidR="0025722A">
        <w:rPr>
          <w:rFonts w:ascii="宋体" w:hAnsi="宋体"/>
          <w:kern w:val="0"/>
          <w:sz w:val="24"/>
        </w:rPr>
        <w:t>400</w:t>
      </w:r>
      <w:r w:rsidR="0025722A" w:rsidRPr="008331B8">
        <w:rPr>
          <w:rFonts w:ascii="宋体" w:hAnsi="宋体"/>
          <w:kern w:val="0"/>
          <w:sz w:val="24"/>
        </w:rPr>
        <w:t>nm</w:t>
      </w:r>
      <w:r w:rsidR="0025722A">
        <w:rPr>
          <w:rFonts w:ascii="宋体" w:hAnsi="宋体" w:hint="eastAsia"/>
          <w:kern w:val="0"/>
          <w:sz w:val="24"/>
        </w:rPr>
        <w:t>。</w:t>
      </w:r>
    </w:p>
    <w:p w14:paraId="7C45C736" w14:textId="42973DA9" w:rsidR="0025722A" w:rsidRDefault="0025722A" w:rsidP="00BA3BE0">
      <w:pPr>
        <w:snapToGrid w:val="0"/>
        <w:spacing w:line="360" w:lineRule="auto"/>
        <w:ind w:firstLineChars="200" w:firstLine="480"/>
        <w:rPr>
          <w:rFonts w:ascii="宋体" w:hAnsi="宋体"/>
          <w:kern w:val="0"/>
          <w:sz w:val="24"/>
        </w:rPr>
      </w:pPr>
      <w:r>
        <w:rPr>
          <w:rFonts w:ascii="宋体" w:hAnsi="宋体" w:hint="eastAsia"/>
          <w:kern w:val="0"/>
          <w:sz w:val="24"/>
        </w:rPr>
        <w:t>b）</w:t>
      </w:r>
      <w:r w:rsidRPr="0025722A">
        <w:rPr>
          <w:rFonts w:ascii="宋体" w:hAnsi="宋体" w:hint="eastAsia"/>
          <w:kern w:val="0"/>
          <w:sz w:val="24"/>
        </w:rPr>
        <w:t>总辐射表</w:t>
      </w:r>
      <w:r w:rsidRPr="0025722A">
        <w:rPr>
          <w:rFonts w:ascii="宋体" w:hAnsi="宋体" w:hint="eastAsia"/>
          <w:kern w:val="0"/>
          <w:sz w:val="24"/>
        </w:rPr>
        <w:t>。</w:t>
      </w:r>
      <w:r>
        <w:rPr>
          <w:rFonts w:ascii="宋体" w:hAnsi="宋体" w:hint="eastAsia"/>
          <w:kern w:val="0"/>
          <w:sz w:val="24"/>
        </w:rPr>
        <w:t>总辐射表主要用于气象用太阳模拟器辐照度</w:t>
      </w:r>
      <w:proofErr w:type="gramStart"/>
      <w:r>
        <w:rPr>
          <w:rFonts w:ascii="宋体" w:hAnsi="宋体" w:hint="eastAsia"/>
          <w:kern w:val="0"/>
          <w:sz w:val="24"/>
        </w:rPr>
        <w:t>不</w:t>
      </w:r>
      <w:proofErr w:type="gramEnd"/>
      <w:r>
        <w:rPr>
          <w:rFonts w:ascii="宋体" w:hAnsi="宋体" w:hint="eastAsia"/>
          <w:kern w:val="0"/>
          <w:sz w:val="24"/>
        </w:rPr>
        <w:t>均匀度和辐照度不稳定度检测，根据</w:t>
      </w:r>
      <w:r w:rsidRPr="0024380C">
        <w:rPr>
          <w:rFonts w:hint="eastAsia"/>
          <w:sz w:val="24"/>
        </w:rPr>
        <w:t>辐照度</w:t>
      </w:r>
      <w:proofErr w:type="gramStart"/>
      <w:r w:rsidRPr="0024380C">
        <w:rPr>
          <w:rFonts w:hint="eastAsia"/>
          <w:sz w:val="24"/>
        </w:rPr>
        <w:t>不</w:t>
      </w:r>
      <w:proofErr w:type="gramEnd"/>
      <w:r w:rsidRPr="0024380C">
        <w:rPr>
          <w:rFonts w:hint="eastAsia"/>
          <w:sz w:val="24"/>
        </w:rPr>
        <w:t>均匀度：≤</w:t>
      </w:r>
      <w:r w:rsidRPr="0024380C">
        <w:rPr>
          <w:rFonts w:hint="eastAsia"/>
          <w:sz w:val="24"/>
        </w:rPr>
        <w:t>1</w:t>
      </w:r>
      <w:r w:rsidRPr="0024380C">
        <w:rPr>
          <w:sz w:val="24"/>
        </w:rPr>
        <w:t>%</w:t>
      </w:r>
      <w:r w:rsidRPr="0024380C">
        <w:rPr>
          <w:rFonts w:hint="eastAsia"/>
          <w:sz w:val="24"/>
        </w:rPr>
        <w:t>（≤φ</w:t>
      </w:r>
      <w:r w:rsidRPr="0024380C">
        <w:rPr>
          <w:rFonts w:hint="eastAsia"/>
          <w:sz w:val="24"/>
        </w:rPr>
        <w:t>6</w:t>
      </w:r>
      <w:r w:rsidRPr="0024380C">
        <w:rPr>
          <w:sz w:val="24"/>
        </w:rPr>
        <w:t xml:space="preserve">0 </w:t>
      </w:r>
      <w:r w:rsidRPr="0024380C">
        <w:rPr>
          <w:rFonts w:hint="eastAsia"/>
          <w:sz w:val="24"/>
        </w:rPr>
        <w:t>mm</w:t>
      </w:r>
      <w:r w:rsidRPr="0024380C">
        <w:rPr>
          <w:rFonts w:hint="eastAsia"/>
          <w:sz w:val="24"/>
        </w:rPr>
        <w:t>）；≤</w:t>
      </w:r>
      <w:r w:rsidRPr="0024380C">
        <w:rPr>
          <w:sz w:val="24"/>
        </w:rPr>
        <w:t>2%</w:t>
      </w:r>
      <w:r w:rsidRPr="0024380C">
        <w:rPr>
          <w:rFonts w:hint="eastAsia"/>
          <w:sz w:val="24"/>
        </w:rPr>
        <w:t>（φ</w:t>
      </w:r>
      <w:r w:rsidRPr="0024380C">
        <w:rPr>
          <w:rFonts w:hint="eastAsia"/>
          <w:sz w:val="24"/>
        </w:rPr>
        <w:t>6</w:t>
      </w:r>
      <w:r w:rsidRPr="0024380C">
        <w:rPr>
          <w:sz w:val="24"/>
        </w:rPr>
        <w:t xml:space="preserve">0 </w:t>
      </w:r>
      <w:r w:rsidRPr="0024380C">
        <w:rPr>
          <w:rFonts w:hint="eastAsia"/>
          <w:sz w:val="24"/>
        </w:rPr>
        <w:t>mm</w:t>
      </w:r>
      <w:r w:rsidRPr="0024380C">
        <w:rPr>
          <w:rFonts w:hint="eastAsia"/>
          <w:sz w:val="24"/>
        </w:rPr>
        <w:t>（不含）～φ</w:t>
      </w:r>
      <w:r w:rsidRPr="0024380C">
        <w:rPr>
          <w:sz w:val="24"/>
        </w:rPr>
        <w:t xml:space="preserve">160 </w:t>
      </w:r>
      <w:r w:rsidRPr="0024380C">
        <w:rPr>
          <w:rFonts w:hint="eastAsia"/>
          <w:sz w:val="24"/>
        </w:rPr>
        <w:t>mm</w:t>
      </w:r>
      <w:r w:rsidRPr="0024380C">
        <w:rPr>
          <w:rFonts w:hint="eastAsia"/>
          <w:sz w:val="24"/>
        </w:rPr>
        <w:t>（含））</w:t>
      </w:r>
      <w:r>
        <w:rPr>
          <w:rFonts w:hint="eastAsia"/>
          <w:sz w:val="24"/>
        </w:rPr>
        <w:t>，</w:t>
      </w:r>
      <w:r w:rsidRPr="0024380C">
        <w:rPr>
          <w:rFonts w:hint="eastAsia"/>
          <w:sz w:val="24"/>
        </w:rPr>
        <w:t>辐照度不稳定度：≤</w:t>
      </w:r>
      <w:r w:rsidRPr="0024380C">
        <w:rPr>
          <w:rFonts w:hint="eastAsia"/>
          <w:sz w:val="24"/>
        </w:rPr>
        <w:t>1</w:t>
      </w:r>
      <w:r w:rsidRPr="0024380C">
        <w:rPr>
          <w:sz w:val="24"/>
        </w:rPr>
        <w:t>%/</w:t>
      </w:r>
      <w:r w:rsidRPr="0024380C">
        <w:rPr>
          <w:rFonts w:hint="eastAsia"/>
          <w:sz w:val="24"/>
        </w:rPr>
        <w:t>h</w:t>
      </w:r>
      <w:r>
        <w:rPr>
          <w:rFonts w:hint="eastAsia"/>
          <w:sz w:val="24"/>
        </w:rPr>
        <w:t>，总辐射表的稳定性应优于辐照度</w:t>
      </w:r>
      <w:proofErr w:type="gramStart"/>
      <w:r>
        <w:rPr>
          <w:rFonts w:hint="eastAsia"/>
          <w:sz w:val="24"/>
        </w:rPr>
        <w:t>不</w:t>
      </w:r>
      <w:proofErr w:type="gramEnd"/>
      <w:r>
        <w:rPr>
          <w:rFonts w:hint="eastAsia"/>
          <w:sz w:val="24"/>
        </w:rPr>
        <w:t>均匀度和辐照度不稳定度的</w:t>
      </w:r>
      <w:r>
        <w:rPr>
          <w:rFonts w:hint="eastAsia"/>
          <w:sz w:val="24"/>
        </w:rPr>
        <w:t>1</w:t>
      </w:r>
      <w:r>
        <w:rPr>
          <w:sz w:val="24"/>
        </w:rPr>
        <w:t>/3</w:t>
      </w:r>
      <w:r>
        <w:rPr>
          <w:rFonts w:hint="eastAsia"/>
          <w:sz w:val="24"/>
        </w:rPr>
        <w:t>，即小于</w:t>
      </w:r>
      <w:r>
        <w:rPr>
          <w:rFonts w:hint="eastAsia"/>
          <w:sz w:val="24"/>
        </w:rPr>
        <w:t>0</w:t>
      </w:r>
      <w:r>
        <w:rPr>
          <w:sz w:val="24"/>
        </w:rPr>
        <w:t>.33%</w:t>
      </w:r>
      <w:r>
        <w:rPr>
          <w:rFonts w:hint="eastAsia"/>
          <w:sz w:val="24"/>
        </w:rPr>
        <w:t>。现有总辐射表的稳定性通常是指灵敏度的年稳定性，</w:t>
      </w:r>
      <w:r>
        <w:rPr>
          <w:rFonts w:hint="eastAsia"/>
          <w:sz w:val="24"/>
        </w:rPr>
        <w:t>I</w:t>
      </w:r>
      <w:r>
        <w:rPr>
          <w:sz w:val="24"/>
        </w:rPr>
        <w:t>SO 9060</w:t>
      </w:r>
      <w:r>
        <w:rPr>
          <w:rFonts w:hint="eastAsia"/>
          <w:sz w:val="24"/>
        </w:rPr>
        <w:t>关于</w:t>
      </w:r>
      <w:r>
        <w:rPr>
          <w:rFonts w:hint="eastAsia"/>
          <w:sz w:val="24"/>
        </w:rPr>
        <w:t>A</w:t>
      </w:r>
      <w:r>
        <w:rPr>
          <w:rFonts w:hint="eastAsia"/>
          <w:sz w:val="24"/>
        </w:rPr>
        <w:t>级（即二等标准）总辐射表的年稳定性要求在</w:t>
      </w:r>
      <w:r>
        <w:rPr>
          <w:rFonts w:hint="eastAsia"/>
          <w:sz w:val="24"/>
        </w:rPr>
        <w:t>0</w:t>
      </w:r>
      <w:r>
        <w:rPr>
          <w:sz w:val="24"/>
        </w:rPr>
        <w:t>.8%</w:t>
      </w:r>
      <w:r>
        <w:rPr>
          <w:rFonts w:hint="eastAsia"/>
          <w:sz w:val="24"/>
        </w:rPr>
        <w:t>，</w:t>
      </w:r>
      <w:r>
        <w:rPr>
          <w:sz w:val="24"/>
        </w:rPr>
        <w:t>B</w:t>
      </w:r>
      <w:r>
        <w:rPr>
          <w:rFonts w:hint="eastAsia"/>
          <w:sz w:val="24"/>
        </w:rPr>
        <w:t>级（即</w:t>
      </w:r>
      <w:r>
        <w:rPr>
          <w:rFonts w:hint="eastAsia"/>
          <w:sz w:val="24"/>
        </w:rPr>
        <w:t>一级表</w:t>
      </w:r>
      <w:r>
        <w:rPr>
          <w:rFonts w:hint="eastAsia"/>
          <w:sz w:val="24"/>
        </w:rPr>
        <w:t>）总辐射表的年稳定性要求在</w:t>
      </w:r>
      <w:r>
        <w:rPr>
          <w:sz w:val="24"/>
        </w:rPr>
        <w:t>1.5</w:t>
      </w:r>
      <w:r>
        <w:rPr>
          <w:sz w:val="24"/>
        </w:rPr>
        <w:t>%</w:t>
      </w:r>
      <w:r>
        <w:rPr>
          <w:rFonts w:hint="eastAsia"/>
          <w:sz w:val="24"/>
        </w:rPr>
        <w:t>，</w:t>
      </w:r>
      <w:r>
        <w:rPr>
          <w:rFonts w:hint="eastAsia"/>
          <w:sz w:val="24"/>
        </w:rPr>
        <w:t>为了满足</w:t>
      </w:r>
      <w:r>
        <w:rPr>
          <w:rFonts w:ascii="宋体" w:hAnsi="宋体" w:hint="eastAsia"/>
          <w:kern w:val="0"/>
          <w:sz w:val="24"/>
        </w:rPr>
        <w:t>辐照度</w:t>
      </w:r>
      <w:proofErr w:type="gramStart"/>
      <w:r>
        <w:rPr>
          <w:rFonts w:ascii="宋体" w:hAnsi="宋体" w:hint="eastAsia"/>
          <w:kern w:val="0"/>
          <w:sz w:val="24"/>
        </w:rPr>
        <w:t>不</w:t>
      </w:r>
      <w:proofErr w:type="gramEnd"/>
      <w:r>
        <w:rPr>
          <w:rFonts w:ascii="宋体" w:hAnsi="宋体" w:hint="eastAsia"/>
          <w:kern w:val="0"/>
          <w:sz w:val="24"/>
        </w:rPr>
        <w:t>均匀度和辐照度不稳定度</w:t>
      </w:r>
      <w:r>
        <w:rPr>
          <w:rFonts w:ascii="宋体" w:hAnsi="宋体" w:hint="eastAsia"/>
          <w:kern w:val="0"/>
          <w:sz w:val="24"/>
        </w:rPr>
        <w:t>的</w:t>
      </w:r>
      <w:r>
        <w:rPr>
          <w:rFonts w:ascii="宋体" w:hAnsi="宋体" w:hint="eastAsia"/>
          <w:kern w:val="0"/>
          <w:sz w:val="24"/>
        </w:rPr>
        <w:t>检测</w:t>
      </w:r>
      <w:r>
        <w:rPr>
          <w:rFonts w:ascii="宋体" w:hAnsi="宋体" w:hint="eastAsia"/>
          <w:kern w:val="0"/>
          <w:sz w:val="24"/>
        </w:rPr>
        <w:t>需求，选择了</w:t>
      </w:r>
      <w:r>
        <w:rPr>
          <w:rFonts w:hint="eastAsia"/>
          <w:sz w:val="24"/>
        </w:rPr>
        <w:t>A</w:t>
      </w:r>
      <w:r>
        <w:rPr>
          <w:rFonts w:hint="eastAsia"/>
          <w:sz w:val="24"/>
        </w:rPr>
        <w:t>级总辐射表</w:t>
      </w:r>
      <w:r>
        <w:rPr>
          <w:rFonts w:hint="eastAsia"/>
          <w:sz w:val="24"/>
        </w:rPr>
        <w:t>对其短期稳定性进行了测试评估，在检定条件下，可以达到</w:t>
      </w:r>
      <w:r>
        <w:rPr>
          <w:rFonts w:hint="eastAsia"/>
          <w:sz w:val="24"/>
        </w:rPr>
        <w:t>0</w:t>
      </w:r>
      <w:r>
        <w:rPr>
          <w:sz w:val="24"/>
        </w:rPr>
        <w:t>.</w:t>
      </w:r>
      <w:r>
        <w:rPr>
          <w:rFonts w:hint="eastAsia"/>
          <w:sz w:val="24"/>
        </w:rPr>
        <w:t>1</w:t>
      </w:r>
      <w:r>
        <w:rPr>
          <w:sz w:val="24"/>
        </w:rPr>
        <w:t>%/</w:t>
      </w:r>
      <w:r>
        <w:rPr>
          <w:rFonts w:hint="eastAsia"/>
          <w:sz w:val="24"/>
        </w:rPr>
        <w:t>h</w:t>
      </w:r>
      <w:r>
        <w:rPr>
          <w:rFonts w:hint="eastAsia"/>
          <w:sz w:val="24"/>
        </w:rPr>
        <w:t>，甚至更高，因此本规</w:t>
      </w:r>
      <w:r w:rsidRPr="00282CE8">
        <w:rPr>
          <w:rFonts w:ascii="宋体" w:hAnsi="宋体" w:hint="eastAsia"/>
          <w:kern w:val="0"/>
          <w:sz w:val="24"/>
        </w:rPr>
        <w:t>范</w:t>
      </w:r>
      <w:r w:rsidR="00B25270" w:rsidRPr="00282CE8">
        <w:rPr>
          <w:rFonts w:ascii="宋体" w:hAnsi="宋体" w:hint="eastAsia"/>
          <w:kern w:val="0"/>
          <w:sz w:val="24"/>
        </w:rPr>
        <w:t>将总</w:t>
      </w:r>
      <w:r w:rsidR="00B25270" w:rsidRPr="00B25270">
        <w:rPr>
          <w:rFonts w:ascii="宋体" w:hAnsi="宋体" w:hint="eastAsia"/>
          <w:kern w:val="0"/>
          <w:sz w:val="24"/>
        </w:rPr>
        <w:t>辐射表的技术指标定为0</w:t>
      </w:r>
      <w:r w:rsidR="00B25270" w:rsidRPr="00B25270">
        <w:rPr>
          <w:rFonts w:ascii="宋体" w:hAnsi="宋体"/>
          <w:kern w:val="0"/>
          <w:sz w:val="24"/>
        </w:rPr>
        <w:t>.2%/</w:t>
      </w:r>
      <w:r w:rsidR="00B25270" w:rsidRPr="00B25270">
        <w:rPr>
          <w:rFonts w:ascii="宋体" w:hAnsi="宋体" w:hint="eastAsia"/>
          <w:kern w:val="0"/>
          <w:sz w:val="24"/>
        </w:rPr>
        <w:t>h，完全满足</w:t>
      </w:r>
      <w:r w:rsidR="00B25270">
        <w:rPr>
          <w:rFonts w:ascii="宋体" w:hAnsi="宋体" w:hint="eastAsia"/>
          <w:kern w:val="0"/>
          <w:sz w:val="24"/>
        </w:rPr>
        <w:t>气象用太阳模拟器辐照度</w:t>
      </w:r>
      <w:proofErr w:type="gramStart"/>
      <w:r w:rsidR="00B25270">
        <w:rPr>
          <w:rFonts w:ascii="宋体" w:hAnsi="宋体" w:hint="eastAsia"/>
          <w:kern w:val="0"/>
          <w:sz w:val="24"/>
        </w:rPr>
        <w:t>不</w:t>
      </w:r>
      <w:proofErr w:type="gramEnd"/>
      <w:r w:rsidR="00B25270">
        <w:rPr>
          <w:rFonts w:ascii="宋体" w:hAnsi="宋体" w:hint="eastAsia"/>
          <w:kern w:val="0"/>
          <w:sz w:val="24"/>
        </w:rPr>
        <w:t>均匀度和辐照度不稳定度</w:t>
      </w:r>
      <w:r w:rsidR="00B25270">
        <w:rPr>
          <w:rFonts w:ascii="宋体" w:hAnsi="宋体" w:hint="eastAsia"/>
          <w:kern w:val="0"/>
          <w:sz w:val="24"/>
        </w:rPr>
        <w:t>的</w:t>
      </w:r>
      <w:r w:rsidR="00B25270">
        <w:rPr>
          <w:rFonts w:ascii="宋体" w:hAnsi="宋体" w:hint="eastAsia"/>
          <w:kern w:val="0"/>
          <w:sz w:val="24"/>
        </w:rPr>
        <w:t>检测</w:t>
      </w:r>
      <w:r w:rsidR="00B25270">
        <w:rPr>
          <w:rFonts w:ascii="宋体" w:hAnsi="宋体" w:hint="eastAsia"/>
          <w:kern w:val="0"/>
          <w:sz w:val="24"/>
        </w:rPr>
        <w:t>需求。</w:t>
      </w:r>
    </w:p>
    <w:p w14:paraId="3F254F0A" w14:textId="0C9E54E0" w:rsidR="00B25270" w:rsidRPr="008331B8" w:rsidRDefault="00B25270" w:rsidP="00BA3BE0">
      <w:pPr>
        <w:snapToGrid w:val="0"/>
        <w:spacing w:line="360" w:lineRule="auto"/>
        <w:ind w:firstLineChars="200" w:firstLine="480"/>
        <w:rPr>
          <w:rFonts w:ascii="宋体" w:hAnsi="宋体" w:hint="eastAsia"/>
          <w:kern w:val="0"/>
          <w:sz w:val="24"/>
        </w:rPr>
      </w:pPr>
      <w:r>
        <w:rPr>
          <w:rFonts w:ascii="宋体" w:hAnsi="宋体" w:hint="eastAsia"/>
          <w:kern w:val="0"/>
          <w:sz w:val="24"/>
        </w:rPr>
        <w:t>c）</w:t>
      </w:r>
      <w:r w:rsidRPr="00B25270">
        <w:rPr>
          <w:rFonts w:ascii="宋体" w:hAnsi="宋体" w:hint="eastAsia"/>
          <w:kern w:val="0"/>
          <w:sz w:val="24"/>
        </w:rPr>
        <w:t>数字多用表或</w:t>
      </w:r>
      <w:r w:rsidRPr="00B25270">
        <w:rPr>
          <w:rFonts w:ascii="宋体" w:hAnsi="宋体"/>
          <w:kern w:val="0"/>
          <w:sz w:val="24"/>
        </w:rPr>
        <w:t>数据采集器</w:t>
      </w:r>
      <w:r w:rsidRPr="00B25270">
        <w:rPr>
          <w:rFonts w:ascii="宋体" w:hAnsi="宋体" w:hint="eastAsia"/>
          <w:kern w:val="0"/>
          <w:sz w:val="24"/>
        </w:rPr>
        <w:t>。</w:t>
      </w:r>
      <w:r w:rsidRPr="00B25270">
        <w:rPr>
          <w:rFonts w:ascii="宋体" w:hAnsi="宋体" w:hint="eastAsia"/>
          <w:kern w:val="0"/>
          <w:sz w:val="24"/>
        </w:rPr>
        <w:t>数字多用表或</w:t>
      </w:r>
      <w:r w:rsidRPr="00B25270">
        <w:rPr>
          <w:rFonts w:ascii="宋体" w:hAnsi="宋体"/>
          <w:kern w:val="0"/>
          <w:sz w:val="24"/>
        </w:rPr>
        <w:t>数据采集器</w:t>
      </w:r>
      <w:r>
        <w:rPr>
          <w:rFonts w:ascii="宋体" w:hAnsi="宋体" w:hint="eastAsia"/>
          <w:kern w:val="0"/>
          <w:sz w:val="24"/>
        </w:rPr>
        <w:t>主要用于测量总辐射表输出的模拟电压，并参与计算得到辐照度值。当前市场上的总辐射表输出的</w:t>
      </w:r>
      <w:r>
        <w:rPr>
          <w:rFonts w:ascii="宋体" w:hAnsi="宋体" w:hint="eastAsia"/>
          <w:kern w:val="0"/>
          <w:sz w:val="24"/>
        </w:rPr>
        <w:lastRenderedPageBreak/>
        <w:t>模拟电压信号通常为毫伏级，对检定条件下的总辐射表输出电压信号通常介于7</w:t>
      </w:r>
      <w:r>
        <w:rPr>
          <w:rFonts w:ascii="宋体" w:hAnsi="宋体"/>
          <w:kern w:val="0"/>
          <w:sz w:val="24"/>
        </w:rPr>
        <w:t>mV</w:t>
      </w:r>
      <w:r w:rsidRPr="00B25270">
        <w:rPr>
          <w:kern w:val="0"/>
          <w:sz w:val="24"/>
        </w:rPr>
        <w:t>~</w:t>
      </w:r>
      <w:r>
        <w:rPr>
          <w:rFonts w:ascii="宋体" w:hAnsi="宋体"/>
          <w:kern w:val="0"/>
          <w:sz w:val="24"/>
        </w:rPr>
        <w:t>10mV</w:t>
      </w:r>
      <w:r>
        <w:rPr>
          <w:rFonts w:ascii="宋体" w:hAnsi="宋体" w:hint="eastAsia"/>
          <w:kern w:val="0"/>
          <w:sz w:val="24"/>
        </w:rPr>
        <w:t>，</w:t>
      </w:r>
      <w:r w:rsidR="006F4815">
        <w:rPr>
          <w:rFonts w:ascii="宋体" w:hAnsi="宋体" w:hint="eastAsia"/>
          <w:kern w:val="0"/>
          <w:sz w:val="24"/>
        </w:rPr>
        <w:t>因此选择</w:t>
      </w:r>
      <w:r w:rsidR="006F4815" w:rsidRPr="00B25270">
        <w:rPr>
          <w:rFonts w:ascii="宋体" w:hAnsi="宋体" w:hint="eastAsia"/>
          <w:kern w:val="0"/>
          <w:sz w:val="24"/>
        </w:rPr>
        <w:t>数字多用表或</w:t>
      </w:r>
      <w:r w:rsidR="006F4815" w:rsidRPr="00B25270">
        <w:rPr>
          <w:rFonts w:ascii="宋体" w:hAnsi="宋体"/>
          <w:kern w:val="0"/>
          <w:sz w:val="24"/>
        </w:rPr>
        <w:t>数据采集器</w:t>
      </w:r>
      <w:r w:rsidR="006F4815">
        <w:rPr>
          <w:rFonts w:ascii="宋体" w:hAnsi="宋体" w:hint="eastAsia"/>
          <w:kern w:val="0"/>
          <w:sz w:val="24"/>
        </w:rPr>
        <w:t>输出电压范围为</w:t>
      </w:r>
      <w:r w:rsidR="006F4815" w:rsidRPr="006F4815">
        <w:rPr>
          <w:rFonts w:ascii="宋体" w:hAnsi="宋体" w:hint="eastAsia"/>
          <w:kern w:val="0"/>
          <w:sz w:val="24"/>
        </w:rPr>
        <w:t>(-100～100) mV</w:t>
      </w:r>
      <w:r w:rsidR="006F4815">
        <w:rPr>
          <w:rFonts w:ascii="宋体" w:hAnsi="宋体" w:hint="eastAsia"/>
          <w:kern w:val="0"/>
          <w:sz w:val="24"/>
        </w:rPr>
        <w:t>，准确度等级不低于0</w:t>
      </w:r>
      <w:r w:rsidR="006F4815">
        <w:rPr>
          <w:rFonts w:ascii="宋体" w:hAnsi="宋体"/>
          <w:kern w:val="0"/>
          <w:sz w:val="24"/>
        </w:rPr>
        <w:t>.01</w:t>
      </w:r>
      <w:r w:rsidR="006F4815">
        <w:rPr>
          <w:rFonts w:ascii="宋体" w:hAnsi="宋体" w:hint="eastAsia"/>
          <w:kern w:val="0"/>
          <w:sz w:val="24"/>
        </w:rPr>
        <w:t>级，能够保证辐照度误差控制在</w:t>
      </w:r>
      <w:r w:rsidR="003B4220">
        <w:rPr>
          <w:rFonts w:ascii="宋体" w:hAnsi="宋体" w:hint="eastAsia"/>
          <w:kern w:val="0"/>
          <w:sz w:val="24"/>
        </w:rPr>
        <w:t>0</w:t>
      </w:r>
      <w:r w:rsidR="003B4220">
        <w:rPr>
          <w:rFonts w:ascii="宋体" w:hAnsi="宋体"/>
          <w:kern w:val="0"/>
          <w:sz w:val="24"/>
        </w:rPr>
        <w:t>.1W/m</w:t>
      </w:r>
      <w:r w:rsidR="003B4220" w:rsidRPr="003B4220">
        <w:rPr>
          <w:rFonts w:ascii="宋体" w:hAnsi="宋体"/>
          <w:kern w:val="0"/>
          <w:sz w:val="24"/>
          <w:vertAlign w:val="superscript"/>
        </w:rPr>
        <w:t>2</w:t>
      </w:r>
      <w:r w:rsidR="003B4220">
        <w:rPr>
          <w:rFonts w:ascii="宋体" w:hAnsi="宋体" w:hint="eastAsia"/>
          <w:kern w:val="0"/>
          <w:sz w:val="24"/>
        </w:rPr>
        <w:t>以下</w:t>
      </w:r>
      <w:r w:rsidR="003B4220">
        <w:rPr>
          <w:rFonts w:ascii="宋体" w:hAnsi="宋体" w:hint="eastAsia"/>
          <w:kern w:val="0"/>
          <w:sz w:val="24"/>
        </w:rPr>
        <w:t>。</w:t>
      </w:r>
    </w:p>
    <w:p w14:paraId="6C05D85E" w14:textId="77777777" w:rsidR="0055205A" w:rsidRPr="0055205A" w:rsidRDefault="0055205A" w:rsidP="00BA3BE0">
      <w:pPr>
        <w:spacing w:line="360" w:lineRule="auto"/>
        <w:outlineLvl w:val="0"/>
        <w:rPr>
          <w:spacing w:val="5"/>
          <w:sz w:val="24"/>
        </w:rPr>
      </w:pPr>
      <w:r w:rsidRPr="0055205A">
        <w:rPr>
          <w:rFonts w:hint="eastAsia"/>
          <w:spacing w:val="5"/>
          <w:sz w:val="24"/>
        </w:rPr>
        <w:t>（</w:t>
      </w:r>
      <w:r w:rsidRPr="0055205A">
        <w:rPr>
          <w:spacing w:val="5"/>
          <w:sz w:val="24"/>
        </w:rPr>
        <w:t>7</w:t>
      </w:r>
      <w:r w:rsidRPr="0055205A">
        <w:rPr>
          <w:rFonts w:hint="eastAsia"/>
          <w:spacing w:val="5"/>
          <w:sz w:val="24"/>
        </w:rPr>
        <w:t>）校准项目及</w:t>
      </w:r>
      <w:r w:rsidRPr="0055205A">
        <w:rPr>
          <w:spacing w:val="5"/>
          <w:sz w:val="24"/>
        </w:rPr>
        <w:t>方法</w:t>
      </w:r>
    </w:p>
    <w:p w14:paraId="3E975D1B" w14:textId="5E6C7215" w:rsidR="00201416" w:rsidRDefault="0055205A" w:rsidP="00BA3BE0">
      <w:pPr>
        <w:spacing w:line="360" w:lineRule="auto"/>
        <w:ind w:firstLineChars="200" w:firstLine="480"/>
        <w:rPr>
          <w:sz w:val="24"/>
        </w:rPr>
      </w:pPr>
      <w:r w:rsidRPr="00201416">
        <w:rPr>
          <w:rFonts w:ascii="宋体" w:hAnsi="宋体" w:hint="eastAsia"/>
          <w:kern w:val="0"/>
          <w:sz w:val="24"/>
        </w:rPr>
        <w:t>1）</w:t>
      </w:r>
      <w:bookmarkStart w:id="12" w:name="_Toc139235352"/>
      <w:r w:rsidR="00201416" w:rsidRPr="00201416">
        <w:rPr>
          <w:rFonts w:ascii="宋体" w:hAnsi="宋体" w:hint="eastAsia"/>
          <w:kern w:val="0"/>
          <w:sz w:val="24"/>
        </w:rPr>
        <w:t>校准前的准备</w:t>
      </w:r>
      <w:bookmarkEnd w:id="12"/>
      <w:r w:rsidR="00201416" w:rsidRPr="00201416">
        <w:rPr>
          <w:rFonts w:ascii="宋体" w:hAnsi="宋体" w:hint="eastAsia"/>
          <w:kern w:val="0"/>
          <w:sz w:val="24"/>
        </w:rPr>
        <w:t>。主要包括</w:t>
      </w:r>
      <w:r w:rsidR="00201416" w:rsidRPr="004365E6">
        <w:rPr>
          <w:rFonts w:ascii="宋体" w:hAnsi="宋体" w:hint="eastAsia"/>
          <w:kern w:val="0"/>
          <w:sz w:val="24"/>
        </w:rPr>
        <w:t>对</w:t>
      </w:r>
      <w:r w:rsidR="00201416" w:rsidRPr="00524191">
        <w:rPr>
          <w:rFonts w:ascii="宋体" w:hAnsi="宋体" w:hint="eastAsia"/>
          <w:kern w:val="0"/>
          <w:sz w:val="24"/>
        </w:rPr>
        <w:t>太阳模拟器</w:t>
      </w:r>
      <w:r w:rsidR="00201416" w:rsidRPr="004365E6">
        <w:rPr>
          <w:rFonts w:ascii="宋体" w:hAnsi="宋体" w:hint="eastAsia"/>
          <w:kern w:val="0"/>
          <w:sz w:val="24"/>
        </w:rPr>
        <w:t>的外观和结构进行检查。</w:t>
      </w:r>
      <w:r w:rsidR="00201416" w:rsidRPr="00524191">
        <w:rPr>
          <w:rFonts w:ascii="宋体" w:hAnsi="宋体" w:hint="eastAsia"/>
          <w:kern w:val="0"/>
          <w:sz w:val="24"/>
        </w:rPr>
        <w:t>太阳模拟器</w:t>
      </w:r>
      <w:r w:rsidR="00201416" w:rsidRPr="004365E6">
        <w:rPr>
          <w:rFonts w:ascii="宋体" w:hAnsi="宋体" w:hint="eastAsia"/>
          <w:kern w:val="0"/>
          <w:sz w:val="24"/>
        </w:rPr>
        <w:t>外观应完好，</w:t>
      </w:r>
      <w:r w:rsidR="00201416">
        <w:rPr>
          <w:rFonts w:ascii="宋体" w:hAnsi="宋体" w:hint="eastAsia"/>
          <w:kern w:val="0"/>
          <w:sz w:val="24"/>
        </w:rPr>
        <w:t>光学镜头</w:t>
      </w:r>
      <w:r w:rsidR="00201416" w:rsidRPr="004365E6">
        <w:rPr>
          <w:rFonts w:ascii="宋体" w:hAnsi="宋体" w:hint="eastAsia"/>
          <w:kern w:val="0"/>
          <w:sz w:val="24"/>
        </w:rPr>
        <w:t>无明显变形和机械损伤</w:t>
      </w:r>
      <w:r w:rsidR="00201416">
        <w:rPr>
          <w:rFonts w:ascii="宋体" w:hAnsi="宋体" w:hint="eastAsia"/>
          <w:kern w:val="0"/>
          <w:sz w:val="24"/>
        </w:rPr>
        <w:t>，仪器名称、规格型号、生产厂商、出厂编号等</w:t>
      </w:r>
      <w:r w:rsidR="00201416" w:rsidRPr="004365E6">
        <w:rPr>
          <w:rFonts w:ascii="宋体" w:hAnsi="宋体" w:hint="eastAsia"/>
          <w:kern w:val="0"/>
          <w:sz w:val="24"/>
        </w:rPr>
        <w:t>铭牌</w:t>
      </w:r>
      <w:r w:rsidR="00201416">
        <w:rPr>
          <w:rFonts w:ascii="宋体" w:hAnsi="宋体" w:hint="eastAsia"/>
          <w:kern w:val="0"/>
          <w:sz w:val="24"/>
        </w:rPr>
        <w:t>标识</w:t>
      </w:r>
      <w:r w:rsidR="00201416" w:rsidRPr="004365E6">
        <w:rPr>
          <w:rFonts w:ascii="宋体" w:hAnsi="宋体" w:hint="eastAsia"/>
          <w:kern w:val="0"/>
          <w:sz w:val="24"/>
        </w:rPr>
        <w:t>应完整、清晰、</w:t>
      </w:r>
      <w:r w:rsidR="00201416" w:rsidRPr="004365E6">
        <w:rPr>
          <w:rFonts w:ascii="宋体" w:hAnsi="宋体"/>
          <w:kern w:val="0"/>
          <w:sz w:val="24"/>
        </w:rPr>
        <w:t>醒目</w:t>
      </w:r>
      <w:r w:rsidR="00201416" w:rsidRPr="004365E6">
        <w:rPr>
          <w:rFonts w:ascii="宋体" w:hAnsi="宋体" w:hint="eastAsia"/>
          <w:kern w:val="0"/>
          <w:sz w:val="24"/>
        </w:rPr>
        <w:t>。</w:t>
      </w:r>
      <w:r w:rsidR="00201416">
        <w:rPr>
          <w:rFonts w:ascii="宋体" w:hAnsi="宋体" w:hint="eastAsia"/>
          <w:kern w:val="0"/>
          <w:sz w:val="24"/>
        </w:rPr>
        <w:t>确认被校太阳模拟器工作状态、有效辐照面和周围工作环境状况等正常</w:t>
      </w:r>
      <w:r w:rsidR="00201416">
        <w:rPr>
          <w:rFonts w:ascii="宋体" w:hAnsi="宋体" w:hint="eastAsia"/>
          <w:kern w:val="0"/>
          <w:sz w:val="24"/>
        </w:rPr>
        <w:t>等准备事项。</w:t>
      </w:r>
    </w:p>
    <w:p w14:paraId="374A710E" w14:textId="199F014D" w:rsidR="0055205A" w:rsidRPr="0055205A" w:rsidRDefault="00201416" w:rsidP="00BA3BE0">
      <w:pPr>
        <w:spacing w:line="360" w:lineRule="auto"/>
        <w:ind w:firstLineChars="200" w:firstLine="480"/>
        <w:rPr>
          <w:sz w:val="24"/>
        </w:rPr>
      </w:pPr>
      <w:r>
        <w:rPr>
          <w:sz w:val="24"/>
        </w:rPr>
        <w:t>2</w:t>
      </w:r>
      <w:r>
        <w:rPr>
          <w:rFonts w:hint="eastAsia"/>
          <w:sz w:val="24"/>
        </w:rPr>
        <w:t>）</w:t>
      </w:r>
      <w:r w:rsidR="0055205A" w:rsidRPr="0055205A">
        <w:rPr>
          <w:sz w:val="24"/>
        </w:rPr>
        <w:t>校准项目包括</w:t>
      </w:r>
      <w:r w:rsidRPr="00201416">
        <w:rPr>
          <w:rFonts w:hint="eastAsia"/>
          <w:sz w:val="24"/>
        </w:rPr>
        <w:t>光谱匹配度</w:t>
      </w:r>
      <w:r>
        <w:rPr>
          <w:rFonts w:hint="eastAsia"/>
          <w:sz w:val="24"/>
        </w:rPr>
        <w:t>、</w:t>
      </w:r>
      <w:r w:rsidRPr="00201416">
        <w:rPr>
          <w:rFonts w:hint="eastAsia"/>
          <w:sz w:val="24"/>
        </w:rPr>
        <w:t>辐照度</w:t>
      </w:r>
      <w:proofErr w:type="gramStart"/>
      <w:r w:rsidRPr="00201416">
        <w:rPr>
          <w:rFonts w:hint="eastAsia"/>
          <w:sz w:val="24"/>
        </w:rPr>
        <w:t>不</w:t>
      </w:r>
      <w:proofErr w:type="gramEnd"/>
      <w:r w:rsidRPr="00201416">
        <w:rPr>
          <w:rFonts w:hint="eastAsia"/>
          <w:sz w:val="24"/>
        </w:rPr>
        <w:t>均匀度</w:t>
      </w:r>
      <w:r>
        <w:rPr>
          <w:rFonts w:hint="eastAsia"/>
          <w:sz w:val="24"/>
        </w:rPr>
        <w:t>、</w:t>
      </w:r>
      <w:r w:rsidRPr="00201416">
        <w:rPr>
          <w:rFonts w:hint="eastAsia"/>
          <w:sz w:val="24"/>
        </w:rPr>
        <w:t>辐照度不稳定度</w:t>
      </w:r>
      <w:r w:rsidR="0055205A" w:rsidRPr="0055205A">
        <w:rPr>
          <w:sz w:val="24"/>
        </w:rPr>
        <w:t>，</w:t>
      </w:r>
      <w:r>
        <w:rPr>
          <w:rFonts w:hint="eastAsia"/>
          <w:sz w:val="24"/>
        </w:rPr>
        <w:t>此三项是气象用太阳模拟器的关键技术指标，直接影响</w:t>
      </w:r>
      <w:r>
        <w:rPr>
          <w:rFonts w:hint="eastAsia"/>
          <w:sz w:val="24"/>
        </w:rPr>
        <w:t>气象用太阳模拟器</w:t>
      </w:r>
      <w:r>
        <w:rPr>
          <w:rFonts w:hint="eastAsia"/>
          <w:sz w:val="24"/>
        </w:rPr>
        <w:t>检测总辐射表的性能</w:t>
      </w:r>
      <w:r w:rsidR="0055205A" w:rsidRPr="0055205A">
        <w:rPr>
          <w:rFonts w:ascii="宋体" w:hint="eastAsia"/>
          <w:kern w:val="0"/>
          <w:sz w:val="24"/>
        </w:rPr>
        <w:t>。</w:t>
      </w:r>
    </w:p>
    <w:p w14:paraId="3DDFF6EF" w14:textId="5D238BBF" w:rsidR="00460D69" w:rsidRDefault="00201416" w:rsidP="00BA3BE0">
      <w:pPr>
        <w:spacing w:line="360" w:lineRule="auto"/>
        <w:ind w:firstLineChars="200" w:firstLine="480"/>
        <w:rPr>
          <w:sz w:val="24"/>
        </w:rPr>
      </w:pPr>
      <w:r>
        <w:rPr>
          <w:sz w:val="24"/>
        </w:rPr>
        <w:t>3</w:t>
      </w:r>
      <w:r w:rsidR="0055205A" w:rsidRPr="0055205A">
        <w:rPr>
          <w:rFonts w:hint="eastAsia"/>
          <w:sz w:val="24"/>
        </w:rPr>
        <w:t>）校准</w:t>
      </w:r>
      <w:r w:rsidR="0055205A" w:rsidRPr="0055205A">
        <w:rPr>
          <w:sz w:val="24"/>
        </w:rPr>
        <w:t>方法</w:t>
      </w:r>
      <w:r>
        <w:rPr>
          <w:rFonts w:hint="eastAsia"/>
          <w:sz w:val="24"/>
        </w:rPr>
        <w:t>包括三个部分，分别是对</w:t>
      </w:r>
      <w:r w:rsidRPr="00201416">
        <w:rPr>
          <w:rFonts w:hint="eastAsia"/>
          <w:sz w:val="24"/>
        </w:rPr>
        <w:t>光谱匹配度</w:t>
      </w:r>
      <w:r>
        <w:rPr>
          <w:rFonts w:hint="eastAsia"/>
          <w:sz w:val="24"/>
        </w:rPr>
        <w:t>、</w:t>
      </w:r>
      <w:r w:rsidRPr="00201416">
        <w:rPr>
          <w:rFonts w:hint="eastAsia"/>
          <w:sz w:val="24"/>
        </w:rPr>
        <w:t>辐照度</w:t>
      </w:r>
      <w:proofErr w:type="gramStart"/>
      <w:r w:rsidRPr="00201416">
        <w:rPr>
          <w:rFonts w:hint="eastAsia"/>
          <w:sz w:val="24"/>
        </w:rPr>
        <w:t>不</w:t>
      </w:r>
      <w:proofErr w:type="gramEnd"/>
      <w:r w:rsidRPr="00201416">
        <w:rPr>
          <w:rFonts w:hint="eastAsia"/>
          <w:sz w:val="24"/>
        </w:rPr>
        <w:t>均匀度</w:t>
      </w:r>
      <w:r>
        <w:rPr>
          <w:rFonts w:hint="eastAsia"/>
          <w:sz w:val="24"/>
        </w:rPr>
        <w:t>、</w:t>
      </w:r>
      <w:r w:rsidRPr="00201416">
        <w:rPr>
          <w:rFonts w:hint="eastAsia"/>
          <w:sz w:val="24"/>
        </w:rPr>
        <w:t>辐照度不稳定度</w:t>
      </w:r>
      <w:r>
        <w:rPr>
          <w:rFonts w:hint="eastAsia"/>
          <w:sz w:val="24"/>
        </w:rPr>
        <w:t>的校准方法</w:t>
      </w:r>
      <w:r w:rsidR="00CF338D">
        <w:rPr>
          <w:rFonts w:hint="eastAsia"/>
          <w:sz w:val="24"/>
        </w:rPr>
        <w:t>，下面</w:t>
      </w:r>
      <w:proofErr w:type="gramStart"/>
      <w:r w:rsidR="00CF338D">
        <w:rPr>
          <w:rFonts w:hint="eastAsia"/>
          <w:sz w:val="24"/>
        </w:rPr>
        <w:t>做分别</w:t>
      </w:r>
      <w:proofErr w:type="gramEnd"/>
      <w:r w:rsidR="00CF338D">
        <w:rPr>
          <w:rFonts w:hint="eastAsia"/>
          <w:sz w:val="24"/>
        </w:rPr>
        <w:t>说明。</w:t>
      </w:r>
    </w:p>
    <w:p w14:paraId="37B5020B" w14:textId="2BE157AC" w:rsidR="00CF338D" w:rsidRDefault="00CF338D" w:rsidP="00BA3BE0">
      <w:pPr>
        <w:spacing w:line="360" w:lineRule="auto"/>
        <w:ind w:firstLineChars="200" w:firstLine="480"/>
        <w:rPr>
          <w:rFonts w:ascii="宋体" w:hAnsi="宋体"/>
          <w:bCs/>
          <w:sz w:val="24"/>
        </w:rPr>
      </w:pPr>
      <w:r>
        <w:rPr>
          <w:rFonts w:ascii="宋体" w:hAnsi="宋体" w:hint="eastAsia"/>
          <w:sz w:val="24"/>
        </w:rPr>
        <w:t>a）光谱匹配度校准方法。主要利用光谱辐射计对气象太阳模拟器的输出光源进行光谱检测，辐照度测试点之所以选在</w:t>
      </w:r>
      <w:r>
        <w:rPr>
          <w:rFonts w:ascii="宋体" w:hAnsi="宋体" w:hint="eastAsia"/>
          <w:bCs/>
          <w:sz w:val="24"/>
        </w:rPr>
        <w:t>（1</w:t>
      </w:r>
      <w:r>
        <w:rPr>
          <w:rFonts w:ascii="宋体" w:hAnsi="宋体"/>
          <w:bCs/>
          <w:sz w:val="24"/>
        </w:rPr>
        <w:t>000</w:t>
      </w:r>
      <w:r>
        <w:rPr>
          <w:rFonts w:ascii="宋体" w:hAnsi="宋体" w:hint="eastAsia"/>
          <w:bCs/>
          <w:sz w:val="24"/>
        </w:rPr>
        <w:t>±</w:t>
      </w:r>
      <w:r>
        <w:rPr>
          <w:rFonts w:ascii="宋体" w:hAnsi="宋体"/>
          <w:bCs/>
          <w:sz w:val="24"/>
        </w:rPr>
        <w:t>50</w:t>
      </w:r>
      <w:r>
        <w:rPr>
          <w:rFonts w:ascii="宋体" w:hAnsi="宋体" w:hint="eastAsia"/>
          <w:bCs/>
          <w:sz w:val="24"/>
        </w:rPr>
        <w:t>）</w:t>
      </w:r>
      <w:r w:rsidRPr="006008F8">
        <w:rPr>
          <w:rFonts w:ascii="宋体" w:hAnsi="宋体"/>
          <w:bCs/>
          <w:szCs w:val="21"/>
        </w:rPr>
        <w:t>W/</w:t>
      </w:r>
      <w:r w:rsidRPr="006008F8">
        <w:rPr>
          <w:rFonts w:ascii="宋体" w:hAnsi="宋体" w:hint="eastAsia"/>
          <w:bCs/>
          <w:szCs w:val="21"/>
        </w:rPr>
        <w:t>m</w:t>
      </w:r>
      <w:r w:rsidRPr="006008F8">
        <w:rPr>
          <w:rFonts w:ascii="宋体" w:hAnsi="宋体"/>
          <w:bCs/>
          <w:szCs w:val="21"/>
          <w:vertAlign w:val="superscript"/>
        </w:rPr>
        <w:t>2</w:t>
      </w:r>
      <w:r>
        <w:rPr>
          <w:rFonts w:ascii="宋体" w:hAnsi="宋体" w:hint="eastAsia"/>
          <w:bCs/>
          <w:sz w:val="24"/>
        </w:rPr>
        <w:t>的任意一个值，</w:t>
      </w:r>
      <w:r>
        <w:rPr>
          <w:rFonts w:ascii="宋体" w:hAnsi="宋体" w:hint="eastAsia"/>
          <w:bCs/>
          <w:sz w:val="24"/>
        </w:rPr>
        <w:t>是由于气象用太阳模拟器通常在这个区间范围内检测总辐射表，因此选择光谱辐照度介于</w:t>
      </w:r>
      <w:r>
        <w:rPr>
          <w:rFonts w:ascii="宋体" w:hAnsi="宋体" w:hint="eastAsia"/>
          <w:bCs/>
          <w:sz w:val="24"/>
        </w:rPr>
        <w:t>（1</w:t>
      </w:r>
      <w:r>
        <w:rPr>
          <w:rFonts w:ascii="宋体" w:hAnsi="宋体"/>
          <w:bCs/>
          <w:sz w:val="24"/>
        </w:rPr>
        <w:t>000</w:t>
      </w:r>
      <w:r>
        <w:rPr>
          <w:rFonts w:ascii="宋体" w:hAnsi="宋体" w:hint="eastAsia"/>
          <w:bCs/>
          <w:sz w:val="24"/>
        </w:rPr>
        <w:t>±</w:t>
      </w:r>
      <w:r>
        <w:rPr>
          <w:rFonts w:ascii="宋体" w:hAnsi="宋体"/>
          <w:bCs/>
          <w:sz w:val="24"/>
        </w:rPr>
        <w:t>50</w:t>
      </w:r>
      <w:r>
        <w:rPr>
          <w:rFonts w:ascii="宋体" w:hAnsi="宋体" w:hint="eastAsia"/>
          <w:bCs/>
          <w:sz w:val="24"/>
        </w:rPr>
        <w:t>）</w:t>
      </w:r>
      <w:r w:rsidRPr="006008F8">
        <w:rPr>
          <w:rFonts w:ascii="宋体" w:hAnsi="宋体"/>
          <w:bCs/>
          <w:szCs w:val="21"/>
        </w:rPr>
        <w:t>W/</w:t>
      </w:r>
      <w:r w:rsidRPr="006008F8">
        <w:rPr>
          <w:rFonts w:ascii="宋体" w:hAnsi="宋体" w:hint="eastAsia"/>
          <w:bCs/>
          <w:szCs w:val="21"/>
        </w:rPr>
        <w:t>m</w:t>
      </w:r>
      <w:r w:rsidRPr="006008F8">
        <w:rPr>
          <w:rFonts w:ascii="宋体" w:hAnsi="宋体"/>
          <w:bCs/>
          <w:szCs w:val="21"/>
          <w:vertAlign w:val="superscript"/>
        </w:rPr>
        <w:t>2</w:t>
      </w:r>
      <w:r>
        <w:rPr>
          <w:rFonts w:ascii="宋体" w:hAnsi="宋体" w:hint="eastAsia"/>
          <w:bCs/>
          <w:sz w:val="24"/>
        </w:rPr>
        <w:t>的任意一个值</w:t>
      </w:r>
      <w:r>
        <w:rPr>
          <w:rFonts w:ascii="宋体" w:hAnsi="宋体" w:hint="eastAsia"/>
          <w:bCs/>
          <w:sz w:val="24"/>
        </w:rPr>
        <w:t>进行光谱匹配度校准测试。</w:t>
      </w:r>
    </w:p>
    <w:p w14:paraId="1195B1BE" w14:textId="77777777" w:rsidR="00CE3AE2" w:rsidRDefault="00CF338D" w:rsidP="00BA3BE0">
      <w:pPr>
        <w:spacing w:line="360" w:lineRule="auto"/>
        <w:ind w:firstLineChars="200" w:firstLine="480"/>
        <w:rPr>
          <w:sz w:val="24"/>
        </w:rPr>
      </w:pPr>
      <w:r>
        <w:rPr>
          <w:rFonts w:ascii="宋体" w:hAnsi="宋体" w:hint="eastAsia"/>
          <w:sz w:val="24"/>
        </w:rPr>
        <w:t>b）辐照度</w:t>
      </w:r>
      <w:proofErr w:type="gramStart"/>
      <w:r>
        <w:rPr>
          <w:rFonts w:ascii="宋体" w:hAnsi="宋体" w:hint="eastAsia"/>
          <w:sz w:val="24"/>
        </w:rPr>
        <w:t>不</w:t>
      </w:r>
      <w:proofErr w:type="gramEnd"/>
      <w:r>
        <w:rPr>
          <w:rFonts w:ascii="宋体" w:hAnsi="宋体" w:hint="eastAsia"/>
          <w:sz w:val="24"/>
        </w:rPr>
        <w:t>均匀度校准方法。关键在于辐照度</w:t>
      </w:r>
      <w:proofErr w:type="gramStart"/>
      <w:r>
        <w:rPr>
          <w:rFonts w:ascii="宋体" w:hAnsi="宋体" w:hint="eastAsia"/>
          <w:sz w:val="24"/>
        </w:rPr>
        <w:t>不</w:t>
      </w:r>
      <w:proofErr w:type="gramEnd"/>
      <w:r>
        <w:rPr>
          <w:rFonts w:ascii="宋体" w:hAnsi="宋体" w:hint="eastAsia"/>
          <w:sz w:val="24"/>
        </w:rPr>
        <w:t>均匀度测试中总辐射表的位置和检测点的选择。原因在于：气象用太阳模拟器的多维工作转台呈圆形，通常检测总辐射表的灵敏度、方向响应、倾斜响应等指标时，总辐射表都是至于多维工作台中心点，而检测总辐射表非线性是则需要将标准总辐射表和被校总辐射表分别置于多维工作台的两个辐射照度相等的对称位置上，因此在辐照度</w:t>
      </w:r>
      <w:proofErr w:type="gramStart"/>
      <w:r>
        <w:rPr>
          <w:rFonts w:ascii="宋体" w:hAnsi="宋体" w:hint="eastAsia"/>
          <w:sz w:val="24"/>
        </w:rPr>
        <w:t>不</w:t>
      </w:r>
      <w:proofErr w:type="gramEnd"/>
      <w:r>
        <w:rPr>
          <w:rFonts w:ascii="宋体" w:hAnsi="宋体" w:hint="eastAsia"/>
          <w:sz w:val="24"/>
        </w:rPr>
        <w:t>均匀度校准过程中，</w:t>
      </w:r>
      <w:r w:rsidR="00626B23">
        <w:rPr>
          <w:rFonts w:ascii="宋体" w:hAnsi="宋体" w:hint="eastAsia"/>
          <w:sz w:val="24"/>
        </w:rPr>
        <w:t>选择测试多维工作转台中心点和</w:t>
      </w:r>
      <w:r w:rsidR="00626B23" w:rsidRPr="00F278F5">
        <w:rPr>
          <w:rFonts w:hint="eastAsia"/>
          <w:sz w:val="24"/>
        </w:rPr>
        <w:t>φ</w:t>
      </w:r>
      <w:r w:rsidR="00626B23" w:rsidRPr="00F278F5">
        <w:rPr>
          <w:rFonts w:hint="eastAsia"/>
          <w:sz w:val="24"/>
        </w:rPr>
        <w:t>6</w:t>
      </w:r>
      <w:r w:rsidR="00626B23" w:rsidRPr="00F278F5">
        <w:rPr>
          <w:sz w:val="24"/>
        </w:rPr>
        <w:t xml:space="preserve">0 </w:t>
      </w:r>
      <w:r w:rsidR="00626B23" w:rsidRPr="00F278F5">
        <w:rPr>
          <w:rFonts w:hint="eastAsia"/>
          <w:sz w:val="24"/>
        </w:rPr>
        <w:t>mm</w:t>
      </w:r>
      <w:r w:rsidR="00626B23">
        <w:rPr>
          <w:rFonts w:hint="eastAsia"/>
          <w:sz w:val="24"/>
        </w:rPr>
        <w:t>（含）范围</w:t>
      </w:r>
      <w:r w:rsidR="00626B23">
        <w:rPr>
          <w:rFonts w:hint="eastAsia"/>
          <w:sz w:val="24"/>
        </w:rPr>
        <w:t>内的</w:t>
      </w:r>
      <w:proofErr w:type="gramStart"/>
      <w:r w:rsidR="00626B23">
        <w:rPr>
          <w:rFonts w:hint="eastAsia"/>
          <w:sz w:val="24"/>
        </w:rPr>
        <w:t>不</w:t>
      </w:r>
      <w:proofErr w:type="gramEnd"/>
      <w:r w:rsidR="00626B23">
        <w:rPr>
          <w:rFonts w:hint="eastAsia"/>
          <w:sz w:val="24"/>
        </w:rPr>
        <w:t>均匀度，以满足总辐射</w:t>
      </w:r>
      <w:r w:rsidR="00626B23" w:rsidRPr="00CE3AE2">
        <w:rPr>
          <w:rFonts w:hint="eastAsia"/>
          <w:sz w:val="24"/>
        </w:rPr>
        <w:t>表</w:t>
      </w:r>
      <w:r w:rsidR="00626B23" w:rsidRPr="00CE3AE2">
        <w:rPr>
          <w:rFonts w:ascii="宋体" w:hAnsi="宋体" w:hint="eastAsia"/>
          <w:sz w:val="24"/>
        </w:rPr>
        <w:t>灵敏度、方向响应、倾斜响应</w:t>
      </w:r>
      <w:r w:rsidR="00626B23" w:rsidRPr="00CE3AE2">
        <w:rPr>
          <w:rFonts w:ascii="宋体" w:hAnsi="宋体" w:hint="eastAsia"/>
          <w:sz w:val="24"/>
        </w:rPr>
        <w:t>检测需求，选择测试</w:t>
      </w:r>
      <w:r w:rsidR="00626B23" w:rsidRPr="00CE3AE2">
        <w:rPr>
          <w:rFonts w:ascii="宋体" w:hAnsi="宋体" w:hint="eastAsia"/>
          <w:sz w:val="24"/>
        </w:rPr>
        <w:t>多维工作转台</w:t>
      </w:r>
      <w:r w:rsidR="00626B23" w:rsidRPr="00CE3AE2">
        <w:rPr>
          <w:rFonts w:hint="eastAsia"/>
          <w:sz w:val="24"/>
        </w:rPr>
        <w:t>φ</w:t>
      </w:r>
      <w:r w:rsidR="00626B23" w:rsidRPr="00CE3AE2">
        <w:rPr>
          <w:rFonts w:hint="eastAsia"/>
          <w:sz w:val="24"/>
        </w:rPr>
        <w:t>6</w:t>
      </w:r>
      <w:r w:rsidR="00626B23" w:rsidRPr="00CE3AE2">
        <w:rPr>
          <w:sz w:val="24"/>
        </w:rPr>
        <w:t xml:space="preserve">0 </w:t>
      </w:r>
      <w:r w:rsidR="00626B23" w:rsidRPr="00CE3AE2">
        <w:rPr>
          <w:rFonts w:hint="eastAsia"/>
          <w:sz w:val="24"/>
        </w:rPr>
        <w:t>mm</w:t>
      </w:r>
      <w:r w:rsidR="00626B23" w:rsidRPr="00CE3AE2">
        <w:rPr>
          <w:rFonts w:hint="eastAsia"/>
          <w:sz w:val="24"/>
        </w:rPr>
        <w:t>（不含）～φ</w:t>
      </w:r>
      <w:r w:rsidR="00626B23" w:rsidRPr="00CE3AE2">
        <w:rPr>
          <w:sz w:val="24"/>
        </w:rPr>
        <w:t xml:space="preserve">160 </w:t>
      </w:r>
      <w:r w:rsidR="00626B23" w:rsidRPr="00CE3AE2">
        <w:rPr>
          <w:rFonts w:hint="eastAsia"/>
          <w:sz w:val="24"/>
        </w:rPr>
        <w:t>mm</w:t>
      </w:r>
      <w:r w:rsidR="00626B23" w:rsidRPr="00CE3AE2">
        <w:rPr>
          <w:rFonts w:hint="eastAsia"/>
          <w:sz w:val="24"/>
        </w:rPr>
        <w:t>范围</w:t>
      </w:r>
      <w:r w:rsidR="00626B23" w:rsidRPr="00CE3AE2">
        <w:rPr>
          <w:rFonts w:hint="eastAsia"/>
          <w:sz w:val="24"/>
        </w:rPr>
        <w:t>内的</w:t>
      </w:r>
      <w:proofErr w:type="gramStart"/>
      <w:r w:rsidR="00626B23" w:rsidRPr="00CE3AE2">
        <w:rPr>
          <w:rFonts w:hint="eastAsia"/>
          <w:sz w:val="24"/>
        </w:rPr>
        <w:t>不</w:t>
      </w:r>
      <w:proofErr w:type="gramEnd"/>
      <w:r w:rsidR="00626B23" w:rsidRPr="00CE3AE2">
        <w:rPr>
          <w:rFonts w:hint="eastAsia"/>
          <w:sz w:val="24"/>
        </w:rPr>
        <w:t>均匀度，则是为为了满足总辐射表非线性测试的需求。</w:t>
      </w:r>
    </w:p>
    <w:p w14:paraId="4F1C8DBE" w14:textId="1EE31CD1" w:rsidR="0055205A" w:rsidRDefault="00626B23" w:rsidP="00BA3BE0">
      <w:pPr>
        <w:spacing w:line="360" w:lineRule="auto"/>
        <w:ind w:firstLineChars="200" w:firstLine="480"/>
        <w:rPr>
          <w:rFonts w:ascii="宋体" w:hAnsi="宋体"/>
          <w:bCs/>
          <w:sz w:val="24"/>
        </w:rPr>
      </w:pPr>
      <w:r w:rsidRPr="00CE3AE2">
        <w:rPr>
          <w:rFonts w:hint="eastAsia"/>
          <w:sz w:val="24"/>
        </w:rPr>
        <w:t>至于选择</w:t>
      </w:r>
      <w:r w:rsidRPr="00CE3AE2">
        <w:rPr>
          <w:rFonts w:hint="eastAsia"/>
          <w:sz w:val="24"/>
        </w:rPr>
        <w:t>以</w:t>
      </w:r>
      <w:r w:rsidRPr="00CE3AE2">
        <w:rPr>
          <w:sz w:val="24"/>
        </w:rPr>
        <w:t>45</w:t>
      </w:r>
      <w:r w:rsidRPr="00CE3AE2">
        <w:rPr>
          <w:rFonts w:hint="eastAsia"/>
          <w:sz w:val="24"/>
        </w:rPr>
        <w:t>°为间隔，将同心圆周长</w:t>
      </w:r>
      <w:r w:rsidRPr="00CE3AE2">
        <w:rPr>
          <w:sz w:val="24"/>
        </w:rPr>
        <w:t>8</w:t>
      </w:r>
      <w:r w:rsidRPr="00CE3AE2">
        <w:rPr>
          <w:rFonts w:hint="eastAsia"/>
          <w:sz w:val="24"/>
        </w:rPr>
        <w:t>等分，各同心圆</w:t>
      </w:r>
      <w:r w:rsidRPr="00CE3AE2">
        <w:rPr>
          <w:rFonts w:hint="eastAsia"/>
          <w:sz w:val="24"/>
        </w:rPr>
        <w:t>8</w:t>
      </w:r>
      <w:r w:rsidRPr="00CE3AE2">
        <w:rPr>
          <w:rFonts w:hint="eastAsia"/>
          <w:sz w:val="24"/>
        </w:rPr>
        <w:t>等分点皆为测试点</w:t>
      </w:r>
      <w:r w:rsidRPr="00CE3AE2">
        <w:rPr>
          <w:rFonts w:hint="eastAsia"/>
          <w:sz w:val="24"/>
        </w:rPr>
        <w:t>，</w:t>
      </w:r>
      <w:r w:rsidRPr="00CE3AE2">
        <w:rPr>
          <w:rFonts w:ascii="宋体" w:hAnsi="宋体" w:hint="eastAsia"/>
          <w:bCs/>
          <w:sz w:val="24"/>
        </w:rPr>
        <w:t>辐射输出值为2</w:t>
      </w:r>
      <w:r w:rsidRPr="00CE3AE2">
        <w:rPr>
          <w:rFonts w:ascii="宋体" w:hAnsi="宋体"/>
          <w:bCs/>
          <w:sz w:val="24"/>
        </w:rPr>
        <w:t>00 W/</w:t>
      </w:r>
      <w:r w:rsidRPr="00CE3AE2">
        <w:rPr>
          <w:rFonts w:ascii="宋体" w:hAnsi="宋体" w:hint="eastAsia"/>
          <w:bCs/>
          <w:sz w:val="24"/>
        </w:rPr>
        <w:t>m</w:t>
      </w:r>
      <w:r w:rsidRPr="00CE3AE2">
        <w:rPr>
          <w:rFonts w:ascii="宋体" w:hAnsi="宋体"/>
          <w:bCs/>
          <w:sz w:val="24"/>
          <w:vertAlign w:val="superscript"/>
        </w:rPr>
        <w:t>2</w:t>
      </w:r>
      <w:r w:rsidRPr="00CE3AE2">
        <w:rPr>
          <w:rFonts w:ascii="宋体" w:hAnsi="宋体" w:hint="eastAsia"/>
          <w:bCs/>
          <w:sz w:val="24"/>
        </w:rPr>
        <w:t>，</w:t>
      </w:r>
      <w:r w:rsidRPr="00CE3AE2">
        <w:rPr>
          <w:rFonts w:ascii="宋体" w:hAnsi="宋体"/>
          <w:bCs/>
          <w:sz w:val="24"/>
        </w:rPr>
        <w:t>500 W/</w:t>
      </w:r>
      <w:r w:rsidRPr="00CE3AE2">
        <w:rPr>
          <w:rFonts w:ascii="宋体" w:hAnsi="宋体" w:hint="eastAsia"/>
          <w:bCs/>
          <w:sz w:val="24"/>
        </w:rPr>
        <w:t>m</w:t>
      </w:r>
      <w:r w:rsidRPr="00CE3AE2">
        <w:rPr>
          <w:rFonts w:ascii="宋体" w:hAnsi="宋体"/>
          <w:bCs/>
          <w:sz w:val="24"/>
          <w:vertAlign w:val="superscript"/>
        </w:rPr>
        <w:t>2</w:t>
      </w:r>
      <w:r w:rsidRPr="00CE3AE2">
        <w:rPr>
          <w:rFonts w:ascii="宋体" w:hAnsi="宋体" w:hint="eastAsia"/>
          <w:bCs/>
          <w:sz w:val="24"/>
        </w:rPr>
        <w:t>，</w:t>
      </w:r>
      <w:r w:rsidRPr="00CE3AE2">
        <w:rPr>
          <w:rFonts w:ascii="宋体" w:hAnsi="宋体"/>
          <w:bCs/>
          <w:sz w:val="24"/>
        </w:rPr>
        <w:t>800 W/</w:t>
      </w:r>
      <w:r w:rsidRPr="00CE3AE2">
        <w:rPr>
          <w:rFonts w:ascii="宋体" w:hAnsi="宋体" w:hint="eastAsia"/>
          <w:bCs/>
          <w:sz w:val="24"/>
        </w:rPr>
        <w:t>m</w:t>
      </w:r>
      <w:r w:rsidRPr="00CE3AE2">
        <w:rPr>
          <w:rFonts w:ascii="宋体" w:hAnsi="宋体"/>
          <w:bCs/>
          <w:sz w:val="24"/>
          <w:vertAlign w:val="superscript"/>
        </w:rPr>
        <w:t>2</w:t>
      </w:r>
      <w:r w:rsidRPr="00CE3AE2">
        <w:rPr>
          <w:rFonts w:ascii="宋体" w:hAnsi="宋体" w:hint="eastAsia"/>
          <w:bCs/>
          <w:sz w:val="24"/>
        </w:rPr>
        <w:t>，</w:t>
      </w:r>
      <w:r w:rsidRPr="00CE3AE2">
        <w:rPr>
          <w:rFonts w:ascii="宋体" w:hAnsi="宋体"/>
          <w:bCs/>
          <w:sz w:val="24"/>
        </w:rPr>
        <w:t>1100 W/</w:t>
      </w:r>
      <w:r w:rsidRPr="00CE3AE2">
        <w:rPr>
          <w:rFonts w:ascii="宋体" w:hAnsi="宋体" w:hint="eastAsia"/>
          <w:bCs/>
          <w:sz w:val="24"/>
        </w:rPr>
        <w:t>m</w:t>
      </w:r>
      <w:r w:rsidRPr="00CE3AE2">
        <w:rPr>
          <w:rFonts w:ascii="宋体" w:hAnsi="宋体"/>
          <w:bCs/>
          <w:sz w:val="24"/>
          <w:vertAlign w:val="superscript"/>
        </w:rPr>
        <w:t>2</w:t>
      </w:r>
      <w:r w:rsidRPr="00CE3AE2">
        <w:rPr>
          <w:rFonts w:ascii="宋体" w:hAnsi="宋体" w:hint="eastAsia"/>
          <w:bCs/>
          <w:sz w:val="24"/>
        </w:rPr>
        <w:t>，</w:t>
      </w:r>
      <w:r w:rsidR="00CE3AE2" w:rsidRPr="00CE3AE2">
        <w:rPr>
          <w:rFonts w:ascii="宋体" w:hAnsi="宋体" w:hint="eastAsia"/>
          <w:bCs/>
          <w:sz w:val="24"/>
        </w:rPr>
        <w:t>一方面</w:t>
      </w:r>
      <w:r w:rsidRPr="00CE3AE2">
        <w:rPr>
          <w:rFonts w:hint="eastAsia"/>
          <w:sz w:val="24"/>
        </w:rPr>
        <w:t>是借鉴了</w:t>
      </w:r>
      <w:r w:rsidRPr="00CE3AE2">
        <w:rPr>
          <w:rFonts w:ascii="宋体" w:hAnsi="宋体" w:hint="eastAsia"/>
          <w:kern w:val="0"/>
          <w:sz w:val="24"/>
        </w:rPr>
        <w:t>GB</w:t>
      </w:r>
      <w:r w:rsidRPr="00CE3AE2">
        <w:rPr>
          <w:rFonts w:ascii="宋体" w:hAnsi="宋体"/>
          <w:kern w:val="0"/>
          <w:sz w:val="24"/>
        </w:rPr>
        <w:t>/</w:t>
      </w:r>
      <w:r w:rsidRPr="00CE3AE2">
        <w:rPr>
          <w:rFonts w:ascii="宋体" w:hAnsi="宋体" w:hint="eastAsia"/>
          <w:kern w:val="0"/>
          <w:sz w:val="24"/>
        </w:rPr>
        <w:t>T 33707―2017《气象太阳模拟器》</w:t>
      </w:r>
      <w:r w:rsidRPr="00CE3AE2">
        <w:rPr>
          <w:rFonts w:ascii="宋体" w:hAnsi="宋体" w:hint="eastAsia"/>
          <w:kern w:val="0"/>
          <w:sz w:val="24"/>
        </w:rPr>
        <w:t>的测试方法</w:t>
      </w:r>
      <w:r w:rsidR="00CE3AE2" w:rsidRPr="00CE3AE2">
        <w:rPr>
          <w:rFonts w:ascii="宋体" w:hAnsi="宋体" w:hint="eastAsia"/>
          <w:kern w:val="0"/>
          <w:sz w:val="24"/>
        </w:rPr>
        <w:t>，另一方面是在GBT 19565-2017 《</w:t>
      </w:r>
      <w:r w:rsidR="00CE3AE2" w:rsidRPr="00CE3AE2">
        <w:rPr>
          <w:rFonts w:ascii="宋体" w:hAnsi="宋体" w:hint="eastAsia"/>
          <w:kern w:val="0"/>
          <w:sz w:val="24"/>
        </w:rPr>
        <w:t>总辐射表</w:t>
      </w:r>
      <w:r w:rsidR="00CE3AE2" w:rsidRPr="00CE3AE2">
        <w:rPr>
          <w:rFonts w:ascii="宋体" w:hAnsi="宋体" w:hint="eastAsia"/>
          <w:kern w:val="0"/>
          <w:sz w:val="24"/>
        </w:rPr>
        <w:t>》和J</w:t>
      </w:r>
      <w:r w:rsidR="00CE3AE2" w:rsidRPr="00CE3AE2">
        <w:rPr>
          <w:rFonts w:ascii="宋体" w:hAnsi="宋体"/>
          <w:kern w:val="0"/>
          <w:sz w:val="24"/>
        </w:rPr>
        <w:t>JG 458</w:t>
      </w:r>
      <w:r w:rsidR="00CE3AE2" w:rsidRPr="00CE3AE2">
        <w:rPr>
          <w:rFonts w:ascii="宋体" w:hAnsi="宋体" w:hint="eastAsia"/>
          <w:kern w:val="0"/>
          <w:sz w:val="24"/>
        </w:rPr>
        <w:t>《总辐射表检定规程》（修订稿）中对总辐射表的</w:t>
      </w:r>
      <w:r w:rsidR="00CE3AE2" w:rsidRPr="00CE3AE2">
        <w:rPr>
          <w:rFonts w:ascii="宋体" w:hAnsi="宋体" w:hint="eastAsia"/>
          <w:kern w:val="0"/>
          <w:sz w:val="24"/>
        </w:rPr>
        <w:lastRenderedPageBreak/>
        <w:t>非线性检测点</w:t>
      </w:r>
      <w:r w:rsidR="00B12E16">
        <w:rPr>
          <w:rFonts w:ascii="宋体" w:hAnsi="宋体" w:hint="eastAsia"/>
          <w:kern w:val="0"/>
          <w:sz w:val="24"/>
        </w:rPr>
        <w:t>正是</w:t>
      </w:r>
      <w:r w:rsidR="00CE3AE2" w:rsidRPr="00CE3AE2">
        <w:rPr>
          <w:rFonts w:ascii="宋体" w:hAnsi="宋体" w:hint="eastAsia"/>
          <w:bCs/>
          <w:sz w:val="24"/>
        </w:rPr>
        <w:t>2</w:t>
      </w:r>
      <w:r w:rsidR="00CE3AE2" w:rsidRPr="00CE3AE2">
        <w:rPr>
          <w:rFonts w:ascii="宋体" w:hAnsi="宋体"/>
          <w:bCs/>
          <w:sz w:val="24"/>
        </w:rPr>
        <w:t>00 W/</w:t>
      </w:r>
      <w:r w:rsidR="00CE3AE2" w:rsidRPr="00CE3AE2">
        <w:rPr>
          <w:rFonts w:ascii="宋体" w:hAnsi="宋体" w:hint="eastAsia"/>
          <w:bCs/>
          <w:sz w:val="24"/>
        </w:rPr>
        <w:t>m</w:t>
      </w:r>
      <w:r w:rsidR="00CE3AE2" w:rsidRPr="00CE3AE2">
        <w:rPr>
          <w:rFonts w:ascii="宋体" w:hAnsi="宋体"/>
          <w:bCs/>
          <w:sz w:val="24"/>
          <w:vertAlign w:val="superscript"/>
        </w:rPr>
        <w:t>2</w:t>
      </w:r>
      <w:r w:rsidR="00CE3AE2" w:rsidRPr="00CE3AE2">
        <w:rPr>
          <w:rFonts w:ascii="宋体" w:hAnsi="宋体" w:hint="eastAsia"/>
          <w:bCs/>
          <w:sz w:val="24"/>
        </w:rPr>
        <w:t>，</w:t>
      </w:r>
      <w:r w:rsidR="00CE3AE2" w:rsidRPr="00CE3AE2">
        <w:rPr>
          <w:rFonts w:ascii="宋体" w:hAnsi="宋体"/>
          <w:bCs/>
          <w:sz w:val="24"/>
        </w:rPr>
        <w:t>500 W/</w:t>
      </w:r>
      <w:r w:rsidR="00CE3AE2" w:rsidRPr="00CE3AE2">
        <w:rPr>
          <w:rFonts w:ascii="宋体" w:hAnsi="宋体" w:hint="eastAsia"/>
          <w:bCs/>
          <w:sz w:val="24"/>
        </w:rPr>
        <w:t>m</w:t>
      </w:r>
      <w:r w:rsidR="00CE3AE2" w:rsidRPr="00CE3AE2">
        <w:rPr>
          <w:rFonts w:ascii="宋体" w:hAnsi="宋体"/>
          <w:bCs/>
          <w:sz w:val="24"/>
          <w:vertAlign w:val="superscript"/>
        </w:rPr>
        <w:t>2</w:t>
      </w:r>
      <w:r w:rsidR="00CE3AE2" w:rsidRPr="00CE3AE2">
        <w:rPr>
          <w:rFonts w:ascii="宋体" w:hAnsi="宋体" w:hint="eastAsia"/>
          <w:bCs/>
          <w:sz w:val="24"/>
        </w:rPr>
        <w:t>，</w:t>
      </w:r>
      <w:r w:rsidR="00CE3AE2" w:rsidRPr="00CE3AE2">
        <w:rPr>
          <w:rFonts w:ascii="宋体" w:hAnsi="宋体"/>
          <w:bCs/>
          <w:sz w:val="24"/>
        </w:rPr>
        <w:t>800 W/</w:t>
      </w:r>
      <w:r w:rsidR="00CE3AE2" w:rsidRPr="00CE3AE2">
        <w:rPr>
          <w:rFonts w:ascii="宋体" w:hAnsi="宋体" w:hint="eastAsia"/>
          <w:bCs/>
          <w:sz w:val="24"/>
        </w:rPr>
        <w:t>m</w:t>
      </w:r>
      <w:r w:rsidR="00CE3AE2" w:rsidRPr="00CE3AE2">
        <w:rPr>
          <w:rFonts w:ascii="宋体" w:hAnsi="宋体"/>
          <w:bCs/>
          <w:sz w:val="24"/>
          <w:vertAlign w:val="superscript"/>
        </w:rPr>
        <w:t>2</w:t>
      </w:r>
      <w:r w:rsidR="00CE3AE2" w:rsidRPr="00CE3AE2">
        <w:rPr>
          <w:rFonts w:ascii="宋体" w:hAnsi="宋体" w:hint="eastAsia"/>
          <w:bCs/>
          <w:sz w:val="24"/>
        </w:rPr>
        <w:t>，</w:t>
      </w:r>
      <w:r w:rsidR="00CE3AE2" w:rsidRPr="00CE3AE2">
        <w:rPr>
          <w:rFonts w:ascii="宋体" w:hAnsi="宋体"/>
          <w:bCs/>
          <w:sz w:val="24"/>
        </w:rPr>
        <w:t>1100 W/</w:t>
      </w:r>
      <w:r w:rsidR="00CE3AE2" w:rsidRPr="00CE3AE2">
        <w:rPr>
          <w:rFonts w:ascii="宋体" w:hAnsi="宋体" w:hint="eastAsia"/>
          <w:bCs/>
          <w:sz w:val="24"/>
        </w:rPr>
        <w:t>m</w:t>
      </w:r>
      <w:r w:rsidR="00CE3AE2" w:rsidRPr="00CE3AE2">
        <w:rPr>
          <w:rFonts w:ascii="宋体" w:hAnsi="宋体"/>
          <w:bCs/>
          <w:sz w:val="24"/>
          <w:vertAlign w:val="superscript"/>
        </w:rPr>
        <w:t>2</w:t>
      </w:r>
      <w:r w:rsidR="00CE3AE2" w:rsidRPr="00CE3AE2">
        <w:rPr>
          <w:rFonts w:ascii="宋体" w:hAnsi="宋体" w:hint="eastAsia"/>
          <w:bCs/>
          <w:sz w:val="24"/>
        </w:rPr>
        <w:t>，</w:t>
      </w:r>
      <w:r w:rsidR="00CE3AE2" w:rsidRPr="00CE3AE2">
        <w:rPr>
          <w:rFonts w:ascii="宋体" w:hAnsi="宋体" w:hint="eastAsia"/>
          <w:bCs/>
          <w:sz w:val="24"/>
        </w:rPr>
        <w:t>因此重点校准气象用太阳模拟器在上述四个点上的辐照度</w:t>
      </w:r>
      <w:proofErr w:type="gramStart"/>
      <w:r w:rsidR="00CE3AE2" w:rsidRPr="00CE3AE2">
        <w:rPr>
          <w:rFonts w:ascii="宋体" w:hAnsi="宋体" w:hint="eastAsia"/>
          <w:bCs/>
          <w:sz w:val="24"/>
        </w:rPr>
        <w:t>不</w:t>
      </w:r>
      <w:proofErr w:type="gramEnd"/>
      <w:r w:rsidR="00CE3AE2" w:rsidRPr="00CE3AE2">
        <w:rPr>
          <w:rFonts w:ascii="宋体" w:hAnsi="宋体" w:hint="eastAsia"/>
          <w:bCs/>
          <w:sz w:val="24"/>
        </w:rPr>
        <w:t>均匀度。</w:t>
      </w:r>
    </w:p>
    <w:p w14:paraId="6E46509D" w14:textId="74E71AB5" w:rsidR="00CE3AE2" w:rsidRDefault="00CE3AE2" w:rsidP="00BA3BE0">
      <w:pPr>
        <w:spacing w:line="360" w:lineRule="auto"/>
        <w:ind w:firstLineChars="200" w:firstLine="480"/>
        <w:rPr>
          <w:rFonts w:ascii="宋体" w:hAnsi="宋体" w:hint="eastAsia"/>
          <w:bCs/>
          <w:sz w:val="24"/>
        </w:rPr>
      </w:pPr>
      <w:r>
        <w:rPr>
          <w:rFonts w:ascii="宋体" w:hAnsi="宋体" w:hint="eastAsia"/>
          <w:bCs/>
          <w:sz w:val="24"/>
        </w:rPr>
        <w:t>对于辐照度</w:t>
      </w:r>
      <w:proofErr w:type="gramStart"/>
      <w:r>
        <w:rPr>
          <w:rFonts w:ascii="宋体" w:hAnsi="宋体" w:hint="eastAsia"/>
          <w:bCs/>
          <w:sz w:val="24"/>
        </w:rPr>
        <w:t>不</w:t>
      </w:r>
      <w:proofErr w:type="gramEnd"/>
      <w:r>
        <w:rPr>
          <w:rFonts w:ascii="宋体" w:hAnsi="宋体" w:hint="eastAsia"/>
          <w:bCs/>
          <w:sz w:val="24"/>
        </w:rPr>
        <w:t>均匀度的计算公式，是参考</w:t>
      </w:r>
      <w:r w:rsidRPr="00CE3AE2">
        <w:rPr>
          <w:rFonts w:ascii="宋体" w:hAnsi="宋体" w:hint="eastAsia"/>
          <w:kern w:val="0"/>
          <w:sz w:val="24"/>
        </w:rPr>
        <w:t>GB</w:t>
      </w:r>
      <w:r w:rsidRPr="00CE3AE2">
        <w:rPr>
          <w:rFonts w:ascii="宋体" w:hAnsi="宋体"/>
          <w:kern w:val="0"/>
          <w:sz w:val="24"/>
        </w:rPr>
        <w:t>/</w:t>
      </w:r>
      <w:r w:rsidRPr="00CE3AE2">
        <w:rPr>
          <w:rFonts w:ascii="宋体" w:hAnsi="宋体" w:hint="eastAsia"/>
          <w:kern w:val="0"/>
          <w:sz w:val="24"/>
        </w:rPr>
        <w:t>T 33707―2017《气象太阳模拟器》</w:t>
      </w:r>
      <w:r>
        <w:rPr>
          <w:rFonts w:ascii="宋体" w:hAnsi="宋体" w:hint="eastAsia"/>
          <w:kern w:val="0"/>
          <w:sz w:val="24"/>
        </w:rPr>
        <w:t>、</w:t>
      </w:r>
      <w:r w:rsidRPr="00E6688C">
        <w:rPr>
          <w:rFonts w:ascii="宋体" w:hAnsi="宋体" w:hint="eastAsia"/>
          <w:kern w:val="0"/>
          <w:sz w:val="24"/>
        </w:rPr>
        <w:t>I</w:t>
      </w:r>
      <w:r w:rsidRPr="00E6688C">
        <w:rPr>
          <w:rFonts w:ascii="宋体" w:hAnsi="宋体"/>
          <w:kern w:val="0"/>
          <w:sz w:val="24"/>
        </w:rPr>
        <w:t>EC 60904</w:t>
      </w:r>
      <w:r w:rsidRPr="004365E6">
        <w:rPr>
          <w:rFonts w:ascii="宋体" w:hAnsi="宋体" w:hint="eastAsia"/>
          <w:kern w:val="0"/>
          <w:sz w:val="24"/>
        </w:rPr>
        <w:t>―</w:t>
      </w:r>
      <w:r w:rsidRPr="00E6688C">
        <w:rPr>
          <w:rFonts w:ascii="宋体" w:hAnsi="宋体"/>
          <w:kern w:val="0"/>
          <w:sz w:val="24"/>
        </w:rPr>
        <w:t>9</w:t>
      </w:r>
      <w:r>
        <w:rPr>
          <w:rFonts w:ascii="宋体" w:hAnsi="宋体" w:hint="eastAsia"/>
          <w:kern w:val="0"/>
          <w:sz w:val="24"/>
        </w:rPr>
        <w:t>:</w:t>
      </w:r>
      <w:r>
        <w:rPr>
          <w:rFonts w:ascii="宋体" w:hAnsi="宋体"/>
          <w:kern w:val="0"/>
          <w:sz w:val="24"/>
        </w:rPr>
        <w:t xml:space="preserve"> 2020</w:t>
      </w:r>
      <w:r>
        <w:rPr>
          <w:rFonts w:ascii="宋体" w:hAnsi="宋体" w:hint="eastAsia"/>
          <w:kern w:val="0"/>
          <w:sz w:val="24"/>
        </w:rPr>
        <w:t xml:space="preserve"> </w:t>
      </w:r>
      <w:r w:rsidRPr="00E6688C">
        <w:rPr>
          <w:rFonts w:ascii="宋体" w:hAnsi="宋体" w:hint="eastAsia"/>
          <w:kern w:val="0"/>
          <w:sz w:val="24"/>
        </w:rPr>
        <w:t>光伏器件 第9部分：太阳模拟器性能要求</w:t>
      </w:r>
      <w:r>
        <w:rPr>
          <w:rFonts w:ascii="宋体" w:hAnsi="宋体" w:hint="eastAsia"/>
          <w:kern w:val="0"/>
          <w:sz w:val="24"/>
        </w:rPr>
        <w:t xml:space="preserve"> </w:t>
      </w:r>
      <w:r w:rsidRPr="00E6688C">
        <w:rPr>
          <w:rFonts w:ascii="宋体" w:hAnsi="宋体" w:hint="eastAsia"/>
          <w:kern w:val="0"/>
          <w:sz w:val="24"/>
        </w:rPr>
        <w:t>（Pho</w:t>
      </w:r>
      <w:r w:rsidRPr="00E6688C">
        <w:rPr>
          <w:rFonts w:ascii="宋体" w:hAnsi="宋体"/>
          <w:kern w:val="0"/>
          <w:sz w:val="24"/>
        </w:rPr>
        <w:t>tovoltaic devices</w:t>
      </w:r>
      <w:r w:rsidRPr="00E6688C">
        <w:rPr>
          <w:rFonts w:ascii="宋体" w:hAnsi="宋体" w:hint="eastAsia"/>
          <w:kern w:val="0"/>
          <w:sz w:val="24"/>
        </w:rPr>
        <w:t>—P</w:t>
      </w:r>
      <w:r w:rsidRPr="00E6688C">
        <w:rPr>
          <w:rFonts w:ascii="宋体" w:hAnsi="宋体"/>
          <w:kern w:val="0"/>
          <w:sz w:val="24"/>
        </w:rPr>
        <w:t>art 9: Solar simulator performance requirements</w:t>
      </w:r>
      <w:r w:rsidRPr="00E6688C">
        <w:rPr>
          <w:rFonts w:ascii="宋体" w:hAnsi="宋体" w:hint="eastAsia"/>
          <w:kern w:val="0"/>
          <w:sz w:val="24"/>
        </w:rPr>
        <w:t>）</w:t>
      </w:r>
      <w:r w:rsidR="003A63B3">
        <w:rPr>
          <w:rFonts w:ascii="宋体" w:hAnsi="宋体" w:hint="eastAsia"/>
          <w:kern w:val="0"/>
          <w:sz w:val="24"/>
        </w:rPr>
        <w:t>和</w:t>
      </w:r>
      <w:r w:rsidR="003A63B3" w:rsidRPr="00714461">
        <w:rPr>
          <w:rFonts w:ascii="宋体" w:hAnsi="宋体" w:hint="eastAsia"/>
          <w:kern w:val="0"/>
          <w:sz w:val="24"/>
        </w:rPr>
        <w:t>J</w:t>
      </w:r>
      <w:r w:rsidR="003A63B3" w:rsidRPr="00714461">
        <w:rPr>
          <w:rFonts w:ascii="宋体" w:hAnsi="宋体"/>
          <w:kern w:val="0"/>
          <w:sz w:val="24"/>
        </w:rPr>
        <w:t>JF 1615</w:t>
      </w:r>
      <w:r w:rsidR="003A63B3" w:rsidRPr="004365E6">
        <w:rPr>
          <w:rFonts w:ascii="宋体" w:hAnsi="宋体" w:hint="eastAsia"/>
          <w:kern w:val="0"/>
          <w:sz w:val="24"/>
        </w:rPr>
        <w:t>―</w:t>
      </w:r>
      <w:r w:rsidR="003A63B3" w:rsidRPr="00714461">
        <w:rPr>
          <w:rFonts w:ascii="宋体" w:hAnsi="宋体"/>
          <w:kern w:val="0"/>
          <w:sz w:val="24"/>
        </w:rPr>
        <w:t>2017</w:t>
      </w:r>
      <w:r w:rsidR="003A63B3">
        <w:rPr>
          <w:rFonts w:ascii="宋体" w:hAnsi="宋体" w:hint="eastAsia"/>
          <w:kern w:val="0"/>
          <w:sz w:val="24"/>
        </w:rPr>
        <w:t xml:space="preserve"> </w:t>
      </w:r>
      <w:r w:rsidR="003D7B44">
        <w:rPr>
          <w:rFonts w:ascii="宋体" w:hAnsi="宋体" w:hint="eastAsia"/>
          <w:kern w:val="0"/>
          <w:sz w:val="24"/>
        </w:rPr>
        <w:t>《</w:t>
      </w:r>
      <w:r w:rsidR="003D7B44" w:rsidRPr="00714461">
        <w:rPr>
          <w:rFonts w:ascii="宋体" w:hAnsi="宋体" w:hint="eastAsia"/>
          <w:kern w:val="0"/>
          <w:sz w:val="24"/>
        </w:rPr>
        <w:t>太阳模拟器校准规范</w:t>
      </w:r>
      <w:r w:rsidR="003D7B44">
        <w:rPr>
          <w:rFonts w:ascii="宋体" w:hAnsi="宋体" w:hint="eastAsia"/>
          <w:kern w:val="0"/>
          <w:sz w:val="24"/>
        </w:rPr>
        <w:t>》</w:t>
      </w:r>
      <w:r w:rsidR="003A63B3">
        <w:rPr>
          <w:rFonts w:ascii="宋体" w:hAnsi="宋体" w:hint="eastAsia"/>
          <w:kern w:val="0"/>
          <w:sz w:val="24"/>
        </w:rPr>
        <w:t>给出的。</w:t>
      </w:r>
    </w:p>
    <w:p w14:paraId="404516F7" w14:textId="566F0FAD" w:rsidR="003A63B3" w:rsidRDefault="00CE3AE2" w:rsidP="00BA3BE0">
      <w:pPr>
        <w:spacing w:line="360" w:lineRule="auto"/>
        <w:ind w:firstLineChars="200" w:firstLine="480"/>
        <w:rPr>
          <w:rFonts w:ascii="宋体" w:hAnsi="宋体"/>
          <w:sz w:val="24"/>
        </w:rPr>
      </w:pPr>
      <w:r>
        <w:rPr>
          <w:rFonts w:ascii="宋体" w:hAnsi="宋体" w:hint="eastAsia"/>
          <w:sz w:val="24"/>
        </w:rPr>
        <w:t>3）</w:t>
      </w:r>
      <w:r w:rsidR="003A63B3">
        <w:rPr>
          <w:rFonts w:ascii="宋体" w:hAnsi="宋体" w:hint="eastAsia"/>
          <w:sz w:val="24"/>
        </w:rPr>
        <w:t>辐照度不稳</w:t>
      </w:r>
      <w:r w:rsidR="003A63B3" w:rsidRPr="00B12E16">
        <w:rPr>
          <w:rFonts w:ascii="宋体" w:hAnsi="宋体" w:hint="eastAsia"/>
          <w:sz w:val="24"/>
        </w:rPr>
        <w:t>定度。</w:t>
      </w:r>
      <w:r w:rsidR="003D7B44" w:rsidRPr="00B12E16">
        <w:rPr>
          <w:rFonts w:ascii="宋体" w:hAnsi="宋体" w:hint="eastAsia"/>
          <w:sz w:val="24"/>
        </w:rPr>
        <w:t>气象太阳模拟器</w:t>
      </w:r>
      <w:r w:rsidR="003D7B44" w:rsidRPr="00B12E16">
        <w:rPr>
          <w:rFonts w:ascii="宋体" w:hAnsi="宋体" w:hint="eastAsia"/>
          <w:sz w:val="24"/>
        </w:rPr>
        <w:t>的辐照度不稳定度仅在</w:t>
      </w:r>
      <w:r w:rsidR="00B12E16">
        <w:rPr>
          <w:rFonts w:ascii="宋体" w:hAnsi="宋体" w:hint="eastAsia"/>
          <w:bCs/>
          <w:sz w:val="24"/>
        </w:rPr>
        <w:t>多维工作转台</w:t>
      </w:r>
      <w:r w:rsidR="00B12E16" w:rsidRPr="00B12E16">
        <w:rPr>
          <w:rFonts w:ascii="宋体" w:hAnsi="宋体" w:hint="eastAsia"/>
          <w:sz w:val="24"/>
        </w:rPr>
        <w:t>中心点</w:t>
      </w:r>
      <w:r w:rsidR="003D7B44" w:rsidRPr="00B12E16">
        <w:rPr>
          <w:rFonts w:ascii="宋体" w:hAnsi="宋体" w:hint="eastAsia"/>
          <w:sz w:val="24"/>
        </w:rPr>
        <w:t>在</w:t>
      </w:r>
      <w:r w:rsidR="003D7B44" w:rsidRPr="00B12E16">
        <w:rPr>
          <w:rFonts w:ascii="宋体" w:hAnsi="宋体" w:hint="eastAsia"/>
          <w:bCs/>
          <w:sz w:val="24"/>
        </w:rPr>
        <w:t>（1</w:t>
      </w:r>
      <w:r w:rsidR="003D7B44" w:rsidRPr="00B12E16">
        <w:rPr>
          <w:rFonts w:ascii="宋体" w:hAnsi="宋体"/>
          <w:bCs/>
          <w:sz w:val="24"/>
        </w:rPr>
        <w:t>000</w:t>
      </w:r>
      <w:r w:rsidR="003D7B44" w:rsidRPr="00B12E16">
        <w:rPr>
          <w:rFonts w:ascii="宋体" w:hAnsi="宋体" w:hint="eastAsia"/>
          <w:bCs/>
          <w:sz w:val="24"/>
        </w:rPr>
        <w:t>±</w:t>
      </w:r>
      <w:r w:rsidR="003D7B44" w:rsidRPr="00B12E16">
        <w:rPr>
          <w:rFonts w:ascii="宋体" w:hAnsi="宋体"/>
          <w:bCs/>
          <w:sz w:val="24"/>
        </w:rPr>
        <w:t>50</w:t>
      </w:r>
      <w:r w:rsidR="003D7B44" w:rsidRPr="00B12E16">
        <w:rPr>
          <w:rFonts w:ascii="宋体" w:hAnsi="宋体" w:hint="eastAsia"/>
          <w:bCs/>
          <w:sz w:val="24"/>
        </w:rPr>
        <w:t>）</w:t>
      </w:r>
      <w:r w:rsidR="003D7B44" w:rsidRPr="00B12E16">
        <w:rPr>
          <w:rFonts w:ascii="宋体" w:hAnsi="宋体"/>
          <w:bCs/>
          <w:sz w:val="24"/>
        </w:rPr>
        <w:t>W/</w:t>
      </w:r>
      <w:r w:rsidR="003D7B44" w:rsidRPr="00B12E16">
        <w:rPr>
          <w:rFonts w:ascii="宋体" w:hAnsi="宋体" w:hint="eastAsia"/>
          <w:bCs/>
          <w:sz w:val="24"/>
        </w:rPr>
        <w:t>m</w:t>
      </w:r>
      <w:r w:rsidR="003D7B44" w:rsidRPr="00B12E16">
        <w:rPr>
          <w:rFonts w:ascii="宋体" w:hAnsi="宋体"/>
          <w:bCs/>
          <w:sz w:val="24"/>
          <w:vertAlign w:val="superscript"/>
        </w:rPr>
        <w:t>2</w:t>
      </w:r>
      <w:r w:rsidR="003D7B44" w:rsidRPr="00B12E16">
        <w:rPr>
          <w:rFonts w:ascii="宋体" w:hAnsi="宋体" w:hint="eastAsia"/>
          <w:bCs/>
          <w:sz w:val="24"/>
        </w:rPr>
        <w:t>的任意一个值</w:t>
      </w:r>
      <w:r w:rsidR="00B12E16" w:rsidRPr="00B12E16">
        <w:rPr>
          <w:rFonts w:ascii="宋体" w:hAnsi="宋体" w:hint="eastAsia"/>
          <w:bCs/>
          <w:sz w:val="24"/>
        </w:rPr>
        <w:t>上进行测试，这主要是考虑</w:t>
      </w:r>
      <w:r w:rsidR="00B12E16" w:rsidRPr="00B12E16">
        <w:rPr>
          <w:rFonts w:ascii="宋体" w:hAnsi="宋体" w:hint="eastAsia"/>
          <w:sz w:val="24"/>
        </w:rPr>
        <w:t>检测总辐射表的灵敏度、方向响应、倾斜响应等指标</w:t>
      </w:r>
      <w:r w:rsidR="00B12E16" w:rsidRPr="00B12E16">
        <w:rPr>
          <w:rFonts w:ascii="宋体" w:hAnsi="宋体" w:hint="eastAsia"/>
          <w:sz w:val="24"/>
        </w:rPr>
        <w:t>时，总辐射表置于</w:t>
      </w:r>
      <w:r w:rsidR="00B12E16">
        <w:rPr>
          <w:rFonts w:ascii="宋体" w:hAnsi="宋体" w:hint="eastAsia"/>
          <w:bCs/>
          <w:sz w:val="24"/>
        </w:rPr>
        <w:t>多维工作转台</w:t>
      </w:r>
      <w:r w:rsidR="00B12E16" w:rsidRPr="00B12E16">
        <w:rPr>
          <w:rFonts w:ascii="宋体" w:hAnsi="宋体" w:hint="eastAsia"/>
          <w:sz w:val="24"/>
        </w:rPr>
        <w:t>中心点</w:t>
      </w:r>
      <w:r w:rsidR="00B12E16" w:rsidRPr="00B12E16">
        <w:rPr>
          <w:rFonts w:ascii="宋体" w:hAnsi="宋体" w:hint="eastAsia"/>
          <w:sz w:val="24"/>
        </w:rPr>
        <w:t>，且在</w:t>
      </w:r>
      <w:r w:rsidR="00B12E16" w:rsidRPr="00B12E16">
        <w:rPr>
          <w:rFonts w:ascii="宋体" w:hAnsi="宋体" w:hint="eastAsia"/>
          <w:bCs/>
          <w:sz w:val="24"/>
        </w:rPr>
        <w:t>（1</w:t>
      </w:r>
      <w:r w:rsidR="00B12E16" w:rsidRPr="00B12E16">
        <w:rPr>
          <w:rFonts w:ascii="宋体" w:hAnsi="宋体"/>
          <w:bCs/>
          <w:sz w:val="24"/>
        </w:rPr>
        <w:t>000</w:t>
      </w:r>
      <w:r w:rsidR="00B12E16" w:rsidRPr="00B12E16">
        <w:rPr>
          <w:rFonts w:ascii="宋体" w:hAnsi="宋体" w:hint="eastAsia"/>
          <w:bCs/>
          <w:sz w:val="24"/>
        </w:rPr>
        <w:t>±</w:t>
      </w:r>
      <w:r w:rsidR="00B12E16" w:rsidRPr="00B12E16">
        <w:rPr>
          <w:rFonts w:ascii="宋体" w:hAnsi="宋体"/>
          <w:bCs/>
          <w:sz w:val="24"/>
        </w:rPr>
        <w:t>50</w:t>
      </w:r>
      <w:r w:rsidR="00B12E16" w:rsidRPr="00B12E16">
        <w:rPr>
          <w:rFonts w:ascii="宋体" w:hAnsi="宋体" w:hint="eastAsia"/>
          <w:bCs/>
          <w:sz w:val="24"/>
        </w:rPr>
        <w:t>）</w:t>
      </w:r>
      <w:r w:rsidR="00B12E16" w:rsidRPr="00B12E16">
        <w:rPr>
          <w:rFonts w:ascii="宋体" w:hAnsi="宋体"/>
          <w:bCs/>
          <w:sz w:val="24"/>
        </w:rPr>
        <w:t>W/</w:t>
      </w:r>
      <w:r w:rsidR="00B12E16" w:rsidRPr="00B12E16">
        <w:rPr>
          <w:rFonts w:ascii="宋体" w:hAnsi="宋体" w:hint="eastAsia"/>
          <w:bCs/>
          <w:sz w:val="24"/>
        </w:rPr>
        <w:t>m</w:t>
      </w:r>
      <w:r w:rsidR="00B12E16" w:rsidRPr="00B12E16">
        <w:rPr>
          <w:rFonts w:ascii="宋体" w:hAnsi="宋体"/>
          <w:bCs/>
          <w:sz w:val="24"/>
          <w:vertAlign w:val="superscript"/>
        </w:rPr>
        <w:t>2</w:t>
      </w:r>
      <w:r w:rsidR="00B12E16" w:rsidRPr="00B12E16">
        <w:rPr>
          <w:rFonts w:ascii="宋体" w:hAnsi="宋体" w:hint="eastAsia"/>
          <w:bCs/>
          <w:sz w:val="24"/>
        </w:rPr>
        <w:t>开展测试。至于未考虑总辐射表非线性测试过程中辐照度包括</w:t>
      </w:r>
      <w:r w:rsidR="00B12E16" w:rsidRPr="00B12E16">
        <w:rPr>
          <w:rFonts w:ascii="宋体" w:hAnsi="宋体" w:hint="eastAsia"/>
          <w:bCs/>
          <w:sz w:val="24"/>
        </w:rPr>
        <w:t>2</w:t>
      </w:r>
      <w:r w:rsidR="00B12E16" w:rsidRPr="00B12E16">
        <w:rPr>
          <w:rFonts w:ascii="宋体" w:hAnsi="宋体"/>
          <w:bCs/>
          <w:sz w:val="24"/>
        </w:rPr>
        <w:t>00 W/</w:t>
      </w:r>
      <w:r w:rsidR="00B12E16" w:rsidRPr="00B12E16">
        <w:rPr>
          <w:rFonts w:ascii="宋体" w:hAnsi="宋体" w:hint="eastAsia"/>
          <w:bCs/>
          <w:sz w:val="24"/>
        </w:rPr>
        <w:t>m</w:t>
      </w:r>
      <w:r w:rsidR="00B12E16" w:rsidRPr="00B12E16">
        <w:rPr>
          <w:rFonts w:ascii="宋体" w:hAnsi="宋体"/>
          <w:bCs/>
          <w:sz w:val="24"/>
          <w:vertAlign w:val="superscript"/>
        </w:rPr>
        <w:t>2</w:t>
      </w:r>
      <w:r w:rsidR="00B12E16" w:rsidRPr="00B12E16">
        <w:rPr>
          <w:rFonts w:ascii="宋体" w:hAnsi="宋体" w:hint="eastAsia"/>
          <w:bCs/>
          <w:sz w:val="24"/>
        </w:rPr>
        <w:t>，</w:t>
      </w:r>
      <w:r w:rsidR="00B12E16" w:rsidRPr="00B12E16">
        <w:rPr>
          <w:rFonts w:ascii="宋体" w:hAnsi="宋体"/>
          <w:bCs/>
          <w:sz w:val="24"/>
        </w:rPr>
        <w:t>500 W/</w:t>
      </w:r>
      <w:r w:rsidR="00B12E16" w:rsidRPr="00B12E16">
        <w:rPr>
          <w:rFonts w:ascii="宋体" w:hAnsi="宋体" w:hint="eastAsia"/>
          <w:bCs/>
          <w:sz w:val="24"/>
        </w:rPr>
        <w:t>m</w:t>
      </w:r>
      <w:r w:rsidR="00B12E16" w:rsidRPr="00B12E16">
        <w:rPr>
          <w:rFonts w:ascii="宋体" w:hAnsi="宋体"/>
          <w:bCs/>
          <w:sz w:val="24"/>
          <w:vertAlign w:val="superscript"/>
        </w:rPr>
        <w:t>2</w:t>
      </w:r>
      <w:r w:rsidR="00B12E16" w:rsidRPr="00B12E16">
        <w:rPr>
          <w:rFonts w:ascii="宋体" w:hAnsi="宋体" w:hint="eastAsia"/>
          <w:bCs/>
          <w:sz w:val="24"/>
        </w:rPr>
        <w:t>，</w:t>
      </w:r>
      <w:r w:rsidR="00B12E16" w:rsidRPr="00B12E16">
        <w:rPr>
          <w:rFonts w:ascii="宋体" w:hAnsi="宋体"/>
          <w:bCs/>
          <w:sz w:val="24"/>
        </w:rPr>
        <w:t>800 W/</w:t>
      </w:r>
      <w:r w:rsidR="00B12E16" w:rsidRPr="00B12E16">
        <w:rPr>
          <w:rFonts w:ascii="宋体" w:hAnsi="宋体" w:hint="eastAsia"/>
          <w:bCs/>
          <w:sz w:val="24"/>
        </w:rPr>
        <w:t>m</w:t>
      </w:r>
      <w:r w:rsidR="00B12E16" w:rsidRPr="00B12E16">
        <w:rPr>
          <w:rFonts w:ascii="宋体" w:hAnsi="宋体"/>
          <w:bCs/>
          <w:sz w:val="24"/>
          <w:vertAlign w:val="superscript"/>
        </w:rPr>
        <w:t>2</w:t>
      </w:r>
      <w:r w:rsidR="00B12E16" w:rsidRPr="00B12E16">
        <w:rPr>
          <w:rFonts w:ascii="宋体" w:hAnsi="宋体" w:hint="eastAsia"/>
          <w:bCs/>
          <w:sz w:val="24"/>
        </w:rPr>
        <w:t>，</w:t>
      </w:r>
      <w:r w:rsidR="00B12E16" w:rsidRPr="00B12E16">
        <w:rPr>
          <w:rFonts w:ascii="宋体" w:hAnsi="宋体"/>
          <w:bCs/>
          <w:sz w:val="24"/>
        </w:rPr>
        <w:t>1100 W/</w:t>
      </w:r>
      <w:r w:rsidR="00B12E16" w:rsidRPr="00B12E16">
        <w:rPr>
          <w:rFonts w:ascii="宋体" w:hAnsi="宋体" w:hint="eastAsia"/>
          <w:bCs/>
          <w:sz w:val="24"/>
        </w:rPr>
        <w:t>m</w:t>
      </w:r>
      <w:r w:rsidR="00B12E16" w:rsidRPr="00B12E16">
        <w:rPr>
          <w:rFonts w:ascii="宋体" w:hAnsi="宋体"/>
          <w:bCs/>
          <w:sz w:val="24"/>
          <w:vertAlign w:val="superscript"/>
        </w:rPr>
        <w:t>2</w:t>
      </w:r>
      <w:r w:rsidR="00B12E16" w:rsidRPr="00B12E16">
        <w:rPr>
          <w:rFonts w:ascii="宋体" w:hAnsi="宋体" w:hint="eastAsia"/>
          <w:bCs/>
          <w:sz w:val="24"/>
        </w:rPr>
        <w:t>的情况</w:t>
      </w:r>
      <w:r w:rsidR="00B12E16">
        <w:rPr>
          <w:rFonts w:ascii="宋体" w:hAnsi="宋体" w:hint="eastAsia"/>
          <w:bCs/>
          <w:sz w:val="24"/>
        </w:rPr>
        <w:t>，是因为测试总辐射表的</w:t>
      </w:r>
      <w:r w:rsidR="00B12E16" w:rsidRPr="00B12E16">
        <w:rPr>
          <w:rFonts w:ascii="宋体" w:hAnsi="宋体" w:hint="eastAsia"/>
          <w:bCs/>
          <w:sz w:val="24"/>
        </w:rPr>
        <w:t>非线性</w:t>
      </w:r>
      <w:r w:rsidR="00B12E16">
        <w:rPr>
          <w:rFonts w:ascii="宋体" w:hAnsi="宋体" w:hint="eastAsia"/>
          <w:bCs/>
          <w:sz w:val="24"/>
        </w:rPr>
        <w:t>需要在多维工作转台上选择两个辐照度相等的对称点放置标准总辐射表和被校总辐射表，测试过程中即便太阳模拟器发生波动，但是非线性是用</w:t>
      </w:r>
      <w:r w:rsidR="00B12E16">
        <w:rPr>
          <w:rFonts w:ascii="宋体" w:hAnsi="宋体" w:hint="eastAsia"/>
          <w:bCs/>
          <w:sz w:val="24"/>
        </w:rPr>
        <w:t>标准总辐射表和被校总辐射表</w:t>
      </w:r>
      <w:r w:rsidR="00B12E16">
        <w:rPr>
          <w:rFonts w:ascii="宋体" w:hAnsi="宋体" w:hint="eastAsia"/>
          <w:bCs/>
          <w:sz w:val="24"/>
        </w:rPr>
        <w:t>输出值计算的相对值取得的，辐照度不稳定度对非线性测试结果没有影响，因此未考虑</w:t>
      </w:r>
      <w:r w:rsidR="00B12E16" w:rsidRPr="00B12E16">
        <w:rPr>
          <w:rFonts w:ascii="宋体" w:hAnsi="宋体" w:hint="eastAsia"/>
          <w:bCs/>
          <w:sz w:val="24"/>
        </w:rPr>
        <w:t>2</w:t>
      </w:r>
      <w:r w:rsidR="00B12E16" w:rsidRPr="00B12E16">
        <w:rPr>
          <w:rFonts w:ascii="宋体" w:hAnsi="宋体"/>
          <w:bCs/>
          <w:sz w:val="24"/>
        </w:rPr>
        <w:t>00 W/</w:t>
      </w:r>
      <w:r w:rsidR="00B12E16" w:rsidRPr="00B12E16">
        <w:rPr>
          <w:rFonts w:ascii="宋体" w:hAnsi="宋体" w:hint="eastAsia"/>
          <w:bCs/>
          <w:sz w:val="24"/>
        </w:rPr>
        <w:t>m</w:t>
      </w:r>
      <w:r w:rsidR="00B12E16" w:rsidRPr="00B12E16">
        <w:rPr>
          <w:rFonts w:ascii="宋体" w:hAnsi="宋体"/>
          <w:bCs/>
          <w:sz w:val="24"/>
          <w:vertAlign w:val="superscript"/>
        </w:rPr>
        <w:t>2</w:t>
      </w:r>
      <w:r w:rsidR="00B12E16" w:rsidRPr="00B12E16">
        <w:rPr>
          <w:rFonts w:ascii="宋体" w:hAnsi="宋体" w:hint="eastAsia"/>
          <w:bCs/>
          <w:sz w:val="24"/>
        </w:rPr>
        <w:t>，</w:t>
      </w:r>
      <w:r w:rsidR="00B12E16" w:rsidRPr="00B12E16">
        <w:rPr>
          <w:rFonts w:ascii="宋体" w:hAnsi="宋体"/>
          <w:bCs/>
          <w:sz w:val="24"/>
        </w:rPr>
        <w:t>500 W/</w:t>
      </w:r>
      <w:r w:rsidR="00B12E16" w:rsidRPr="00B12E16">
        <w:rPr>
          <w:rFonts w:ascii="宋体" w:hAnsi="宋体" w:hint="eastAsia"/>
          <w:bCs/>
          <w:sz w:val="24"/>
        </w:rPr>
        <w:t>m</w:t>
      </w:r>
      <w:r w:rsidR="00B12E16" w:rsidRPr="00B12E16">
        <w:rPr>
          <w:rFonts w:ascii="宋体" w:hAnsi="宋体"/>
          <w:bCs/>
          <w:sz w:val="24"/>
          <w:vertAlign w:val="superscript"/>
        </w:rPr>
        <w:t>2</w:t>
      </w:r>
      <w:r w:rsidR="00B12E16" w:rsidRPr="00B12E16">
        <w:rPr>
          <w:rFonts w:ascii="宋体" w:hAnsi="宋体" w:hint="eastAsia"/>
          <w:bCs/>
          <w:sz w:val="24"/>
        </w:rPr>
        <w:t>，</w:t>
      </w:r>
      <w:r w:rsidR="00B12E16" w:rsidRPr="00B12E16">
        <w:rPr>
          <w:rFonts w:ascii="宋体" w:hAnsi="宋体"/>
          <w:bCs/>
          <w:sz w:val="24"/>
        </w:rPr>
        <w:t>800 W/</w:t>
      </w:r>
      <w:r w:rsidR="00B12E16" w:rsidRPr="00B12E16">
        <w:rPr>
          <w:rFonts w:ascii="宋体" w:hAnsi="宋体" w:hint="eastAsia"/>
          <w:bCs/>
          <w:sz w:val="24"/>
        </w:rPr>
        <w:t>m</w:t>
      </w:r>
      <w:r w:rsidR="00B12E16" w:rsidRPr="00B12E16">
        <w:rPr>
          <w:rFonts w:ascii="宋体" w:hAnsi="宋体"/>
          <w:bCs/>
          <w:sz w:val="24"/>
          <w:vertAlign w:val="superscript"/>
        </w:rPr>
        <w:t>2</w:t>
      </w:r>
      <w:r w:rsidR="00B12E16">
        <w:rPr>
          <w:rFonts w:ascii="宋体" w:hAnsi="宋体" w:hint="eastAsia"/>
          <w:bCs/>
          <w:sz w:val="24"/>
        </w:rPr>
        <w:t>等检测点</w:t>
      </w:r>
      <w:r w:rsidR="00A07F88">
        <w:rPr>
          <w:rFonts w:ascii="宋体" w:hAnsi="宋体" w:hint="eastAsia"/>
          <w:bCs/>
          <w:sz w:val="24"/>
        </w:rPr>
        <w:t>。</w:t>
      </w:r>
    </w:p>
    <w:p w14:paraId="41FDBF11" w14:textId="75A1F241" w:rsidR="003A63B3" w:rsidRPr="00CE3AE2" w:rsidRDefault="003A63B3" w:rsidP="00BA3BE0">
      <w:pPr>
        <w:spacing w:line="360" w:lineRule="auto"/>
        <w:ind w:firstLineChars="200" w:firstLine="480"/>
        <w:rPr>
          <w:rFonts w:ascii="宋体" w:hAnsi="宋体" w:hint="eastAsia"/>
          <w:sz w:val="24"/>
        </w:rPr>
      </w:pPr>
      <w:r>
        <w:rPr>
          <w:rFonts w:ascii="宋体" w:hAnsi="宋体" w:hint="eastAsia"/>
          <w:bCs/>
          <w:sz w:val="24"/>
        </w:rPr>
        <w:t>对于辐照度不</w:t>
      </w:r>
      <w:r>
        <w:rPr>
          <w:rFonts w:ascii="宋体" w:hAnsi="宋体" w:hint="eastAsia"/>
          <w:bCs/>
          <w:sz w:val="24"/>
        </w:rPr>
        <w:t>稳定</w:t>
      </w:r>
      <w:r>
        <w:rPr>
          <w:rFonts w:ascii="宋体" w:hAnsi="宋体" w:hint="eastAsia"/>
          <w:bCs/>
          <w:sz w:val="24"/>
        </w:rPr>
        <w:t>度的计算公式，是参考</w:t>
      </w:r>
      <w:r w:rsidRPr="00CE3AE2">
        <w:rPr>
          <w:rFonts w:ascii="宋体" w:hAnsi="宋体" w:hint="eastAsia"/>
          <w:kern w:val="0"/>
          <w:sz w:val="24"/>
        </w:rPr>
        <w:t>GB</w:t>
      </w:r>
      <w:r w:rsidRPr="00CE3AE2">
        <w:rPr>
          <w:rFonts w:ascii="宋体" w:hAnsi="宋体"/>
          <w:kern w:val="0"/>
          <w:sz w:val="24"/>
        </w:rPr>
        <w:t>/</w:t>
      </w:r>
      <w:r w:rsidRPr="00CE3AE2">
        <w:rPr>
          <w:rFonts w:ascii="宋体" w:hAnsi="宋体" w:hint="eastAsia"/>
          <w:kern w:val="0"/>
          <w:sz w:val="24"/>
        </w:rPr>
        <w:t>T 33707―2017《气象太阳模拟器》</w:t>
      </w:r>
      <w:r>
        <w:rPr>
          <w:rFonts w:ascii="宋体" w:hAnsi="宋体" w:hint="eastAsia"/>
          <w:kern w:val="0"/>
          <w:sz w:val="24"/>
        </w:rPr>
        <w:t>、</w:t>
      </w:r>
      <w:r w:rsidRPr="00E6688C">
        <w:rPr>
          <w:rFonts w:ascii="宋体" w:hAnsi="宋体" w:hint="eastAsia"/>
          <w:kern w:val="0"/>
          <w:sz w:val="24"/>
        </w:rPr>
        <w:t>I</w:t>
      </w:r>
      <w:r w:rsidRPr="00E6688C">
        <w:rPr>
          <w:rFonts w:ascii="宋体" w:hAnsi="宋体"/>
          <w:kern w:val="0"/>
          <w:sz w:val="24"/>
        </w:rPr>
        <w:t>EC 60904</w:t>
      </w:r>
      <w:r w:rsidRPr="004365E6">
        <w:rPr>
          <w:rFonts w:ascii="宋体" w:hAnsi="宋体" w:hint="eastAsia"/>
          <w:kern w:val="0"/>
          <w:sz w:val="24"/>
        </w:rPr>
        <w:t>―</w:t>
      </w:r>
      <w:r w:rsidRPr="00E6688C">
        <w:rPr>
          <w:rFonts w:ascii="宋体" w:hAnsi="宋体"/>
          <w:kern w:val="0"/>
          <w:sz w:val="24"/>
        </w:rPr>
        <w:t>9</w:t>
      </w:r>
      <w:r>
        <w:rPr>
          <w:rFonts w:ascii="宋体" w:hAnsi="宋体" w:hint="eastAsia"/>
          <w:kern w:val="0"/>
          <w:sz w:val="24"/>
        </w:rPr>
        <w:t>:</w:t>
      </w:r>
      <w:r>
        <w:rPr>
          <w:rFonts w:ascii="宋体" w:hAnsi="宋体"/>
          <w:kern w:val="0"/>
          <w:sz w:val="24"/>
        </w:rPr>
        <w:t xml:space="preserve"> 2020</w:t>
      </w:r>
      <w:r>
        <w:rPr>
          <w:rFonts w:ascii="宋体" w:hAnsi="宋体" w:hint="eastAsia"/>
          <w:kern w:val="0"/>
          <w:sz w:val="24"/>
        </w:rPr>
        <w:t xml:space="preserve"> </w:t>
      </w:r>
      <w:r w:rsidRPr="00E6688C">
        <w:rPr>
          <w:rFonts w:ascii="宋体" w:hAnsi="宋体" w:hint="eastAsia"/>
          <w:kern w:val="0"/>
          <w:sz w:val="24"/>
        </w:rPr>
        <w:t>光伏器件 第9部分：太阳模拟器性能要求</w:t>
      </w:r>
      <w:r>
        <w:rPr>
          <w:rFonts w:ascii="宋体" w:hAnsi="宋体" w:hint="eastAsia"/>
          <w:kern w:val="0"/>
          <w:sz w:val="24"/>
        </w:rPr>
        <w:t xml:space="preserve"> </w:t>
      </w:r>
      <w:r w:rsidRPr="00E6688C">
        <w:rPr>
          <w:rFonts w:ascii="宋体" w:hAnsi="宋体" w:hint="eastAsia"/>
          <w:kern w:val="0"/>
          <w:sz w:val="24"/>
        </w:rPr>
        <w:t>（Pho</w:t>
      </w:r>
      <w:r w:rsidRPr="00E6688C">
        <w:rPr>
          <w:rFonts w:ascii="宋体" w:hAnsi="宋体"/>
          <w:kern w:val="0"/>
          <w:sz w:val="24"/>
        </w:rPr>
        <w:t>tovoltaic devices</w:t>
      </w:r>
      <w:r w:rsidRPr="00E6688C">
        <w:rPr>
          <w:rFonts w:ascii="宋体" w:hAnsi="宋体" w:hint="eastAsia"/>
          <w:kern w:val="0"/>
          <w:sz w:val="24"/>
        </w:rPr>
        <w:t>—P</w:t>
      </w:r>
      <w:r w:rsidRPr="00E6688C">
        <w:rPr>
          <w:rFonts w:ascii="宋体" w:hAnsi="宋体"/>
          <w:kern w:val="0"/>
          <w:sz w:val="24"/>
        </w:rPr>
        <w:t>art 9: Solar simulator performance requirements</w:t>
      </w:r>
      <w:r w:rsidRPr="00E6688C">
        <w:rPr>
          <w:rFonts w:ascii="宋体" w:hAnsi="宋体" w:hint="eastAsia"/>
          <w:kern w:val="0"/>
          <w:sz w:val="24"/>
        </w:rPr>
        <w:t>）</w:t>
      </w:r>
      <w:r>
        <w:rPr>
          <w:rFonts w:ascii="宋体" w:hAnsi="宋体" w:hint="eastAsia"/>
          <w:kern w:val="0"/>
          <w:sz w:val="24"/>
        </w:rPr>
        <w:t>和</w:t>
      </w:r>
      <w:r w:rsidRPr="00714461">
        <w:rPr>
          <w:rFonts w:ascii="宋体" w:hAnsi="宋体" w:hint="eastAsia"/>
          <w:kern w:val="0"/>
          <w:sz w:val="24"/>
        </w:rPr>
        <w:t>J</w:t>
      </w:r>
      <w:r w:rsidRPr="00714461">
        <w:rPr>
          <w:rFonts w:ascii="宋体" w:hAnsi="宋体"/>
          <w:kern w:val="0"/>
          <w:sz w:val="24"/>
        </w:rPr>
        <w:t>JF 1615</w:t>
      </w:r>
      <w:r w:rsidRPr="004365E6">
        <w:rPr>
          <w:rFonts w:ascii="宋体" w:hAnsi="宋体" w:hint="eastAsia"/>
          <w:kern w:val="0"/>
          <w:sz w:val="24"/>
        </w:rPr>
        <w:t>―</w:t>
      </w:r>
      <w:r w:rsidRPr="00714461">
        <w:rPr>
          <w:rFonts w:ascii="宋体" w:hAnsi="宋体"/>
          <w:kern w:val="0"/>
          <w:sz w:val="24"/>
        </w:rPr>
        <w:t>2017</w:t>
      </w:r>
      <w:r>
        <w:rPr>
          <w:rFonts w:ascii="宋体" w:hAnsi="宋体" w:hint="eastAsia"/>
          <w:kern w:val="0"/>
          <w:sz w:val="24"/>
        </w:rPr>
        <w:t xml:space="preserve"> </w:t>
      </w:r>
      <w:r w:rsidR="00A07F88">
        <w:rPr>
          <w:rFonts w:ascii="宋体" w:hAnsi="宋体" w:hint="eastAsia"/>
          <w:kern w:val="0"/>
          <w:sz w:val="24"/>
        </w:rPr>
        <w:t>《</w:t>
      </w:r>
      <w:r w:rsidR="00A07F88" w:rsidRPr="00714461">
        <w:rPr>
          <w:rFonts w:ascii="宋体" w:hAnsi="宋体" w:hint="eastAsia"/>
          <w:kern w:val="0"/>
          <w:sz w:val="24"/>
        </w:rPr>
        <w:t>太阳模拟器校准规</w:t>
      </w:r>
      <w:r w:rsidR="00A920C5" w:rsidRPr="00714461">
        <w:rPr>
          <w:rFonts w:ascii="宋体" w:hAnsi="宋体" w:hint="eastAsia"/>
          <w:kern w:val="0"/>
          <w:sz w:val="24"/>
        </w:rPr>
        <w:t>范</w:t>
      </w:r>
      <w:r w:rsidR="00A07F88">
        <w:rPr>
          <w:rFonts w:ascii="宋体" w:hAnsi="宋体" w:hint="eastAsia"/>
          <w:kern w:val="0"/>
          <w:sz w:val="24"/>
        </w:rPr>
        <w:t>》</w:t>
      </w:r>
      <w:r>
        <w:rPr>
          <w:rFonts w:ascii="宋体" w:hAnsi="宋体" w:hint="eastAsia"/>
          <w:kern w:val="0"/>
          <w:sz w:val="24"/>
        </w:rPr>
        <w:t>给出的。</w:t>
      </w:r>
    </w:p>
    <w:p w14:paraId="1576917C" w14:textId="77777777" w:rsidR="0055205A" w:rsidRPr="0055205A" w:rsidRDefault="0055205A" w:rsidP="00BA3BE0">
      <w:pPr>
        <w:spacing w:line="360" w:lineRule="auto"/>
        <w:outlineLvl w:val="0"/>
        <w:rPr>
          <w:rFonts w:ascii="宋体" w:hAnsi="宋体"/>
          <w:sz w:val="24"/>
        </w:rPr>
      </w:pPr>
      <w:r w:rsidRPr="0055205A">
        <w:rPr>
          <w:rFonts w:hint="eastAsia"/>
          <w:spacing w:val="5"/>
          <w:sz w:val="24"/>
        </w:rPr>
        <w:t>（</w:t>
      </w:r>
      <w:r w:rsidRPr="0055205A">
        <w:rPr>
          <w:spacing w:val="5"/>
          <w:sz w:val="24"/>
        </w:rPr>
        <w:t>8</w:t>
      </w:r>
      <w:r w:rsidRPr="0055205A">
        <w:rPr>
          <w:rFonts w:hint="eastAsia"/>
          <w:spacing w:val="5"/>
          <w:sz w:val="24"/>
        </w:rPr>
        <w:t>）</w:t>
      </w:r>
      <w:bookmarkStart w:id="13" w:name="_Toc434936399"/>
      <w:bookmarkStart w:id="14" w:name="_Toc512863427"/>
      <w:bookmarkStart w:id="15" w:name="_Toc528588555"/>
      <w:r w:rsidRPr="0055205A">
        <w:rPr>
          <w:rFonts w:ascii="宋体" w:hAnsi="宋体" w:hint="eastAsia"/>
          <w:sz w:val="24"/>
        </w:rPr>
        <w:t>校准结果的表达</w:t>
      </w:r>
      <w:bookmarkEnd w:id="13"/>
      <w:bookmarkEnd w:id="14"/>
      <w:bookmarkEnd w:id="15"/>
    </w:p>
    <w:p w14:paraId="00B80543" w14:textId="77777777" w:rsidR="0055205A" w:rsidRPr="0055205A" w:rsidRDefault="0055205A" w:rsidP="00BA3BE0">
      <w:pPr>
        <w:pStyle w:val="affe"/>
        <w:spacing w:line="360" w:lineRule="auto"/>
        <w:ind w:left="0" w:right="0" w:firstLine="480"/>
        <w:rPr>
          <w:rFonts w:ascii="宋体" w:hAnsi="宋体"/>
          <w:sz w:val="24"/>
        </w:rPr>
      </w:pPr>
      <w:r w:rsidRPr="0055205A">
        <w:rPr>
          <w:rFonts w:ascii="宋体" w:hAnsi="宋体" w:hint="eastAsia"/>
          <w:sz w:val="24"/>
        </w:rPr>
        <w:t>根据JJF1071-2010《国家计量校准规范编写规则》的要求，本规范列出了校准结果的表达，对校准证书应包含的信息加以说明。</w:t>
      </w:r>
    </w:p>
    <w:p w14:paraId="2EAE8C32" w14:textId="77777777" w:rsidR="0055205A" w:rsidRPr="0055205A" w:rsidRDefault="0055205A" w:rsidP="00BA3BE0">
      <w:pPr>
        <w:spacing w:line="360" w:lineRule="auto"/>
        <w:outlineLvl w:val="0"/>
        <w:rPr>
          <w:rFonts w:ascii="宋体" w:hAnsi="宋体"/>
          <w:sz w:val="24"/>
        </w:rPr>
      </w:pPr>
      <w:r w:rsidRPr="0055205A">
        <w:rPr>
          <w:rFonts w:hint="eastAsia"/>
          <w:spacing w:val="5"/>
          <w:sz w:val="24"/>
        </w:rPr>
        <w:t>（</w:t>
      </w:r>
      <w:r w:rsidRPr="0055205A">
        <w:rPr>
          <w:spacing w:val="5"/>
          <w:sz w:val="24"/>
        </w:rPr>
        <w:t>9</w:t>
      </w:r>
      <w:r w:rsidRPr="0055205A">
        <w:rPr>
          <w:rFonts w:hint="eastAsia"/>
          <w:spacing w:val="5"/>
          <w:sz w:val="24"/>
        </w:rPr>
        <w:t>）</w:t>
      </w:r>
      <w:r w:rsidRPr="0055205A">
        <w:rPr>
          <w:rFonts w:ascii="宋体" w:hAnsi="宋体" w:hint="eastAsia"/>
          <w:sz w:val="24"/>
        </w:rPr>
        <w:t>复校时间间隔</w:t>
      </w:r>
    </w:p>
    <w:p w14:paraId="79451E1F" w14:textId="40E85AD3" w:rsidR="0055205A" w:rsidRPr="0055205A" w:rsidRDefault="0055205A" w:rsidP="00BA3BE0">
      <w:pPr>
        <w:pStyle w:val="affe"/>
        <w:spacing w:line="360" w:lineRule="auto"/>
        <w:ind w:left="0" w:right="0" w:firstLine="480"/>
        <w:rPr>
          <w:rFonts w:ascii="宋体"/>
          <w:kern w:val="0"/>
          <w:sz w:val="24"/>
        </w:rPr>
      </w:pPr>
      <w:r w:rsidRPr="0055205A">
        <w:rPr>
          <w:rFonts w:ascii="宋体" w:hint="eastAsia"/>
          <w:kern w:val="0"/>
          <w:sz w:val="24"/>
        </w:rPr>
        <w:t>在本规范建议</w:t>
      </w:r>
      <w:r w:rsidR="0093268A">
        <w:rPr>
          <w:rFonts w:ascii="宋体" w:hAnsi="宋体" w:hint="eastAsia"/>
          <w:kern w:val="0"/>
          <w:sz w:val="24"/>
        </w:rPr>
        <w:t>太阳模拟器</w:t>
      </w:r>
      <w:r w:rsidR="0093268A" w:rsidRPr="00BC29EA">
        <w:rPr>
          <w:rFonts w:ascii="宋体" w:hAnsi="宋体" w:hint="eastAsia"/>
          <w:kern w:val="0"/>
          <w:sz w:val="24"/>
        </w:rPr>
        <w:t>的复校时间间隔为</w:t>
      </w:r>
      <w:r w:rsidR="0093268A">
        <w:rPr>
          <w:rFonts w:ascii="宋体" w:hAnsi="宋体"/>
          <w:kern w:val="0"/>
          <w:sz w:val="24"/>
        </w:rPr>
        <w:t>1</w:t>
      </w:r>
      <w:r w:rsidR="0093268A" w:rsidRPr="00BC29EA">
        <w:rPr>
          <w:rFonts w:ascii="宋体" w:hAnsi="宋体" w:hint="eastAsia"/>
          <w:kern w:val="0"/>
          <w:sz w:val="24"/>
        </w:rPr>
        <w:t>年，</w:t>
      </w:r>
      <w:r w:rsidR="0093268A">
        <w:rPr>
          <w:rFonts w:ascii="宋体" w:hAnsi="宋体" w:hint="eastAsia"/>
          <w:kern w:val="0"/>
          <w:sz w:val="24"/>
        </w:rPr>
        <w:t>但是</w:t>
      </w:r>
      <w:r w:rsidR="0093268A" w:rsidRPr="00BC29EA">
        <w:rPr>
          <w:rFonts w:ascii="宋体" w:hAnsi="宋体" w:hint="eastAsia"/>
          <w:kern w:val="0"/>
          <w:sz w:val="24"/>
        </w:rPr>
        <w:t>当发现</w:t>
      </w:r>
      <w:r w:rsidR="0093268A">
        <w:rPr>
          <w:rFonts w:ascii="宋体" w:hAnsi="宋体" w:hint="eastAsia"/>
          <w:kern w:val="0"/>
          <w:sz w:val="24"/>
        </w:rPr>
        <w:t>太阳模拟器输出值</w:t>
      </w:r>
      <w:r w:rsidR="0093268A" w:rsidRPr="00BC29EA">
        <w:rPr>
          <w:rFonts w:ascii="宋体" w:hAnsi="宋体" w:hint="eastAsia"/>
          <w:kern w:val="0"/>
          <w:sz w:val="24"/>
        </w:rPr>
        <w:t>出现异常时，建议提前</w:t>
      </w:r>
      <w:r w:rsidR="0093268A">
        <w:rPr>
          <w:rFonts w:ascii="宋体" w:hAnsi="宋体" w:hint="eastAsia"/>
          <w:kern w:val="0"/>
          <w:sz w:val="24"/>
        </w:rPr>
        <w:t>校准</w:t>
      </w:r>
      <w:r w:rsidR="0093268A" w:rsidRPr="00BC29EA">
        <w:rPr>
          <w:rFonts w:ascii="宋体" w:hAnsi="宋体" w:hint="eastAsia"/>
          <w:kern w:val="0"/>
          <w:sz w:val="24"/>
        </w:rPr>
        <w:t>。由于复校时间间隔的长短是由仪器的使用情况、使用者、仪器本身质量等诸因素所决定的，因此，</w:t>
      </w:r>
      <w:r w:rsidR="0093268A">
        <w:rPr>
          <w:rFonts w:ascii="宋体" w:hAnsi="宋体" w:hint="eastAsia"/>
          <w:kern w:val="0"/>
          <w:sz w:val="24"/>
        </w:rPr>
        <w:t>使用</w:t>
      </w:r>
      <w:r w:rsidR="0093268A" w:rsidRPr="00BC29EA">
        <w:rPr>
          <w:rFonts w:ascii="宋体" w:hAnsi="宋体" w:hint="eastAsia"/>
          <w:kern w:val="0"/>
          <w:sz w:val="24"/>
        </w:rPr>
        <w:t>单位可根据实际使用情况自主决定复校时间间隔</w:t>
      </w:r>
      <w:r w:rsidRPr="0055205A">
        <w:rPr>
          <w:rFonts w:ascii="宋体" w:hAnsi="宋体" w:hint="eastAsia"/>
          <w:kern w:val="0"/>
          <w:sz w:val="24"/>
        </w:rPr>
        <w:t>。</w:t>
      </w:r>
    </w:p>
    <w:p w14:paraId="6BA18D4C" w14:textId="77777777" w:rsidR="0055205A" w:rsidRPr="0055205A" w:rsidRDefault="0055205A" w:rsidP="00BA3BE0">
      <w:pPr>
        <w:spacing w:line="360" w:lineRule="auto"/>
        <w:outlineLvl w:val="0"/>
        <w:rPr>
          <w:spacing w:val="5"/>
          <w:sz w:val="24"/>
        </w:rPr>
      </w:pPr>
      <w:r w:rsidRPr="0055205A">
        <w:rPr>
          <w:rFonts w:hint="eastAsia"/>
          <w:spacing w:val="5"/>
          <w:sz w:val="24"/>
        </w:rPr>
        <w:t>（</w:t>
      </w:r>
      <w:r w:rsidRPr="0055205A">
        <w:rPr>
          <w:spacing w:val="5"/>
          <w:sz w:val="24"/>
        </w:rPr>
        <w:t>10</w:t>
      </w:r>
      <w:r w:rsidRPr="0055205A">
        <w:rPr>
          <w:rFonts w:hint="eastAsia"/>
          <w:spacing w:val="5"/>
          <w:sz w:val="24"/>
        </w:rPr>
        <w:t>）附录</w:t>
      </w:r>
    </w:p>
    <w:p w14:paraId="2FB692C6" w14:textId="2AB5B1AA" w:rsidR="0055205A" w:rsidRPr="0055205A" w:rsidRDefault="0055205A" w:rsidP="00BA3BE0">
      <w:pPr>
        <w:pStyle w:val="affe"/>
        <w:spacing w:line="360" w:lineRule="auto"/>
        <w:ind w:left="0" w:right="0" w:firstLine="480"/>
        <w:rPr>
          <w:rFonts w:ascii="宋体"/>
          <w:kern w:val="0"/>
          <w:sz w:val="24"/>
        </w:rPr>
      </w:pPr>
      <w:r w:rsidRPr="0055205A">
        <w:rPr>
          <w:rFonts w:ascii="宋体" w:hint="eastAsia"/>
          <w:kern w:val="0"/>
          <w:sz w:val="24"/>
        </w:rPr>
        <w:t>（a）本规范附录A给出了</w:t>
      </w:r>
      <w:bookmarkStart w:id="16" w:name="_Toc528588558"/>
      <w:r w:rsidR="0093268A" w:rsidRPr="0093268A">
        <w:rPr>
          <w:rFonts w:ascii="宋体" w:hint="eastAsia"/>
          <w:kern w:val="0"/>
          <w:sz w:val="24"/>
        </w:rPr>
        <w:t>校准不确定度评定示例</w:t>
      </w:r>
      <w:r w:rsidRPr="0055205A">
        <w:rPr>
          <w:rFonts w:ascii="宋体" w:hint="eastAsia"/>
          <w:kern w:val="0"/>
          <w:sz w:val="24"/>
        </w:rPr>
        <w:t>。</w:t>
      </w:r>
    </w:p>
    <w:p w14:paraId="0A297AA4" w14:textId="49693BF4" w:rsidR="0055205A" w:rsidRPr="0055205A" w:rsidRDefault="0055205A" w:rsidP="00BA3BE0">
      <w:pPr>
        <w:pStyle w:val="affe"/>
        <w:spacing w:line="360" w:lineRule="auto"/>
        <w:ind w:left="0" w:right="0" w:firstLine="480"/>
        <w:rPr>
          <w:rFonts w:ascii="宋体"/>
          <w:kern w:val="0"/>
          <w:sz w:val="24"/>
        </w:rPr>
      </w:pPr>
      <w:r w:rsidRPr="0055205A">
        <w:rPr>
          <w:rFonts w:ascii="宋体" w:hint="eastAsia"/>
          <w:kern w:val="0"/>
          <w:sz w:val="24"/>
        </w:rPr>
        <w:t>（</w:t>
      </w:r>
      <w:r w:rsidRPr="0055205A">
        <w:rPr>
          <w:rFonts w:ascii="宋体"/>
          <w:kern w:val="0"/>
          <w:sz w:val="24"/>
        </w:rPr>
        <w:t>b</w:t>
      </w:r>
      <w:r w:rsidRPr="0055205A">
        <w:rPr>
          <w:rFonts w:ascii="宋体" w:hint="eastAsia"/>
          <w:kern w:val="0"/>
          <w:sz w:val="24"/>
        </w:rPr>
        <w:t>）附录</w:t>
      </w:r>
      <w:r w:rsidRPr="0055205A">
        <w:rPr>
          <w:rFonts w:ascii="宋体"/>
          <w:kern w:val="0"/>
          <w:sz w:val="24"/>
        </w:rPr>
        <w:t>B为</w:t>
      </w:r>
      <w:bookmarkEnd w:id="16"/>
      <w:r w:rsidR="0093268A" w:rsidRPr="0093268A">
        <w:rPr>
          <w:rFonts w:ascii="宋体" w:hint="eastAsia"/>
          <w:kern w:val="0"/>
          <w:sz w:val="24"/>
        </w:rPr>
        <w:t>太阳模拟器校准记录（参考格式）</w:t>
      </w:r>
      <w:r w:rsidRPr="0055205A">
        <w:rPr>
          <w:rFonts w:ascii="宋体" w:hint="eastAsia"/>
          <w:kern w:val="0"/>
          <w:sz w:val="24"/>
        </w:rPr>
        <w:t>。</w:t>
      </w:r>
    </w:p>
    <w:p w14:paraId="7452AEB5" w14:textId="756F1C42" w:rsidR="0055205A" w:rsidRPr="0055205A" w:rsidRDefault="0055205A" w:rsidP="00BA3BE0">
      <w:pPr>
        <w:pStyle w:val="affe"/>
        <w:spacing w:line="360" w:lineRule="auto"/>
        <w:ind w:left="0" w:right="0" w:firstLine="480"/>
        <w:rPr>
          <w:rFonts w:ascii="宋体"/>
          <w:kern w:val="0"/>
          <w:sz w:val="24"/>
        </w:rPr>
      </w:pPr>
      <w:r w:rsidRPr="0055205A">
        <w:rPr>
          <w:rFonts w:ascii="宋体" w:hint="eastAsia"/>
          <w:kern w:val="0"/>
          <w:sz w:val="24"/>
        </w:rPr>
        <w:lastRenderedPageBreak/>
        <w:t>（c）附录</w:t>
      </w:r>
      <w:r w:rsidRPr="0055205A">
        <w:rPr>
          <w:rFonts w:ascii="宋体"/>
          <w:kern w:val="0"/>
          <w:sz w:val="24"/>
        </w:rPr>
        <w:t>C</w:t>
      </w:r>
      <w:r w:rsidRPr="0055205A">
        <w:rPr>
          <w:rFonts w:ascii="宋体" w:hint="eastAsia"/>
          <w:kern w:val="0"/>
          <w:sz w:val="24"/>
        </w:rPr>
        <w:t>为</w:t>
      </w:r>
      <w:r w:rsidR="0093268A" w:rsidRPr="0093268A">
        <w:rPr>
          <w:rFonts w:ascii="宋体" w:hint="eastAsia"/>
          <w:kern w:val="0"/>
          <w:sz w:val="24"/>
        </w:rPr>
        <w:t>校准证书（参考格式）</w:t>
      </w:r>
      <w:r w:rsidRPr="0055205A">
        <w:rPr>
          <w:rFonts w:ascii="宋体" w:hint="eastAsia"/>
          <w:kern w:val="0"/>
          <w:sz w:val="24"/>
        </w:rPr>
        <w:t>。</w:t>
      </w:r>
    </w:p>
    <w:p w14:paraId="47C1D778" w14:textId="77777777" w:rsidR="00F25198" w:rsidRDefault="00F25198" w:rsidP="00BA3BE0">
      <w:pPr>
        <w:spacing w:line="360" w:lineRule="auto"/>
        <w:ind w:left="360" w:hangingChars="150" w:hanging="360"/>
        <w:rPr>
          <w:sz w:val="24"/>
        </w:rPr>
      </w:pPr>
    </w:p>
    <w:p w14:paraId="7273EA96" w14:textId="77777777" w:rsidR="00F25198" w:rsidRDefault="00F25198" w:rsidP="00BA3BE0">
      <w:pPr>
        <w:spacing w:line="360" w:lineRule="auto"/>
        <w:ind w:firstLineChars="2251" w:firstLine="5402"/>
        <w:rPr>
          <w:sz w:val="24"/>
        </w:rPr>
      </w:pPr>
    </w:p>
    <w:p w14:paraId="63FB6E15" w14:textId="7256C9D3" w:rsidR="00F25198" w:rsidRDefault="00F25198" w:rsidP="00BA3BE0">
      <w:pPr>
        <w:spacing w:line="360" w:lineRule="auto"/>
        <w:ind w:firstLineChars="200" w:firstLine="480"/>
        <w:jc w:val="right"/>
        <w:rPr>
          <w:sz w:val="24"/>
        </w:rPr>
      </w:pPr>
      <w:r>
        <w:rPr>
          <w:sz w:val="24"/>
        </w:rPr>
        <w:t>《</w:t>
      </w:r>
      <w:r w:rsidR="00B72064" w:rsidRPr="00B72064">
        <w:rPr>
          <w:rFonts w:hint="eastAsia"/>
          <w:sz w:val="24"/>
        </w:rPr>
        <w:t>气象用太阳模拟器校准规范</w:t>
      </w:r>
      <w:r>
        <w:rPr>
          <w:sz w:val="24"/>
        </w:rPr>
        <w:t>》起草小组</w:t>
      </w:r>
    </w:p>
    <w:p w14:paraId="3FBB038E" w14:textId="3D453C24" w:rsidR="00F25198" w:rsidRDefault="00F25198" w:rsidP="00BA3BE0">
      <w:pPr>
        <w:spacing w:line="360" w:lineRule="auto"/>
        <w:ind w:firstLineChars="1769" w:firstLine="4246"/>
        <w:jc w:val="center"/>
        <w:rPr>
          <w:sz w:val="24"/>
        </w:rPr>
      </w:pPr>
      <w:r>
        <w:rPr>
          <w:sz w:val="24"/>
        </w:rPr>
        <w:t>20</w:t>
      </w:r>
      <w:r>
        <w:rPr>
          <w:rFonts w:hint="eastAsia"/>
          <w:sz w:val="24"/>
        </w:rPr>
        <w:t>2</w:t>
      </w:r>
      <w:r w:rsidR="00EA3CC7">
        <w:rPr>
          <w:sz w:val="24"/>
        </w:rPr>
        <w:t>3</w:t>
      </w:r>
      <w:r>
        <w:rPr>
          <w:sz w:val="24"/>
        </w:rPr>
        <w:t>年</w:t>
      </w:r>
      <w:r>
        <w:rPr>
          <w:rFonts w:hint="eastAsia"/>
          <w:sz w:val="24"/>
        </w:rPr>
        <w:t>7</w:t>
      </w:r>
      <w:r>
        <w:rPr>
          <w:sz w:val="24"/>
        </w:rPr>
        <w:t>月</w:t>
      </w:r>
      <w:r w:rsidR="00F67AA2">
        <w:rPr>
          <w:sz w:val="24"/>
        </w:rPr>
        <w:t>15</w:t>
      </w:r>
      <w:r>
        <w:rPr>
          <w:sz w:val="24"/>
        </w:rPr>
        <w:t>日</w:t>
      </w:r>
    </w:p>
    <w:p w14:paraId="048435F5" w14:textId="77777777" w:rsidR="00F25198" w:rsidRDefault="00F25198" w:rsidP="00BA3BE0">
      <w:pPr>
        <w:pStyle w:val="af2"/>
        <w:spacing w:line="360" w:lineRule="auto"/>
        <w:ind w:firstLine="420"/>
      </w:pPr>
    </w:p>
    <w:p w14:paraId="0A592951" w14:textId="77777777" w:rsidR="00A966BB" w:rsidRDefault="00A966BB" w:rsidP="00BA3BE0">
      <w:pPr>
        <w:spacing w:line="360" w:lineRule="auto"/>
      </w:pPr>
    </w:p>
    <w:sectPr w:rsidR="00A966BB">
      <w:headerReference w:type="default" r:id="rId7"/>
      <w:footerReference w:type="even" r:id="rId8"/>
      <w:footerReference w:type="default" r:id="rId9"/>
      <w:pgSz w:w="11906" w:h="16838"/>
      <w:pgMar w:top="1440" w:right="1797" w:bottom="1440" w:left="1797" w:header="851" w:footer="992" w:gutter="0"/>
      <w:cols w:space="720"/>
      <w:docGrid w:linePitch="296" w:charSpace="-3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487F9" w14:textId="77777777" w:rsidR="00DD06AB" w:rsidRDefault="00DD06AB" w:rsidP="00F60D9C">
      <w:r>
        <w:separator/>
      </w:r>
    </w:p>
  </w:endnote>
  <w:endnote w:type="continuationSeparator" w:id="0">
    <w:p w14:paraId="748ECF6D" w14:textId="77777777" w:rsidR="00DD06AB" w:rsidRDefault="00DD06AB" w:rsidP="00F6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宋体-18030">
    <w:altName w:val="微软雅黑"/>
    <w:charset w:val="86"/>
    <w:family w:val="modern"/>
    <w:pitch w:val="fixed"/>
    <w:sig w:usb0="00000000" w:usb1="880F3C78" w:usb2="000A005E"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82709" w14:textId="77777777" w:rsidR="00F3414A" w:rsidRDefault="009678C1">
    <w:pPr>
      <w:pStyle w:val="af6"/>
      <w:framePr w:wrap="around" w:vAnchor="text" w:hAnchor="margin" w:xAlign="center" w:y="1"/>
      <w:rPr>
        <w:rStyle w:val="afa"/>
      </w:rPr>
    </w:pPr>
    <w:r>
      <w:fldChar w:fldCharType="begin"/>
    </w:r>
    <w:r>
      <w:rPr>
        <w:rStyle w:val="afa"/>
      </w:rPr>
      <w:instrText xml:space="preserve">PAGE  </w:instrText>
    </w:r>
    <w:r>
      <w:fldChar w:fldCharType="end"/>
    </w:r>
  </w:p>
  <w:p w14:paraId="245E7783" w14:textId="77777777" w:rsidR="00F3414A" w:rsidRDefault="00DD06AB">
    <w:pPr>
      <w:pStyle w:val="a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8956026"/>
      <w:docPartObj>
        <w:docPartGallery w:val="Page Numbers (Bottom of Page)"/>
        <w:docPartUnique/>
      </w:docPartObj>
    </w:sdtPr>
    <w:sdtEndPr/>
    <w:sdtContent>
      <w:p w14:paraId="431E2352" w14:textId="6BD17387" w:rsidR="00F3414A" w:rsidRDefault="00F60D9C" w:rsidP="00F60D9C">
        <w:pPr>
          <w:pStyle w:val="af6"/>
          <w:jc w:val="cente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0C545" w14:textId="77777777" w:rsidR="00DD06AB" w:rsidRDefault="00DD06AB" w:rsidP="00F60D9C">
      <w:r>
        <w:separator/>
      </w:r>
    </w:p>
  </w:footnote>
  <w:footnote w:type="continuationSeparator" w:id="0">
    <w:p w14:paraId="46C5AAE2" w14:textId="77777777" w:rsidR="00DD06AB" w:rsidRDefault="00DD06AB" w:rsidP="00F60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6A389" w14:textId="6C44CB97" w:rsidR="00F3414A" w:rsidRPr="00F60D9C" w:rsidRDefault="00F60D9C" w:rsidP="00F60D9C">
    <w:pPr>
      <w:pStyle w:val="af8"/>
    </w:pPr>
    <w:r>
      <w:rPr>
        <w:rFonts w:hint="eastAsia"/>
      </w:rPr>
      <w:t>《</w:t>
    </w:r>
    <w:bookmarkStart w:id="17" w:name="_Hlk140237145"/>
    <w:r w:rsidRPr="00126BC3">
      <w:rPr>
        <w:rFonts w:hint="eastAsia"/>
      </w:rPr>
      <w:t>气象用太阳模拟器校准</w:t>
    </w:r>
    <w:r>
      <w:rPr>
        <w:rFonts w:hint="eastAsia"/>
      </w:rPr>
      <w:t>规范</w:t>
    </w:r>
    <w:bookmarkEnd w:id="17"/>
    <w:r>
      <w:rPr>
        <w:rFonts w:hint="eastAsia"/>
      </w:rPr>
      <w:t>》编制说明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C21FF39"/>
    <w:multiLevelType w:val="singleLevel"/>
    <w:tmpl w:val="9C21FF39"/>
    <w:lvl w:ilvl="0">
      <w:start w:val="3"/>
      <w:numFmt w:val="chineseCounting"/>
      <w:suff w:val="nothing"/>
      <w:lvlText w:val="%1、"/>
      <w:lvlJc w:val="left"/>
      <w:rPr>
        <w:rFonts w:hint="eastAsia"/>
      </w:rPr>
    </w:lvl>
  </w:abstractNum>
  <w:abstractNum w:abstractNumId="1" w15:restartNumberingAfterBreak="0">
    <w:nsid w:val="00000006"/>
    <w:multiLevelType w:val="multilevel"/>
    <w:tmpl w:val="0000000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58A3663"/>
    <w:multiLevelType w:val="hybridMultilevel"/>
    <w:tmpl w:val="130C24AA"/>
    <w:lvl w:ilvl="0" w:tplc="066CC50A">
      <w:start w:val="1"/>
      <w:numFmt w:val="lowerLetter"/>
      <w:lvlText w:val="%1)"/>
      <w:lvlJc w:val="left"/>
      <w:pPr>
        <w:ind w:left="420" w:hanging="420"/>
      </w:pPr>
      <w:rPr>
        <w:rFonts w:ascii="Times New Roman" w:hAnsi="Times New Roman" w:cs="Times New Roman"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15:restartNumberingAfterBreak="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C025B57"/>
    <w:multiLevelType w:val="multilevel"/>
    <w:tmpl w:val="92068C0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
      <w:lvlText w:val="%1.%2.%3.%4"/>
      <w:lvlJc w:val="left"/>
      <w:pPr>
        <w:tabs>
          <w:tab w:val="num" w:pos="987"/>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C276519"/>
    <w:multiLevelType w:val="hybridMultilevel"/>
    <w:tmpl w:val="E070EDD0"/>
    <w:lvl w:ilvl="0" w:tplc="443AB498">
      <w:start w:val="1"/>
      <w:numFmt w:val="decimal"/>
      <w:suff w:val="space"/>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50065F5"/>
    <w:multiLevelType w:val="hybridMultilevel"/>
    <w:tmpl w:val="6D2E18CE"/>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15:restartNumberingAfterBreak="0">
    <w:nsid w:val="1DF45A63"/>
    <w:multiLevelType w:val="hybridMultilevel"/>
    <w:tmpl w:val="8D6606FC"/>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15:restartNumberingAfterBreak="0">
    <w:nsid w:val="1F5F3B85"/>
    <w:multiLevelType w:val="hybridMultilevel"/>
    <w:tmpl w:val="5E509900"/>
    <w:lvl w:ilvl="0" w:tplc="63F08EAE">
      <w:start w:val="1"/>
      <w:numFmt w:val="decimal"/>
      <w:lvlText w:val="%1)"/>
      <w:lvlJc w:val="left"/>
      <w:pPr>
        <w:ind w:left="1160" w:hanging="7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9" w15:restartNumberingAfterBreak="0">
    <w:nsid w:val="1FC91163"/>
    <w:multiLevelType w:val="multilevel"/>
    <w:tmpl w:val="855EE140"/>
    <w:lvl w:ilvl="0">
      <w:start w:val="1"/>
      <w:numFmt w:val="decimal"/>
      <w:pStyle w:val="a0"/>
      <w:suff w:val="nothing"/>
      <w:lvlText w:val="%1　"/>
      <w:lvlJc w:val="left"/>
      <w:pPr>
        <w:ind w:left="105" w:firstLine="0"/>
      </w:pPr>
      <w:rPr>
        <w:rFonts w:ascii="黑体" w:eastAsia="黑体" w:hAnsi="Times New Roman" w:hint="eastAsia"/>
        <w:b w:val="0"/>
        <w:i w:val="0"/>
        <w:sz w:val="21"/>
        <w:szCs w:val="21"/>
      </w:rPr>
    </w:lvl>
    <w:lvl w:ilvl="1">
      <w:start w:val="1"/>
      <w:numFmt w:val="decimal"/>
      <w:pStyle w:val="a1"/>
      <w:suff w:val="nothing"/>
      <w:lvlText w:val="%1.%2　"/>
      <w:lvlJc w:val="left"/>
      <w:pPr>
        <w:ind w:left="21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2"/>
      <w:suff w:val="nothing"/>
      <w:lvlText w:val="%1.%2.%3　"/>
      <w:lvlJc w:val="left"/>
      <w:pPr>
        <w:ind w:left="735" w:firstLine="0"/>
      </w:pPr>
      <w:rPr>
        <w:rFonts w:ascii="黑体" w:eastAsia="黑体" w:hAnsi="Times New Roman" w:hint="eastAsia"/>
        <w:b w:val="0"/>
        <w:i w:val="0"/>
        <w:sz w:val="21"/>
      </w:rPr>
    </w:lvl>
    <w:lvl w:ilvl="3">
      <w:start w:val="1"/>
      <w:numFmt w:val="decimal"/>
      <w:pStyle w:val="a3"/>
      <w:suff w:val="nothing"/>
      <w:lvlText w:val="%1.%2.%3.%4　"/>
      <w:lvlJc w:val="left"/>
      <w:pPr>
        <w:ind w:left="426"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 w15:restartNumberingAfterBreak="0">
    <w:nsid w:val="20AE7953"/>
    <w:multiLevelType w:val="hybridMultilevel"/>
    <w:tmpl w:val="6CF8C640"/>
    <w:lvl w:ilvl="0" w:tplc="04090019">
      <w:start w:val="1"/>
      <w:numFmt w:val="lowerLetter"/>
      <w:lvlText w:val="%1)"/>
      <w:lvlJc w:val="left"/>
      <w:pPr>
        <w:ind w:left="1100" w:hanging="420"/>
      </w:pPr>
    </w:lvl>
    <w:lvl w:ilvl="1" w:tplc="04090019" w:tentative="1">
      <w:start w:val="1"/>
      <w:numFmt w:val="lowerLetter"/>
      <w:lvlText w:val="%2)"/>
      <w:lvlJc w:val="left"/>
      <w:pPr>
        <w:ind w:left="1520" w:hanging="420"/>
      </w:pPr>
    </w:lvl>
    <w:lvl w:ilvl="2" w:tplc="0409001B" w:tentative="1">
      <w:start w:val="1"/>
      <w:numFmt w:val="lowerRoman"/>
      <w:lvlText w:val="%3."/>
      <w:lvlJc w:val="right"/>
      <w:pPr>
        <w:ind w:left="1940" w:hanging="420"/>
      </w:pPr>
    </w:lvl>
    <w:lvl w:ilvl="3" w:tplc="0409000F" w:tentative="1">
      <w:start w:val="1"/>
      <w:numFmt w:val="decimal"/>
      <w:lvlText w:val="%4."/>
      <w:lvlJc w:val="left"/>
      <w:pPr>
        <w:ind w:left="2360" w:hanging="420"/>
      </w:pPr>
    </w:lvl>
    <w:lvl w:ilvl="4" w:tplc="04090019" w:tentative="1">
      <w:start w:val="1"/>
      <w:numFmt w:val="lowerLetter"/>
      <w:lvlText w:val="%5)"/>
      <w:lvlJc w:val="left"/>
      <w:pPr>
        <w:ind w:left="2780" w:hanging="420"/>
      </w:pPr>
    </w:lvl>
    <w:lvl w:ilvl="5" w:tplc="0409001B" w:tentative="1">
      <w:start w:val="1"/>
      <w:numFmt w:val="lowerRoman"/>
      <w:lvlText w:val="%6."/>
      <w:lvlJc w:val="right"/>
      <w:pPr>
        <w:ind w:left="3200" w:hanging="420"/>
      </w:pPr>
    </w:lvl>
    <w:lvl w:ilvl="6" w:tplc="0409000F" w:tentative="1">
      <w:start w:val="1"/>
      <w:numFmt w:val="decimal"/>
      <w:lvlText w:val="%7."/>
      <w:lvlJc w:val="left"/>
      <w:pPr>
        <w:ind w:left="3620" w:hanging="420"/>
      </w:pPr>
    </w:lvl>
    <w:lvl w:ilvl="7" w:tplc="04090019" w:tentative="1">
      <w:start w:val="1"/>
      <w:numFmt w:val="lowerLetter"/>
      <w:lvlText w:val="%8)"/>
      <w:lvlJc w:val="left"/>
      <w:pPr>
        <w:ind w:left="4040" w:hanging="420"/>
      </w:pPr>
    </w:lvl>
    <w:lvl w:ilvl="8" w:tplc="0409001B" w:tentative="1">
      <w:start w:val="1"/>
      <w:numFmt w:val="lowerRoman"/>
      <w:lvlText w:val="%9."/>
      <w:lvlJc w:val="right"/>
      <w:pPr>
        <w:ind w:left="4460" w:hanging="420"/>
      </w:pPr>
    </w:lvl>
  </w:abstractNum>
  <w:abstractNum w:abstractNumId="11" w15:restartNumberingAfterBreak="0">
    <w:nsid w:val="23F36AA8"/>
    <w:multiLevelType w:val="multilevel"/>
    <w:tmpl w:val="4914D31A"/>
    <w:lvl w:ilvl="0">
      <w:start w:val="1"/>
      <w:numFmt w:val="lowerLetter"/>
      <w:pStyle w:val="2"/>
      <w:lvlText w:val="%1)"/>
      <w:lvlJc w:val="left"/>
      <w:pPr>
        <w:tabs>
          <w:tab w:val="num" w:pos="840"/>
        </w:tabs>
        <w:ind w:left="839" w:hanging="419"/>
      </w:pPr>
      <w:rPr>
        <w:rFonts w:hint="eastAsia"/>
        <w:b w:val="0"/>
        <w:i w:val="0"/>
        <w:sz w:val="21"/>
        <w:szCs w:val="21"/>
      </w:rPr>
    </w:lvl>
    <w:lvl w:ilvl="1">
      <w:start w:val="1"/>
      <w:numFmt w:val="decimal"/>
      <w:pStyle w:val="10"/>
      <w:lvlText w:val="%2)"/>
      <w:lvlJc w:val="left"/>
      <w:pPr>
        <w:tabs>
          <w:tab w:val="num" w:pos="1260"/>
        </w:tabs>
        <w:ind w:left="1259" w:hanging="419"/>
      </w:pPr>
      <w:rPr>
        <w:rFonts w:hint="eastAsia"/>
      </w:rPr>
    </w:lvl>
    <w:lvl w:ilvl="2">
      <w:start w:val="1"/>
      <w:numFmt w:val="decimal"/>
      <w:pStyle w:val="40"/>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 w15:restartNumberingAfterBreak="0">
    <w:nsid w:val="29B4104B"/>
    <w:multiLevelType w:val="hybridMultilevel"/>
    <w:tmpl w:val="8DBAA80A"/>
    <w:lvl w:ilvl="0" w:tplc="877E8BE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C5917C3"/>
    <w:multiLevelType w:val="multilevel"/>
    <w:tmpl w:val="C9A69A3E"/>
    <w:lvl w:ilvl="0">
      <w:start w:val="1"/>
      <w:numFmt w:val="none"/>
      <w:pStyle w:val="a6"/>
      <w:suff w:val="nothing"/>
      <w:lvlText w:val="%1——"/>
      <w:lvlJc w:val="left"/>
      <w:pPr>
        <w:ind w:left="833" w:hanging="408"/>
      </w:pPr>
      <w:rPr>
        <w:rFonts w:hint="eastAsia"/>
      </w:rPr>
    </w:lvl>
    <w:lvl w:ilvl="1">
      <w:start w:val="1"/>
      <w:numFmt w:val="bullet"/>
      <w:pStyle w:val="a7"/>
      <w:lvlText w:val=""/>
      <w:lvlJc w:val="left"/>
      <w:pPr>
        <w:tabs>
          <w:tab w:val="num" w:pos="760"/>
        </w:tabs>
        <w:ind w:left="1264" w:hanging="413"/>
      </w:pPr>
      <w:rPr>
        <w:rFonts w:ascii="Symbol" w:hAnsi="Symbol" w:hint="default"/>
        <w:color w:val="auto"/>
      </w:rPr>
    </w:lvl>
    <w:lvl w:ilvl="2">
      <w:start w:val="1"/>
      <w:numFmt w:val="bullet"/>
      <w:pStyle w:val="a8"/>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4" w15:restartNumberingAfterBreak="0">
    <w:nsid w:val="2CCE2265"/>
    <w:multiLevelType w:val="hybridMultilevel"/>
    <w:tmpl w:val="54BAB752"/>
    <w:lvl w:ilvl="0" w:tplc="CA1C2A12">
      <w:start w:val="1"/>
      <w:numFmt w:val="lowerLetter"/>
      <w:suff w:val="space"/>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2F422325"/>
    <w:multiLevelType w:val="singleLevel"/>
    <w:tmpl w:val="E348EFEE"/>
    <w:lvl w:ilvl="0">
      <w:start w:val="1"/>
      <w:numFmt w:val="japaneseCounting"/>
      <w:lvlText w:val="%1、"/>
      <w:lvlJc w:val="left"/>
      <w:pPr>
        <w:tabs>
          <w:tab w:val="num" w:pos="917"/>
        </w:tabs>
        <w:ind w:left="917" w:hanging="600"/>
      </w:pPr>
      <w:rPr>
        <w:rFonts w:hint="eastAsia"/>
      </w:rPr>
    </w:lvl>
  </w:abstractNum>
  <w:abstractNum w:abstractNumId="16" w15:restartNumberingAfterBreak="0">
    <w:nsid w:val="34E4524B"/>
    <w:multiLevelType w:val="hybridMultilevel"/>
    <w:tmpl w:val="BECE69DA"/>
    <w:lvl w:ilvl="0" w:tplc="9D344B22">
      <w:start w:val="2"/>
      <w:numFmt w:val="decimalEnclosedParen"/>
      <w:lvlText w:val="%1"/>
      <w:lvlJc w:val="left"/>
      <w:pPr>
        <w:tabs>
          <w:tab w:val="num" w:pos="900"/>
        </w:tabs>
        <w:ind w:left="900" w:hanging="360"/>
      </w:pPr>
      <w:rPr>
        <w:rFonts w:ascii="宋体" w:hAnsi="宋体" w:hint="default"/>
      </w:r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7" w15:restartNumberingAfterBreak="0">
    <w:nsid w:val="38D74182"/>
    <w:multiLevelType w:val="hybridMultilevel"/>
    <w:tmpl w:val="243C8E3C"/>
    <w:lvl w:ilvl="0" w:tplc="327AE8E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3DD314F4"/>
    <w:multiLevelType w:val="hybridMultilevel"/>
    <w:tmpl w:val="F43AEB4C"/>
    <w:lvl w:ilvl="0" w:tplc="AA4EEB56">
      <w:start w:val="1"/>
      <w:numFmt w:val="lowerLetter"/>
      <w:suff w:val="space"/>
      <w:lvlText w:val="%1)"/>
      <w:lvlJc w:val="left"/>
      <w:pPr>
        <w:ind w:left="720" w:hanging="720"/>
      </w:pPr>
      <w:rPr>
        <w:rFonts w:hint="default"/>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15:restartNumberingAfterBreak="0">
    <w:nsid w:val="44C50F90"/>
    <w:multiLevelType w:val="multilevel"/>
    <w:tmpl w:val="A0789164"/>
    <w:lvl w:ilvl="0">
      <w:start w:val="1"/>
      <w:numFmt w:val="lowerLetter"/>
      <w:lvlText w:val="%1)"/>
      <w:lvlJc w:val="left"/>
      <w:pPr>
        <w:tabs>
          <w:tab w:val="num" w:pos="945"/>
        </w:tabs>
        <w:ind w:left="944"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0" w15:restartNumberingAfterBreak="0">
    <w:nsid w:val="46945D25"/>
    <w:multiLevelType w:val="hybridMultilevel"/>
    <w:tmpl w:val="9F226042"/>
    <w:lvl w:ilvl="0" w:tplc="63F08EAE">
      <w:start w:val="1"/>
      <w:numFmt w:val="decimal"/>
      <w:lvlText w:val="%1)"/>
      <w:lvlJc w:val="left"/>
      <w:pPr>
        <w:ind w:left="80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4BC1689E"/>
    <w:multiLevelType w:val="hybridMultilevel"/>
    <w:tmpl w:val="8EBE875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57C2AF5"/>
    <w:multiLevelType w:val="multilevel"/>
    <w:tmpl w:val="826E30A8"/>
    <w:lvl w:ilvl="0">
      <w:start w:val="1"/>
      <w:numFmt w:val="decimal"/>
      <w:pStyle w:val="a9"/>
      <w:suff w:val="nothing"/>
      <w:lvlText w:val="图%1　"/>
      <w:lvlJc w:val="left"/>
      <w:pPr>
        <w:ind w:left="0" w:firstLine="0"/>
      </w:pPr>
      <w:rPr>
        <w:rFonts w:ascii="黑体" w:eastAsia="黑体" w:hAnsi="Times New Roman" w:hint="eastAsia"/>
        <w:b w:val="0"/>
        <w:i w:val="0"/>
        <w:sz w:val="21"/>
        <w:lang w:val="en-US"/>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3" w15:restartNumberingAfterBreak="0">
    <w:nsid w:val="58D12552"/>
    <w:multiLevelType w:val="hybridMultilevel"/>
    <w:tmpl w:val="15EEA7B0"/>
    <w:lvl w:ilvl="0" w:tplc="FFFFFFFF">
      <w:start w:val="1"/>
      <w:numFmt w:val="decimal"/>
      <w:lvlText w:val="（%1）"/>
      <w:lvlJc w:val="left"/>
      <w:pPr>
        <w:tabs>
          <w:tab w:val="num" w:pos="1160"/>
        </w:tabs>
        <w:ind w:left="1160" w:hanging="720"/>
      </w:pPr>
      <w:rPr>
        <w:rFonts w:hint="default"/>
      </w:rPr>
    </w:lvl>
    <w:lvl w:ilvl="1" w:tplc="FFFFFFFF" w:tentative="1">
      <w:start w:val="1"/>
      <w:numFmt w:val="lowerLetter"/>
      <w:lvlText w:val="%2)"/>
      <w:lvlJc w:val="left"/>
      <w:pPr>
        <w:tabs>
          <w:tab w:val="num" w:pos="1280"/>
        </w:tabs>
        <w:ind w:left="1280" w:hanging="420"/>
      </w:pPr>
    </w:lvl>
    <w:lvl w:ilvl="2" w:tplc="FFFFFFFF" w:tentative="1">
      <w:start w:val="1"/>
      <w:numFmt w:val="lowerRoman"/>
      <w:lvlText w:val="%3."/>
      <w:lvlJc w:val="right"/>
      <w:pPr>
        <w:tabs>
          <w:tab w:val="num" w:pos="1700"/>
        </w:tabs>
        <w:ind w:left="1700" w:hanging="420"/>
      </w:pPr>
    </w:lvl>
    <w:lvl w:ilvl="3" w:tplc="FFFFFFFF" w:tentative="1">
      <w:start w:val="1"/>
      <w:numFmt w:val="decimal"/>
      <w:lvlText w:val="%4."/>
      <w:lvlJc w:val="left"/>
      <w:pPr>
        <w:tabs>
          <w:tab w:val="num" w:pos="2120"/>
        </w:tabs>
        <w:ind w:left="2120" w:hanging="420"/>
      </w:pPr>
    </w:lvl>
    <w:lvl w:ilvl="4" w:tplc="FFFFFFFF" w:tentative="1">
      <w:start w:val="1"/>
      <w:numFmt w:val="lowerLetter"/>
      <w:lvlText w:val="%5)"/>
      <w:lvlJc w:val="left"/>
      <w:pPr>
        <w:tabs>
          <w:tab w:val="num" w:pos="2540"/>
        </w:tabs>
        <w:ind w:left="2540" w:hanging="420"/>
      </w:pPr>
    </w:lvl>
    <w:lvl w:ilvl="5" w:tplc="FFFFFFFF" w:tentative="1">
      <w:start w:val="1"/>
      <w:numFmt w:val="lowerRoman"/>
      <w:lvlText w:val="%6."/>
      <w:lvlJc w:val="right"/>
      <w:pPr>
        <w:tabs>
          <w:tab w:val="num" w:pos="2960"/>
        </w:tabs>
        <w:ind w:left="2960" w:hanging="420"/>
      </w:pPr>
    </w:lvl>
    <w:lvl w:ilvl="6" w:tplc="FFFFFFFF" w:tentative="1">
      <w:start w:val="1"/>
      <w:numFmt w:val="decimal"/>
      <w:lvlText w:val="%7."/>
      <w:lvlJc w:val="left"/>
      <w:pPr>
        <w:tabs>
          <w:tab w:val="num" w:pos="3380"/>
        </w:tabs>
        <w:ind w:left="3380" w:hanging="420"/>
      </w:pPr>
    </w:lvl>
    <w:lvl w:ilvl="7" w:tplc="FFFFFFFF" w:tentative="1">
      <w:start w:val="1"/>
      <w:numFmt w:val="lowerLetter"/>
      <w:lvlText w:val="%8)"/>
      <w:lvlJc w:val="left"/>
      <w:pPr>
        <w:tabs>
          <w:tab w:val="num" w:pos="3800"/>
        </w:tabs>
        <w:ind w:left="3800" w:hanging="420"/>
      </w:pPr>
    </w:lvl>
    <w:lvl w:ilvl="8" w:tplc="FFFFFFFF" w:tentative="1">
      <w:start w:val="1"/>
      <w:numFmt w:val="lowerRoman"/>
      <w:lvlText w:val="%9."/>
      <w:lvlJc w:val="right"/>
      <w:pPr>
        <w:tabs>
          <w:tab w:val="num" w:pos="4220"/>
        </w:tabs>
        <w:ind w:left="4220" w:hanging="420"/>
      </w:pPr>
    </w:lvl>
  </w:abstractNum>
  <w:abstractNum w:abstractNumId="24" w15:restartNumberingAfterBreak="0">
    <w:nsid w:val="5B936695"/>
    <w:multiLevelType w:val="hybridMultilevel"/>
    <w:tmpl w:val="4F40AF50"/>
    <w:lvl w:ilvl="0" w:tplc="172A02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46260FA"/>
    <w:multiLevelType w:val="multilevel"/>
    <w:tmpl w:val="4F2011E8"/>
    <w:lvl w:ilvl="0">
      <w:start w:val="1"/>
      <w:numFmt w:val="decimal"/>
      <w:pStyle w:val="aa"/>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77073E1"/>
    <w:multiLevelType w:val="multilevel"/>
    <w:tmpl w:val="4914D31A"/>
    <w:lvl w:ilvl="0">
      <w:start w:val="1"/>
      <w:numFmt w:val="lowerLetter"/>
      <w:pStyle w:val="ab"/>
      <w:lvlText w:val="%1)"/>
      <w:lvlJc w:val="left"/>
      <w:pPr>
        <w:tabs>
          <w:tab w:val="num" w:pos="840"/>
        </w:tabs>
        <w:ind w:left="839" w:hanging="419"/>
      </w:pPr>
      <w:rPr>
        <w:rFonts w:hint="eastAsia"/>
        <w:b w:val="0"/>
        <w:i w:val="0"/>
        <w:sz w:val="21"/>
        <w:szCs w:val="21"/>
      </w:rPr>
    </w:lvl>
    <w:lvl w:ilvl="1">
      <w:start w:val="1"/>
      <w:numFmt w:val="decimal"/>
      <w:pStyle w:val="ac"/>
      <w:lvlText w:val="%2)"/>
      <w:lvlJc w:val="left"/>
      <w:pPr>
        <w:tabs>
          <w:tab w:val="num" w:pos="1260"/>
        </w:tabs>
        <w:ind w:left="1259" w:hanging="419"/>
      </w:pPr>
      <w:rPr>
        <w:rFonts w:hint="eastAsia"/>
      </w:rPr>
    </w:lvl>
    <w:lvl w:ilvl="2">
      <w:start w:val="1"/>
      <w:numFmt w:val="decimal"/>
      <w:pStyle w:val="ad"/>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7" w15:restartNumberingAfterBreak="0">
    <w:nsid w:val="69F8158D"/>
    <w:multiLevelType w:val="hybridMultilevel"/>
    <w:tmpl w:val="47C822B0"/>
    <w:lvl w:ilvl="0" w:tplc="63F08EAE">
      <w:start w:val="1"/>
      <w:numFmt w:val="decimal"/>
      <w:lvlText w:val="%1)"/>
      <w:lvlJc w:val="left"/>
      <w:pPr>
        <w:ind w:left="800" w:hanging="360"/>
      </w:pPr>
    </w:lvl>
    <w:lvl w:ilvl="1" w:tplc="04090019">
      <w:start w:val="1"/>
      <w:numFmt w:val="lowerLetter"/>
      <w:lvlText w:val="%2)"/>
      <w:lvlJc w:val="left"/>
      <w:pPr>
        <w:ind w:left="1280" w:hanging="420"/>
      </w:pPr>
    </w:lvl>
    <w:lvl w:ilvl="2" w:tplc="0409001B">
      <w:start w:val="1"/>
      <w:numFmt w:val="lowerRoman"/>
      <w:lvlText w:val="%3."/>
      <w:lvlJc w:val="right"/>
      <w:pPr>
        <w:ind w:left="1700" w:hanging="420"/>
      </w:pPr>
    </w:lvl>
    <w:lvl w:ilvl="3" w:tplc="0409000F">
      <w:start w:val="1"/>
      <w:numFmt w:val="decimal"/>
      <w:lvlText w:val="%4."/>
      <w:lvlJc w:val="left"/>
      <w:pPr>
        <w:ind w:left="2120" w:hanging="420"/>
      </w:pPr>
    </w:lvl>
    <w:lvl w:ilvl="4" w:tplc="04090019">
      <w:start w:val="1"/>
      <w:numFmt w:val="lowerLetter"/>
      <w:lvlText w:val="%5)"/>
      <w:lvlJc w:val="left"/>
      <w:pPr>
        <w:ind w:left="2540" w:hanging="420"/>
      </w:pPr>
    </w:lvl>
    <w:lvl w:ilvl="5" w:tplc="0409001B">
      <w:start w:val="1"/>
      <w:numFmt w:val="lowerRoman"/>
      <w:lvlText w:val="%6."/>
      <w:lvlJc w:val="right"/>
      <w:pPr>
        <w:ind w:left="2960" w:hanging="420"/>
      </w:pPr>
    </w:lvl>
    <w:lvl w:ilvl="6" w:tplc="0409000F">
      <w:start w:val="1"/>
      <w:numFmt w:val="decimal"/>
      <w:lvlText w:val="%7."/>
      <w:lvlJc w:val="left"/>
      <w:pPr>
        <w:ind w:left="3380" w:hanging="420"/>
      </w:pPr>
    </w:lvl>
    <w:lvl w:ilvl="7" w:tplc="04090019">
      <w:start w:val="1"/>
      <w:numFmt w:val="lowerLetter"/>
      <w:lvlText w:val="%8)"/>
      <w:lvlJc w:val="left"/>
      <w:pPr>
        <w:ind w:left="3800" w:hanging="420"/>
      </w:pPr>
    </w:lvl>
    <w:lvl w:ilvl="8" w:tplc="0409001B">
      <w:start w:val="1"/>
      <w:numFmt w:val="lowerRoman"/>
      <w:lvlText w:val="%9."/>
      <w:lvlJc w:val="right"/>
      <w:pPr>
        <w:ind w:left="4220" w:hanging="420"/>
      </w:pPr>
    </w:lvl>
  </w:abstractNum>
  <w:abstractNum w:abstractNumId="28" w15:restartNumberingAfterBreak="0">
    <w:nsid w:val="6AFE6E97"/>
    <w:multiLevelType w:val="hybridMultilevel"/>
    <w:tmpl w:val="EC0667AE"/>
    <w:lvl w:ilvl="0" w:tplc="04090019">
      <w:start w:val="1"/>
      <w:numFmt w:val="lowerLetter"/>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9" w15:restartNumberingAfterBreak="0">
    <w:nsid w:val="71646038"/>
    <w:multiLevelType w:val="hybridMultilevel"/>
    <w:tmpl w:val="C10A1290"/>
    <w:lvl w:ilvl="0" w:tplc="63F08EAE">
      <w:start w:val="1"/>
      <w:numFmt w:val="decimal"/>
      <w:lvlText w:val="%1)"/>
      <w:lvlJc w:val="left"/>
      <w:pPr>
        <w:ind w:left="800" w:hanging="360"/>
      </w:pPr>
    </w:lvl>
    <w:lvl w:ilvl="1" w:tplc="04090019">
      <w:start w:val="1"/>
      <w:numFmt w:val="lowerLetter"/>
      <w:lvlText w:val="%2)"/>
      <w:lvlJc w:val="left"/>
      <w:pPr>
        <w:ind w:left="1280" w:hanging="420"/>
      </w:pPr>
    </w:lvl>
    <w:lvl w:ilvl="2" w:tplc="0409001B">
      <w:start w:val="1"/>
      <w:numFmt w:val="lowerRoman"/>
      <w:lvlText w:val="%3."/>
      <w:lvlJc w:val="right"/>
      <w:pPr>
        <w:ind w:left="1700" w:hanging="420"/>
      </w:pPr>
    </w:lvl>
    <w:lvl w:ilvl="3" w:tplc="0409000F">
      <w:start w:val="1"/>
      <w:numFmt w:val="decimal"/>
      <w:lvlText w:val="%4."/>
      <w:lvlJc w:val="left"/>
      <w:pPr>
        <w:ind w:left="2120" w:hanging="420"/>
      </w:pPr>
    </w:lvl>
    <w:lvl w:ilvl="4" w:tplc="04090019">
      <w:start w:val="1"/>
      <w:numFmt w:val="lowerLetter"/>
      <w:lvlText w:val="%5)"/>
      <w:lvlJc w:val="left"/>
      <w:pPr>
        <w:ind w:left="2540" w:hanging="420"/>
      </w:pPr>
    </w:lvl>
    <w:lvl w:ilvl="5" w:tplc="0409001B">
      <w:start w:val="1"/>
      <w:numFmt w:val="lowerRoman"/>
      <w:lvlText w:val="%6."/>
      <w:lvlJc w:val="right"/>
      <w:pPr>
        <w:ind w:left="2960" w:hanging="420"/>
      </w:pPr>
    </w:lvl>
    <w:lvl w:ilvl="6" w:tplc="0409000F">
      <w:start w:val="1"/>
      <w:numFmt w:val="decimal"/>
      <w:lvlText w:val="%7."/>
      <w:lvlJc w:val="left"/>
      <w:pPr>
        <w:ind w:left="3380" w:hanging="420"/>
      </w:pPr>
    </w:lvl>
    <w:lvl w:ilvl="7" w:tplc="04090019">
      <w:start w:val="1"/>
      <w:numFmt w:val="lowerLetter"/>
      <w:lvlText w:val="%8)"/>
      <w:lvlJc w:val="left"/>
      <w:pPr>
        <w:ind w:left="3800" w:hanging="420"/>
      </w:pPr>
    </w:lvl>
    <w:lvl w:ilvl="8" w:tplc="0409001B">
      <w:start w:val="1"/>
      <w:numFmt w:val="lowerRoman"/>
      <w:lvlText w:val="%9."/>
      <w:lvlJc w:val="right"/>
      <w:pPr>
        <w:ind w:left="4220" w:hanging="420"/>
      </w:pPr>
    </w:lvl>
  </w:abstractNum>
  <w:abstractNum w:abstractNumId="30" w15:restartNumberingAfterBreak="0">
    <w:nsid w:val="73304D16"/>
    <w:multiLevelType w:val="hybridMultilevel"/>
    <w:tmpl w:val="E070EDD0"/>
    <w:lvl w:ilvl="0" w:tplc="443AB498">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4E37B29"/>
    <w:multiLevelType w:val="hybridMultilevel"/>
    <w:tmpl w:val="28E8C54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4"/>
  </w:num>
  <w:num w:numId="3">
    <w:abstractNumId w:val="1"/>
  </w:num>
  <w:num w:numId="4">
    <w:abstractNumId w:val="16"/>
  </w:num>
  <w:num w:numId="5">
    <w:abstractNumId w:val="17"/>
  </w:num>
  <w:num w:numId="6">
    <w:abstractNumId w:val="9"/>
  </w:num>
  <w:num w:numId="7">
    <w:abstractNumId w:val="3"/>
  </w:num>
  <w:num w:numId="8">
    <w:abstractNumId w:val="26"/>
  </w:num>
  <w:num w:numId="9">
    <w:abstractNumId w:val="29"/>
  </w:num>
  <w:num w:numId="10">
    <w:abstractNumId w:val="27"/>
  </w:num>
  <w:num w:numId="11">
    <w:abstractNumId w:val="23"/>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3"/>
  </w:num>
  <w:num w:numId="21">
    <w:abstractNumId w:val="22"/>
  </w:num>
  <w:num w:numId="22">
    <w:abstractNumId w:val="7"/>
  </w:num>
  <w:num w:numId="23">
    <w:abstractNumId w:val="31"/>
  </w:num>
  <w:num w:numId="24">
    <w:abstractNumId w:val="8"/>
  </w:num>
  <w:num w:numId="25">
    <w:abstractNumId w:val="20"/>
  </w:num>
  <w:num w:numId="26">
    <w:abstractNumId w:val="25"/>
  </w:num>
  <w:num w:numId="27">
    <w:abstractNumId w:val="11"/>
  </w:num>
  <w:num w:numId="28">
    <w:abstractNumId w:val="6"/>
  </w:num>
  <w:num w:numId="29">
    <w:abstractNumId w:val="14"/>
  </w:num>
  <w:num w:numId="30">
    <w:abstractNumId w:val="18"/>
  </w:num>
  <w:num w:numId="31">
    <w:abstractNumId w:val="12"/>
  </w:num>
  <w:num w:numId="32">
    <w:abstractNumId w:val="15"/>
  </w:num>
  <w:num w:numId="33">
    <w:abstractNumId w:val="21"/>
  </w:num>
  <w:num w:numId="34">
    <w:abstractNumId w:val="30"/>
  </w:num>
  <w:num w:numId="35">
    <w:abstractNumId w:val="5"/>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06C"/>
    <w:rsid w:val="000033F1"/>
    <w:rsid w:val="00030259"/>
    <w:rsid w:val="0003278C"/>
    <w:rsid w:val="000A0C9A"/>
    <w:rsid w:val="000A49A0"/>
    <w:rsid w:val="000B229B"/>
    <w:rsid w:val="00156067"/>
    <w:rsid w:val="00176D2E"/>
    <w:rsid w:val="001E6084"/>
    <w:rsid w:val="00201416"/>
    <w:rsid w:val="00212332"/>
    <w:rsid w:val="0024380C"/>
    <w:rsid w:val="002501A2"/>
    <w:rsid w:val="0025722A"/>
    <w:rsid w:val="00282CE8"/>
    <w:rsid w:val="002A1873"/>
    <w:rsid w:val="002E03D2"/>
    <w:rsid w:val="002F5AEB"/>
    <w:rsid w:val="00317B6E"/>
    <w:rsid w:val="003A63B3"/>
    <w:rsid w:val="003B4220"/>
    <w:rsid w:val="003D4058"/>
    <w:rsid w:val="003D7B44"/>
    <w:rsid w:val="003F7BE7"/>
    <w:rsid w:val="004376E4"/>
    <w:rsid w:val="00460D69"/>
    <w:rsid w:val="00471F9F"/>
    <w:rsid w:val="004E650C"/>
    <w:rsid w:val="00510EC8"/>
    <w:rsid w:val="0053467D"/>
    <w:rsid w:val="0055205A"/>
    <w:rsid w:val="005961F6"/>
    <w:rsid w:val="005F4E93"/>
    <w:rsid w:val="00626B23"/>
    <w:rsid w:val="006D0E1F"/>
    <w:rsid w:val="006F4815"/>
    <w:rsid w:val="007138C6"/>
    <w:rsid w:val="0072450E"/>
    <w:rsid w:val="007C2D53"/>
    <w:rsid w:val="008331B8"/>
    <w:rsid w:val="008468AA"/>
    <w:rsid w:val="0092306C"/>
    <w:rsid w:val="0093268A"/>
    <w:rsid w:val="009678C1"/>
    <w:rsid w:val="009757AC"/>
    <w:rsid w:val="009C32E5"/>
    <w:rsid w:val="009E6364"/>
    <w:rsid w:val="00A07F88"/>
    <w:rsid w:val="00A920C5"/>
    <w:rsid w:val="00A966BB"/>
    <w:rsid w:val="00B12E16"/>
    <w:rsid w:val="00B15CA0"/>
    <w:rsid w:val="00B25270"/>
    <w:rsid w:val="00B72064"/>
    <w:rsid w:val="00BA3BE0"/>
    <w:rsid w:val="00C122EF"/>
    <w:rsid w:val="00C62138"/>
    <w:rsid w:val="00CE3AE2"/>
    <w:rsid w:val="00CF338D"/>
    <w:rsid w:val="00D126A7"/>
    <w:rsid w:val="00D44C5D"/>
    <w:rsid w:val="00DB5124"/>
    <w:rsid w:val="00DD06AB"/>
    <w:rsid w:val="00DE226B"/>
    <w:rsid w:val="00EA3CC7"/>
    <w:rsid w:val="00EC20FD"/>
    <w:rsid w:val="00EE2B89"/>
    <w:rsid w:val="00F25198"/>
    <w:rsid w:val="00F421E9"/>
    <w:rsid w:val="00F60D9C"/>
    <w:rsid w:val="00F67AA2"/>
    <w:rsid w:val="00FB6621"/>
    <w:rsid w:val="00FD23CC"/>
    <w:rsid w:val="00FF6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5C57C2"/>
  <w15:chartTrackingRefBased/>
  <w15:docId w15:val="{E12DC08C-1FED-4869-AAC4-4ADE30B44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e">
    <w:name w:val="Normal"/>
    <w:qFormat/>
    <w:rsid w:val="00F25198"/>
    <w:pPr>
      <w:widowControl w:val="0"/>
      <w:jc w:val="both"/>
    </w:pPr>
    <w:rPr>
      <w:rFonts w:ascii="Times New Roman" w:eastAsia="宋体" w:hAnsi="Times New Roman" w:cs="Times New Roman"/>
      <w:szCs w:val="24"/>
    </w:rPr>
  </w:style>
  <w:style w:type="paragraph" w:styleId="1">
    <w:name w:val="heading 1"/>
    <w:basedOn w:val="ae"/>
    <w:next w:val="ae"/>
    <w:link w:val="11"/>
    <w:qFormat/>
    <w:rsid w:val="00F60D9C"/>
    <w:pPr>
      <w:keepNext/>
      <w:keepLines/>
      <w:spacing w:after="120" w:line="500" w:lineRule="exact"/>
      <w:ind w:right="-17"/>
      <w:outlineLvl w:val="0"/>
    </w:pPr>
    <w:rPr>
      <w:rFonts w:cs="黑体"/>
      <w:b/>
      <w:bCs/>
      <w:kern w:val="44"/>
      <w:sz w:val="44"/>
      <w:szCs w:val="44"/>
    </w:rPr>
  </w:style>
  <w:style w:type="paragraph" w:styleId="20">
    <w:name w:val="heading 2"/>
    <w:basedOn w:val="ae"/>
    <w:next w:val="ae"/>
    <w:link w:val="21"/>
    <w:qFormat/>
    <w:rsid w:val="00F25198"/>
    <w:pPr>
      <w:keepNext/>
      <w:keepLines/>
      <w:spacing w:before="260" w:after="260" w:line="416" w:lineRule="auto"/>
      <w:outlineLvl w:val="1"/>
    </w:pPr>
    <w:rPr>
      <w:rFonts w:ascii="Arial" w:eastAsia="黑体" w:hAnsi="Arial"/>
      <w:b/>
      <w:bCs/>
      <w:sz w:val="32"/>
      <w:szCs w:val="32"/>
    </w:rPr>
  </w:style>
  <w:style w:type="paragraph" w:styleId="3">
    <w:name w:val="heading 3"/>
    <w:basedOn w:val="ae"/>
    <w:next w:val="ae"/>
    <w:link w:val="31"/>
    <w:qFormat/>
    <w:rsid w:val="0055205A"/>
    <w:pPr>
      <w:keepNext/>
      <w:keepLines/>
      <w:spacing w:before="260" w:after="260" w:line="416" w:lineRule="auto"/>
      <w:outlineLvl w:val="2"/>
    </w:pPr>
    <w:rPr>
      <w:b/>
      <w:bCs/>
      <w:sz w:val="32"/>
      <w:szCs w:val="32"/>
    </w:rPr>
  </w:style>
  <w:style w:type="paragraph" w:styleId="4">
    <w:name w:val="heading 4"/>
    <w:basedOn w:val="ae"/>
    <w:next w:val="ae"/>
    <w:link w:val="41"/>
    <w:qFormat/>
    <w:rsid w:val="0055205A"/>
    <w:pPr>
      <w:keepNext/>
      <w:keepLines/>
      <w:numPr>
        <w:ilvl w:val="3"/>
        <w:numId w:val="13"/>
      </w:numPr>
      <w:tabs>
        <w:tab w:val="clear" w:pos="987"/>
      </w:tabs>
      <w:spacing w:before="280" w:after="290" w:line="376" w:lineRule="auto"/>
      <w:outlineLvl w:val="3"/>
    </w:pPr>
    <w:rPr>
      <w:rFonts w:ascii="Cambria" w:hAnsi="Cambria"/>
      <w:b/>
      <w:bCs/>
      <w:sz w:val="28"/>
      <w:szCs w:val="28"/>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customStyle="1" w:styleId="21">
    <w:name w:val="标题 2 字符"/>
    <w:basedOn w:val="af"/>
    <w:link w:val="20"/>
    <w:rsid w:val="00F25198"/>
    <w:rPr>
      <w:rFonts w:ascii="Arial" w:eastAsia="黑体" w:hAnsi="Arial" w:cs="Times New Roman"/>
      <w:b/>
      <w:bCs/>
      <w:sz w:val="32"/>
      <w:szCs w:val="32"/>
    </w:rPr>
  </w:style>
  <w:style w:type="paragraph" w:styleId="af2">
    <w:name w:val="Body Text"/>
    <w:basedOn w:val="ae"/>
    <w:link w:val="af3"/>
    <w:semiHidden/>
    <w:rsid w:val="00F25198"/>
    <w:pPr>
      <w:spacing w:line="480" w:lineRule="auto"/>
    </w:pPr>
    <w:rPr>
      <w:sz w:val="24"/>
    </w:rPr>
  </w:style>
  <w:style w:type="character" w:customStyle="1" w:styleId="af3">
    <w:name w:val="正文文本 字符"/>
    <w:basedOn w:val="af"/>
    <w:link w:val="af2"/>
    <w:semiHidden/>
    <w:rsid w:val="00F25198"/>
    <w:rPr>
      <w:rFonts w:ascii="Times New Roman" w:eastAsia="宋体" w:hAnsi="Times New Roman" w:cs="Times New Roman"/>
      <w:sz w:val="24"/>
      <w:szCs w:val="24"/>
    </w:rPr>
  </w:style>
  <w:style w:type="paragraph" w:styleId="af4">
    <w:name w:val="Plain Text"/>
    <w:basedOn w:val="ae"/>
    <w:link w:val="af5"/>
    <w:rsid w:val="00F25198"/>
    <w:rPr>
      <w:rFonts w:ascii="宋体" w:hAnsi="Courier New"/>
      <w:szCs w:val="20"/>
    </w:rPr>
  </w:style>
  <w:style w:type="character" w:customStyle="1" w:styleId="af5">
    <w:name w:val="纯文本 字符"/>
    <w:basedOn w:val="af"/>
    <w:link w:val="af4"/>
    <w:rsid w:val="00F25198"/>
    <w:rPr>
      <w:rFonts w:ascii="宋体" w:eastAsia="宋体" w:hAnsi="Courier New" w:cs="Times New Roman"/>
      <w:szCs w:val="20"/>
    </w:rPr>
  </w:style>
  <w:style w:type="paragraph" w:styleId="22">
    <w:name w:val="Body Text Indent 2"/>
    <w:basedOn w:val="ae"/>
    <w:link w:val="23"/>
    <w:semiHidden/>
    <w:rsid w:val="00F25198"/>
    <w:pPr>
      <w:spacing w:line="336" w:lineRule="auto"/>
      <w:ind w:firstLineChars="183" w:firstLine="384"/>
    </w:pPr>
  </w:style>
  <w:style w:type="character" w:customStyle="1" w:styleId="23">
    <w:name w:val="正文文本缩进 2 字符"/>
    <w:basedOn w:val="af"/>
    <w:link w:val="22"/>
    <w:semiHidden/>
    <w:rsid w:val="00F25198"/>
    <w:rPr>
      <w:rFonts w:ascii="Times New Roman" w:eastAsia="宋体" w:hAnsi="Times New Roman" w:cs="Times New Roman"/>
      <w:szCs w:val="24"/>
    </w:rPr>
  </w:style>
  <w:style w:type="paragraph" w:styleId="af6">
    <w:name w:val="footer"/>
    <w:basedOn w:val="ae"/>
    <w:link w:val="af7"/>
    <w:rsid w:val="00F25198"/>
    <w:pPr>
      <w:tabs>
        <w:tab w:val="center" w:pos="4153"/>
        <w:tab w:val="right" w:pos="8306"/>
      </w:tabs>
      <w:snapToGrid w:val="0"/>
      <w:jc w:val="left"/>
    </w:pPr>
    <w:rPr>
      <w:sz w:val="18"/>
      <w:szCs w:val="18"/>
    </w:rPr>
  </w:style>
  <w:style w:type="character" w:customStyle="1" w:styleId="af7">
    <w:name w:val="页脚 字符"/>
    <w:basedOn w:val="af"/>
    <w:link w:val="af6"/>
    <w:uiPriority w:val="99"/>
    <w:rsid w:val="00F25198"/>
    <w:rPr>
      <w:rFonts w:ascii="Times New Roman" w:eastAsia="宋体" w:hAnsi="Times New Roman" w:cs="Times New Roman"/>
      <w:sz w:val="18"/>
      <w:szCs w:val="18"/>
    </w:rPr>
  </w:style>
  <w:style w:type="paragraph" w:styleId="af8">
    <w:name w:val="header"/>
    <w:basedOn w:val="ae"/>
    <w:link w:val="af9"/>
    <w:rsid w:val="00F25198"/>
    <w:pPr>
      <w:pBdr>
        <w:bottom w:val="single" w:sz="6" w:space="1" w:color="auto"/>
      </w:pBdr>
      <w:tabs>
        <w:tab w:val="center" w:pos="4153"/>
        <w:tab w:val="right" w:pos="8306"/>
      </w:tabs>
      <w:snapToGrid w:val="0"/>
      <w:jc w:val="center"/>
    </w:pPr>
    <w:rPr>
      <w:sz w:val="18"/>
      <w:szCs w:val="18"/>
    </w:rPr>
  </w:style>
  <w:style w:type="character" w:customStyle="1" w:styleId="af9">
    <w:name w:val="页眉 字符"/>
    <w:basedOn w:val="af"/>
    <w:link w:val="af8"/>
    <w:semiHidden/>
    <w:rsid w:val="00F25198"/>
    <w:rPr>
      <w:rFonts w:ascii="Times New Roman" w:eastAsia="宋体" w:hAnsi="Times New Roman" w:cs="Times New Roman"/>
      <w:sz w:val="18"/>
      <w:szCs w:val="18"/>
    </w:rPr>
  </w:style>
  <w:style w:type="character" w:styleId="afa">
    <w:name w:val="page number"/>
    <w:rsid w:val="00F25198"/>
  </w:style>
  <w:style w:type="character" w:customStyle="1" w:styleId="11">
    <w:name w:val="标题 1 字符"/>
    <w:basedOn w:val="af"/>
    <w:link w:val="1"/>
    <w:qFormat/>
    <w:rsid w:val="00F60D9C"/>
    <w:rPr>
      <w:rFonts w:ascii="Times New Roman" w:eastAsia="宋体" w:hAnsi="Times New Roman" w:cs="黑体"/>
      <w:b/>
      <w:bCs/>
      <w:kern w:val="44"/>
      <w:sz w:val="44"/>
      <w:szCs w:val="44"/>
    </w:rPr>
  </w:style>
  <w:style w:type="character" w:customStyle="1" w:styleId="30">
    <w:name w:val="标题 3 字符"/>
    <w:basedOn w:val="af"/>
    <w:uiPriority w:val="9"/>
    <w:semiHidden/>
    <w:rsid w:val="0055205A"/>
    <w:rPr>
      <w:rFonts w:ascii="Times New Roman" w:eastAsia="宋体" w:hAnsi="Times New Roman" w:cs="Times New Roman"/>
      <w:b/>
      <w:bCs/>
      <w:sz w:val="32"/>
      <w:szCs w:val="32"/>
    </w:rPr>
  </w:style>
  <w:style w:type="character" w:customStyle="1" w:styleId="42">
    <w:name w:val="标题 4 字符"/>
    <w:basedOn w:val="af"/>
    <w:uiPriority w:val="9"/>
    <w:semiHidden/>
    <w:rsid w:val="0055205A"/>
    <w:rPr>
      <w:rFonts w:asciiTheme="majorHAnsi" w:eastAsiaTheme="majorEastAsia" w:hAnsiTheme="majorHAnsi" w:cstheme="majorBidi"/>
      <w:b/>
      <w:bCs/>
      <w:sz w:val="28"/>
      <w:szCs w:val="28"/>
    </w:rPr>
  </w:style>
  <w:style w:type="paragraph" w:customStyle="1" w:styleId="afb">
    <w:name w:val="封面标准名称"/>
    <w:rsid w:val="0055205A"/>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styleId="afc">
    <w:name w:val="Balloon Text"/>
    <w:basedOn w:val="ae"/>
    <w:link w:val="afd"/>
    <w:rsid w:val="0055205A"/>
    <w:rPr>
      <w:sz w:val="18"/>
      <w:szCs w:val="18"/>
    </w:rPr>
  </w:style>
  <w:style w:type="character" w:customStyle="1" w:styleId="afd">
    <w:name w:val="批注框文本 字符"/>
    <w:basedOn w:val="af"/>
    <w:link w:val="afc"/>
    <w:rsid w:val="0055205A"/>
    <w:rPr>
      <w:rFonts w:ascii="Times New Roman" w:eastAsia="宋体" w:hAnsi="Times New Roman" w:cs="Times New Roman"/>
      <w:sz w:val="18"/>
      <w:szCs w:val="18"/>
    </w:rPr>
  </w:style>
  <w:style w:type="character" w:customStyle="1" w:styleId="z21">
    <w:name w:val="z21"/>
    <w:rsid w:val="0055205A"/>
    <w:rPr>
      <w:b w:val="0"/>
      <w:bCs w:val="0"/>
      <w:color w:val="000000"/>
      <w:sz w:val="21"/>
      <w:szCs w:val="21"/>
    </w:rPr>
  </w:style>
  <w:style w:type="paragraph" w:customStyle="1" w:styleId="Char1">
    <w:name w:val="Char1"/>
    <w:basedOn w:val="ae"/>
    <w:rsid w:val="0055205A"/>
    <w:pPr>
      <w:spacing w:line="360" w:lineRule="auto"/>
      <w:ind w:firstLineChars="200" w:firstLine="200"/>
    </w:pPr>
    <w:rPr>
      <w:rFonts w:ascii="Tahoma" w:hAnsi="Tahoma"/>
      <w:sz w:val="24"/>
      <w:szCs w:val="20"/>
    </w:rPr>
  </w:style>
  <w:style w:type="paragraph" w:styleId="afe">
    <w:name w:val="Document Map"/>
    <w:basedOn w:val="ae"/>
    <w:link w:val="aff"/>
    <w:semiHidden/>
    <w:rsid w:val="0055205A"/>
    <w:pPr>
      <w:shd w:val="clear" w:color="auto" w:fill="000080"/>
    </w:pPr>
  </w:style>
  <w:style w:type="character" w:customStyle="1" w:styleId="aff">
    <w:name w:val="文档结构图 字符"/>
    <w:basedOn w:val="af"/>
    <w:link w:val="afe"/>
    <w:semiHidden/>
    <w:rsid w:val="0055205A"/>
    <w:rPr>
      <w:rFonts w:ascii="Times New Roman" w:eastAsia="宋体" w:hAnsi="Times New Roman" w:cs="Times New Roman"/>
      <w:szCs w:val="24"/>
      <w:shd w:val="clear" w:color="auto" w:fill="000080"/>
    </w:rPr>
  </w:style>
  <w:style w:type="paragraph" w:customStyle="1" w:styleId="Char">
    <w:name w:val="Char"/>
    <w:basedOn w:val="1"/>
    <w:rsid w:val="0055205A"/>
    <w:pPr>
      <w:snapToGrid w:val="0"/>
      <w:spacing w:before="240" w:after="240" w:line="348" w:lineRule="auto"/>
      <w:ind w:right="0"/>
    </w:pPr>
    <w:rPr>
      <w:rFonts w:ascii="Tahoma" w:hAnsi="Tahoma" w:cs="Times New Roman"/>
      <w:bCs w:val="0"/>
      <w:kern w:val="2"/>
      <w:sz w:val="24"/>
      <w:szCs w:val="20"/>
    </w:rPr>
  </w:style>
  <w:style w:type="paragraph" w:customStyle="1" w:styleId="aff0">
    <w:name w:val="段"/>
    <w:link w:val="Char0"/>
    <w:rsid w:val="0055205A"/>
    <w:pPr>
      <w:autoSpaceDE w:val="0"/>
      <w:autoSpaceDN w:val="0"/>
      <w:ind w:firstLineChars="200" w:firstLine="200"/>
      <w:jc w:val="both"/>
    </w:pPr>
    <w:rPr>
      <w:rFonts w:ascii="宋体" w:eastAsia="宋体" w:hAnsi="Times New Roman" w:cs="Times New Roman"/>
      <w:noProof/>
      <w:kern w:val="0"/>
      <w:szCs w:val="20"/>
    </w:rPr>
  </w:style>
  <w:style w:type="paragraph" w:customStyle="1" w:styleId="CharCharCharChar">
    <w:name w:val="Char Char Char Char"/>
    <w:basedOn w:val="ae"/>
    <w:rsid w:val="0055205A"/>
    <w:rPr>
      <w:szCs w:val="20"/>
    </w:rPr>
  </w:style>
  <w:style w:type="character" w:customStyle="1" w:styleId="Char2">
    <w:name w:val="页眉 Char"/>
    <w:rsid w:val="0055205A"/>
    <w:rPr>
      <w:kern w:val="2"/>
      <w:sz w:val="18"/>
      <w:szCs w:val="18"/>
    </w:rPr>
  </w:style>
  <w:style w:type="paragraph" w:customStyle="1" w:styleId="10">
    <w:name w:val="样式10"/>
    <w:basedOn w:val="ae"/>
    <w:rsid w:val="0055205A"/>
    <w:pPr>
      <w:widowControl/>
      <w:numPr>
        <w:ilvl w:val="1"/>
        <w:numId w:val="27"/>
      </w:numPr>
      <w:tabs>
        <w:tab w:val="clear" w:pos="1260"/>
      </w:tabs>
      <w:spacing w:line="480" w:lineRule="auto"/>
      <w:ind w:left="0" w:firstLine="0"/>
      <w:jc w:val="center"/>
    </w:pPr>
    <w:rPr>
      <w:rFonts w:ascii="华文中宋" w:eastAsia="华文中宋" w:hAnsi="华文中宋" w:cs="宋体-18030"/>
      <w:sz w:val="40"/>
      <w:szCs w:val="40"/>
    </w:rPr>
  </w:style>
  <w:style w:type="paragraph" w:styleId="aff1">
    <w:name w:val="Title"/>
    <w:basedOn w:val="ae"/>
    <w:next w:val="ae"/>
    <w:link w:val="12"/>
    <w:qFormat/>
    <w:rsid w:val="0055205A"/>
    <w:pPr>
      <w:spacing w:before="240" w:after="60"/>
      <w:jc w:val="center"/>
      <w:outlineLvl w:val="0"/>
    </w:pPr>
    <w:rPr>
      <w:rFonts w:ascii="Cambria" w:hAnsi="Cambria"/>
      <w:b/>
      <w:bCs/>
      <w:sz w:val="32"/>
      <w:szCs w:val="32"/>
    </w:rPr>
  </w:style>
  <w:style w:type="character" w:customStyle="1" w:styleId="aff2">
    <w:name w:val="标题 字符"/>
    <w:basedOn w:val="af"/>
    <w:uiPriority w:val="10"/>
    <w:rsid w:val="0055205A"/>
    <w:rPr>
      <w:rFonts w:asciiTheme="majorHAnsi" w:eastAsiaTheme="majorEastAsia" w:hAnsiTheme="majorHAnsi" w:cstheme="majorBidi"/>
      <w:b/>
      <w:bCs/>
      <w:sz w:val="32"/>
      <w:szCs w:val="32"/>
    </w:rPr>
  </w:style>
  <w:style w:type="character" w:customStyle="1" w:styleId="12">
    <w:name w:val="标题 字符1"/>
    <w:link w:val="aff1"/>
    <w:rsid w:val="0055205A"/>
    <w:rPr>
      <w:rFonts w:ascii="Cambria" w:eastAsia="宋体" w:hAnsi="Cambria" w:cs="Times New Roman"/>
      <w:b/>
      <w:bCs/>
      <w:sz w:val="32"/>
      <w:szCs w:val="32"/>
    </w:rPr>
  </w:style>
  <w:style w:type="paragraph" w:customStyle="1" w:styleId="13">
    <w:name w:val="样式1"/>
    <w:basedOn w:val="ae"/>
    <w:next w:val="20"/>
    <w:qFormat/>
    <w:rsid w:val="0055205A"/>
    <w:pPr>
      <w:spacing w:line="480" w:lineRule="exact"/>
      <w:ind w:firstLineChars="196" w:firstLine="472"/>
    </w:pPr>
    <w:rPr>
      <w:rFonts w:ascii="宋体" w:hAnsi="宋体" w:cs="宋体"/>
      <w:b/>
      <w:color w:val="000000"/>
      <w:kern w:val="0"/>
      <w:sz w:val="24"/>
    </w:rPr>
  </w:style>
  <w:style w:type="paragraph" w:styleId="aff3">
    <w:name w:val="Subtitle"/>
    <w:basedOn w:val="ae"/>
    <w:next w:val="ae"/>
    <w:link w:val="14"/>
    <w:qFormat/>
    <w:rsid w:val="0055205A"/>
    <w:pPr>
      <w:jc w:val="left"/>
      <w:outlineLvl w:val="1"/>
    </w:pPr>
    <w:rPr>
      <w:rFonts w:ascii="Cambria" w:hAnsi="Cambria" w:cs="Cambria"/>
      <w:b/>
      <w:bCs/>
      <w:kern w:val="28"/>
      <w:szCs w:val="21"/>
    </w:rPr>
  </w:style>
  <w:style w:type="character" w:customStyle="1" w:styleId="aff4">
    <w:name w:val="副标题 字符"/>
    <w:basedOn w:val="af"/>
    <w:uiPriority w:val="11"/>
    <w:rsid w:val="0055205A"/>
    <w:rPr>
      <w:b/>
      <w:bCs/>
      <w:kern w:val="28"/>
      <w:sz w:val="32"/>
      <w:szCs w:val="32"/>
    </w:rPr>
  </w:style>
  <w:style w:type="character" w:customStyle="1" w:styleId="2Char">
    <w:name w:val="标题 2 Char"/>
    <w:semiHidden/>
    <w:rsid w:val="0055205A"/>
    <w:rPr>
      <w:rFonts w:ascii="Cambria" w:eastAsia="宋体" w:hAnsi="Cambria" w:cs="Times New Roman"/>
      <w:b/>
      <w:bCs/>
      <w:kern w:val="2"/>
      <w:sz w:val="32"/>
      <w:szCs w:val="32"/>
    </w:rPr>
  </w:style>
  <w:style w:type="character" w:customStyle="1" w:styleId="14">
    <w:name w:val="副标题 字符1"/>
    <w:link w:val="aff3"/>
    <w:rsid w:val="0055205A"/>
    <w:rPr>
      <w:rFonts w:ascii="Cambria" w:eastAsia="宋体" w:hAnsi="Cambria" w:cs="Cambria"/>
      <w:b/>
      <w:bCs/>
      <w:kern w:val="28"/>
      <w:szCs w:val="21"/>
    </w:rPr>
  </w:style>
  <w:style w:type="paragraph" w:customStyle="1" w:styleId="2">
    <w:name w:val="标题2"/>
    <w:basedOn w:val="20"/>
    <w:qFormat/>
    <w:rsid w:val="0055205A"/>
    <w:pPr>
      <w:numPr>
        <w:numId w:val="27"/>
      </w:numPr>
      <w:tabs>
        <w:tab w:val="clear" w:pos="840"/>
      </w:tabs>
      <w:ind w:left="0" w:firstLine="0"/>
    </w:pPr>
    <w:rPr>
      <w:rFonts w:ascii="Cambria" w:eastAsia="宋体" w:hAnsi="Cambria"/>
    </w:rPr>
  </w:style>
  <w:style w:type="paragraph" w:customStyle="1" w:styleId="32">
    <w:name w:val="标题3"/>
    <w:basedOn w:val="3"/>
    <w:qFormat/>
    <w:rsid w:val="0055205A"/>
    <w:pPr>
      <w:spacing w:line="480" w:lineRule="exact"/>
      <w:ind w:firstLineChars="196" w:firstLine="472"/>
    </w:pPr>
    <w:rPr>
      <w:rFonts w:ascii="宋体" w:hAnsi="宋体" w:cs="宋体"/>
      <w:b w:val="0"/>
      <w:color w:val="000000"/>
      <w:kern w:val="0"/>
      <w:sz w:val="24"/>
    </w:rPr>
  </w:style>
  <w:style w:type="paragraph" w:customStyle="1" w:styleId="40">
    <w:name w:val="标题4"/>
    <w:basedOn w:val="4"/>
    <w:qFormat/>
    <w:rsid w:val="0055205A"/>
    <w:pPr>
      <w:numPr>
        <w:ilvl w:val="2"/>
        <w:numId w:val="27"/>
      </w:numPr>
      <w:tabs>
        <w:tab w:val="clear" w:pos="0"/>
      </w:tabs>
      <w:spacing w:line="480" w:lineRule="exact"/>
      <w:ind w:left="0" w:firstLineChars="196" w:firstLine="472"/>
    </w:pPr>
    <w:rPr>
      <w:rFonts w:ascii="宋体" w:hAnsi="宋体" w:cs="宋体"/>
      <w:b w:val="0"/>
      <w:color w:val="000000"/>
      <w:kern w:val="0"/>
      <w:sz w:val="24"/>
    </w:rPr>
  </w:style>
  <w:style w:type="character" w:customStyle="1" w:styleId="31">
    <w:name w:val="标题 3 字符1"/>
    <w:link w:val="3"/>
    <w:rsid w:val="0055205A"/>
    <w:rPr>
      <w:rFonts w:ascii="Times New Roman" w:eastAsia="宋体" w:hAnsi="Times New Roman" w:cs="Times New Roman"/>
      <w:b/>
      <w:bCs/>
      <w:sz w:val="32"/>
      <w:szCs w:val="32"/>
    </w:rPr>
  </w:style>
  <w:style w:type="character" w:customStyle="1" w:styleId="Char0">
    <w:name w:val="段 Char"/>
    <w:link w:val="aff0"/>
    <w:rsid w:val="0055205A"/>
    <w:rPr>
      <w:rFonts w:ascii="宋体" w:eastAsia="宋体" w:hAnsi="Times New Roman" w:cs="Times New Roman"/>
      <w:noProof/>
      <w:kern w:val="0"/>
      <w:szCs w:val="20"/>
    </w:rPr>
  </w:style>
  <w:style w:type="character" w:customStyle="1" w:styleId="41">
    <w:name w:val="标题 4 字符1"/>
    <w:link w:val="4"/>
    <w:rsid w:val="0055205A"/>
    <w:rPr>
      <w:rFonts w:ascii="Cambria" w:eastAsia="宋体" w:hAnsi="Cambria" w:cs="Times New Roman"/>
      <w:b/>
      <w:bCs/>
      <w:sz w:val="28"/>
      <w:szCs w:val="28"/>
    </w:rPr>
  </w:style>
  <w:style w:type="paragraph" w:customStyle="1" w:styleId="a1">
    <w:name w:val="一级条标题"/>
    <w:next w:val="aff0"/>
    <w:link w:val="Char3"/>
    <w:qFormat/>
    <w:rsid w:val="0055205A"/>
    <w:pPr>
      <w:numPr>
        <w:ilvl w:val="1"/>
        <w:numId w:val="6"/>
      </w:numPr>
      <w:spacing w:beforeLines="50" w:afterLines="50"/>
      <w:outlineLvl w:val="2"/>
    </w:pPr>
    <w:rPr>
      <w:rFonts w:ascii="黑体" w:eastAsia="黑体" w:hAnsi="Times New Roman" w:cs="Times New Roman"/>
      <w:kern w:val="0"/>
      <w:szCs w:val="21"/>
    </w:rPr>
  </w:style>
  <w:style w:type="paragraph" w:customStyle="1" w:styleId="a0">
    <w:name w:val="章标题"/>
    <w:next w:val="aff0"/>
    <w:rsid w:val="0055205A"/>
    <w:pPr>
      <w:numPr>
        <w:numId w:val="6"/>
      </w:numPr>
      <w:spacing w:beforeLines="100" w:afterLines="100"/>
      <w:jc w:val="both"/>
      <w:outlineLvl w:val="1"/>
    </w:pPr>
    <w:rPr>
      <w:rFonts w:ascii="黑体" w:eastAsia="黑体" w:hAnsi="Times New Roman" w:cs="Times New Roman"/>
      <w:kern w:val="0"/>
      <w:szCs w:val="20"/>
    </w:rPr>
  </w:style>
  <w:style w:type="paragraph" w:customStyle="1" w:styleId="a2">
    <w:name w:val="二级条标题"/>
    <w:basedOn w:val="a1"/>
    <w:next w:val="aff0"/>
    <w:rsid w:val="0055205A"/>
    <w:pPr>
      <w:numPr>
        <w:ilvl w:val="2"/>
      </w:numPr>
      <w:tabs>
        <w:tab w:val="num" w:pos="1800"/>
      </w:tabs>
      <w:spacing w:before="50" w:after="50"/>
      <w:ind w:left="1800" w:hanging="420"/>
      <w:outlineLvl w:val="3"/>
    </w:pPr>
  </w:style>
  <w:style w:type="paragraph" w:customStyle="1" w:styleId="a3">
    <w:name w:val="三级条标题"/>
    <w:basedOn w:val="a2"/>
    <w:next w:val="aff0"/>
    <w:rsid w:val="0055205A"/>
    <w:pPr>
      <w:numPr>
        <w:ilvl w:val="3"/>
      </w:numPr>
      <w:tabs>
        <w:tab w:val="num" w:pos="2220"/>
      </w:tabs>
      <w:ind w:left="0" w:hanging="420"/>
      <w:outlineLvl w:val="4"/>
    </w:pPr>
  </w:style>
  <w:style w:type="paragraph" w:customStyle="1" w:styleId="a4">
    <w:name w:val="四级条标题"/>
    <w:basedOn w:val="a3"/>
    <w:next w:val="aff0"/>
    <w:rsid w:val="0055205A"/>
    <w:pPr>
      <w:numPr>
        <w:ilvl w:val="4"/>
      </w:numPr>
      <w:tabs>
        <w:tab w:val="num" w:pos="2640"/>
      </w:tabs>
      <w:ind w:left="2640" w:hanging="420"/>
      <w:outlineLvl w:val="5"/>
    </w:pPr>
  </w:style>
  <w:style w:type="paragraph" w:customStyle="1" w:styleId="a5">
    <w:name w:val="五级条标题"/>
    <w:basedOn w:val="a4"/>
    <w:next w:val="aff0"/>
    <w:rsid w:val="0055205A"/>
    <w:pPr>
      <w:numPr>
        <w:ilvl w:val="5"/>
      </w:numPr>
      <w:tabs>
        <w:tab w:val="num" w:pos="3060"/>
      </w:tabs>
      <w:ind w:left="3060" w:hanging="420"/>
      <w:outlineLvl w:val="6"/>
    </w:pPr>
  </w:style>
  <w:style w:type="paragraph" w:customStyle="1" w:styleId="aff5">
    <w:name w:val="三级无"/>
    <w:basedOn w:val="a3"/>
    <w:rsid w:val="0055205A"/>
    <w:pPr>
      <w:spacing w:beforeLines="0" w:afterLines="0"/>
    </w:pPr>
    <w:rPr>
      <w:rFonts w:ascii="宋体" w:eastAsia="宋体"/>
    </w:rPr>
  </w:style>
  <w:style w:type="character" w:styleId="aff6">
    <w:name w:val="annotation reference"/>
    <w:rsid w:val="0055205A"/>
    <w:rPr>
      <w:sz w:val="21"/>
      <w:szCs w:val="21"/>
    </w:rPr>
  </w:style>
  <w:style w:type="paragraph" w:styleId="aff7">
    <w:name w:val="annotation text"/>
    <w:basedOn w:val="ae"/>
    <w:link w:val="15"/>
    <w:rsid w:val="0055205A"/>
    <w:pPr>
      <w:jc w:val="left"/>
    </w:pPr>
  </w:style>
  <w:style w:type="character" w:customStyle="1" w:styleId="aff8">
    <w:name w:val="批注文字 字符"/>
    <w:basedOn w:val="af"/>
    <w:uiPriority w:val="99"/>
    <w:semiHidden/>
    <w:rsid w:val="0055205A"/>
    <w:rPr>
      <w:rFonts w:ascii="Times New Roman" w:eastAsia="宋体" w:hAnsi="Times New Roman" w:cs="Times New Roman"/>
      <w:szCs w:val="24"/>
    </w:rPr>
  </w:style>
  <w:style w:type="character" w:customStyle="1" w:styleId="15">
    <w:name w:val="批注文字 字符1"/>
    <w:link w:val="aff7"/>
    <w:rsid w:val="0055205A"/>
    <w:rPr>
      <w:rFonts w:ascii="Times New Roman" w:eastAsia="宋体" w:hAnsi="Times New Roman" w:cs="Times New Roman"/>
      <w:szCs w:val="24"/>
    </w:rPr>
  </w:style>
  <w:style w:type="paragraph" w:styleId="aff9">
    <w:name w:val="annotation subject"/>
    <w:basedOn w:val="aff7"/>
    <w:next w:val="aff7"/>
    <w:link w:val="16"/>
    <w:rsid w:val="0055205A"/>
    <w:rPr>
      <w:b/>
      <w:bCs/>
    </w:rPr>
  </w:style>
  <w:style w:type="character" w:customStyle="1" w:styleId="affa">
    <w:name w:val="批注主题 字符"/>
    <w:basedOn w:val="aff8"/>
    <w:uiPriority w:val="99"/>
    <w:semiHidden/>
    <w:rsid w:val="0055205A"/>
    <w:rPr>
      <w:rFonts w:ascii="Times New Roman" w:eastAsia="宋体" w:hAnsi="Times New Roman" w:cs="Times New Roman"/>
      <w:b/>
      <w:bCs/>
      <w:szCs w:val="24"/>
    </w:rPr>
  </w:style>
  <w:style w:type="character" w:customStyle="1" w:styleId="16">
    <w:name w:val="批注主题 字符1"/>
    <w:link w:val="aff9"/>
    <w:rsid w:val="0055205A"/>
    <w:rPr>
      <w:rFonts w:ascii="Times New Roman" w:eastAsia="宋体" w:hAnsi="Times New Roman" w:cs="Times New Roman"/>
      <w:b/>
      <w:bCs/>
      <w:szCs w:val="24"/>
    </w:rPr>
  </w:style>
  <w:style w:type="character" w:customStyle="1" w:styleId="CharChar">
    <w:name w:val="Char Char"/>
    <w:locked/>
    <w:rsid w:val="0055205A"/>
    <w:rPr>
      <w:rFonts w:ascii="宋体" w:eastAsia="宋体" w:hAnsi="Courier New"/>
      <w:kern w:val="2"/>
      <w:sz w:val="21"/>
      <w:lang w:val="en-US" w:eastAsia="zh-CN" w:bidi="ar-SA"/>
    </w:rPr>
  </w:style>
  <w:style w:type="character" w:customStyle="1" w:styleId="CharChar0">
    <w:name w:val="段 Char Char"/>
    <w:rsid w:val="0055205A"/>
    <w:rPr>
      <w:rFonts w:ascii="宋体" w:eastAsia="宋体"/>
      <w:sz w:val="21"/>
      <w:lang w:val="en-US" w:eastAsia="zh-CN" w:bidi="ar-SA"/>
    </w:rPr>
  </w:style>
  <w:style w:type="paragraph" w:customStyle="1" w:styleId="ac">
    <w:name w:val="数字编号列项（二级）"/>
    <w:rsid w:val="0055205A"/>
    <w:pPr>
      <w:numPr>
        <w:ilvl w:val="1"/>
        <w:numId w:val="8"/>
      </w:numPr>
      <w:jc w:val="both"/>
    </w:pPr>
    <w:rPr>
      <w:rFonts w:ascii="宋体" w:eastAsia="宋体" w:hAnsi="Times New Roman" w:cs="Times New Roman"/>
      <w:kern w:val="0"/>
      <w:szCs w:val="20"/>
    </w:rPr>
  </w:style>
  <w:style w:type="paragraph" w:customStyle="1" w:styleId="a">
    <w:name w:val="注×："/>
    <w:rsid w:val="0055205A"/>
    <w:pPr>
      <w:widowControl w:val="0"/>
      <w:numPr>
        <w:numId w:val="7"/>
      </w:numPr>
      <w:autoSpaceDE w:val="0"/>
      <w:autoSpaceDN w:val="0"/>
      <w:jc w:val="both"/>
    </w:pPr>
    <w:rPr>
      <w:rFonts w:ascii="宋体" w:eastAsia="宋体" w:hAnsi="Times New Roman" w:cs="Times New Roman"/>
      <w:kern w:val="0"/>
      <w:sz w:val="18"/>
      <w:szCs w:val="18"/>
    </w:rPr>
  </w:style>
  <w:style w:type="paragraph" w:customStyle="1" w:styleId="ab">
    <w:name w:val="字母编号列项（一级）"/>
    <w:rsid w:val="0055205A"/>
    <w:pPr>
      <w:numPr>
        <w:numId w:val="8"/>
      </w:numPr>
      <w:jc w:val="both"/>
    </w:pPr>
    <w:rPr>
      <w:rFonts w:ascii="宋体" w:eastAsia="宋体" w:hAnsi="Times New Roman" w:cs="Times New Roman"/>
      <w:kern w:val="0"/>
      <w:szCs w:val="20"/>
    </w:rPr>
  </w:style>
  <w:style w:type="paragraph" w:customStyle="1" w:styleId="ad">
    <w:name w:val="编号列项（三级）"/>
    <w:rsid w:val="0055205A"/>
    <w:pPr>
      <w:numPr>
        <w:ilvl w:val="2"/>
        <w:numId w:val="8"/>
      </w:numPr>
    </w:pPr>
    <w:rPr>
      <w:rFonts w:ascii="宋体" w:eastAsia="宋体" w:hAnsi="Times New Roman" w:cs="Times New Roman"/>
      <w:kern w:val="0"/>
      <w:szCs w:val="20"/>
    </w:rPr>
  </w:style>
  <w:style w:type="paragraph" w:customStyle="1" w:styleId="affb">
    <w:name w:val="正文公式编号制表符"/>
    <w:basedOn w:val="aff0"/>
    <w:next w:val="aff0"/>
    <w:qFormat/>
    <w:rsid w:val="0055205A"/>
    <w:pPr>
      <w:tabs>
        <w:tab w:val="center" w:pos="4201"/>
        <w:tab w:val="right" w:leader="dot" w:pos="9298"/>
      </w:tabs>
      <w:ind w:firstLineChars="0" w:firstLine="0"/>
    </w:pPr>
  </w:style>
  <w:style w:type="table" w:styleId="affc">
    <w:name w:val="Table Grid"/>
    <w:basedOn w:val="af0"/>
    <w:rsid w:val="0055205A"/>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列项——（一级）"/>
    <w:rsid w:val="0055205A"/>
    <w:pPr>
      <w:widowControl w:val="0"/>
      <w:numPr>
        <w:numId w:val="20"/>
      </w:numPr>
      <w:jc w:val="both"/>
    </w:pPr>
    <w:rPr>
      <w:rFonts w:ascii="宋体" w:eastAsia="宋体" w:hAnsi="Times New Roman" w:cs="Times New Roman"/>
      <w:kern w:val="0"/>
      <w:szCs w:val="20"/>
    </w:rPr>
  </w:style>
  <w:style w:type="paragraph" w:customStyle="1" w:styleId="a7">
    <w:name w:val="列项●（二级）"/>
    <w:link w:val="Char4"/>
    <w:rsid w:val="0055205A"/>
    <w:pPr>
      <w:numPr>
        <w:ilvl w:val="1"/>
        <w:numId w:val="20"/>
      </w:numPr>
      <w:tabs>
        <w:tab w:val="left" w:pos="840"/>
      </w:tabs>
      <w:jc w:val="both"/>
    </w:pPr>
    <w:rPr>
      <w:rFonts w:ascii="宋体" w:eastAsia="宋体" w:hAnsi="Times New Roman" w:cs="Times New Roman"/>
      <w:kern w:val="0"/>
      <w:szCs w:val="20"/>
    </w:rPr>
  </w:style>
  <w:style w:type="paragraph" w:customStyle="1" w:styleId="a8">
    <w:name w:val="列项◆（三级）"/>
    <w:basedOn w:val="ae"/>
    <w:rsid w:val="0055205A"/>
    <w:pPr>
      <w:numPr>
        <w:ilvl w:val="2"/>
        <w:numId w:val="20"/>
      </w:numPr>
    </w:pPr>
    <w:rPr>
      <w:rFonts w:ascii="宋体"/>
      <w:szCs w:val="21"/>
    </w:rPr>
  </w:style>
  <w:style w:type="character" w:customStyle="1" w:styleId="Char4">
    <w:name w:val="列项●（二级） Char"/>
    <w:link w:val="a7"/>
    <w:locked/>
    <w:rsid w:val="0055205A"/>
    <w:rPr>
      <w:rFonts w:ascii="宋体" w:eastAsia="宋体" w:hAnsi="Times New Roman" w:cs="Times New Roman"/>
      <w:kern w:val="0"/>
      <w:szCs w:val="20"/>
    </w:rPr>
  </w:style>
  <w:style w:type="paragraph" w:customStyle="1" w:styleId="a9">
    <w:name w:val="其他发布日期"/>
    <w:basedOn w:val="ae"/>
    <w:rsid w:val="0055205A"/>
    <w:pPr>
      <w:framePr w:w="3997" w:h="471" w:hRule="exact" w:vSpace="181" w:wrap="around" w:vAnchor="page" w:hAnchor="page" w:x="1419" w:y="14097" w:anchorLock="1"/>
      <w:widowControl/>
      <w:numPr>
        <w:numId w:val="21"/>
      </w:numPr>
      <w:jc w:val="left"/>
    </w:pPr>
    <w:rPr>
      <w:rFonts w:eastAsia="黑体"/>
      <w:kern w:val="0"/>
      <w:sz w:val="28"/>
      <w:szCs w:val="20"/>
    </w:rPr>
  </w:style>
  <w:style w:type="paragraph" w:styleId="HTML">
    <w:name w:val="HTML Preformatted"/>
    <w:basedOn w:val="ae"/>
    <w:link w:val="HTML1"/>
    <w:uiPriority w:val="99"/>
    <w:unhideWhenUsed/>
    <w:rsid w:val="0055205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basedOn w:val="af"/>
    <w:uiPriority w:val="99"/>
    <w:semiHidden/>
    <w:rsid w:val="0055205A"/>
    <w:rPr>
      <w:rFonts w:ascii="Courier New" w:eastAsia="宋体" w:hAnsi="Courier New" w:cs="Courier New"/>
      <w:sz w:val="20"/>
      <w:szCs w:val="20"/>
    </w:rPr>
  </w:style>
  <w:style w:type="character" w:customStyle="1" w:styleId="HTML1">
    <w:name w:val="HTML 预设格式 字符1"/>
    <w:link w:val="HTML"/>
    <w:uiPriority w:val="99"/>
    <w:rsid w:val="0055205A"/>
    <w:rPr>
      <w:rFonts w:ascii="宋体" w:eastAsia="宋体" w:hAnsi="宋体" w:cs="宋体"/>
      <w:kern w:val="0"/>
      <w:sz w:val="24"/>
      <w:szCs w:val="24"/>
    </w:rPr>
  </w:style>
  <w:style w:type="paragraph" w:customStyle="1" w:styleId="affd">
    <w:name w:val="封面一致性程度标识"/>
    <w:basedOn w:val="ae"/>
    <w:rsid w:val="0055205A"/>
    <w:pPr>
      <w:framePr w:w="9639" w:h="6917" w:hRule="exact" w:wrap="around" w:vAnchor="page" w:hAnchor="page" w:xAlign="center" w:y="6408" w:anchorLock="1"/>
      <w:spacing w:before="440" w:line="400" w:lineRule="exact"/>
      <w:jc w:val="center"/>
      <w:textAlignment w:val="center"/>
    </w:pPr>
    <w:rPr>
      <w:rFonts w:ascii="宋体"/>
      <w:kern w:val="0"/>
      <w:sz w:val="28"/>
      <w:szCs w:val="28"/>
    </w:rPr>
  </w:style>
  <w:style w:type="paragraph" w:customStyle="1" w:styleId="aa">
    <w:name w:val="正文图标题"/>
    <w:next w:val="aff0"/>
    <w:rsid w:val="0055205A"/>
    <w:pPr>
      <w:numPr>
        <w:numId w:val="26"/>
      </w:numPr>
      <w:tabs>
        <w:tab w:val="num" w:pos="360"/>
      </w:tabs>
      <w:spacing w:beforeLines="50" w:before="156" w:afterLines="50" w:after="156"/>
      <w:jc w:val="center"/>
    </w:pPr>
    <w:rPr>
      <w:rFonts w:ascii="黑体" w:eastAsia="黑体" w:hAnsi="Times New Roman" w:cs="Times New Roman"/>
      <w:kern w:val="0"/>
      <w:szCs w:val="20"/>
    </w:rPr>
  </w:style>
  <w:style w:type="paragraph" w:customStyle="1" w:styleId="affe">
    <w:basedOn w:val="ae"/>
    <w:next w:val="afff"/>
    <w:uiPriority w:val="34"/>
    <w:qFormat/>
    <w:rsid w:val="0053467D"/>
    <w:pPr>
      <w:spacing w:line="400" w:lineRule="exact"/>
      <w:ind w:left="856" w:right="-17" w:firstLineChars="200" w:firstLine="420"/>
    </w:pPr>
    <w:rPr>
      <w:sz w:val="28"/>
    </w:rPr>
  </w:style>
  <w:style w:type="character" w:customStyle="1" w:styleId="Char3">
    <w:name w:val="一级条标题 Char"/>
    <w:link w:val="a1"/>
    <w:rsid w:val="0055205A"/>
    <w:rPr>
      <w:rFonts w:ascii="黑体" w:eastAsia="黑体" w:hAnsi="Times New Roman" w:cs="Times New Roman"/>
      <w:kern w:val="0"/>
      <w:szCs w:val="21"/>
    </w:rPr>
  </w:style>
  <w:style w:type="character" w:styleId="afff0">
    <w:name w:val="Hyperlink"/>
    <w:uiPriority w:val="99"/>
    <w:unhideWhenUsed/>
    <w:rsid w:val="0055205A"/>
    <w:rPr>
      <w:color w:val="0563C1"/>
      <w:u w:val="single"/>
    </w:rPr>
  </w:style>
  <w:style w:type="character" w:styleId="afff1">
    <w:name w:val="FollowedHyperlink"/>
    <w:uiPriority w:val="99"/>
    <w:unhideWhenUsed/>
    <w:rsid w:val="0055205A"/>
    <w:rPr>
      <w:color w:val="954F72"/>
      <w:u w:val="single"/>
    </w:rPr>
  </w:style>
  <w:style w:type="paragraph" w:customStyle="1" w:styleId="font5">
    <w:name w:val="font5"/>
    <w:basedOn w:val="ae"/>
    <w:rsid w:val="0055205A"/>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e"/>
    <w:rsid w:val="0055205A"/>
    <w:pPr>
      <w:widowControl/>
      <w:pBdr>
        <w:right w:val="single" w:sz="4" w:space="0" w:color="auto"/>
      </w:pBdr>
      <w:spacing w:before="100" w:beforeAutospacing="1" w:after="100" w:afterAutospacing="1"/>
      <w:jc w:val="left"/>
    </w:pPr>
    <w:rPr>
      <w:rFonts w:ascii="宋体" w:hAnsi="宋体" w:cs="宋体"/>
      <w:kern w:val="0"/>
      <w:sz w:val="24"/>
    </w:rPr>
  </w:style>
  <w:style w:type="paragraph" w:customStyle="1" w:styleId="xl66">
    <w:name w:val="xl66"/>
    <w:basedOn w:val="ae"/>
    <w:rsid w:val="0055205A"/>
    <w:pPr>
      <w:widowControl/>
      <w:pBdr>
        <w:right w:val="single" w:sz="4" w:space="0" w:color="auto"/>
      </w:pBdr>
      <w:spacing w:before="100" w:beforeAutospacing="1" w:after="100" w:afterAutospacing="1"/>
      <w:jc w:val="left"/>
      <w:textAlignment w:val="bottom"/>
    </w:pPr>
    <w:rPr>
      <w:rFonts w:ascii="宋体" w:hAnsi="宋体" w:cs="宋体"/>
      <w:color w:val="3366FF"/>
      <w:kern w:val="0"/>
      <w:sz w:val="18"/>
      <w:szCs w:val="18"/>
    </w:rPr>
  </w:style>
  <w:style w:type="paragraph" w:customStyle="1" w:styleId="xl67">
    <w:name w:val="xl67"/>
    <w:basedOn w:val="ae"/>
    <w:rsid w:val="0055205A"/>
    <w:pPr>
      <w:widowControl/>
      <w:spacing w:before="100" w:beforeAutospacing="1" w:after="100" w:afterAutospacing="1"/>
      <w:jc w:val="left"/>
      <w:textAlignment w:val="bottom"/>
    </w:pPr>
    <w:rPr>
      <w:rFonts w:ascii="宋体" w:hAnsi="宋体" w:cs="宋体"/>
      <w:color w:val="3366FF"/>
      <w:kern w:val="0"/>
      <w:sz w:val="18"/>
      <w:szCs w:val="18"/>
    </w:rPr>
  </w:style>
  <w:style w:type="paragraph" w:customStyle="1" w:styleId="xl68">
    <w:name w:val="xl68"/>
    <w:basedOn w:val="ae"/>
    <w:rsid w:val="0055205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9">
    <w:name w:val="xl69"/>
    <w:basedOn w:val="ae"/>
    <w:rsid w:val="0055205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0">
    <w:name w:val="xl70"/>
    <w:basedOn w:val="ae"/>
    <w:rsid w:val="0055205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71">
    <w:name w:val="xl71"/>
    <w:basedOn w:val="ae"/>
    <w:rsid w:val="0055205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72">
    <w:name w:val="xl72"/>
    <w:basedOn w:val="ae"/>
    <w:rsid w:val="0055205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kern w:val="0"/>
      <w:sz w:val="24"/>
    </w:rPr>
  </w:style>
  <w:style w:type="paragraph" w:customStyle="1" w:styleId="xl73">
    <w:name w:val="xl73"/>
    <w:basedOn w:val="ae"/>
    <w:rsid w:val="0055205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e"/>
    <w:rsid w:val="0055205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3366FF"/>
      <w:kern w:val="0"/>
      <w:sz w:val="18"/>
      <w:szCs w:val="18"/>
    </w:rPr>
  </w:style>
  <w:style w:type="paragraph" w:customStyle="1" w:styleId="xl75">
    <w:name w:val="xl75"/>
    <w:basedOn w:val="ae"/>
    <w:rsid w:val="0055205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6">
    <w:name w:val="xl76"/>
    <w:basedOn w:val="ae"/>
    <w:rsid w:val="0055205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7">
    <w:name w:val="xl77"/>
    <w:basedOn w:val="ae"/>
    <w:rsid w:val="0055205A"/>
    <w:pPr>
      <w:widowControl/>
      <w:pBdr>
        <w:top w:val="single" w:sz="4" w:space="0" w:color="auto"/>
        <w:left w:val="single" w:sz="4" w:space="0" w:color="auto"/>
      </w:pBdr>
      <w:spacing w:before="100" w:beforeAutospacing="1" w:after="100" w:afterAutospacing="1"/>
      <w:jc w:val="left"/>
    </w:pPr>
    <w:rPr>
      <w:rFonts w:ascii="宋体" w:hAnsi="宋体" w:cs="宋体"/>
      <w:kern w:val="0"/>
      <w:sz w:val="24"/>
    </w:rPr>
  </w:style>
  <w:style w:type="paragraph" w:customStyle="1" w:styleId="xl78">
    <w:name w:val="xl78"/>
    <w:basedOn w:val="ae"/>
    <w:rsid w:val="0055205A"/>
    <w:pPr>
      <w:widowControl/>
      <w:pBdr>
        <w:top w:val="single" w:sz="4" w:space="0" w:color="auto"/>
      </w:pBdr>
      <w:spacing w:before="100" w:beforeAutospacing="1" w:after="100" w:afterAutospacing="1"/>
      <w:jc w:val="left"/>
    </w:pPr>
    <w:rPr>
      <w:rFonts w:ascii="宋体" w:hAnsi="宋体" w:cs="宋体"/>
      <w:kern w:val="0"/>
      <w:sz w:val="24"/>
    </w:rPr>
  </w:style>
  <w:style w:type="paragraph" w:customStyle="1" w:styleId="xl79">
    <w:name w:val="xl79"/>
    <w:basedOn w:val="ae"/>
    <w:rsid w:val="0055205A"/>
    <w:pPr>
      <w:widowControl/>
      <w:pBdr>
        <w:top w:val="single" w:sz="4" w:space="0" w:color="auto"/>
        <w:right w:val="single" w:sz="4" w:space="0" w:color="auto"/>
      </w:pBdr>
      <w:spacing w:before="100" w:beforeAutospacing="1" w:after="100" w:afterAutospacing="1"/>
      <w:jc w:val="left"/>
      <w:textAlignment w:val="bottom"/>
    </w:pPr>
    <w:rPr>
      <w:rFonts w:ascii="宋体" w:hAnsi="宋体" w:cs="宋体"/>
      <w:color w:val="3366FF"/>
      <w:kern w:val="0"/>
      <w:sz w:val="18"/>
      <w:szCs w:val="18"/>
    </w:rPr>
  </w:style>
  <w:style w:type="paragraph" w:customStyle="1" w:styleId="xl80">
    <w:name w:val="xl80"/>
    <w:basedOn w:val="ae"/>
    <w:rsid w:val="0055205A"/>
    <w:pPr>
      <w:widowControl/>
      <w:pBdr>
        <w:top w:val="single" w:sz="4" w:space="0" w:color="auto"/>
      </w:pBdr>
      <w:spacing w:before="100" w:beforeAutospacing="1" w:after="100" w:afterAutospacing="1"/>
      <w:jc w:val="left"/>
      <w:textAlignment w:val="bottom"/>
    </w:pPr>
    <w:rPr>
      <w:rFonts w:ascii="宋体" w:hAnsi="宋体" w:cs="宋体"/>
      <w:kern w:val="0"/>
      <w:sz w:val="24"/>
    </w:rPr>
  </w:style>
  <w:style w:type="paragraph" w:customStyle="1" w:styleId="xl81">
    <w:name w:val="xl81"/>
    <w:basedOn w:val="ae"/>
    <w:rsid w:val="0055205A"/>
    <w:pPr>
      <w:widowControl/>
      <w:pBdr>
        <w:top w:val="single" w:sz="4" w:space="0" w:color="auto"/>
      </w:pBdr>
      <w:spacing w:before="100" w:beforeAutospacing="1" w:after="100" w:afterAutospacing="1"/>
      <w:jc w:val="left"/>
      <w:textAlignment w:val="bottom"/>
    </w:pPr>
    <w:rPr>
      <w:rFonts w:ascii="宋体" w:hAnsi="宋体" w:cs="宋体"/>
      <w:color w:val="3366FF"/>
      <w:kern w:val="0"/>
      <w:sz w:val="18"/>
      <w:szCs w:val="18"/>
    </w:rPr>
  </w:style>
  <w:style w:type="paragraph" w:customStyle="1" w:styleId="xl82">
    <w:name w:val="xl82"/>
    <w:basedOn w:val="ae"/>
    <w:rsid w:val="0055205A"/>
    <w:pPr>
      <w:widowControl/>
      <w:pBdr>
        <w:left w:val="single" w:sz="4" w:space="0" w:color="auto"/>
      </w:pBdr>
      <w:spacing w:before="100" w:beforeAutospacing="1" w:after="100" w:afterAutospacing="1"/>
      <w:jc w:val="left"/>
    </w:pPr>
    <w:rPr>
      <w:rFonts w:ascii="宋体" w:hAnsi="宋体" w:cs="宋体"/>
      <w:kern w:val="0"/>
      <w:sz w:val="24"/>
    </w:rPr>
  </w:style>
  <w:style w:type="paragraph" w:customStyle="1" w:styleId="xl83">
    <w:name w:val="xl83"/>
    <w:basedOn w:val="ae"/>
    <w:rsid w:val="0055205A"/>
    <w:pPr>
      <w:widowControl/>
      <w:spacing w:before="100" w:beforeAutospacing="1" w:after="100" w:afterAutospacing="1"/>
      <w:jc w:val="left"/>
      <w:textAlignment w:val="bottom"/>
    </w:pPr>
    <w:rPr>
      <w:rFonts w:ascii="宋体" w:hAnsi="宋体" w:cs="宋体"/>
      <w:kern w:val="0"/>
      <w:sz w:val="24"/>
    </w:rPr>
  </w:style>
  <w:style w:type="paragraph" w:customStyle="1" w:styleId="xl84">
    <w:name w:val="xl84"/>
    <w:basedOn w:val="ae"/>
    <w:rsid w:val="0055205A"/>
    <w:pPr>
      <w:widowControl/>
      <w:pBdr>
        <w:left w:val="single" w:sz="4" w:space="0" w:color="auto"/>
        <w:bottom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e"/>
    <w:rsid w:val="0055205A"/>
    <w:pPr>
      <w:widowControl/>
      <w:pBdr>
        <w:bottom w:val="single" w:sz="4" w:space="0" w:color="auto"/>
      </w:pBdr>
      <w:spacing w:before="100" w:beforeAutospacing="1" w:after="100" w:afterAutospacing="1"/>
      <w:jc w:val="left"/>
    </w:pPr>
    <w:rPr>
      <w:rFonts w:ascii="宋体" w:hAnsi="宋体" w:cs="宋体"/>
      <w:kern w:val="0"/>
      <w:sz w:val="24"/>
    </w:rPr>
  </w:style>
  <w:style w:type="paragraph" w:customStyle="1" w:styleId="xl86">
    <w:name w:val="xl86"/>
    <w:basedOn w:val="ae"/>
    <w:rsid w:val="0055205A"/>
    <w:pPr>
      <w:widowControl/>
      <w:pBdr>
        <w:bottom w:val="single" w:sz="4" w:space="0" w:color="auto"/>
      </w:pBdr>
      <w:spacing w:before="100" w:beforeAutospacing="1" w:after="100" w:afterAutospacing="1"/>
      <w:jc w:val="left"/>
    </w:pPr>
    <w:rPr>
      <w:rFonts w:ascii="宋体" w:hAnsi="宋体" w:cs="宋体"/>
      <w:kern w:val="0"/>
      <w:sz w:val="24"/>
    </w:rPr>
  </w:style>
  <w:style w:type="paragraph" w:customStyle="1" w:styleId="xl87">
    <w:name w:val="xl87"/>
    <w:basedOn w:val="ae"/>
    <w:rsid w:val="0055205A"/>
    <w:pPr>
      <w:widowControl/>
      <w:pBdr>
        <w:bottom w:val="single" w:sz="4" w:space="0" w:color="auto"/>
        <w:right w:val="single" w:sz="4" w:space="0" w:color="auto"/>
      </w:pBdr>
      <w:spacing w:before="100" w:beforeAutospacing="1" w:after="100" w:afterAutospacing="1"/>
      <w:jc w:val="left"/>
      <w:textAlignment w:val="bottom"/>
    </w:pPr>
    <w:rPr>
      <w:rFonts w:ascii="宋体" w:hAnsi="宋体" w:cs="宋体"/>
      <w:color w:val="3366FF"/>
      <w:kern w:val="0"/>
      <w:sz w:val="18"/>
      <w:szCs w:val="18"/>
    </w:rPr>
  </w:style>
  <w:style w:type="paragraph" w:customStyle="1" w:styleId="xl88">
    <w:name w:val="xl88"/>
    <w:basedOn w:val="ae"/>
    <w:rsid w:val="0055205A"/>
    <w:pPr>
      <w:widowControl/>
      <w:pBdr>
        <w:bottom w:val="single" w:sz="4" w:space="0" w:color="auto"/>
      </w:pBdr>
      <w:spacing w:before="100" w:beforeAutospacing="1" w:after="100" w:afterAutospacing="1"/>
      <w:jc w:val="left"/>
      <w:textAlignment w:val="bottom"/>
    </w:pPr>
    <w:rPr>
      <w:rFonts w:ascii="宋体" w:hAnsi="宋体" w:cs="宋体"/>
      <w:kern w:val="0"/>
      <w:sz w:val="24"/>
    </w:rPr>
  </w:style>
  <w:style w:type="paragraph" w:customStyle="1" w:styleId="xl89">
    <w:name w:val="xl89"/>
    <w:basedOn w:val="ae"/>
    <w:rsid w:val="0055205A"/>
    <w:pPr>
      <w:widowControl/>
      <w:pBdr>
        <w:bottom w:val="single" w:sz="4" w:space="0" w:color="auto"/>
      </w:pBdr>
      <w:spacing w:before="100" w:beforeAutospacing="1" w:after="100" w:afterAutospacing="1"/>
      <w:jc w:val="left"/>
      <w:textAlignment w:val="bottom"/>
    </w:pPr>
    <w:rPr>
      <w:rFonts w:ascii="宋体" w:hAnsi="宋体" w:cs="宋体"/>
      <w:color w:val="3366FF"/>
      <w:kern w:val="0"/>
      <w:sz w:val="18"/>
      <w:szCs w:val="18"/>
    </w:rPr>
  </w:style>
  <w:style w:type="paragraph" w:customStyle="1" w:styleId="xl90">
    <w:name w:val="xl90"/>
    <w:basedOn w:val="ae"/>
    <w:rsid w:val="0055205A"/>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91">
    <w:name w:val="xl91"/>
    <w:basedOn w:val="ae"/>
    <w:rsid w:val="0055205A"/>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92">
    <w:name w:val="xl92"/>
    <w:basedOn w:val="ae"/>
    <w:rsid w:val="0055205A"/>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93">
    <w:name w:val="xl93"/>
    <w:basedOn w:val="ae"/>
    <w:rsid w:val="0055205A"/>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94">
    <w:name w:val="xl94"/>
    <w:basedOn w:val="ae"/>
    <w:rsid w:val="0055205A"/>
    <w:pPr>
      <w:widowControl/>
      <w:pBdr>
        <w:bottom w:val="single" w:sz="4" w:space="0" w:color="auto"/>
      </w:pBdr>
      <w:spacing w:before="100" w:beforeAutospacing="1" w:after="100" w:afterAutospacing="1"/>
      <w:jc w:val="left"/>
      <w:textAlignment w:val="bottom"/>
    </w:pPr>
    <w:rPr>
      <w:rFonts w:ascii="宋体" w:hAnsi="宋体" w:cs="宋体"/>
      <w:kern w:val="0"/>
      <w:sz w:val="24"/>
    </w:rPr>
  </w:style>
  <w:style w:type="paragraph" w:customStyle="1" w:styleId="xl95">
    <w:name w:val="xl95"/>
    <w:basedOn w:val="ae"/>
    <w:rsid w:val="0055205A"/>
    <w:pPr>
      <w:widowControl/>
      <w:pBdr>
        <w:bottom w:val="single" w:sz="4" w:space="0" w:color="auto"/>
      </w:pBdr>
      <w:spacing w:before="100" w:beforeAutospacing="1" w:after="100" w:afterAutospacing="1"/>
      <w:jc w:val="left"/>
      <w:textAlignment w:val="bottom"/>
    </w:pPr>
    <w:rPr>
      <w:rFonts w:ascii="宋体" w:hAnsi="宋体" w:cs="宋体"/>
      <w:kern w:val="0"/>
      <w:sz w:val="18"/>
      <w:szCs w:val="18"/>
    </w:rPr>
  </w:style>
  <w:style w:type="paragraph" w:customStyle="1" w:styleId="xl63">
    <w:name w:val="xl63"/>
    <w:basedOn w:val="ae"/>
    <w:rsid w:val="0055205A"/>
    <w:pPr>
      <w:widowControl/>
      <w:spacing w:before="100" w:beforeAutospacing="1" w:after="100" w:afterAutospacing="1"/>
      <w:jc w:val="left"/>
      <w:textAlignment w:val="center"/>
    </w:pPr>
    <w:rPr>
      <w:rFonts w:ascii="宋体" w:hAnsi="宋体" w:cs="宋体"/>
      <w:kern w:val="0"/>
      <w:sz w:val="24"/>
    </w:rPr>
  </w:style>
  <w:style w:type="paragraph" w:customStyle="1" w:styleId="xl64">
    <w:name w:val="xl64"/>
    <w:basedOn w:val="ae"/>
    <w:rsid w:val="0055205A"/>
    <w:pPr>
      <w:widowControl/>
      <w:spacing w:before="100" w:beforeAutospacing="1" w:after="100" w:afterAutospacing="1"/>
      <w:jc w:val="left"/>
      <w:textAlignment w:val="center"/>
    </w:pPr>
    <w:rPr>
      <w:rFonts w:ascii="宋体" w:hAnsi="宋体" w:cs="宋体"/>
      <w:kern w:val="0"/>
      <w:sz w:val="24"/>
    </w:rPr>
  </w:style>
  <w:style w:type="paragraph" w:styleId="afff">
    <w:name w:val="List Paragraph"/>
    <w:basedOn w:val="ae"/>
    <w:uiPriority w:val="34"/>
    <w:qFormat/>
    <w:rsid w:val="0055205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302</TotalTime>
  <Pages>10</Pages>
  <Words>1276</Words>
  <Characters>7278</Characters>
  <Application>Microsoft Office Word</Application>
  <DocSecurity>0</DocSecurity>
  <Lines>60</Lines>
  <Paragraphs>17</Paragraphs>
  <ScaleCrop>false</ScaleCrop>
  <Company/>
  <LinksUpToDate>false</LinksUpToDate>
  <CharactersWithSpaces>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虫二</dc:creator>
  <cp:keywords/>
  <dc:description/>
  <cp:lastModifiedBy>虫二</cp:lastModifiedBy>
  <cp:revision>47</cp:revision>
  <dcterms:created xsi:type="dcterms:W3CDTF">2023-07-13T02:12:00Z</dcterms:created>
  <dcterms:modified xsi:type="dcterms:W3CDTF">2023-07-17T09:03:00Z</dcterms:modified>
</cp:coreProperties>
</file>