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微软雅黑"/>
          <w:color w:val="000000"/>
          <w:sz w:val="27"/>
          <w:szCs w:val="27"/>
        </w:rPr>
      </w:pPr>
      <w:r>
        <w:rPr>
          <w:rFonts w:hint="eastAsia"/>
          <w:sz w:val="24"/>
        </w:rPr>
        <w:t xml:space="preserve">附件1     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 xml:space="preserve">       </w:t>
      </w:r>
    </w:p>
    <w:p>
      <w:pPr>
        <w:jc w:val="center"/>
        <w:rPr>
          <w:rFonts w:ascii="微软雅黑" w:hAnsi="微软雅黑" w:eastAsia="微软雅黑" w:cs="微软雅黑"/>
          <w:color w:val="000000"/>
          <w:sz w:val="27"/>
          <w:szCs w:val="27"/>
        </w:rPr>
      </w:pPr>
      <w:bookmarkStart w:id="0" w:name="_GoBack"/>
      <w:bookmarkEnd w:id="0"/>
      <w:r>
        <w:rPr>
          <w:rFonts w:ascii="微软雅黑" w:hAnsi="微软雅黑" w:eastAsia="微软雅黑" w:cs="微软雅黑"/>
          <w:color w:val="000000"/>
          <w:sz w:val="27"/>
          <w:szCs w:val="27"/>
        </w:rPr>
        <w:t>技术法规</w:t>
      </w:r>
      <w:r>
        <w:rPr>
          <w:rFonts w:hint="eastAsia" w:ascii="微软雅黑" w:hAnsi="微软雅黑" w:eastAsia="微软雅黑" w:cs="微软雅黑"/>
          <w:color w:val="000000"/>
          <w:sz w:val="27"/>
          <w:szCs w:val="27"/>
        </w:rPr>
        <w:t>修订</w:t>
      </w:r>
      <w:r>
        <w:rPr>
          <w:rFonts w:ascii="微软雅黑" w:hAnsi="微软雅黑" w:eastAsia="微软雅黑" w:cs="微软雅黑"/>
          <w:color w:val="000000"/>
          <w:sz w:val="27"/>
          <w:szCs w:val="27"/>
        </w:rPr>
        <w:t>征求意见表</w:t>
      </w:r>
    </w:p>
    <w:tbl>
      <w:tblPr>
        <w:tblStyle w:val="2"/>
        <w:tblpPr w:leftFromText="180" w:rightFromText="180" w:vertAnchor="text" w:horzAnchor="page" w:tblpX="1881" w:tblpY="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27"/>
        <w:gridCol w:w="1260"/>
        <w:gridCol w:w="472"/>
        <w:gridCol w:w="2068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60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技术法规名称</w:t>
            </w: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</w:rPr>
              <w:t>《高频电刀校准规范》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60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负责起草单位</w:t>
            </w: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杭州市质量技术监督检测院、中国计量科学研究院等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序号</w:t>
            </w: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技术法规条章</w:t>
            </w: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73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1787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  <w:tc>
          <w:tcPr>
            <w:tcW w:w="5862" w:type="dxa"/>
            <w:gridSpan w:val="3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专家姓名</w:t>
            </w:r>
          </w:p>
        </w:tc>
        <w:tc>
          <w:tcPr>
            <w:tcW w:w="173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工作单位（盖章）</w:t>
            </w:r>
          </w:p>
        </w:tc>
        <w:tc>
          <w:tcPr>
            <w:tcW w:w="332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联系电话 </w:t>
            </w:r>
          </w:p>
        </w:tc>
        <w:tc>
          <w:tcPr>
            <w:tcW w:w="173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联系地址</w:t>
            </w:r>
          </w:p>
        </w:tc>
        <w:tc>
          <w:tcPr>
            <w:tcW w:w="332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   箱</w:t>
            </w:r>
          </w:p>
        </w:tc>
        <w:tc>
          <w:tcPr>
            <w:tcW w:w="1732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  <w:tc>
          <w:tcPr>
            <w:tcW w:w="2068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邮   编</w:t>
            </w:r>
          </w:p>
        </w:tc>
        <w:tc>
          <w:tcPr>
            <w:tcW w:w="3322" w:type="dxa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00" w:type="dxa"/>
            <w:gridSpan w:val="2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 xml:space="preserve">日   期 </w:t>
            </w:r>
          </w:p>
        </w:tc>
        <w:tc>
          <w:tcPr>
            <w:tcW w:w="7122" w:type="dxa"/>
            <w:gridSpan w:val="4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="微软雅黑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Q5NzlkMjE3Nzk2ODY5Mjk4OTE1NGIyMGUwZTIifQ=="/>
  </w:docVars>
  <w:rsids>
    <w:rsidRoot w:val="00000000"/>
    <w:rsid w:val="546E4C18"/>
    <w:rsid w:val="5C4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2023-08-28T02:24:00Z</dcterms:created>
  <dc:creator>黄未</dc:creator>
  <cp:lastModifiedBy>黄未</cp:lastModifiedBy>
  <dcterms:modified xsi:type="dcterms:W3CDTF">2023-08-28T03:14:52Z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54A66CE63E4A48F48D78DBB1930EF8F8_12</vt:lpwstr>
  </property>
</Properties>
</file>