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F03" w:rsidRDefault="00C74F03">
      <w:pPr>
        <w:jc w:val="center"/>
        <w:rPr>
          <w:sz w:val="28"/>
        </w:rPr>
      </w:pPr>
    </w:p>
    <w:p w:rsidR="00C74F03" w:rsidRDefault="0031212C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《</w:t>
      </w:r>
      <w:r w:rsidR="00615E80">
        <w:rPr>
          <w:rFonts w:hint="eastAsia"/>
          <w:b/>
          <w:bCs/>
          <w:sz w:val="36"/>
          <w:szCs w:val="36"/>
        </w:rPr>
        <w:t>气压检定箱测试规范</w:t>
      </w:r>
      <w:r>
        <w:rPr>
          <w:rFonts w:hint="eastAsia"/>
          <w:b/>
          <w:bCs/>
          <w:sz w:val="36"/>
          <w:szCs w:val="36"/>
        </w:rPr>
        <w:t>》采纳国际建议的情况说明</w:t>
      </w:r>
    </w:p>
    <w:p w:rsidR="00C74F03" w:rsidRPr="00615E80" w:rsidRDefault="00C74F03">
      <w:pPr>
        <w:jc w:val="center"/>
        <w:rPr>
          <w:sz w:val="28"/>
          <w:szCs w:val="28"/>
        </w:rPr>
      </w:pPr>
    </w:p>
    <w:p w:rsidR="00C74F03" w:rsidRDefault="0031212C" w:rsidP="00782F0F">
      <w:pPr>
        <w:pStyle w:val="a5"/>
        <w:spacing w:line="360" w:lineRule="auto"/>
        <w:ind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《</w:t>
      </w:r>
      <w:r w:rsidR="00615E80">
        <w:rPr>
          <w:rFonts w:hint="eastAsia"/>
          <w:sz w:val="28"/>
          <w:szCs w:val="28"/>
        </w:rPr>
        <w:t>气压检定箱测试规范</w:t>
      </w:r>
      <w:r>
        <w:rPr>
          <w:rFonts w:hint="eastAsia"/>
          <w:sz w:val="28"/>
          <w:szCs w:val="28"/>
        </w:rPr>
        <w:t>》起草小组在起草过程中，通过查询国家</w:t>
      </w:r>
      <w:r w:rsidR="00A31506">
        <w:rPr>
          <w:rFonts w:hint="eastAsia"/>
          <w:sz w:val="28"/>
          <w:szCs w:val="28"/>
        </w:rPr>
        <w:t>市场监督管理</w:t>
      </w:r>
      <w:r>
        <w:rPr>
          <w:rFonts w:hint="eastAsia"/>
          <w:sz w:val="28"/>
          <w:szCs w:val="28"/>
        </w:rPr>
        <w:t>总局(http://</w:t>
      </w:r>
      <w:r w:rsidR="00A31506" w:rsidRPr="00A31506">
        <w:rPr>
          <w:sz w:val="28"/>
          <w:szCs w:val="28"/>
        </w:rPr>
        <w:t>www.samr.gov.cn</w:t>
      </w:r>
      <w:r>
        <w:rPr>
          <w:rFonts w:hint="eastAsia"/>
          <w:sz w:val="28"/>
          <w:szCs w:val="28"/>
        </w:rPr>
        <w:t>/)、</w:t>
      </w:r>
      <w:proofErr w:type="gramStart"/>
      <w:r>
        <w:rPr>
          <w:rFonts w:hint="eastAsia"/>
          <w:sz w:val="28"/>
          <w:szCs w:val="28"/>
        </w:rPr>
        <w:t>标准网</w:t>
      </w:r>
      <w:proofErr w:type="gramEnd"/>
      <w:r>
        <w:rPr>
          <w:rFonts w:hint="eastAsia"/>
          <w:sz w:val="28"/>
          <w:szCs w:val="28"/>
        </w:rPr>
        <w:t>(</w:t>
      </w:r>
      <w:hyperlink r:id="rId9" w:tgtFrame="_blank" w:history="1">
        <w:r>
          <w:rPr>
            <w:rFonts w:hint="eastAsia"/>
            <w:sz w:val="28"/>
            <w:szCs w:val="28"/>
          </w:rPr>
          <w:t>http://www.standardcn.com/</w:t>
        </w:r>
      </w:hyperlink>
      <w:r>
        <w:rPr>
          <w:rFonts w:hint="eastAsia"/>
          <w:sz w:val="28"/>
          <w:szCs w:val="28"/>
        </w:rPr>
        <w:t>）、标准信息网</w:t>
      </w:r>
      <w:bookmarkStart w:id="0" w:name="_GoBack"/>
      <w:bookmarkEnd w:id="0"/>
      <w:r>
        <w:rPr>
          <w:rFonts w:hint="eastAsia"/>
          <w:sz w:val="28"/>
          <w:szCs w:val="28"/>
        </w:rPr>
        <w:t>(</w:t>
      </w:r>
      <w:hyperlink r:id="rId10" w:tgtFrame="_blank" w:history="1">
        <w:r>
          <w:rPr>
            <w:rFonts w:hint="eastAsia"/>
            <w:sz w:val="28"/>
            <w:szCs w:val="28"/>
          </w:rPr>
          <w:t>http://www.stdinfo.org.cn/</w:t>
        </w:r>
      </w:hyperlink>
      <w:r>
        <w:rPr>
          <w:rFonts w:hint="eastAsia"/>
          <w:sz w:val="28"/>
          <w:szCs w:val="28"/>
        </w:rPr>
        <w:t>)、中国标准查询网(www.bzcx.com )和中国标准在线服务网(</w:t>
      </w:r>
      <w:hyperlink r:id="rId11" w:tgtFrame="_blank" w:history="1">
        <w:r>
          <w:rPr>
            <w:rFonts w:hint="eastAsia"/>
            <w:sz w:val="28"/>
            <w:szCs w:val="28"/>
          </w:rPr>
          <w:t>http://www.bzcbs.com/</w:t>
        </w:r>
      </w:hyperlink>
      <w:r>
        <w:rPr>
          <w:rFonts w:hint="eastAsia"/>
          <w:sz w:val="28"/>
          <w:szCs w:val="28"/>
        </w:rPr>
        <w:t>)</w:t>
      </w:r>
      <w:r w:rsidR="00615E80">
        <w:rPr>
          <w:rFonts w:hint="eastAsia"/>
          <w:sz w:val="28"/>
          <w:szCs w:val="28"/>
        </w:rPr>
        <w:t>、</w:t>
      </w:r>
      <w:r w:rsidR="00615E80" w:rsidRPr="00615E80">
        <w:rPr>
          <w:sz w:val="28"/>
          <w:szCs w:val="28"/>
        </w:rPr>
        <w:t>国际法制计量组织（http://2013.oiml.org/）</w:t>
      </w:r>
      <w:r>
        <w:rPr>
          <w:rFonts w:hint="eastAsia"/>
          <w:sz w:val="28"/>
          <w:szCs w:val="28"/>
        </w:rPr>
        <w:t>等网站，同时与国内同行进行讨论交流、电话咨询，并翻阅相关国际技术文件</w:t>
      </w:r>
      <w:r w:rsidR="00782F0F">
        <w:rPr>
          <w:rFonts w:hint="eastAsia"/>
          <w:sz w:val="28"/>
          <w:szCs w:val="28"/>
        </w:rPr>
        <w:t>,测试规范</w:t>
      </w:r>
      <w:r>
        <w:rPr>
          <w:rFonts w:hint="eastAsia"/>
          <w:sz w:val="28"/>
          <w:szCs w:val="28"/>
        </w:rPr>
        <w:t>无采纳相关国际</w:t>
      </w:r>
      <w:r w:rsidR="00615E80">
        <w:rPr>
          <w:rFonts w:hint="eastAsia"/>
          <w:sz w:val="28"/>
          <w:szCs w:val="28"/>
        </w:rPr>
        <w:t>建议</w:t>
      </w:r>
      <w:r>
        <w:rPr>
          <w:rFonts w:hint="eastAsia"/>
          <w:sz w:val="28"/>
          <w:szCs w:val="28"/>
        </w:rPr>
        <w:t>。</w:t>
      </w:r>
    </w:p>
    <w:p w:rsidR="00C74F03" w:rsidRDefault="00C74F03">
      <w:pPr>
        <w:jc w:val="left"/>
        <w:rPr>
          <w:sz w:val="28"/>
        </w:rPr>
      </w:pPr>
    </w:p>
    <w:p w:rsidR="00C74F03" w:rsidRDefault="00C74F03">
      <w:pPr>
        <w:jc w:val="left"/>
        <w:rPr>
          <w:sz w:val="28"/>
        </w:rPr>
      </w:pPr>
    </w:p>
    <w:p w:rsidR="00C74F03" w:rsidRDefault="00C74F03">
      <w:pPr>
        <w:jc w:val="left"/>
        <w:rPr>
          <w:sz w:val="28"/>
        </w:rPr>
      </w:pPr>
    </w:p>
    <w:p w:rsidR="00C74F03" w:rsidRDefault="00C74F03">
      <w:pPr>
        <w:jc w:val="left"/>
        <w:rPr>
          <w:sz w:val="28"/>
        </w:rPr>
      </w:pPr>
    </w:p>
    <w:p w:rsidR="00C74F03" w:rsidRDefault="00C74F03">
      <w:pPr>
        <w:jc w:val="left"/>
        <w:rPr>
          <w:sz w:val="28"/>
        </w:rPr>
      </w:pPr>
    </w:p>
    <w:p w:rsidR="00C74F03" w:rsidRDefault="00C74F03">
      <w:pPr>
        <w:jc w:val="left"/>
        <w:rPr>
          <w:sz w:val="28"/>
        </w:rPr>
      </w:pPr>
    </w:p>
    <w:p w:rsidR="00C74F03" w:rsidRDefault="00C74F03">
      <w:pPr>
        <w:jc w:val="left"/>
        <w:rPr>
          <w:sz w:val="28"/>
        </w:rPr>
      </w:pPr>
    </w:p>
    <w:p w:rsidR="00C74F03" w:rsidRDefault="00C74F03">
      <w:pPr>
        <w:jc w:val="left"/>
        <w:rPr>
          <w:sz w:val="28"/>
        </w:rPr>
      </w:pPr>
    </w:p>
    <w:p w:rsidR="00C74F03" w:rsidRDefault="0031212C">
      <w:pPr>
        <w:jc w:val="center"/>
        <w:rPr>
          <w:sz w:val="28"/>
        </w:rPr>
      </w:pPr>
      <w:r>
        <w:rPr>
          <w:rFonts w:hint="eastAsia"/>
          <w:sz w:val="28"/>
        </w:rPr>
        <w:t xml:space="preserve">             </w:t>
      </w:r>
      <w:r>
        <w:rPr>
          <w:rFonts w:hint="eastAsia"/>
          <w:sz w:val="28"/>
        </w:rPr>
        <w:t>《</w:t>
      </w:r>
      <w:r w:rsidR="00022826">
        <w:rPr>
          <w:rFonts w:hint="eastAsia"/>
          <w:sz w:val="28"/>
          <w:szCs w:val="28"/>
        </w:rPr>
        <w:t>气压检定箱测试规范</w:t>
      </w:r>
      <w:r>
        <w:rPr>
          <w:rFonts w:hint="eastAsia"/>
          <w:sz w:val="28"/>
        </w:rPr>
        <w:t>》起草小组</w:t>
      </w:r>
    </w:p>
    <w:p w:rsidR="00C74F03" w:rsidRDefault="0031212C">
      <w:pPr>
        <w:jc w:val="center"/>
        <w:rPr>
          <w:sz w:val="28"/>
        </w:rPr>
      </w:pPr>
      <w:r>
        <w:rPr>
          <w:rFonts w:hint="eastAsia"/>
          <w:sz w:val="28"/>
        </w:rPr>
        <w:t xml:space="preserve">            202</w:t>
      </w:r>
      <w:r w:rsidR="00A000D9">
        <w:rPr>
          <w:sz w:val="28"/>
        </w:rPr>
        <w:t>3</w:t>
      </w:r>
      <w:r>
        <w:rPr>
          <w:rFonts w:hint="eastAsia"/>
          <w:sz w:val="28"/>
        </w:rPr>
        <w:t>年</w:t>
      </w:r>
      <w:r w:rsidR="00022826">
        <w:rPr>
          <w:rFonts w:hint="eastAsia"/>
          <w:sz w:val="28"/>
        </w:rPr>
        <w:t>10</w:t>
      </w:r>
      <w:r>
        <w:rPr>
          <w:rFonts w:hint="eastAsia"/>
          <w:sz w:val="28"/>
        </w:rPr>
        <w:t>月</w:t>
      </w:r>
      <w:r w:rsidR="00022826">
        <w:rPr>
          <w:rFonts w:hint="eastAsia"/>
          <w:sz w:val="28"/>
        </w:rPr>
        <w:t>31</w:t>
      </w:r>
      <w:r>
        <w:rPr>
          <w:rFonts w:hint="eastAsia"/>
          <w:sz w:val="28"/>
        </w:rPr>
        <w:t>日</w:t>
      </w:r>
    </w:p>
    <w:sectPr w:rsidR="00C74F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6E6" w:rsidRDefault="005036E6" w:rsidP="00502253">
      <w:r>
        <w:separator/>
      </w:r>
    </w:p>
  </w:endnote>
  <w:endnote w:type="continuationSeparator" w:id="0">
    <w:p w:rsidR="005036E6" w:rsidRDefault="005036E6" w:rsidP="00502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6E6" w:rsidRDefault="005036E6" w:rsidP="00502253">
      <w:r>
        <w:separator/>
      </w:r>
    </w:p>
  </w:footnote>
  <w:footnote w:type="continuationSeparator" w:id="0">
    <w:p w:rsidR="005036E6" w:rsidRDefault="005036E6" w:rsidP="005022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D11"/>
    <w:rsid w:val="00022826"/>
    <w:rsid w:val="000832E8"/>
    <w:rsid w:val="0010692B"/>
    <w:rsid w:val="00246F79"/>
    <w:rsid w:val="00291839"/>
    <w:rsid w:val="0031212C"/>
    <w:rsid w:val="00426AEB"/>
    <w:rsid w:val="004A3D5D"/>
    <w:rsid w:val="004B45EF"/>
    <w:rsid w:val="00502253"/>
    <w:rsid w:val="005036E6"/>
    <w:rsid w:val="00615E80"/>
    <w:rsid w:val="00681A21"/>
    <w:rsid w:val="00687E2E"/>
    <w:rsid w:val="006F2B04"/>
    <w:rsid w:val="006F52C1"/>
    <w:rsid w:val="00750FB9"/>
    <w:rsid w:val="00771109"/>
    <w:rsid w:val="00782F0F"/>
    <w:rsid w:val="008575EC"/>
    <w:rsid w:val="008C4D11"/>
    <w:rsid w:val="00910B7A"/>
    <w:rsid w:val="009F3765"/>
    <w:rsid w:val="00A000D9"/>
    <w:rsid w:val="00A31506"/>
    <w:rsid w:val="00A45EB8"/>
    <w:rsid w:val="00A8339B"/>
    <w:rsid w:val="00AC1D29"/>
    <w:rsid w:val="00AD741C"/>
    <w:rsid w:val="00B54996"/>
    <w:rsid w:val="00B704F3"/>
    <w:rsid w:val="00BC7FB7"/>
    <w:rsid w:val="00C30E32"/>
    <w:rsid w:val="00C50E94"/>
    <w:rsid w:val="00C74F03"/>
    <w:rsid w:val="00CE3849"/>
    <w:rsid w:val="00DE503E"/>
    <w:rsid w:val="00EA5357"/>
    <w:rsid w:val="363C30DD"/>
    <w:rsid w:val="73080B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 w:qFormat="1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a5">
    <w:name w:val="段"/>
    <w:link w:val="Char1"/>
    <w:qFormat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sz w:val="21"/>
    </w:rPr>
  </w:style>
  <w:style w:type="character" w:customStyle="1" w:styleId="Char1">
    <w:name w:val="段 Char"/>
    <w:link w:val="a5"/>
    <w:qFormat/>
    <w:locked/>
    <w:rPr>
      <w:rFonts w:ascii="宋体" w:eastAsia="宋体" w:hAnsi="Times New Roman" w:cs="Times New Roman"/>
      <w:kern w:val="0"/>
      <w:szCs w:val="20"/>
    </w:rPr>
  </w:style>
  <w:style w:type="character" w:styleId="a6">
    <w:name w:val="Emphasis"/>
    <w:basedOn w:val="a0"/>
    <w:uiPriority w:val="20"/>
    <w:qFormat/>
    <w:rsid w:val="00615E80"/>
    <w:rPr>
      <w:i/>
      <w:iCs/>
    </w:rPr>
  </w:style>
  <w:style w:type="character" w:styleId="a7">
    <w:name w:val="Hyperlink"/>
    <w:basedOn w:val="a0"/>
    <w:uiPriority w:val="99"/>
    <w:semiHidden/>
    <w:unhideWhenUsed/>
    <w:rsid w:val="00615E8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 w:qFormat="1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a5">
    <w:name w:val="段"/>
    <w:link w:val="Char1"/>
    <w:qFormat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sz w:val="21"/>
    </w:rPr>
  </w:style>
  <w:style w:type="character" w:customStyle="1" w:styleId="Char1">
    <w:name w:val="段 Char"/>
    <w:link w:val="a5"/>
    <w:qFormat/>
    <w:locked/>
    <w:rPr>
      <w:rFonts w:ascii="宋体" w:eastAsia="宋体" w:hAnsi="Times New Roman" w:cs="Times New Roman"/>
      <w:kern w:val="0"/>
      <w:szCs w:val="20"/>
    </w:rPr>
  </w:style>
  <w:style w:type="character" w:styleId="a6">
    <w:name w:val="Emphasis"/>
    <w:basedOn w:val="a0"/>
    <w:uiPriority w:val="20"/>
    <w:qFormat/>
    <w:rsid w:val="00615E80"/>
    <w:rPr>
      <w:i/>
      <w:iCs/>
    </w:rPr>
  </w:style>
  <w:style w:type="character" w:styleId="a7">
    <w:name w:val="Hyperlink"/>
    <w:basedOn w:val="a0"/>
    <w:uiPriority w:val="99"/>
    <w:semiHidden/>
    <w:unhideWhenUsed/>
    <w:rsid w:val="00615E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yperlink" Target="http://www.bzcbs.com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stdinfo.org.c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tandardcn.com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175</Words>
  <Characters>336</Characters>
  <Application>Microsoft Office Word</Application>
  <DocSecurity>0</DocSecurity>
  <Lines>2</Lines>
  <Paragraphs>1</Paragraphs>
  <ScaleCrop>false</ScaleCrop>
  <Company>Lenovo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NS</cp:lastModifiedBy>
  <cp:revision>23</cp:revision>
  <dcterms:created xsi:type="dcterms:W3CDTF">2020-05-19T05:22:00Z</dcterms:created>
  <dcterms:modified xsi:type="dcterms:W3CDTF">2023-11-01T04:24:00Z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43496B657584478994AB7F8AAA15649C</vt:lpwstr>
  </property>
</Properties>
</file>