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B08C1" w14:textId="77777777" w:rsidR="000C01F5" w:rsidRPr="00974C45" w:rsidRDefault="000C01F5" w:rsidP="000C01F5">
      <w:pPr>
        <w:autoSpaceDE w:val="0"/>
        <w:autoSpaceDN w:val="0"/>
        <w:adjustRightInd w:val="0"/>
        <w:ind w:right="780"/>
        <w:jc w:val="right"/>
        <w:rPr>
          <w:kern w:val="0"/>
          <w:sz w:val="52"/>
          <w:szCs w:val="52"/>
        </w:rPr>
      </w:pPr>
      <w:bookmarkStart w:id="0" w:name="_Hlk64708430"/>
      <w:r w:rsidRPr="00974C45">
        <w:rPr>
          <w:noProof/>
          <w:kern w:val="0"/>
          <w:sz w:val="52"/>
          <w:szCs w:val="52"/>
        </w:rPr>
        <w:drawing>
          <wp:inline distT="0" distB="0" distL="0" distR="0" wp14:anchorId="312FF3AE" wp14:editId="17A414E2">
            <wp:extent cx="1212215" cy="510540"/>
            <wp:effectExtent l="19050" t="0" r="698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1212215" cy="510540"/>
                    </a:xfrm>
                    <a:prstGeom prst="rect">
                      <a:avLst/>
                    </a:prstGeom>
                    <a:noFill/>
                    <a:ln w="9525">
                      <a:noFill/>
                      <a:miter lim="800000"/>
                      <a:headEnd/>
                      <a:tailEnd/>
                    </a:ln>
                  </pic:spPr>
                </pic:pic>
              </a:graphicData>
            </a:graphic>
          </wp:inline>
        </w:drawing>
      </w:r>
    </w:p>
    <w:p w14:paraId="531BB73E" w14:textId="77777777" w:rsidR="000C01F5" w:rsidRPr="00974C45" w:rsidRDefault="000C01F5" w:rsidP="000C01F5">
      <w:pPr>
        <w:autoSpaceDE w:val="0"/>
        <w:autoSpaceDN w:val="0"/>
        <w:adjustRightInd w:val="0"/>
        <w:jc w:val="center"/>
        <w:rPr>
          <w:rFonts w:eastAsia="华文中宋"/>
          <w:b/>
          <w:kern w:val="0"/>
          <w:sz w:val="52"/>
          <w:szCs w:val="52"/>
        </w:rPr>
      </w:pPr>
      <w:r w:rsidRPr="00974C45">
        <w:rPr>
          <w:rFonts w:eastAsia="华文中宋"/>
          <w:b/>
          <w:kern w:val="0"/>
          <w:sz w:val="52"/>
          <w:szCs w:val="52"/>
        </w:rPr>
        <w:t>中华人民共和国国家计量技术规范</w:t>
      </w:r>
    </w:p>
    <w:p w14:paraId="6951AB46" w14:textId="77777777" w:rsidR="000C01F5" w:rsidRPr="00974C45" w:rsidRDefault="000C01F5" w:rsidP="000C01F5">
      <w:pPr>
        <w:autoSpaceDE w:val="0"/>
        <w:autoSpaceDN w:val="0"/>
        <w:adjustRightInd w:val="0"/>
        <w:jc w:val="center"/>
        <w:rPr>
          <w:rFonts w:eastAsia="黑体"/>
          <w:kern w:val="0"/>
          <w:sz w:val="28"/>
          <w:szCs w:val="28"/>
        </w:rPr>
      </w:pPr>
      <w:r w:rsidRPr="00974C45">
        <w:rPr>
          <w:rFonts w:eastAsia="黑体"/>
          <w:kern w:val="0"/>
          <w:sz w:val="28"/>
          <w:szCs w:val="28"/>
        </w:rPr>
        <w:t xml:space="preserve">                                   JJF××××─×××× </w:t>
      </w:r>
    </w:p>
    <w:p w14:paraId="7D248FE4" w14:textId="77777777" w:rsidR="000C01F5" w:rsidRPr="00974C45" w:rsidRDefault="000C01F5" w:rsidP="000C01F5">
      <w:pPr>
        <w:autoSpaceDE w:val="0"/>
        <w:autoSpaceDN w:val="0"/>
        <w:adjustRightInd w:val="0"/>
        <w:jc w:val="left"/>
        <w:rPr>
          <w:rFonts w:eastAsia="黑体"/>
          <w:kern w:val="0"/>
          <w:sz w:val="14"/>
          <w:szCs w:val="14"/>
        </w:rPr>
      </w:pPr>
      <w:r w:rsidRPr="00974C45">
        <w:rPr>
          <w:rFonts w:eastAsia="黑体"/>
          <w:noProof/>
          <w:kern w:val="0"/>
          <w:sz w:val="38"/>
          <w:szCs w:val="38"/>
        </w:rPr>
        <mc:AlternateContent>
          <mc:Choice Requires="wpg">
            <w:drawing>
              <wp:inline distT="0" distB="0" distL="0" distR="0" wp14:anchorId="0CC1DE33" wp14:editId="0475F192">
                <wp:extent cx="6004560" cy="98425"/>
                <wp:effectExtent l="0" t="10795" r="0" b="0"/>
                <wp:docPr id="2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4560" cy="98425"/>
                          <a:chOff x="0" y="0"/>
                          <a:chExt cx="7200" cy="136"/>
                        </a:xfrm>
                      </wpg:grpSpPr>
                      <wps:wsp>
                        <wps:cNvPr id="25" name="AutoShape 3"/>
                        <wps:cNvSpPr>
                          <a:spLocks noChangeAspect="1" noChangeArrowheads="1" noTextEdit="1"/>
                        </wps:cNvSpPr>
                        <wps:spPr bwMode="auto">
                          <a:xfrm>
                            <a:off x="0" y="0"/>
                            <a:ext cx="7200" cy="136"/>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4"/>
                        <wps:cNvCnPr>
                          <a:cxnSpLocks noChangeShapeType="1"/>
                        </wps:cNvCnPr>
                        <wps:spPr bwMode="auto">
                          <a:xfrm>
                            <a:off x="313" y="0"/>
                            <a:ext cx="673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1A80B59" id="Group 2" o:spid="_x0000_s1026" style="width:472.8pt;height:7.75pt;mso-position-horizontal-relative:char;mso-position-vertical-relative:line" coordsize="7200,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">
                <v:rect id="AutoShape 3" o:spid="_x0000_s1027" style="position:absolute;width:7200;height: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546xAAAANsAAAAPAAAAZHJzL2Rvd25yZXYueG1sRI9Ba8JA&#10;FITvhf6H5RW8FN1UaC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NEXnjrEAAAA2wAAAA8A&#10;AAAAAAAAAAAAAAAABwIAAGRycy9kb3ducmV2LnhtbFBLBQYAAAAAAwADALcAAAD4AgAAAAA=&#10;" filled="f" stroked="f">
                  <o:lock v:ext="edit" aspectratio="t" text="t"/>
                </v:rect>
                <v:line id="Line 4" o:spid="_x0000_s1028" style="position:absolute;visibility:visible;mso-wrap-style:square" from="313,0" to="70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w10:anchorlock/>
              </v:group>
            </w:pict>
          </mc:Fallback>
        </mc:AlternateContent>
      </w:r>
      <w:r w:rsidRPr="00974C45">
        <w:rPr>
          <w:rFonts w:eastAsia="黑体"/>
          <w:noProof/>
          <w:kern w:val="0"/>
          <w:sz w:val="38"/>
          <w:szCs w:val="38"/>
        </w:rPr>
        <mc:AlternateContent>
          <mc:Choice Requires="wpg">
            <w:drawing>
              <wp:inline distT="0" distB="0" distL="0" distR="0" wp14:anchorId="3BC11381" wp14:editId="79160ECE">
                <wp:extent cx="6054090" cy="297180"/>
                <wp:effectExtent l="0" t="3810" r="0" b="3810"/>
                <wp:docPr id="22"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054090" cy="297180"/>
                          <a:chOff x="0" y="0"/>
                          <a:chExt cx="9534" cy="468"/>
                        </a:xfrm>
                      </wpg:grpSpPr>
                      <wps:wsp>
                        <wps:cNvPr id="23" name="AutoShape 6"/>
                        <wps:cNvSpPr>
                          <a:spLocks noChangeAspect="1" noChangeArrowheads="1" noTextEdit="1"/>
                        </wps:cNvSpPr>
                        <wps:spPr bwMode="auto">
                          <a:xfrm>
                            <a:off x="0" y="0"/>
                            <a:ext cx="9534" cy="468"/>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48F0FEB" id="Group 5" o:spid="_x0000_s1026" style="width:476.7pt;height:23.4pt;mso-position-horizontal-relative:char;mso-position-vertical-relative:line" coordsize="9534,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">
                <o:lock v:ext="edit" aspectratio="t"/>
                <v:rect id="AutoShape 6" o:spid="_x0000_s1027" style="position:absolute;width:9534;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qPVxAAAANsAAAAPAAAAZHJzL2Rvd25yZXYueG1sRI9Ba8JA&#10;FITvhf6H5RW8FN3UQ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DGyo9XEAAAA2wAAAA8A&#10;AAAAAAAAAAAAAAAABwIAAGRycy9kb3ducmV2LnhtbFBLBQYAAAAAAwADALcAAAD4AgAAAAA=&#10;" filled="f" stroked="f">
                  <o:lock v:ext="edit" aspectratio="t" text="t"/>
                </v:rect>
                <w10:anchorlock/>
              </v:group>
            </w:pict>
          </mc:Fallback>
        </mc:AlternateContent>
      </w:r>
    </w:p>
    <w:p w14:paraId="7EB11A81" w14:textId="77777777" w:rsidR="000C01F5" w:rsidRPr="00974C45" w:rsidRDefault="000C01F5" w:rsidP="000C01F5">
      <w:pPr>
        <w:jc w:val="center"/>
        <w:rPr>
          <w:rFonts w:eastAsia="黑体"/>
          <w:kern w:val="0"/>
          <w:sz w:val="52"/>
          <w:szCs w:val="52"/>
        </w:rPr>
      </w:pPr>
    </w:p>
    <w:p w14:paraId="6B52D0A7" w14:textId="77777777" w:rsidR="000C01F5" w:rsidRPr="00974C45" w:rsidRDefault="000C01F5" w:rsidP="000C01F5">
      <w:pPr>
        <w:jc w:val="center"/>
        <w:rPr>
          <w:rFonts w:eastAsia="黑体"/>
          <w:kern w:val="0"/>
          <w:sz w:val="52"/>
          <w:szCs w:val="52"/>
        </w:rPr>
      </w:pPr>
    </w:p>
    <w:p w14:paraId="44F0DD3C" w14:textId="77777777" w:rsidR="000C01F5" w:rsidRPr="00790786" w:rsidRDefault="000C01F5" w:rsidP="000C01F5">
      <w:pPr>
        <w:autoSpaceDE w:val="0"/>
        <w:autoSpaceDN w:val="0"/>
        <w:adjustRightInd w:val="0"/>
        <w:jc w:val="center"/>
        <w:outlineLvl w:val="0"/>
        <w:rPr>
          <w:rFonts w:eastAsiaTheme="minorEastAsia"/>
          <w:sz w:val="36"/>
          <w:szCs w:val="36"/>
        </w:rPr>
      </w:pPr>
      <w:bookmarkStart w:id="1" w:name="_Hlk91163334"/>
      <w:bookmarkStart w:id="2" w:name="_Toc150453347"/>
      <w:r w:rsidRPr="00974C45">
        <w:rPr>
          <w:rFonts w:eastAsia="黑体" w:hint="eastAsia"/>
          <w:kern w:val="0"/>
          <w:sz w:val="52"/>
          <w:szCs w:val="52"/>
        </w:rPr>
        <w:t>干涉式三维表面形貌测量仪校准规范</w:t>
      </w:r>
      <w:bookmarkEnd w:id="1"/>
      <w:r w:rsidRPr="00790786">
        <w:rPr>
          <w:rFonts w:eastAsiaTheme="minorEastAsia"/>
          <w:sz w:val="36"/>
          <w:szCs w:val="36"/>
        </w:rPr>
        <w:t>Calibration Specification of 3D Surface</w:t>
      </w:r>
      <w:bookmarkEnd w:id="2"/>
      <w:r w:rsidRPr="00790786">
        <w:rPr>
          <w:rFonts w:eastAsiaTheme="minorEastAsia"/>
          <w:sz w:val="36"/>
          <w:szCs w:val="36"/>
        </w:rPr>
        <w:t xml:space="preserve"> </w:t>
      </w:r>
    </w:p>
    <w:p w14:paraId="07395F68" w14:textId="0B7AA78D" w:rsidR="000C01F5" w:rsidRPr="00790786" w:rsidRDefault="000C01F5" w:rsidP="000C01F5">
      <w:pPr>
        <w:autoSpaceDE w:val="0"/>
        <w:autoSpaceDN w:val="0"/>
        <w:adjustRightInd w:val="0"/>
        <w:jc w:val="center"/>
        <w:outlineLvl w:val="0"/>
        <w:rPr>
          <w:rFonts w:eastAsiaTheme="minorEastAsia"/>
          <w:sz w:val="36"/>
          <w:szCs w:val="36"/>
        </w:rPr>
      </w:pPr>
      <w:bookmarkStart w:id="3" w:name="_Toc150453348"/>
      <w:r w:rsidRPr="00790786">
        <w:rPr>
          <w:rFonts w:eastAsiaTheme="minorEastAsia"/>
          <w:sz w:val="36"/>
          <w:szCs w:val="36"/>
        </w:rPr>
        <w:t>Interferometric Measuring Instruments</w:t>
      </w:r>
      <w:bookmarkEnd w:id="3"/>
    </w:p>
    <w:p w14:paraId="519F13E7" w14:textId="77777777" w:rsidR="000C01F5" w:rsidRPr="00974C45" w:rsidRDefault="000C01F5" w:rsidP="000C01F5">
      <w:pPr>
        <w:autoSpaceDE w:val="0"/>
        <w:autoSpaceDN w:val="0"/>
        <w:adjustRightInd w:val="0"/>
        <w:jc w:val="left"/>
        <w:rPr>
          <w:rFonts w:eastAsia="黑体"/>
          <w:kern w:val="0"/>
          <w:sz w:val="18"/>
          <w:szCs w:val="18"/>
        </w:rPr>
      </w:pPr>
    </w:p>
    <w:p w14:paraId="5ECB5756" w14:textId="77777777" w:rsidR="000C01F5" w:rsidRPr="00974C45" w:rsidRDefault="000C01F5" w:rsidP="000C01F5">
      <w:pPr>
        <w:autoSpaceDE w:val="0"/>
        <w:autoSpaceDN w:val="0"/>
        <w:adjustRightInd w:val="0"/>
        <w:jc w:val="left"/>
        <w:rPr>
          <w:rFonts w:eastAsia="黑体"/>
          <w:kern w:val="0"/>
          <w:sz w:val="18"/>
          <w:szCs w:val="18"/>
        </w:rPr>
      </w:pPr>
    </w:p>
    <w:p w14:paraId="39E276F4" w14:textId="77777777" w:rsidR="000C01F5" w:rsidRPr="00974C45" w:rsidRDefault="000C01F5" w:rsidP="000C01F5">
      <w:pPr>
        <w:autoSpaceDE w:val="0"/>
        <w:autoSpaceDN w:val="0"/>
        <w:adjustRightInd w:val="0"/>
        <w:jc w:val="left"/>
        <w:rPr>
          <w:rFonts w:eastAsia="黑体"/>
          <w:kern w:val="0"/>
          <w:sz w:val="18"/>
          <w:szCs w:val="18"/>
        </w:rPr>
      </w:pPr>
    </w:p>
    <w:p w14:paraId="3FFA3A05" w14:textId="77777777" w:rsidR="000C01F5" w:rsidRPr="00974C45" w:rsidRDefault="000C01F5" w:rsidP="000C01F5">
      <w:pPr>
        <w:autoSpaceDE w:val="0"/>
        <w:autoSpaceDN w:val="0"/>
        <w:adjustRightInd w:val="0"/>
        <w:jc w:val="left"/>
        <w:rPr>
          <w:rFonts w:eastAsia="黑体"/>
          <w:kern w:val="0"/>
          <w:sz w:val="18"/>
          <w:szCs w:val="18"/>
        </w:rPr>
      </w:pPr>
    </w:p>
    <w:p w14:paraId="7D90A150" w14:textId="77777777" w:rsidR="000C01F5" w:rsidRPr="00974C45" w:rsidRDefault="000C01F5" w:rsidP="000C01F5">
      <w:pPr>
        <w:autoSpaceDE w:val="0"/>
        <w:autoSpaceDN w:val="0"/>
        <w:adjustRightInd w:val="0"/>
        <w:jc w:val="left"/>
        <w:rPr>
          <w:rFonts w:eastAsia="黑体"/>
          <w:kern w:val="0"/>
          <w:sz w:val="18"/>
          <w:szCs w:val="18"/>
        </w:rPr>
      </w:pPr>
    </w:p>
    <w:p w14:paraId="30896F8D" w14:textId="77777777" w:rsidR="000C01F5" w:rsidRPr="00974C45" w:rsidRDefault="000C01F5" w:rsidP="000C01F5">
      <w:pPr>
        <w:autoSpaceDE w:val="0"/>
        <w:autoSpaceDN w:val="0"/>
        <w:adjustRightInd w:val="0"/>
        <w:jc w:val="left"/>
        <w:rPr>
          <w:rFonts w:eastAsia="黑体"/>
          <w:kern w:val="0"/>
          <w:sz w:val="18"/>
          <w:szCs w:val="18"/>
        </w:rPr>
      </w:pPr>
    </w:p>
    <w:p w14:paraId="238946DF" w14:textId="77777777" w:rsidR="000C01F5" w:rsidRPr="00974C45" w:rsidRDefault="000C01F5" w:rsidP="000C01F5">
      <w:pPr>
        <w:autoSpaceDE w:val="0"/>
        <w:autoSpaceDN w:val="0"/>
        <w:adjustRightInd w:val="0"/>
        <w:jc w:val="left"/>
        <w:rPr>
          <w:rFonts w:eastAsia="黑体"/>
          <w:kern w:val="0"/>
          <w:sz w:val="18"/>
          <w:szCs w:val="18"/>
        </w:rPr>
      </w:pPr>
    </w:p>
    <w:p w14:paraId="647099E6" w14:textId="77777777" w:rsidR="000C01F5" w:rsidRPr="00974C45" w:rsidRDefault="000C01F5" w:rsidP="000C01F5">
      <w:pPr>
        <w:autoSpaceDE w:val="0"/>
        <w:autoSpaceDN w:val="0"/>
        <w:adjustRightInd w:val="0"/>
        <w:jc w:val="left"/>
        <w:rPr>
          <w:rFonts w:eastAsia="黑体"/>
          <w:kern w:val="0"/>
          <w:sz w:val="18"/>
          <w:szCs w:val="18"/>
        </w:rPr>
      </w:pPr>
    </w:p>
    <w:p w14:paraId="4ECCF1EF" w14:textId="77777777" w:rsidR="000C01F5" w:rsidRPr="00974C45" w:rsidRDefault="000C01F5" w:rsidP="000C01F5">
      <w:pPr>
        <w:autoSpaceDE w:val="0"/>
        <w:autoSpaceDN w:val="0"/>
        <w:adjustRightInd w:val="0"/>
        <w:jc w:val="left"/>
        <w:rPr>
          <w:rFonts w:eastAsia="黑体"/>
          <w:kern w:val="0"/>
          <w:sz w:val="18"/>
          <w:szCs w:val="18"/>
        </w:rPr>
      </w:pPr>
    </w:p>
    <w:p w14:paraId="276A2E73" w14:textId="77777777" w:rsidR="000C01F5" w:rsidRPr="00974C45" w:rsidRDefault="000C01F5" w:rsidP="000C01F5">
      <w:pPr>
        <w:autoSpaceDE w:val="0"/>
        <w:autoSpaceDN w:val="0"/>
        <w:adjustRightInd w:val="0"/>
        <w:jc w:val="left"/>
        <w:rPr>
          <w:rFonts w:eastAsia="黑体"/>
          <w:kern w:val="0"/>
          <w:sz w:val="18"/>
          <w:szCs w:val="18"/>
        </w:rPr>
      </w:pPr>
    </w:p>
    <w:p w14:paraId="2F84B657" w14:textId="77777777" w:rsidR="000C01F5" w:rsidRPr="00974C45" w:rsidRDefault="000C01F5" w:rsidP="000C01F5">
      <w:pPr>
        <w:autoSpaceDE w:val="0"/>
        <w:autoSpaceDN w:val="0"/>
        <w:adjustRightInd w:val="0"/>
        <w:jc w:val="left"/>
        <w:rPr>
          <w:rFonts w:eastAsia="黑体"/>
          <w:kern w:val="0"/>
          <w:sz w:val="18"/>
          <w:szCs w:val="18"/>
        </w:rPr>
      </w:pPr>
    </w:p>
    <w:p w14:paraId="1153E2CD" w14:textId="77777777" w:rsidR="000C01F5" w:rsidRPr="00974C45" w:rsidRDefault="000C01F5" w:rsidP="000C01F5">
      <w:pPr>
        <w:autoSpaceDE w:val="0"/>
        <w:autoSpaceDN w:val="0"/>
        <w:adjustRightInd w:val="0"/>
        <w:jc w:val="left"/>
        <w:rPr>
          <w:rFonts w:eastAsia="黑体"/>
          <w:kern w:val="0"/>
          <w:sz w:val="18"/>
          <w:szCs w:val="18"/>
        </w:rPr>
      </w:pPr>
    </w:p>
    <w:p w14:paraId="5A3098FB" w14:textId="77777777" w:rsidR="000C01F5" w:rsidRPr="00974C45" w:rsidRDefault="000C01F5" w:rsidP="000C01F5">
      <w:pPr>
        <w:autoSpaceDE w:val="0"/>
        <w:autoSpaceDN w:val="0"/>
        <w:adjustRightInd w:val="0"/>
        <w:jc w:val="left"/>
        <w:rPr>
          <w:rFonts w:eastAsia="黑体"/>
          <w:kern w:val="0"/>
          <w:sz w:val="18"/>
          <w:szCs w:val="18"/>
        </w:rPr>
      </w:pPr>
    </w:p>
    <w:p w14:paraId="1569AC1A" w14:textId="77777777" w:rsidR="000C01F5" w:rsidRPr="00974C45" w:rsidRDefault="000C01F5" w:rsidP="000C01F5">
      <w:pPr>
        <w:autoSpaceDE w:val="0"/>
        <w:autoSpaceDN w:val="0"/>
        <w:adjustRightInd w:val="0"/>
        <w:jc w:val="center"/>
        <w:rPr>
          <w:rFonts w:eastAsia="黑体"/>
          <w:kern w:val="0"/>
          <w:sz w:val="28"/>
          <w:szCs w:val="28"/>
        </w:rPr>
      </w:pPr>
      <w:r w:rsidRPr="00974C45">
        <w:rPr>
          <w:rFonts w:eastAsia="黑体"/>
          <w:kern w:val="0"/>
          <w:sz w:val="28"/>
          <w:szCs w:val="28"/>
        </w:rPr>
        <w:t>××××-××-××</w:t>
      </w:r>
      <w:r w:rsidRPr="00974C45">
        <w:rPr>
          <w:rFonts w:eastAsia="黑体"/>
          <w:kern w:val="0"/>
          <w:sz w:val="28"/>
          <w:szCs w:val="28"/>
        </w:rPr>
        <w:t>发布</w:t>
      </w:r>
      <w:r w:rsidRPr="00974C45">
        <w:rPr>
          <w:rFonts w:eastAsia="黑体"/>
          <w:kern w:val="0"/>
          <w:sz w:val="28"/>
          <w:szCs w:val="28"/>
        </w:rPr>
        <w:t xml:space="preserve">                 ××××-××-××</w:t>
      </w:r>
      <w:r w:rsidRPr="00974C45">
        <w:rPr>
          <w:rFonts w:eastAsia="黑体"/>
          <w:kern w:val="0"/>
          <w:sz w:val="28"/>
          <w:szCs w:val="28"/>
        </w:rPr>
        <w:t>实施</w:t>
      </w:r>
    </w:p>
    <w:p w14:paraId="11FC2FE6" w14:textId="77777777" w:rsidR="000C01F5" w:rsidRPr="00974C45" w:rsidRDefault="000C01F5" w:rsidP="000C01F5">
      <w:pPr>
        <w:autoSpaceDE w:val="0"/>
        <w:autoSpaceDN w:val="0"/>
        <w:adjustRightInd w:val="0"/>
        <w:rPr>
          <w:rFonts w:eastAsia="黑体"/>
          <w:kern w:val="0"/>
          <w:sz w:val="28"/>
          <w:szCs w:val="28"/>
        </w:rPr>
      </w:pPr>
      <w:r w:rsidRPr="00974C45">
        <w:rPr>
          <w:rFonts w:eastAsia="黑体"/>
          <w:noProof/>
          <w:kern w:val="0"/>
          <w:sz w:val="28"/>
          <w:szCs w:val="28"/>
        </w:rPr>
        <mc:AlternateContent>
          <mc:Choice Requires="wpg">
            <w:drawing>
              <wp:inline distT="0" distB="0" distL="0" distR="0" wp14:anchorId="5E42F7F5" wp14:editId="4A2F6D69">
                <wp:extent cx="5372735" cy="198120"/>
                <wp:effectExtent l="0" t="0" r="12700" b="3175"/>
                <wp:docPr id="1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2735" cy="198120"/>
                          <a:chOff x="0" y="0"/>
                          <a:chExt cx="7357" cy="272"/>
                        </a:xfrm>
                      </wpg:grpSpPr>
                      <wps:wsp>
                        <wps:cNvPr id="20" name="AutoShape 8"/>
                        <wps:cNvSpPr>
                          <a:spLocks noChangeAspect="1" noChangeArrowheads="1" noTextEdit="1"/>
                        </wps:cNvSpPr>
                        <wps:spPr bwMode="auto">
                          <a:xfrm>
                            <a:off x="0" y="0"/>
                            <a:ext cx="7357" cy="27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Line 9"/>
                        <wps:cNvCnPr>
                          <a:cxnSpLocks noChangeShapeType="1"/>
                        </wps:cNvCnPr>
                        <wps:spPr bwMode="auto">
                          <a:xfrm>
                            <a:off x="157" y="136"/>
                            <a:ext cx="720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4660DF" id="Group 7" o:spid="_x0000_s1026" style="width:423.05pt;height:15.6pt;mso-position-horizontal-relative:char;mso-position-vertical-relative:line" coordsize="7357,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">
                <v:rect id="AutoShape 8" o:spid="_x0000_s1027" style="position:absolute;width:7357;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" filled="f" stroked="f">
                  <o:lock v:ext="edit" aspectratio="t" text="t"/>
                </v:rect>
                <v:line id="Line 9" o:spid="_x0000_s1028" style="position:absolute;visibility:visible;mso-wrap-style:square" from="157,136" to="7357,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w10:anchorlock/>
              </v:group>
            </w:pict>
          </mc:Fallback>
        </mc:AlternateContent>
      </w:r>
    </w:p>
    <w:p w14:paraId="12C644DA" w14:textId="77777777" w:rsidR="000C01F5" w:rsidRPr="00974C45" w:rsidRDefault="000C01F5" w:rsidP="000C01F5">
      <w:pPr>
        <w:autoSpaceDE w:val="0"/>
        <w:autoSpaceDN w:val="0"/>
        <w:adjustRightInd w:val="0"/>
        <w:jc w:val="center"/>
        <w:rPr>
          <w:rFonts w:eastAsia="黑体"/>
          <w:kern w:val="0"/>
        </w:rPr>
      </w:pPr>
      <w:r w:rsidRPr="00974C45">
        <w:rPr>
          <w:b/>
          <w:kern w:val="0"/>
          <w:sz w:val="44"/>
          <w:szCs w:val="44"/>
        </w:rPr>
        <w:t>国</w:t>
      </w:r>
      <w:r w:rsidRPr="00974C45">
        <w:rPr>
          <w:b/>
          <w:kern w:val="0"/>
          <w:sz w:val="44"/>
          <w:szCs w:val="44"/>
        </w:rPr>
        <w:t xml:space="preserve"> </w:t>
      </w:r>
      <w:r w:rsidRPr="00974C45">
        <w:rPr>
          <w:b/>
          <w:kern w:val="0"/>
          <w:sz w:val="44"/>
          <w:szCs w:val="44"/>
        </w:rPr>
        <w:t>家</w:t>
      </w:r>
      <w:r w:rsidRPr="00974C45">
        <w:rPr>
          <w:b/>
          <w:kern w:val="0"/>
          <w:sz w:val="44"/>
          <w:szCs w:val="44"/>
        </w:rPr>
        <w:t xml:space="preserve"> </w:t>
      </w:r>
      <w:r w:rsidRPr="00974C45">
        <w:rPr>
          <w:b/>
          <w:kern w:val="0"/>
          <w:sz w:val="44"/>
          <w:szCs w:val="44"/>
        </w:rPr>
        <w:t>市</w:t>
      </w:r>
      <w:r w:rsidRPr="00974C45">
        <w:rPr>
          <w:b/>
          <w:kern w:val="0"/>
          <w:sz w:val="44"/>
          <w:szCs w:val="44"/>
        </w:rPr>
        <w:t xml:space="preserve"> </w:t>
      </w:r>
      <w:r w:rsidRPr="00974C45">
        <w:rPr>
          <w:b/>
          <w:kern w:val="0"/>
          <w:sz w:val="44"/>
          <w:szCs w:val="44"/>
        </w:rPr>
        <w:t>场</w:t>
      </w:r>
      <w:r w:rsidRPr="00974C45">
        <w:rPr>
          <w:b/>
          <w:kern w:val="0"/>
          <w:sz w:val="44"/>
          <w:szCs w:val="44"/>
        </w:rPr>
        <w:t xml:space="preserve"> </w:t>
      </w:r>
      <w:r w:rsidRPr="00974C45">
        <w:rPr>
          <w:b/>
          <w:kern w:val="0"/>
          <w:sz w:val="44"/>
          <w:szCs w:val="44"/>
        </w:rPr>
        <w:t>监</w:t>
      </w:r>
      <w:r w:rsidRPr="00974C45">
        <w:rPr>
          <w:b/>
          <w:kern w:val="0"/>
          <w:sz w:val="44"/>
          <w:szCs w:val="44"/>
        </w:rPr>
        <w:t xml:space="preserve"> </w:t>
      </w:r>
      <w:r w:rsidRPr="00974C45">
        <w:rPr>
          <w:b/>
          <w:kern w:val="0"/>
          <w:sz w:val="44"/>
          <w:szCs w:val="44"/>
        </w:rPr>
        <w:t>督</w:t>
      </w:r>
      <w:r w:rsidRPr="00974C45">
        <w:rPr>
          <w:b/>
          <w:kern w:val="0"/>
          <w:sz w:val="44"/>
          <w:szCs w:val="44"/>
        </w:rPr>
        <w:t xml:space="preserve"> </w:t>
      </w:r>
      <w:r w:rsidRPr="00974C45">
        <w:rPr>
          <w:b/>
          <w:kern w:val="0"/>
          <w:sz w:val="44"/>
          <w:szCs w:val="44"/>
        </w:rPr>
        <w:t>管</w:t>
      </w:r>
      <w:r w:rsidRPr="00974C45">
        <w:rPr>
          <w:b/>
          <w:kern w:val="0"/>
          <w:sz w:val="44"/>
          <w:szCs w:val="44"/>
        </w:rPr>
        <w:t xml:space="preserve"> </w:t>
      </w:r>
      <w:r w:rsidRPr="00974C45">
        <w:rPr>
          <w:b/>
          <w:kern w:val="0"/>
          <w:sz w:val="44"/>
          <w:szCs w:val="44"/>
        </w:rPr>
        <w:t>理</w:t>
      </w:r>
      <w:r w:rsidRPr="00974C45">
        <w:rPr>
          <w:b/>
          <w:kern w:val="0"/>
          <w:sz w:val="44"/>
          <w:szCs w:val="44"/>
        </w:rPr>
        <w:t xml:space="preserve"> </w:t>
      </w:r>
      <w:r w:rsidRPr="00974C45">
        <w:rPr>
          <w:b/>
          <w:kern w:val="0"/>
          <w:sz w:val="44"/>
          <w:szCs w:val="44"/>
        </w:rPr>
        <w:t>总</w:t>
      </w:r>
      <w:r w:rsidRPr="00974C45">
        <w:rPr>
          <w:b/>
          <w:kern w:val="0"/>
          <w:sz w:val="44"/>
          <w:szCs w:val="44"/>
        </w:rPr>
        <w:t xml:space="preserve"> </w:t>
      </w:r>
      <w:r w:rsidRPr="00974C45">
        <w:rPr>
          <w:b/>
          <w:kern w:val="0"/>
          <w:sz w:val="44"/>
          <w:szCs w:val="44"/>
        </w:rPr>
        <w:t>局</w:t>
      </w:r>
      <w:r w:rsidRPr="00974C45">
        <w:rPr>
          <w:kern w:val="0"/>
          <w:sz w:val="44"/>
          <w:szCs w:val="44"/>
        </w:rPr>
        <w:t xml:space="preserve"> </w:t>
      </w:r>
      <w:r w:rsidRPr="00974C45">
        <w:rPr>
          <w:rFonts w:eastAsia="黑体"/>
          <w:kern w:val="0"/>
          <w:sz w:val="28"/>
          <w:szCs w:val="28"/>
        </w:rPr>
        <w:t>发</w:t>
      </w:r>
      <w:r w:rsidRPr="00974C45">
        <w:rPr>
          <w:rFonts w:eastAsia="黑体"/>
          <w:kern w:val="0"/>
          <w:sz w:val="28"/>
          <w:szCs w:val="28"/>
        </w:rPr>
        <w:t xml:space="preserve"> </w:t>
      </w:r>
      <w:r w:rsidRPr="00974C45">
        <w:rPr>
          <w:rFonts w:eastAsia="黑体"/>
          <w:kern w:val="0"/>
          <w:sz w:val="28"/>
          <w:szCs w:val="28"/>
        </w:rPr>
        <w:t>布</w:t>
      </w:r>
    </w:p>
    <w:p w14:paraId="5B4C1ECF" w14:textId="77777777" w:rsidR="000C01F5" w:rsidRPr="00974C45" w:rsidRDefault="000C01F5" w:rsidP="000C01F5">
      <w:pPr>
        <w:autoSpaceDE w:val="0"/>
        <w:autoSpaceDN w:val="0"/>
        <w:adjustRightInd w:val="0"/>
        <w:jc w:val="left"/>
        <w:rPr>
          <w:rFonts w:eastAsia="黑体"/>
          <w:kern w:val="0"/>
          <w:sz w:val="12"/>
          <w:szCs w:val="12"/>
        </w:rPr>
        <w:sectPr w:rsidR="000C01F5" w:rsidRPr="00974C45" w:rsidSect="000C01F5">
          <w:headerReference w:type="even" r:id="rId9"/>
          <w:headerReference w:type="default" r:id="rId10"/>
          <w:footerReference w:type="even" r:id="rId11"/>
          <w:footerReference w:type="default" r:id="rId12"/>
          <w:footerReference w:type="first" r:id="rId13"/>
          <w:type w:val="continuous"/>
          <w:pgSz w:w="11906" w:h="16838"/>
          <w:pgMar w:top="1440" w:right="1134" w:bottom="1440" w:left="1134" w:header="851" w:footer="992" w:gutter="0"/>
          <w:pgNumType w:start="1"/>
          <w:cols w:space="720"/>
          <w:docGrid w:type="lines" w:linePitch="312"/>
        </w:sectPr>
      </w:pPr>
    </w:p>
    <w:p w14:paraId="1246CD35" w14:textId="22A1400F" w:rsidR="000C01F5" w:rsidRPr="00974C45" w:rsidRDefault="006A0F92" w:rsidP="000C01F5">
      <w:pPr>
        <w:autoSpaceDE w:val="0"/>
        <w:autoSpaceDN w:val="0"/>
        <w:adjustRightInd w:val="0"/>
        <w:jc w:val="left"/>
        <w:rPr>
          <w:rFonts w:eastAsia="黑体"/>
          <w:kern w:val="0"/>
          <w:sz w:val="20"/>
        </w:rPr>
      </w:pPr>
      <w:r w:rsidRPr="00BA04A9">
        <w:rPr>
          <w:rFonts w:eastAsia="黑体"/>
          <w:b/>
          <w:noProof/>
          <w:sz w:val="44"/>
          <w:szCs w:val="44"/>
        </w:rPr>
        <w:lastRenderedPageBreak/>
        <mc:AlternateContent>
          <mc:Choice Requires="wps">
            <w:drawing>
              <wp:anchor distT="0" distB="0" distL="114300" distR="114300" simplePos="0" relativeHeight="251657728" behindDoc="0" locked="0" layoutInCell="1" allowOverlap="1" wp14:anchorId="1F234E6D" wp14:editId="6F119822">
                <wp:simplePos x="0" y="0"/>
                <wp:positionH relativeFrom="margin">
                  <wp:posOffset>3573780</wp:posOffset>
                </wp:positionH>
                <wp:positionV relativeFrom="paragraph">
                  <wp:posOffset>397372</wp:posOffset>
                </wp:positionV>
                <wp:extent cx="2177415" cy="819150"/>
                <wp:effectExtent l="0" t="0" r="13335" b="1905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7415" cy="819150"/>
                        </a:xfrm>
                        <a:prstGeom prst="rect">
                          <a:avLst/>
                        </a:prstGeom>
                        <a:solidFill>
                          <a:srgbClr val="FFFFFF"/>
                        </a:solidFill>
                        <a:ln w="9525">
                          <a:solidFill>
                            <a:srgbClr val="000000"/>
                          </a:solidFill>
                          <a:prstDash val="dashDot"/>
                          <a:miter lim="800000"/>
                        </a:ln>
                      </wps:spPr>
                      <wps:txbx>
                        <w:txbxContent>
                          <w:p w14:paraId="6B45A9F7" w14:textId="77777777" w:rsidR="006A0F92" w:rsidRDefault="006A0F92" w:rsidP="006A0F92">
                            <w:pPr>
                              <w:snapToGrid w:val="0"/>
                              <w:rPr>
                                <w:rFonts w:ascii="黑体" w:eastAsia="黑体" w:hAnsi="黑体"/>
                                <w:b/>
                                <w:sz w:val="28"/>
                                <w:szCs w:val="28"/>
                              </w:rPr>
                            </w:pPr>
                          </w:p>
                          <w:p w14:paraId="6A9649FC" w14:textId="77777777" w:rsidR="006A0F92" w:rsidRDefault="006A0F92" w:rsidP="006A0F92">
                            <w:pPr>
                              <w:snapToGrid w:val="0"/>
                              <w:rPr>
                                <w:rFonts w:ascii="黑体" w:eastAsia="黑体" w:hAnsi="黑体"/>
                                <w:b/>
                                <w:sz w:val="28"/>
                                <w:szCs w:val="28"/>
                              </w:rPr>
                            </w:pPr>
                            <w:r>
                              <w:rPr>
                                <w:rFonts w:ascii="黑体" w:eastAsia="黑体" w:hAnsi="黑体" w:hint="eastAsia"/>
                                <w:b/>
                                <w:sz w:val="28"/>
                                <w:szCs w:val="28"/>
                              </w:rPr>
                              <w:t>JJF ××××</w:t>
                            </w:r>
                            <w:r>
                              <w:rPr>
                                <w:rFonts w:ascii="黑体" w:eastAsia="黑体" w:hAnsi="黑体" w:cs="黑体"/>
                                <w:kern w:val="0"/>
                                <w:sz w:val="28"/>
                                <w:szCs w:val="28"/>
                              </w:rPr>
                              <w:t>─</w:t>
                            </w:r>
                            <w:r>
                              <w:rPr>
                                <w:rFonts w:ascii="黑体" w:eastAsia="黑体" w:hAnsi="黑体" w:hint="eastAsia"/>
                                <w:b/>
                                <w:sz w:val="28"/>
                                <w:szCs w:val="28"/>
                              </w:rPr>
                              <w:t>××××</w:t>
                            </w:r>
                          </w:p>
                        </w:txbxContent>
                      </wps:txbx>
                      <wps:bodyPr rot="0" vert="horz" wrap="square" lIns="91440" tIns="45720" rIns="91440" bIns="45720" anchor="t" anchorCtr="0" upright="1">
                        <a:noAutofit/>
                      </wps:bodyPr>
                    </wps:wsp>
                  </a:graphicData>
                </a:graphic>
              </wp:anchor>
            </w:drawing>
          </mc:Choice>
          <mc:Fallback>
            <w:pict>
              <v:shapetype w14:anchorId="1F234E6D" id="_x0000_t202" coordsize="21600,21600" o:spt="202" path="m,l,21600r21600,l21600,xe">
                <v:stroke joinstyle="miter"/>
                <v:path gradientshapeok="t" o:connecttype="rect"/>
              </v:shapetype>
              <v:shape id="Text Box 12" o:spid="_x0000_s1026" type="#_x0000_t202" style="position:absolute;margin-left:281.4pt;margin-top:31.3pt;width:171.45pt;height:64.5pt;z-index:2516577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">
                <v:stroke dashstyle="dashDot"/>
                <v:textbox>
                  <w:txbxContent>
                    <w:p w14:paraId="6B45A9F7" w14:textId="77777777" w:rsidR="006A0F92" w:rsidRDefault="006A0F92" w:rsidP="006A0F92">
                      <w:pPr>
                        <w:snapToGrid w:val="0"/>
                        <w:rPr>
                          <w:rFonts w:ascii="黑体" w:eastAsia="黑体" w:hAnsi="黑体"/>
                          <w:b/>
                          <w:sz w:val="28"/>
                          <w:szCs w:val="28"/>
                        </w:rPr>
                      </w:pPr>
                    </w:p>
                    <w:p w14:paraId="6A9649FC" w14:textId="77777777" w:rsidR="006A0F92" w:rsidRDefault="006A0F92" w:rsidP="006A0F92">
                      <w:pPr>
                        <w:snapToGrid w:val="0"/>
                        <w:rPr>
                          <w:rFonts w:ascii="黑体" w:eastAsia="黑体" w:hAnsi="黑体"/>
                          <w:b/>
                          <w:sz w:val="28"/>
                          <w:szCs w:val="28"/>
                        </w:rPr>
                      </w:pPr>
                      <w:r>
                        <w:rPr>
                          <w:rFonts w:ascii="黑体" w:eastAsia="黑体" w:hAnsi="黑体" w:hint="eastAsia"/>
                          <w:b/>
                          <w:sz w:val="28"/>
                          <w:szCs w:val="28"/>
                        </w:rPr>
                        <w:t>JJF ××××</w:t>
                      </w:r>
                      <w:r>
                        <w:rPr>
                          <w:rFonts w:ascii="黑体" w:eastAsia="黑体" w:hAnsi="黑体" w:cs="黑体"/>
                          <w:kern w:val="0"/>
                          <w:sz w:val="28"/>
                          <w:szCs w:val="28"/>
                        </w:rPr>
                        <w:t>─</w:t>
                      </w:r>
                      <w:r>
                        <w:rPr>
                          <w:rFonts w:ascii="黑体" w:eastAsia="黑体" w:hAnsi="黑体" w:hint="eastAsia"/>
                          <w:b/>
                          <w:sz w:val="28"/>
                          <w:szCs w:val="28"/>
                        </w:rPr>
                        <w:t>××××</w:t>
                      </w:r>
                    </w:p>
                  </w:txbxContent>
                </v:textbox>
                <w10:wrap anchorx="margin"/>
              </v:shape>
            </w:pict>
          </mc:Fallback>
        </mc:AlternateContent>
      </w:r>
      <w:r w:rsidR="000C01F5" w:rsidRPr="00974C45">
        <w:rPr>
          <w:rFonts w:eastAsia="黑体"/>
          <w:noProof/>
          <w:kern w:val="0"/>
          <w:sz w:val="28"/>
          <w:szCs w:val="28"/>
        </w:rPr>
        <mc:AlternateContent>
          <mc:Choice Requires="wps">
            <w:drawing>
              <wp:anchor distT="0" distB="0" distL="114300" distR="114300" simplePos="0" relativeHeight="251655680" behindDoc="0" locked="0" layoutInCell="1" allowOverlap="1" wp14:anchorId="18853535" wp14:editId="29433F85">
                <wp:simplePos x="0" y="0"/>
                <wp:positionH relativeFrom="column">
                  <wp:posOffset>-514350</wp:posOffset>
                </wp:positionH>
                <wp:positionV relativeFrom="paragraph">
                  <wp:posOffset>-8466</wp:posOffset>
                </wp:positionV>
                <wp:extent cx="4123267" cy="1743075"/>
                <wp:effectExtent l="0" t="0" r="0" b="9525"/>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3267" cy="1743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D7605D" w14:textId="77777777" w:rsidR="000C01F5" w:rsidRPr="006A0F92" w:rsidRDefault="000C01F5" w:rsidP="006A0F92">
                            <w:pPr>
                              <w:jc w:val="center"/>
                              <w:rPr>
                                <w:rFonts w:ascii="黑体" w:eastAsia="黑体" w:cs="黑体"/>
                                <w:kern w:val="0"/>
                                <w:sz w:val="44"/>
                                <w:szCs w:val="44"/>
                              </w:rPr>
                            </w:pPr>
                            <w:r w:rsidRPr="006A0F92">
                              <w:rPr>
                                <w:rFonts w:ascii="黑体" w:eastAsia="黑体" w:cs="黑体" w:hint="eastAsia"/>
                                <w:kern w:val="0"/>
                                <w:sz w:val="44"/>
                                <w:szCs w:val="44"/>
                              </w:rPr>
                              <w:t>干涉式三维表面形貌测量仪</w:t>
                            </w:r>
                          </w:p>
                          <w:p w14:paraId="785AA2B7" w14:textId="34D095C8" w:rsidR="000C01F5" w:rsidRPr="006A0F92" w:rsidRDefault="000C01F5" w:rsidP="006A0F92">
                            <w:pPr>
                              <w:jc w:val="center"/>
                              <w:rPr>
                                <w:rFonts w:ascii="黑体" w:eastAsia="黑体" w:cs="黑体"/>
                                <w:kern w:val="0"/>
                                <w:sz w:val="44"/>
                                <w:szCs w:val="44"/>
                              </w:rPr>
                            </w:pPr>
                            <w:r w:rsidRPr="006A0F92">
                              <w:rPr>
                                <w:rFonts w:ascii="黑体" w:eastAsia="黑体" w:cs="黑体" w:hint="eastAsia"/>
                                <w:kern w:val="0"/>
                                <w:sz w:val="44"/>
                                <w:szCs w:val="44"/>
                              </w:rPr>
                              <w:t>校准规范</w:t>
                            </w:r>
                          </w:p>
                          <w:p w14:paraId="61938696" w14:textId="739F2279" w:rsidR="000C01F5" w:rsidRPr="006A0F92" w:rsidRDefault="000C01F5" w:rsidP="006A0F92">
                            <w:pPr>
                              <w:autoSpaceDE w:val="0"/>
                              <w:autoSpaceDN w:val="0"/>
                              <w:adjustRightInd w:val="0"/>
                              <w:jc w:val="center"/>
                              <w:rPr>
                                <w:rFonts w:eastAsiaTheme="minorEastAsia"/>
                                <w:b/>
                                <w:bCs/>
                                <w:sz w:val="28"/>
                                <w:szCs w:val="28"/>
                              </w:rPr>
                            </w:pPr>
                            <w:r w:rsidRPr="006A0F92">
                              <w:rPr>
                                <w:rFonts w:eastAsiaTheme="minorEastAsia"/>
                                <w:b/>
                                <w:bCs/>
                                <w:sz w:val="28"/>
                                <w:szCs w:val="28"/>
                              </w:rPr>
                              <w:t>Calibration Specification of 3D Surface</w:t>
                            </w:r>
                          </w:p>
                          <w:p w14:paraId="4B3C89CF" w14:textId="69078C05" w:rsidR="000C01F5" w:rsidRPr="006A0F92" w:rsidRDefault="000C01F5" w:rsidP="006A0F92">
                            <w:pPr>
                              <w:autoSpaceDE w:val="0"/>
                              <w:autoSpaceDN w:val="0"/>
                              <w:adjustRightInd w:val="0"/>
                              <w:jc w:val="center"/>
                              <w:rPr>
                                <w:rFonts w:eastAsiaTheme="minorEastAsia"/>
                                <w:b/>
                                <w:bCs/>
                                <w:sz w:val="28"/>
                                <w:szCs w:val="28"/>
                              </w:rPr>
                            </w:pPr>
                            <w:r w:rsidRPr="006A0F92">
                              <w:rPr>
                                <w:rFonts w:eastAsiaTheme="minorEastAsia"/>
                                <w:b/>
                                <w:bCs/>
                                <w:sz w:val="28"/>
                                <w:szCs w:val="28"/>
                              </w:rPr>
                              <w:t>Interferometric Measuring Instruments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53535" id="Text Box 10" o:spid="_x0000_s1027" type="#_x0000_t202" style="position:absolute;margin-left:-40.5pt;margin-top:-.65pt;width:324.65pt;height:13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" stroked="f">
                <v:textbox>
                  <w:txbxContent>
                    <w:p w14:paraId="24D7605D" w14:textId="77777777" w:rsidR="000C01F5" w:rsidRPr="006A0F92" w:rsidRDefault="000C01F5" w:rsidP="006A0F92">
                      <w:pPr>
                        <w:jc w:val="center"/>
                        <w:rPr>
                          <w:rFonts w:ascii="黑体" w:eastAsia="黑体" w:cs="黑体"/>
                          <w:kern w:val="0"/>
                          <w:sz w:val="44"/>
                          <w:szCs w:val="44"/>
                        </w:rPr>
                      </w:pPr>
                      <w:r w:rsidRPr="006A0F92">
                        <w:rPr>
                          <w:rFonts w:ascii="黑体" w:eastAsia="黑体" w:cs="黑体" w:hint="eastAsia"/>
                          <w:kern w:val="0"/>
                          <w:sz w:val="44"/>
                          <w:szCs w:val="44"/>
                        </w:rPr>
                        <w:t>干涉式三维表面形貌测量仪</w:t>
                      </w:r>
                    </w:p>
                    <w:p w14:paraId="785AA2B7" w14:textId="34D095C8" w:rsidR="000C01F5" w:rsidRPr="006A0F92" w:rsidRDefault="000C01F5" w:rsidP="006A0F92">
                      <w:pPr>
                        <w:jc w:val="center"/>
                        <w:rPr>
                          <w:rFonts w:ascii="黑体" w:eastAsia="黑体" w:cs="黑体"/>
                          <w:kern w:val="0"/>
                          <w:sz w:val="44"/>
                          <w:szCs w:val="44"/>
                        </w:rPr>
                      </w:pPr>
                      <w:r w:rsidRPr="006A0F92">
                        <w:rPr>
                          <w:rFonts w:ascii="黑体" w:eastAsia="黑体" w:cs="黑体" w:hint="eastAsia"/>
                          <w:kern w:val="0"/>
                          <w:sz w:val="44"/>
                          <w:szCs w:val="44"/>
                        </w:rPr>
                        <w:t>校准规范</w:t>
                      </w:r>
                    </w:p>
                    <w:p w14:paraId="61938696" w14:textId="739F2279" w:rsidR="000C01F5" w:rsidRPr="006A0F92" w:rsidRDefault="000C01F5" w:rsidP="006A0F92">
                      <w:pPr>
                        <w:autoSpaceDE w:val="0"/>
                        <w:autoSpaceDN w:val="0"/>
                        <w:adjustRightInd w:val="0"/>
                        <w:jc w:val="center"/>
                        <w:rPr>
                          <w:rFonts w:eastAsiaTheme="minorEastAsia"/>
                          <w:b/>
                          <w:bCs/>
                          <w:sz w:val="28"/>
                          <w:szCs w:val="28"/>
                        </w:rPr>
                      </w:pPr>
                      <w:r w:rsidRPr="006A0F92">
                        <w:rPr>
                          <w:rFonts w:eastAsiaTheme="minorEastAsia"/>
                          <w:b/>
                          <w:bCs/>
                          <w:sz w:val="28"/>
                          <w:szCs w:val="28"/>
                        </w:rPr>
                        <w:t>Calibration Specification of 3D Surface</w:t>
                      </w:r>
                    </w:p>
                    <w:p w14:paraId="4B3C89CF" w14:textId="69078C05" w:rsidR="000C01F5" w:rsidRPr="006A0F92" w:rsidRDefault="000C01F5" w:rsidP="006A0F92">
                      <w:pPr>
                        <w:autoSpaceDE w:val="0"/>
                        <w:autoSpaceDN w:val="0"/>
                        <w:adjustRightInd w:val="0"/>
                        <w:jc w:val="center"/>
                        <w:rPr>
                          <w:rFonts w:eastAsiaTheme="minorEastAsia"/>
                          <w:b/>
                          <w:bCs/>
                          <w:sz w:val="28"/>
                          <w:szCs w:val="28"/>
                        </w:rPr>
                      </w:pPr>
                      <w:r w:rsidRPr="006A0F92">
                        <w:rPr>
                          <w:rFonts w:eastAsiaTheme="minorEastAsia"/>
                          <w:b/>
                          <w:bCs/>
                          <w:sz w:val="28"/>
                          <w:szCs w:val="28"/>
                        </w:rPr>
                        <w:t>Interferometric Measuring Instruments</w:t>
                      </w:r>
                    </w:p>
                  </w:txbxContent>
                </v:textbox>
              </v:shape>
            </w:pict>
          </mc:Fallback>
        </mc:AlternateContent>
      </w:r>
      <w:r w:rsidR="000C01F5" w:rsidRPr="00974C45">
        <w:rPr>
          <w:rFonts w:eastAsia="黑体"/>
          <w:kern w:val="0"/>
          <w:sz w:val="28"/>
          <w:szCs w:val="28"/>
        </w:rPr>
        <w:t xml:space="preserve"> </w:t>
      </w:r>
      <w:r w:rsidR="000C01F5" w:rsidRPr="00974C45">
        <w:rPr>
          <w:rFonts w:eastAsia="黑体"/>
          <w:noProof/>
          <w:kern w:val="0"/>
          <w:sz w:val="28"/>
          <w:szCs w:val="28"/>
        </w:rPr>
        <mc:AlternateContent>
          <mc:Choice Requires="wpg">
            <w:drawing>
              <wp:inline distT="0" distB="0" distL="0" distR="0" wp14:anchorId="5E9CE20F" wp14:editId="439935B0">
                <wp:extent cx="2514600" cy="1485900"/>
                <wp:effectExtent l="1270" t="1905" r="0" b="0"/>
                <wp:docPr id="15" name="Group 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514600" cy="1485900"/>
                          <a:chOff x="0" y="0"/>
                          <a:chExt cx="3960" cy="2340"/>
                        </a:xfrm>
                      </wpg:grpSpPr>
                      <wps:wsp>
                        <wps:cNvPr id="16" name="AutoShape 13"/>
                        <wps:cNvSpPr>
                          <a:spLocks noChangeAspect="1" noChangeArrowheads="1" noTextEdit="1"/>
                        </wps:cNvSpPr>
                        <wps:spPr bwMode="auto">
                          <a:xfrm>
                            <a:off x="0" y="0"/>
                            <a:ext cx="3960" cy="23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7B64D9E" id="Group 12" o:spid="_x0000_s1026" style="width:198pt;height:117pt;mso-position-horizontal-relative:char;mso-position-vertical-relative:line" coordsize="396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">
                <o:lock v:ext="edit" aspectratio="t"/>
                <v:rect id="AutoShape 13" o:spid="_x0000_s1027" style="position:absolute;width:396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" filled="f" stroked="f">
                  <o:lock v:ext="edit" aspectratio="t" text="t"/>
                </v:rect>
                <w10:anchorlock/>
              </v:group>
            </w:pict>
          </mc:Fallback>
        </mc:AlternateContent>
      </w:r>
      <w:r w:rsidR="000C01F5" w:rsidRPr="00974C45">
        <w:rPr>
          <w:rFonts w:eastAsia="黑体"/>
          <w:kern w:val="0"/>
          <w:sz w:val="20"/>
        </w:rPr>
        <w:t xml:space="preserve">    </w:t>
      </w:r>
    </w:p>
    <w:p w14:paraId="413B3435" w14:textId="77777777" w:rsidR="000C01F5" w:rsidRPr="00974C45" w:rsidRDefault="000C01F5" w:rsidP="000C01F5">
      <w:pPr>
        <w:autoSpaceDE w:val="0"/>
        <w:autoSpaceDN w:val="0"/>
        <w:adjustRightInd w:val="0"/>
        <w:jc w:val="left"/>
        <w:rPr>
          <w:kern w:val="0"/>
          <w:sz w:val="28"/>
          <w:szCs w:val="28"/>
        </w:rPr>
      </w:pPr>
      <w:r w:rsidRPr="00974C45">
        <w:rPr>
          <w:rFonts w:eastAsia="黑体"/>
          <w:noProof/>
          <w:kern w:val="0"/>
          <w:sz w:val="20"/>
        </w:rPr>
        <mc:AlternateContent>
          <mc:Choice Requires="wpg">
            <w:drawing>
              <wp:inline distT="0" distB="0" distL="0" distR="0" wp14:anchorId="67AD6B6A" wp14:editId="02FEB07B">
                <wp:extent cx="5760720" cy="298450"/>
                <wp:effectExtent l="7620" t="0" r="13335" b="1270"/>
                <wp:docPr id="1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298450"/>
                          <a:chOff x="0" y="0"/>
                          <a:chExt cx="7200" cy="272"/>
                        </a:xfrm>
                      </wpg:grpSpPr>
                      <wps:wsp>
                        <wps:cNvPr id="13" name="AutoShape 15"/>
                        <wps:cNvSpPr>
                          <a:spLocks noChangeAspect="1" noChangeArrowheads="1" noTextEdit="1"/>
                        </wps:cNvSpPr>
                        <wps:spPr bwMode="auto">
                          <a:xfrm>
                            <a:off x="0" y="0"/>
                            <a:ext cx="7200" cy="272"/>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Line 16"/>
                        <wps:cNvCnPr>
                          <a:cxnSpLocks noChangeShapeType="1"/>
                        </wps:cNvCnPr>
                        <wps:spPr bwMode="auto">
                          <a:xfrm>
                            <a:off x="0" y="136"/>
                            <a:ext cx="720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4E0351" id="Group 14" o:spid="_x0000_s1026" style="width:453.6pt;height:23.5pt;mso-position-horizontal-relative:char;mso-position-vertical-relative:line" coordsize="7200,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">
                <v:rect id="AutoShape 15" o:spid="_x0000_s1027" style="position:absolute;width:7200;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lowgAAANsAAAAPAAAAZHJzL2Rvd25yZXYueG1sRE9Na8JA&#10;EL0L/odlhF5EN60g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D/3mlowgAAANsAAAAPAAAA&#10;AAAAAAAAAAAAAAcCAABkcnMvZG93bnJldi54bWxQSwUGAAAAAAMAAwC3AAAA9gIAAAAA&#10;" filled="f" stroked="f">
                  <o:lock v:ext="edit" aspectratio="t" text="t"/>
                </v:rect>
                <v:line id="Line 16" o:spid="_x0000_s1028" style="position:absolute;visibility:visible;mso-wrap-style:square" from="0,136" to="7200,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w10:anchorlock/>
              </v:group>
            </w:pict>
          </mc:Fallback>
        </mc:AlternateContent>
      </w:r>
    </w:p>
    <w:p w14:paraId="174EB9CF" w14:textId="3BF2C430" w:rsidR="000C01F5" w:rsidRPr="00974C45" w:rsidRDefault="000C01F5" w:rsidP="000C01F5">
      <w:pPr>
        <w:autoSpaceDE w:val="0"/>
        <w:autoSpaceDN w:val="0"/>
        <w:adjustRightInd w:val="0"/>
        <w:ind w:firstLineChars="200" w:firstLine="560"/>
        <w:jc w:val="left"/>
        <w:rPr>
          <w:rFonts w:eastAsia="黑体"/>
          <w:kern w:val="0"/>
          <w:sz w:val="28"/>
          <w:szCs w:val="28"/>
        </w:rPr>
      </w:pPr>
    </w:p>
    <w:p w14:paraId="423B0AE6" w14:textId="77777777" w:rsidR="000C01F5" w:rsidRPr="00974C45" w:rsidRDefault="000C01F5" w:rsidP="000C01F5">
      <w:pPr>
        <w:autoSpaceDE w:val="0"/>
        <w:autoSpaceDN w:val="0"/>
        <w:adjustRightInd w:val="0"/>
        <w:ind w:firstLineChars="200" w:firstLine="560"/>
        <w:jc w:val="left"/>
        <w:rPr>
          <w:rFonts w:eastAsia="黑体"/>
          <w:kern w:val="0"/>
          <w:sz w:val="28"/>
          <w:szCs w:val="28"/>
        </w:rPr>
      </w:pPr>
    </w:p>
    <w:p w14:paraId="6E1DE514" w14:textId="77777777" w:rsidR="000C01F5" w:rsidRPr="00974C45" w:rsidRDefault="000C01F5" w:rsidP="000C01F5">
      <w:pPr>
        <w:autoSpaceDE w:val="0"/>
        <w:autoSpaceDN w:val="0"/>
        <w:adjustRightInd w:val="0"/>
        <w:ind w:firstLineChars="200" w:firstLine="560"/>
        <w:jc w:val="left"/>
        <w:rPr>
          <w:rFonts w:eastAsia="黑体"/>
          <w:kern w:val="0"/>
          <w:sz w:val="28"/>
          <w:szCs w:val="28"/>
        </w:rPr>
      </w:pPr>
    </w:p>
    <w:p w14:paraId="0BEA3411" w14:textId="77777777" w:rsidR="000C01F5" w:rsidRPr="00974C45" w:rsidRDefault="000C01F5" w:rsidP="000C01F5">
      <w:pPr>
        <w:autoSpaceDE w:val="0"/>
        <w:autoSpaceDN w:val="0"/>
        <w:adjustRightInd w:val="0"/>
        <w:ind w:firstLineChars="200" w:firstLine="560"/>
        <w:jc w:val="left"/>
        <w:rPr>
          <w:rFonts w:eastAsia="黑体"/>
          <w:kern w:val="0"/>
          <w:sz w:val="28"/>
          <w:szCs w:val="28"/>
        </w:rPr>
      </w:pPr>
    </w:p>
    <w:p w14:paraId="32DC3722" w14:textId="77777777" w:rsidR="000C01F5" w:rsidRPr="00974C45" w:rsidRDefault="000C01F5" w:rsidP="000C01F5">
      <w:pPr>
        <w:autoSpaceDE w:val="0"/>
        <w:autoSpaceDN w:val="0"/>
        <w:adjustRightInd w:val="0"/>
        <w:ind w:firstLineChars="300" w:firstLine="840"/>
        <w:jc w:val="left"/>
        <w:rPr>
          <w:rFonts w:eastAsia="黑体"/>
          <w:kern w:val="0"/>
          <w:sz w:val="28"/>
          <w:szCs w:val="28"/>
        </w:rPr>
      </w:pPr>
      <w:r w:rsidRPr="00974C45">
        <w:rPr>
          <w:rFonts w:eastAsia="黑体"/>
          <w:kern w:val="0"/>
          <w:sz w:val="28"/>
          <w:szCs w:val="28"/>
        </w:rPr>
        <w:t>归</w:t>
      </w:r>
      <w:r w:rsidRPr="00974C45">
        <w:rPr>
          <w:rFonts w:eastAsia="黑体"/>
          <w:kern w:val="0"/>
          <w:sz w:val="28"/>
          <w:szCs w:val="28"/>
        </w:rPr>
        <w:t xml:space="preserve">  </w:t>
      </w:r>
      <w:r w:rsidRPr="00974C45">
        <w:rPr>
          <w:rFonts w:eastAsia="黑体"/>
          <w:kern w:val="0"/>
          <w:sz w:val="28"/>
          <w:szCs w:val="28"/>
        </w:rPr>
        <w:t>口</w:t>
      </w:r>
      <w:r w:rsidRPr="00974C45">
        <w:rPr>
          <w:rFonts w:eastAsia="黑体"/>
          <w:kern w:val="0"/>
          <w:sz w:val="28"/>
          <w:szCs w:val="28"/>
        </w:rPr>
        <w:t xml:space="preserve"> </w:t>
      </w:r>
      <w:r w:rsidRPr="00974C45">
        <w:rPr>
          <w:rFonts w:eastAsia="黑体"/>
          <w:kern w:val="0"/>
          <w:sz w:val="28"/>
          <w:szCs w:val="28"/>
        </w:rPr>
        <w:t>单</w:t>
      </w:r>
      <w:r w:rsidRPr="00974C45">
        <w:rPr>
          <w:rFonts w:eastAsia="黑体"/>
          <w:kern w:val="0"/>
          <w:sz w:val="28"/>
          <w:szCs w:val="28"/>
        </w:rPr>
        <w:t xml:space="preserve"> </w:t>
      </w:r>
      <w:r w:rsidRPr="00974C45">
        <w:rPr>
          <w:rFonts w:eastAsia="黑体"/>
          <w:kern w:val="0"/>
          <w:sz w:val="28"/>
          <w:szCs w:val="28"/>
        </w:rPr>
        <w:t>位：</w:t>
      </w:r>
      <w:bookmarkStart w:id="4" w:name="_Hlk22841061"/>
      <w:r w:rsidRPr="00974C45">
        <w:rPr>
          <w:rFonts w:eastAsia="黑体"/>
          <w:sz w:val="28"/>
        </w:rPr>
        <w:t>全国几何量长度计量</w:t>
      </w:r>
      <w:bookmarkEnd w:id="4"/>
      <w:r w:rsidRPr="00974C45">
        <w:rPr>
          <w:rFonts w:eastAsia="黑体"/>
          <w:sz w:val="28"/>
        </w:rPr>
        <w:t>技术委员会</w:t>
      </w:r>
    </w:p>
    <w:p w14:paraId="453BEDB7" w14:textId="77777777" w:rsidR="000C01F5" w:rsidRPr="00974C45" w:rsidRDefault="000C01F5" w:rsidP="000C01F5">
      <w:pPr>
        <w:autoSpaceDE w:val="0"/>
        <w:autoSpaceDN w:val="0"/>
        <w:adjustRightInd w:val="0"/>
        <w:ind w:firstLineChars="300" w:firstLine="840"/>
        <w:jc w:val="left"/>
        <w:rPr>
          <w:rFonts w:eastAsia="黑体"/>
          <w:kern w:val="0"/>
          <w:sz w:val="28"/>
          <w:szCs w:val="28"/>
        </w:rPr>
      </w:pPr>
      <w:r w:rsidRPr="00974C45">
        <w:rPr>
          <w:rFonts w:eastAsia="黑体"/>
          <w:kern w:val="0"/>
          <w:sz w:val="28"/>
          <w:szCs w:val="28"/>
        </w:rPr>
        <w:t>主要起草单位：</w:t>
      </w:r>
    </w:p>
    <w:p w14:paraId="271B6192" w14:textId="77777777" w:rsidR="000C01F5" w:rsidRPr="00974C45" w:rsidRDefault="000C01F5" w:rsidP="000C01F5">
      <w:pPr>
        <w:autoSpaceDE w:val="0"/>
        <w:autoSpaceDN w:val="0"/>
        <w:adjustRightInd w:val="0"/>
        <w:ind w:firstLineChars="1000" w:firstLine="2800"/>
        <w:jc w:val="left"/>
        <w:rPr>
          <w:rFonts w:eastAsia="黑体"/>
          <w:kern w:val="0"/>
          <w:sz w:val="28"/>
          <w:szCs w:val="28"/>
        </w:rPr>
      </w:pPr>
    </w:p>
    <w:p w14:paraId="607ADA94" w14:textId="77777777" w:rsidR="000C01F5" w:rsidRPr="00974C45" w:rsidRDefault="000C01F5" w:rsidP="000C01F5">
      <w:pPr>
        <w:autoSpaceDE w:val="0"/>
        <w:autoSpaceDN w:val="0"/>
        <w:adjustRightInd w:val="0"/>
        <w:ind w:firstLineChars="1000" w:firstLine="2800"/>
        <w:jc w:val="left"/>
        <w:rPr>
          <w:rFonts w:eastAsia="黑体"/>
          <w:kern w:val="0"/>
          <w:sz w:val="28"/>
          <w:szCs w:val="28"/>
        </w:rPr>
      </w:pPr>
    </w:p>
    <w:p w14:paraId="642056FA" w14:textId="77777777" w:rsidR="000C01F5" w:rsidRPr="00974C45" w:rsidRDefault="000C01F5" w:rsidP="000C01F5">
      <w:pPr>
        <w:autoSpaceDE w:val="0"/>
        <w:autoSpaceDN w:val="0"/>
        <w:adjustRightInd w:val="0"/>
        <w:ind w:firstLineChars="1000" w:firstLine="2800"/>
        <w:jc w:val="left"/>
        <w:rPr>
          <w:rFonts w:eastAsia="黑体"/>
          <w:kern w:val="0"/>
          <w:sz w:val="28"/>
          <w:szCs w:val="28"/>
        </w:rPr>
      </w:pPr>
    </w:p>
    <w:p w14:paraId="47B58E49" w14:textId="77777777" w:rsidR="000C01F5" w:rsidRPr="00974C45" w:rsidRDefault="000C01F5" w:rsidP="000C01F5">
      <w:pPr>
        <w:autoSpaceDE w:val="0"/>
        <w:autoSpaceDN w:val="0"/>
        <w:adjustRightInd w:val="0"/>
        <w:ind w:firstLineChars="300" w:firstLine="840"/>
        <w:jc w:val="left"/>
        <w:rPr>
          <w:rFonts w:eastAsia="黑体"/>
          <w:kern w:val="0"/>
          <w:sz w:val="28"/>
          <w:szCs w:val="28"/>
        </w:rPr>
      </w:pPr>
      <w:r w:rsidRPr="00974C45">
        <w:rPr>
          <w:rFonts w:eastAsia="黑体"/>
          <w:kern w:val="0"/>
          <w:sz w:val="28"/>
          <w:szCs w:val="28"/>
        </w:rPr>
        <w:t>参加起草单位：</w:t>
      </w:r>
    </w:p>
    <w:p w14:paraId="1B205BB7" w14:textId="77777777" w:rsidR="000C01F5" w:rsidRPr="00974C45" w:rsidRDefault="000C01F5" w:rsidP="000C01F5">
      <w:pPr>
        <w:autoSpaceDE w:val="0"/>
        <w:autoSpaceDN w:val="0"/>
        <w:adjustRightInd w:val="0"/>
        <w:ind w:firstLineChars="300" w:firstLine="840"/>
        <w:jc w:val="left"/>
        <w:rPr>
          <w:rFonts w:eastAsia="黑体"/>
          <w:kern w:val="0"/>
          <w:sz w:val="28"/>
          <w:szCs w:val="28"/>
        </w:rPr>
      </w:pPr>
      <w:r w:rsidRPr="00974C45">
        <w:rPr>
          <w:rFonts w:eastAsia="黑体"/>
          <w:kern w:val="0"/>
          <w:sz w:val="28"/>
          <w:szCs w:val="28"/>
        </w:rPr>
        <w:t xml:space="preserve">              </w:t>
      </w:r>
    </w:p>
    <w:p w14:paraId="436B431D" w14:textId="77777777" w:rsidR="000C01F5" w:rsidRPr="00974C45" w:rsidRDefault="000C01F5" w:rsidP="000C01F5">
      <w:pPr>
        <w:autoSpaceDE w:val="0"/>
        <w:autoSpaceDN w:val="0"/>
        <w:adjustRightInd w:val="0"/>
        <w:ind w:firstLineChars="1000" w:firstLine="2800"/>
        <w:jc w:val="left"/>
        <w:rPr>
          <w:rFonts w:eastAsia="黑体"/>
          <w:kern w:val="0"/>
          <w:sz w:val="28"/>
          <w:szCs w:val="28"/>
        </w:rPr>
      </w:pPr>
    </w:p>
    <w:p w14:paraId="04FA7BE4" w14:textId="77777777" w:rsidR="000C01F5" w:rsidRPr="00974C45" w:rsidRDefault="000C01F5" w:rsidP="000C01F5">
      <w:pPr>
        <w:autoSpaceDE w:val="0"/>
        <w:autoSpaceDN w:val="0"/>
        <w:adjustRightInd w:val="0"/>
        <w:jc w:val="left"/>
        <w:rPr>
          <w:rFonts w:eastAsia="黑体"/>
          <w:kern w:val="0"/>
          <w:sz w:val="20"/>
        </w:rPr>
      </w:pPr>
    </w:p>
    <w:p w14:paraId="186F90D4" w14:textId="77777777" w:rsidR="000C01F5" w:rsidRPr="00974C45" w:rsidRDefault="000C01F5" w:rsidP="000C01F5">
      <w:pPr>
        <w:autoSpaceDE w:val="0"/>
        <w:autoSpaceDN w:val="0"/>
        <w:adjustRightInd w:val="0"/>
        <w:jc w:val="left"/>
        <w:rPr>
          <w:rFonts w:eastAsia="黑体"/>
          <w:kern w:val="0"/>
          <w:sz w:val="20"/>
        </w:rPr>
      </w:pPr>
    </w:p>
    <w:p w14:paraId="0B13D4EF" w14:textId="77777777" w:rsidR="000C01F5" w:rsidRPr="00974C45" w:rsidRDefault="000C01F5" w:rsidP="000C01F5">
      <w:pPr>
        <w:autoSpaceDE w:val="0"/>
        <w:autoSpaceDN w:val="0"/>
        <w:adjustRightInd w:val="0"/>
        <w:jc w:val="left"/>
        <w:rPr>
          <w:rFonts w:eastAsia="黑体"/>
          <w:kern w:val="0"/>
          <w:sz w:val="20"/>
        </w:rPr>
      </w:pPr>
    </w:p>
    <w:p w14:paraId="12DC85FB" w14:textId="77777777" w:rsidR="000C01F5" w:rsidRPr="00974C45" w:rsidRDefault="000C01F5" w:rsidP="000C01F5">
      <w:pPr>
        <w:autoSpaceDE w:val="0"/>
        <w:autoSpaceDN w:val="0"/>
        <w:adjustRightInd w:val="0"/>
        <w:jc w:val="left"/>
        <w:rPr>
          <w:rFonts w:eastAsia="黑体"/>
          <w:kern w:val="0"/>
          <w:sz w:val="20"/>
        </w:rPr>
      </w:pPr>
    </w:p>
    <w:p w14:paraId="310CA7A8" w14:textId="77777777" w:rsidR="000C01F5" w:rsidRPr="00974C45" w:rsidRDefault="000C01F5" w:rsidP="000C01F5">
      <w:pPr>
        <w:autoSpaceDE w:val="0"/>
        <w:autoSpaceDN w:val="0"/>
        <w:adjustRightInd w:val="0"/>
        <w:jc w:val="left"/>
        <w:rPr>
          <w:rFonts w:eastAsia="黑体"/>
          <w:kern w:val="0"/>
          <w:sz w:val="20"/>
        </w:rPr>
      </w:pPr>
    </w:p>
    <w:p w14:paraId="4D8897B8" w14:textId="77777777" w:rsidR="000C01F5" w:rsidRPr="00974C45" w:rsidRDefault="000C01F5" w:rsidP="000C01F5">
      <w:pPr>
        <w:autoSpaceDE w:val="0"/>
        <w:autoSpaceDN w:val="0"/>
        <w:adjustRightInd w:val="0"/>
        <w:jc w:val="left"/>
        <w:rPr>
          <w:rFonts w:eastAsia="黑体"/>
          <w:kern w:val="0"/>
          <w:sz w:val="20"/>
        </w:rPr>
      </w:pPr>
    </w:p>
    <w:p w14:paraId="0C3156D2" w14:textId="77777777" w:rsidR="000C01F5" w:rsidRPr="00974C45" w:rsidRDefault="000C01F5" w:rsidP="000C01F5">
      <w:pPr>
        <w:autoSpaceDE w:val="0"/>
        <w:autoSpaceDN w:val="0"/>
        <w:adjustRightInd w:val="0"/>
        <w:rPr>
          <w:kern w:val="0"/>
          <w:sz w:val="28"/>
          <w:szCs w:val="28"/>
        </w:rPr>
      </w:pPr>
    </w:p>
    <w:p w14:paraId="5BDC7C1F" w14:textId="77777777" w:rsidR="000C01F5" w:rsidRPr="00974C45" w:rsidRDefault="000C01F5" w:rsidP="000C01F5">
      <w:pPr>
        <w:autoSpaceDE w:val="0"/>
        <w:autoSpaceDN w:val="0"/>
        <w:adjustRightInd w:val="0"/>
        <w:jc w:val="center"/>
        <w:rPr>
          <w:rFonts w:eastAsia="黑体"/>
          <w:kern w:val="0"/>
          <w:sz w:val="10"/>
          <w:szCs w:val="10"/>
        </w:rPr>
      </w:pPr>
      <w:r w:rsidRPr="00974C45">
        <w:rPr>
          <w:kern w:val="0"/>
          <w:sz w:val="28"/>
          <w:szCs w:val="28"/>
        </w:rPr>
        <w:t>本规范委托</w:t>
      </w:r>
      <w:r w:rsidRPr="00974C45">
        <w:rPr>
          <w:sz w:val="28"/>
        </w:rPr>
        <w:t>全国几何量长度计量</w:t>
      </w:r>
      <w:r w:rsidRPr="00974C45">
        <w:rPr>
          <w:kern w:val="0"/>
          <w:sz w:val="28"/>
          <w:szCs w:val="28"/>
        </w:rPr>
        <w:t>技</w:t>
      </w:r>
      <w:r w:rsidRPr="00974C45">
        <w:rPr>
          <w:sz w:val="28"/>
        </w:rPr>
        <w:t>术委员会</w:t>
      </w:r>
      <w:r w:rsidRPr="00974C45">
        <w:rPr>
          <w:kern w:val="0"/>
          <w:sz w:val="28"/>
          <w:szCs w:val="28"/>
        </w:rPr>
        <w:t>负责解释</w:t>
      </w:r>
    </w:p>
    <w:p w14:paraId="34929631" w14:textId="77777777" w:rsidR="000C01F5" w:rsidRPr="00974C45" w:rsidRDefault="000C01F5" w:rsidP="000C01F5">
      <w:pPr>
        <w:spacing w:line="680" w:lineRule="exact"/>
        <w:rPr>
          <w:b/>
          <w:sz w:val="28"/>
        </w:rPr>
      </w:pPr>
    </w:p>
    <w:p w14:paraId="7698A2F9" w14:textId="77777777" w:rsidR="000C01F5" w:rsidRPr="00974C45" w:rsidRDefault="000C01F5" w:rsidP="000C01F5">
      <w:pPr>
        <w:spacing w:line="680" w:lineRule="exact"/>
        <w:rPr>
          <w:b/>
          <w:sz w:val="28"/>
        </w:rPr>
      </w:pPr>
    </w:p>
    <w:p w14:paraId="58B12E1B" w14:textId="77777777" w:rsidR="000C01F5" w:rsidRPr="00974C45" w:rsidRDefault="000C01F5" w:rsidP="000C01F5">
      <w:pPr>
        <w:spacing w:line="360" w:lineRule="auto"/>
        <w:ind w:firstLineChars="450" w:firstLine="1260"/>
        <w:rPr>
          <w:sz w:val="28"/>
          <w:szCs w:val="28"/>
        </w:rPr>
      </w:pPr>
      <w:r w:rsidRPr="00974C45">
        <w:rPr>
          <w:rFonts w:eastAsia="黑体"/>
          <w:sz w:val="28"/>
        </w:rPr>
        <w:t>本规范主要起草人：</w:t>
      </w:r>
    </w:p>
    <w:p w14:paraId="2042A132" w14:textId="77777777" w:rsidR="000C01F5" w:rsidRPr="00974C45" w:rsidRDefault="000C01F5" w:rsidP="000C01F5">
      <w:pPr>
        <w:spacing w:line="360" w:lineRule="auto"/>
        <w:ind w:firstLineChars="1000" w:firstLine="2800"/>
        <w:rPr>
          <w:sz w:val="28"/>
          <w:szCs w:val="28"/>
        </w:rPr>
      </w:pPr>
    </w:p>
    <w:p w14:paraId="372EB768" w14:textId="77777777" w:rsidR="000C01F5" w:rsidRPr="00974C45" w:rsidRDefault="000C01F5" w:rsidP="000C01F5">
      <w:pPr>
        <w:spacing w:line="360" w:lineRule="auto"/>
        <w:ind w:firstLineChars="1000" w:firstLine="2800"/>
        <w:rPr>
          <w:sz w:val="28"/>
          <w:szCs w:val="28"/>
        </w:rPr>
      </w:pPr>
    </w:p>
    <w:p w14:paraId="163EEC1F" w14:textId="77777777" w:rsidR="000C01F5" w:rsidRPr="00974C45" w:rsidRDefault="000C01F5" w:rsidP="000C01F5">
      <w:pPr>
        <w:spacing w:line="360" w:lineRule="auto"/>
        <w:ind w:firstLineChars="1000" w:firstLine="2800"/>
        <w:rPr>
          <w:sz w:val="28"/>
          <w:szCs w:val="28"/>
        </w:rPr>
      </w:pPr>
    </w:p>
    <w:p w14:paraId="06F524DA" w14:textId="77777777" w:rsidR="000C01F5" w:rsidRPr="00974C45" w:rsidRDefault="000C01F5" w:rsidP="000C01F5">
      <w:pPr>
        <w:spacing w:line="360" w:lineRule="auto"/>
        <w:ind w:firstLineChars="1000" w:firstLine="2800"/>
        <w:rPr>
          <w:sz w:val="28"/>
          <w:szCs w:val="28"/>
        </w:rPr>
      </w:pPr>
    </w:p>
    <w:p w14:paraId="05936C88" w14:textId="77777777" w:rsidR="000C01F5" w:rsidRPr="00974C45" w:rsidRDefault="000C01F5" w:rsidP="000C01F5">
      <w:pPr>
        <w:spacing w:line="360" w:lineRule="auto"/>
        <w:ind w:firstLineChars="750" w:firstLine="2100"/>
        <w:rPr>
          <w:rFonts w:eastAsia="黑体"/>
          <w:sz w:val="28"/>
        </w:rPr>
      </w:pPr>
      <w:r w:rsidRPr="00974C45">
        <w:rPr>
          <w:rFonts w:eastAsia="黑体"/>
          <w:sz w:val="28"/>
        </w:rPr>
        <w:t>参加起草人：</w:t>
      </w:r>
    </w:p>
    <w:p w14:paraId="03B74CC4" w14:textId="77777777" w:rsidR="000C01F5" w:rsidRPr="00974C45" w:rsidRDefault="000C01F5" w:rsidP="000C01F5">
      <w:pPr>
        <w:spacing w:line="360" w:lineRule="auto"/>
        <w:ind w:firstLineChars="1000" w:firstLine="2800"/>
        <w:rPr>
          <w:sz w:val="28"/>
          <w:szCs w:val="28"/>
        </w:rPr>
      </w:pPr>
    </w:p>
    <w:p w14:paraId="2A08A6E3" w14:textId="77777777" w:rsidR="000C01F5" w:rsidRPr="00974C45" w:rsidRDefault="000C01F5" w:rsidP="000C01F5">
      <w:pPr>
        <w:spacing w:line="360" w:lineRule="auto"/>
        <w:ind w:firstLineChars="1000" w:firstLine="2800"/>
        <w:rPr>
          <w:sz w:val="28"/>
          <w:szCs w:val="28"/>
        </w:rPr>
      </w:pPr>
    </w:p>
    <w:p w14:paraId="28F72856" w14:textId="77777777" w:rsidR="000C01F5" w:rsidRPr="00974C45" w:rsidRDefault="000C01F5" w:rsidP="000C01F5">
      <w:pPr>
        <w:spacing w:line="360" w:lineRule="auto"/>
        <w:ind w:firstLineChars="750" w:firstLine="2100"/>
        <w:rPr>
          <w:rFonts w:eastAsia="黑体"/>
          <w:sz w:val="28"/>
        </w:rPr>
      </w:pPr>
      <w:r w:rsidRPr="00974C45">
        <w:rPr>
          <w:rFonts w:eastAsia="黑体"/>
          <w:sz w:val="28"/>
        </w:rPr>
        <w:t xml:space="preserve">     </w:t>
      </w:r>
    </w:p>
    <w:p w14:paraId="2CD324DD" w14:textId="77777777" w:rsidR="000C01F5" w:rsidRPr="00974C45" w:rsidRDefault="000C01F5" w:rsidP="000C01F5">
      <w:pPr>
        <w:spacing w:line="360" w:lineRule="auto"/>
        <w:ind w:firstLineChars="750" w:firstLine="2100"/>
        <w:rPr>
          <w:rFonts w:eastAsia="黑体"/>
          <w:sz w:val="28"/>
        </w:rPr>
      </w:pPr>
      <w:r w:rsidRPr="00974C45">
        <w:rPr>
          <w:rFonts w:eastAsia="黑体"/>
          <w:sz w:val="28"/>
        </w:rPr>
        <w:t xml:space="preserve">     </w:t>
      </w:r>
    </w:p>
    <w:p w14:paraId="3B39FFE9" w14:textId="77777777" w:rsidR="000C01F5" w:rsidRPr="00974C45" w:rsidRDefault="000C01F5" w:rsidP="000C01F5">
      <w:pPr>
        <w:spacing w:line="520" w:lineRule="exact"/>
        <w:rPr>
          <w:rFonts w:eastAsia="黑体"/>
          <w:b/>
          <w:sz w:val="44"/>
        </w:rPr>
      </w:pPr>
    </w:p>
    <w:p w14:paraId="3B1B6E61" w14:textId="77777777" w:rsidR="000C01F5" w:rsidRPr="00974C45" w:rsidRDefault="000C01F5" w:rsidP="000C01F5">
      <w:pPr>
        <w:spacing w:line="520" w:lineRule="exact"/>
        <w:jc w:val="center"/>
        <w:rPr>
          <w:kern w:val="0"/>
        </w:rPr>
      </w:pPr>
    </w:p>
    <w:p w14:paraId="75AB8172" w14:textId="77777777" w:rsidR="00A91DBE" w:rsidRPr="00974C45" w:rsidRDefault="00A91DBE" w:rsidP="00CE0107">
      <w:pPr>
        <w:autoSpaceDE w:val="0"/>
        <w:autoSpaceDN w:val="0"/>
        <w:adjustRightInd w:val="0"/>
        <w:spacing w:line="360" w:lineRule="auto"/>
        <w:rPr>
          <w:rFonts w:eastAsia="黑体"/>
          <w:color w:val="000000"/>
          <w:kern w:val="0"/>
          <w:sz w:val="28"/>
          <w:szCs w:val="28"/>
        </w:rPr>
        <w:sectPr w:rsidR="00A91DBE" w:rsidRPr="00974C45" w:rsidSect="004159F3">
          <w:headerReference w:type="default" r:id="rId14"/>
          <w:footerReference w:type="default" r:id="rId15"/>
          <w:type w:val="continuous"/>
          <w:pgSz w:w="11906" w:h="16838" w:code="9"/>
          <w:pgMar w:top="1440" w:right="1418" w:bottom="1440" w:left="1418" w:header="851" w:footer="992" w:gutter="567"/>
          <w:pgNumType w:fmt="upperRoman" w:start="1"/>
          <w:cols w:space="720"/>
          <w:docGrid w:type="linesAndChars" w:linePitch="312"/>
        </w:sectPr>
      </w:pPr>
    </w:p>
    <w:sdt>
      <w:sdtPr>
        <w:rPr>
          <w:sz w:val="21"/>
          <w:szCs w:val="24"/>
          <w:lang w:val="zh-CN"/>
        </w:rPr>
        <w:id w:val="859320820"/>
        <w:docPartObj>
          <w:docPartGallery w:val="Table of Contents"/>
          <w:docPartUnique/>
        </w:docPartObj>
      </w:sdtPr>
      <w:sdtEndPr>
        <w:rPr>
          <w:sz w:val="20"/>
          <w:szCs w:val="20"/>
        </w:rPr>
      </w:sdtEndPr>
      <w:sdtContent>
        <w:p w14:paraId="40FD93FF" w14:textId="2D288A26" w:rsidR="003F1809" w:rsidRPr="003F1809" w:rsidRDefault="003F1809" w:rsidP="003F1809">
          <w:pPr>
            <w:pStyle w:val="TOC1"/>
            <w:rPr>
              <w:rStyle w:val="ad"/>
              <w:b w:val="0"/>
              <w:bCs w:val="0"/>
              <w:noProof/>
              <w:sz w:val="24"/>
            </w:rPr>
          </w:pPr>
          <w:r w:rsidRPr="003F1809">
            <w:rPr>
              <w:rFonts w:asciiTheme="majorEastAsia" w:eastAsiaTheme="majorEastAsia" w:hAnsiTheme="majorEastAsia" w:hint="eastAsia"/>
              <w:sz w:val="48"/>
              <w:szCs w:val="48"/>
              <w:lang w:val="zh-CN"/>
            </w:rPr>
            <w:t>目  录</w:t>
          </w:r>
          <w:r w:rsidR="00AE3AFF" w:rsidRPr="003F1809">
            <w:fldChar w:fldCharType="begin"/>
          </w:r>
          <w:r w:rsidR="00AE3AFF" w:rsidRPr="003F1809">
            <w:instrText xml:space="preserve"> TOC \o "1-3" \h \z \u </w:instrText>
          </w:r>
          <w:r w:rsidR="00AE3AFF" w:rsidRPr="003F1809">
            <w:fldChar w:fldCharType="separate"/>
          </w:r>
        </w:p>
        <w:p w14:paraId="5B237334" w14:textId="7770CE5B" w:rsidR="003F1809" w:rsidRPr="003F1809" w:rsidRDefault="00000000" w:rsidP="003F1809">
          <w:pPr>
            <w:pStyle w:val="TOC1"/>
            <w:rPr>
              <w:rStyle w:val="ad"/>
              <w:sz w:val="24"/>
            </w:rPr>
          </w:pPr>
          <w:hyperlink w:anchor="_Toc150453349" w:history="1">
            <w:r w:rsidR="003F1809" w:rsidRPr="003F1809">
              <w:rPr>
                <w:rStyle w:val="ad"/>
                <w:rFonts w:eastAsia="黑体"/>
                <w:b w:val="0"/>
                <w:bCs w:val="0"/>
                <w:caps w:val="0"/>
                <w:noProof/>
                <w:sz w:val="24"/>
              </w:rPr>
              <w:t>引</w:t>
            </w:r>
            <w:r w:rsidR="003F1809" w:rsidRPr="003F1809">
              <w:rPr>
                <w:rStyle w:val="ad"/>
                <w:rFonts w:eastAsia="黑体"/>
                <w:b w:val="0"/>
                <w:bCs w:val="0"/>
                <w:caps w:val="0"/>
                <w:noProof/>
                <w:sz w:val="24"/>
              </w:rPr>
              <w:t xml:space="preserve">   </w:t>
            </w:r>
            <w:r w:rsidR="003F1809" w:rsidRPr="003F1809">
              <w:rPr>
                <w:rStyle w:val="ad"/>
                <w:rFonts w:eastAsia="黑体"/>
                <w:b w:val="0"/>
                <w:bCs w:val="0"/>
                <w:caps w:val="0"/>
                <w:noProof/>
                <w:sz w:val="24"/>
              </w:rPr>
              <w:t>言</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_Toc150453349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II</w:t>
            </w:r>
            <w:r w:rsidR="003F1809" w:rsidRPr="003F1809">
              <w:rPr>
                <w:rStyle w:val="ad"/>
                <w:b w:val="0"/>
                <w:bCs w:val="0"/>
                <w:caps w:val="0"/>
                <w:webHidden/>
                <w:sz w:val="24"/>
              </w:rPr>
              <w:fldChar w:fldCharType="end"/>
            </w:r>
          </w:hyperlink>
        </w:p>
        <w:p w14:paraId="7A077C5C" w14:textId="5869A947" w:rsidR="003F1809" w:rsidRPr="003F1809" w:rsidRDefault="00000000" w:rsidP="003F1809">
          <w:pPr>
            <w:pStyle w:val="TOC1"/>
            <w:rPr>
              <w:rStyle w:val="ad"/>
              <w:sz w:val="24"/>
            </w:rPr>
          </w:pPr>
          <w:hyperlink w:anchor="_Toc150453350" w:history="1">
            <w:r w:rsidR="003F1809" w:rsidRPr="003F1809">
              <w:rPr>
                <w:rStyle w:val="ad"/>
                <w:rFonts w:eastAsia="黑体"/>
                <w:b w:val="0"/>
                <w:bCs w:val="0"/>
                <w:caps w:val="0"/>
                <w:noProof/>
                <w:sz w:val="24"/>
              </w:rPr>
              <w:t xml:space="preserve">1 </w:t>
            </w:r>
            <w:r w:rsidR="003F1809">
              <w:rPr>
                <w:rStyle w:val="ad"/>
                <w:rFonts w:eastAsia="黑体"/>
                <w:b w:val="0"/>
                <w:bCs w:val="0"/>
                <w:caps w:val="0"/>
                <w:noProof/>
                <w:sz w:val="24"/>
              </w:rPr>
              <w:t xml:space="preserve"> </w:t>
            </w:r>
            <w:r w:rsidR="003F1809" w:rsidRPr="003F1809">
              <w:rPr>
                <w:rStyle w:val="ad"/>
                <w:rFonts w:eastAsia="黑体"/>
                <w:b w:val="0"/>
                <w:bCs w:val="0"/>
                <w:caps w:val="0"/>
                <w:noProof/>
                <w:sz w:val="24"/>
              </w:rPr>
              <w:t>范围</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_Toc150453350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1</w:t>
            </w:r>
            <w:r w:rsidR="003F1809" w:rsidRPr="003F1809">
              <w:rPr>
                <w:rStyle w:val="ad"/>
                <w:b w:val="0"/>
                <w:bCs w:val="0"/>
                <w:caps w:val="0"/>
                <w:webHidden/>
                <w:sz w:val="24"/>
              </w:rPr>
              <w:fldChar w:fldCharType="end"/>
            </w:r>
          </w:hyperlink>
        </w:p>
        <w:p w14:paraId="0C3AD9E6" w14:textId="688FEFE4" w:rsidR="003F1809" w:rsidRPr="003F1809" w:rsidRDefault="00000000" w:rsidP="003F1809">
          <w:pPr>
            <w:pStyle w:val="TOC1"/>
            <w:rPr>
              <w:rStyle w:val="ad"/>
              <w:sz w:val="24"/>
            </w:rPr>
          </w:pPr>
          <w:hyperlink w:anchor="_Toc150453351" w:history="1">
            <w:r w:rsidR="003F1809" w:rsidRPr="003F1809">
              <w:rPr>
                <w:rStyle w:val="ad"/>
                <w:rFonts w:eastAsia="黑体"/>
                <w:b w:val="0"/>
                <w:bCs w:val="0"/>
                <w:caps w:val="0"/>
                <w:noProof/>
                <w:sz w:val="24"/>
              </w:rPr>
              <w:t>2</w:t>
            </w:r>
            <w:r w:rsidR="003F1809">
              <w:rPr>
                <w:rStyle w:val="ad"/>
                <w:rFonts w:eastAsia="黑体"/>
                <w:b w:val="0"/>
                <w:bCs w:val="0"/>
                <w:caps w:val="0"/>
                <w:noProof/>
                <w:sz w:val="24"/>
              </w:rPr>
              <w:t xml:space="preserve"> </w:t>
            </w:r>
            <w:r w:rsidR="003F1809" w:rsidRPr="003F1809">
              <w:rPr>
                <w:rStyle w:val="ad"/>
                <w:rFonts w:eastAsia="黑体"/>
                <w:b w:val="0"/>
                <w:bCs w:val="0"/>
                <w:caps w:val="0"/>
                <w:noProof/>
                <w:sz w:val="24"/>
              </w:rPr>
              <w:t xml:space="preserve"> </w:t>
            </w:r>
            <w:r w:rsidR="003F1809" w:rsidRPr="003F1809">
              <w:rPr>
                <w:rStyle w:val="ad"/>
                <w:rFonts w:eastAsia="黑体"/>
                <w:b w:val="0"/>
                <w:bCs w:val="0"/>
                <w:caps w:val="0"/>
                <w:noProof/>
                <w:sz w:val="24"/>
              </w:rPr>
              <w:t>引用文件</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_Toc150453351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1</w:t>
            </w:r>
            <w:r w:rsidR="003F1809" w:rsidRPr="003F1809">
              <w:rPr>
                <w:rStyle w:val="ad"/>
                <w:b w:val="0"/>
                <w:bCs w:val="0"/>
                <w:caps w:val="0"/>
                <w:webHidden/>
                <w:sz w:val="24"/>
              </w:rPr>
              <w:fldChar w:fldCharType="end"/>
            </w:r>
          </w:hyperlink>
        </w:p>
        <w:p w14:paraId="48C6056D" w14:textId="74F2FBA1" w:rsidR="003F1809" w:rsidRPr="003F1809" w:rsidRDefault="00000000" w:rsidP="003F1809">
          <w:pPr>
            <w:pStyle w:val="TOC1"/>
            <w:rPr>
              <w:rStyle w:val="ad"/>
              <w:sz w:val="24"/>
            </w:rPr>
          </w:pPr>
          <w:hyperlink w:anchor="_Toc150453352" w:history="1">
            <w:r w:rsidR="003F1809" w:rsidRPr="003F1809">
              <w:rPr>
                <w:rStyle w:val="ad"/>
                <w:rFonts w:eastAsia="黑体"/>
                <w:b w:val="0"/>
                <w:bCs w:val="0"/>
                <w:caps w:val="0"/>
                <w:noProof/>
                <w:sz w:val="24"/>
              </w:rPr>
              <w:t>3</w:t>
            </w:r>
            <w:r w:rsidR="003F1809">
              <w:rPr>
                <w:rStyle w:val="ad"/>
                <w:rFonts w:eastAsia="黑体"/>
                <w:b w:val="0"/>
                <w:bCs w:val="0"/>
                <w:caps w:val="0"/>
                <w:noProof/>
                <w:sz w:val="24"/>
              </w:rPr>
              <w:t xml:space="preserve"> </w:t>
            </w:r>
            <w:r w:rsidR="003F1809" w:rsidRPr="003F1809">
              <w:rPr>
                <w:rStyle w:val="ad"/>
                <w:rFonts w:eastAsia="黑体"/>
                <w:b w:val="0"/>
                <w:bCs w:val="0"/>
                <w:caps w:val="0"/>
                <w:noProof/>
                <w:sz w:val="24"/>
              </w:rPr>
              <w:t xml:space="preserve"> </w:t>
            </w:r>
            <w:r w:rsidR="003F1809" w:rsidRPr="003F1809">
              <w:rPr>
                <w:rStyle w:val="ad"/>
                <w:rFonts w:eastAsia="黑体"/>
                <w:b w:val="0"/>
                <w:bCs w:val="0"/>
                <w:caps w:val="0"/>
                <w:noProof/>
                <w:sz w:val="24"/>
              </w:rPr>
              <w:t>概述</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_Toc150453352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1</w:t>
            </w:r>
            <w:r w:rsidR="003F1809" w:rsidRPr="003F1809">
              <w:rPr>
                <w:rStyle w:val="ad"/>
                <w:b w:val="0"/>
                <w:bCs w:val="0"/>
                <w:caps w:val="0"/>
                <w:webHidden/>
                <w:sz w:val="24"/>
              </w:rPr>
              <w:fldChar w:fldCharType="end"/>
            </w:r>
          </w:hyperlink>
        </w:p>
        <w:p w14:paraId="6FCAFB44" w14:textId="28AC4EB8" w:rsidR="003F1809" w:rsidRPr="003F1809" w:rsidRDefault="00000000" w:rsidP="003F1809">
          <w:pPr>
            <w:pStyle w:val="TOC1"/>
            <w:rPr>
              <w:rStyle w:val="ad"/>
              <w:sz w:val="24"/>
            </w:rPr>
          </w:pPr>
          <w:hyperlink w:anchor="_Toc150453353" w:history="1">
            <w:r w:rsidR="003F1809" w:rsidRPr="003F1809">
              <w:rPr>
                <w:rStyle w:val="ad"/>
                <w:rFonts w:eastAsia="黑体"/>
                <w:b w:val="0"/>
                <w:bCs w:val="0"/>
                <w:caps w:val="0"/>
                <w:noProof/>
                <w:sz w:val="24"/>
              </w:rPr>
              <w:t xml:space="preserve">4 </w:t>
            </w:r>
            <w:r w:rsidR="003F1809">
              <w:rPr>
                <w:rStyle w:val="ad"/>
                <w:rFonts w:eastAsia="黑体"/>
                <w:b w:val="0"/>
                <w:bCs w:val="0"/>
                <w:caps w:val="0"/>
                <w:noProof/>
                <w:sz w:val="24"/>
              </w:rPr>
              <w:t xml:space="preserve"> </w:t>
            </w:r>
            <w:r w:rsidR="003F1809" w:rsidRPr="003F1809">
              <w:rPr>
                <w:rStyle w:val="ad"/>
                <w:rFonts w:eastAsia="黑体"/>
                <w:b w:val="0"/>
                <w:bCs w:val="0"/>
                <w:caps w:val="0"/>
                <w:noProof/>
                <w:sz w:val="24"/>
              </w:rPr>
              <w:t>计量特性</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_Toc150453353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59164348" w14:textId="4C762B02" w:rsidR="003F1809" w:rsidRPr="003F1809" w:rsidRDefault="00000000" w:rsidP="003F1809">
          <w:pPr>
            <w:pStyle w:val="TOC1"/>
            <w:ind w:leftChars="200" w:left="420"/>
            <w:rPr>
              <w:rStyle w:val="ad"/>
              <w:b w:val="0"/>
              <w:bCs w:val="0"/>
              <w:caps w:val="0"/>
              <w:sz w:val="24"/>
            </w:rPr>
          </w:pPr>
          <w:hyperlink w:anchor="_Toc150453354" w:history="1">
            <w:r w:rsidR="003F1809" w:rsidRPr="003F1809">
              <w:rPr>
                <w:rStyle w:val="ad"/>
                <w:rFonts w:eastAsia="黑体"/>
                <w:b w:val="0"/>
                <w:bCs w:val="0"/>
                <w:caps w:val="0"/>
                <w:noProof/>
                <w:sz w:val="24"/>
              </w:rPr>
              <w:t xml:space="preserve">4.1 </w:t>
            </w:r>
            <w:r w:rsidR="003F1809" w:rsidRPr="003F1809">
              <w:rPr>
                <w:rStyle w:val="ad"/>
                <w:rFonts w:eastAsia="黑体"/>
                <w:b w:val="0"/>
                <w:bCs w:val="0"/>
                <w:caps w:val="0"/>
                <w:noProof/>
                <w:sz w:val="24"/>
              </w:rPr>
              <w:t>垂直方向长度测量误差</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_Toc150453354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46200A6E" w14:textId="5B87C1D8" w:rsidR="003F1809" w:rsidRPr="003F1809" w:rsidRDefault="00000000" w:rsidP="003F1809">
          <w:pPr>
            <w:pStyle w:val="TOC1"/>
            <w:ind w:leftChars="200" w:left="420"/>
            <w:rPr>
              <w:rStyle w:val="ad"/>
              <w:b w:val="0"/>
              <w:bCs w:val="0"/>
              <w:caps w:val="0"/>
              <w:sz w:val="24"/>
            </w:rPr>
          </w:pPr>
          <w:hyperlink w:anchor="_Toc150453355" w:history="1">
            <w:r w:rsidR="003F1809" w:rsidRPr="003F1809">
              <w:rPr>
                <w:rStyle w:val="ad"/>
                <w:rFonts w:eastAsia="黑体"/>
                <w:b w:val="0"/>
                <w:bCs w:val="0"/>
                <w:caps w:val="0"/>
                <w:noProof/>
                <w:sz w:val="24"/>
              </w:rPr>
              <w:t xml:space="preserve">4.2 </w:t>
            </w:r>
            <w:r w:rsidR="003F1809" w:rsidRPr="003F1809">
              <w:rPr>
                <w:rStyle w:val="ad"/>
                <w:rFonts w:eastAsia="黑体"/>
                <w:b w:val="0"/>
                <w:bCs w:val="0"/>
                <w:caps w:val="0"/>
                <w:noProof/>
                <w:sz w:val="24"/>
              </w:rPr>
              <w:t>垂直方向长度测量重复性</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_Toc150453355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563CFFAB" w14:textId="3F1D4715" w:rsidR="003F1809" w:rsidRPr="003F1809" w:rsidRDefault="00000000" w:rsidP="003F1809">
          <w:pPr>
            <w:pStyle w:val="TOC1"/>
            <w:ind w:leftChars="200" w:left="420"/>
            <w:rPr>
              <w:rStyle w:val="ad"/>
              <w:b w:val="0"/>
              <w:bCs w:val="0"/>
              <w:caps w:val="0"/>
              <w:sz w:val="24"/>
            </w:rPr>
          </w:pPr>
          <w:hyperlink w:anchor="_Toc150453356" w:history="1">
            <w:r w:rsidR="003F1809" w:rsidRPr="003F1809">
              <w:rPr>
                <w:rStyle w:val="ad"/>
                <w:rFonts w:eastAsia="黑体"/>
                <w:b w:val="0"/>
                <w:bCs w:val="0"/>
                <w:caps w:val="0"/>
                <w:noProof/>
                <w:sz w:val="24"/>
              </w:rPr>
              <w:t xml:space="preserve">4.3 </w:t>
            </w:r>
            <w:r w:rsidR="003F1809" w:rsidRPr="003F1809">
              <w:rPr>
                <w:rStyle w:val="ad"/>
                <w:rFonts w:eastAsia="黑体"/>
                <w:b w:val="0"/>
                <w:bCs w:val="0"/>
                <w:caps w:val="0"/>
                <w:noProof/>
                <w:sz w:val="24"/>
              </w:rPr>
              <w:t>水平方向长度测量误差</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_Toc150453356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7D291790" w14:textId="69E48953" w:rsidR="003F1809" w:rsidRPr="003F1809" w:rsidRDefault="00000000" w:rsidP="003F1809">
          <w:pPr>
            <w:pStyle w:val="TOC1"/>
            <w:ind w:leftChars="200" w:left="420"/>
            <w:rPr>
              <w:rStyle w:val="ad"/>
              <w:b w:val="0"/>
              <w:bCs w:val="0"/>
              <w:caps w:val="0"/>
              <w:sz w:val="24"/>
            </w:rPr>
          </w:pPr>
          <w:hyperlink w:anchor="_Toc150453357" w:history="1">
            <w:r w:rsidR="003F1809" w:rsidRPr="003F1809">
              <w:rPr>
                <w:rStyle w:val="ad"/>
                <w:rFonts w:eastAsia="黑体"/>
                <w:b w:val="0"/>
                <w:bCs w:val="0"/>
                <w:caps w:val="0"/>
                <w:noProof/>
                <w:sz w:val="24"/>
              </w:rPr>
              <w:t xml:space="preserve">4.4 </w:t>
            </w:r>
            <w:r w:rsidR="003F1809" w:rsidRPr="003F1809">
              <w:rPr>
                <w:rStyle w:val="ad"/>
                <w:rFonts w:eastAsia="黑体"/>
                <w:b w:val="0"/>
                <w:bCs w:val="0"/>
                <w:caps w:val="0"/>
                <w:noProof/>
                <w:sz w:val="24"/>
              </w:rPr>
              <w:t>水平方向长度测量重复性</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_Toc150453357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2C79E45A" w14:textId="7E1EA094" w:rsidR="003F1809" w:rsidRPr="003F1809" w:rsidRDefault="00000000" w:rsidP="003F1809">
          <w:pPr>
            <w:pStyle w:val="TOC1"/>
            <w:ind w:leftChars="200" w:left="420"/>
            <w:rPr>
              <w:rStyle w:val="ad"/>
              <w:b w:val="0"/>
              <w:bCs w:val="0"/>
              <w:caps w:val="0"/>
              <w:sz w:val="24"/>
            </w:rPr>
          </w:pPr>
          <w:hyperlink w:anchor="_Toc150453358" w:history="1">
            <w:r w:rsidR="003F1809" w:rsidRPr="003F1809">
              <w:rPr>
                <w:rStyle w:val="ad"/>
                <w:rFonts w:eastAsia="黑体"/>
                <w:b w:val="0"/>
                <w:bCs w:val="0"/>
                <w:caps w:val="0"/>
                <w:noProof/>
                <w:sz w:val="24"/>
              </w:rPr>
              <w:t xml:space="preserve">4.5 </w:t>
            </w:r>
            <w:r w:rsidR="003F1809" w:rsidRPr="003F1809">
              <w:rPr>
                <w:rStyle w:val="ad"/>
                <w:rFonts w:eastAsia="黑体"/>
                <w:b w:val="0"/>
                <w:bCs w:val="0"/>
                <w:caps w:val="0"/>
                <w:noProof/>
                <w:sz w:val="24"/>
              </w:rPr>
              <w:t>水平方向正交误差</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_Toc150453358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5B3A200B" w14:textId="65C28FA3" w:rsidR="003F1809" w:rsidRPr="003F1809" w:rsidRDefault="00000000" w:rsidP="003F1809">
          <w:pPr>
            <w:pStyle w:val="TOC1"/>
            <w:ind w:leftChars="200" w:left="420"/>
            <w:rPr>
              <w:rStyle w:val="ad"/>
              <w:b w:val="0"/>
              <w:bCs w:val="0"/>
              <w:caps w:val="0"/>
              <w:sz w:val="24"/>
            </w:rPr>
          </w:pPr>
          <w:hyperlink w:anchor="_Toc150453359" w:history="1">
            <w:r w:rsidR="003F1809" w:rsidRPr="003F1809">
              <w:rPr>
                <w:rStyle w:val="ad"/>
                <w:rFonts w:eastAsia="黑体"/>
                <w:b w:val="0"/>
                <w:bCs w:val="0"/>
                <w:caps w:val="0"/>
                <w:noProof/>
                <w:sz w:val="24"/>
              </w:rPr>
              <w:t xml:space="preserve">4.6 </w:t>
            </w:r>
            <w:r w:rsidR="003F1809" w:rsidRPr="003F1809">
              <w:rPr>
                <w:rStyle w:val="ad"/>
                <w:rFonts w:eastAsia="黑体"/>
                <w:b w:val="0"/>
                <w:bCs w:val="0"/>
                <w:caps w:val="0"/>
                <w:noProof/>
                <w:sz w:val="24"/>
              </w:rPr>
              <w:t>测量噪声</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_Toc150453359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5FEC2D8C" w14:textId="3475A2F0" w:rsidR="003F1809" w:rsidRPr="003F1809" w:rsidRDefault="00000000" w:rsidP="003F1809">
          <w:pPr>
            <w:pStyle w:val="TOC1"/>
            <w:ind w:leftChars="200" w:left="420"/>
            <w:rPr>
              <w:rStyle w:val="ad"/>
              <w:b w:val="0"/>
              <w:bCs w:val="0"/>
              <w:caps w:val="0"/>
              <w:sz w:val="24"/>
            </w:rPr>
          </w:pPr>
          <w:hyperlink w:anchor="_Toc150453360" w:history="1">
            <w:r w:rsidR="003F1809" w:rsidRPr="003F1809">
              <w:rPr>
                <w:rStyle w:val="ad"/>
                <w:rFonts w:eastAsia="黑体"/>
                <w:b w:val="0"/>
                <w:bCs w:val="0"/>
                <w:caps w:val="0"/>
                <w:noProof/>
                <w:sz w:val="24"/>
              </w:rPr>
              <w:t xml:space="preserve">4.7 </w:t>
            </w:r>
            <w:r w:rsidR="003F1809" w:rsidRPr="003F1809">
              <w:rPr>
                <w:rStyle w:val="ad"/>
                <w:rFonts w:eastAsia="黑体"/>
                <w:b w:val="0"/>
                <w:bCs w:val="0"/>
                <w:caps w:val="0"/>
                <w:noProof/>
                <w:sz w:val="24"/>
              </w:rPr>
              <w:t>残余平面度</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_Toc150453360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029C2EC0" w14:textId="65B7DA0F" w:rsidR="003F1809" w:rsidRPr="003F1809" w:rsidRDefault="00000000" w:rsidP="003F1809">
          <w:pPr>
            <w:pStyle w:val="TOC1"/>
            <w:rPr>
              <w:rStyle w:val="ad"/>
              <w:sz w:val="24"/>
            </w:rPr>
          </w:pPr>
          <w:hyperlink w:anchor="_Toc150453361" w:history="1">
            <w:r w:rsidR="003F1809" w:rsidRPr="003F1809">
              <w:rPr>
                <w:rStyle w:val="ad"/>
                <w:rFonts w:eastAsia="黑体"/>
                <w:b w:val="0"/>
                <w:bCs w:val="0"/>
                <w:caps w:val="0"/>
                <w:noProof/>
                <w:sz w:val="24"/>
              </w:rPr>
              <w:t xml:space="preserve">5 </w:t>
            </w:r>
            <w:r w:rsidR="003F1809" w:rsidRPr="003F1809">
              <w:rPr>
                <w:rStyle w:val="ad"/>
                <w:rFonts w:eastAsia="黑体"/>
                <w:b w:val="0"/>
                <w:bCs w:val="0"/>
                <w:caps w:val="0"/>
                <w:noProof/>
                <w:sz w:val="24"/>
              </w:rPr>
              <w:t>校准条件</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_Toc150453361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3CBA3BE4" w14:textId="70EC8F72" w:rsidR="003F1809" w:rsidRPr="003F1809" w:rsidRDefault="00000000" w:rsidP="003F1809">
          <w:pPr>
            <w:pStyle w:val="TOC1"/>
            <w:ind w:leftChars="200" w:left="420"/>
            <w:rPr>
              <w:rStyle w:val="ad"/>
              <w:b w:val="0"/>
              <w:bCs w:val="0"/>
              <w:caps w:val="0"/>
              <w:sz w:val="24"/>
            </w:rPr>
          </w:pPr>
          <w:hyperlink w:anchor="_Toc150453362" w:history="1">
            <w:r w:rsidR="003F1809" w:rsidRPr="003F1809">
              <w:rPr>
                <w:rStyle w:val="ad"/>
                <w:rFonts w:eastAsia="黑体"/>
                <w:b w:val="0"/>
                <w:bCs w:val="0"/>
                <w:caps w:val="0"/>
                <w:noProof/>
                <w:sz w:val="24"/>
              </w:rPr>
              <w:t xml:space="preserve">5.1 </w:t>
            </w:r>
            <w:r w:rsidR="003F1809" w:rsidRPr="003F1809">
              <w:rPr>
                <w:rStyle w:val="ad"/>
                <w:rFonts w:eastAsia="黑体"/>
                <w:b w:val="0"/>
                <w:bCs w:val="0"/>
                <w:caps w:val="0"/>
                <w:noProof/>
                <w:sz w:val="24"/>
              </w:rPr>
              <w:t>环境条件</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_Toc150453362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4F985FE3" w14:textId="0ABAACFB" w:rsidR="003F1809" w:rsidRPr="003F1809" w:rsidRDefault="00000000" w:rsidP="003F1809">
          <w:pPr>
            <w:pStyle w:val="TOC1"/>
            <w:ind w:leftChars="200" w:left="420"/>
            <w:rPr>
              <w:rStyle w:val="ad"/>
              <w:b w:val="0"/>
              <w:bCs w:val="0"/>
              <w:caps w:val="0"/>
              <w:sz w:val="24"/>
            </w:rPr>
          </w:pPr>
          <w:hyperlink w:anchor="_Toc150453363" w:history="1">
            <w:r w:rsidR="003F1809" w:rsidRPr="003F1809">
              <w:rPr>
                <w:rStyle w:val="ad"/>
                <w:rFonts w:eastAsia="黑体"/>
                <w:b w:val="0"/>
                <w:bCs w:val="0"/>
                <w:caps w:val="0"/>
                <w:noProof/>
                <w:sz w:val="24"/>
              </w:rPr>
              <w:t xml:space="preserve">5.2 </w:t>
            </w:r>
            <w:r w:rsidR="003F1809" w:rsidRPr="003F1809">
              <w:rPr>
                <w:rStyle w:val="ad"/>
                <w:rFonts w:eastAsia="黑体"/>
                <w:b w:val="0"/>
                <w:bCs w:val="0"/>
                <w:caps w:val="0"/>
                <w:noProof/>
                <w:sz w:val="24"/>
              </w:rPr>
              <w:t>校准项目和校准用标准器</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_Toc150453363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2</w:t>
            </w:r>
            <w:r w:rsidR="003F1809" w:rsidRPr="003F1809">
              <w:rPr>
                <w:rStyle w:val="ad"/>
                <w:b w:val="0"/>
                <w:bCs w:val="0"/>
                <w:caps w:val="0"/>
                <w:webHidden/>
                <w:sz w:val="24"/>
              </w:rPr>
              <w:fldChar w:fldCharType="end"/>
            </w:r>
          </w:hyperlink>
        </w:p>
        <w:p w14:paraId="23A371F1" w14:textId="5E24AC78" w:rsidR="003F1809" w:rsidRPr="003F1809" w:rsidRDefault="00000000" w:rsidP="003F1809">
          <w:pPr>
            <w:pStyle w:val="TOC1"/>
            <w:rPr>
              <w:rStyle w:val="ad"/>
              <w:sz w:val="24"/>
            </w:rPr>
          </w:pPr>
          <w:hyperlink w:anchor="_Toc150453364" w:history="1">
            <w:r w:rsidR="003F1809" w:rsidRPr="003F1809">
              <w:rPr>
                <w:rStyle w:val="ad"/>
                <w:rFonts w:eastAsia="黑体"/>
                <w:b w:val="0"/>
                <w:bCs w:val="0"/>
                <w:caps w:val="0"/>
                <w:noProof/>
                <w:sz w:val="24"/>
              </w:rPr>
              <w:t xml:space="preserve">6 </w:t>
            </w:r>
            <w:r w:rsidR="003F1809" w:rsidRPr="003F1809">
              <w:rPr>
                <w:rStyle w:val="ad"/>
                <w:rFonts w:eastAsia="黑体"/>
                <w:b w:val="0"/>
                <w:bCs w:val="0"/>
                <w:caps w:val="0"/>
                <w:noProof/>
                <w:sz w:val="24"/>
              </w:rPr>
              <w:t>校准项目和校准方法</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_Toc150453364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3</w:t>
            </w:r>
            <w:r w:rsidR="003F1809" w:rsidRPr="003F1809">
              <w:rPr>
                <w:rStyle w:val="ad"/>
                <w:b w:val="0"/>
                <w:bCs w:val="0"/>
                <w:caps w:val="0"/>
                <w:webHidden/>
                <w:sz w:val="24"/>
              </w:rPr>
              <w:fldChar w:fldCharType="end"/>
            </w:r>
          </w:hyperlink>
        </w:p>
        <w:p w14:paraId="5056E24C" w14:textId="08736C85" w:rsidR="003F1809" w:rsidRPr="003F1809" w:rsidRDefault="00000000" w:rsidP="003F1809">
          <w:pPr>
            <w:pStyle w:val="TOC1"/>
            <w:ind w:leftChars="200" w:left="420"/>
            <w:rPr>
              <w:rStyle w:val="ad"/>
              <w:b w:val="0"/>
              <w:bCs w:val="0"/>
              <w:caps w:val="0"/>
              <w:sz w:val="24"/>
            </w:rPr>
          </w:pPr>
          <w:hyperlink w:anchor="_Toc150453365" w:history="1">
            <w:r w:rsidR="003F1809" w:rsidRPr="003F1809">
              <w:rPr>
                <w:rStyle w:val="ad"/>
                <w:rFonts w:eastAsia="黑体"/>
                <w:b w:val="0"/>
                <w:bCs w:val="0"/>
                <w:caps w:val="0"/>
                <w:noProof/>
                <w:sz w:val="24"/>
              </w:rPr>
              <w:t xml:space="preserve">6.1 </w:t>
            </w:r>
            <w:r w:rsidR="003F1809" w:rsidRPr="003F1809">
              <w:rPr>
                <w:rStyle w:val="ad"/>
                <w:rFonts w:eastAsia="黑体"/>
                <w:b w:val="0"/>
                <w:bCs w:val="0"/>
                <w:caps w:val="0"/>
                <w:noProof/>
                <w:sz w:val="24"/>
              </w:rPr>
              <w:t>垂直方向长度测量误差</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_Toc150453365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3</w:t>
            </w:r>
            <w:r w:rsidR="003F1809" w:rsidRPr="003F1809">
              <w:rPr>
                <w:rStyle w:val="ad"/>
                <w:b w:val="0"/>
                <w:bCs w:val="0"/>
                <w:caps w:val="0"/>
                <w:webHidden/>
                <w:sz w:val="24"/>
              </w:rPr>
              <w:fldChar w:fldCharType="end"/>
            </w:r>
          </w:hyperlink>
        </w:p>
        <w:p w14:paraId="30345CD8" w14:textId="522C99A0" w:rsidR="003F1809" w:rsidRPr="003F1809" w:rsidRDefault="00000000" w:rsidP="003F1809">
          <w:pPr>
            <w:pStyle w:val="TOC1"/>
            <w:ind w:leftChars="200" w:left="420"/>
            <w:rPr>
              <w:rStyle w:val="ad"/>
              <w:b w:val="0"/>
              <w:bCs w:val="0"/>
              <w:caps w:val="0"/>
              <w:sz w:val="24"/>
            </w:rPr>
          </w:pPr>
          <w:hyperlink w:anchor="_Toc150453366" w:history="1">
            <w:r w:rsidR="003F1809" w:rsidRPr="003F1809">
              <w:rPr>
                <w:rStyle w:val="ad"/>
                <w:rFonts w:eastAsia="黑体"/>
                <w:b w:val="0"/>
                <w:bCs w:val="0"/>
                <w:caps w:val="0"/>
                <w:noProof/>
                <w:sz w:val="24"/>
              </w:rPr>
              <w:t xml:space="preserve">6.2 </w:t>
            </w:r>
            <w:r w:rsidR="003F1809" w:rsidRPr="003F1809">
              <w:rPr>
                <w:rStyle w:val="ad"/>
                <w:rFonts w:eastAsia="黑体"/>
                <w:b w:val="0"/>
                <w:bCs w:val="0"/>
                <w:caps w:val="0"/>
                <w:noProof/>
                <w:sz w:val="24"/>
              </w:rPr>
              <w:t>垂直方向长度测量重复性</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_Toc150453366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4</w:t>
            </w:r>
            <w:r w:rsidR="003F1809" w:rsidRPr="003F1809">
              <w:rPr>
                <w:rStyle w:val="ad"/>
                <w:b w:val="0"/>
                <w:bCs w:val="0"/>
                <w:caps w:val="0"/>
                <w:webHidden/>
                <w:sz w:val="24"/>
              </w:rPr>
              <w:fldChar w:fldCharType="end"/>
            </w:r>
          </w:hyperlink>
        </w:p>
        <w:p w14:paraId="63DA9F23" w14:textId="0EB5BBA6" w:rsidR="003F1809" w:rsidRPr="003F1809" w:rsidRDefault="00000000" w:rsidP="003F1809">
          <w:pPr>
            <w:pStyle w:val="TOC1"/>
            <w:ind w:leftChars="200" w:left="420"/>
            <w:rPr>
              <w:rStyle w:val="ad"/>
              <w:b w:val="0"/>
              <w:bCs w:val="0"/>
              <w:caps w:val="0"/>
              <w:sz w:val="24"/>
            </w:rPr>
          </w:pPr>
          <w:hyperlink w:anchor="_Toc150453367" w:history="1">
            <w:r w:rsidR="003F1809" w:rsidRPr="003F1809">
              <w:rPr>
                <w:rStyle w:val="ad"/>
                <w:rFonts w:eastAsia="黑体"/>
                <w:b w:val="0"/>
                <w:bCs w:val="0"/>
                <w:caps w:val="0"/>
                <w:noProof/>
                <w:sz w:val="24"/>
              </w:rPr>
              <w:t xml:space="preserve">6.3 </w:t>
            </w:r>
            <w:r w:rsidR="003F1809" w:rsidRPr="003F1809">
              <w:rPr>
                <w:rStyle w:val="ad"/>
                <w:rFonts w:eastAsia="黑体"/>
                <w:b w:val="0"/>
                <w:bCs w:val="0"/>
                <w:caps w:val="0"/>
                <w:noProof/>
                <w:sz w:val="24"/>
              </w:rPr>
              <w:t>水平方向长度测量误差</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_Toc150453367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4</w:t>
            </w:r>
            <w:r w:rsidR="003F1809" w:rsidRPr="003F1809">
              <w:rPr>
                <w:rStyle w:val="ad"/>
                <w:b w:val="0"/>
                <w:bCs w:val="0"/>
                <w:caps w:val="0"/>
                <w:webHidden/>
                <w:sz w:val="24"/>
              </w:rPr>
              <w:fldChar w:fldCharType="end"/>
            </w:r>
          </w:hyperlink>
        </w:p>
        <w:p w14:paraId="5517E54B" w14:textId="12F24800" w:rsidR="003F1809" w:rsidRPr="003F1809" w:rsidRDefault="00000000" w:rsidP="003F1809">
          <w:pPr>
            <w:pStyle w:val="TOC1"/>
            <w:ind w:leftChars="200" w:left="420"/>
            <w:rPr>
              <w:rStyle w:val="ad"/>
              <w:b w:val="0"/>
              <w:bCs w:val="0"/>
              <w:caps w:val="0"/>
              <w:sz w:val="24"/>
            </w:rPr>
          </w:pPr>
          <w:hyperlink w:anchor="_Toc150453368" w:history="1">
            <w:r w:rsidR="003F1809" w:rsidRPr="003F1809">
              <w:rPr>
                <w:rStyle w:val="ad"/>
                <w:rFonts w:eastAsia="黑体"/>
                <w:b w:val="0"/>
                <w:bCs w:val="0"/>
                <w:caps w:val="0"/>
                <w:noProof/>
                <w:sz w:val="24"/>
              </w:rPr>
              <w:t xml:space="preserve">6.4 </w:t>
            </w:r>
            <w:r w:rsidR="003F1809" w:rsidRPr="003F1809">
              <w:rPr>
                <w:rStyle w:val="ad"/>
                <w:rFonts w:eastAsia="黑体"/>
                <w:b w:val="0"/>
                <w:bCs w:val="0"/>
                <w:caps w:val="0"/>
                <w:noProof/>
                <w:sz w:val="24"/>
              </w:rPr>
              <w:t>水平方向长度测量重复性</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_Toc150453368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6</w:t>
            </w:r>
            <w:r w:rsidR="003F1809" w:rsidRPr="003F1809">
              <w:rPr>
                <w:rStyle w:val="ad"/>
                <w:b w:val="0"/>
                <w:bCs w:val="0"/>
                <w:caps w:val="0"/>
                <w:webHidden/>
                <w:sz w:val="24"/>
              </w:rPr>
              <w:fldChar w:fldCharType="end"/>
            </w:r>
          </w:hyperlink>
        </w:p>
        <w:p w14:paraId="10C45773" w14:textId="22BC9129" w:rsidR="003F1809" w:rsidRPr="003F1809" w:rsidRDefault="00000000" w:rsidP="003F1809">
          <w:pPr>
            <w:pStyle w:val="TOC1"/>
            <w:ind w:leftChars="200" w:left="420"/>
            <w:rPr>
              <w:rStyle w:val="ad"/>
              <w:b w:val="0"/>
              <w:bCs w:val="0"/>
              <w:caps w:val="0"/>
              <w:sz w:val="24"/>
            </w:rPr>
          </w:pPr>
          <w:hyperlink w:anchor="_Toc150453369" w:history="1">
            <w:r w:rsidR="003F1809" w:rsidRPr="003F1809">
              <w:rPr>
                <w:rStyle w:val="ad"/>
                <w:rFonts w:eastAsia="黑体"/>
                <w:b w:val="0"/>
                <w:bCs w:val="0"/>
                <w:caps w:val="0"/>
                <w:noProof/>
                <w:sz w:val="24"/>
              </w:rPr>
              <w:t xml:space="preserve">6.5 </w:t>
            </w:r>
            <w:r w:rsidR="003F1809" w:rsidRPr="003F1809">
              <w:rPr>
                <w:rStyle w:val="ad"/>
                <w:rFonts w:eastAsia="黑体"/>
                <w:b w:val="0"/>
                <w:bCs w:val="0"/>
                <w:caps w:val="0"/>
                <w:noProof/>
                <w:sz w:val="24"/>
              </w:rPr>
              <w:t>水平方向正交误差</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_Toc150453369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6</w:t>
            </w:r>
            <w:r w:rsidR="003F1809" w:rsidRPr="003F1809">
              <w:rPr>
                <w:rStyle w:val="ad"/>
                <w:b w:val="0"/>
                <w:bCs w:val="0"/>
                <w:caps w:val="0"/>
                <w:webHidden/>
                <w:sz w:val="24"/>
              </w:rPr>
              <w:fldChar w:fldCharType="end"/>
            </w:r>
          </w:hyperlink>
        </w:p>
        <w:p w14:paraId="575B8B27" w14:textId="251BA75F" w:rsidR="003F1809" w:rsidRPr="003F1809" w:rsidRDefault="00000000" w:rsidP="003F1809">
          <w:pPr>
            <w:pStyle w:val="TOC1"/>
            <w:ind w:leftChars="200" w:left="420"/>
            <w:rPr>
              <w:rStyle w:val="ad"/>
              <w:b w:val="0"/>
              <w:bCs w:val="0"/>
              <w:caps w:val="0"/>
              <w:sz w:val="24"/>
            </w:rPr>
          </w:pPr>
          <w:hyperlink w:anchor="_Toc150453370" w:history="1">
            <w:r w:rsidR="003F1809" w:rsidRPr="003F1809">
              <w:rPr>
                <w:rStyle w:val="ad"/>
                <w:rFonts w:eastAsia="黑体"/>
                <w:b w:val="0"/>
                <w:bCs w:val="0"/>
                <w:caps w:val="0"/>
                <w:noProof/>
                <w:sz w:val="24"/>
              </w:rPr>
              <w:t xml:space="preserve">6.6 </w:t>
            </w:r>
            <w:r w:rsidR="003F1809" w:rsidRPr="003F1809">
              <w:rPr>
                <w:rStyle w:val="ad"/>
                <w:rFonts w:eastAsia="黑体"/>
                <w:b w:val="0"/>
                <w:bCs w:val="0"/>
                <w:caps w:val="0"/>
                <w:noProof/>
                <w:sz w:val="24"/>
              </w:rPr>
              <w:t>测量噪声</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_Toc150453370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7</w:t>
            </w:r>
            <w:r w:rsidR="003F1809" w:rsidRPr="003F1809">
              <w:rPr>
                <w:rStyle w:val="ad"/>
                <w:b w:val="0"/>
                <w:bCs w:val="0"/>
                <w:caps w:val="0"/>
                <w:webHidden/>
                <w:sz w:val="24"/>
              </w:rPr>
              <w:fldChar w:fldCharType="end"/>
            </w:r>
          </w:hyperlink>
        </w:p>
        <w:p w14:paraId="6DF62FBB" w14:textId="21D7A4B8" w:rsidR="003F1809" w:rsidRPr="003F1809" w:rsidRDefault="00000000" w:rsidP="003F1809">
          <w:pPr>
            <w:pStyle w:val="TOC1"/>
            <w:ind w:leftChars="200" w:left="420"/>
            <w:rPr>
              <w:rStyle w:val="ad"/>
              <w:b w:val="0"/>
              <w:bCs w:val="0"/>
              <w:caps w:val="0"/>
              <w:sz w:val="24"/>
            </w:rPr>
          </w:pPr>
          <w:hyperlink w:anchor="_Toc150453371" w:history="1">
            <w:r w:rsidR="003F1809" w:rsidRPr="003F1809">
              <w:rPr>
                <w:rStyle w:val="ad"/>
                <w:rFonts w:eastAsia="黑体"/>
                <w:b w:val="0"/>
                <w:bCs w:val="0"/>
                <w:caps w:val="0"/>
                <w:noProof/>
                <w:sz w:val="24"/>
              </w:rPr>
              <w:t xml:space="preserve">6.7 </w:t>
            </w:r>
            <w:r w:rsidR="003F1809" w:rsidRPr="003F1809">
              <w:rPr>
                <w:rStyle w:val="ad"/>
                <w:rFonts w:eastAsia="黑体"/>
                <w:b w:val="0"/>
                <w:bCs w:val="0"/>
                <w:caps w:val="0"/>
                <w:noProof/>
                <w:sz w:val="24"/>
              </w:rPr>
              <w:t>残余平面度</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_Toc150453371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7</w:t>
            </w:r>
            <w:r w:rsidR="003F1809" w:rsidRPr="003F1809">
              <w:rPr>
                <w:rStyle w:val="ad"/>
                <w:b w:val="0"/>
                <w:bCs w:val="0"/>
                <w:caps w:val="0"/>
                <w:webHidden/>
                <w:sz w:val="24"/>
              </w:rPr>
              <w:fldChar w:fldCharType="end"/>
            </w:r>
          </w:hyperlink>
        </w:p>
        <w:p w14:paraId="18920D9A" w14:textId="3128EB26" w:rsidR="003F1809" w:rsidRPr="003F1809" w:rsidRDefault="00000000" w:rsidP="003F1809">
          <w:pPr>
            <w:pStyle w:val="TOC1"/>
            <w:rPr>
              <w:rStyle w:val="ad"/>
              <w:sz w:val="24"/>
            </w:rPr>
          </w:pPr>
          <w:hyperlink w:anchor="_Toc150453372" w:history="1">
            <w:r w:rsidR="003F1809" w:rsidRPr="003F1809">
              <w:rPr>
                <w:rStyle w:val="ad"/>
                <w:rFonts w:eastAsia="黑体"/>
                <w:b w:val="0"/>
                <w:bCs w:val="0"/>
                <w:caps w:val="0"/>
                <w:noProof/>
                <w:sz w:val="24"/>
              </w:rPr>
              <w:t xml:space="preserve">7 </w:t>
            </w:r>
            <w:r w:rsidR="003F1809" w:rsidRPr="003F1809">
              <w:rPr>
                <w:rStyle w:val="ad"/>
                <w:rFonts w:eastAsia="黑体"/>
                <w:b w:val="0"/>
                <w:bCs w:val="0"/>
                <w:caps w:val="0"/>
                <w:noProof/>
                <w:sz w:val="24"/>
              </w:rPr>
              <w:t>校准结果表达</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_Toc150453372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7</w:t>
            </w:r>
            <w:r w:rsidR="003F1809" w:rsidRPr="003F1809">
              <w:rPr>
                <w:rStyle w:val="ad"/>
                <w:b w:val="0"/>
                <w:bCs w:val="0"/>
                <w:caps w:val="0"/>
                <w:webHidden/>
                <w:sz w:val="24"/>
              </w:rPr>
              <w:fldChar w:fldCharType="end"/>
            </w:r>
          </w:hyperlink>
        </w:p>
        <w:p w14:paraId="36207961" w14:textId="32BA8DD4" w:rsidR="003F1809" w:rsidRPr="003F1809" w:rsidRDefault="00000000" w:rsidP="003F1809">
          <w:pPr>
            <w:pStyle w:val="TOC1"/>
            <w:rPr>
              <w:rStyle w:val="ad"/>
              <w:sz w:val="24"/>
            </w:rPr>
          </w:pPr>
          <w:hyperlink w:anchor="_Toc150453373" w:history="1">
            <w:r w:rsidR="003F1809" w:rsidRPr="003F1809">
              <w:rPr>
                <w:rStyle w:val="ad"/>
                <w:rFonts w:eastAsia="黑体"/>
                <w:b w:val="0"/>
                <w:bCs w:val="0"/>
                <w:caps w:val="0"/>
                <w:noProof/>
                <w:sz w:val="24"/>
              </w:rPr>
              <w:t xml:space="preserve">8 </w:t>
            </w:r>
            <w:r w:rsidR="003F1809" w:rsidRPr="003F1809">
              <w:rPr>
                <w:rStyle w:val="ad"/>
                <w:rFonts w:eastAsia="黑体"/>
                <w:b w:val="0"/>
                <w:bCs w:val="0"/>
                <w:caps w:val="0"/>
                <w:noProof/>
                <w:sz w:val="24"/>
              </w:rPr>
              <w:t>复校时间间隔</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_Toc150453373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7</w:t>
            </w:r>
            <w:r w:rsidR="003F1809" w:rsidRPr="003F1809">
              <w:rPr>
                <w:rStyle w:val="ad"/>
                <w:b w:val="0"/>
                <w:bCs w:val="0"/>
                <w:caps w:val="0"/>
                <w:webHidden/>
                <w:sz w:val="24"/>
              </w:rPr>
              <w:fldChar w:fldCharType="end"/>
            </w:r>
          </w:hyperlink>
        </w:p>
        <w:p w14:paraId="16DD4D11" w14:textId="123E27CC" w:rsidR="003F1809" w:rsidRPr="003F1809" w:rsidRDefault="00000000" w:rsidP="003F1809">
          <w:pPr>
            <w:pStyle w:val="TOC1"/>
            <w:rPr>
              <w:rStyle w:val="ad"/>
              <w:sz w:val="24"/>
            </w:rPr>
          </w:pPr>
          <w:hyperlink w:anchor="_Toc150453374" w:history="1">
            <w:r w:rsidR="003F1809" w:rsidRPr="003F1809">
              <w:rPr>
                <w:rStyle w:val="ad"/>
                <w:rFonts w:eastAsia="黑体"/>
                <w:b w:val="0"/>
                <w:bCs w:val="0"/>
                <w:caps w:val="0"/>
                <w:noProof/>
                <w:sz w:val="24"/>
              </w:rPr>
              <w:t>附录</w:t>
            </w:r>
            <w:r w:rsidR="003F1809" w:rsidRPr="004234EF">
              <w:rPr>
                <w:rStyle w:val="ad"/>
                <w:rFonts w:ascii="黑体" w:eastAsia="黑体" w:hAnsi="黑体"/>
                <w:b w:val="0"/>
                <w:bCs w:val="0"/>
                <w:caps w:val="0"/>
                <w:noProof/>
                <w:sz w:val="24"/>
              </w:rPr>
              <w:t>A</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_Toc150453374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8</w:t>
            </w:r>
            <w:r w:rsidR="003F1809" w:rsidRPr="003F1809">
              <w:rPr>
                <w:rStyle w:val="ad"/>
                <w:b w:val="0"/>
                <w:bCs w:val="0"/>
                <w:caps w:val="0"/>
                <w:webHidden/>
                <w:sz w:val="24"/>
              </w:rPr>
              <w:fldChar w:fldCharType="end"/>
            </w:r>
          </w:hyperlink>
        </w:p>
        <w:p w14:paraId="42E23BF3" w14:textId="00F8E8AC" w:rsidR="003F1809" w:rsidRPr="003F1809" w:rsidRDefault="00000000" w:rsidP="003F1809">
          <w:pPr>
            <w:pStyle w:val="TOC1"/>
            <w:rPr>
              <w:rFonts w:ascii="黑体" w:eastAsia="黑体" w:hAnsi="黑体" w:cstheme="minorBidi"/>
              <w:noProof/>
              <w:sz w:val="22"/>
              <w:szCs w:val="24"/>
              <w14:ligatures w14:val="standardContextual"/>
            </w:rPr>
          </w:pPr>
          <w:hyperlink w:anchor="_Toc150453375" w:history="1">
            <w:r w:rsidR="003F1809" w:rsidRPr="003F1809">
              <w:rPr>
                <w:rStyle w:val="ad"/>
                <w:rFonts w:eastAsia="黑体"/>
                <w:b w:val="0"/>
                <w:bCs w:val="0"/>
                <w:caps w:val="0"/>
                <w:noProof/>
                <w:sz w:val="24"/>
              </w:rPr>
              <w:t>附</w:t>
            </w:r>
            <w:r w:rsidR="003F1809" w:rsidRPr="003F1809">
              <w:rPr>
                <w:rStyle w:val="ad"/>
                <w:rFonts w:eastAsia="黑体"/>
                <w:b w:val="0"/>
                <w:bCs w:val="0"/>
                <w:caps w:val="0"/>
                <w:noProof/>
                <w:sz w:val="24"/>
              </w:rPr>
              <w:t>录</w:t>
            </w:r>
            <w:r w:rsidR="003F1809" w:rsidRPr="004234EF">
              <w:rPr>
                <w:rStyle w:val="ad"/>
                <w:rFonts w:ascii="黑体" w:eastAsia="黑体" w:hAnsi="黑体"/>
                <w:b w:val="0"/>
                <w:bCs w:val="0"/>
                <w:caps w:val="0"/>
                <w:noProof/>
                <w:sz w:val="24"/>
              </w:rPr>
              <w:t>B</w:t>
            </w:r>
            <w:r w:rsidR="003F1809" w:rsidRPr="003F1809">
              <w:rPr>
                <w:rStyle w:val="ad"/>
                <w:b w:val="0"/>
                <w:bCs w:val="0"/>
                <w:caps w:val="0"/>
                <w:webHidden/>
                <w:sz w:val="24"/>
              </w:rPr>
              <w:tab/>
            </w:r>
            <w:r w:rsidR="003F1809" w:rsidRPr="003F1809">
              <w:rPr>
                <w:rStyle w:val="ad"/>
                <w:b w:val="0"/>
                <w:bCs w:val="0"/>
                <w:caps w:val="0"/>
                <w:webHidden/>
                <w:sz w:val="24"/>
              </w:rPr>
              <w:fldChar w:fldCharType="begin"/>
            </w:r>
            <w:r w:rsidR="003F1809" w:rsidRPr="003F1809">
              <w:rPr>
                <w:rStyle w:val="ad"/>
                <w:b w:val="0"/>
                <w:bCs w:val="0"/>
                <w:caps w:val="0"/>
                <w:webHidden/>
                <w:sz w:val="24"/>
              </w:rPr>
              <w:instrText xml:space="preserve"> PAGEREF _Toc150453375 \h </w:instrText>
            </w:r>
            <w:r w:rsidR="003F1809" w:rsidRPr="003F1809">
              <w:rPr>
                <w:rStyle w:val="ad"/>
                <w:b w:val="0"/>
                <w:bCs w:val="0"/>
                <w:caps w:val="0"/>
                <w:webHidden/>
                <w:sz w:val="24"/>
              </w:rPr>
            </w:r>
            <w:r w:rsidR="003F1809" w:rsidRPr="003F1809">
              <w:rPr>
                <w:rStyle w:val="ad"/>
                <w:b w:val="0"/>
                <w:bCs w:val="0"/>
                <w:caps w:val="0"/>
                <w:webHidden/>
                <w:sz w:val="24"/>
              </w:rPr>
              <w:fldChar w:fldCharType="separate"/>
            </w:r>
            <w:r w:rsidR="003F1809" w:rsidRPr="003F1809">
              <w:rPr>
                <w:rStyle w:val="ad"/>
                <w:b w:val="0"/>
                <w:bCs w:val="0"/>
                <w:caps w:val="0"/>
                <w:webHidden/>
                <w:sz w:val="24"/>
              </w:rPr>
              <w:t>10</w:t>
            </w:r>
            <w:r w:rsidR="003F1809" w:rsidRPr="003F1809">
              <w:rPr>
                <w:rStyle w:val="ad"/>
                <w:b w:val="0"/>
                <w:bCs w:val="0"/>
                <w:caps w:val="0"/>
                <w:webHidden/>
                <w:sz w:val="24"/>
              </w:rPr>
              <w:fldChar w:fldCharType="end"/>
            </w:r>
          </w:hyperlink>
        </w:p>
        <w:p w14:paraId="19DE5F86" w14:textId="12A647D4" w:rsidR="008E0CD4" w:rsidRPr="003F1809" w:rsidRDefault="00AE3AFF" w:rsidP="003F1809">
          <w:pPr>
            <w:pStyle w:val="TOC1"/>
            <w:rPr>
              <w:lang w:val="zh-CN"/>
            </w:rPr>
          </w:pPr>
          <w:r w:rsidRPr="003F1809">
            <w:rPr>
              <w:rFonts w:eastAsia="黑体"/>
              <w:sz w:val="28"/>
              <w:szCs w:val="21"/>
              <w:lang w:val="zh-CN"/>
            </w:rPr>
            <w:fldChar w:fldCharType="end"/>
          </w:r>
        </w:p>
      </w:sdtContent>
    </w:sdt>
    <w:p w14:paraId="7255DD7E" w14:textId="02575480" w:rsidR="0090703B" w:rsidRPr="00974C45" w:rsidRDefault="0090703B" w:rsidP="008E0CD4">
      <w:pPr>
        <w:pStyle w:val="1"/>
        <w:keepLines w:val="0"/>
        <w:spacing w:beforeLines="100" w:before="312" w:afterLines="100" w:after="312" w:line="520" w:lineRule="exact"/>
        <w:jc w:val="center"/>
        <w:rPr>
          <w:b w:val="0"/>
          <w:bCs w:val="0"/>
          <w:kern w:val="2"/>
          <w:szCs w:val="28"/>
        </w:rPr>
      </w:pPr>
      <w:bookmarkStart w:id="5" w:name="_Toc150453349"/>
      <w:r w:rsidRPr="00974C45">
        <w:rPr>
          <w:b w:val="0"/>
          <w:bCs w:val="0"/>
          <w:kern w:val="2"/>
          <w:szCs w:val="28"/>
        </w:rPr>
        <w:lastRenderedPageBreak/>
        <w:t>引</w:t>
      </w:r>
      <w:r w:rsidRPr="00974C45">
        <w:rPr>
          <w:b w:val="0"/>
          <w:bCs w:val="0"/>
          <w:kern w:val="2"/>
          <w:szCs w:val="28"/>
        </w:rPr>
        <w:t xml:space="preserve">   </w:t>
      </w:r>
      <w:r w:rsidRPr="00974C45">
        <w:rPr>
          <w:b w:val="0"/>
          <w:bCs w:val="0"/>
          <w:kern w:val="2"/>
          <w:szCs w:val="28"/>
        </w:rPr>
        <w:t>言</w:t>
      </w:r>
      <w:bookmarkEnd w:id="5"/>
    </w:p>
    <w:p w14:paraId="74B10220" w14:textId="6A16D91B" w:rsidR="00DC224F" w:rsidRPr="00974C45" w:rsidRDefault="0090703B" w:rsidP="008D076E">
      <w:pPr>
        <w:adjustRightInd w:val="0"/>
        <w:snapToGrid w:val="0"/>
        <w:spacing w:line="360" w:lineRule="auto"/>
        <w:ind w:firstLineChars="200" w:firstLine="480"/>
        <w:rPr>
          <w:sz w:val="24"/>
        </w:rPr>
      </w:pPr>
      <w:r w:rsidRPr="00974C45">
        <w:rPr>
          <w:sz w:val="24"/>
        </w:rPr>
        <w:t>JJF1001-2011</w:t>
      </w:r>
      <w:r w:rsidRPr="00974C45">
        <w:rPr>
          <w:sz w:val="24"/>
        </w:rPr>
        <w:t>《通用计量术语及定义》、</w:t>
      </w:r>
      <w:r w:rsidR="00510A05" w:rsidRPr="00974C45">
        <w:rPr>
          <w:sz w:val="24"/>
        </w:rPr>
        <w:t xml:space="preserve">JJF1071-2010 </w:t>
      </w:r>
      <w:r w:rsidR="00510A05" w:rsidRPr="00974C45">
        <w:rPr>
          <w:sz w:val="24"/>
        </w:rPr>
        <w:t>《国家计量校准规范编写规则》</w:t>
      </w:r>
      <w:r w:rsidR="00510A05" w:rsidRPr="00974C45">
        <w:rPr>
          <w:rFonts w:hint="eastAsia"/>
          <w:sz w:val="24"/>
        </w:rPr>
        <w:t>、</w:t>
      </w:r>
      <w:r w:rsidR="00510A05" w:rsidRPr="00974C45">
        <w:rPr>
          <w:rFonts w:hint="eastAsia"/>
          <w:sz w:val="24"/>
        </w:rPr>
        <w:t>JJF 1094-2002</w:t>
      </w:r>
      <w:r w:rsidR="00510A05" w:rsidRPr="00974C45">
        <w:rPr>
          <w:rFonts w:hint="eastAsia"/>
          <w:sz w:val="24"/>
        </w:rPr>
        <w:t>《测量仪器特性评定》</w:t>
      </w:r>
      <w:r w:rsidRPr="00974C45">
        <w:rPr>
          <w:sz w:val="24"/>
        </w:rPr>
        <w:t>和</w:t>
      </w:r>
      <w:r w:rsidR="00510A05" w:rsidRPr="00974C45">
        <w:rPr>
          <w:rFonts w:hint="eastAsia"/>
          <w:sz w:val="24"/>
        </w:rPr>
        <w:t>JJF 1059.1-2012</w:t>
      </w:r>
      <w:r w:rsidR="00510A05" w:rsidRPr="00974C45">
        <w:rPr>
          <w:rFonts w:hint="eastAsia"/>
          <w:sz w:val="24"/>
        </w:rPr>
        <w:t>《测量不确定度评定与表示》</w:t>
      </w:r>
      <w:r w:rsidR="00CE0107" w:rsidRPr="00974C45">
        <w:rPr>
          <w:sz w:val="24"/>
        </w:rPr>
        <w:t>共同构成支撑本校准规范制定工作的基础性系列文件。</w:t>
      </w:r>
    </w:p>
    <w:p w14:paraId="0C3ABFCF" w14:textId="06ED6558" w:rsidR="00CE0107" w:rsidRPr="00974C45" w:rsidRDefault="00CE0107" w:rsidP="008D076E">
      <w:pPr>
        <w:adjustRightInd w:val="0"/>
        <w:snapToGrid w:val="0"/>
        <w:spacing w:line="360" w:lineRule="auto"/>
        <w:ind w:firstLineChars="200" w:firstLine="480"/>
        <w:rPr>
          <w:sz w:val="24"/>
        </w:rPr>
      </w:pPr>
      <w:r w:rsidRPr="00974C45">
        <w:rPr>
          <w:sz w:val="24"/>
        </w:rPr>
        <w:t>本规范为首次制定。</w:t>
      </w:r>
    </w:p>
    <w:p w14:paraId="389DB22B" w14:textId="79F07FE5" w:rsidR="00CE0107" w:rsidRPr="00974C45" w:rsidRDefault="00CE0107" w:rsidP="008D076E">
      <w:pPr>
        <w:adjustRightInd w:val="0"/>
        <w:snapToGrid w:val="0"/>
        <w:spacing w:line="360" w:lineRule="auto"/>
        <w:ind w:firstLineChars="200" w:firstLine="480"/>
        <w:rPr>
          <w:sz w:val="24"/>
        </w:rPr>
        <w:sectPr w:rsidR="00CE0107" w:rsidRPr="00974C45" w:rsidSect="004159F3">
          <w:footerReference w:type="default" r:id="rId16"/>
          <w:pgSz w:w="11906" w:h="16838" w:code="9"/>
          <w:pgMar w:top="1440" w:right="1418" w:bottom="1440" w:left="1418" w:header="851" w:footer="992" w:gutter="567"/>
          <w:pgNumType w:fmt="upperRoman" w:start="1"/>
          <w:cols w:space="720"/>
          <w:docGrid w:type="linesAndChars" w:linePitch="312"/>
        </w:sectPr>
      </w:pPr>
    </w:p>
    <w:p w14:paraId="14C90067" w14:textId="77777777" w:rsidR="008D076E" w:rsidRPr="00974C45" w:rsidRDefault="008D076E" w:rsidP="00CE0107">
      <w:pPr>
        <w:jc w:val="center"/>
        <w:rPr>
          <w:rFonts w:eastAsia="黑体"/>
          <w:kern w:val="0"/>
          <w:sz w:val="28"/>
          <w:szCs w:val="28"/>
        </w:rPr>
      </w:pPr>
      <w:bookmarkStart w:id="6" w:name="_Toc232840620"/>
      <w:bookmarkStart w:id="7" w:name="_Toc326306400"/>
      <w:bookmarkStart w:id="8" w:name="_Toc326306781"/>
      <w:bookmarkStart w:id="9" w:name="_Toc326309398"/>
      <w:bookmarkStart w:id="10" w:name="_Toc326309550"/>
      <w:bookmarkStart w:id="11" w:name="_Toc326323068"/>
      <w:bookmarkStart w:id="12" w:name="_Toc326323998"/>
      <w:bookmarkStart w:id="13" w:name="_Toc326324036"/>
      <w:bookmarkStart w:id="14" w:name="_Toc326324626"/>
      <w:r w:rsidRPr="00974C45">
        <w:rPr>
          <w:rFonts w:eastAsia="黑体"/>
          <w:kern w:val="0"/>
          <w:sz w:val="28"/>
          <w:szCs w:val="28"/>
        </w:rPr>
        <w:lastRenderedPageBreak/>
        <w:t>干涉式三维表面形貌测量仪校准规范</w:t>
      </w:r>
    </w:p>
    <w:p w14:paraId="7E212EA7" w14:textId="77777777" w:rsidR="00A52210" w:rsidRPr="00974C45" w:rsidRDefault="00A52210" w:rsidP="00CE0107">
      <w:pPr>
        <w:pStyle w:val="1"/>
        <w:keepLines w:val="0"/>
        <w:spacing w:before="0" w:after="0" w:line="520" w:lineRule="exact"/>
        <w:rPr>
          <w:b w:val="0"/>
          <w:bCs w:val="0"/>
          <w:kern w:val="2"/>
          <w:sz w:val="24"/>
          <w:szCs w:val="24"/>
        </w:rPr>
      </w:pPr>
      <w:bookmarkStart w:id="15" w:name="_Toc150453350"/>
      <w:bookmarkEnd w:id="6"/>
      <w:bookmarkEnd w:id="7"/>
      <w:bookmarkEnd w:id="8"/>
      <w:bookmarkEnd w:id="9"/>
      <w:bookmarkEnd w:id="10"/>
      <w:bookmarkEnd w:id="11"/>
      <w:bookmarkEnd w:id="12"/>
      <w:bookmarkEnd w:id="13"/>
      <w:bookmarkEnd w:id="14"/>
      <w:r w:rsidRPr="00974C45">
        <w:rPr>
          <w:b w:val="0"/>
          <w:bCs w:val="0"/>
          <w:kern w:val="2"/>
          <w:sz w:val="24"/>
          <w:szCs w:val="24"/>
        </w:rPr>
        <w:t xml:space="preserve">1 </w:t>
      </w:r>
      <w:r w:rsidRPr="00974C45">
        <w:rPr>
          <w:b w:val="0"/>
          <w:bCs w:val="0"/>
          <w:kern w:val="2"/>
          <w:sz w:val="24"/>
          <w:szCs w:val="24"/>
        </w:rPr>
        <w:t>范围</w:t>
      </w:r>
      <w:bookmarkEnd w:id="15"/>
    </w:p>
    <w:p w14:paraId="77A5F495" w14:textId="6633EEED" w:rsidR="009C0B2C" w:rsidRPr="00974C45" w:rsidRDefault="009C0B2C" w:rsidP="00CE0107">
      <w:pPr>
        <w:spacing w:line="360" w:lineRule="auto"/>
        <w:ind w:firstLineChars="200" w:firstLine="480"/>
        <w:rPr>
          <w:sz w:val="24"/>
        </w:rPr>
      </w:pPr>
      <w:r w:rsidRPr="00974C45">
        <w:rPr>
          <w:sz w:val="24"/>
        </w:rPr>
        <w:t>本规范适用于干涉式三维表面形貌测量仪的校准</w:t>
      </w:r>
      <w:r w:rsidR="00E403CA" w:rsidRPr="00974C45">
        <w:rPr>
          <w:rFonts w:hint="eastAsia"/>
          <w:sz w:val="24"/>
        </w:rPr>
        <w:t>，</w:t>
      </w:r>
      <w:r w:rsidR="00706D85" w:rsidRPr="00974C45">
        <w:rPr>
          <w:rFonts w:hint="eastAsia"/>
          <w:sz w:val="24"/>
        </w:rPr>
        <w:t>其它基于干涉原理的显微镜校准也可参照本规范。</w:t>
      </w:r>
    </w:p>
    <w:p w14:paraId="34A4E1C7" w14:textId="77777777" w:rsidR="00EA7F43" w:rsidRPr="00974C45" w:rsidRDefault="00E536E4" w:rsidP="00CE0107">
      <w:pPr>
        <w:pStyle w:val="1"/>
        <w:keepLines w:val="0"/>
        <w:spacing w:before="0" w:after="0" w:line="520" w:lineRule="exact"/>
        <w:rPr>
          <w:b w:val="0"/>
          <w:bCs w:val="0"/>
          <w:kern w:val="2"/>
          <w:sz w:val="24"/>
          <w:szCs w:val="24"/>
        </w:rPr>
      </w:pPr>
      <w:bookmarkStart w:id="16" w:name="_Toc150453351"/>
      <w:r w:rsidRPr="00974C45">
        <w:rPr>
          <w:b w:val="0"/>
          <w:bCs w:val="0"/>
          <w:kern w:val="2"/>
          <w:sz w:val="24"/>
          <w:szCs w:val="24"/>
        </w:rPr>
        <w:t>2</w:t>
      </w:r>
      <w:r w:rsidR="00EA7F43" w:rsidRPr="00974C45">
        <w:rPr>
          <w:b w:val="0"/>
          <w:bCs w:val="0"/>
          <w:kern w:val="2"/>
          <w:sz w:val="24"/>
          <w:szCs w:val="24"/>
        </w:rPr>
        <w:t xml:space="preserve"> </w:t>
      </w:r>
      <w:r w:rsidR="008D076E" w:rsidRPr="00974C45">
        <w:rPr>
          <w:b w:val="0"/>
          <w:bCs w:val="0"/>
          <w:kern w:val="2"/>
          <w:sz w:val="24"/>
          <w:szCs w:val="24"/>
        </w:rPr>
        <w:t>引用文件</w:t>
      </w:r>
      <w:bookmarkEnd w:id="16"/>
    </w:p>
    <w:p w14:paraId="34766DA1" w14:textId="77777777" w:rsidR="00903ABC" w:rsidRPr="00974C45" w:rsidRDefault="009C0B2C" w:rsidP="001E2007">
      <w:pPr>
        <w:autoSpaceDE w:val="0"/>
        <w:autoSpaceDN w:val="0"/>
        <w:adjustRightInd w:val="0"/>
        <w:spacing w:line="360" w:lineRule="auto"/>
        <w:ind w:firstLineChars="200" w:firstLine="480"/>
        <w:jc w:val="left"/>
        <w:rPr>
          <w:bCs/>
          <w:kern w:val="0"/>
          <w:sz w:val="24"/>
        </w:rPr>
      </w:pPr>
      <w:r w:rsidRPr="00974C45">
        <w:rPr>
          <w:bCs/>
          <w:kern w:val="0"/>
          <w:sz w:val="24"/>
        </w:rPr>
        <w:t>本规范引用下列文件。</w:t>
      </w:r>
    </w:p>
    <w:p w14:paraId="3E588744" w14:textId="24516B5D" w:rsidR="009C0B2C" w:rsidRPr="00974C45" w:rsidRDefault="009C0B2C" w:rsidP="001E2007">
      <w:pPr>
        <w:autoSpaceDE w:val="0"/>
        <w:autoSpaceDN w:val="0"/>
        <w:adjustRightInd w:val="0"/>
        <w:spacing w:line="360" w:lineRule="auto"/>
        <w:ind w:firstLineChars="200" w:firstLine="480"/>
        <w:jc w:val="left"/>
        <w:rPr>
          <w:bCs/>
          <w:kern w:val="0"/>
          <w:sz w:val="24"/>
        </w:rPr>
      </w:pPr>
      <w:r w:rsidRPr="00974C45">
        <w:rPr>
          <w:bCs/>
          <w:kern w:val="0"/>
          <w:sz w:val="24"/>
        </w:rPr>
        <w:t>JJ</w:t>
      </w:r>
      <w:r w:rsidR="00EF74C1" w:rsidRPr="00974C45">
        <w:rPr>
          <w:bCs/>
          <w:kern w:val="0"/>
          <w:sz w:val="24"/>
        </w:rPr>
        <w:t>G</w:t>
      </w:r>
      <w:r w:rsidRPr="00974C45">
        <w:rPr>
          <w:bCs/>
          <w:kern w:val="0"/>
          <w:sz w:val="24"/>
        </w:rPr>
        <w:t xml:space="preserve"> </w:t>
      </w:r>
      <w:r w:rsidR="00EF74C1" w:rsidRPr="00974C45">
        <w:rPr>
          <w:bCs/>
          <w:kern w:val="0"/>
          <w:sz w:val="24"/>
        </w:rPr>
        <w:t>77</w:t>
      </w:r>
      <w:r w:rsidR="00721198" w:rsidRPr="00974C45">
        <w:rPr>
          <w:bCs/>
          <w:kern w:val="0"/>
          <w:sz w:val="24"/>
        </w:rPr>
        <w:t xml:space="preserve"> </w:t>
      </w:r>
      <w:r w:rsidR="00EF74C1" w:rsidRPr="00974C45">
        <w:rPr>
          <w:rFonts w:hint="eastAsia"/>
          <w:bCs/>
          <w:kern w:val="0"/>
          <w:sz w:val="24"/>
        </w:rPr>
        <w:t>干涉显微镜检定规程</w:t>
      </w:r>
    </w:p>
    <w:p w14:paraId="53B5B135" w14:textId="33AF6B0A" w:rsidR="00706D85" w:rsidRPr="00974C45" w:rsidRDefault="00706D85" w:rsidP="00706D85">
      <w:pPr>
        <w:pStyle w:val="af6"/>
        <w:spacing w:line="360" w:lineRule="auto"/>
        <w:ind w:firstLineChars="200" w:firstLine="480"/>
        <w:rPr>
          <w:rFonts w:ascii="Times New Roman" w:hAnsi="Times New Roman"/>
          <w:szCs w:val="24"/>
        </w:rPr>
      </w:pPr>
      <w:r w:rsidRPr="00974C45">
        <w:rPr>
          <w:rFonts w:ascii="Times New Roman" w:hAnsi="Times New Roman"/>
          <w:szCs w:val="24"/>
        </w:rPr>
        <w:t xml:space="preserve">GB/T 19067.1 </w:t>
      </w:r>
      <w:r w:rsidRPr="00974C45">
        <w:rPr>
          <w:rFonts w:ascii="Times New Roman" w:hAnsi="Times New Roman"/>
          <w:szCs w:val="24"/>
        </w:rPr>
        <w:t>产品几何技术规范（</w:t>
      </w:r>
      <w:r w:rsidRPr="00974C45">
        <w:rPr>
          <w:rFonts w:ascii="Times New Roman" w:hAnsi="Times New Roman"/>
          <w:szCs w:val="24"/>
        </w:rPr>
        <w:t>GPS</w:t>
      </w:r>
      <w:r w:rsidRPr="00974C45">
        <w:rPr>
          <w:rFonts w:ascii="Times New Roman" w:hAnsi="Times New Roman"/>
          <w:szCs w:val="24"/>
        </w:rPr>
        <w:t>）表面结构轮廓法测量标准</w:t>
      </w:r>
      <w:r w:rsidRPr="00974C45">
        <w:rPr>
          <w:rFonts w:ascii="Times New Roman" w:hAnsi="Times New Roman"/>
          <w:szCs w:val="24"/>
        </w:rPr>
        <w:t xml:space="preserve"> </w:t>
      </w:r>
      <w:r w:rsidRPr="00974C45">
        <w:rPr>
          <w:rFonts w:ascii="Times New Roman" w:hAnsi="Times New Roman"/>
          <w:szCs w:val="24"/>
        </w:rPr>
        <w:t>第一部分：实物测量标准</w:t>
      </w:r>
    </w:p>
    <w:p w14:paraId="601C30B1" w14:textId="169F7EDD" w:rsidR="00020DDF" w:rsidRPr="00974C45" w:rsidRDefault="00EF74C1" w:rsidP="001E2007">
      <w:pPr>
        <w:autoSpaceDE w:val="0"/>
        <w:autoSpaceDN w:val="0"/>
        <w:adjustRightInd w:val="0"/>
        <w:spacing w:line="360" w:lineRule="auto"/>
        <w:ind w:firstLineChars="200" w:firstLine="480"/>
        <w:jc w:val="left"/>
        <w:rPr>
          <w:bCs/>
          <w:kern w:val="0"/>
          <w:sz w:val="24"/>
        </w:rPr>
      </w:pPr>
      <w:r w:rsidRPr="00974C45">
        <w:rPr>
          <w:rFonts w:hint="eastAsia"/>
          <w:bCs/>
          <w:kern w:val="0"/>
          <w:sz w:val="24"/>
        </w:rPr>
        <w:t>ISO 2517</w:t>
      </w:r>
      <w:r w:rsidR="00E403CA" w:rsidRPr="00974C45">
        <w:rPr>
          <w:rFonts w:hint="eastAsia"/>
          <w:bCs/>
          <w:kern w:val="0"/>
          <w:sz w:val="24"/>
        </w:rPr>
        <w:t>8</w:t>
      </w:r>
      <w:r w:rsidRPr="00974C45">
        <w:rPr>
          <w:rFonts w:hint="eastAsia"/>
          <w:bCs/>
          <w:kern w:val="0"/>
          <w:sz w:val="24"/>
        </w:rPr>
        <w:t xml:space="preserve">-604: 2013 </w:t>
      </w:r>
      <w:r w:rsidR="00706D85" w:rsidRPr="00974C45">
        <w:rPr>
          <w:rFonts w:hint="eastAsia"/>
          <w:bCs/>
          <w:kern w:val="0"/>
          <w:sz w:val="24"/>
        </w:rPr>
        <w:t>产品几何</w:t>
      </w:r>
      <w:proofErr w:type="gramStart"/>
      <w:r w:rsidR="00706D85" w:rsidRPr="00974C45">
        <w:rPr>
          <w:rFonts w:hint="eastAsia"/>
          <w:bCs/>
          <w:kern w:val="0"/>
          <w:sz w:val="24"/>
        </w:rPr>
        <w:t>量技术</w:t>
      </w:r>
      <w:proofErr w:type="gramEnd"/>
      <w:r w:rsidR="00706D85" w:rsidRPr="00974C45">
        <w:rPr>
          <w:rFonts w:hint="eastAsia"/>
          <w:bCs/>
          <w:kern w:val="0"/>
          <w:sz w:val="24"/>
        </w:rPr>
        <w:t>规范</w:t>
      </w:r>
      <w:r w:rsidR="00706D85" w:rsidRPr="00974C45">
        <w:rPr>
          <w:rFonts w:hint="eastAsia"/>
          <w:bCs/>
          <w:kern w:val="0"/>
          <w:sz w:val="24"/>
        </w:rPr>
        <w:t xml:space="preserve">(GPS) </w:t>
      </w:r>
      <w:r w:rsidR="00706D85" w:rsidRPr="00974C45">
        <w:rPr>
          <w:rFonts w:hint="eastAsia"/>
          <w:bCs/>
          <w:kern w:val="0"/>
          <w:sz w:val="24"/>
        </w:rPr>
        <w:t>表面结构</w:t>
      </w:r>
      <w:r w:rsidR="00706D85" w:rsidRPr="00974C45">
        <w:rPr>
          <w:rFonts w:hint="eastAsia"/>
          <w:bCs/>
          <w:kern w:val="0"/>
          <w:sz w:val="24"/>
        </w:rPr>
        <w:t>:</w:t>
      </w:r>
      <w:r w:rsidR="00706D85" w:rsidRPr="00974C45">
        <w:rPr>
          <w:rFonts w:hint="eastAsia"/>
          <w:bCs/>
          <w:kern w:val="0"/>
          <w:sz w:val="24"/>
        </w:rPr>
        <w:t>区域法—第</w:t>
      </w:r>
      <w:r w:rsidR="00706D85" w:rsidRPr="00974C45">
        <w:rPr>
          <w:rFonts w:hint="eastAsia"/>
          <w:bCs/>
          <w:kern w:val="0"/>
          <w:sz w:val="24"/>
        </w:rPr>
        <w:t>604</w:t>
      </w:r>
      <w:r w:rsidR="00706D85" w:rsidRPr="00974C45">
        <w:rPr>
          <w:rFonts w:hint="eastAsia"/>
          <w:bCs/>
          <w:kern w:val="0"/>
          <w:sz w:val="24"/>
        </w:rPr>
        <w:t>部分：</w:t>
      </w:r>
      <w:r w:rsidRPr="00974C45">
        <w:rPr>
          <w:rFonts w:hint="eastAsia"/>
          <w:bCs/>
          <w:kern w:val="0"/>
          <w:sz w:val="24"/>
        </w:rPr>
        <w:t>非接触式</w:t>
      </w:r>
      <w:r w:rsidRPr="00974C45">
        <w:rPr>
          <w:rFonts w:hint="eastAsia"/>
          <w:bCs/>
          <w:kern w:val="0"/>
          <w:sz w:val="24"/>
        </w:rPr>
        <w:t>(</w:t>
      </w:r>
      <w:r w:rsidRPr="00974C45">
        <w:rPr>
          <w:rFonts w:hint="eastAsia"/>
          <w:bCs/>
          <w:kern w:val="0"/>
          <w:sz w:val="24"/>
        </w:rPr>
        <w:t>相干扫描干涉法</w:t>
      </w:r>
      <w:r w:rsidRPr="00974C45">
        <w:rPr>
          <w:rFonts w:hint="eastAsia"/>
          <w:bCs/>
          <w:kern w:val="0"/>
          <w:sz w:val="24"/>
        </w:rPr>
        <w:t>)</w:t>
      </w:r>
      <w:r w:rsidRPr="00974C45">
        <w:rPr>
          <w:rFonts w:hint="eastAsia"/>
          <w:bCs/>
          <w:kern w:val="0"/>
          <w:sz w:val="24"/>
        </w:rPr>
        <w:t>仪器的标称特性（</w:t>
      </w:r>
      <w:r w:rsidR="00706D85" w:rsidRPr="00974C45">
        <w:rPr>
          <w:bCs/>
          <w:kern w:val="0"/>
          <w:sz w:val="24"/>
        </w:rPr>
        <w:t>Geometrical Product Specifications (GPS) — Surface texture: Areal—Part 60</w:t>
      </w:r>
      <w:r w:rsidR="00706D85" w:rsidRPr="00974C45">
        <w:rPr>
          <w:rFonts w:hint="eastAsia"/>
          <w:bCs/>
          <w:kern w:val="0"/>
          <w:sz w:val="24"/>
        </w:rPr>
        <w:t>4</w:t>
      </w:r>
      <w:r w:rsidR="00706D85" w:rsidRPr="00974C45">
        <w:rPr>
          <w:bCs/>
          <w:kern w:val="0"/>
          <w:sz w:val="24"/>
        </w:rPr>
        <w:t xml:space="preserve"> : </w:t>
      </w:r>
      <w:r w:rsidRPr="00974C45">
        <w:rPr>
          <w:bCs/>
          <w:kern w:val="0"/>
          <w:sz w:val="24"/>
        </w:rPr>
        <w:t>Nominal characteristics of non-contact (coherence scanning interferometry) instruments</w:t>
      </w:r>
      <w:r w:rsidRPr="00974C45">
        <w:rPr>
          <w:rFonts w:hint="eastAsia"/>
          <w:bCs/>
          <w:kern w:val="0"/>
          <w:sz w:val="24"/>
        </w:rPr>
        <w:t>）</w:t>
      </w:r>
    </w:p>
    <w:p w14:paraId="4B334A1B" w14:textId="57BA082A" w:rsidR="009D4DEE" w:rsidRPr="00974C45" w:rsidRDefault="009D4DEE" w:rsidP="009D4DEE">
      <w:pPr>
        <w:numPr>
          <w:ilvl w:val="12"/>
          <w:numId w:val="0"/>
        </w:numPr>
        <w:spacing w:line="360" w:lineRule="auto"/>
        <w:ind w:firstLineChars="200" w:firstLine="480"/>
        <w:rPr>
          <w:sz w:val="24"/>
          <w:szCs w:val="22"/>
        </w:rPr>
      </w:pPr>
      <w:r w:rsidRPr="00974C45">
        <w:rPr>
          <w:rFonts w:hint="eastAsia"/>
          <w:sz w:val="24"/>
          <w:szCs w:val="22"/>
        </w:rPr>
        <w:t>凡是注日期的引用文件，仅注日期的版本适用于本规范；凡是不注日期的引用文件，其最新版本（包括所有的修改单）适用本规范。</w:t>
      </w:r>
    </w:p>
    <w:p w14:paraId="3484DC5B" w14:textId="7ECA42BC" w:rsidR="00FE73A0" w:rsidRPr="00974C45" w:rsidRDefault="00CE0107" w:rsidP="00CE0107">
      <w:pPr>
        <w:pStyle w:val="1"/>
        <w:keepLines w:val="0"/>
        <w:spacing w:before="0" w:after="0" w:line="520" w:lineRule="exact"/>
        <w:rPr>
          <w:b w:val="0"/>
          <w:bCs w:val="0"/>
          <w:kern w:val="2"/>
          <w:sz w:val="24"/>
          <w:szCs w:val="24"/>
        </w:rPr>
      </w:pPr>
      <w:bookmarkStart w:id="17" w:name="_Toc150453352"/>
      <w:r w:rsidRPr="00974C45">
        <w:rPr>
          <w:b w:val="0"/>
          <w:bCs w:val="0"/>
          <w:kern w:val="2"/>
          <w:sz w:val="24"/>
          <w:szCs w:val="24"/>
        </w:rPr>
        <w:t>3</w:t>
      </w:r>
      <w:r w:rsidR="006126F6" w:rsidRPr="00974C45">
        <w:rPr>
          <w:b w:val="0"/>
          <w:bCs w:val="0"/>
          <w:kern w:val="2"/>
          <w:sz w:val="24"/>
          <w:szCs w:val="24"/>
        </w:rPr>
        <w:t xml:space="preserve"> </w:t>
      </w:r>
      <w:r w:rsidR="009C0B2C" w:rsidRPr="00974C45">
        <w:rPr>
          <w:b w:val="0"/>
          <w:bCs w:val="0"/>
          <w:kern w:val="2"/>
          <w:sz w:val="24"/>
          <w:szCs w:val="24"/>
        </w:rPr>
        <w:t>概述</w:t>
      </w:r>
      <w:bookmarkEnd w:id="17"/>
    </w:p>
    <w:p w14:paraId="680651AB" w14:textId="788CBBCF" w:rsidR="009C0B2C" w:rsidRPr="00974C45" w:rsidRDefault="009C0B2C" w:rsidP="00DC224F">
      <w:pPr>
        <w:spacing w:line="360" w:lineRule="auto"/>
        <w:ind w:firstLineChars="200" w:firstLine="480"/>
        <w:rPr>
          <w:sz w:val="24"/>
        </w:rPr>
      </w:pPr>
      <w:r w:rsidRPr="00974C45">
        <w:rPr>
          <w:sz w:val="24"/>
        </w:rPr>
        <w:t>干涉式三维表面形貌测量仪基于双光束干涉的原理</w:t>
      </w:r>
      <w:r w:rsidR="00205704" w:rsidRPr="00974C45">
        <w:rPr>
          <w:sz w:val="24"/>
        </w:rPr>
        <w:t>，经样品表面反射回的参考光与测量光形成干涉条纹，并经由</w:t>
      </w:r>
      <w:r w:rsidR="00205704" w:rsidRPr="00974C45">
        <w:rPr>
          <w:sz w:val="24"/>
        </w:rPr>
        <w:t>CCD</w:t>
      </w:r>
      <w:r w:rsidR="00205704" w:rsidRPr="00974C45">
        <w:rPr>
          <w:sz w:val="24"/>
        </w:rPr>
        <w:t>采集，经过算法重构获得表面形貌，在垂直方向上可以达到亚纳米级的分辨力</w:t>
      </w:r>
      <w:r w:rsidR="008E0CD4" w:rsidRPr="00974C45">
        <w:rPr>
          <w:rFonts w:hint="eastAsia"/>
          <w:sz w:val="24"/>
        </w:rPr>
        <w:t>，</w:t>
      </w:r>
      <w:r w:rsidR="00205704" w:rsidRPr="00974C45">
        <w:rPr>
          <w:sz w:val="24"/>
        </w:rPr>
        <w:t>其结构示意图见图</w:t>
      </w:r>
      <w:r w:rsidR="00205704" w:rsidRPr="00974C45">
        <w:rPr>
          <w:sz w:val="24"/>
        </w:rPr>
        <w:t>1</w:t>
      </w:r>
      <w:r w:rsidR="008E0CD4" w:rsidRPr="00974C45">
        <w:rPr>
          <w:rFonts w:hint="eastAsia"/>
          <w:sz w:val="24"/>
        </w:rPr>
        <w:t>。</w:t>
      </w:r>
    </w:p>
    <w:p w14:paraId="5577F951" w14:textId="1DAAE588" w:rsidR="003C00D8" w:rsidRPr="00974C45" w:rsidRDefault="00286F5E" w:rsidP="00020DDF">
      <w:pPr>
        <w:spacing w:line="360" w:lineRule="auto"/>
        <w:jc w:val="center"/>
        <w:rPr>
          <w:sz w:val="24"/>
        </w:rPr>
      </w:pPr>
      <w:r w:rsidRPr="00974C45">
        <w:rPr>
          <w:noProof/>
        </w:rPr>
        <w:drawing>
          <wp:inline distT="0" distB="0" distL="0" distR="0" wp14:anchorId="4034594A" wp14:editId="6C32D089">
            <wp:extent cx="4038808" cy="2166887"/>
            <wp:effectExtent l="0" t="0" r="0" b="5080"/>
            <wp:docPr id="11" name="图片 10">
              <a:extLst xmlns:a="http://schemas.openxmlformats.org/drawingml/2006/main">
                <a:ext uri="{FF2B5EF4-FFF2-40B4-BE49-F238E27FC236}">
                  <a16:creationId xmlns:a16="http://schemas.microsoft.com/office/drawing/2014/main" id="{4D222C6F-2457-4BA2-9523-FF76C835ACC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a:extLst>
                        <a:ext uri="{FF2B5EF4-FFF2-40B4-BE49-F238E27FC236}">
                          <a16:creationId xmlns:a16="http://schemas.microsoft.com/office/drawing/2014/main" id="{4D222C6F-2457-4BA2-9523-FF76C835ACC0}"/>
                        </a:ext>
                      </a:extLst>
                    </pic:cNvPr>
                    <pic:cNvPicPr>
                      <a:picLocks noChangeAspect="1"/>
                    </pic:cNvPicPr>
                  </pic:nvPicPr>
                  <pic:blipFill>
                    <a:blip r:embed="rId17"/>
                    <a:stretch>
                      <a:fillRect/>
                    </a:stretch>
                  </pic:blipFill>
                  <pic:spPr>
                    <a:xfrm>
                      <a:off x="0" y="0"/>
                      <a:ext cx="4056407" cy="2176329"/>
                    </a:xfrm>
                    <a:prstGeom prst="rect">
                      <a:avLst/>
                    </a:prstGeom>
                  </pic:spPr>
                </pic:pic>
              </a:graphicData>
            </a:graphic>
          </wp:inline>
        </w:drawing>
      </w:r>
    </w:p>
    <w:p w14:paraId="37953612" w14:textId="3E382CCD" w:rsidR="00783499" w:rsidRPr="00974C45" w:rsidRDefault="008E0CD4" w:rsidP="008E0CD4">
      <w:pPr>
        <w:pStyle w:val="af1"/>
        <w:ind w:firstLineChars="0" w:firstLine="0"/>
        <w:jc w:val="center"/>
        <w:rPr>
          <w:szCs w:val="21"/>
        </w:rPr>
      </w:pPr>
      <w:r w:rsidRPr="00974C45">
        <w:rPr>
          <w:rFonts w:hint="eastAsia"/>
          <w:szCs w:val="21"/>
        </w:rPr>
        <w:t>1</w:t>
      </w:r>
      <w:r w:rsidRPr="00974C45">
        <w:rPr>
          <w:szCs w:val="21"/>
        </w:rPr>
        <w:t>—</w:t>
      </w:r>
      <w:r w:rsidR="00D22A66" w:rsidRPr="00974C45">
        <w:rPr>
          <w:szCs w:val="21"/>
        </w:rPr>
        <w:t>高速</w:t>
      </w:r>
      <w:r w:rsidR="00D22A66" w:rsidRPr="00974C45">
        <w:rPr>
          <w:szCs w:val="21"/>
        </w:rPr>
        <w:t>CCD</w:t>
      </w:r>
      <w:r w:rsidR="00D22A66" w:rsidRPr="00974C45">
        <w:rPr>
          <w:szCs w:val="21"/>
        </w:rPr>
        <w:t>；</w:t>
      </w:r>
      <w:r w:rsidR="00D22A66" w:rsidRPr="00974C45">
        <w:rPr>
          <w:szCs w:val="21"/>
        </w:rPr>
        <w:t>2—</w:t>
      </w:r>
      <w:r w:rsidR="00D22A66" w:rsidRPr="00974C45">
        <w:rPr>
          <w:szCs w:val="21"/>
        </w:rPr>
        <w:t>成像透镜；</w:t>
      </w:r>
      <w:r w:rsidR="00D22A66" w:rsidRPr="00974C45">
        <w:rPr>
          <w:szCs w:val="21"/>
        </w:rPr>
        <w:t>3</w:t>
      </w:r>
      <w:r w:rsidR="00A56009" w:rsidRPr="00974C45">
        <w:rPr>
          <w:szCs w:val="21"/>
        </w:rPr>
        <w:t>—</w:t>
      </w:r>
      <w:r w:rsidR="00D22A66" w:rsidRPr="00974C45">
        <w:rPr>
          <w:szCs w:val="21"/>
        </w:rPr>
        <w:t>分光镜；</w:t>
      </w:r>
      <w:r w:rsidR="00D22A66" w:rsidRPr="00974C45">
        <w:rPr>
          <w:szCs w:val="21"/>
        </w:rPr>
        <w:t>4—</w:t>
      </w:r>
      <w:r w:rsidR="00D22A66" w:rsidRPr="00974C45">
        <w:rPr>
          <w:szCs w:val="21"/>
        </w:rPr>
        <w:t>物镜；</w:t>
      </w:r>
      <w:r w:rsidR="00D22A66" w:rsidRPr="00974C45">
        <w:rPr>
          <w:szCs w:val="21"/>
        </w:rPr>
        <w:t>5—</w:t>
      </w:r>
      <w:r w:rsidR="00D22A66" w:rsidRPr="00974C45">
        <w:rPr>
          <w:szCs w:val="21"/>
        </w:rPr>
        <w:t>参考镜；</w:t>
      </w:r>
      <w:r w:rsidR="00D22A66" w:rsidRPr="00974C45">
        <w:rPr>
          <w:szCs w:val="21"/>
        </w:rPr>
        <w:t>6—</w:t>
      </w:r>
      <w:r w:rsidR="00D22A66" w:rsidRPr="00974C45">
        <w:rPr>
          <w:szCs w:val="21"/>
        </w:rPr>
        <w:t>分光镜；</w:t>
      </w:r>
      <w:r w:rsidR="00D22A66" w:rsidRPr="00974C45">
        <w:rPr>
          <w:szCs w:val="21"/>
        </w:rPr>
        <w:t>7—</w:t>
      </w:r>
      <w:r w:rsidR="00D22A66" w:rsidRPr="00974C45">
        <w:rPr>
          <w:szCs w:val="21"/>
        </w:rPr>
        <w:t>水平位移机构（样品台）；</w:t>
      </w:r>
      <w:r w:rsidR="00D22A66" w:rsidRPr="00974C45">
        <w:rPr>
          <w:szCs w:val="21"/>
        </w:rPr>
        <w:t>8—</w:t>
      </w:r>
      <w:r w:rsidR="00D22A66" w:rsidRPr="00974C45">
        <w:rPr>
          <w:szCs w:val="21"/>
        </w:rPr>
        <w:t>二维倾斜调整机构；</w:t>
      </w:r>
      <w:r w:rsidR="00D22A66" w:rsidRPr="00974C45">
        <w:rPr>
          <w:szCs w:val="21"/>
        </w:rPr>
        <w:t>9—</w:t>
      </w:r>
      <w:r w:rsidR="00D22A66" w:rsidRPr="00974C45">
        <w:rPr>
          <w:szCs w:val="21"/>
        </w:rPr>
        <w:t>复合光源；</w:t>
      </w:r>
      <w:r w:rsidR="00D22A66" w:rsidRPr="00974C45">
        <w:rPr>
          <w:szCs w:val="21"/>
        </w:rPr>
        <w:t>10—</w:t>
      </w:r>
      <w:r w:rsidR="00D22A66" w:rsidRPr="00974C45">
        <w:rPr>
          <w:szCs w:val="21"/>
        </w:rPr>
        <w:t>准直透镜；</w:t>
      </w:r>
      <w:r w:rsidR="00D22A66" w:rsidRPr="00974C45">
        <w:rPr>
          <w:szCs w:val="21"/>
        </w:rPr>
        <w:t>11—</w:t>
      </w:r>
      <w:r w:rsidR="00D22A66" w:rsidRPr="00974C45">
        <w:rPr>
          <w:szCs w:val="21"/>
        </w:rPr>
        <w:t>计算机</w:t>
      </w:r>
      <w:r w:rsidR="007C45C8" w:rsidRPr="00974C45">
        <w:rPr>
          <w:rFonts w:hint="eastAsia"/>
          <w:szCs w:val="21"/>
        </w:rPr>
        <w:t>（画线）</w:t>
      </w:r>
    </w:p>
    <w:p w14:paraId="4175740C" w14:textId="4DAC9BC9" w:rsidR="00122DE7" w:rsidRPr="002B50FB" w:rsidRDefault="00122DE7" w:rsidP="00783499">
      <w:pPr>
        <w:jc w:val="center"/>
        <w:rPr>
          <w:rFonts w:eastAsiaTheme="minorEastAsia"/>
          <w:szCs w:val="21"/>
        </w:rPr>
      </w:pPr>
      <w:r w:rsidRPr="002B50FB">
        <w:rPr>
          <w:rFonts w:eastAsiaTheme="minorEastAsia"/>
          <w:szCs w:val="21"/>
        </w:rPr>
        <w:t>图</w:t>
      </w:r>
      <w:r w:rsidRPr="002B50FB">
        <w:rPr>
          <w:rFonts w:eastAsiaTheme="minorEastAsia"/>
          <w:szCs w:val="21"/>
        </w:rPr>
        <w:t xml:space="preserve">1 </w:t>
      </w:r>
      <w:r w:rsidRPr="002B50FB">
        <w:rPr>
          <w:rFonts w:eastAsiaTheme="minorEastAsia"/>
          <w:szCs w:val="21"/>
        </w:rPr>
        <w:t>干涉式三维表面形貌测量仪结构示意图</w:t>
      </w:r>
      <w:r w:rsidR="007C45C8" w:rsidRPr="002B50FB">
        <w:rPr>
          <w:rFonts w:eastAsiaTheme="minorEastAsia" w:hint="eastAsia"/>
          <w:szCs w:val="21"/>
        </w:rPr>
        <w:t>（光路走向）</w:t>
      </w:r>
    </w:p>
    <w:p w14:paraId="3ABFB03C" w14:textId="30506ED7" w:rsidR="000E022C" w:rsidRPr="00BB0539" w:rsidRDefault="00CE0107" w:rsidP="00CE0107">
      <w:pPr>
        <w:pStyle w:val="1"/>
        <w:keepLines w:val="0"/>
        <w:spacing w:before="0" w:after="0" w:line="520" w:lineRule="exact"/>
        <w:rPr>
          <w:rFonts w:ascii="黑体" w:hAnsi="黑体"/>
          <w:b w:val="0"/>
          <w:bCs w:val="0"/>
          <w:kern w:val="2"/>
          <w:sz w:val="24"/>
          <w:szCs w:val="24"/>
        </w:rPr>
      </w:pPr>
      <w:bookmarkStart w:id="18" w:name="_Toc150453353"/>
      <w:r w:rsidRPr="00BB0539">
        <w:rPr>
          <w:rFonts w:ascii="黑体" w:hAnsi="黑体"/>
          <w:b w:val="0"/>
          <w:bCs w:val="0"/>
          <w:kern w:val="2"/>
          <w:sz w:val="24"/>
          <w:szCs w:val="24"/>
        </w:rPr>
        <w:lastRenderedPageBreak/>
        <w:t>4</w:t>
      </w:r>
      <w:r w:rsidR="000E022C" w:rsidRPr="00BB0539">
        <w:rPr>
          <w:rFonts w:ascii="黑体" w:hAnsi="黑体"/>
          <w:b w:val="0"/>
          <w:bCs w:val="0"/>
          <w:kern w:val="2"/>
          <w:sz w:val="24"/>
          <w:szCs w:val="24"/>
        </w:rPr>
        <w:t xml:space="preserve"> </w:t>
      </w:r>
      <w:r w:rsidR="00020DDF" w:rsidRPr="00BB0539">
        <w:rPr>
          <w:rFonts w:ascii="黑体" w:hAnsi="黑体"/>
          <w:b w:val="0"/>
          <w:bCs w:val="0"/>
          <w:kern w:val="2"/>
          <w:sz w:val="24"/>
          <w:szCs w:val="24"/>
        </w:rPr>
        <w:t>计量特性</w:t>
      </w:r>
      <w:bookmarkEnd w:id="18"/>
    </w:p>
    <w:p w14:paraId="66D8B4AD" w14:textId="4DF6011B" w:rsidR="00AC7FEE" w:rsidRPr="00BB0539" w:rsidRDefault="00CE0107" w:rsidP="00BB0539">
      <w:pPr>
        <w:spacing w:line="360" w:lineRule="auto"/>
        <w:ind w:firstLineChars="200" w:firstLine="480"/>
        <w:outlineLvl w:val="1"/>
        <w:rPr>
          <w:rFonts w:ascii="黑体" w:eastAsia="黑体" w:hAnsi="黑体"/>
          <w:sz w:val="24"/>
          <w:szCs w:val="20"/>
        </w:rPr>
      </w:pPr>
      <w:bookmarkStart w:id="19" w:name="_Toc150453354"/>
      <w:r w:rsidRPr="00BB0539">
        <w:rPr>
          <w:rFonts w:ascii="黑体" w:eastAsia="黑体" w:hAnsi="黑体"/>
          <w:sz w:val="24"/>
          <w:szCs w:val="20"/>
        </w:rPr>
        <w:t>4</w:t>
      </w:r>
      <w:r w:rsidR="00AC7FEE" w:rsidRPr="00BB0539">
        <w:rPr>
          <w:rFonts w:ascii="黑体" w:eastAsia="黑体" w:hAnsi="黑体"/>
          <w:sz w:val="24"/>
          <w:szCs w:val="20"/>
        </w:rPr>
        <w:t>.</w:t>
      </w:r>
      <w:r w:rsidR="00C8009F" w:rsidRPr="00BB0539">
        <w:rPr>
          <w:rFonts w:ascii="黑体" w:eastAsia="黑体" w:hAnsi="黑体"/>
          <w:sz w:val="24"/>
          <w:szCs w:val="20"/>
        </w:rPr>
        <w:t>1</w:t>
      </w:r>
      <w:r w:rsidR="00AC7FEE" w:rsidRPr="00BB0539">
        <w:rPr>
          <w:rFonts w:ascii="黑体" w:eastAsia="黑体" w:hAnsi="黑体"/>
          <w:sz w:val="24"/>
          <w:szCs w:val="20"/>
        </w:rPr>
        <w:t xml:space="preserve"> </w:t>
      </w:r>
      <w:r w:rsidR="00CC1786" w:rsidRPr="00BB0539">
        <w:rPr>
          <w:rFonts w:ascii="黑体" w:eastAsia="黑体" w:hAnsi="黑体"/>
          <w:sz w:val="24"/>
          <w:szCs w:val="20"/>
        </w:rPr>
        <w:t>垂直方向长度测量误差</w:t>
      </w:r>
      <w:bookmarkEnd w:id="19"/>
    </w:p>
    <w:p w14:paraId="22984A9C" w14:textId="65030CC9" w:rsidR="00AC7FEE" w:rsidRPr="00BB0539" w:rsidRDefault="00CE0107" w:rsidP="00BB0539">
      <w:pPr>
        <w:spacing w:line="360" w:lineRule="auto"/>
        <w:ind w:firstLineChars="200" w:firstLine="480"/>
        <w:outlineLvl w:val="1"/>
        <w:rPr>
          <w:rFonts w:ascii="黑体" w:eastAsia="黑体" w:hAnsi="黑体"/>
          <w:sz w:val="24"/>
          <w:szCs w:val="20"/>
        </w:rPr>
      </w:pPr>
      <w:bookmarkStart w:id="20" w:name="_Toc150453355"/>
      <w:r w:rsidRPr="00BB0539">
        <w:rPr>
          <w:rFonts w:ascii="黑体" w:eastAsia="黑体" w:hAnsi="黑体"/>
          <w:sz w:val="24"/>
          <w:szCs w:val="20"/>
        </w:rPr>
        <w:t>4</w:t>
      </w:r>
      <w:r w:rsidR="00AC7FEE" w:rsidRPr="00BB0539">
        <w:rPr>
          <w:rFonts w:ascii="黑体" w:eastAsia="黑体" w:hAnsi="黑体"/>
          <w:sz w:val="24"/>
          <w:szCs w:val="20"/>
        </w:rPr>
        <w:t>.</w:t>
      </w:r>
      <w:r w:rsidR="003B1132" w:rsidRPr="00BB0539">
        <w:rPr>
          <w:rFonts w:ascii="黑体" w:eastAsia="黑体" w:hAnsi="黑体"/>
          <w:sz w:val="24"/>
          <w:szCs w:val="20"/>
        </w:rPr>
        <w:t>2</w:t>
      </w:r>
      <w:r w:rsidR="00AC7FEE" w:rsidRPr="00BB0539">
        <w:rPr>
          <w:rFonts w:ascii="黑体" w:eastAsia="黑体" w:hAnsi="黑体"/>
          <w:sz w:val="24"/>
          <w:szCs w:val="20"/>
        </w:rPr>
        <w:t xml:space="preserve"> </w:t>
      </w:r>
      <w:r w:rsidR="00CC1786" w:rsidRPr="00BB0539">
        <w:rPr>
          <w:rFonts w:ascii="黑体" w:eastAsia="黑体" w:hAnsi="黑体" w:hint="eastAsia"/>
          <w:sz w:val="24"/>
          <w:szCs w:val="20"/>
        </w:rPr>
        <w:t>垂直方向长度测量重复性</w:t>
      </w:r>
      <w:bookmarkEnd w:id="20"/>
    </w:p>
    <w:p w14:paraId="4772FC84" w14:textId="36AB4D05" w:rsidR="00020DDF" w:rsidRPr="00BB0539" w:rsidRDefault="00CE0107" w:rsidP="00BB0539">
      <w:pPr>
        <w:spacing w:line="360" w:lineRule="auto"/>
        <w:ind w:firstLineChars="200" w:firstLine="480"/>
        <w:outlineLvl w:val="1"/>
        <w:rPr>
          <w:rFonts w:ascii="黑体" w:eastAsia="黑体" w:hAnsi="黑体"/>
          <w:sz w:val="24"/>
          <w:szCs w:val="20"/>
        </w:rPr>
      </w:pPr>
      <w:bookmarkStart w:id="21" w:name="_Toc150453356"/>
      <w:r w:rsidRPr="00BB0539">
        <w:rPr>
          <w:rFonts w:ascii="黑体" w:eastAsia="黑体" w:hAnsi="黑体"/>
          <w:sz w:val="24"/>
          <w:szCs w:val="20"/>
        </w:rPr>
        <w:t>4</w:t>
      </w:r>
      <w:r w:rsidR="00020DDF" w:rsidRPr="00BB0539">
        <w:rPr>
          <w:rFonts w:ascii="黑体" w:eastAsia="黑体" w:hAnsi="黑体"/>
          <w:sz w:val="24"/>
          <w:szCs w:val="20"/>
        </w:rPr>
        <w:t xml:space="preserve">.3 </w:t>
      </w:r>
      <w:r w:rsidR="00CC1786" w:rsidRPr="00BB0539">
        <w:rPr>
          <w:rFonts w:ascii="黑体" w:eastAsia="黑体" w:hAnsi="黑体"/>
          <w:sz w:val="24"/>
          <w:szCs w:val="20"/>
        </w:rPr>
        <w:t>水平方向长度测量误差</w:t>
      </w:r>
      <w:bookmarkEnd w:id="21"/>
    </w:p>
    <w:p w14:paraId="214E367C" w14:textId="0DCD948F" w:rsidR="00020DDF" w:rsidRPr="00BB0539" w:rsidRDefault="00CE0107" w:rsidP="00BB0539">
      <w:pPr>
        <w:spacing w:line="360" w:lineRule="auto"/>
        <w:ind w:firstLineChars="200" w:firstLine="480"/>
        <w:outlineLvl w:val="1"/>
        <w:rPr>
          <w:rFonts w:ascii="黑体" w:eastAsia="黑体" w:hAnsi="黑体"/>
          <w:sz w:val="24"/>
          <w:szCs w:val="20"/>
        </w:rPr>
      </w:pPr>
      <w:bookmarkStart w:id="22" w:name="_Toc150453357"/>
      <w:r w:rsidRPr="00BB0539">
        <w:rPr>
          <w:rFonts w:ascii="黑体" w:eastAsia="黑体" w:hAnsi="黑体"/>
          <w:sz w:val="24"/>
          <w:szCs w:val="20"/>
        </w:rPr>
        <w:t>4</w:t>
      </w:r>
      <w:r w:rsidR="00020DDF" w:rsidRPr="00BB0539">
        <w:rPr>
          <w:rFonts w:ascii="黑体" w:eastAsia="黑体" w:hAnsi="黑体"/>
          <w:sz w:val="24"/>
          <w:szCs w:val="20"/>
        </w:rPr>
        <w:t xml:space="preserve">.4 </w:t>
      </w:r>
      <w:r w:rsidR="00CC1786" w:rsidRPr="00BB0539">
        <w:rPr>
          <w:rFonts w:ascii="黑体" w:eastAsia="黑体" w:hAnsi="黑体"/>
          <w:sz w:val="24"/>
          <w:szCs w:val="20"/>
        </w:rPr>
        <w:t>水平方向长度测量</w:t>
      </w:r>
      <w:r w:rsidR="00CC1786" w:rsidRPr="00BB0539">
        <w:rPr>
          <w:rFonts w:ascii="黑体" w:eastAsia="黑体" w:hAnsi="黑体" w:hint="eastAsia"/>
          <w:sz w:val="24"/>
          <w:szCs w:val="20"/>
        </w:rPr>
        <w:t>重复性</w:t>
      </w:r>
      <w:bookmarkEnd w:id="22"/>
    </w:p>
    <w:p w14:paraId="375A9676" w14:textId="02A9BD4A" w:rsidR="00BD3470" w:rsidRPr="00BB0539" w:rsidRDefault="00BD3470" w:rsidP="00BB0539">
      <w:pPr>
        <w:spacing w:line="360" w:lineRule="auto"/>
        <w:ind w:firstLineChars="200" w:firstLine="480"/>
        <w:outlineLvl w:val="1"/>
        <w:rPr>
          <w:rFonts w:ascii="黑体" w:eastAsia="黑体" w:hAnsi="黑体"/>
          <w:sz w:val="24"/>
          <w:szCs w:val="20"/>
        </w:rPr>
      </w:pPr>
      <w:bookmarkStart w:id="23" w:name="_Toc150453358"/>
      <w:r w:rsidRPr="00BB0539">
        <w:rPr>
          <w:rFonts w:ascii="黑体" w:eastAsia="黑体" w:hAnsi="黑体"/>
          <w:sz w:val="24"/>
          <w:szCs w:val="20"/>
        </w:rPr>
        <w:t xml:space="preserve">4.5 </w:t>
      </w:r>
      <w:r w:rsidR="00CC1786" w:rsidRPr="00BB0539">
        <w:rPr>
          <w:rFonts w:ascii="黑体" w:eastAsia="黑体" w:hAnsi="黑体"/>
          <w:sz w:val="24"/>
          <w:szCs w:val="20"/>
        </w:rPr>
        <w:t>水平方向正交误差</w:t>
      </w:r>
      <w:bookmarkEnd w:id="23"/>
    </w:p>
    <w:p w14:paraId="508D076A" w14:textId="0DCD75EB" w:rsidR="00020DDF" w:rsidRPr="00BB0539" w:rsidRDefault="005C0CC0" w:rsidP="00BB0539">
      <w:pPr>
        <w:spacing w:line="360" w:lineRule="auto"/>
        <w:ind w:firstLineChars="200" w:firstLine="480"/>
        <w:outlineLvl w:val="1"/>
        <w:rPr>
          <w:rFonts w:ascii="黑体" w:eastAsia="黑体" w:hAnsi="黑体"/>
          <w:sz w:val="24"/>
          <w:szCs w:val="20"/>
        </w:rPr>
      </w:pPr>
      <w:bookmarkStart w:id="24" w:name="_Toc150453359"/>
      <w:r w:rsidRPr="00BB0539">
        <w:rPr>
          <w:rFonts w:ascii="黑体" w:eastAsia="黑体" w:hAnsi="黑体"/>
          <w:sz w:val="24"/>
          <w:szCs w:val="20"/>
        </w:rPr>
        <w:t>4.</w:t>
      </w:r>
      <w:r w:rsidR="00BD3470" w:rsidRPr="00BB0539">
        <w:rPr>
          <w:rFonts w:ascii="黑体" w:eastAsia="黑体" w:hAnsi="黑体"/>
          <w:sz w:val="24"/>
          <w:szCs w:val="20"/>
        </w:rPr>
        <w:t>6</w:t>
      </w:r>
      <w:r w:rsidR="00C83992" w:rsidRPr="00BB0539">
        <w:rPr>
          <w:rFonts w:ascii="黑体" w:eastAsia="黑体" w:hAnsi="黑体"/>
          <w:sz w:val="24"/>
          <w:szCs w:val="20"/>
        </w:rPr>
        <w:t xml:space="preserve"> </w:t>
      </w:r>
      <w:r w:rsidR="00CC1786" w:rsidRPr="00BB0539">
        <w:rPr>
          <w:rFonts w:ascii="黑体" w:eastAsia="黑体" w:hAnsi="黑体"/>
          <w:sz w:val="24"/>
          <w:szCs w:val="20"/>
        </w:rPr>
        <w:t>测量噪声</w:t>
      </w:r>
      <w:bookmarkEnd w:id="24"/>
    </w:p>
    <w:p w14:paraId="1A56A82D" w14:textId="5E846812" w:rsidR="00BD3470" w:rsidRPr="00BB0539" w:rsidRDefault="00BD3470" w:rsidP="00BB0539">
      <w:pPr>
        <w:spacing w:line="360" w:lineRule="auto"/>
        <w:ind w:firstLineChars="200" w:firstLine="480"/>
        <w:outlineLvl w:val="1"/>
        <w:rPr>
          <w:rFonts w:ascii="黑体" w:eastAsia="黑体" w:hAnsi="黑体"/>
          <w:sz w:val="24"/>
          <w:szCs w:val="20"/>
        </w:rPr>
      </w:pPr>
      <w:bookmarkStart w:id="25" w:name="_Toc150453360"/>
      <w:r w:rsidRPr="00BB0539">
        <w:rPr>
          <w:rFonts w:ascii="黑体" w:eastAsia="黑体" w:hAnsi="黑体" w:hint="eastAsia"/>
          <w:sz w:val="24"/>
          <w:szCs w:val="20"/>
        </w:rPr>
        <w:t>4</w:t>
      </w:r>
      <w:r w:rsidRPr="00BB0539">
        <w:rPr>
          <w:rFonts w:ascii="黑体" w:eastAsia="黑体" w:hAnsi="黑体"/>
          <w:sz w:val="24"/>
          <w:szCs w:val="20"/>
        </w:rPr>
        <w:t xml:space="preserve">.7 </w:t>
      </w:r>
      <w:r w:rsidR="00CC1786" w:rsidRPr="00BB0539">
        <w:rPr>
          <w:rFonts w:ascii="黑体" w:eastAsia="黑体" w:hAnsi="黑体"/>
          <w:sz w:val="24"/>
          <w:szCs w:val="20"/>
        </w:rPr>
        <w:t>残余平面度</w:t>
      </w:r>
      <w:bookmarkEnd w:id="25"/>
    </w:p>
    <w:p w14:paraId="4D625B94" w14:textId="091472E6" w:rsidR="00020DDF" w:rsidRPr="00974C45" w:rsidRDefault="00CE0107" w:rsidP="00CE0107">
      <w:pPr>
        <w:pStyle w:val="1"/>
        <w:keepLines w:val="0"/>
        <w:spacing w:before="0" w:after="0" w:line="520" w:lineRule="exact"/>
        <w:rPr>
          <w:b w:val="0"/>
          <w:bCs w:val="0"/>
          <w:kern w:val="2"/>
          <w:sz w:val="24"/>
          <w:szCs w:val="24"/>
        </w:rPr>
      </w:pPr>
      <w:bookmarkStart w:id="26" w:name="_Toc150453361"/>
      <w:r w:rsidRPr="00974C45">
        <w:rPr>
          <w:b w:val="0"/>
          <w:bCs w:val="0"/>
          <w:kern w:val="2"/>
          <w:sz w:val="24"/>
          <w:szCs w:val="24"/>
        </w:rPr>
        <w:t>5</w:t>
      </w:r>
      <w:r w:rsidR="00020DDF" w:rsidRPr="00974C45">
        <w:rPr>
          <w:b w:val="0"/>
          <w:bCs w:val="0"/>
          <w:kern w:val="2"/>
          <w:sz w:val="24"/>
          <w:szCs w:val="24"/>
        </w:rPr>
        <w:t xml:space="preserve"> </w:t>
      </w:r>
      <w:r w:rsidR="00020DDF" w:rsidRPr="00974C45">
        <w:rPr>
          <w:b w:val="0"/>
          <w:bCs w:val="0"/>
          <w:kern w:val="2"/>
          <w:sz w:val="24"/>
          <w:szCs w:val="24"/>
        </w:rPr>
        <w:t>校准条件</w:t>
      </w:r>
      <w:bookmarkEnd w:id="26"/>
    </w:p>
    <w:p w14:paraId="51601016" w14:textId="417F9473" w:rsidR="00020DDF" w:rsidRPr="00BB0539" w:rsidRDefault="00CE0107" w:rsidP="00BB0539">
      <w:pPr>
        <w:spacing w:line="360" w:lineRule="auto"/>
        <w:ind w:firstLineChars="200" w:firstLine="480"/>
        <w:outlineLvl w:val="1"/>
        <w:rPr>
          <w:rFonts w:ascii="黑体" w:eastAsia="黑体" w:hAnsi="黑体"/>
          <w:sz w:val="24"/>
          <w:szCs w:val="20"/>
        </w:rPr>
      </w:pPr>
      <w:bookmarkStart w:id="27" w:name="_Toc150453362"/>
      <w:r w:rsidRPr="00BB0539">
        <w:rPr>
          <w:rFonts w:ascii="黑体" w:eastAsia="黑体" w:hAnsi="黑体"/>
          <w:sz w:val="24"/>
          <w:szCs w:val="20"/>
        </w:rPr>
        <w:t>5</w:t>
      </w:r>
      <w:r w:rsidR="00020DDF" w:rsidRPr="00BB0539">
        <w:rPr>
          <w:rFonts w:ascii="黑体" w:eastAsia="黑体" w:hAnsi="黑体"/>
          <w:sz w:val="24"/>
          <w:szCs w:val="20"/>
        </w:rPr>
        <w:t>.1 环境条件</w:t>
      </w:r>
      <w:bookmarkEnd w:id="27"/>
    </w:p>
    <w:p w14:paraId="149B3297" w14:textId="52E6854B" w:rsidR="00510C85" w:rsidRPr="00974C45" w:rsidRDefault="00CE0107" w:rsidP="003F1809">
      <w:pPr>
        <w:spacing w:line="360" w:lineRule="auto"/>
        <w:ind w:firstLineChars="300" w:firstLine="720"/>
        <w:rPr>
          <w:sz w:val="24"/>
        </w:rPr>
      </w:pPr>
      <w:r w:rsidRPr="00974C45">
        <w:rPr>
          <w:sz w:val="24"/>
        </w:rPr>
        <w:t>5.1.1</w:t>
      </w:r>
      <w:r w:rsidR="00510C85" w:rsidRPr="00974C45">
        <w:rPr>
          <w:sz w:val="24"/>
        </w:rPr>
        <w:t xml:space="preserve"> </w:t>
      </w:r>
      <w:r w:rsidR="00020DDF" w:rsidRPr="00974C45">
        <w:rPr>
          <w:sz w:val="24"/>
        </w:rPr>
        <w:t>温度：（</w:t>
      </w:r>
      <w:r w:rsidR="00020DDF" w:rsidRPr="00974C45">
        <w:rPr>
          <w:sz w:val="24"/>
        </w:rPr>
        <w:t>20±</w:t>
      </w:r>
      <w:r w:rsidR="006B1E85" w:rsidRPr="00974C45">
        <w:rPr>
          <w:sz w:val="24"/>
        </w:rPr>
        <w:t>1</w:t>
      </w:r>
      <w:r w:rsidR="00020DDF" w:rsidRPr="00974C45">
        <w:rPr>
          <w:sz w:val="24"/>
        </w:rPr>
        <w:t>）</w:t>
      </w:r>
      <w:r w:rsidR="00020DDF" w:rsidRPr="00974C45">
        <w:rPr>
          <w:sz w:val="24"/>
        </w:rPr>
        <w:t>℃</w:t>
      </w:r>
      <w:r w:rsidR="00510C85" w:rsidRPr="00974C45">
        <w:rPr>
          <w:sz w:val="24"/>
        </w:rPr>
        <w:t>，温度变化量：</w:t>
      </w:r>
      <w:r w:rsidR="00510C85" w:rsidRPr="00974C45">
        <w:rPr>
          <w:sz w:val="24"/>
        </w:rPr>
        <w:t>0.5℃/h</w:t>
      </w:r>
      <w:r w:rsidR="00294854" w:rsidRPr="00974C45">
        <w:rPr>
          <w:rFonts w:hint="eastAsia"/>
          <w:sz w:val="24"/>
        </w:rPr>
        <w:t>。</w:t>
      </w:r>
    </w:p>
    <w:p w14:paraId="6D55F53B" w14:textId="06B2CA05" w:rsidR="00020DDF" w:rsidRPr="00974C45" w:rsidRDefault="00510C85" w:rsidP="003F1809">
      <w:pPr>
        <w:spacing w:line="360" w:lineRule="auto"/>
        <w:ind w:firstLineChars="300" w:firstLine="720"/>
        <w:rPr>
          <w:sz w:val="24"/>
        </w:rPr>
      </w:pPr>
      <w:r w:rsidRPr="00974C45">
        <w:rPr>
          <w:sz w:val="24"/>
        </w:rPr>
        <w:t xml:space="preserve">5.1.2 </w:t>
      </w:r>
      <w:r w:rsidR="00020DDF" w:rsidRPr="00974C45">
        <w:rPr>
          <w:sz w:val="24"/>
        </w:rPr>
        <w:t>相对湿度：</w:t>
      </w:r>
      <w:r w:rsidR="00892E81" w:rsidRPr="00974C45">
        <w:rPr>
          <w:rFonts w:hint="eastAsia"/>
          <w:sz w:val="24"/>
        </w:rPr>
        <w:t>≤</w:t>
      </w:r>
      <w:r w:rsidR="007C45C8" w:rsidRPr="00974C45">
        <w:rPr>
          <w:rFonts w:hint="eastAsia"/>
          <w:sz w:val="24"/>
        </w:rPr>
        <w:t>65%</w:t>
      </w:r>
      <w:r w:rsidR="00294854" w:rsidRPr="00974C45">
        <w:rPr>
          <w:rFonts w:hint="eastAsia"/>
          <w:sz w:val="24"/>
        </w:rPr>
        <w:t>。</w:t>
      </w:r>
    </w:p>
    <w:p w14:paraId="036013B5" w14:textId="77777777" w:rsidR="00510C85" w:rsidRPr="00974C45" w:rsidRDefault="00510C85" w:rsidP="003F1809">
      <w:pPr>
        <w:spacing w:line="360" w:lineRule="auto"/>
        <w:ind w:firstLineChars="300" w:firstLine="720"/>
        <w:rPr>
          <w:rFonts w:eastAsiaTheme="minorEastAsia"/>
          <w:sz w:val="24"/>
          <w:szCs w:val="20"/>
        </w:rPr>
      </w:pPr>
      <w:r w:rsidRPr="00974C45">
        <w:rPr>
          <w:rFonts w:eastAsiaTheme="minorEastAsia"/>
          <w:sz w:val="24"/>
          <w:szCs w:val="20"/>
        </w:rPr>
        <w:t xml:space="preserve">5.1.3 </w:t>
      </w:r>
      <w:r w:rsidRPr="00974C45">
        <w:rPr>
          <w:rFonts w:eastAsiaTheme="minorEastAsia"/>
          <w:sz w:val="24"/>
          <w:szCs w:val="20"/>
        </w:rPr>
        <w:t>校准用标准器与被校仪器等温时间不少于</w:t>
      </w:r>
      <w:r w:rsidRPr="00974C45">
        <w:rPr>
          <w:rFonts w:eastAsiaTheme="minorEastAsia"/>
          <w:sz w:val="24"/>
          <w:szCs w:val="20"/>
        </w:rPr>
        <w:t>0.5 h</w:t>
      </w:r>
      <w:r w:rsidRPr="00974C45">
        <w:rPr>
          <w:rFonts w:eastAsiaTheme="minorEastAsia"/>
          <w:sz w:val="24"/>
          <w:szCs w:val="20"/>
        </w:rPr>
        <w:t>。</w:t>
      </w:r>
    </w:p>
    <w:p w14:paraId="17E0ACF8" w14:textId="77777777" w:rsidR="00510C85" w:rsidRPr="00974C45" w:rsidRDefault="00510C85" w:rsidP="003F1809">
      <w:pPr>
        <w:spacing w:line="360" w:lineRule="auto"/>
        <w:ind w:firstLineChars="300" w:firstLine="720"/>
        <w:rPr>
          <w:rFonts w:eastAsiaTheme="minorEastAsia"/>
          <w:sz w:val="24"/>
          <w:szCs w:val="20"/>
        </w:rPr>
      </w:pPr>
      <w:r w:rsidRPr="00974C45">
        <w:rPr>
          <w:rFonts w:eastAsiaTheme="minorEastAsia"/>
          <w:sz w:val="24"/>
          <w:szCs w:val="20"/>
        </w:rPr>
        <w:t xml:space="preserve">5.1.4 </w:t>
      </w:r>
      <w:r w:rsidRPr="00974C45">
        <w:rPr>
          <w:rFonts w:eastAsiaTheme="minorEastAsia"/>
          <w:sz w:val="24"/>
          <w:szCs w:val="20"/>
        </w:rPr>
        <w:t>实验室内应无影响校准结果的振动、电磁辐射等因素。</w:t>
      </w:r>
    </w:p>
    <w:p w14:paraId="211BAEE2" w14:textId="38E3DC38" w:rsidR="00020DDF" w:rsidRPr="00BB0539" w:rsidRDefault="00CE0107" w:rsidP="00BB0539">
      <w:pPr>
        <w:spacing w:line="360" w:lineRule="auto"/>
        <w:ind w:firstLineChars="200" w:firstLine="480"/>
        <w:outlineLvl w:val="1"/>
        <w:rPr>
          <w:rFonts w:ascii="黑体" w:eastAsia="黑体" w:hAnsi="黑体"/>
          <w:sz w:val="24"/>
          <w:szCs w:val="20"/>
        </w:rPr>
      </w:pPr>
      <w:bookmarkStart w:id="28" w:name="_Toc150453363"/>
      <w:r w:rsidRPr="00BB0539">
        <w:rPr>
          <w:rFonts w:ascii="黑体" w:eastAsia="黑体" w:hAnsi="黑体"/>
          <w:sz w:val="24"/>
          <w:szCs w:val="20"/>
        </w:rPr>
        <w:t>5</w:t>
      </w:r>
      <w:r w:rsidR="00020DDF" w:rsidRPr="00BB0539">
        <w:rPr>
          <w:rFonts w:ascii="黑体" w:eastAsia="黑体" w:hAnsi="黑体"/>
          <w:sz w:val="24"/>
          <w:szCs w:val="20"/>
        </w:rPr>
        <w:t xml:space="preserve">.2 </w:t>
      </w:r>
      <w:r w:rsidR="00510C85" w:rsidRPr="00BB0539">
        <w:rPr>
          <w:rFonts w:ascii="黑体" w:eastAsia="黑体" w:hAnsi="黑体"/>
          <w:sz w:val="24"/>
          <w:szCs w:val="20"/>
        </w:rPr>
        <w:t>校准项目和校准用标准器</w:t>
      </w:r>
      <w:bookmarkEnd w:id="28"/>
    </w:p>
    <w:p w14:paraId="425B0945" w14:textId="082AA883" w:rsidR="00510C85" w:rsidRPr="00974C45" w:rsidRDefault="00B77F9D" w:rsidP="00B77F9D">
      <w:pPr>
        <w:spacing w:line="360" w:lineRule="auto"/>
        <w:ind w:firstLineChars="200" w:firstLine="480"/>
        <w:rPr>
          <w:sz w:val="24"/>
        </w:rPr>
      </w:pPr>
      <w:r w:rsidRPr="00974C45">
        <w:rPr>
          <w:sz w:val="24"/>
        </w:rPr>
        <w:t>干涉式三维表面形貌测量仪校准</w:t>
      </w:r>
      <w:r w:rsidR="00510C85" w:rsidRPr="00974C45">
        <w:rPr>
          <w:sz w:val="24"/>
        </w:rPr>
        <w:t>项目和校准用标准器见表</w:t>
      </w:r>
      <w:r w:rsidR="00510C85" w:rsidRPr="00974C45">
        <w:rPr>
          <w:sz w:val="24"/>
        </w:rPr>
        <w:t>1</w:t>
      </w:r>
      <w:r w:rsidR="00294854" w:rsidRPr="00974C45">
        <w:rPr>
          <w:rFonts w:hint="eastAsia"/>
          <w:sz w:val="24"/>
        </w:rPr>
        <w:t>。</w:t>
      </w:r>
    </w:p>
    <w:p w14:paraId="25A5805A" w14:textId="4C4B4DB5" w:rsidR="004A1F1D" w:rsidRPr="00974C45" w:rsidRDefault="004A1F1D" w:rsidP="004A1F1D">
      <w:pPr>
        <w:spacing w:line="360" w:lineRule="auto"/>
        <w:jc w:val="center"/>
        <w:rPr>
          <w:rFonts w:eastAsia="黑体"/>
          <w:szCs w:val="21"/>
        </w:rPr>
      </w:pPr>
      <w:r w:rsidRPr="00974C45">
        <w:rPr>
          <w:rFonts w:eastAsia="黑体"/>
          <w:szCs w:val="21"/>
        </w:rPr>
        <w:t>表</w:t>
      </w:r>
      <w:r w:rsidRPr="00974C45">
        <w:rPr>
          <w:rFonts w:eastAsia="黑体"/>
          <w:szCs w:val="21"/>
        </w:rPr>
        <w:t xml:space="preserve">1 </w:t>
      </w:r>
      <w:r w:rsidR="00510C85" w:rsidRPr="00974C45">
        <w:rPr>
          <w:rFonts w:eastAsia="黑体"/>
          <w:szCs w:val="21"/>
        </w:rPr>
        <w:t>干涉式三维表面形貌测量仪校准项目和校准用标准器</w:t>
      </w:r>
    </w:p>
    <w:tbl>
      <w:tblPr>
        <w:tblpPr w:leftFromText="180" w:rightFromText="180" w:vertAnchor="text" w:tblpXSpec="center" w:tblpY="1"/>
        <w:tblOverlap w:val="neve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541"/>
        <w:gridCol w:w="1309"/>
        <w:gridCol w:w="1560"/>
        <w:gridCol w:w="3260"/>
      </w:tblGrid>
      <w:tr w:rsidR="00510C85" w:rsidRPr="00974C45" w14:paraId="6826B001" w14:textId="77777777" w:rsidTr="00D83A18">
        <w:trPr>
          <w:trHeight w:val="397"/>
          <w:jc w:val="center"/>
        </w:trPr>
        <w:tc>
          <w:tcPr>
            <w:tcW w:w="694" w:type="dxa"/>
            <w:vAlign w:val="center"/>
          </w:tcPr>
          <w:p w14:paraId="3CFB796B" w14:textId="77777777" w:rsidR="00510C85" w:rsidRPr="00974C45" w:rsidRDefault="00510C85" w:rsidP="001661C9">
            <w:pPr>
              <w:snapToGrid w:val="0"/>
              <w:jc w:val="center"/>
              <w:rPr>
                <w:szCs w:val="21"/>
              </w:rPr>
            </w:pPr>
            <w:r w:rsidRPr="00974C45">
              <w:rPr>
                <w:szCs w:val="21"/>
              </w:rPr>
              <w:t>序号</w:t>
            </w:r>
          </w:p>
        </w:tc>
        <w:tc>
          <w:tcPr>
            <w:tcW w:w="1541" w:type="dxa"/>
            <w:vAlign w:val="center"/>
          </w:tcPr>
          <w:p w14:paraId="166DCEB9" w14:textId="77777777" w:rsidR="00510C85" w:rsidRPr="00974C45" w:rsidRDefault="00510C85" w:rsidP="001661C9">
            <w:pPr>
              <w:snapToGrid w:val="0"/>
              <w:jc w:val="center"/>
              <w:rPr>
                <w:szCs w:val="21"/>
              </w:rPr>
            </w:pPr>
            <w:r w:rsidRPr="00974C45">
              <w:rPr>
                <w:szCs w:val="21"/>
              </w:rPr>
              <w:t>校准项目</w:t>
            </w:r>
          </w:p>
        </w:tc>
        <w:tc>
          <w:tcPr>
            <w:tcW w:w="1309" w:type="dxa"/>
            <w:vAlign w:val="center"/>
          </w:tcPr>
          <w:p w14:paraId="0DA04250" w14:textId="1FBFA1FE" w:rsidR="00510C85" w:rsidRPr="00974C45" w:rsidRDefault="00510C85" w:rsidP="001661C9">
            <w:pPr>
              <w:snapToGrid w:val="0"/>
              <w:jc w:val="center"/>
              <w:rPr>
                <w:szCs w:val="21"/>
              </w:rPr>
            </w:pPr>
            <w:r w:rsidRPr="00974C45">
              <w:rPr>
                <w:szCs w:val="21"/>
              </w:rPr>
              <w:t>物镜倍率</w:t>
            </w:r>
            <w:r w:rsidR="007C45C8" w:rsidRPr="00974C45">
              <w:rPr>
                <w:rFonts w:hint="eastAsia"/>
                <w:i/>
                <w:iCs/>
                <w:szCs w:val="21"/>
              </w:rPr>
              <w:t>M</w:t>
            </w:r>
          </w:p>
        </w:tc>
        <w:tc>
          <w:tcPr>
            <w:tcW w:w="1560" w:type="dxa"/>
            <w:vAlign w:val="center"/>
          </w:tcPr>
          <w:p w14:paraId="581CA5E4" w14:textId="77777777" w:rsidR="00510C85" w:rsidRPr="00974C45" w:rsidRDefault="00510C85" w:rsidP="001661C9">
            <w:pPr>
              <w:snapToGrid w:val="0"/>
              <w:jc w:val="center"/>
              <w:rPr>
                <w:szCs w:val="21"/>
              </w:rPr>
            </w:pPr>
            <w:r w:rsidRPr="00974C45">
              <w:rPr>
                <w:szCs w:val="21"/>
              </w:rPr>
              <w:t>标准器</w:t>
            </w:r>
          </w:p>
        </w:tc>
        <w:tc>
          <w:tcPr>
            <w:tcW w:w="3260" w:type="dxa"/>
            <w:vAlign w:val="center"/>
          </w:tcPr>
          <w:p w14:paraId="5E1509D2" w14:textId="53C22313" w:rsidR="00510C85" w:rsidRPr="00974C45" w:rsidRDefault="00510C85" w:rsidP="001661C9">
            <w:pPr>
              <w:snapToGrid w:val="0"/>
              <w:jc w:val="center"/>
              <w:rPr>
                <w:szCs w:val="21"/>
              </w:rPr>
            </w:pPr>
            <w:r w:rsidRPr="00974C45">
              <w:rPr>
                <w:szCs w:val="21"/>
              </w:rPr>
              <w:t>技术要求</w:t>
            </w:r>
          </w:p>
        </w:tc>
      </w:tr>
      <w:tr w:rsidR="005B3B4C" w:rsidRPr="00974C45" w14:paraId="4F75572E" w14:textId="77777777" w:rsidTr="00D83A18">
        <w:trPr>
          <w:trHeight w:val="567"/>
          <w:jc w:val="center"/>
        </w:trPr>
        <w:tc>
          <w:tcPr>
            <w:tcW w:w="694" w:type="dxa"/>
            <w:vAlign w:val="center"/>
          </w:tcPr>
          <w:p w14:paraId="0B1B3225" w14:textId="0DCCDE0A" w:rsidR="005B3B4C" w:rsidRPr="00974C45" w:rsidRDefault="005B3B4C" w:rsidP="005B3B4C">
            <w:pPr>
              <w:snapToGrid w:val="0"/>
              <w:jc w:val="center"/>
              <w:rPr>
                <w:szCs w:val="21"/>
              </w:rPr>
            </w:pPr>
            <w:r w:rsidRPr="00974C45">
              <w:rPr>
                <w:rFonts w:hint="eastAsia"/>
                <w:szCs w:val="21"/>
              </w:rPr>
              <w:t>1</w:t>
            </w:r>
          </w:p>
        </w:tc>
        <w:tc>
          <w:tcPr>
            <w:tcW w:w="1541" w:type="dxa"/>
            <w:vAlign w:val="center"/>
          </w:tcPr>
          <w:p w14:paraId="2D5F6F23" w14:textId="79DB2099" w:rsidR="005B3B4C" w:rsidRPr="00974C45" w:rsidRDefault="005B3B4C" w:rsidP="005B3B4C">
            <w:pPr>
              <w:snapToGrid w:val="0"/>
              <w:jc w:val="center"/>
              <w:rPr>
                <w:szCs w:val="21"/>
              </w:rPr>
            </w:pPr>
            <w:r w:rsidRPr="00974C45">
              <w:rPr>
                <w:szCs w:val="21"/>
              </w:rPr>
              <w:t>垂直方向长度测量误差</w:t>
            </w:r>
          </w:p>
        </w:tc>
        <w:tc>
          <w:tcPr>
            <w:tcW w:w="1309" w:type="dxa"/>
            <w:vMerge w:val="restart"/>
            <w:vAlign w:val="center"/>
          </w:tcPr>
          <w:p w14:paraId="4137664F" w14:textId="5A1FAA7C" w:rsidR="005B3B4C" w:rsidRPr="00974C45" w:rsidRDefault="005B3B4C" w:rsidP="005B3B4C">
            <w:pPr>
              <w:snapToGrid w:val="0"/>
              <w:jc w:val="center"/>
              <w:rPr>
                <w:szCs w:val="21"/>
              </w:rPr>
            </w:pPr>
            <w:r w:rsidRPr="00974C45">
              <w:rPr>
                <w:rFonts w:hint="eastAsia"/>
                <w:szCs w:val="21"/>
              </w:rPr>
              <w:t>/</w:t>
            </w:r>
          </w:p>
        </w:tc>
        <w:tc>
          <w:tcPr>
            <w:tcW w:w="1560" w:type="dxa"/>
            <w:vMerge w:val="restart"/>
            <w:vAlign w:val="center"/>
          </w:tcPr>
          <w:p w14:paraId="055CC151" w14:textId="0BDC2C05" w:rsidR="005B3B4C" w:rsidRPr="00974C45" w:rsidRDefault="005B3B4C" w:rsidP="005B3B4C">
            <w:pPr>
              <w:snapToGrid w:val="0"/>
              <w:jc w:val="center"/>
              <w:rPr>
                <w:szCs w:val="21"/>
              </w:rPr>
            </w:pPr>
            <w:r w:rsidRPr="00974C45">
              <w:rPr>
                <w:szCs w:val="21"/>
              </w:rPr>
              <w:t>标准台阶</w:t>
            </w:r>
            <w:r w:rsidRPr="00974C45">
              <w:rPr>
                <w:szCs w:val="21"/>
              </w:rPr>
              <w:t>/</w:t>
            </w:r>
            <w:r w:rsidRPr="00974C45">
              <w:rPr>
                <w:szCs w:val="21"/>
              </w:rPr>
              <w:t>凹槽</w:t>
            </w:r>
          </w:p>
        </w:tc>
        <w:tc>
          <w:tcPr>
            <w:tcW w:w="3260" w:type="dxa"/>
            <w:vMerge w:val="restart"/>
            <w:vAlign w:val="center"/>
          </w:tcPr>
          <w:p w14:paraId="18916E8C" w14:textId="77777777" w:rsidR="005B3B4C" w:rsidRPr="00974C45" w:rsidRDefault="005B3B4C" w:rsidP="005B3B4C">
            <w:pPr>
              <w:snapToGrid w:val="0"/>
              <w:jc w:val="center"/>
              <w:rPr>
                <w:szCs w:val="21"/>
              </w:rPr>
            </w:pPr>
            <w:r w:rsidRPr="00974C45">
              <w:rPr>
                <w:szCs w:val="21"/>
              </w:rPr>
              <w:t>台阶高度</w:t>
            </w:r>
            <w:r w:rsidRPr="00974C45">
              <w:rPr>
                <w:szCs w:val="21"/>
              </w:rPr>
              <w:t>/</w:t>
            </w:r>
            <w:r w:rsidRPr="00974C45">
              <w:rPr>
                <w:szCs w:val="21"/>
              </w:rPr>
              <w:t>沟槽深度</w:t>
            </w:r>
          </w:p>
          <w:p w14:paraId="1E4AA337" w14:textId="77777777" w:rsidR="005B3B4C" w:rsidRPr="00974C45" w:rsidRDefault="005B3B4C" w:rsidP="005B3B4C">
            <w:pPr>
              <w:snapToGrid w:val="0"/>
              <w:jc w:val="center"/>
              <w:rPr>
                <w:szCs w:val="21"/>
              </w:rPr>
            </w:pPr>
            <w:r w:rsidRPr="00974C45">
              <w:rPr>
                <w:szCs w:val="21"/>
              </w:rPr>
              <w:t>（</w:t>
            </w:r>
            <w:r w:rsidRPr="00974C45">
              <w:rPr>
                <w:rFonts w:hint="eastAsia"/>
                <w:szCs w:val="21"/>
              </w:rPr>
              <w:t>2</w:t>
            </w:r>
            <w:r w:rsidRPr="00974C45">
              <w:rPr>
                <w:szCs w:val="21"/>
              </w:rPr>
              <w:t>0~</w:t>
            </w:r>
            <w:r w:rsidRPr="00974C45">
              <w:rPr>
                <w:rFonts w:hint="eastAsia"/>
                <w:szCs w:val="21"/>
              </w:rPr>
              <w:t>10</w:t>
            </w:r>
            <w:r w:rsidRPr="00974C45">
              <w:rPr>
                <w:szCs w:val="21"/>
              </w:rPr>
              <w:t>000</w:t>
            </w:r>
            <w:r w:rsidRPr="00974C45">
              <w:rPr>
                <w:szCs w:val="21"/>
              </w:rPr>
              <w:t>）</w:t>
            </w:r>
            <w:r w:rsidRPr="00974C45">
              <w:rPr>
                <w:szCs w:val="21"/>
              </w:rPr>
              <w:t>nm</w:t>
            </w:r>
          </w:p>
          <w:p w14:paraId="5270E105" w14:textId="30642ADB" w:rsidR="005B3B4C" w:rsidRPr="00974C45" w:rsidRDefault="005B3B4C" w:rsidP="005B3B4C">
            <w:pPr>
              <w:snapToGrid w:val="0"/>
              <w:jc w:val="center"/>
              <w:rPr>
                <w:szCs w:val="21"/>
              </w:rPr>
            </w:pPr>
            <w:r w:rsidRPr="00974C45">
              <w:rPr>
                <w:i/>
                <w:iCs/>
                <w:szCs w:val="21"/>
              </w:rPr>
              <w:t>U</w:t>
            </w:r>
            <w:r w:rsidRPr="00974C45">
              <w:rPr>
                <w:szCs w:val="21"/>
                <w:vertAlign w:val="subscript"/>
              </w:rPr>
              <w:t>rel</w:t>
            </w:r>
            <w:r w:rsidRPr="00974C45">
              <w:rPr>
                <w:szCs w:val="21"/>
              </w:rPr>
              <w:t xml:space="preserve">≤1%, </w:t>
            </w:r>
            <w:r w:rsidRPr="00974C45">
              <w:rPr>
                <w:i/>
                <w:iCs/>
                <w:szCs w:val="21"/>
              </w:rPr>
              <w:t>k</w:t>
            </w:r>
            <w:r w:rsidRPr="00974C45">
              <w:rPr>
                <w:szCs w:val="21"/>
              </w:rPr>
              <w:t>=2</w:t>
            </w:r>
          </w:p>
        </w:tc>
      </w:tr>
      <w:tr w:rsidR="005B3B4C" w:rsidRPr="00974C45" w14:paraId="0C7CCB2A" w14:textId="77777777" w:rsidTr="00D83A18">
        <w:trPr>
          <w:trHeight w:val="567"/>
          <w:jc w:val="center"/>
        </w:trPr>
        <w:tc>
          <w:tcPr>
            <w:tcW w:w="694" w:type="dxa"/>
            <w:vAlign w:val="center"/>
          </w:tcPr>
          <w:p w14:paraId="078FFF7A" w14:textId="076EEE3E" w:rsidR="005B3B4C" w:rsidRPr="00974C45" w:rsidRDefault="005B3B4C" w:rsidP="005B3B4C">
            <w:pPr>
              <w:snapToGrid w:val="0"/>
              <w:jc w:val="center"/>
              <w:rPr>
                <w:szCs w:val="21"/>
              </w:rPr>
            </w:pPr>
            <w:r w:rsidRPr="00974C45">
              <w:rPr>
                <w:rFonts w:hint="eastAsia"/>
                <w:szCs w:val="21"/>
              </w:rPr>
              <w:t>2</w:t>
            </w:r>
          </w:p>
        </w:tc>
        <w:tc>
          <w:tcPr>
            <w:tcW w:w="1541" w:type="dxa"/>
            <w:vAlign w:val="center"/>
          </w:tcPr>
          <w:p w14:paraId="3A48AF6E" w14:textId="667E8A09" w:rsidR="005B3B4C" w:rsidRPr="00974C45" w:rsidRDefault="005B3B4C" w:rsidP="005B3B4C">
            <w:pPr>
              <w:snapToGrid w:val="0"/>
              <w:jc w:val="center"/>
              <w:rPr>
                <w:szCs w:val="21"/>
              </w:rPr>
            </w:pPr>
            <w:r w:rsidRPr="00974C45">
              <w:rPr>
                <w:szCs w:val="21"/>
              </w:rPr>
              <w:t>垂直方向长度测量重复性</w:t>
            </w:r>
          </w:p>
        </w:tc>
        <w:tc>
          <w:tcPr>
            <w:tcW w:w="1309" w:type="dxa"/>
            <w:vMerge/>
            <w:vAlign w:val="center"/>
          </w:tcPr>
          <w:p w14:paraId="117EED13" w14:textId="77777777" w:rsidR="005B3B4C" w:rsidRPr="00974C45" w:rsidRDefault="005B3B4C" w:rsidP="005B3B4C">
            <w:pPr>
              <w:snapToGrid w:val="0"/>
              <w:jc w:val="center"/>
              <w:rPr>
                <w:szCs w:val="21"/>
              </w:rPr>
            </w:pPr>
          </w:p>
        </w:tc>
        <w:tc>
          <w:tcPr>
            <w:tcW w:w="1560" w:type="dxa"/>
            <w:vMerge/>
            <w:vAlign w:val="center"/>
          </w:tcPr>
          <w:p w14:paraId="4D59AAC6" w14:textId="77777777" w:rsidR="005B3B4C" w:rsidRPr="00974C45" w:rsidRDefault="005B3B4C" w:rsidP="005B3B4C">
            <w:pPr>
              <w:snapToGrid w:val="0"/>
              <w:jc w:val="center"/>
              <w:rPr>
                <w:szCs w:val="21"/>
              </w:rPr>
            </w:pPr>
          </w:p>
        </w:tc>
        <w:tc>
          <w:tcPr>
            <w:tcW w:w="3260" w:type="dxa"/>
            <w:vMerge/>
            <w:vAlign w:val="center"/>
          </w:tcPr>
          <w:p w14:paraId="03F9429A" w14:textId="77777777" w:rsidR="005B3B4C" w:rsidRPr="00974C45" w:rsidRDefault="005B3B4C" w:rsidP="005B3B4C">
            <w:pPr>
              <w:snapToGrid w:val="0"/>
              <w:jc w:val="center"/>
              <w:rPr>
                <w:szCs w:val="21"/>
              </w:rPr>
            </w:pPr>
          </w:p>
        </w:tc>
      </w:tr>
      <w:tr w:rsidR="00706D85" w:rsidRPr="00974C45" w14:paraId="3D928899" w14:textId="77777777" w:rsidTr="00D83A18">
        <w:trPr>
          <w:trHeight w:val="567"/>
          <w:jc w:val="center"/>
        </w:trPr>
        <w:tc>
          <w:tcPr>
            <w:tcW w:w="694" w:type="dxa"/>
            <w:vMerge w:val="restart"/>
            <w:vAlign w:val="center"/>
          </w:tcPr>
          <w:p w14:paraId="31E78E5D" w14:textId="22ABA48A" w:rsidR="00706D85" w:rsidRPr="00974C45" w:rsidRDefault="005B3B4C" w:rsidP="00706D85">
            <w:pPr>
              <w:snapToGrid w:val="0"/>
              <w:jc w:val="center"/>
              <w:rPr>
                <w:szCs w:val="21"/>
              </w:rPr>
            </w:pPr>
            <w:r w:rsidRPr="00974C45">
              <w:rPr>
                <w:rFonts w:hint="eastAsia"/>
                <w:szCs w:val="21"/>
              </w:rPr>
              <w:t>3</w:t>
            </w:r>
          </w:p>
        </w:tc>
        <w:tc>
          <w:tcPr>
            <w:tcW w:w="1541" w:type="dxa"/>
            <w:vMerge w:val="restart"/>
            <w:vAlign w:val="center"/>
          </w:tcPr>
          <w:p w14:paraId="1B4D6519" w14:textId="4BF79E64" w:rsidR="00706D85" w:rsidRPr="00974C45" w:rsidRDefault="00706D85" w:rsidP="00706D85">
            <w:pPr>
              <w:snapToGrid w:val="0"/>
              <w:jc w:val="center"/>
              <w:rPr>
                <w:szCs w:val="21"/>
              </w:rPr>
            </w:pPr>
            <w:r w:rsidRPr="00974C45">
              <w:rPr>
                <w:szCs w:val="21"/>
              </w:rPr>
              <w:t>水平方向长度测量误差</w:t>
            </w:r>
          </w:p>
        </w:tc>
        <w:tc>
          <w:tcPr>
            <w:tcW w:w="1309" w:type="dxa"/>
            <w:vAlign w:val="center"/>
          </w:tcPr>
          <w:p w14:paraId="032C255C" w14:textId="2652FB8A" w:rsidR="00706D85" w:rsidRPr="00974C45" w:rsidRDefault="007C45C8" w:rsidP="00706D85">
            <w:pPr>
              <w:snapToGrid w:val="0"/>
              <w:jc w:val="center"/>
              <w:rPr>
                <w:szCs w:val="21"/>
              </w:rPr>
            </w:pPr>
            <w:r w:rsidRPr="00974C45">
              <w:rPr>
                <w:szCs w:val="21"/>
              </w:rPr>
              <w:t>&lt;</w:t>
            </w:r>
            <w:r w:rsidR="00706D85" w:rsidRPr="00974C45">
              <w:rPr>
                <w:szCs w:val="21"/>
              </w:rPr>
              <w:t>50</w:t>
            </w:r>
            <w:r w:rsidRPr="00974C45">
              <w:rPr>
                <w:szCs w:val="21"/>
              </w:rPr>
              <w:t>×</w:t>
            </w:r>
          </w:p>
        </w:tc>
        <w:tc>
          <w:tcPr>
            <w:tcW w:w="1560" w:type="dxa"/>
            <w:vMerge w:val="restart"/>
            <w:vAlign w:val="center"/>
          </w:tcPr>
          <w:p w14:paraId="4FA1F384" w14:textId="4EBD20AC" w:rsidR="00706D85" w:rsidRPr="00974C45" w:rsidRDefault="00706D85" w:rsidP="00706D85">
            <w:pPr>
              <w:snapToGrid w:val="0"/>
              <w:jc w:val="center"/>
              <w:rPr>
                <w:szCs w:val="21"/>
              </w:rPr>
            </w:pPr>
            <w:r w:rsidRPr="00974C45">
              <w:rPr>
                <w:rFonts w:hint="eastAsia"/>
                <w:szCs w:val="21"/>
              </w:rPr>
              <w:t>一</w:t>
            </w:r>
            <w:r w:rsidRPr="00974C45">
              <w:rPr>
                <w:szCs w:val="21"/>
              </w:rPr>
              <w:t>维标准立体栅格</w:t>
            </w:r>
          </w:p>
        </w:tc>
        <w:tc>
          <w:tcPr>
            <w:tcW w:w="3260" w:type="dxa"/>
            <w:vAlign w:val="center"/>
          </w:tcPr>
          <w:p w14:paraId="6B8E8C67" w14:textId="7FE2A4E6" w:rsidR="00706D85" w:rsidRPr="00974C45" w:rsidRDefault="00706D85" w:rsidP="00706D85">
            <w:pPr>
              <w:snapToGrid w:val="0"/>
              <w:jc w:val="center"/>
              <w:rPr>
                <w:szCs w:val="21"/>
              </w:rPr>
            </w:pPr>
            <w:r w:rsidRPr="00974C45">
              <w:rPr>
                <w:szCs w:val="21"/>
              </w:rPr>
              <w:t>栅格平均间距（</w:t>
            </w:r>
            <w:r w:rsidRPr="00974C45">
              <w:rPr>
                <w:rFonts w:hint="eastAsia"/>
                <w:szCs w:val="21"/>
              </w:rPr>
              <w:t>20</w:t>
            </w:r>
            <w:r w:rsidRPr="00974C45">
              <w:rPr>
                <w:szCs w:val="21"/>
              </w:rPr>
              <w:t>~</w:t>
            </w:r>
            <w:r w:rsidRPr="00974C45">
              <w:rPr>
                <w:rFonts w:hint="eastAsia"/>
                <w:szCs w:val="21"/>
              </w:rPr>
              <w:t>10</w:t>
            </w:r>
            <w:r w:rsidRPr="00974C45">
              <w:rPr>
                <w:szCs w:val="21"/>
              </w:rPr>
              <w:t>0</w:t>
            </w:r>
            <w:r w:rsidRPr="00974C45">
              <w:rPr>
                <w:szCs w:val="21"/>
              </w:rPr>
              <w:t>）</w:t>
            </w:r>
            <w:r w:rsidRPr="00974C45">
              <w:rPr>
                <w:szCs w:val="21"/>
              </w:rPr>
              <w:t>µm</w:t>
            </w:r>
          </w:p>
          <w:p w14:paraId="33D64143" w14:textId="56AD403B" w:rsidR="00706D85" w:rsidRPr="00974C45" w:rsidRDefault="00706D85" w:rsidP="00706D85">
            <w:pPr>
              <w:snapToGrid w:val="0"/>
              <w:jc w:val="center"/>
              <w:rPr>
                <w:szCs w:val="21"/>
              </w:rPr>
            </w:pPr>
            <w:r w:rsidRPr="00974C45">
              <w:rPr>
                <w:i/>
                <w:iCs/>
                <w:szCs w:val="21"/>
              </w:rPr>
              <w:t>U</w:t>
            </w:r>
            <w:r w:rsidRPr="00974C45">
              <w:rPr>
                <w:szCs w:val="21"/>
                <w:vertAlign w:val="subscript"/>
              </w:rPr>
              <w:t>rel</w:t>
            </w:r>
            <w:r w:rsidRPr="00974C45">
              <w:rPr>
                <w:szCs w:val="21"/>
              </w:rPr>
              <w:t xml:space="preserve">≤0.5%, </w:t>
            </w:r>
            <w:r w:rsidRPr="00974C45">
              <w:rPr>
                <w:i/>
                <w:iCs/>
                <w:szCs w:val="21"/>
              </w:rPr>
              <w:t>k</w:t>
            </w:r>
            <w:r w:rsidRPr="00974C45">
              <w:rPr>
                <w:szCs w:val="21"/>
              </w:rPr>
              <w:t>=2</w:t>
            </w:r>
          </w:p>
        </w:tc>
      </w:tr>
      <w:tr w:rsidR="00706D85" w:rsidRPr="00974C45" w14:paraId="39F9FEA8" w14:textId="77777777" w:rsidTr="00D83A18">
        <w:trPr>
          <w:trHeight w:val="567"/>
          <w:jc w:val="center"/>
        </w:trPr>
        <w:tc>
          <w:tcPr>
            <w:tcW w:w="694" w:type="dxa"/>
            <w:vMerge/>
            <w:vAlign w:val="center"/>
          </w:tcPr>
          <w:p w14:paraId="2106A228" w14:textId="77777777" w:rsidR="00706D85" w:rsidRPr="00974C45" w:rsidRDefault="00706D85" w:rsidP="00706D85">
            <w:pPr>
              <w:snapToGrid w:val="0"/>
              <w:jc w:val="center"/>
              <w:rPr>
                <w:szCs w:val="21"/>
              </w:rPr>
            </w:pPr>
          </w:p>
        </w:tc>
        <w:tc>
          <w:tcPr>
            <w:tcW w:w="1541" w:type="dxa"/>
            <w:vMerge/>
            <w:vAlign w:val="center"/>
          </w:tcPr>
          <w:p w14:paraId="1687ABC8" w14:textId="77777777" w:rsidR="00706D85" w:rsidRPr="00974C45" w:rsidRDefault="00706D85" w:rsidP="00706D85">
            <w:pPr>
              <w:snapToGrid w:val="0"/>
              <w:jc w:val="center"/>
              <w:rPr>
                <w:szCs w:val="21"/>
              </w:rPr>
            </w:pPr>
          </w:p>
        </w:tc>
        <w:tc>
          <w:tcPr>
            <w:tcW w:w="1309" w:type="dxa"/>
            <w:vAlign w:val="center"/>
          </w:tcPr>
          <w:p w14:paraId="6DD5C390" w14:textId="528F1A3F" w:rsidR="00706D85" w:rsidRPr="00974C45" w:rsidRDefault="00706D85" w:rsidP="00706D85">
            <w:pPr>
              <w:snapToGrid w:val="0"/>
              <w:jc w:val="center"/>
              <w:rPr>
                <w:szCs w:val="21"/>
              </w:rPr>
            </w:pPr>
            <w:r w:rsidRPr="00974C45">
              <w:rPr>
                <w:szCs w:val="21"/>
              </w:rPr>
              <w:t>≥50</w:t>
            </w:r>
            <w:r w:rsidR="00892E81" w:rsidRPr="00974C45">
              <w:rPr>
                <w:szCs w:val="21"/>
              </w:rPr>
              <w:t>×</w:t>
            </w:r>
          </w:p>
        </w:tc>
        <w:tc>
          <w:tcPr>
            <w:tcW w:w="1560" w:type="dxa"/>
            <w:vMerge/>
            <w:vAlign w:val="center"/>
          </w:tcPr>
          <w:p w14:paraId="3CBC5616" w14:textId="77777777" w:rsidR="00706D85" w:rsidRPr="00974C45" w:rsidRDefault="00706D85" w:rsidP="00706D85">
            <w:pPr>
              <w:snapToGrid w:val="0"/>
              <w:jc w:val="center"/>
              <w:rPr>
                <w:szCs w:val="21"/>
              </w:rPr>
            </w:pPr>
          </w:p>
        </w:tc>
        <w:tc>
          <w:tcPr>
            <w:tcW w:w="3260" w:type="dxa"/>
            <w:vAlign w:val="center"/>
          </w:tcPr>
          <w:p w14:paraId="55462F98" w14:textId="39EC4D8D" w:rsidR="00706D85" w:rsidRPr="00974C45" w:rsidRDefault="00706D85" w:rsidP="00706D85">
            <w:pPr>
              <w:snapToGrid w:val="0"/>
              <w:jc w:val="center"/>
              <w:rPr>
                <w:szCs w:val="21"/>
              </w:rPr>
            </w:pPr>
            <w:r w:rsidRPr="00974C45">
              <w:rPr>
                <w:szCs w:val="21"/>
              </w:rPr>
              <w:t>栅格平均间距（</w:t>
            </w:r>
            <w:r w:rsidRPr="00974C45">
              <w:rPr>
                <w:szCs w:val="21"/>
              </w:rPr>
              <w:t>5~</w:t>
            </w:r>
            <w:r w:rsidRPr="00974C45">
              <w:rPr>
                <w:rFonts w:hint="eastAsia"/>
                <w:szCs w:val="21"/>
              </w:rPr>
              <w:t>20</w:t>
            </w:r>
            <w:r w:rsidRPr="00974C45">
              <w:rPr>
                <w:szCs w:val="21"/>
              </w:rPr>
              <w:t>）</w:t>
            </w:r>
            <w:r w:rsidRPr="00974C45">
              <w:rPr>
                <w:szCs w:val="21"/>
              </w:rPr>
              <w:t>µm</w:t>
            </w:r>
          </w:p>
          <w:p w14:paraId="203F5DB0" w14:textId="009CAF1E" w:rsidR="00706D85" w:rsidRPr="00974C45" w:rsidRDefault="00706D85" w:rsidP="00706D85">
            <w:pPr>
              <w:snapToGrid w:val="0"/>
              <w:jc w:val="center"/>
              <w:rPr>
                <w:szCs w:val="21"/>
              </w:rPr>
            </w:pPr>
            <w:r w:rsidRPr="00974C45">
              <w:rPr>
                <w:i/>
                <w:iCs/>
                <w:szCs w:val="21"/>
              </w:rPr>
              <w:t>U</w:t>
            </w:r>
            <w:r w:rsidRPr="00974C45">
              <w:rPr>
                <w:szCs w:val="21"/>
                <w:vertAlign w:val="subscript"/>
              </w:rPr>
              <w:t>rel</w:t>
            </w:r>
            <w:r w:rsidRPr="00974C45">
              <w:rPr>
                <w:szCs w:val="21"/>
              </w:rPr>
              <w:t xml:space="preserve">≤1%, </w:t>
            </w:r>
            <w:r w:rsidRPr="00974C45">
              <w:rPr>
                <w:i/>
                <w:iCs/>
                <w:szCs w:val="21"/>
              </w:rPr>
              <w:t>k</w:t>
            </w:r>
            <w:r w:rsidRPr="00974C45">
              <w:rPr>
                <w:szCs w:val="21"/>
              </w:rPr>
              <w:t>=2</w:t>
            </w:r>
          </w:p>
        </w:tc>
      </w:tr>
      <w:tr w:rsidR="00706D85" w:rsidRPr="00974C45" w14:paraId="7486CDF1" w14:textId="77777777" w:rsidTr="00D83A18">
        <w:trPr>
          <w:trHeight w:val="567"/>
          <w:jc w:val="center"/>
        </w:trPr>
        <w:tc>
          <w:tcPr>
            <w:tcW w:w="694" w:type="dxa"/>
            <w:vMerge w:val="restart"/>
            <w:vAlign w:val="center"/>
          </w:tcPr>
          <w:p w14:paraId="7AD1C6AC" w14:textId="0F554BFB" w:rsidR="00706D85" w:rsidRPr="00974C45" w:rsidRDefault="005B3B4C" w:rsidP="00706D85">
            <w:pPr>
              <w:snapToGrid w:val="0"/>
              <w:jc w:val="center"/>
              <w:rPr>
                <w:szCs w:val="21"/>
              </w:rPr>
            </w:pPr>
            <w:r w:rsidRPr="00974C45">
              <w:rPr>
                <w:rFonts w:hint="eastAsia"/>
                <w:szCs w:val="21"/>
              </w:rPr>
              <w:t>4</w:t>
            </w:r>
          </w:p>
        </w:tc>
        <w:tc>
          <w:tcPr>
            <w:tcW w:w="1541" w:type="dxa"/>
            <w:vMerge w:val="restart"/>
            <w:vAlign w:val="center"/>
          </w:tcPr>
          <w:p w14:paraId="5CBFB356" w14:textId="1B49D7EF" w:rsidR="00706D85" w:rsidRPr="00974C45" w:rsidRDefault="00706D85" w:rsidP="00706D85">
            <w:pPr>
              <w:snapToGrid w:val="0"/>
              <w:jc w:val="center"/>
              <w:rPr>
                <w:szCs w:val="21"/>
              </w:rPr>
            </w:pPr>
            <w:r w:rsidRPr="00974C45">
              <w:rPr>
                <w:szCs w:val="21"/>
              </w:rPr>
              <w:t>水平方向长度测量重复性</w:t>
            </w:r>
          </w:p>
        </w:tc>
        <w:tc>
          <w:tcPr>
            <w:tcW w:w="1309" w:type="dxa"/>
            <w:vAlign w:val="center"/>
          </w:tcPr>
          <w:p w14:paraId="414FD803" w14:textId="56EEC2DE" w:rsidR="00706D85" w:rsidRPr="00974C45" w:rsidRDefault="00706D85" w:rsidP="00706D85">
            <w:pPr>
              <w:snapToGrid w:val="0"/>
              <w:jc w:val="center"/>
              <w:rPr>
                <w:szCs w:val="21"/>
              </w:rPr>
            </w:pPr>
            <w:r w:rsidRPr="00974C45">
              <w:rPr>
                <w:szCs w:val="21"/>
              </w:rPr>
              <w:t>&lt;50</w:t>
            </w:r>
            <w:r w:rsidR="00892E81" w:rsidRPr="00974C45">
              <w:rPr>
                <w:szCs w:val="21"/>
              </w:rPr>
              <w:t>×</w:t>
            </w:r>
          </w:p>
        </w:tc>
        <w:tc>
          <w:tcPr>
            <w:tcW w:w="1560" w:type="dxa"/>
            <w:vMerge w:val="restart"/>
            <w:vAlign w:val="center"/>
          </w:tcPr>
          <w:p w14:paraId="2F1EC8E7" w14:textId="56A582A4" w:rsidR="00706D85" w:rsidRPr="00974C45" w:rsidRDefault="00706D85" w:rsidP="00706D85">
            <w:pPr>
              <w:snapToGrid w:val="0"/>
              <w:jc w:val="center"/>
              <w:rPr>
                <w:szCs w:val="21"/>
              </w:rPr>
            </w:pPr>
            <w:r w:rsidRPr="00974C45">
              <w:rPr>
                <w:rFonts w:hint="eastAsia"/>
                <w:szCs w:val="21"/>
              </w:rPr>
              <w:t>一</w:t>
            </w:r>
            <w:r w:rsidRPr="00974C45">
              <w:rPr>
                <w:szCs w:val="21"/>
              </w:rPr>
              <w:t>维标准立体栅格</w:t>
            </w:r>
          </w:p>
        </w:tc>
        <w:tc>
          <w:tcPr>
            <w:tcW w:w="3260" w:type="dxa"/>
            <w:vAlign w:val="center"/>
          </w:tcPr>
          <w:p w14:paraId="14F0A0CA" w14:textId="0AB2936B" w:rsidR="00706D85" w:rsidRPr="00974C45" w:rsidRDefault="00706D85" w:rsidP="00706D85">
            <w:pPr>
              <w:snapToGrid w:val="0"/>
              <w:jc w:val="center"/>
              <w:rPr>
                <w:szCs w:val="21"/>
              </w:rPr>
            </w:pPr>
            <w:r w:rsidRPr="00974C45">
              <w:rPr>
                <w:szCs w:val="21"/>
              </w:rPr>
              <w:t>栅格平均间距（</w:t>
            </w:r>
            <w:r w:rsidRPr="00974C45">
              <w:rPr>
                <w:rFonts w:hint="eastAsia"/>
                <w:szCs w:val="21"/>
              </w:rPr>
              <w:t>20</w:t>
            </w:r>
            <w:r w:rsidRPr="00974C45">
              <w:rPr>
                <w:szCs w:val="21"/>
              </w:rPr>
              <w:t>~</w:t>
            </w:r>
            <w:r w:rsidRPr="00974C45">
              <w:rPr>
                <w:rFonts w:hint="eastAsia"/>
                <w:szCs w:val="21"/>
              </w:rPr>
              <w:t>10</w:t>
            </w:r>
            <w:r w:rsidRPr="00974C45">
              <w:rPr>
                <w:szCs w:val="21"/>
              </w:rPr>
              <w:t>0</w:t>
            </w:r>
            <w:r w:rsidRPr="00974C45">
              <w:rPr>
                <w:szCs w:val="21"/>
              </w:rPr>
              <w:t>）</w:t>
            </w:r>
            <w:r w:rsidRPr="00974C45">
              <w:rPr>
                <w:szCs w:val="21"/>
              </w:rPr>
              <w:t>µm</w:t>
            </w:r>
          </w:p>
          <w:p w14:paraId="4B0E0947" w14:textId="6E552704" w:rsidR="00706D85" w:rsidRPr="00974C45" w:rsidRDefault="00706D85" w:rsidP="00706D85">
            <w:pPr>
              <w:snapToGrid w:val="0"/>
              <w:jc w:val="center"/>
              <w:rPr>
                <w:szCs w:val="21"/>
              </w:rPr>
            </w:pPr>
            <w:r w:rsidRPr="00974C45">
              <w:rPr>
                <w:i/>
                <w:iCs/>
                <w:szCs w:val="21"/>
              </w:rPr>
              <w:t>U</w:t>
            </w:r>
            <w:r w:rsidRPr="00974C45">
              <w:rPr>
                <w:szCs w:val="21"/>
                <w:vertAlign w:val="subscript"/>
              </w:rPr>
              <w:t>rel</w:t>
            </w:r>
            <w:r w:rsidRPr="00974C45">
              <w:rPr>
                <w:szCs w:val="21"/>
              </w:rPr>
              <w:t xml:space="preserve">≤0.5%, </w:t>
            </w:r>
            <w:r w:rsidRPr="00974C45">
              <w:rPr>
                <w:i/>
                <w:iCs/>
                <w:szCs w:val="21"/>
              </w:rPr>
              <w:t>k</w:t>
            </w:r>
            <w:r w:rsidRPr="00974C45">
              <w:rPr>
                <w:szCs w:val="21"/>
              </w:rPr>
              <w:t>=2</w:t>
            </w:r>
          </w:p>
        </w:tc>
      </w:tr>
      <w:tr w:rsidR="00706D85" w:rsidRPr="00974C45" w14:paraId="7DA2A94C" w14:textId="77777777" w:rsidTr="00D83A18">
        <w:trPr>
          <w:trHeight w:val="567"/>
          <w:jc w:val="center"/>
        </w:trPr>
        <w:tc>
          <w:tcPr>
            <w:tcW w:w="694" w:type="dxa"/>
            <w:vMerge/>
            <w:vAlign w:val="center"/>
          </w:tcPr>
          <w:p w14:paraId="1682ADD0" w14:textId="77777777" w:rsidR="00706D85" w:rsidRPr="00974C45" w:rsidRDefault="00706D85" w:rsidP="00706D85">
            <w:pPr>
              <w:snapToGrid w:val="0"/>
              <w:jc w:val="center"/>
              <w:rPr>
                <w:szCs w:val="21"/>
              </w:rPr>
            </w:pPr>
          </w:p>
        </w:tc>
        <w:tc>
          <w:tcPr>
            <w:tcW w:w="1541" w:type="dxa"/>
            <w:vMerge/>
            <w:vAlign w:val="center"/>
          </w:tcPr>
          <w:p w14:paraId="2E52BA5D" w14:textId="77777777" w:rsidR="00706D85" w:rsidRPr="00974C45" w:rsidRDefault="00706D85" w:rsidP="00706D85">
            <w:pPr>
              <w:snapToGrid w:val="0"/>
              <w:jc w:val="center"/>
              <w:rPr>
                <w:szCs w:val="21"/>
              </w:rPr>
            </w:pPr>
          </w:p>
        </w:tc>
        <w:tc>
          <w:tcPr>
            <w:tcW w:w="1309" w:type="dxa"/>
            <w:vAlign w:val="center"/>
          </w:tcPr>
          <w:p w14:paraId="36C4454C" w14:textId="20B6B2A4" w:rsidR="00706D85" w:rsidRPr="00974C45" w:rsidRDefault="00706D85" w:rsidP="00706D85">
            <w:pPr>
              <w:snapToGrid w:val="0"/>
              <w:jc w:val="center"/>
              <w:rPr>
                <w:szCs w:val="21"/>
              </w:rPr>
            </w:pPr>
            <w:r w:rsidRPr="00974C45">
              <w:rPr>
                <w:szCs w:val="21"/>
              </w:rPr>
              <w:t>≥50</w:t>
            </w:r>
            <w:r w:rsidR="00892E81" w:rsidRPr="00974C45">
              <w:rPr>
                <w:szCs w:val="21"/>
              </w:rPr>
              <w:t>×</w:t>
            </w:r>
          </w:p>
        </w:tc>
        <w:tc>
          <w:tcPr>
            <w:tcW w:w="1560" w:type="dxa"/>
            <w:vMerge/>
            <w:vAlign w:val="center"/>
          </w:tcPr>
          <w:p w14:paraId="22A34157" w14:textId="77777777" w:rsidR="00706D85" w:rsidRPr="00974C45" w:rsidRDefault="00706D85" w:rsidP="00706D85">
            <w:pPr>
              <w:snapToGrid w:val="0"/>
              <w:jc w:val="center"/>
              <w:rPr>
                <w:szCs w:val="21"/>
              </w:rPr>
            </w:pPr>
          </w:p>
        </w:tc>
        <w:tc>
          <w:tcPr>
            <w:tcW w:w="3260" w:type="dxa"/>
            <w:vAlign w:val="center"/>
          </w:tcPr>
          <w:p w14:paraId="53C6C926" w14:textId="0ACADD5F" w:rsidR="00706D85" w:rsidRPr="00974C45" w:rsidRDefault="00706D85" w:rsidP="00706D85">
            <w:pPr>
              <w:snapToGrid w:val="0"/>
              <w:jc w:val="center"/>
              <w:rPr>
                <w:szCs w:val="21"/>
              </w:rPr>
            </w:pPr>
            <w:r w:rsidRPr="00974C45">
              <w:rPr>
                <w:szCs w:val="21"/>
              </w:rPr>
              <w:t>栅格平均间距（</w:t>
            </w:r>
            <w:r w:rsidRPr="00974C45">
              <w:rPr>
                <w:szCs w:val="21"/>
              </w:rPr>
              <w:t>5~</w:t>
            </w:r>
            <w:r w:rsidRPr="00974C45">
              <w:rPr>
                <w:rFonts w:hint="eastAsia"/>
                <w:szCs w:val="21"/>
              </w:rPr>
              <w:t>20</w:t>
            </w:r>
            <w:r w:rsidRPr="00974C45">
              <w:rPr>
                <w:szCs w:val="21"/>
              </w:rPr>
              <w:t>）</w:t>
            </w:r>
            <w:r w:rsidRPr="00974C45">
              <w:rPr>
                <w:szCs w:val="21"/>
              </w:rPr>
              <w:t>µm</w:t>
            </w:r>
          </w:p>
          <w:p w14:paraId="6C0E5A14" w14:textId="0C1FAB06" w:rsidR="00706D85" w:rsidRPr="00974C45" w:rsidRDefault="00706D85" w:rsidP="00706D85">
            <w:pPr>
              <w:snapToGrid w:val="0"/>
              <w:jc w:val="center"/>
              <w:rPr>
                <w:szCs w:val="21"/>
              </w:rPr>
            </w:pPr>
            <w:r w:rsidRPr="00974C45">
              <w:rPr>
                <w:i/>
                <w:iCs/>
                <w:szCs w:val="21"/>
              </w:rPr>
              <w:t>U</w:t>
            </w:r>
            <w:r w:rsidRPr="00974C45">
              <w:rPr>
                <w:szCs w:val="21"/>
                <w:vertAlign w:val="subscript"/>
              </w:rPr>
              <w:t>rel</w:t>
            </w:r>
            <w:r w:rsidRPr="00974C45">
              <w:rPr>
                <w:szCs w:val="21"/>
              </w:rPr>
              <w:t xml:space="preserve">≤1%, </w:t>
            </w:r>
            <w:r w:rsidRPr="00974C45">
              <w:rPr>
                <w:i/>
                <w:iCs/>
                <w:szCs w:val="21"/>
              </w:rPr>
              <w:t>k</w:t>
            </w:r>
            <w:r w:rsidRPr="00974C45">
              <w:rPr>
                <w:szCs w:val="21"/>
              </w:rPr>
              <w:t>=2</w:t>
            </w:r>
          </w:p>
        </w:tc>
      </w:tr>
      <w:tr w:rsidR="005B3B4C" w:rsidRPr="00974C45" w14:paraId="0DA0AFFF" w14:textId="77777777" w:rsidTr="00D83A18">
        <w:trPr>
          <w:trHeight w:val="567"/>
          <w:jc w:val="center"/>
        </w:trPr>
        <w:tc>
          <w:tcPr>
            <w:tcW w:w="694" w:type="dxa"/>
            <w:vMerge w:val="restart"/>
            <w:vAlign w:val="center"/>
          </w:tcPr>
          <w:p w14:paraId="5DC1F1E2" w14:textId="6C4DB06F" w:rsidR="005B3B4C" w:rsidRPr="00974C45" w:rsidRDefault="005B3B4C" w:rsidP="005B3B4C">
            <w:pPr>
              <w:snapToGrid w:val="0"/>
              <w:jc w:val="center"/>
              <w:rPr>
                <w:szCs w:val="21"/>
              </w:rPr>
            </w:pPr>
            <w:r w:rsidRPr="00974C45">
              <w:rPr>
                <w:rFonts w:hint="eastAsia"/>
                <w:szCs w:val="21"/>
              </w:rPr>
              <w:t>5</w:t>
            </w:r>
          </w:p>
        </w:tc>
        <w:tc>
          <w:tcPr>
            <w:tcW w:w="1541" w:type="dxa"/>
            <w:vMerge w:val="restart"/>
            <w:vAlign w:val="center"/>
          </w:tcPr>
          <w:p w14:paraId="746955DF" w14:textId="28E8425B" w:rsidR="005B3B4C" w:rsidRPr="00974C45" w:rsidRDefault="005B3B4C" w:rsidP="005B3B4C">
            <w:pPr>
              <w:snapToGrid w:val="0"/>
              <w:jc w:val="center"/>
              <w:rPr>
                <w:szCs w:val="21"/>
              </w:rPr>
            </w:pPr>
            <w:r w:rsidRPr="00974C45">
              <w:rPr>
                <w:szCs w:val="21"/>
              </w:rPr>
              <w:t>水平方向正交误差</w:t>
            </w:r>
          </w:p>
        </w:tc>
        <w:tc>
          <w:tcPr>
            <w:tcW w:w="1309" w:type="dxa"/>
            <w:vAlign w:val="center"/>
          </w:tcPr>
          <w:p w14:paraId="08104600" w14:textId="6007EBDC" w:rsidR="005B3B4C" w:rsidRPr="00974C45" w:rsidRDefault="005B3B4C" w:rsidP="005B3B4C">
            <w:pPr>
              <w:snapToGrid w:val="0"/>
              <w:jc w:val="center"/>
              <w:rPr>
                <w:szCs w:val="21"/>
              </w:rPr>
            </w:pPr>
            <w:r w:rsidRPr="00974C45">
              <w:rPr>
                <w:szCs w:val="21"/>
              </w:rPr>
              <w:t>&lt;50</w:t>
            </w:r>
            <w:r w:rsidR="00892E81" w:rsidRPr="00974C45">
              <w:rPr>
                <w:szCs w:val="21"/>
              </w:rPr>
              <w:t>×</w:t>
            </w:r>
          </w:p>
        </w:tc>
        <w:tc>
          <w:tcPr>
            <w:tcW w:w="1560" w:type="dxa"/>
            <w:vMerge w:val="restart"/>
            <w:vAlign w:val="center"/>
          </w:tcPr>
          <w:p w14:paraId="735A1662" w14:textId="34D3C3AE" w:rsidR="005B3B4C" w:rsidRPr="00974C45" w:rsidRDefault="005B3B4C" w:rsidP="005B3B4C">
            <w:pPr>
              <w:snapToGrid w:val="0"/>
              <w:jc w:val="center"/>
              <w:rPr>
                <w:szCs w:val="21"/>
              </w:rPr>
            </w:pPr>
            <w:r w:rsidRPr="00974C45">
              <w:rPr>
                <w:rFonts w:hint="eastAsia"/>
                <w:szCs w:val="21"/>
              </w:rPr>
              <w:t>二</w:t>
            </w:r>
            <w:proofErr w:type="gramStart"/>
            <w:r w:rsidRPr="00974C45">
              <w:rPr>
                <w:szCs w:val="21"/>
              </w:rPr>
              <w:t>维标准</w:t>
            </w:r>
            <w:proofErr w:type="gramEnd"/>
            <w:r w:rsidRPr="00974C45">
              <w:rPr>
                <w:szCs w:val="21"/>
              </w:rPr>
              <w:t>立体栅格</w:t>
            </w:r>
          </w:p>
        </w:tc>
        <w:tc>
          <w:tcPr>
            <w:tcW w:w="3260" w:type="dxa"/>
            <w:vAlign w:val="center"/>
          </w:tcPr>
          <w:p w14:paraId="3B06B5AA" w14:textId="77777777" w:rsidR="005B3B4C" w:rsidRPr="00974C45" w:rsidRDefault="005B3B4C" w:rsidP="005B3B4C">
            <w:pPr>
              <w:snapToGrid w:val="0"/>
              <w:jc w:val="center"/>
              <w:rPr>
                <w:szCs w:val="21"/>
              </w:rPr>
            </w:pPr>
            <w:r w:rsidRPr="00974C45">
              <w:rPr>
                <w:szCs w:val="21"/>
              </w:rPr>
              <w:t>栅格平均间距</w:t>
            </w:r>
            <w:r w:rsidRPr="00974C45">
              <w:rPr>
                <w:rFonts w:hint="eastAsia"/>
                <w:szCs w:val="21"/>
              </w:rPr>
              <w:t>10</w:t>
            </w:r>
            <w:r w:rsidRPr="00974C45">
              <w:rPr>
                <w:szCs w:val="21"/>
              </w:rPr>
              <w:t>0µm</w:t>
            </w:r>
          </w:p>
          <w:p w14:paraId="6219AA21" w14:textId="0B74113B" w:rsidR="005B3B4C" w:rsidRPr="00974C45" w:rsidRDefault="005B3B4C" w:rsidP="005B3B4C">
            <w:pPr>
              <w:snapToGrid w:val="0"/>
              <w:jc w:val="center"/>
              <w:rPr>
                <w:szCs w:val="21"/>
              </w:rPr>
            </w:pPr>
            <w:r w:rsidRPr="00974C45">
              <w:rPr>
                <w:i/>
                <w:iCs/>
                <w:szCs w:val="21"/>
              </w:rPr>
              <w:t>U</w:t>
            </w:r>
            <w:r w:rsidRPr="00974C45">
              <w:rPr>
                <w:szCs w:val="21"/>
                <w:vertAlign w:val="subscript"/>
              </w:rPr>
              <w:t>rel</w:t>
            </w:r>
            <w:r w:rsidRPr="00974C45">
              <w:rPr>
                <w:szCs w:val="21"/>
              </w:rPr>
              <w:t xml:space="preserve">≤0.5%, </w:t>
            </w:r>
            <w:r w:rsidRPr="00974C45">
              <w:rPr>
                <w:i/>
                <w:iCs/>
                <w:szCs w:val="21"/>
              </w:rPr>
              <w:t>k</w:t>
            </w:r>
            <w:r w:rsidRPr="00974C45">
              <w:rPr>
                <w:szCs w:val="21"/>
              </w:rPr>
              <w:t>=2</w:t>
            </w:r>
          </w:p>
        </w:tc>
      </w:tr>
      <w:tr w:rsidR="005B3B4C" w:rsidRPr="00974C45" w14:paraId="4FD76861" w14:textId="77777777" w:rsidTr="00D83A18">
        <w:trPr>
          <w:trHeight w:val="567"/>
          <w:jc w:val="center"/>
        </w:trPr>
        <w:tc>
          <w:tcPr>
            <w:tcW w:w="694" w:type="dxa"/>
            <w:vMerge/>
            <w:vAlign w:val="center"/>
          </w:tcPr>
          <w:p w14:paraId="688C94B6" w14:textId="77777777" w:rsidR="005B3B4C" w:rsidRPr="00974C45" w:rsidRDefault="005B3B4C" w:rsidP="005B3B4C">
            <w:pPr>
              <w:snapToGrid w:val="0"/>
              <w:jc w:val="center"/>
              <w:rPr>
                <w:szCs w:val="21"/>
              </w:rPr>
            </w:pPr>
          </w:p>
        </w:tc>
        <w:tc>
          <w:tcPr>
            <w:tcW w:w="1541" w:type="dxa"/>
            <w:vMerge/>
            <w:vAlign w:val="center"/>
          </w:tcPr>
          <w:p w14:paraId="74320A77" w14:textId="77777777" w:rsidR="005B3B4C" w:rsidRPr="00974C45" w:rsidRDefault="005B3B4C" w:rsidP="005B3B4C">
            <w:pPr>
              <w:snapToGrid w:val="0"/>
              <w:jc w:val="center"/>
              <w:rPr>
                <w:szCs w:val="21"/>
              </w:rPr>
            </w:pPr>
          </w:p>
        </w:tc>
        <w:tc>
          <w:tcPr>
            <w:tcW w:w="1309" w:type="dxa"/>
            <w:vAlign w:val="center"/>
          </w:tcPr>
          <w:p w14:paraId="3EC87D34" w14:textId="5C26B387" w:rsidR="005B3B4C" w:rsidRPr="00974C45" w:rsidRDefault="005B3B4C" w:rsidP="005B3B4C">
            <w:pPr>
              <w:snapToGrid w:val="0"/>
              <w:jc w:val="center"/>
              <w:rPr>
                <w:szCs w:val="21"/>
              </w:rPr>
            </w:pPr>
            <w:r w:rsidRPr="00974C45">
              <w:rPr>
                <w:szCs w:val="21"/>
              </w:rPr>
              <w:t>≥50</w:t>
            </w:r>
            <w:r w:rsidR="00892E81" w:rsidRPr="00974C45">
              <w:rPr>
                <w:szCs w:val="21"/>
              </w:rPr>
              <w:t>×</w:t>
            </w:r>
          </w:p>
        </w:tc>
        <w:tc>
          <w:tcPr>
            <w:tcW w:w="1560" w:type="dxa"/>
            <w:vMerge/>
            <w:vAlign w:val="center"/>
          </w:tcPr>
          <w:p w14:paraId="2C78050A" w14:textId="77777777" w:rsidR="005B3B4C" w:rsidRPr="00974C45" w:rsidRDefault="005B3B4C" w:rsidP="005B3B4C">
            <w:pPr>
              <w:snapToGrid w:val="0"/>
              <w:jc w:val="center"/>
              <w:rPr>
                <w:szCs w:val="21"/>
              </w:rPr>
            </w:pPr>
          </w:p>
        </w:tc>
        <w:tc>
          <w:tcPr>
            <w:tcW w:w="3260" w:type="dxa"/>
            <w:vAlign w:val="center"/>
          </w:tcPr>
          <w:p w14:paraId="7FF410EB" w14:textId="77777777" w:rsidR="005B3B4C" w:rsidRPr="00974C45" w:rsidRDefault="005B3B4C" w:rsidP="005B3B4C">
            <w:pPr>
              <w:snapToGrid w:val="0"/>
              <w:jc w:val="center"/>
              <w:rPr>
                <w:szCs w:val="21"/>
              </w:rPr>
            </w:pPr>
            <w:r w:rsidRPr="00974C45">
              <w:rPr>
                <w:szCs w:val="21"/>
              </w:rPr>
              <w:t>栅格平均间距</w:t>
            </w:r>
            <w:r w:rsidRPr="00974C45">
              <w:rPr>
                <w:rFonts w:hint="eastAsia"/>
                <w:szCs w:val="21"/>
              </w:rPr>
              <w:t>20</w:t>
            </w:r>
            <w:r w:rsidRPr="00974C45">
              <w:rPr>
                <w:szCs w:val="21"/>
              </w:rPr>
              <w:t>µm</w:t>
            </w:r>
          </w:p>
          <w:p w14:paraId="13661F9C" w14:textId="513A1177" w:rsidR="005B3B4C" w:rsidRPr="00974C45" w:rsidRDefault="005B3B4C" w:rsidP="005B3B4C">
            <w:pPr>
              <w:snapToGrid w:val="0"/>
              <w:jc w:val="center"/>
              <w:rPr>
                <w:szCs w:val="21"/>
              </w:rPr>
            </w:pPr>
            <w:r w:rsidRPr="00974C45">
              <w:rPr>
                <w:i/>
                <w:iCs/>
                <w:szCs w:val="21"/>
              </w:rPr>
              <w:t>U</w:t>
            </w:r>
            <w:r w:rsidRPr="00974C45">
              <w:rPr>
                <w:szCs w:val="21"/>
                <w:vertAlign w:val="subscript"/>
              </w:rPr>
              <w:t>rel</w:t>
            </w:r>
            <w:r w:rsidRPr="00974C45">
              <w:rPr>
                <w:szCs w:val="21"/>
              </w:rPr>
              <w:t>≤</w:t>
            </w:r>
            <w:r w:rsidRPr="00974C45">
              <w:rPr>
                <w:rFonts w:hint="eastAsia"/>
                <w:szCs w:val="21"/>
              </w:rPr>
              <w:t>1</w:t>
            </w:r>
            <w:r w:rsidRPr="00974C45">
              <w:rPr>
                <w:szCs w:val="21"/>
              </w:rPr>
              <w:t xml:space="preserve">%, </w:t>
            </w:r>
            <w:r w:rsidRPr="00974C45">
              <w:rPr>
                <w:i/>
                <w:iCs/>
                <w:szCs w:val="21"/>
              </w:rPr>
              <w:t>k</w:t>
            </w:r>
            <w:r w:rsidRPr="00974C45">
              <w:rPr>
                <w:szCs w:val="21"/>
              </w:rPr>
              <w:t>=2</w:t>
            </w:r>
          </w:p>
        </w:tc>
      </w:tr>
      <w:tr w:rsidR="005B3B4C" w:rsidRPr="00974C45" w14:paraId="2D6783A0" w14:textId="77777777" w:rsidTr="00D83A18">
        <w:trPr>
          <w:trHeight w:val="567"/>
          <w:jc w:val="center"/>
        </w:trPr>
        <w:tc>
          <w:tcPr>
            <w:tcW w:w="694" w:type="dxa"/>
            <w:vAlign w:val="center"/>
          </w:tcPr>
          <w:p w14:paraId="131D8CE6" w14:textId="0CDD8DDE" w:rsidR="005B3B4C" w:rsidRPr="00974C45" w:rsidRDefault="005B3B4C" w:rsidP="005B3B4C">
            <w:pPr>
              <w:snapToGrid w:val="0"/>
              <w:jc w:val="center"/>
              <w:rPr>
                <w:szCs w:val="21"/>
              </w:rPr>
            </w:pPr>
            <w:r w:rsidRPr="00974C45">
              <w:rPr>
                <w:rFonts w:hint="eastAsia"/>
                <w:szCs w:val="21"/>
              </w:rPr>
              <w:t>6</w:t>
            </w:r>
          </w:p>
        </w:tc>
        <w:tc>
          <w:tcPr>
            <w:tcW w:w="1541" w:type="dxa"/>
            <w:vAlign w:val="center"/>
          </w:tcPr>
          <w:p w14:paraId="6FB31378" w14:textId="30A05EEF" w:rsidR="005B3B4C" w:rsidRPr="00974C45" w:rsidRDefault="005B3B4C" w:rsidP="005B3B4C">
            <w:pPr>
              <w:snapToGrid w:val="0"/>
              <w:jc w:val="center"/>
              <w:rPr>
                <w:szCs w:val="21"/>
              </w:rPr>
            </w:pPr>
            <w:r w:rsidRPr="00974C45">
              <w:rPr>
                <w:szCs w:val="21"/>
              </w:rPr>
              <w:t>测量噪声</w:t>
            </w:r>
          </w:p>
        </w:tc>
        <w:tc>
          <w:tcPr>
            <w:tcW w:w="1309" w:type="dxa"/>
            <w:vAlign w:val="center"/>
          </w:tcPr>
          <w:p w14:paraId="43FED11D" w14:textId="1366D4DD" w:rsidR="005B3B4C" w:rsidRPr="00974C45" w:rsidRDefault="005B3B4C" w:rsidP="005B3B4C">
            <w:pPr>
              <w:snapToGrid w:val="0"/>
              <w:jc w:val="center"/>
              <w:rPr>
                <w:szCs w:val="21"/>
              </w:rPr>
            </w:pPr>
            <w:r w:rsidRPr="00974C45">
              <w:rPr>
                <w:szCs w:val="21"/>
              </w:rPr>
              <w:t>/</w:t>
            </w:r>
          </w:p>
        </w:tc>
        <w:tc>
          <w:tcPr>
            <w:tcW w:w="1560" w:type="dxa"/>
            <w:vAlign w:val="center"/>
          </w:tcPr>
          <w:p w14:paraId="21A91C61" w14:textId="6B00D42F" w:rsidR="005B3B4C" w:rsidRPr="00974C45" w:rsidRDefault="005B3B4C" w:rsidP="005B3B4C">
            <w:pPr>
              <w:snapToGrid w:val="0"/>
              <w:jc w:val="center"/>
              <w:rPr>
                <w:szCs w:val="21"/>
              </w:rPr>
            </w:pPr>
            <w:r w:rsidRPr="00974C45">
              <w:rPr>
                <w:szCs w:val="21"/>
              </w:rPr>
              <w:t>超光滑样板</w:t>
            </w:r>
          </w:p>
        </w:tc>
        <w:tc>
          <w:tcPr>
            <w:tcW w:w="3260" w:type="dxa"/>
            <w:vAlign w:val="center"/>
          </w:tcPr>
          <w:p w14:paraId="6FB27CB8" w14:textId="19D90E3B" w:rsidR="005B3B4C" w:rsidRPr="00974C45" w:rsidRDefault="005B3B4C" w:rsidP="005B3B4C">
            <w:pPr>
              <w:snapToGrid w:val="0"/>
              <w:jc w:val="center"/>
              <w:rPr>
                <w:szCs w:val="21"/>
              </w:rPr>
            </w:pPr>
            <w:r w:rsidRPr="00974C45">
              <w:rPr>
                <w:szCs w:val="21"/>
              </w:rPr>
              <w:t>表面粗糙度值（</w:t>
            </w:r>
            <w:r w:rsidRPr="00974C45">
              <w:rPr>
                <w:i/>
                <w:iCs/>
                <w:szCs w:val="21"/>
              </w:rPr>
              <w:t>Sa</w:t>
            </w:r>
            <w:r w:rsidRPr="00974C45">
              <w:rPr>
                <w:szCs w:val="21"/>
              </w:rPr>
              <w:t>）＜</w:t>
            </w:r>
            <w:r w:rsidRPr="00974C45">
              <w:rPr>
                <w:szCs w:val="21"/>
              </w:rPr>
              <w:t>1nm</w:t>
            </w:r>
          </w:p>
        </w:tc>
      </w:tr>
      <w:tr w:rsidR="005B3B4C" w:rsidRPr="00974C45" w14:paraId="4E22DADE" w14:textId="77777777" w:rsidTr="00D83A18">
        <w:trPr>
          <w:trHeight w:val="567"/>
          <w:jc w:val="center"/>
        </w:trPr>
        <w:tc>
          <w:tcPr>
            <w:tcW w:w="694" w:type="dxa"/>
            <w:vAlign w:val="center"/>
          </w:tcPr>
          <w:p w14:paraId="77315070" w14:textId="2CE35BD0" w:rsidR="005B3B4C" w:rsidRPr="00974C45" w:rsidRDefault="005B3B4C" w:rsidP="005B3B4C">
            <w:pPr>
              <w:snapToGrid w:val="0"/>
              <w:jc w:val="center"/>
              <w:rPr>
                <w:szCs w:val="21"/>
              </w:rPr>
            </w:pPr>
            <w:r w:rsidRPr="00974C45">
              <w:rPr>
                <w:rFonts w:hint="eastAsia"/>
                <w:szCs w:val="21"/>
              </w:rPr>
              <w:lastRenderedPageBreak/>
              <w:t>7</w:t>
            </w:r>
          </w:p>
        </w:tc>
        <w:tc>
          <w:tcPr>
            <w:tcW w:w="1541" w:type="dxa"/>
            <w:vAlign w:val="center"/>
          </w:tcPr>
          <w:p w14:paraId="39E7C52F" w14:textId="14372E2C" w:rsidR="005B3B4C" w:rsidRPr="00974C45" w:rsidRDefault="005B3B4C" w:rsidP="005B3B4C">
            <w:pPr>
              <w:snapToGrid w:val="0"/>
              <w:jc w:val="center"/>
              <w:rPr>
                <w:szCs w:val="21"/>
              </w:rPr>
            </w:pPr>
            <w:r w:rsidRPr="00974C45">
              <w:rPr>
                <w:szCs w:val="21"/>
              </w:rPr>
              <w:t>残余平面度</w:t>
            </w:r>
          </w:p>
        </w:tc>
        <w:tc>
          <w:tcPr>
            <w:tcW w:w="1309" w:type="dxa"/>
            <w:vAlign w:val="center"/>
          </w:tcPr>
          <w:p w14:paraId="0B847684" w14:textId="23F2FE51" w:rsidR="005B3B4C" w:rsidRPr="00974C45" w:rsidRDefault="005B3B4C" w:rsidP="005B3B4C">
            <w:pPr>
              <w:snapToGrid w:val="0"/>
              <w:jc w:val="center"/>
              <w:rPr>
                <w:szCs w:val="21"/>
              </w:rPr>
            </w:pPr>
            <w:r w:rsidRPr="00974C45">
              <w:rPr>
                <w:szCs w:val="21"/>
              </w:rPr>
              <w:t>/</w:t>
            </w:r>
          </w:p>
        </w:tc>
        <w:tc>
          <w:tcPr>
            <w:tcW w:w="1560" w:type="dxa"/>
            <w:vAlign w:val="center"/>
          </w:tcPr>
          <w:p w14:paraId="73C362A4" w14:textId="3C1322F9" w:rsidR="005B3B4C" w:rsidRPr="00974C45" w:rsidRDefault="005B3B4C" w:rsidP="005B3B4C">
            <w:pPr>
              <w:snapToGrid w:val="0"/>
              <w:jc w:val="center"/>
              <w:rPr>
                <w:szCs w:val="21"/>
              </w:rPr>
            </w:pPr>
            <w:r w:rsidRPr="00974C45">
              <w:rPr>
                <w:szCs w:val="21"/>
              </w:rPr>
              <w:t>超光滑样板</w:t>
            </w:r>
          </w:p>
        </w:tc>
        <w:tc>
          <w:tcPr>
            <w:tcW w:w="3260" w:type="dxa"/>
            <w:vAlign w:val="center"/>
          </w:tcPr>
          <w:p w14:paraId="29AC32BA" w14:textId="4531711D" w:rsidR="005B3B4C" w:rsidRPr="00974C45" w:rsidRDefault="005B3B4C" w:rsidP="005B3B4C">
            <w:pPr>
              <w:snapToGrid w:val="0"/>
              <w:jc w:val="center"/>
              <w:rPr>
                <w:szCs w:val="21"/>
              </w:rPr>
            </w:pPr>
            <w:r w:rsidRPr="00974C45">
              <w:rPr>
                <w:szCs w:val="21"/>
              </w:rPr>
              <w:t>表面粗糙度值（</w:t>
            </w:r>
            <w:r w:rsidRPr="00974C45">
              <w:rPr>
                <w:i/>
                <w:iCs/>
                <w:szCs w:val="21"/>
              </w:rPr>
              <w:t>Sa</w:t>
            </w:r>
            <w:r w:rsidRPr="00974C45">
              <w:rPr>
                <w:szCs w:val="21"/>
              </w:rPr>
              <w:t>）＜</w:t>
            </w:r>
            <w:r w:rsidRPr="00974C45">
              <w:rPr>
                <w:szCs w:val="21"/>
              </w:rPr>
              <w:t>1nm</w:t>
            </w:r>
          </w:p>
        </w:tc>
      </w:tr>
      <w:tr w:rsidR="00706D85" w:rsidRPr="00974C45" w14:paraId="62711472" w14:textId="77777777" w:rsidTr="00D83A18">
        <w:trPr>
          <w:trHeight w:val="397"/>
          <w:jc w:val="center"/>
        </w:trPr>
        <w:tc>
          <w:tcPr>
            <w:tcW w:w="8364" w:type="dxa"/>
            <w:gridSpan w:val="5"/>
            <w:vAlign w:val="center"/>
          </w:tcPr>
          <w:p w14:paraId="577FF1EE" w14:textId="52685D12" w:rsidR="00706D85" w:rsidRPr="00974C45" w:rsidRDefault="00706D85" w:rsidP="00706D85">
            <w:pPr>
              <w:snapToGrid w:val="0"/>
              <w:rPr>
                <w:szCs w:val="21"/>
              </w:rPr>
            </w:pPr>
            <w:r w:rsidRPr="00974C45">
              <w:rPr>
                <w:szCs w:val="21"/>
              </w:rPr>
              <w:t>注：校准项目所采用的二</w:t>
            </w:r>
            <w:proofErr w:type="gramStart"/>
            <w:r w:rsidRPr="00974C45">
              <w:rPr>
                <w:szCs w:val="21"/>
              </w:rPr>
              <w:t>维标准</w:t>
            </w:r>
            <w:proofErr w:type="gramEnd"/>
            <w:r w:rsidRPr="00974C45">
              <w:rPr>
                <w:szCs w:val="21"/>
              </w:rPr>
              <w:t>立体栅格包含</w:t>
            </w:r>
            <w:r w:rsidRPr="00974C45">
              <w:rPr>
                <w:szCs w:val="21"/>
              </w:rPr>
              <w:t>10</w:t>
            </w:r>
            <w:r w:rsidRPr="00974C45">
              <w:rPr>
                <w:szCs w:val="21"/>
              </w:rPr>
              <w:t>个以上周期，标准器应根据被校仪器的物镜放大倍率、视场范围等因素选取。</w:t>
            </w:r>
          </w:p>
        </w:tc>
      </w:tr>
    </w:tbl>
    <w:p w14:paraId="4D261875" w14:textId="15BA4C54" w:rsidR="005B3B4C" w:rsidRPr="00974C45" w:rsidRDefault="00CE0107" w:rsidP="007751D0">
      <w:pPr>
        <w:pStyle w:val="1"/>
        <w:keepLines w:val="0"/>
        <w:spacing w:before="0" w:after="0" w:line="520" w:lineRule="exact"/>
        <w:rPr>
          <w:b w:val="0"/>
          <w:bCs w:val="0"/>
          <w:kern w:val="2"/>
          <w:sz w:val="24"/>
          <w:szCs w:val="24"/>
        </w:rPr>
      </w:pPr>
      <w:bookmarkStart w:id="29" w:name="_Toc150453364"/>
      <w:r w:rsidRPr="00974C45">
        <w:rPr>
          <w:b w:val="0"/>
          <w:bCs w:val="0"/>
          <w:kern w:val="2"/>
          <w:sz w:val="24"/>
          <w:szCs w:val="24"/>
        </w:rPr>
        <w:t>6</w:t>
      </w:r>
      <w:r w:rsidR="00CF37A0" w:rsidRPr="00974C45">
        <w:rPr>
          <w:b w:val="0"/>
          <w:bCs w:val="0"/>
          <w:kern w:val="2"/>
          <w:sz w:val="24"/>
          <w:szCs w:val="24"/>
        </w:rPr>
        <w:t xml:space="preserve"> </w:t>
      </w:r>
      <w:r w:rsidR="00CF37A0" w:rsidRPr="00974C45">
        <w:rPr>
          <w:b w:val="0"/>
          <w:bCs w:val="0"/>
          <w:kern w:val="2"/>
          <w:sz w:val="24"/>
          <w:szCs w:val="24"/>
        </w:rPr>
        <w:t>校准项目和校准方法</w:t>
      </w:r>
      <w:bookmarkEnd w:id="29"/>
    </w:p>
    <w:p w14:paraId="2C8B422C" w14:textId="26256D07" w:rsidR="005B3B4C" w:rsidRPr="00974C45" w:rsidRDefault="005B3B4C" w:rsidP="00BB0539">
      <w:pPr>
        <w:spacing w:line="360" w:lineRule="auto"/>
        <w:ind w:firstLineChars="200" w:firstLine="480"/>
        <w:outlineLvl w:val="1"/>
        <w:rPr>
          <w:rFonts w:eastAsia="黑体"/>
          <w:b/>
          <w:bCs/>
          <w:sz w:val="24"/>
        </w:rPr>
      </w:pPr>
      <w:bookmarkStart w:id="30" w:name="_Toc150453365"/>
      <w:r w:rsidRPr="00BB0539">
        <w:rPr>
          <w:rFonts w:ascii="黑体" w:eastAsia="黑体" w:hAnsi="黑体"/>
          <w:sz w:val="24"/>
          <w:szCs w:val="20"/>
        </w:rPr>
        <w:t>6.1 垂直方向长度测量误差</w:t>
      </w:r>
      <w:bookmarkEnd w:id="30"/>
    </w:p>
    <w:p w14:paraId="757652CB" w14:textId="6D4FBF4A" w:rsidR="005B3B4C" w:rsidRPr="00974C45" w:rsidRDefault="005B3B4C" w:rsidP="005B3B4C">
      <w:pPr>
        <w:spacing w:line="360" w:lineRule="auto"/>
        <w:ind w:firstLineChars="200" w:firstLine="480"/>
        <w:jc w:val="left"/>
        <w:rPr>
          <w:sz w:val="24"/>
        </w:rPr>
      </w:pPr>
      <w:r w:rsidRPr="00974C45">
        <w:rPr>
          <w:sz w:val="24"/>
        </w:rPr>
        <w:t>使用标准台阶进行垂直方向的长度测量误差校准。</w:t>
      </w:r>
      <w:bookmarkStart w:id="31" w:name="_Hlk56274102"/>
      <w:r w:rsidRPr="00974C45">
        <w:rPr>
          <w:sz w:val="24"/>
        </w:rPr>
        <w:t>将标准台阶放置于视场中心，</w:t>
      </w:r>
      <w:bookmarkStart w:id="32" w:name="_Hlk56274166"/>
      <w:bookmarkEnd w:id="31"/>
      <w:r w:rsidRPr="00974C45">
        <w:rPr>
          <w:sz w:val="24"/>
        </w:rPr>
        <w:t>在标准器的有效特征区内，去除图像尺寸</w:t>
      </w:r>
      <w:r w:rsidRPr="00974C45">
        <w:rPr>
          <w:sz w:val="24"/>
        </w:rPr>
        <w:t>10%</w:t>
      </w:r>
      <w:r w:rsidRPr="00974C45">
        <w:rPr>
          <w:sz w:val="24"/>
        </w:rPr>
        <w:t>的边缘后，均匀选取上、中、下</w:t>
      </w:r>
      <w:r w:rsidRPr="00974C45">
        <w:rPr>
          <w:sz w:val="24"/>
        </w:rPr>
        <w:t>3</w:t>
      </w:r>
      <w:r w:rsidRPr="00974C45">
        <w:rPr>
          <w:sz w:val="24"/>
        </w:rPr>
        <w:t>个区域进行测量。</w:t>
      </w:r>
      <w:bookmarkStart w:id="33" w:name="_Hlk56561014"/>
      <w:r w:rsidRPr="00974C45">
        <w:rPr>
          <w:sz w:val="24"/>
        </w:rPr>
        <w:t>在每个测量区域等间隔（一般选取间隔为图像宽度的</w:t>
      </w:r>
      <w:r w:rsidRPr="00974C45">
        <w:rPr>
          <w:sz w:val="24"/>
        </w:rPr>
        <w:t>10%</w:t>
      </w:r>
      <w:r w:rsidRPr="00974C45">
        <w:rPr>
          <w:sz w:val="24"/>
        </w:rPr>
        <w:t>）均匀提取</w:t>
      </w:r>
      <w:r w:rsidRPr="00974C45">
        <w:rPr>
          <w:sz w:val="24"/>
        </w:rPr>
        <w:t>5</w:t>
      </w:r>
      <w:r w:rsidRPr="00974C45">
        <w:rPr>
          <w:sz w:val="24"/>
        </w:rPr>
        <w:t>条轮廓线，如图</w:t>
      </w:r>
      <w:r w:rsidR="003D2759" w:rsidRPr="00974C45">
        <w:rPr>
          <w:sz w:val="24"/>
        </w:rPr>
        <w:t>2</w:t>
      </w:r>
      <w:r w:rsidRPr="00974C45">
        <w:rPr>
          <w:sz w:val="24"/>
        </w:rPr>
        <w:t>所示。计算</w:t>
      </w:r>
      <w:r w:rsidRPr="00974C45">
        <w:rPr>
          <w:sz w:val="24"/>
        </w:rPr>
        <w:t>5</w:t>
      </w:r>
      <w:r w:rsidRPr="00974C45">
        <w:rPr>
          <w:sz w:val="24"/>
        </w:rPr>
        <w:t>条轮廓线台阶高度的算术平均值作为该区域的台阶高度测得值，多个区域台阶高度测得值的算术平均值作为该标准台阶的高度测得值。</w:t>
      </w:r>
      <w:bookmarkEnd w:id="33"/>
      <w:r w:rsidRPr="00974C45">
        <w:rPr>
          <w:rFonts w:hint="eastAsia"/>
          <w:sz w:val="24"/>
        </w:rPr>
        <w:t>干涉式三维表面形貌测量仪</w:t>
      </w:r>
      <w:r w:rsidRPr="00974C45">
        <w:rPr>
          <w:sz w:val="24"/>
        </w:rPr>
        <w:t>的垂直方向长度测量误差与相对误差可分别由式（</w:t>
      </w:r>
      <w:r w:rsidRPr="00974C45">
        <w:rPr>
          <w:sz w:val="24"/>
        </w:rPr>
        <w:t>1</w:t>
      </w:r>
      <w:r w:rsidRPr="00974C45">
        <w:rPr>
          <w:sz w:val="24"/>
        </w:rPr>
        <w:t>）与式（</w:t>
      </w:r>
      <w:r w:rsidR="003D2759" w:rsidRPr="00974C45">
        <w:rPr>
          <w:sz w:val="24"/>
        </w:rPr>
        <w:t>2</w:t>
      </w:r>
      <w:r w:rsidRPr="00974C45">
        <w:rPr>
          <w:sz w:val="24"/>
        </w:rPr>
        <w:t>）计算，轮廓线的台阶高度评价方法</w:t>
      </w:r>
      <w:r w:rsidR="003D1799" w:rsidRPr="00974C45">
        <w:rPr>
          <w:rFonts w:hint="eastAsia"/>
          <w:sz w:val="24"/>
        </w:rPr>
        <w:t>依据国标</w:t>
      </w:r>
      <w:r w:rsidR="003D1799" w:rsidRPr="00974C45">
        <w:rPr>
          <w:rFonts w:hint="eastAsia"/>
          <w:sz w:val="24"/>
        </w:rPr>
        <w:t>GB/T 19067.1-2003</w:t>
      </w:r>
      <w:r w:rsidR="003D1799" w:rsidRPr="00974C45">
        <w:rPr>
          <w:rFonts w:hint="eastAsia"/>
          <w:sz w:val="24"/>
        </w:rPr>
        <w:t>中的</w:t>
      </w:r>
      <w:r w:rsidR="003D1799" w:rsidRPr="00974C45">
        <w:rPr>
          <w:rFonts w:hint="eastAsia"/>
          <w:sz w:val="24"/>
        </w:rPr>
        <w:t>3</w:t>
      </w:r>
      <w:r w:rsidR="003D1799" w:rsidRPr="00974C45">
        <w:rPr>
          <w:rFonts w:hint="eastAsia"/>
          <w:i/>
          <w:iCs/>
          <w:sz w:val="24"/>
        </w:rPr>
        <w:t>W</w:t>
      </w:r>
      <w:r w:rsidR="003D1799" w:rsidRPr="00974C45">
        <w:rPr>
          <w:rFonts w:hint="eastAsia"/>
          <w:sz w:val="24"/>
        </w:rPr>
        <w:t>准则。如图</w:t>
      </w:r>
      <w:r w:rsidR="003D1799" w:rsidRPr="00974C45">
        <w:rPr>
          <w:rFonts w:hint="eastAsia"/>
          <w:sz w:val="24"/>
        </w:rPr>
        <w:t>3</w:t>
      </w:r>
      <w:r w:rsidR="003D1799" w:rsidRPr="00974C45">
        <w:rPr>
          <w:rFonts w:hint="eastAsia"/>
          <w:sz w:val="24"/>
        </w:rPr>
        <w:t>所示，将台阶底部宽度定义为</w:t>
      </w:r>
      <w:r w:rsidR="003D1799" w:rsidRPr="00974C45">
        <w:rPr>
          <w:rFonts w:hint="eastAsia"/>
          <w:i/>
          <w:iCs/>
          <w:sz w:val="24"/>
        </w:rPr>
        <w:t>W</w:t>
      </w:r>
      <w:r w:rsidR="003D1799" w:rsidRPr="00974C45">
        <w:rPr>
          <w:rFonts w:hint="eastAsia"/>
          <w:sz w:val="24"/>
        </w:rPr>
        <w:t>，评定长度为</w:t>
      </w:r>
      <w:r w:rsidR="003D1799" w:rsidRPr="00974C45">
        <w:rPr>
          <w:rFonts w:hint="eastAsia"/>
          <w:sz w:val="24"/>
        </w:rPr>
        <w:t>3</w:t>
      </w:r>
      <w:r w:rsidR="003D1799" w:rsidRPr="00974C45">
        <w:rPr>
          <w:rFonts w:hint="eastAsia"/>
          <w:i/>
          <w:iCs/>
          <w:sz w:val="24"/>
        </w:rPr>
        <w:t>W</w:t>
      </w:r>
      <w:r w:rsidR="003D1799" w:rsidRPr="00974C45">
        <w:rPr>
          <w:rFonts w:hint="eastAsia"/>
          <w:sz w:val="24"/>
        </w:rPr>
        <w:t>，将台阶顶部两侧</w:t>
      </w:r>
      <w:r w:rsidR="003D1799" w:rsidRPr="00974C45">
        <w:rPr>
          <w:rFonts w:hint="eastAsia"/>
          <w:sz w:val="24"/>
        </w:rPr>
        <w:t>2</w:t>
      </w:r>
      <w:r w:rsidR="00C153CC" w:rsidRPr="00974C45">
        <w:rPr>
          <w:rFonts w:hint="eastAsia"/>
          <w:i/>
          <w:iCs/>
          <w:sz w:val="24"/>
        </w:rPr>
        <w:t>W</w:t>
      </w:r>
      <w:r w:rsidR="003D1799" w:rsidRPr="00974C45">
        <w:rPr>
          <w:rFonts w:hint="eastAsia"/>
          <w:sz w:val="24"/>
        </w:rPr>
        <w:t>/3</w:t>
      </w:r>
      <w:r w:rsidR="003D1799" w:rsidRPr="00974C45">
        <w:rPr>
          <w:rFonts w:hint="eastAsia"/>
          <w:sz w:val="24"/>
        </w:rPr>
        <w:t>的平均</w:t>
      </w:r>
      <w:r w:rsidR="003D1799" w:rsidRPr="00974C45">
        <w:rPr>
          <w:rFonts w:hint="eastAsia"/>
          <w:sz w:val="24"/>
        </w:rPr>
        <w:t>Z</w:t>
      </w:r>
      <w:r w:rsidR="003D1799" w:rsidRPr="00974C45">
        <w:rPr>
          <w:rFonts w:hint="eastAsia"/>
          <w:sz w:val="24"/>
        </w:rPr>
        <w:t>向高度值与底部中心</w:t>
      </w:r>
      <w:r w:rsidR="003D1799" w:rsidRPr="00974C45">
        <w:rPr>
          <w:rFonts w:hint="eastAsia"/>
          <w:sz w:val="24"/>
        </w:rPr>
        <w:t>1</w:t>
      </w:r>
      <w:r w:rsidR="00C153CC" w:rsidRPr="00974C45">
        <w:rPr>
          <w:rFonts w:hint="eastAsia"/>
          <w:i/>
          <w:iCs/>
          <w:sz w:val="24"/>
        </w:rPr>
        <w:t>W</w:t>
      </w:r>
      <w:r w:rsidR="003D1799" w:rsidRPr="00974C45">
        <w:rPr>
          <w:rFonts w:hint="eastAsia"/>
          <w:sz w:val="24"/>
        </w:rPr>
        <w:t>/3</w:t>
      </w:r>
      <w:r w:rsidR="003D1799" w:rsidRPr="00974C45">
        <w:rPr>
          <w:rFonts w:hint="eastAsia"/>
          <w:sz w:val="24"/>
        </w:rPr>
        <w:t>的</w:t>
      </w:r>
      <w:r w:rsidR="003D1799" w:rsidRPr="00974C45">
        <w:rPr>
          <w:rFonts w:hint="eastAsia"/>
          <w:sz w:val="24"/>
        </w:rPr>
        <w:t>Z</w:t>
      </w:r>
      <w:r w:rsidR="003D1799" w:rsidRPr="00974C45">
        <w:rPr>
          <w:rFonts w:hint="eastAsia"/>
          <w:sz w:val="24"/>
        </w:rPr>
        <w:t>向高度值作差，即为轮廓线的台阶高度测得值</w:t>
      </w:r>
      <w:r w:rsidR="003D1799" w:rsidRPr="00974C45">
        <w:rPr>
          <w:rFonts w:hint="eastAsia"/>
          <w:i/>
          <w:iCs/>
          <w:sz w:val="24"/>
        </w:rPr>
        <w:t>H</w:t>
      </w:r>
      <w:r w:rsidR="003D1799" w:rsidRPr="00974C45">
        <w:rPr>
          <w:rFonts w:hint="eastAsia"/>
          <w:sz w:val="24"/>
        </w:rPr>
        <w:t>。</w:t>
      </w:r>
      <w:r w:rsidRPr="00974C45">
        <w:rPr>
          <w:sz w:val="24"/>
        </w:rPr>
        <w:t>标准凹槽同样适应于垂直方向长度测量误差校准。</w:t>
      </w:r>
    </w:p>
    <w:p w14:paraId="57533A85" w14:textId="77777777" w:rsidR="005B3B4C" w:rsidRPr="00974C45" w:rsidRDefault="005B3B4C" w:rsidP="006E6401">
      <w:pPr>
        <w:spacing w:line="360" w:lineRule="auto"/>
        <w:jc w:val="center"/>
        <w:rPr>
          <w:sz w:val="24"/>
        </w:rPr>
      </w:pPr>
      <w:r w:rsidRPr="00974C45">
        <w:rPr>
          <w:noProof/>
          <w:sz w:val="24"/>
        </w:rPr>
        <w:drawing>
          <wp:inline distT="0" distB="0" distL="0" distR="0" wp14:anchorId="65B30909" wp14:editId="206E8B4B">
            <wp:extent cx="3294617" cy="2303253"/>
            <wp:effectExtent l="0" t="0" r="1270" b="190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338954" cy="2334249"/>
                    </a:xfrm>
                    <a:prstGeom prst="rect">
                      <a:avLst/>
                    </a:prstGeom>
                  </pic:spPr>
                </pic:pic>
              </a:graphicData>
            </a:graphic>
          </wp:inline>
        </w:drawing>
      </w:r>
    </w:p>
    <w:p w14:paraId="2EF8D510" w14:textId="0B3F8155" w:rsidR="005B3B4C" w:rsidRPr="002B50FB" w:rsidRDefault="005B3B4C" w:rsidP="006E6401">
      <w:pPr>
        <w:spacing w:line="360" w:lineRule="auto"/>
        <w:jc w:val="center"/>
        <w:rPr>
          <w:szCs w:val="21"/>
        </w:rPr>
      </w:pPr>
      <w:r w:rsidRPr="002B50FB">
        <w:rPr>
          <w:szCs w:val="21"/>
        </w:rPr>
        <w:t>图</w:t>
      </w:r>
      <w:r w:rsidR="003D2759" w:rsidRPr="002B50FB">
        <w:rPr>
          <w:szCs w:val="21"/>
        </w:rPr>
        <w:t>2</w:t>
      </w:r>
      <w:r w:rsidRPr="002B50FB">
        <w:rPr>
          <w:szCs w:val="21"/>
        </w:rPr>
        <w:t xml:space="preserve"> </w:t>
      </w:r>
      <w:r w:rsidRPr="002B50FB">
        <w:rPr>
          <w:szCs w:val="21"/>
        </w:rPr>
        <w:t>垂直方向长度测量误差校准示意图</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4"/>
        <w:gridCol w:w="2834"/>
        <w:gridCol w:w="2835"/>
      </w:tblGrid>
      <w:tr w:rsidR="005B3B4C" w:rsidRPr="00974C45" w14:paraId="6F8B4C43" w14:textId="77777777" w:rsidTr="005B3B4C">
        <w:tc>
          <w:tcPr>
            <w:tcW w:w="750" w:type="pct"/>
            <w:tcMar>
              <w:left w:w="0" w:type="dxa"/>
              <w:right w:w="0" w:type="dxa"/>
            </w:tcMar>
            <w:vAlign w:val="center"/>
          </w:tcPr>
          <w:p w14:paraId="1B128B00" w14:textId="77777777" w:rsidR="005B3B4C" w:rsidRPr="00974C45" w:rsidRDefault="005B3B4C" w:rsidP="005B3B4C">
            <w:pPr>
              <w:spacing w:line="360" w:lineRule="auto"/>
              <w:jc w:val="center"/>
              <w:rPr>
                <w:sz w:val="24"/>
              </w:rPr>
            </w:pPr>
          </w:p>
        </w:tc>
        <w:tc>
          <w:tcPr>
            <w:tcW w:w="750" w:type="pct"/>
            <w:tcMar>
              <w:left w:w="0" w:type="dxa"/>
              <w:right w:w="0" w:type="dxa"/>
            </w:tcMar>
            <w:vAlign w:val="center"/>
          </w:tcPr>
          <w:p w14:paraId="316B3DB7" w14:textId="77777777" w:rsidR="005B3B4C" w:rsidRPr="00974C45" w:rsidRDefault="005B3B4C" w:rsidP="005B3B4C">
            <w:pPr>
              <w:spacing w:line="360" w:lineRule="auto"/>
              <w:jc w:val="center"/>
              <w:rPr>
                <w:sz w:val="24"/>
              </w:rPr>
            </w:pPr>
            <m:oMathPara>
              <m:oMath>
                <m:r>
                  <w:rPr>
                    <w:rFonts w:ascii="Cambria Math" w:hAnsi="Cambria Math"/>
                    <w:sz w:val="24"/>
                  </w:rPr>
                  <m:t>ΔH=H-</m:t>
                </m:r>
                <m:sSub>
                  <m:sSubPr>
                    <m:ctrlPr>
                      <w:rPr>
                        <w:rFonts w:ascii="Cambria Math" w:hAnsi="Cambria Math"/>
                        <w:i/>
                        <w:sz w:val="24"/>
                      </w:rPr>
                    </m:ctrlPr>
                  </m:sSubPr>
                  <m:e>
                    <m:r>
                      <w:rPr>
                        <w:rFonts w:ascii="Cambria Math" w:hAnsi="Cambria Math"/>
                        <w:sz w:val="24"/>
                      </w:rPr>
                      <m:t>H</m:t>
                    </m:r>
                  </m:e>
                  <m:sub>
                    <m:r>
                      <w:rPr>
                        <w:rFonts w:ascii="Cambria Math" w:hAnsi="Cambria Math"/>
                        <w:sz w:val="24"/>
                      </w:rPr>
                      <m:t>s</m:t>
                    </m:r>
                  </m:sub>
                </m:sSub>
              </m:oMath>
            </m:oMathPara>
          </w:p>
        </w:tc>
        <w:tc>
          <w:tcPr>
            <w:tcW w:w="750" w:type="pct"/>
            <w:tcMar>
              <w:left w:w="0" w:type="dxa"/>
              <w:right w:w="0" w:type="dxa"/>
            </w:tcMar>
            <w:vAlign w:val="center"/>
          </w:tcPr>
          <w:p w14:paraId="7A2B7097" w14:textId="7B7C7BD4" w:rsidR="005B3B4C" w:rsidRPr="00974C45" w:rsidRDefault="005B3B4C" w:rsidP="005B3B4C">
            <w:pPr>
              <w:spacing w:line="360" w:lineRule="auto"/>
              <w:jc w:val="right"/>
              <w:rPr>
                <w:sz w:val="24"/>
              </w:rPr>
            </w:pPr>
            <w:r w:rsidRPr="00974C45">
              <w:rPr>
                <w:sz w:val="24"/>
              </w:rPr>
              <w:t>（</w:t>
            </w:r>
            <w:r w:rsidRPr="00974C45">
              <w:rPr>
                <w:rFonts w:hint="eastAsia"/>
                <w:sz w:val="24"/>
              </w:rPr>
              <w:t>1</w:t>
            </w:r>
            <w:r w:rsidRPr="00974C45">
              <w:rPr>
                <w:sz w:val="24"/>
              </w:rPr>
              <w:t>）</w:t>
            </w:r>
          </w:p>
        </w:tc>
      </w:tr>
      <w:tr w:rsidR="005B3B4C" w:rsidRPr="00974C45" w14:paraId="196B6793" w14:textId="77777777" w:rsidTr="005B3B4C">
        <w:tc>
          <w:tcPr>
            <w:tcW w:w="750" w:type="pct"/>
            <w:tcMar>
              <w:left w:w="0" w:type="dxa"/>
              <w:right w:w="0" w:type="dxa"/>
            </w:tcMar>
            <w:vAlign w:val="center"/>
          </w:tcPr>
          <w:p w14:paraId="4DF98679" w14:textId="77777777" w:rsidR="005B3B4C" w:rsidRPr="00974C45" w:rsidRDefault="005B3B4C" w:rsidP="005B3B4C">
            <w:pPr>
              <w:spacing w:line="360" w:lineRule="auto"/>
              <w:jc w:val="center"/>
              <w:rPr>
                <w:sz w:val="24"/>
              </w:rPr>
            </w:pPr>
          </w:p>
        </w:tc>
        <w:tc>
          <w:tcPr>
            <w:tcW w:w="750" w:type="pct"/>
            <w:tcMar>
              <w:left w:w="0" w:type="dxa"/>
              <w:right w:w="0" w:type="dxa"/>
            </w:tcMar>
            <w:vAlign w:val="center"/>
          </w:tcPr>
          <w:p w14:paraId="78A8AB97" w14:textId="77777777" w:rsidR="005B3B4C" w:rsidRPr="00974C45" w:rsidRDefault="005B3B4C" w:rsidP="005B3B4C">
            <w:pPr>
              <w:spacing w:line="360" w:lineRule="auto"/>
              <w:jc w:val="center"/>
              <w:rPr>
                <w:sz w:val="24"/>
              </w:rPr>
            </w:pPr>
            <m:oMathPara>
              <m:oMath>
                <m:r>
                  <w:rPr>
                    <w:rFonts w:ascii="Cambria Math" w:hAnsi="Cambria Math"/>
                    <w:sz w:val="24"/>
                  </w:rPr>
                  <m:t>Δ=</m:t>
                </m:r>
                <m:f>
                  <m:fPr>
                    <m:ctrlPr>
                      <w:rPr>
                        <w:rFonts w:ascii="Cambria Math" w:hAnsi="Cambria Math"/>
                        <w:i/>
                        <w:sz w:val="24"/>
                      </w:rPr>
                    </m:ctrlPr>
                  </m:fPr>
                  <m:num>
                    <m:r>
                      <w:rPr>
                        <w:rFonts w:ascii="Cambria Math" w:hAnsi="Cambria Math"/>
                        <w:sz w:val="24"/>
                      </w:rPr>
                      <m:t>P-</m:t>
                    </m:r>
                    <m:sSub>
                      <m:sSubPr>
                        <m:ctrlPr>
                          <w:rPr>
                            <w:rFonts w:ascii="Cambria Math" w:hAnsi="Cambria Math"/>
                            <w:i/>
                            <w:sz w:val="24"/>
                          </w:rPr>
                        </m:ctrlPr>
                      </m:sSubPr>
                      <m:e>
                        <m:r>
                          <w:rPr>
                            <w:rFonts w:ascii="Cambria Math" w:hAnsi="Cambria Math"/>
                            <w:sz w:val="24"/>
                          </w:rPr>
                          <m:t>P</m:t>
                        </m:r>
                      </m:e>
                      <m:sub>
                        <m:r>
                          <w:rPr>
                            <w:rFonts w:ascii="Cambria Math" w:hAnsi="Cambria Math"/>
                            <w:sz w:val="24"/>
                          </w:rPr>
                          <m:t>s</m:t>
                        </m:r>
                      </m:sub>
                    </m:sSub>
                  </m:num>
                  <m:den>
                    <m:sSub>
                      <m:sSubPr>
                        <m:ctrlPr>
                          <w:rPr>
                            <w:rFonts w:ascii="Cambria Math" w:hAnsi="Cambria Math"/>
                            <w:i/>
                            <w:sz w:val="24"/>
                          </w:rPr>
                        </m:ctrlPr>
                      </m:sSubPr>
                      <m:e>
                        <m:r>
                          <w:rPr>
                            <w:rFonts w:ascii="Cambria Math" w:hAnsi="Cambria Math"/>
                            <w:sz w:val="24"/>
                          </w:rPr>
                          <m:t>P</m:t>
                        </m:r>
                      </m:e>
                      <m:sub>
                        <m:r>
                          <w:rPr>
                            <w:rFonts w:ascii="Cambria Math" w:hAnsi="Cambria Math"/>
                            <w:sz w:val="24"/>
                          </w:rPr>
                          <m:t>s</m:t>
                        </m:r>
                      </m:sub>
                    </m:sSub>
                  </m:den>
                </m:f>
                <m:r>
                  <w:rPr>
                    <w:rFonts w:ascii="Cambria Math" w:hAnsi="Cambria Math"/>
                    <w:sz w:val="24"/>
                  </w:rPr>
                  <m:t>×100%</m:t>
                </m:r>
              </m:oMath>
            </m:oMathPara>
          </w:p>
        </w:tc>
        <w:tc>
          <w:tcPr>
            <w:tcW w:w="750" w:type="pct"/>
            <w:tcMar>
              <w:left w:w="0" w:type="dxa"/>
              <w:right w:w="0" w:type="dxa"/>
            </w:tcMar>
            <w:vAlign w:val="center"/>
          </w:tcPr>
          <w:p w14:paraId="79CBC5AD" w14:textId="3E4AE8E8" w:rsidR="005B3B4C" w:rsidRPr="00974C45" w:rsidRDefault="005B3B4C" w:rsidP="005B3B4C">
            <w:pPr>
              <w:spacing w:line="360" w:lineRule="auto"/>
              <w:jc w:val="right"/>
              <w:rPr>
                <w:sz w:val="24"/>
              </w:rPr>
            </w:pPr>
            <w:r w:rsidRPr="00974C45">
              <w:rPr>
                <w:sz w:val="24"/>
              </w:rPr>
              <w:t>（</w:t>
            </w:r>
            <w:r w:rsidR="003D2759" w:rsidRPr="00974C45">
              <w:rPr>
                <w:rFonts w:hint="eastAsia"/>
                <w:sz w:val="24"/>
              </w:rPr>
              <w:t>2</w:t>
            </w:r>
            <w:r w:rsidRPr="00974C45">
              <w:rPr>
                <w:sz w:val="24"/>
              </w:rPr>
              <w:t>）</w:t>
            </w:r>
          </w:p>
        </w:tc>
      </w:tr>
    </w:tbl>
    <w:bookmarkEnd w:id="32"/>
    <w:p w14:paraId="48713144" w14:textId="66466E2B" w:rsidR="005B3B4C" w:rsidRPr="00974C45" w:rsidRDefault="005B3B4C" w:rsidP="005B3B4C">
      <w:pPr>
        <w:spacing w:line="360" w:lineRule="auto"/>
        <w:ind w:firstLineChars="200" w:firstLine="480"/>
        <w:jc w:val="left"/>
        <w:rPr>
          <w:sz w:val="24"/>
        </w:rPr>
      </w:pPr>
      <w:r w:rsidRPr="00974C45">
        <w:rPr>
          <w:sz w:val="24"/>
        </w:rPr>
        <w:t>式中：</w:t>
      </w:r>
      <w:r w:rsidRPr="00974C45">
        <w:rPr>
          <w:sz w:val="24"/>
        </w:rPr>
        <w:t>Δ</w:t>
      </w:r>
      <w:r w:rsidRPr="00974C45">
        <w:rPr>
          <w:i/>
          <w:iCs/>
          <w:sz w:val="24"/>
        </w:rPr>
        <w:t xml:space="preserve">H </w:t>
      </w:r>
      <w:r w:rsidRPr="00974C45">
        <w:rPr>
          <w:sz w:val="24"/>
        </w:rPr>
        <w:t>—</w:t>
      </w:r>
      <w:r w:rsidRPr="00974C45">
        <w:rPr>
          <w:sz w:val="24"/>
        </w:rPr>
        <w:t>垂直方向上的长度测量误差；</w:t>
      </w:r>
    </w:p>
    <w:p w14:paraId="397BE6C1" w14:textId="36FD5744" w:rsidR="005B3B4C" w:rsidRPr="00974C45" w:rsidRDefault="005B3B4C" w:rsidP="005B3B4C">
      <w:pPr>
        <w:spacing w:line="360" w:lineRule="auto"/>
        <w:ind w:firstLineChars="573" w:firstLine="1375"/>
        <w:jc w:val="left"/>
        <w:rPr>
          <w:sz w:val="24"/>
        </w:rPr>
      </w:pPr>
      <w:r w:rsidRPr="00974C45">
        <w:rPr>
          <w:i/>
          <w:iCs/>
          <w:sz w:val="24"/>
        </w:rPr>
        <w:t xml:space="preserve">H </w:t>
      </w:r>
      <w:r w:rsidRPr="00974C45">
        <w:rPr>
          <w:sz w:val="24"/>
        </w:rPr>
        <w:t>—</w:t>
      </w:r>
      <w:r w:rsidRPr="00974C45">
        <w:rPr>
          <w:sz w:val="24"/>
        </w:rPr>
        <w:t>标准台阶高度的测得值；</w:t>
      </w:r>
    </w:p>
    <w:p w14:paraId="615046EA" w14:textId="300997E8" w:rsidR="005B3B4C" w:rsidRPr="00974C45" w:rsidRDefault="005B3B4C" w:rsidP="005B3B4C">
      <w:pPr>
        <w:spacing w:line="360" w:lineRule="auto"/>
        <w:ind w:firstLineChars="560" w:firstLine="1344"/>
        <w:jc w:val="left"/>
        <w:rPr>
          <w:sz w:val="24"/>
        </w:rPr>
      </w:pPr>
      <w:r w:rsidRPr="00974C45">
        <w:rPr>
          <w:i/>
          <w:iCs/>
          <w:sz w:val="24"/>
        </w:rPr>
        <w:t>H</w:t>
      </w:r>
      <w:r w:rsidRPr="00974C45">
        <w:rPr>
          <w:sz w:val="24"/>
          <w:vertAlign w:val="subscript"/>
        </w:rPr>
        <w:t xml:space="preserve">s </w:t>
      </w:r>
      <w:r w:rsidRPr="00974C45">
        <w:rPr>
          <w:sz w:val="24"/>
        </w:rPr>
        <w:t>—</w:t>
      </w:r>
      <w:r w:rsidRPr="00974C45">
        <w:rPr>
          <w:sz w:val="24"/>
        </w:rPr>
        <w:t>标准台阶高度的标准值；</w:t>
      </w:r>
    </w:p>
    <w:p w14:paraId="69823CE2" w14:textId="7B156EB4" w:rsidR="003D1799" w:rsidRPr="00974C45" w:rsidRDefault="005B3B4C" w:rsidP="002F654B">
      <w:pPr>
        <w:spacing w:line="360" w:lineRule="auto"/>
        <w:ind w:firstLineChars="590" w:firstLine="1416"/>
        <w:jc w:val="left"/>
        <w:rPr>
          <w:sz w:val="24"/>
        </w:rPr>
      </w:pPr>
      <w:r w:rsidRPr="00974C45">
        <w:rPr>
          <w:sz w:val="24"/>
        </w:rPr>
        <w:lastRenderedPageBreak/>
        <w:t>Δ—</w:t>
      </w:r>
      <w:r w:rsidRPr="00974C45">
        <w:rPr>
          <w:sz w:val="24"/>
        </w:rPr>
        <w:t>垂直方向上的长度测量相对误差。</w:t>
      </w:r>
    </w:p>
    <w:p w14:paraId="6292FC15" w14:textId="606633B0" w:rsidR="005B3B4C" w:rsidRPr="00974C45" w:rsidRDefault="002F654B" w:rsidP="006E6401">
      <w:pPr>
        <w:spacing w:line="360" w:lineRule="auto"/>
        <w:jc w:val="center"/>
        <w:rPr>
          <w:sz w:val="24"/>
        </w:rPr>
      </w:pPr>
      <w:r w:rsidRPr="00974C45">
        <w:rPr>
          <w:noProof/>
        </w:rPr>
        <w:drawing>
          <wp:inline distT="0" distB="0" distL="0" distR="0" wp14:anchorId="4BD9DDD9" wp14:editId="75270809">
            <wp:extent cx="3650188" cy="2265343"/>
            <wp:effectExtent l="0" t="0" r="762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9"/>
                    <a:stretch>
                      <a:fillRect/>
                    </a:stretch>
                  </pic:blipFill>
                  <pic:spPr>
                    <a:xfrm>
                      <a:off x="0" y="0"/>
                      <a:ext cx="3670007" cy="2277643"/>
                    </a:xfrm>
                    <a:prstGeom prst="rect">
                      <a:avLst/>
                    </a:prstGeom>
                  </pic:spPr>
                </pic:pic>
              </a:graphicData>
            </a:graphic>
          </wp:inline>
        </w:drawing>
      </w:r>
    </w:p>
    <w:p w14:paraId="3BDDA2D9" w14:textId="41D2DA9E" w:rsidR="005B3B4C" w:rsidRPr="002B50FB" w:rsidRDefault="005B3B4C" w:rsidP="005B3B4C">
      <w:pPr>
        <w:spacing w:line="360" w:lineRule="auto"/>
        <w:jc w:val="center"/>
        <w:rPr>
          <w:szCs w:val="21"/>
        </w:rPr>
      </w:pPr>
      <w:r w:rsidRPr="002B50FB">
        <w:rPr>
          <w:szCs w:val="21"/>
        </w:rPr>
        <w:t>图</w:t>
      </w:r>
      <w:r w:rsidR="003D2759" w:rsidRPr="002B50FB">
        <w:rPr>
          <w:szCs w:val="21"/>
        </w:rPr>
        <w:t>3</w:t>
      </w:r>
      <w:bookmarkStart w:id="34" w:name="_Hlk56555966"/>
      <w:r w:rsidR="004234EF">
        <w:rPr>
          <w:szCs w:val="21"/>
        </w:rPr>
        <w:t xml:space="preserve"> </w:t>
      </w:r>
      <w:r w:rsidRPr="002B50FB">
        <w:rPr>
          <w:szCs w:val="21"/>
        </w:rPr>
        <w:t>3</w:t>
      </w:r>
      <w:r w:rsidRPr="002B50FB">
        <w:rPr>
          <w:i/>
          <w:iCs/>
          <w:szCs w:val="21"/>
        </w:rPr>
        <w:t>W</w:t>
      </w:r>
      <w:r w:rsidRPr="002B50FB">
        <w:rPr>
          <w:szCs w:val="21"/>
        </w:rPr>
        <w:t>准则</w:t>
      </w:r>
      <w:bookmarkEnd w:id="34"/>
      <w:r w:rsidRPr="002B50FB">
        <w:rPr>
          <w:szCs w:val="21"/>
        </w:rPr>
        <w:t>示意图</w:t>
      </w:r>
    </w:p>
    <w:p w14:paraId="3D9C9834" w14:textId="7413730C" w:rsidR="005B3B4C" w:rsidRPr="00974C45" w:rsidRDefault="005B3B4C" w:rsidP="00BB0539">
      <w:pPr>
        <w:spacing w:line="360" w:lineRule="auto"/>
        <w:ind w:firstLineChars="200" w:firstLine="480"/>
        <w:outlineLvl w:val="1"/>
        <w:rPr>
          <w:rFonts w:eastAsia="黑体"/>
          <w:b/>
          <w:bCs/>
          <w:sz w:val="24"/>
        </w:rPr>
      </w:pPr>
      <w:bookmarkStart w:id="35" w:name="_Toc150453366"/>
      <w:r w:rsidRPr="00BB0539">
        <w:rPr>
          <w:rFonts w:ascii="黑体" w:eastAsia="黑体" w:hAnsi="黑体"/>
          <w:sz w:val="24"/>
          <w:szCs w:val="20"/>
        </w:rPr>
        <w:t>6.2 垂直方向长度测量重复性</w:t>
      </w:r>
      <w:bookmarkEnd w:id="35"/>
    </w:p>
    <w:p w14:paraId="3B87D995" w14:textId="5352701C" w:rsidR="005B3B4C" w:rsidRPr="00974C45" w:rsidRDefault="005B3B4C" w:rsidP="005B3B4C">
      <w:pPr>
        <w:spacing w:line="360" w:lineRule="auto"/>
        <w:ind w:firstLine="420"/>
        <w:rPr>
          <w:sz w:val="24"/>
        </w:rPr>
      </w:pPr>
      <w:r w:rsidRPr="00974C45">
        <w:rPr>
          <w:sz w:val="24"/>
        </w:rPr>
        <w:t>按照</w:t>
      </w:r>
      <w:r w:rsidRPr="00974C45">
        <w:rPr>
          <w:sz w:val="24"/>
        </w:rPr>
        <w:t>6.</w:t>
      </w:r>
      <w:r w:rsidR="003D2759" w:rsidRPr="00974C45">
        <w:rPr>
          <w:sz w:val="24"/>
        </w:rPr>
        <w:t>1</w:t>
      </w:r>
      <w:r w:rsidRPr="00974C45">
        <w:rPr>
          <w:sz w:val="24"/>
        </w:rPr>
        <w:t>所</w:t>
      </w:r>
      <w:proofErr w:type="gramStart"/>
      <w:r w:rsidRPr="00974C45">
        <w:rPr>
          <w:sz w:val="24"/>
        </w:rPr>
        <w:t>述方法</w:t>
      </w:r>
      <w:proofErr w:type="gramEnd"/>
      <w:r w:rsidRPr="00974C45">
        <w:rPr>
          <w:sz w:val="24"/>
        </w:rPr>
        <w:t>选取和放置标准台阶标准器，使用被校仪器对标准器的同一有效特征区域进行连续多次重复测量，测量次数不少于</w:t>
      </w:r>
      <w:r w:rsidRPr="00974C45">
        <w:rPr>
          <w:sz w:val="24"/>
        </w:rPr>
        <w:t>6</w:t>
      </w:r>
      <w:r w:rsidRPr="00974C45">
        <w:rPr>
          <w:sz w:val="24"/>
        </w:rPr>
        <w:t>次，两次测量之间的时间间隔不小于</w:t>
      </w:r>
      <w:r w:rsidRPr="00974C45">
        <w:rPr>
          <w:sz w:val="24"/>
        </w:rPr>
        <w:t>1min</w:t>
      </w:r>
      <w:r w:rsidRPr="00974C45">
        <w:rPr>
          <w:sz w:val="24"/>
        </w:rPr>
        <w:t>。并按照</w:t>
      </w:r>
      <w:r w:rsidRPr="00974C45">
        <w:rPr>
          <w:sz w:val="24"/>
        </w:rPr>
        <w:t>6.</w:t>
      </w:r>
      <w:r w:rsidR="003D2759" w:rsidRPr="00974C45">
        <w:rPr>
          <w:sz w:val="24"/>
        </w:rPr>
        <w:t>1</w:t>
      </w:r>
      <w:r w:rsidRPr="00974C45">
        <w:rPr>
          <w:sz w:val="24"/>
        </w:rPr>
        <w:t>中的计算方法得到每幅测量图像的台阶高度测得值，多次重复测量的垂直方向台阶高度值的标准偏差</w:t>
      </w:r>
      <w:r w:rsidRPr="00974C45">
        <w:rPr>
          <w:i/>
          <w:iCs/>
          <w:sz w:val="24"/>
        </w:rPr>
        <w:t>s</w:t>
      </w:r>
      <w:r w:rsidRPr="00974C45">
        <w:rPr>
          <w:sz w:val="24"/>
        </w:rPr>
        <w:t>即为垂直方向长度测量重复性测得值（式（</w:t>
      </w:r>
      <w:r w:rsidR="003D1799" w:rsidRPr="00974C45">
        <w:rPr>
          <w:rFonts w:hint="eastAsia"/>
          <w:sz w:val="24"/>
        </w:rPr>
        <w:t>3</w:t>
      </w:r>
      <w:r w:rsidRPr="00974C45">
        <w:rPr>
          <w:sz w:val="24"/>
        </w:rPr>
        <w:t>））。</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4"/>
        <w:gridCol w:w="2834"/>
        <w:gridCol w:w="2835"/>
      </w:tblGrid>
      <w:tr w:rsidR="003D2759" w:rsidRPr="00974C45" w14:paraId="69F833F4" w14:textId="77777777" w:rsidTr="003D1799">
        <w:tc>
          <w:tcPr>
            <w:tcW w:w="750" w:type="pct"/>
            <w:tcMar>
              <w:left w:w="0" w:type="dxa"/>
              <w:right w:w="0" w:type="dxa"/>
            </w:tcMar>
            <w:vAlign w:val="center"/>
          </w:tcPr>
          <w:p w14:paraId="05F12F99" w14:textId="77777777" w:rsidR="003D2759" w:rsidRPr="00974C45" w:rsidRDefault="003D2759" w:rsidP="003D1799">
            <w:pPr>
              <w:spacing w:line="360" w:lineRule="auto"/>
              <w:jc w:val="center"/>
              <w:rPr>
                <w:szCs w:val="21"/>
              </w:rPr>
            </w:pPr>
          </w:p>
        </w:tc>
        <w:tc>
          <w:tcPr>
            <w:tcW w:w="750" w:type="pct"/>
            <w:tcMar>
              <w:left w:w="0" w:type="dxa"/>
              <w:right w:w="0" w:type="dxa"/>
            </w:tcMar>
            <w:vAlign w:val="center"/>
          </w:tcPr>
          <w:p w14:paraId="10BBC5AB" w14:textId="77777777" w:rsidR="003D2759" w:rsidRPr="00974C45" w:rsidRDefault="003D2759" w:rsidP="003D1799">
            <w:pPr>
              <w:spacing w:line="360" w:lineRule="auto"/>
              <w:jc w:val="center"/>
              <w:rPr>
                <w:sz w:val="24"/>
              </w:rPr>
            </w:pPr>
            <m:oMathPara>
              <m:oMath>
                <m:r>
                  <w:rPr>
                    <w:rFonts w:ascii="Cambria Math" w:hAnsi="Cambria Math"/>
                    <w:sz w:val="24"/>
                  </w:rPr>
                  <m:t>s=</m:t>
                </m:r>
                <m:rad>
                  <m:radPr>
                    <m:degHide m:val="1"/>
                    <m:ctrlPr>
                      <w:rPr>
                        <w:rFonts w:ascii="Cambria Math" w:hAnsi="Cambria Math"/>
                        <w:i/>
                        <w:sz w:val="24"/>
                      </w:rPr>
                    </m:ctrlPr>
                  </m:radPr>
                  <m:deg/>
                  <m:e>
                    <m:f>
                      <m:fPr>
                        <m:ctrlPr>
                          <w:rPr>
                            <w:rFonts w:ascii="Cambria Math" w:hAnsi="Cambria Math"/>
                            <w:i/>
                            <w:sz w:val="24"/>
                          </w:rPr>
                        </m:ctrlPr>
                      </m:fPr>
                      <m:num>
                        <m:nary>
                          <m:naryPr>
                            <m:chr m:val="∑"/>
                            <m:ctrlPr>
                              <w:rPr>
                                <w:rFonts w:ascii="Cambria Math" w:hAnsi="Cambria Math"/>
                                <w:i/>
                                <w:sz w:val="24"/>
                              </w:rPr>
                            </m:ctrlPr>
                          </m:naryPr>
                          <m:sub>
                            <m:r>
                              <w:rPr>
                                <w:rFonts w:ascii="Cambria Math" w:hAnsi="Cambria Math"/>
                                <w:sz w:val="24"/>
                              </w:rPr>
                              <m:t>i=1</m:t>
                            </m:r>
                          </m:sub>
                          <m:sup>
                            <m:r>
                              <w:rPr>
                                <w:rFonts w:ascii="Cambria Math" w:hAnsi="Cambria Math"/>
                                <w:sz w:val="24"/>
                              </w:rPr>
                              <m:t>n</m:t>
                            </m:r>
                          </m:sup>
                          <m:e>
                            <m:r>
                              <w:rPr>
                                <w:rFonts w:ascii="Cambria Math" w:hAnsi="Cambria Math"/>
                                <w:sz w:val="24"/>
                              </w:rPr>
                              <m:t>(</m:t>
                            </m:r>
                            <m:sSub>
                              <m:sSubPr>
                                <m:ctrlPr>
                                  <w:rPr>
                                    <w:rFonts w:ascii="Cambria Math" w:hAnsi="Cambria Math"/>
                                    <w:i/>
                                    <w:sz w:val="24"/>
                                  </w:rPr>
                                </m:ctrlPr>
                              </m:sSubPr>
                              <m:e>
                                <m:r>
                                  <w:rPr>
                                    <w:rFonts w:ascii="Cambria Math" w:hAnsi="Cambria Math"/>
                                    <w:sz w:val="24"/>
                                  </w:rPr>
                                  <m:t>L</m:t>
                                </m:r>
                              </m:e>
                              <m:sub>
                                <m:r>
                                  <w:rPr>
                                    <w:rFonts w:ascii="Cambria Math" w:hAnsi="Cambria Math"/>
                                    <w:sz w:val="24"/>
                                  </w:rPr>
                                  <m:t>i</m:t>
                                </m:r>
                              </m:sub>
                            </m:sSub>
                            <m:r>
                              <w:rPr>
                                <w:rFonts w:ascii="Cambria Math" w:hAnsi="Cambria Math"/>
                                <w:sz w:val="24"/>
                              </w:rPr>
                              <m:t>-</m:t>
                            </m:r>
                            <m:bar>
                              <m:barPr>
                                <m:pos m:val="top"/>
                                <m:ctrlPr>
                                  <w:rPr>
                                    <w:rFonts w:ascii="Cambria Math" w:hAnsi="Cambria Math"/>
                                    <w:i/>
                                    <w:sz w:val="24"/>
                                  </w:rPr>
                                </m:ctrlPr>
                              </m:barPr>
                              <m:e>
                                <m:r>
                                  <w:rPr>
                                    <w:rFonts w:ascii="Cambria Math" w:hAnsi="Cambria Math"/>
                                    <w:sz w:val="24"/>
                                  </w:rPr>
                                  <m:t>L</m:t>
                                </m:r>
                              </m:e>
                            </m:bar>
                            <m:sSup>
                              <m:sSupPr>
                                <m:ctrlPr>
                                  <w:rPr>
                                    <w:rFonts w:ascii="Cambria Math" w:hAnsi="Cambria Math"/>
                                    <w:i/>
                                    <w:sz w:val="24"/>
                                  </w:rPr>
                                </m:ctrlPr>
                              </m:sSupPr>
                              <m:e>
                                <m:r>
                                  <w:rPr>
                                    <w:rFonts w:ascii="Cambria Math" w:hAnsi="Cambria Math"/>
                                    <w:sz w:val="24"/>
                                  </w:rPr>
                                  <m:t>)</m:t>
                                </m:r>
                              </m:e>
                              <m:sup>
                                <m:r>
                                  <w:rPr>
                                    <w:rFonts w:ascii="Cambria Math" w:hAnsi="Cambria Math"/>
                                    <w:sz w:val="24"/>
                                  </w:rPr>
                                  <m:t>2</m:t>
                                </m:r>
                              </m:sup>
                            </m:sSup>
                          </m:e>
                        </m:nary>
                      </m:num>
                      <m:den>
                        <m:r>
                          <w:rPr>
                            <w:rFonts w:ascii="Cambria Math" w:hAnsi="Cambria Math"/>
                            <w:sz w:val="24"/>
                          </w:rPr>
                          <m:t>n-1</m:t>
                        </m:r>
                      </m:den>
                    </m:f>
                  </m:e>
                </m:rad>
              </m:oMath>
            </m:oMathPara>
          </w:p>
        </w:tc>
        <w:tc>
          <w:tcPr>
            <w:tcW w:w="750" w:type="pct"/>
            <w:tcMar>
              <w:left w:w="0" w:type="dxa"/>
              <w:right w:w="0" w:type="dxa"/>
            </w:tcMar>
            <w:vAlign w:val="center"/>
          </w:tcPr>
          <w:p w14:paraId="0E9AF6BC" w14:textId="17BDC25A" w:rsidR="003D2759" w:rsidRPr="00974C45" w:rsidRDefault="003D2759" w:rsidP="003D1799">
            <w:pPr>
              <w:spacing w:line="360" w:lineRule="auto"/>
              <w:jc w:val="right"/>
              <w:rPr>
                <w:sz w:val="24"/>
              </w:rPr>
            </w:pPr>
            <w:r w:rsidRPr="00974C45">
              <w:rPr>
                <w:sz w:val="24"/>
              </w:rPr>
              <w:t>（</w:t>
            </w:r>
            <w:r w:rsidR="003D1799" w:rsidRPr="00974C45">
              <w:rPr>
                <w:rFonts w:hint="eastAsia"/>
                <w:sz w:val="24"/>
              </w:rPr>
              <w:t>3</w:t>
            </w:r>
            <w:r w:rsidRPr="00974C45">
              <w:rPr>
                <w:sz w:val="24"/>
              </w:rPr>
              <w:t>）</w:t>
            </w:r>
          </w:p>
        </w:tc>
      </w:tr>
    </w:tbl>
    <w:p w14:paraId="71EE178A" w14:textId="77777777" w:rsidR="003D2759" w:rsidRPr="00974C45" w:rsidRDefault="003D2759" w:rsidP="003D2759">
      <w:pPr>
        <w:spacing w:line="360" w:lineRule="auto"/>
        <w:ind w:firstLineChars="200" w:firstLine="480"/>
        <w:jc w:val="left"/>
        <w:rPr>
          <w:sz w:val="24"/>
        </w:rPr>
      </w:pPr>
      <w:r w:rsidRPr="00974C45">
        <w:rPr>
          <w:sz w:val="24"/>
        </w:rPr>
        <w:t>式中：</w:t>
      </w:r>
      <w:r w:rsidRPr="00974C45">
        <w:rPr>
          <w:i/>
          <w:sz w:val="24"/>
        </w:rPr>
        <w:t>s</w:t>
      </w:r>
      <w:r w:rsidRPr="00974C45">
        <w:rPr>
          <w:sz w:val="24"/>
        </w:rPr>
        <w:t>—</w:t>
      </w:r>
      <w:r w:rsidRPr="00974C45">
        <w:rPr>
          <w:sz w:val="24"/>
        </w:rPr>
        <w:t>干涉式三维表面形貌测量仪长度测量重复性，</w:t>
      </w:r>
      <w:r w:rsidRPr="00974C45">
        <w:rPr>
          <w:sz w:val="24"/>
        </w:rPr>
        <w:t>nm</w:t>
      </w:r>
      <w:r w:rsidRPr="00974C45">
        <w:rPr>
          <w:sz w:val="24"/>
        </w:rPr>
        <w:t>；</w:t>
      </w:r>
    </w:p>
    <w:p w14:paraId="560A0BA8" w14:textId="6B874CE8" w:rsidR="003D2759" w:rsidRPr="00974C45" w:rsidRDefault="003D2759" w:rsidP="003D2759">
      <w:pPr>
        <w:spacing w:line="360" w:lineRule="auto"/>
        <w:ind w:firstLineChars="500" w:firstLine="1200"/>
        <w:jc w:val="left"/>
        <w:rPr>
          <w:sz w:val="24"/>
        </w:rPr>
      </w:pPr>
      <w:r w:rsidRPr="00974C45">
        <w:rPr>
          <w:i/>
          <w:sz w:val="24"/>
        </w:rPr>
        <w:t>L</w:t>
      </w:r>
      <w:r w:rsidRPr="00974C45">
        <w:rPr>
          <w:i/>
          <w:sz w:val="24"/>
          <w:vertAlign w:val="subscript"/>
        </w:rPr>
        <w:t>i</w:t>
      </w:r>
      <w:r w:rsidRPr="00974C45">
        <w:rPr>
          <w:sz w:val="24"/>
        </w:rPr>
        <w:t>—</w:t>
      </w:r>
      <w:r w:rsidRPr="00974C45">
        <w:rPr>
          <w:sz w:val="24"/>
        </w:rPr>
        <w:t>第</w:t>
      </w:r>
      <w:proofErr w:type="spellStart"/>
      <w:r w:rsidRPr="00974C45">
        <w:rPr>
          <w:i/>
          <w:sz w:val="24"/>
        </w:rPr>
        <w:t>i</w:t>
      </w:r>
      <w:proofErr w:type="spellEnd"/>
      <w:r w:rsidRPr="00974C45">
        <w:rPr>
          <w:sz w:val="24"/>
        </w:rPr>
        <w:t>次测量的测量值；</w:t>
      </w:r>
    </w:p>
    <w:p w14:paraId="5A6E160E" w14:textId="409E467C" w:rsidR="003D2759" w:rsidRPr="00974C45" w:rsidRDefault="00000000" w:rsidP="003D2759">
      <w:pPr>
        <w:spacing w:line="360" w:lineRule="auto"/>
        <w:ind w:firstLineChars="500" w:firstLine="1200"/>
        <w:jc w:val="left"/>
        <w:rPr>
          <w:sz w:val="24"/>
        </w:rPr>
      </w:pPr>
      <m:oMath>
        <m:bar>
          <m:barPr>
            <m:pos m:val="top"/>
            <m:ctrlPr>
              <w:rPr>
                <w:rFonts w:ascii="Cambria Math" w:hAnsi="Cambria Math"/>
                <w:i/>
                <w:sz w:val="24"/>
              </w:rPr>
            </m:ctrlPr>
          </m:barPr>
          <m:e>
            <m:r>
              <w:rPr>
                <w:rFonts w:ascii="Cambria Math" w:hAnsi="Cambria Math"/>
                <w:sz w:val="24"/>
              </w:rPr>
              <m:t>L</m:t>
            </m:r>
          </m:e>
        </m:bar>
      </m:oMath>
      <w:r w:rsidR="003D2759" w:rsidRPr="00974C45">
        <w:rPr>
          <w:sz w:val="24"/>
        </w:rPr>
        <w:t>—</w:t>
      </w:r>
      <m:oMath>
        <m:r>
          <w:rPr>
            <w:rFonts w:ascii="Cambria Math" w:hAnsi="Cambria Math"/>
            <w:sz w:val="24"/>
          </w:rPr>
          <m:t>n</m:t>
        </m:r>
      </m:oMath>
      <w:r w:rsidR="003D2759" w:rsidRPr="00974C45">
        <w:rPr>
          <w:sz w:val="24"/>
        </w:rPr>
        <w:t>次测量值的算术平均值；</w:t>
      </w:r>
    </w:p>
    <w:p w14:paraId="20B33970" w14:textId="5D9FBC4F" w:rsidR="003D2759" w:rsidRPr="00974C45" w:rsidRDefault="003D2759" w:rsidP="006C09B7">
      <w:pPr>
        <w:ind w:firstLineChars="500" w:firstLine="1200"/>
        <w:rPr>
          <w:sz w:val="24"/>
        </w:rPr>
      </w:pPr>
      <m:oMath>
        <m:r>
          <w:rPr>
            <w:rFonts w:ascii="Cambria Math" w:hAnsi="Cambria Math"/>
            <w:sz w:val="24"/>
          </w:rPr>
          <m:t>n</m:t>
        </m:r>
      </m:oMath>
      <w:r w:rsidRPr="00974C45">
        <w:rPr>
          <w:sz w:val="24"/>
        </w:rPr>
        <w:t>—</w:t>
      </w:r>
      <w:r w:rsidRPr="00974C45">
        <w:rPr>
          <w:sz w:val="24"/>
        </w:rPr>
        <w:t>测量次数。</w:t>
      </w:r>
    </w:p>
    <w:p w14:paraId="20B7D025" w14:textId="3C0D216F" w:rsidR="00F754E8" w:rsidRPr="00974C45" w:rsidRDefault="00CE0107" w:rsidP="00BB0539">
      <w:pPr>
        <w:spacing w:line="360" w:lineRule="auto"/>
        <w:ind w:firstLineChars="200" w:firstLine="480"/>
        <w:outlineLvl w:val="1"/>
        <w:rPr>
          <w:rFonts w:eastAsia="黑体"/>
          <w:b/>
          <w:bCs/>
          <w:sz w:val="24"/>
        </w:rPr>
      </w:pPr>
      <w:bookmarkStart w:id="36" w:name="_Toc150453367"/>
      <w:r w:rsidRPr="00BB0539">
        <w:rPr>
          <w:rFonts w:ascii="黑体" w:eastAsia="黑体" w:hAnsi="黑体"/>
          <w:sz w:val="24"/>
          <w:szCs w:val="20"/>
        </w:rPr>
        <w:t>6</w:t>
      </w:r>
      <w:r w:rsidR="00F754E8" w:rsidRPr="00BB0539">
        <w:rPr>
          <w:rFonts w:ascii="黑体" w:eastAsia="黑体" w:hAnsi="黑体"/>
          <w:sz w:val="24"/>
          <w:szCs w:val="20"/>
        </w:rPr>
        <w:t>.</w:t>
      </w:r>
      <w:r w:rsidR="005B3B4C" w:rsidRPr="00BB0539">
        <w:rPr>
          <w:rFonts w:ascii="黑体" w:eastAsia="黑体" w:hAnsi="黑体"/>
          <w:sz w:val="24"/>
          <w:szCs w:val="20"/>
        </w:rPr>
        <w:t>3</w:t>
      </w:r>
      <w:r w:rsidR="00F754E8" w:rsidRPr="00BB0539">
        <w:rPr>
          <w:rFonts w:ascii="黑体" w:eastAsia="黑体" w:hAnsi="黑体"/>
          <w:sz w:val="24"/>
          <w:szCs w:val="20"/>
        </w:rPr>
        <w:t xml:space="preserve"> </w:t>
      </w:r>
      <w:r w:rsidR="00CB0428" w:rsidRPr="00BB0539">
        <w:rPr>
          <w:rFonts w:ascii="黑体" w:eastAsia="黑体" w:hAnsi="黑体"/>
          <w:sz w:val="24"/>
          <w:szCs w:val="20"/>
        </w:rPr>
        <w:t>水平方向长度测量</w:t>
      </w:r>
      <w:r w:rsidR="00F754E8" w:rsidRPr="00BB0539">
        <w:rPr>
          <w:rFonts w:ascii="黑体" w:eastAsia="黑体" w:hAnsi="黑体"/>
          <w:sz w:val="24"/>
          <w:szCs w:val="20"/>
        </w:rPr>
        <w:t>误差</w:t>
      </w:r>
      <w:bookmarkEnd w:id="36"/>
    </w:p>
    <w:p w14:paraId="02177EE1" w14:textId="6C84B794" w:rsidR="00650CFA" w:rsidRPr="00974C45" w:rsidRDefault="00650CFA" w:rsidP="00650CFA">
      <w:pPr>
        <w:pStyle w:val="af5"/>
        <w:spacing w:line="360" w:lineRule="auto"/>
        <w:ind w:firstLine="480"/>
        <w:rPr>
          <w:rFonts w:ascii="Times New Roman"/>
          <w:sz w:val="24"/>
          <w:szCs w:val="24"/>
        </w:rPr>
      </w:pPr>
      <w:bookmarkStart w:id="37" w:name="_Hlk56274373"/>
      <w:bookmarkStart w:id="38" w:name="_Hlk56560630"/>
      <w:bookmarkStart w:id="39" w:name="_Hlk56274537"/>
      <w:r w:rsidRPr="00974C45">
        <w:rPr>
          <w:rFonts w:ascii="Times New Roman"/>
          <w:sz w:val="24"/>
          <w:szCs w:val="24"/>
        </w:rPr>
        <w:t>将一维标准立体栅格置于样品载物台</w:t>
      </w:r>
      <w:r w:rsidR="00692947" w:rsidRPr="00974C45">
        <w:rPr>
          <w:rFonts w:ascii="Times New Roman" w:hint="eastAsia"/>
          <w:sz w:val="24"/>
          <w:szCs w:val="24"/>
        </w:rPr>
        <w:t>并</w:t>
      </w:r>
      <w:r w:rsidRPr="00974C45">
        <w:rPr>
          <w:rFonts w:ascii="Times New Roman"/>
          <w:sz w:val="24"/>
          <w:szCs w:val="24"/>
        </w:rPr>
        <w:t>垂直于</w:t>
      </w:r>
      <w:r w:rsidRPr="00974C45">
        <w:rPr>
          <w:rFonts w:ascii="Times New Roman"/>
          <w:sz w:val="24"/>
          <w:szCs w:val="24"/>
        </w:rPr>
        <w:t>X</w:t>
      </w:r>
      <w:r w:rsidRPr="00974C45">
        <w:rPr>
          <w:rFonts w:ascii="Times New Roman"/>
          <w:sz w:val="24"/>
          <w:szCs w:val="24"/>
        </w:rPr>
        <w:t>轴放置</w:t>
      </w:r>
      <w:bookmarkEnd w:id="37"/>
      <w:r w:rsidRPr="00974C45">
        <w:rPr>
          <w:rFonts w:ascii="Times New Roman"/>
          <w:sz w:val="24"/>
          <w:szCs w:val="24"/>
        </w:rPr>
        <w:t>，在标准器的有效特征区域内，去除图像尺寸</w:t>
      </w:r>
      <w:r w:rsidRPr="00974C45">
        <w:rPr>
          <w:rFonts w:ascii="Times New Roman"/>
          <w:sz w:val="24"/>
          <w:szCs w:val="24"/>
        </w:rPr>
        <w:t>10%</w:t>
      </w:r>
      <w:r w:rsidRPr="00974C45">
        <w:rPr>
          <w:rFonts w:ascii="Times New Roman"/>
          <w:sz w:val="24"/>
          <w:szCs w:val="24"/>
        </w:rPr>
        <w:t>的边缘后如图</w:t>
      </w:r>
      <w:r w:rsidR="003D1799" w:rsidRPr="00974C45">
        <w:rPr>
          <w:rFonts w:ascii="Times New Roman" w:hint="eastAsia"/>
          <w:sz w:val="24"/>
          <w:szCs w:val="24"/>
        </w:rPr>
        <w:t>4</w:t>
      </w:r>
      <w:r w:rsidRPr="00974C45">
        <w:rPr>
          <w:rFonts w:ascii="Times New Roman"/>
          <w:sz w:val="24"/>
          <w:szCs w:val="24"/>
        </w:rPr>
        <w:t>所示，均匀选取上、中、下</w:t>
      </w:r>
      <w:r w:rsidRPr="00974C45">
        <w:rPr>
          <w:rFonts w:ascii="Times New Roman"/>
          <w:sz w:val="24"/>
          <w:szCs w:val="24"/>
        </w:rPr>
        <w:t>3</w:t>
      </w:r>
      <w:r w:rsidRPr="00974C45">
        <w:rPr>
          <w:rFonts w:ascii="Times New Roman"/>
          <w:sz w:val="24"/>
          <w:szCs w:val="24"/>
        </w:rPr>
        <w:t>个区域进行测量。</w:t>
      </w:r>
    </w:p>
    <w:p w14:paraId="5A6B2EF7" w14:textId="2DF2C4A8" w:rsidR="00650CFA" w:rsidRPr="00974C45" w:rsidRDefault="00FE1713" w:rsidP="00BA190F">
      <w:pPr>
        <w:pStyle w:val="af5"/>
        <w:spacing w:line="360" w:lineRule="auto"/>
        <w:ind w:firstLineChars="0" w:firstLine="0"/>
        <w:jc w:val="center"/>
        <w:rPr>
          <w:rFonts w:ascii="Times New Roman"/>
          <w:sz w:val="24"/>
          <w:szCs w:val="24"/>
        </w:rPr>
      </w:pPr>
      <w:r w:rsidRPr="00974C45">
        <w:rPr>
          <w:noProof/>
        </w:rPr>
        <w:lastRenderedPageBreak/>
        <w:drawing>
          <wp:inline distT="0" distB="0" distL="0" distR="0" wp14:anchorId="556F2823" wp14:editId="6B0D8411">
            <wp:extent cx="2410144" cy="1897956"/>
            <wp:effectExtent l="0" t="0" r="0" b="0"/>
            <wp:docPr id="8" name="图片 5">
              <a:extLst xmlns:a="http://schemas.openxmlformats.org/drawingml/2006/main">
                <a:ext uri="{FF2B5EF4-FFF2-40B4-BE49-F238E27FC236}">
                  <a16:creationId xmlns:a16="http://schemas.microsoft.com/office/drawing/2014/main" id="{A6917ED5-A015-43DA-9437-46B28E0623B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a:extLst>
                        <a:ext uri="{FF2B5EF4-FFF2-40B4-BE49-F238E27FC236}">
                          <a16:creationId xmlns:a16="http://schemas.microsoft.com/office/drawing/2014/main" id="{A6917ED5-A015-43DA-9437-46B28E0623B2}"/>
                        </a:ext>
                      </a:extLst>
                    </pic:cNvPr>
                    <pic:cNvPicPr>
                      <a:picLocks noChangeAspect="1"/>
                    </pic:cNvPicPr>
                  </pic:nvPicPr>
                  <pic:blipFill>
                    <a:blip r:embed="rId20"/>
                    <a:stretch>
                      <a:fillRect/>
                    </a:stretch>
                  </pic:blipFill>
                  <pic:spPr>
                    <a:xfrm>
                      <a:off x="0" y="0"/>
                      <a:ext cx="2432767" cy="1915771"/>
                    </a:xfrm>
                    <a:prstGeom prst="rect">
                      <a:avLst/>
                    </a:prstGeom>
                  </pic:spPr>
                </pic:pic>
              </a:graphicData>
            </a:graphic>
          </wp:inline>
        </w:drawing>
      </w:r>
    </w:p>
    <w:p w14:paraId="5CF5A088" w14:textId="7477017E" w:rsidR="00650CFA" w:rsidRPr="002B50FB" w:rsidRDefault="00650CFA" w:rsidP="00286F5E">
      <w:pPr>
        <w:pStyle w:val="af5"/>
        <w:spacing w:line="360" w:lineRule="auto"/>
        <w:ind w:firstLineChars="0" w:firstLine="0"/>
        <w:jc w:val="center"/>
        <w:rPr>
          <w:rFonts w:ascii="Times New Roman"/>
          <w:szCs w:val="21"/>
        </w:rPr>
      </w:pPr>
      <w:r w:rsidRPr="002B50FB">
        <w:rPr>
          <w:rFonts w:ascii="Times New Roman"/>
          <w:szCs w:val="21"/>
        </w:rPr>
        <w:t>图</w:t>
      </w:r>
      <w:r w:rsidR="003D1799" w:rsidRPr="002B50FB">
        <w:rPr>
          <w:rFonts w:ascii="Times New Roman" w:hint="eastAsia"/>
          <w:szCs w:val="21"/>
        </w:rPr>
        <w:t>4</w:t>
      </w:r>
      <w:r w:rsidRPr="002B50FB">
        <w:rPr>
          <w:rFonts w:ascii="Times New Roman"/>
          <w:szCs w:val="21"/>
        </w:rPr>
        <w:t xml:space="preserve"> </w:t>
      </w:r>
      <w:r w:rsidRPr="002B50FB">
        <w:rPr>
          <w:rFonts w:ascii="Times New Roman"/>
          <w:szCs w:val="21"/>
        </w:rPr>
        <w:t>去除图像边缘示意图</w:t>
      </w:r>
    </w:p>
    <w:p w14:paraId="6A9A6762" w14:textId="76D96412" w:rsidR="00692947" w:rsidRPr="00974C45" w:rsidRDefault="00650CFA" w:rsidP="00650CFA">
      <w:pPr>
        <w:pStyle w:val="af5"/>
        <w:spacing w:line="360" w:lineRule="auto"/>
        <w:ind w:firstLine="480"/>
        <w:rPr>
          <w:rFonts w:ascii="Times New Roman"/>
          <w:sz w:val="24"/>
          <w:szCs w:val="24"/>
        </w:rPr>
      </w:pPr>
      <w:r w:rsidRPr="00974C45">
        <w:rPr>
          <w:rFonts w:ascii="Times New Roman"/>
          <w:sz w:val="24"/>
          <w:szCs w:val="24"/>
        </w:rPr>
        <w:t>在每个测量区域等间隔均匀提取</w:t>
      </w:r>
      <w:r w:rsidRPr="00974C45">
        <w:rPr>
          <w:rFonts w:ascii="Times New Roman"/>
          <w:sz w:val="24"/>
          <w:szCs w:val="24"/>
        </w:rPr>
        <w:t>5</w:t>
      </w:r>
      <w:r w:rsidRPr="00974C45">
        <w:rPr>
          <w:rFonts w:ascii="Times New Roman"/>
          <w:sz w:val="24"/>
          <w:szCs w:val="24"/>
        </w:rPr>
        <w:t>条轮廓线如图</w:t>
      </w:r>
      <w:r w:rsidR="003D1799" w:rsidRPr="00974C45">
        <w:rPr>
          <w:rFonts w:ascii="Times New Roman" w:hint="eastAsia"/>
          <w:sz w:val="24"/>
          <w:szCs w:val="24"/>
        </w:rPr>
        <w:t>5</w:t>
      </w:r>
      <w:r w:rsidRPr="00974C45">
        <w:rPr>
          <w:rFonts w:ascii="Times New Roman"/>
          <w:sz w:val="24"/>
          <w:szCs w:val="24"/>
        </w:rPr>
        <w:t>所示，计算</w:t>
      </w:r>
      <w:r w:rsidRPr="00974C45">
        <w:rPr>
          <w:rFonts w:ascii="Times New Roman"/>
          <w:sz w:val="24"/>
          <w:szCs w:val="24"/>
        </w:rPr>
        <w:t>5</w:t>
      </w:r>
      <w:r w:rsidRPr="00974C45">
        <w:rPr>
          <w:rFonts w:ascii="Times New Roman"/>
          <w:sz w:val="24"/>
          <w:szCs w:val="24"/>
        </w:rPr>
        <w:t>条轮廓线栅格平均间隔的算术平均值作为该区域的栅格平均间隔测得值，</w:t>
      </w:r>
      <w:r w:rsidR="00692947" w:rsidRPr="00974C45">
        <w:rPr>
          <w:rFonts w:ascii="Times New Roman" w:hint="eastAsia"/>
          <w:sz w:val="24"/>
          <w:szCs w:val="24"/>
        </w:rPr>
        <w:t>三个</w:t>
      </w:r>
      <w:r w:rsidRPr="00974C45">
        <w:rPr>
          <w:rFonts w:ascii="Times New Roman"/>
          <w:sz w:val="24"/>
          <w:szCs w:val="24"/>
        </w:rPr>
        <w:t>区域</w:t>
      </w:r>
      <w:r w:rsidRPr="00974C45">
        <w:rPr>
          <w:rFonts w:ascii="Times New Roman" w:hint="eastAsia"/>
          <w:sz w:val="24"/>
          <w:szCs w:val="24"/>
        </w:rPr>
        <w:t>的</w:t>
      </w:r>
      <w:r w:rsidRPr="00974C45">
        <w:rPr>
          <w:rFonts w:ascii="Times New Roman"/>
          <w:sz w:val="24"/>
          <w:szCs w:val="24"/>
        </w:rPr>
        <w:t>栅格平均间隔测得值的算术平均值作为</w:t>
      </w:r>
      <w:r w:rsidRPr="00974C45">
        <w:rPr>
          <w:rFonts w:ascii="Times New Roman"/>
          <w:sz w:val="24"/>
          <w:szCs w:val="24"/>
        </w:rPr>
        <w:t>X</w:t>
      </w:r>
      <w:r w:rsidRPr="00974C45">
        <w:rPr>
          <w:rFonts w:ascii="Times New Roman"/>
          <w:sz w:val="24"/>
          <w:szCs w:val="24"/>
        </w:rPr>
        <w:t>方向栅格平均间隔的测得值。</w:t>
      </w:r>
    </w:p>
    <w:bookmarkEnd w:id="38"/>
    <w:p w14:paraId="1D8E3BE4" w14:textId="2D0D1053" w:rsidR="00650CFA" w:rsidRPr="00974C45" w:rsidRDefault="00650CFA" w:rsidP="00BA190F">
      <w:pPr>
        <w:spacing w:line="360" w:lineRule="auto"/>
        <w:jc w:val="center"/>
      </w:pPr>
      <w:r w:rsidRPr="00974C45">
        <w:rPr>
          <w:noProof/>
        </w:rPr>
        <w:drawing>
          <wp:inline distT="0" distB="0" distL="0" distR="0" wp14:anchorId="3C872CB1" wp14:editId="599B758D">
            <wp:extent cx="2742401" cy="1806582"/>
            <wp:effectExtent l="0" t="0" r="1270" b="317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773182" cy="1826859"/>
                    </a:xfrm>
                    <a:prstGeom prst="rect">
                      <a:avLst/>
                    </a:prstGeom>
                  </pic:spPr>
                </pic:pic>
              </a:graphicData>
            </a:graphic>
          </wp:inline>
        </w:drawing>
      </w:r>
    </w:p>
    <w:p w14:paraId="749C5CF6" w14:textId="574CD84A" w:rsidR="00650CFA" w:rsidRPr="002B50FB" w:rsidRDefault="00650CFA" w:rsidP="00650CFA">
      <w:pPr>
        <w:spacing w:line="360" w:lineRule="auto"/>
        <w:jc w:val="center"/>
        <w:rPr>
          <w:szCs w:val="21"/>
        </w:rPr>
      </w:pPr>
      <w:r w:rsidRPr="002B50FB">
        <w:rPr>
          <w:szCs w:val="21"/>
        </w:rPr>
        <w:t>图</w:t>
      </w:r>
      <w:r w:rsidR="003D1799" w:rsidRPr="002B50FB">
        <w:rPr>
          <w:rFonts w:hint="eastAsia"/>
          <w:szCs w:val="21"/>
        </w:rPr>
        <w:t>5</w:t>
      </w:r>
      <w:r w:rsidR="003D1799" w:rsidRPr="002B50FB">
        <w:rPr>
          <w:szCs w:val="21"/>
        </w:rPr>
        <w:t xml:space="preserve">  </w:t>
      </w:r>
      <w:r w:rsidRPr="002B50FB">
        <w:rPr>
          <w:szCs w:val="21"/>
        </w:rPr>
        <w:t>X</w:t>
      </w:r>
      <w:r w:rsidRPr="002B50FB">
        <w:rPr>
          <w:szCs w:val="21"/>
        </w:rPr>
        <w:t>方向长度测量误差校准示意图</w:t>
      </w:r>
    </w:p>
    <w:p w14:paraId="6D854EF5" w14:textId="111C9E36" w:rsidR="00692947" w:rsidRPr="00974C45" w:rsidRDefault="00692947" w:rsidP="00692947">
      <w:pPr>
        <w:pStyle w:val="af5"/>
        <w:spacing w:line="360" w:lineRule="auto"/>
        <w:ind w:firstLine="480"/>
        <w:rPr>
          <w:rFonts w:ascii="Times New Roman"/>
          <w:sz w:val="24"/>
          <w:szCs w:val="24"/>
        </w:rPr>
      </w:pPr>
      <w:r w:rsidRPr="00974C45">
        <w:rPr>
          <w:rFonts w:ascii="Times New Roman"/>
          <w:sz w:val="24"/>
          <w:szCs w:val="24"/>
        </w:rPr>
        <w:t>使用</w:t>
      </w:r>
      <w:r w:rsidRPr="00974C45">
        <w:rPr>
          <w:rFonts w:ascii="Times New Roman" w:hint="eastAsia"/>
          <w:sz w:val="24"/>
          <w:szCs w:val="24"/>
        </w:rPr>
        <w:t>“</w:t>
      </w:r>
      <w:r w:rsidRPr="00974C45">
        <w:rPr>
          <w:rFonts w:ascii="Times New Roman"/>
          <w:sz w:val="24"/>
          <w:szCs w:val="24"/>
        </w:rPr>
        <w:t>重心法</w:t>
      </w:r>
      <w:r w:rsidRPr="00974C45">
        <w:rPr>
          <w:rFonts w:ascii="Times New Roman" w:hint="eastAsia"/>
          <w:sz w:val="24"/>
          <w:szCs w:val="24"/>
        </w:rPr>
        <w:t>”</w:t>
      </w:r>
      <w:r w:rsidRPr="00974C45">
        <w:rPr>
          <w:rFonts w:ascii="Times New Roman"/>
          <w:sz w:val="24"/>
          <w:szCs w:val="24"/>
        </w:rPr>
        <w:t>评价轮廓线的栅格平均间隔</w:t>
      </w:r>
      <w:r w:rsidRPr="00974C45">
        <w:rPr>
          <w:rFonts w:ascii="Times New Roman" w:hint="eastAsia"/>
          <w:sz w:val="24"/>
          <w:szCs w:val="24"/>
        </w:rPr>
        <w:t>，</w:t>
      </w:r>
      <w:r w:rsidRPr="00974C45">
        <w:rPr>
          <w:rFonts w:ascii="Times New Roman"/>
          <w:sz w:val="24"/>
          <w:szCs w:val="24"/>
        </w:rPr>
        <w:t>具体评价过程如下</w:t>
      </w:r>
      <w:r w:rsidRPr="00974C45">
        <w:rPr>
          <w:rFonts w:ascii="Times New Roman" w:hint="eastAsia"/>
          <w:sz w:val="24"/>
          <w:szCs w:val="24"/>
        </w:rPr>
        <w:t>：</w:t>
      </w:r>
    </w:p>
    <w:p w14:paraId="6A43EFFC" w14:textId="64048CC9" w:rsidR="000057F0" w:rsidRPr="00974C45" w:rsidRDefault="00650CFA" w:rsidP="000057F0">
      <w:pPr>
        <w:spacing w:line="360" w:lineRule="auto"/>
        <w:ind w:firstLineChars="200" w:firstLine="480"/>
        <w:rPr>
          <w:sz w:val="24"/>
        </w:rPr>
      </w:pPr>
      <w:r w:rsidRPr="00974C45">
        <w:rPr>
          <w:sz w:val="24"/>
        </w:rPr>
        <w:t>在轮廓线上选取完整连续的且</w:t>
      </w:r>
      <w:r w:rsidRPr="00974C45">
        <w:rPr>
          <w:iCs/>
          <w:sz w:val="24"/>
        </w:rPr>
        <w:t>不少于</w:t>
      </w:r>
      <w:r w:rsidRPr="00974C45">
        <w:rPr>
          <w:iCs/>
          <w:sz w:val="24"/>
        </w:rPr>
        <w:t>10</w:t>
      </w:r>
      <w:r w:rsidRPr="00974C45">
        <w:rPr>
          <w:iCs/>
          <w:sz w:val="24"/>
        </w:rPr>
        <w:t>个周</w:t>
      </w:r>
      <w:r w:rsidRPr="00974C45">
        <w:rPr>
          <w:sz w:val="24"/>
        </w:rPr>
        <w:t>期的栅格结构作为评定区域，分别计算每个周期的重心位置，如图</w:t>
      </w:r>
      <w:r w:rsidR="003D1799" w:rsidRPr="00974C45">
        <w:rPr>
          <w:rFonts w:hint="eastAsia"/>
          <w:sz w:val="24"/>
        </w:rPr>
        <w:t>6</w:t>
      </w:r>
      <w:r w:rsidRPr="00974C45">
        <w:rPr>
          <w:sz w:val="24"/>
        </w:rPr>
        <w:t>所示。首尾重心间的水平距离即为评定长度</w:t>
      </w:r>
      <w:r w:rsidRPr="00974C45">
        <w:rPr>
          <w:i/>
          <w:iCs/>
          <w:sz w:val="24"/>
        </w:rPr>
        <w:t>L</w:t>
      </w:r>
      <w:r w:rsidRPr="00974C45">
        <w:rPr>
          <w:sz w:val="24"/>
        </w:rPr>
        <w:t>，</w:t>
      </w:r>
      <w:r w:rsidRPr="00974C45">
        <w:rPr>
          <w:sz w:val="24"/>
        </w:rPr>
        <w:t>X</w:t>
      </w:r>
      <w:r w:rsidRPr="00974C45">
        <w:rPr>
          <w:sz w:val="24"/>
        </w:rPr>
        <w:t>方向一维标准立体栅格的平均间距测得值</w:t>
      </w:r>
      <w:r w:rsidRPr="00974C45">
        <w:rPr>
          <w:i/>
          <w:iCs/>
          <w:sz w:val="24"/>
        </w:rPr>
        <w:t>P</w:t>
      </w:r>
      <w:r w:rsidRPr="00974C45">
        <w:rPr>
          <w:sz w:val="24"/>
        </w:rPr>
        <w:t>可由式（</w:t>
      </w:r>
      <w:r w:rsidR="003D1799" w:rsidRPr="00974C45">
        <w:rPr>
          <w:rFonts w:hint="eastAsia"/>
          <w:sz w:val="24"/>
        </w:rPr>
        <w:t>4</w:t>
      </w:r>
      <w:r w:rsidRPr="00974C45">
        <w:rPr>
          <w:sz w:val="24"/>
        </w:rPr>
        <w:t>）计算</w:t>
      </w:r>
      <w:r w:rsidR="00FB4044" w:rsidRPr="00974C45">
        <w:rPr>
          <w:rFonts w:hint="eastAsia"/>
          <w:sz w:val="24"/>
        </w:rPr>
        <w:t>。</w:t>
      </w:r>
    </w:p>
    <w:bookmarkEnd w:id="39"/>
    <w:p w14:paraId="044E4858" w14:textId="1617D29A" w:rsidR="00650CFA" w:rsidRPr="00974C45" w:rsidRDefault="006F761E" w:rsidP="00FB4044">
      <w:pPr>
        <w:spacing w:line="360" w:lineRule="auto"/>
        <w:jc w:val="center"/>
      </w:pPr>
      <w:r w:rsidRPr="00974C45">
        <w:rPr>
          <w:noProof/>
        </w:rPr>
        <w:drawing>
          <wp:inline distT="0" distB="0" distL="0" distR="0" wp14:anchorId="2AF70E5A" wp14:editId="6EE0F0E7">
            <wp:extent cx="4727051" cy="1575592"/>
            <wp:effectExtent l="0" t="0" r="0" b="5715"/>
            <wp:docPr id="42"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1"/>
                    <pic:cNvPicPr>
                      <a:picLocks noChangeAspect="1"/>
                    </pic:cNvPicPr>
                  </pic:nvPicPr>
                  <pic:blipFill rotWithShape="1">
                    <a:blip r:embed="rId22"/>
                    <a:srcRect t="4115" b="5366"/>
                    <a:stretch/>
                  </pic:blipFill>
                  <pic:spPr bwMode="auto">
                    <a:xfrm>
                      <a:off x="0" y="0"/>
                      <a:ext cx="4748540" cy="1582755"/>
                    </a:xfrm>
                    <a:prstGeom prst="rect">
                      <a:avLst/>
                    </a:prstGeom>
                    <a:ln>
                      <a:noFill/>
                    </a:ln>
                    <a:extLst>
                      <a:ext uri="{53640926-AAD7-44D8-BBD7-CCE9431645EC}">
                        <a14:shadowObscured xmlns:a14="http://schemas.microsoft.com/office/drawing/2010/main"/>
                      </a:ext>
                    </a:extLst>
                  </pic:spPr>
                </pic:pic>
              </a:graphicData>
            </a:graphic>
          </wp:inline>
        </w:drawing>
      </w:r>
    </w:p>
    <w:p w14:paraId="4A3A085F" w14:textId="44457550" w:rsidR="00650CFA" w:rsidRPr="002B50FB" w:rsidRDefault="00650CFA" w:rsidP="00650CFA">
      <w:pPr>
        <w:spacing w:line="360" w:lineRule="auto"/>
        <w:jc w:val="center"/>
        <w:rPr>
          <w:szCs w:val="21"/>
        </w:rPr>
      </w:pPr>
      <w:r w:rsidRPr="002B50FB">
        <w:rPr>
          <w:szCs w:val="21"/>
        </w:rPr>
        <w:t>图</w:t>
      </w:r>
      <w:r w:rsidR="003D1799" w:rsidRPr="002B50FB">
        <w:rPr>
          <w:rFonts w:hint="eastAsia"/>
          <w:szCs w:val="21"/>
        </w:rPr>
        <w:t>6</w:t>
      </w:r>
      <w:r w:rsidRPr="002B50FB">
        <w:rPr>
          <w:szCs w:val="21"/>
        </w:rPr>
        <w:t xml:space="preserve"> </w:t>
      </w:r>
      <w:r w:rsidRPr="002B50FB">
        <w:rPr>
          <w:szCs w:val="21"/>
        </w:rPr>
        <w:t>重心法测量栅格平均间距示意图</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4"/>
        <w:gridCol w:w="2834"/>
        <w:gridCol w:w="2835"/>
      </w:tblGrid>
      <w:tr w:rsidR="00650CFA" w:rsidRPr="00974C45" w14:paraId="5BD006A3" w14:textId="77777777" w:rsidTr="001E2007">
        <w:tc>
          <w:tcPr>
            <w:tcW w:w="750" w:type="pct"/>
            <w:tcMar>
              <w:left w:w="0" w:type="dxa"/>
              <w:right w:w="0" w:type="dxa"/>
            </w:tcMar>
            <w:vAlign w:val="center"/>
          </w:tcPr>
          <w:p w14:paraId="2F600B64" w14:textId="77777777" w:rsidR="00650CFA" w:rsidRPr="00974C45" w:rsidRDefault="00650CFA" w:rsidP="001E2007">
            <w:pPr>
              <w:spacing w:line="360" w:lineRule="auto"/>
              <w:jc w:val="center"/>
              <w:rPr>
                <w:sz w:val="24"/>
              </w:rPr>
            </w:pPr>
          </w:p>
        </w:tc>
        <w:tc>
          <w:tcPr>
            <w:tcW w:w="750" w:type="pct"/>
            <w:tcMar>
              <w:left w:w="0" w:type="dxa"/>
              <w:right w:w="0" w:type="dxa"/>
            </w:tcMar>
            <w:vAlign w:val="center"/>
          </w:tcPr>
          <w:p w14:paraId="12A1BDDE" w14:textId="1614B435" w:rsidR="00650CFA" w:rsidRPr="00974C45" w:rsidRDefault="00650CFA" w:rsidP="001E2007">
            <w:pPr>
              <w:spacing w:line="360" w:lineRule="auto"/>
              <w:jc w:val="center"/>
              <w:rPr>
                <w:sz w:val="24"/>
              </w:rPr>
            </w:pPr>
            <m:oMathPara>
              <m:oMath>
                <m:r>
                  <w:rPr>
                    <w:rFonts w:ascii="Cambria Math" w:hAnsi="Cambria Math"/>
                    <w:sz w:val="24"/>
                  </w:rPr>
                  <m:t>P=</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L</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L</m:t>
                        </m:r>
                      </m:e>
                      <m:sub>
                        <m:r>
                          <w:rPr>
                            <w:rFonts w:ascii="Cambria Math" w:hAnsi="Cambria Math"/>
                            <w:sz w:val="24"/>
                          </w:rPr>
                          <m:t>2</m:t>
                        </m:r>
                      </m:sub>
                    </m:sSub>
                    <m:r>
                      <w:rPr>
                        <w:rFonts w:ascii="Cambria Math" w:hAnsi="Cambria Math"/>
                        <w:sz w:val="24"/>
                      </w:rPr>
                      <m:t>+⋯+</m:t>
                    </m:r>
                    <m:sSub>
                      <m:sSubPr>
                        <m:ctrlPr>
                          <w:rPr>
                            <w:rFonts w:ascii="Cambria Math" w:hAnsi="Cambria Math"/>
                            <w:i/>
                            <w:sz w:val="24"/>
                          </w:rPr>
                        </m:ctrlPr>
                      </m:sSubPr>
                      <m:e>
                        <m:r>
                          <w:rPr>
                            <w:rFonts w:ascii="Cambria Math" w:hAnsi="Cambria Math"/>
                            <w:sz w:val="24"/>
                          </w:rPr>
                          <m:t>L</m:t>
                        </m:r>
                      </m:e>
                      <m:sub>
                        <m:r>
                          <w:rPr>
                            <w:rFonts w:ascii="Cambria Math" w:hAnsi="Cambria Math" w:hint="eastAsia"/>
                            <w:sz w:val="24"/>
                          </w:rPr>
                          <m:t>n</m:t>
                        </m:r>
                      </m:sub>
                    </m:sSub>
                  </m:num>
                  <m:den>
                    <m:r>
                      <w:rPr>
                        <w:rFonts w:ascii="Cambria Math" w:hAnsi="Cambria Math"/>
                        <w:sz w:val="24"/>
                      </w:rPr>
                      <m:t>n</m:t>
                    </m:r>
                  </m:den>
                </m:f>
                <m:r>
                  <w:rPr>
                    <w:rFonts w:ascii="Cambria Math" w:hAnsi="Cambria Math"/>
                    <w:sz w:val="24"/>
                  </w:rPr>
                  <m:t>=</m:t>
                </m:r>
                <m:f>
                  <m:fPr>
                    <m:ctrlPr>
                      <w:rPr>
                        <w:rFonts w:ascii="Cambria Math" w:hAnsi="Cambria Math"/>
                        <w:i/>
                        <w:sz w:val="24"/>
                      </w:rPr>
                    </m:ctrlPr>
                  </m:fPr>
                  <m:num>
                    <m:r>
                      <w:rPr>
                        <w:rFonts w:ascii="Cambria Math" w:hAnsi="Cambria Math"/>
                        <w:sz w:val="24"/>
                      </w:rPr>
                      <m:t>L</m:t>
                    </m:r>
                  </m:num>
                  <m:den>
                    <m:r>
                      <w:rPr>
                        <w:rFonts w:ascii="Cambria Math" w:hAnsi="Cambria Math"/>
                        <w:sz w:val="24"/>
                      </w:rPr>
                      <m:t>n</m:t>
                    </m:r>
                  </m:den>
                </m:f>
              </m:oMath>
            </m:oMathPara>
          </w:p>
        </w:tc>
        <w:tc>
          <w:tcPr>
            <w:tcW w:w="750" w:type="pct"/>
            <w:tcMar>
              <w:left w:w="0" w:type="dxa"/>
              <w:right w:w="0" w:type="dxa"/>
            </w:tcMar>
            <w:vAlign w:val="center"/>
          </w:tcPr>
          <w:p w14:paraId="61FDAC83" w14:textId="68BE08DB" w:rsidR="00650CFA" w:rsidRPr="00974C45" w:rsidRDefault="00650CFA" w:rsidP="001E2007">
            <w:pPr>
              <w:spacing w:line="360" w:lineRule="auto"/>
              <w:jc w:val="right"/>
              <w:rPr>
                <w:sz w:val="24"/>
              </w:rPr>
            </w:pPr>
            <w:r w:rsidRPr="00974C45">
              <w:rPr>
                <w:sz w:val="24"/>
              </w:rPr>
              <w:t>（</w:t>
            </w:r>
            <w:r w:rsidR="003D1799" w:rsidRPr="00974C45">
              <w:rPr>
                <w:rFonts w:hint="eastAsia"/>
                <w:sz w:val="24"/>
              </w:rPr>
              <w:t>4</w:t>
            </w:r>
            <w:r w:rsidRPr="00974C45">
              <w:rPr>
                <w:sz w:val="24"/>
              </w:rPr>
              <w:t>）</w:t>
            </w:r>
          </w:p>
        </w:tc>
      </w:tr>
    </w:tbl>
    <w:p w14:paraId="569B8E61" w14:textId="77777777" w:rsidR="00650CFA" w:rsidRPr="00974C45" w:rsidRDefault="00650CFA" w:rsidP="00650CFA">
      <w:pPr>
        <w:spacing w:line="360" w:lineRule="auto"/>
        <w:ind w:firstLineChars="200" w:firstLine="480"/>
        <w:jc w:val="left"/>
        <w:rPr>
          <w:sz w:val="24"/>
        </w:rPr>
      </w:pPr>
      <w:r w:rsidRPr="00974C45">
        <w:rPr>
          <w:sz w:val="24"/>
        </w:rPr>
        <w:t>式中：</w:t>
      </w:r>
      <w:r w:rsidRPr="00974C45">
        <w:rPr>
          <w:i/>
          <w:iCs/>
          <w:sz w:val="24"/>
        </w:rPr>
        <w:t>P</w:t>
      </w:r>
      <w:r w:rsidRPr="00974C45">
        <w:rPr>
          <w:sz w:val="24"/>
        </w:rPr>
        <w:t>—</w:t>
      </w:r>
      <w:r w:rsidRPr="00974C45">
        <w:rPr>
          <w:sz w:val="24"/>
        </w:rPr>
        <w:t>一维标准立体栅格平均间距的测得值，</w:t>
      </w:r>
      <w:r w:rsidRPr="00974C45">
        <w:rPr>
          <w:sz w:val="24"/>
        </w:rPr>
        <w:t>nm</w:t>
      </w:r>
      <w:r w:rsidRPr="00974C45">
        <w:rPr>
          <w:sz w:val="24"/>
        </w:rPr>
        <w:t>；</w:t>
      </w:r>
    </w:p>
    <w:p w14:paraId="28B2000C" w14:textId="77777777" w:rsidR="00650CFA" w:rsidRPr="00974C45" w:rsidRDefault="00650CFA" w:rsidP="00650CFA">
      <w:pPr>
        <w:spacing w:line="360" w:lineRule="auto"/>
        <w:ind w:firstLineChars="500" w:firstLine="1200"/>
        <w:jc w:val="left"/>
        <w:rPr>
          <w:sz w:val="24"/>
        </w:rPr>
      </w:pPr>
      <w:r w:rsidRPr="00974C45">
        <w:rPr>
          <w:i/>
          <w:iCs/>
          <w:sz w:val="24"/>
        </w:rPr>
        <w:t>L</w:t>
      </w:r>
      <w:r w:rsidRPr="00974C45">
        <w:rPr>
          <w:sz w:val="24"/>
        </w:rPr>
        <w:t>—</w:t>
      </w:r>
      <w:r w:rsidRPr="00974C45">
        <w:rPr>
          <w:sz w:val="24"/>
        </w:rPr>
        <w:t>评定长度，</w:t>
      </w:r>
      <w:r w:rsidRPr="00974C45">
        <w:rPr>
          <w:sz w:val="24"/>
        </w:rPr>
        <w:t>nm</w:t>
      </w:r>
      <w:r w:rsidRPr="00974C45">
        <w:rPr>
          <w:sz w:val="24"/>
        </w:rPr>
        <w:t>；</w:t>
      </w:r>
    </w:p>
    <w:p w14:paraId="4FB899E9" w14:textId="77777777" w:rsidR="00650CFA" w:rsidRPr="00974C45" w:rsidRDefault="00650CFA" w:rsidP="00650CFA">
      <w:pPr>
        <w:spacing w:line="360" w:lineRule="auto"/>
        <w:ind w:firstLineChars="500" w:firstLine="1200"/>
        <w:jc w:val="left"/>
        <w:rPr>
          <w:sz w:val="24"/>
        </w:rPr>
      </w:pPr>
      <w:r w:rsidRPr="00974C45">
        <w:rPr>
          <w:i/>
          <w:iCs/>
          <w:sz w:val="24"/>
        </w:rPr>
        <w:t>n</w:t>
      </w:r>
      <w:r w:rsidRPr="00974C45">
        <w:rPr>
          <w:sz w:val="24"/>
        </w:rPr>
        <w:t>—</w:t>
      </w:r>
      <w:r w:rsidRPr="00974C45">
        <w:rPr>
          <w:sz w:val="24"/>
        </w:rPr>
        <w:t>评定长度对应的周期数。</w:t>
      </w:r>
    </w:p>
    <w:p w14:paraId="77F55968" w14:textId="2710914B" w:rsidR="00650CFA" w:rsidRPr="00974C45" w:rsidRDefault="0077080E" w:rsidP="00650CFA">
      <w:pPr>
        <w:spacing w:line="360" w:lineRule="auto"/>
        <w:ind w:firstLineChars="200" w:firstLine="480"/>
        <w:jc w:val="left"/>
        <w:rPr>
          <w:sz w:val="24"/>
        </w:rPr>
      </w:pPr>
      <w:r w:rsidRPr="00974C45">
        <w:rPr>
          <w:rFonts w:hint="eastAsia"/>
          <w:sz w:val="24"/>
        </w:rPr>
        <w:t>干涉式三维表面形貌测量仪</w:t>
      </w:r>
      <w:r w:rsidR="00650CFA" w:rsidRPr="00974C45">
        <w:rPr>
          <w:sz w:val="24"/>
        </w:rPr>
        <w:t>长度测量误差与相对误差可分别由式（</w:t>
      </w:r>
      <w:r w:rsidR="003D1799" w:rsidRPr="00974C45">
        <w:rPr>
          <w:rFonts w:hint="eastAsia"/>
          <w:sz w:val="24"/>
        </w:rPr>
        <w:t>5</w:t>
      </w:r>
      <w:r w:rsidR="00650CFA" w:rsidRPr="00974C45">
        <w:rPr>
          <w:sz w:val="24"/>
        </w:rPr>
        <w:t>）与式（</w:t>
      </w:r>
      <w:r w:rsidR="003D1799" w:rsidRPr="00974C45">
        <w:rPr>
          <w:rFonts w:hint="eastAsia"/>
          <w:sz w:val="24"/>
        </w:rPr>
        <w:t>6</w:t>
      </w:r>
      <w:r w:rsidR="00650CFA" w:rsidRPr="00974C45">
        <w:rPr>
          <w:sz w:val="24"/>
        </w:rPr>
        <w:t>）计算：</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4"/>
        <w:gridCol w:w="2834"/>
        <w:gridCol w:w="2835"/>
      </w:tblGrid>
      <w:tr w:rsidR="00650CFA" w:rsidRPr="00974C45" w14:paraId="3BC8D374" w14:textId="77777777" w:rsidTr="001E2007">
        <w:tc>
          <w:tcPr>
            <w:tcW w:w="750" w:type="pct"/>
            <w:tcMar>
              <w:left w:w="0" w:type="dxa"/>
              <w:right w:w="0" w:type="dxa"/>
            </w:tcMar>
            <w:vAlign w:val="center"/>
          </w:tcPr>
          <w:p w14:paraId="1A73DBDA" w14:textId="77777777" w:rsidR="00650CFA" w:rsidRPr="00974C45" w:rsidRDefault="00650CFA" w:rsidP="001E2007">
            <w:pPr>
              <w:spacing w:line="360" w:lineRule="auto"/>
              <w:jc w:val="center"/>
              <w:rPr>
                <w:sz w:val="24"/>
              </w:rPr>
            </w:pPr>
          </w:p>
        </w:tc>
        <w:tc>
          <w:tcPr>
            <w:tcW w:w="750" w:type="pct"/>
            <w:tcMar>
              <w:left w:w="0" w:type="dxa"/>
              <w:right w:w="0" w:type="dxa"/>
            </w:tcMar>
            <w:vAlign w:val="center"/>
          </w:tcPr>
          <w:p w14:paraId="69C5F16A" w14:textId="77777777" w:rsidR="00650CFA" w:rsidRPr="00974C45" w:rsidRDefault="00650CFA" w:rsidP="001E2007">
            <w:pPr>
              <w:spacing w:line="360" w:lineRule="auto"/>
              <w:jc w:val="center"/>
              <w:rPr>
                <w:sz w:val="24"/>
              </w:rPr>
            </w:pPr>
            <m:oMathPara>
              <m:oMath>
                <m:r>
                  <w:rPr>
                    <w:rFonts w:ascii="Cambria Math" w:hAnsi="Cambria Math"/>
                    <w:sz w:val="24"/>
                  </w:rPr>
                  <m:t>ΔP=P-</m:t>
                </m:r>
                <m:sSub>
                  <m:sSubPr>
                    <m:ctrlPr>
                      <w:rPr>
                        <w:rFonts w:ascii="Cambria Math" w:hAnsi="Cambria Math"/>
                        <w:i/>
                        <w:sz w:val="24"/>
                      </w:rPr>
                    </m:ctrlPr>
                  </m:sSubPr>
                  <m:e>
                    <m:r>
                      <w:rPr>
                        <w:rFonts w:ascii="Cambria Math" w:hAnsi="Cambria Math"/>
                        <w:sz w:val="24"/>
                      </w:rPr>
                      <m:t>P</m:t>
                    </m:r>
                  </m:e>
                  <m:sub>
                    <m:r>
                      <w:rPr>
                        <w:rFonts w:ascii="Cambria Math" w:hAnsi="Cambria Math"/>
                        <w:sz w:val="24"/>
                      </w:rPr>
                      <m:t>s</m:t>
                    </m:r>
                  </m:sub>
                </m:sSub>
              </m:oMath>
            </m:oMathPara>
          </w:p>
        </w:tc>
        <w:tc>
          <w:tcPr>
            <w:tcW w:w="750" w:type="pct"/>
            <w:tcMar>
              <w:left w:w="0" w:type="dxa"/>
              <w:right w:w="0" w:type="dxa"/>
            </w:tcMar>
            <w:vAlign w:val="center"/>
          </w:tcPr>
          <w:p w14:paraId="69CB6AB0" w14:textId="1AD3A27B" w:rsidR="00650CFA" w:rsidRPr="00974C45" w:rsidRDefault="00650CFA" w:rsidP="001E2007">
            <w:pPr>
              <w:spacing w:line="360" w:lineRule="auto"/>
              <w:jc w:val="right"/>
              <w:rPr>
                <w:sz w:val="24"/>
              </w:rPr>
            </w:pPr>
            <w:r w:rsidRPr="00974C45">
              <w:rPr>
                <w:sz w:val="24"/>
              </w:rPr>
              <w:t>（</w:t>
            </w:r>
            <w:r w:rsidR="003D1799" w:rsidRPr="00974C45">
              <w:rPr>
                <w:rFonts w:hint="eastAsia"/>
                <w:sz w:val="24"/>
              </w:rPr>
              <w:t>5</w:t>
            </w:r>
            <w:r w:rsidRPr="00974C45">
              <w:rPr>
                <w:sz w:val="24"/>
              </w:rPr>
              <w:t>）</w:t>
            </w:r>
          </w:p>
        </w:tc>
      </w:tr>
      <w:tr w:rsidR="00650CFA" w:rsidRPr="00974C45" w14:paraId="65AC85C3" w14:textId="77777777" w:rsidTr="001E2007">
        <w:tc>
          <w:tcPr>
            <w:tcW w:w="750" w:type="pct"/>
            <w:tcMar>
              <w:left w:w="0" w:type="dxa"/>
              <w:right w:w="0" w:type="dxa"/>
            </w:tcMar>
            <w:vAlign w:val="center"/>
          </w:tcPr>
          <w:p w14:paraId="2264EA1A" w14:textId="77777777" w:rsidR="00650CFA" w:rsidRPr="00974C45" w:rsidRDefault="00650CFA" w:rsidP="001E2007">
            <w:pPr>
              <w:spacing w:line="360" w:lineRule="auto"/>
              <w:jc w:val="center"/>
              <w:rPr>
                <w:sz w:val="24"/>
              </w:rPr>
            </w:pPr>
          </w:p>
        </w:tc>
        <w:tc>
          <w:tcPr>
            <w:tcW w:w="750" w:type="pct"/>
            <w:tcMar>
              <w:left w:w="0" w:type="dxa"/>
              <w:right w:w="0" w:type="dxa"/>
            </w:tcMar>
            <w:vAlign w:val="center"/>
          </w:tcPr>
          <w:p w14:paraId="14759C93" w14:textId="77777777" w:rsidR="00650CFA" w:rsidRPr="00974C45" w:rsidRDefault="00650CFA" w:rsidP="001E2007">
            <w:pPr>
              <w:spacing w:line="360" w:lineRule="auto"/>
              <w:jc w:val="center"/>
              <w:rPr>
                <w:sz w:val="24"/>
              </w:rPr>
            </w:pPr>
            <m:oMathPara>
              <m:oMath>
                <m:r>
                  <w:rPr>
                    <w:rFonts w:ascii="Cambria Math" w:hAnsi="Cambria Math"/>
                    <w:sz w:val="24"/>
                  </w:rPr>
                  <m:t>Δ=</m:t>
                </m:r>
                <m:f>
                  <m:fPr>
                    <m:ctrlPr>
                      <w:rPr>
                        <w:rFonts w:ascii="Cambria Math" w:hAnsi="Cambria Math"/>
                        <w:i/>
                        <w:sz w:val="24"/>
                      </w:rPr>
                    </m:ctrlPr>
                  </m:fPr>
                  <m:num>
                    <m:r>
                      <w:rPr>
                        <w:rFonts w:ascii="Cambria Math" w:hAnsi="Cambria Math"/>
                        <w:sz w:val="24"/>
                      </w:rPr>
                      <m:t>P-</m:t>
                    </m:r>
                    <m:sSub>
                      <m:sSubPr>
                        <m:ctrlPr>
                          <w:rPr>
                            <w:rFonts w:ascii="Cambria Math" w:hAnsi="Cambria Math"/>
                            <w:i/>
                            <w:sz w:val="24"/>
                          </w:rPr>
                        </m:ctrlPr>
                      </m:sSubPr>
                      <m:e>
                        <m:r>
                          <w:rPr>
                            <w:rFonts w:ascii="Cambria Math" w:hAnsi="Cambria Math"/>
                            <w:sz w:val="24"/>
                          </w:rPr>
                          <m:t>P</m:t>
                        </m:r>
                      </m:e>
                      <m:sub>
                        <m:r>
                          <w:rPr>
                            <w:rFonts w:ascii="Cambria Math" w:hAnsi="Cambria Math"/>
                            <w:sz w:val="24"/>
                          </w:rPr>
                          <m:t>s</m:t>
                        </m:r>
                      </m:sub>
                    </m:sSub>
                  </m:num>
                  <m:den>
                    <m:sSub>
                      <m:sSubPr>
                        <m:ctrlPr>
                          <w:rPr>
                            <w:rFonts w:ascii="Cambria Math" w:hAnsi="Cambria Math"/>
                            <w:i/>
                            <w:sz w:val="24"/>
                          </w:rPr>
                        </m:ctrlPr>
                      </m:sSubPr>
                      <m:e>
                        <m:r>
                          <w:rPr>
                            <w:rFonts w:ascii="Cambria Math" w:hAnsi="Cambria Math"/>
                            <w:sz w:val="24"/>
                          </w:rPr>
                          <m:t>P</m:t>
                        </m:r>
                      </m:e>
                      <m:sub>
                        <m:r>
                          <w:rPr>
                            <w:rFonts w:ascii="Cambria Math" w:hAnsi="Cambria Math"/>
                            <w:sz w:val="24"/>
                          </w:rPr>
                          <m:t>s</m:t>
                        </m:r>
                      </m:sub>
                    </m:sSub>
                  </m:den>
                </m:f>
                <m:r>
                  <w:rPr>
                    <w:rFonts w:ascii="Cambria Math" w:hAnsi="Cambria Math"/>
                    <w:sz w:val="24"/>
                  </w:rPr>
                  <m:t>×100%</m:t>
                </m:r>
              </m:oMath>
            </m:oMathPara>
          </w:p>
        </w:tc>
        <w:tc>
          <w:tcPr>
            <w:tcW w:w="750" w:type="pct"/>
            <w:tcMar>
              <w:left w:w="0" w:type="dxa"/>
              <w:right w:w="0" w:type="dxa"/>
            </w:tcMar>
            <w:vAlign w:val="center"/>
          </w:tcPr>
          <w:p w14:paraId="7F045E8F" w14:textId="40ED85AC" w:rsidR="00650CFA" w:rsidRPr="00974C45" w:rsidRDefault="00650CFA" w:rsidP="001E2007">
            <w:pPr>
              <w:spacing w:line="360" w:lineRule="auto"/>
              <w:jc w:val="right"/>
              <w:rPr>
                <w:sz w:val="24"/>
              </w:rPr>
            </w:pPr>
            <w:r w:rsidRPr="00974C45">
              <w:rPr>
                <w:sz w:val="24"/>
              </w:rPr>
              <w:t>（</w:t>
            </w:r>
            <w:r w:rsidR="003D1799" w:rsidRPr="00974C45">
              <w:rPr>
                <w:rFonts w:hint="eastAsia"/>
                <w:sz w:val="24"/>
              </w:rPr>
              <w:t>6</w:t>
            </w:r>
            <w:r w:rsidRPr="00974C45">
              <w:rPr>
                <w:sz w:val="24"/>
              </w:rPr>
              <w:t>）</w:t>
            </w:r>
          </w:p>
        </w:tc>
      </w:tr>
    </w:tbl>
    <w:p w14:paraId="269486BF" w14:textId="1302EAAD" w:rsidR="00650CFA" w:rsidRPr="00974C45" w:rsidRDefault="00650CFA" w:rsidP="00650CFA">
      <w:pPr>
        <w:spacing w:line="360" w:lineRule="auto"/>
        <w:ind w:firstLineChars="200" w:firstLine="480"/>
        <w:jc w:val="left"/>
        <w:rPr>
          <w:sz w:val="24"/>
        </w:rPr>
      </w:pPr>
      <w:r w:rsidRPr="00974C45">
        <w:rPr>
          <w:sz w:val="24"/>
        </w:rPr>
        <w:t>式中：</w:t>
      </w:r>
      <w:r w:rsidRPr="00974C45">
        <w:rPr>
          <w:sz w:val="24"/>
        </w:rPr>
        <w:t>Δ</w:t>
      </w:r>
      <w:r w:rsidRPr="00974C45">
        <w:rPr>
          <w:i/>
          <w:iCs/>
          <w:sz w:val="24"/>
        </w:rPr>
        <w:t xml:space="preserve">P </w:t>
      </w:r>
      <w:r w:rsidRPr="00974C45">
        <w:rPr>
          <w:sz w:val="24"/>
        </w:rPr>
        <w:t>—</w:t>
      </w:r>
      <w:r w:rsidR="003D2759" w:rsidRPr="00974C45">
        <w:rPr>
          <w:rFonts w:hint="eastAsia"/>
          <w:sz w:val="24"/>
        </w:rPr>
        <w:t>干涉式三维表面形貌测量仪</w:t>
      </w:r>
      <w:r w:rsidRPr="00974C45">
        <w:rPr>
          <w:sz w:val="24"/>
        </w:rPr>
        <w:t>X</w:t>
      </w:r>
      <w:r w:rsidRPr="00974C45">
        <w:rPr>
          <w:sz w:val="24"/>
        </w:rPr>
        <w:t>方向上的长度测量误差；</w:t>
      </w:r>
    </w:p>
    <w:p w14:paraId="2B021F5C" w14:textId="71F1AA57" w:rsidR="00650CFA" w:rsidRPr="00974C45" w:rsidRDefault="00650CFA" w:rsidP="00650CFA">
      <w:pPr>
        <w:spacing w:line="360" w:lineRule="auto"/>
        <w:ind w:firstLineChars="573" w:firstLine="1375"/>
        <w:jc w:val="left"/>
        <w:rPr>
          <w:sz w:val="24"/>
        </w:rPr>
      </w:pPr>
      <w:r w:rsidRPr="00974C45">
        <w:rPr>
          <w:i/>
          <w:iCs/>
          <w:sz w:val="24"/>
        </w:rPr>
        <w:t xml:space="preserve">P </w:t>
      </w:r>
      <w:r w:rsidRPr="00974C45">
        <w:rPr>
          <w:sz w:val="24"/>
        </w:rPr>
        <w:t>—</w:t>
      </w:r>
      <w:r w:rsidRPr="00974C45">
        <w:rPr>
          <w:sz w:val="24"/>
        </w:rPr>
        <w:t>一维标准立体栅格平均间距的测得值；</w:t>
      </w:r>
    </w:p>
    <w:p w14:paraId="0B79DB53" w14:textId="5F20ADFC" w:rsidR="00650CFA" w:rsidRPr="00974C45" w:rsidRDefault="00650CFA" w:rsidP="00650CFA">
      <w:pPr>
        <w:spacing w:line="360" w:lineRule="auto"/>
        <w:ind w:firstLineChars="560" w:firstLine="1344"/>
        <w:jc w:val="left"/>
        <w:rPr>
          <w:sz w:val="24"/>
        </w:rPr>
      </w:pPr>
      <w:r w:rsidRPr="00974C45">
        <w:rPr>
          <w:i/>
          <w:iCs/>
          <w:sz w:val="24"/>
        </w:rPr>
        <w:t>P</w:t>
      </w:r>
      <w:r w:rsidRPr="00974C45">
        <w:rPr>
          <w:sz w:val="24"/>
          <w:vertAlign w:val="subscript"/>
        </w:rPr>
        <w:t xml:space="preserve">s </w:t>
      </w:r>
      <w:r w:rsidRPr="00974C45">
        <w:rPr>
          <w:sz w:val="24"/>
        </w:rPr>
        <w:t>—</w:t>
      </w:r>
      <w:r w:rsidRPr="00974C45">
        <w:rPr>
          <w:sz w:val="24"/>
        </w:rPr>
        <w:t>一维标准立体栅格平均间距的</w:t>
      </w:r>
      <w:r w:rsidR="004A3687" w:rsidRPr="00974C45">
        <w:rPr>
          <w:rFonts w:hint="eastAsia"/>
          <w:sz w:val="24"/>
        </w:rPr>
        <w:t>校准</w:t>
      </w:r>
      <w:r w:rsidRPr="00974C45">
        <w:rPr>
          <w:sz w:val="24"/>
        </w:rPr>
        <w:t>值；</w:t>
      </w:r>
    </w:p>
    <w:p w14:paraId="5CDFBCE4" w14:textId="03BF896C" w:rsidR="00650CFA" w:rsidRPr="00974C45" w:rsidRDefault="00650CFA" w:rsidP="00650CFA">
      <w:pPr>
        <w:spacing w:line="360" w:lineRule="auto"/>
        <w:ind w:firstLineChars="590" w:firstLine="1416"/>
        <w:jc w:val="left"/>
        <w:rPr>
          <w:sz w:val="24"/>
        </w:rPr>
      </w:pPr>
      <w:r w:rsidRPr="00974C45">
        <w:rPr>
          <w:sz w:val="24"/>
        </w:rPr>
        <w:t>Δ—X</w:t>
      </w:r>
      <w:r w:rsidRPr="00974C45">
        <w:rPr>
          <w:sz w:val="24"/>
        </w:rPr>
        <w:t>方向上的长度测量相对误差。</w:t>
      </w:r>
    </w:p>
    <w:p w14:paraId="124CB8E3" w14:textId="5D1E6442" w:rsidR="001661C9" w:rsidRPr="00974C45" w:rsidRDefault="00650CFA" w:rsidP="0077080E">
      <w:pPr>
        <w:pStyle w:val="af5"/>
        <w:spacing w:line="360" w:lineRule="auto"/>
        <w:ind w:firstLine="480"/>
        <w:rPr>
          <w:rFonts w:ascii="Times New Roman"/>
          <w:szCs w:val="24"/>
        </w:rPr>
      </w:pPr>
      <w:r w:rsidRPr="00974C45">
        <w:rPr>
          <w:rFonts w:ascii="Times New Roman"/>
          <w:sz w:val="24"/>
          <w:szCs w:val="24"/>
        </w:rPr>
        <w:t>进行</w:t>
      </w:r>
      <w:r w:rsidRPr="00974C45">
        <w:rPr>
          <w:rFonts w:ascii="Times New Roman"/>
          <w:sz w:val="24"/>
          <w:szCs w:val="24"/>
        </w:rPr>
        <w:t>Y</w:t>
      </w:r>
      <w:r w:rsidRPr="00974C45">
        <w:rPr>
          <w:rFonts w:ascii="Times New Roman"/>
          <w:sz w:val="24"/>
          <w:szCs w:val="24"/>
        </w:rPr>
        <w:t>方向校准时，只需</w:t>
      </w:r>
      <w:bookmarkStart w:id="40" w:name="_Hlk56274594"/>
      <w:r w:rsidRPr="00974C45">
        <w:rPr>
          <w:rFonts w:ascii="Times New Roman"/>
          <w:sz w:val="24"/>
          <w:szCs w:val="24"/>
        </w:rPr>
        <w:t>旋转一维标准立体栅格使其线条边缘与</w:t>
      </w:r>
      <w:r w:rsidRPr="00974C45">
        <w:rPr>
          <w:rFonts w:ascii="Times New Roman"/>
          <w:sz w:val="24"/>
          <w:szCs w:val="24"/>
        </w:rPr>
        <w:t>Y</w:t>
      </w:r>
      <w:r w:rsidRPr="00974C45">
        <w:rPr>
          <w:rFonts w:ascii="Times New Roman"/>
          <w:sz w:val="24"/>
          <w:szCs w:val="24"/>
        </w:rPr>
        <w:t>轴垂直放置，并按照上述</w:t>
      </w:r>
      <w:r w:rsidRPr="00974C45">
        <w:rPr>
          <w:rFonts w:ascii="Times New Roman"/>
          <w:sz w:val="24"/>
          <w:szCs w:val="24"/>
        </w:rPr>
        <w:t>X</w:t>
      </w:r>
      <w:r w:rsidRPr="00974C45">
        <w:rPr>
          <w:rFonts w:ascii="Times New Roman"/>
          <w:sz w:val="24"/>
          <w:szCs w:val="24"/>
        </w:rPr>
        <w:t>方向校准方法进行校准。</w:t>
      </w:r>
      <w:bookmarkEnd w:id="40"/>
    </w:p>
    <w:p w14:paraId="33FD8702" w14:textId="4A5063C7" w:rsidR="001661C9" w:rsidRPr="00974C45" w:rsidRDefault="001661C9" w:rsidP="00BB0539">
      <w:pPr>
        <w:spacing w:line="360" w:lineRule="auto"/>
        <w:ind w:firstLineChars="200" w:firstLine="480"/>
        <w:outlineLvl w:val="1"/>
        <w:rPr>
          <w:rFonts w:eastAsia="黑体"/>
          <w:b/>
          <w:bCs/>
          <w:sz w:val="24"/>
        </w:rPr>
      </w:pPr>
      <w:bookmarkStart w:id="41" w:name="_Toc150453368"/>
      <w:r w:rsidRPr="00BB0539">
        <w:rPr>
          <w:rFonts w:ascii="黑体" w:eastAsia="黑体" w:hAnsi="黑体"/>
          <w:sz w:val="24"/>
          <w:szCs w:val="20"/>
        </w:rPr>
        <w:t>6.</w:t>
      </w:r>
      <w:r w:rsidR="005B3B4C" w:rsidRPr="00BB0539">
        <w:rPr>
          <w:rFonts w:ascii="黑体" w:eastAsia="黑体" w:hAnsi="黑体"/>
          <w:sz w:val="24"/>
          <w:szCs w:val="20"/>
        </w:rPr>
        <w:t>4</w:t>
      </w:r>
      <w:r w:rsidRPr="00BB0539">
        <w:rPr>
          <w:rFonts w:ascii="黑体" w:eastAsia="黑体" w:hAnsi="黑体"/>
          <w:sz w:val="24"/>
          <w:szCs w:val="20"/>
        </w:rPr>
        <w:t xml:space="preserve"> 水平方向长度测量重复性</w:t>
      </w:r>
      <w:bookmarkEnd w:id="41"/>
    </w:p>
    <w:p w14:paraId="7519F7BF" w14:textId="34836484" w:rsidR="001661C9" w:rsidRPr="00974C45" w:rsidRDefault="001661C9" w:rsidP="001661C9">
      <w:pPr>
        <w:spacing w:line="360" w:lineRule="auto"/>
        <w:ind w:firstLine="420"/>
        <w:rPr>
          <w:sz w:val="24"/>
        </w:rPr>
      </w:pPr>
      <w:r w:rsidRPr="00974C45">
        <w:rPr>
          <w:sz w:val="24"/>
        </w:rPr>
        <w:t>选取</w:t>
      </w:r>
      <w:r w:rsidR="004A3687" w:rsidRPr="00974C45">
        <w:rPr>
          <w:rFonts w:hint="eastAsia"/>
          <w:sz w:val="24"/>
        </w:rPr>
        <w:t>一</w:t>
      </w:r>
      <w:r w:rsidR="004A3687" w:rsidRPr="00974C45">
        <w:rPr>
          <w:sz w:val="24"/>
        </w:rPr>
        <w:t>维标准立体栅格标准器</w:t>
      </w:r>
      <w:r w:rsidR="004A3687" w:rsidRPr="00974C45">
        <w:rPr>
          <w:rFonts w:hint="eastAsia"/>
          <w:sz w:val="24"/>
        </w:rPr>
        <w:t>，并平行于</w:t>
      </w:r>
      <w:r w:rsidR="004A3687" w:rsidRPr="00974C45">
        <w:rPr>
          <w:rFonts w:hint="eastAsia"/>
          <w:sz w:val="24"/>
        </w:rPr>
        <w:t>X</w:t>
      </w:r>
      <w:r w:rsidR="004A3687" w:rsidRPr="00974C45">
        <w:rPr>
          <w:rFonts w:hint="eastAsia"/>
          <w:sz w:val="24"/>
        </w:rPr>
        <w:t>方向</w:t>
      </w:r>
      <w:r w:rsidRPr="00974C45">
        <w:rPr>
          <w:sz w:val="24"/>
        </w:rPr>
        <w:t>放置，使用被校仪器对标准器的同一有效特征区域进行连续多次重复测量，测量次数不少于</w:t>
      </w:r>
      <w:r w:rsidRPr="00974C45">
        <w:rPr>
          <w:sz w:val="24"/>
        </w:rPr>
        <w:t>6</w:t>
      </w:r>
      <w:r w:rsidRPr="00974C45">
        <w:rPr>
          <w:sz w:val="24"/>
        </w:rPr>
        <w:t>次，两次测量之间的时间间隔不小于</w:t>
      </w:r>
      <w:r w:rsidRPr="00974C45">
        <w:rPr>
          <w:sz w:val="24"/>
        </w:rPr>
        <w:t>1min</w:t>
      </w:r>
      <w:r w:rsidRPr="00974C45">
        <w:rPr>
          <w:sz w:val="24"/>
        </w:rPr>
        <w:t>。并按照</w:t>
      </w:r>
      <w:r w:rsidRPr="00974C45">
        <w:rPr>
          <w:sz w:val="24"/>
        </w:rPr>
        <w:t>6.</w:t>
      </w:r>
      <w:r w:rsidR="003D2759" w:rsidRPr="00974C45">
        <w:rPr>
          <w:sz w:val="24"/>
        </w:rPr>
        <w:t>3</w:t>
      </w:r>
      <w:r w:rsidRPr="00974C45">
        <w:rPr>
          <w:sz w:val="24"/>
        </w:rPr>
        <w:t>中的计算方法得到每幅测量图像的栅格平均间距测得值，计算多次重复测量的水平方向栅格平均间距的标准偏差</w:t>
      </w:r>
      <w:r w:rsidRPr="00974C45">
        <w:rPr>
          <w:sz w:val="24"/>
        </w:rPr>
        <w:t>s</w:t>
      </w:r>
      <w:r w:rsidRPr="00974C45">
        <w:rPr>
          <w:sz w:val="24"/>
        </w:rPr>
        <w:t>即为水平方向长度测量重复性测得值（</w:t>
      </w:r>
      <w:r w:rsidR="004A3687" w:rsidRPr="00974C45">
        <w:rPr>
          <w:rFonts w:hint="eastAsia"/>
          <w:sz w:val="24"/>
        </w:rPr>
        <w:t>见</w:t>
      </w:r>
      <w:r w:rsidRPr="00974C45">
        <w:rPr>
          <w:sz w:val="24"/>
        </w:rPr>
        <w:t>式（</w:t>
      </w:r>
      <w:r w:rsidR="003D1799" w:rsidRPr="00974C45">
        <w:rPr>
          <w:rFonts w:hint="eastAsia"/>
          <w:sz w:val="24"/>
        </w:rPr>
        <w:t>3</w:t>
      </w:r>
      <w:r w:rsidRPr="00974C45">
        <w:rPr>
          <w:sz w:val="24"/>
        </w:rPr>
        <w:t>））。</w:t>
      </w:r>
    </w:p>
    <w:p w14:paraId="4CB106F4" w14:textId="36767E9F" w:rsidR="004A3687" w:rsidRPr="00974C45" w:rsidRDefault="004A3687" w:rsidP="001661C9">
      <w:pPr>
        <w:spacing w:line="360" w:lineRule="auto"/>
        <w:ind w:firstLine="420"/>
        <w:rPr>
          <w:sz w:val="24"/>
        </w:rPr>
      </w:pPr>
      <w:r w:rsidRPr="00974C45">
        <w:rPr>
          <w:sz w:val="24"/>
        </w:rPr>
        <w:t>进行</w:t>
      </w:r>
      <w:r w:rsidRPr="00974C45">
        <w:rPr>
          <w:sz w:val="24"/>
        </w:rPr>
        <w:t>Y</w:t>
      </w:r>
      <w:r w:rsidRPr="00974C45">
        <w:rPr>
          <w:sz w:val="24"/>
        </w:rPr>
        <w:t>方向校准时，只需旋转一维标准立体栅格使其线条边缘与</w:t>
      </w:r>
      <w:r w:rsidRPr="00974C45">
        <w:rPr>
          <w:sz w:val="24"/>
        </w:rPr>
        <w:t>Y</w:t>
      </w:r>
      <w:r w:rsidRPr="00974C45">
        <w:rPr>
          <w:sz w:val="24"/>
        </w:rPr>
        <w:t>轴垂直放置，并按照上述</w:t>
      </w:r>
      <w:r w:rsidRPr="00974C45">
        <w:rPr>
          <w:sz w:val="24"/>
        </w:rPr>
        <w:t>X</w:t>
      </w:r>
      <w:r w:rsidRPr="00974C45">
        <w:rPr>
          <w:sz w:val="24"/>
        </w:rPr>
        <w:t>方向校准方法进行校准</w:t>
      </w:r>
      <w:r w:rsidRPr="00974C45">
        <w:rPr>
          <w:rFonts w:hint="eastAsia"/>
          <w:sz w:val="24"/>
        </w:rPr>
        <w:t>。</w:t>
      </w:r>
    </w:p>
    <w:p w14:paraId="4B061486" w14:textId="5D3B2D70" w:rsidR="005B3B4C" w:rsidRPr="00BB0539" w:rsidRDefault="005B3B4C" w:rsidP="00BB0539">
      <w:pPr>
        <w:spacing w:line="360" w:lineRule="auto"/>
        <w:ind w:firstLineChars="200" w:firstLine="480"/>
        <w:outlineLvl w:val="1"/>
        <w:rPr>
          <w:rFonts w:ascii="黑体" w:eastAsia="黑体" w:hAnsi="黑体"/>
          <w:sz w:val="24"/>
          <w:szCs w:val="20"/>
        </w:rPr>
      </w:pPr>
      <w:bookmarkStart w:id="42" w:name="_Toc150453369"/>
      <w:r w:rsidRPr="00BB0539">
        <w:rPr>
          <w:rFonts w:ascii="黑体" w:eastAsia="黑体" w:hAnsi="黑体"/>
          <w:sz w:val="24"/>
          <w:szCs w:val="20"/>
        </w:rPr>
        <w:t>6.5 水平方向正交误差</w:t>
      </w:r>
      <w:bookmarkEnd w:id="42"/>
    </w:p>
    <w:p w14:paraId="434E2688" w14:textId="275FBF59" w:rsidR="005B3B4C" w:rsidRPr="00974C45" w:rsidRDefault="005B3B4C" w:rsidP="005B3B4C">
      <w:pPr>
        <w:spacing w:line="360" w:lineRule="auto"/>
        <w:ind w:firstLineChars="200" w:firstLine="480"/>
        <w:rPr>
          <w:sz w:val="24"/>
        </w:rPr>
      </w:pPr>
      <w:r w:rsidRPr="00974C45">
        <w:rPr>
          <w:sz w:val="24"/>
        </w:rPr>
        <w:t>将二</w:t>
      </w:r>
      <w:proofErr w:type="gramStart"/>
      <w:r w:rsidRPr="00974C45">
        <w:rPr>
          <w:sz w:val="24"/>
        </w:rPr>
        <w:t>维标准</w:t>
      </w:r>
      <w:proofErr w:type="gramEnd"/>
      <w:r w:rsidRPr="00974C45">
        <w:rPr>
          <w:sz w:val="24"/>
        </w:rPr>
        <w:t>立体栅格的横向线条平行于</w:t>
      </w:r>
      <w:r w:rsidRPr="00974C45">
        <w:rPr>
          <w:sz w:val="24"/>
        </w:rPr>
        <w:t>X</w:t>
      </w:r>
      <w:r w:rsidRPr="00974C45">
        <w:rPr>
          <w:sz w:val="24"/>
        </w:rPr>
        <w:t>方向放置。如图</w:t>
      </w:r>
      <w:r w:rsidR="003D1799" w:rsidRPr="00974C45">
        <w:rPr>
          <w:rFonts w:hint="eastAsia"/>
          <w:sz w:val="24"/>
        </w:rPr>
        <w:t>7</w:t>
      </w:r>
      <w:r w:rsidRPr="00974C45">
        <w:rPr>
          <w:sz w:val="24"/>
        </w:rPr>
        <w:t>所示，去除测量图像尺寸</w:t>
      </w:r>
      <w:r w:rsidRPr="00974C45">
        <w:rPr>
          <w:sz w:val="24"/>
        </w:rPr>
        <w:t>10%</w:t>
      </w:r>
      <w:r w:rsidRPr="00974C45">
        <w:rPr>
          <w:sz w:val="24"/>
        </w:rPr>
        <w:t>的边缘后，选取</w:t>
      </w:r>
      <w:r w:rsidRPr="00974C45">
        <w:rPr>
          <w:sz w:val="24"/>
        </w:rPr>
        <w:t>X</w:t>
      </w:r>
      <w:r w:rsidRPr="00974C45">
        <w:rPr>
          <w:sz w:val="24"/>
        </w:rPr>
        <w:t>、</w:t>
      </w:r>
      <w:r w:rsidRPr="00974C45">
        <w:rPr>
          <w:sz w:val="24"/>
        </w:rPr>
        <w:t>Y</w:t>
      </w:r>
      <w:r w:rsidRPr="00974C45">
        <w:rPr>
          <w:sz w:val="24"/>
        </w:rPr>
        <w:t>方向</w:t>
      </w:r>
      <w:r w:rsidRPr="00974C45">
        <w:rPr>
          <w:sz w:val="24"/>
        </w:rPr>
        <w:t>5</w:t>
      </w:r>
      <w:r w:rsidRPr="00974C45">
        <w:rPr>
          <w:sz w:val="24"/>
        </w:rPr>
        <w:t>个间隔周期以上测量长度，测量栅格图像上横向与纵向栅格方向的夹角。横向与纵向栅格方向夹角测得值与标准值之差即为水平方向正交误差。</w:t>
      </w:r>
    </w:p>
    <w:p w14:paraId="2828FEAF" w14:textId="77777777" w:rsidR="005B3B4C" w:rsidRPr="00974C45" w:rsidRDefault="005B3B4C" w:rsidP="005B3B4C">
      <w:pPr>
        <w:spacing w:line="360" w:lineRule="auto"/>
        <w:jc w:val="center"/>
        <w:rPr>
          <w:sz w:val="24"/>
        </w:rPr>
      </w:pPr>
      <w:r w:rsidRPr="00974C45">
        <w:rPr>
          <w:noProof/>
        </w:rPr>
        <w:lastRenderedPageBreak/>
        <w:drawing>
          <wp:inline distT="0" distB="0" distL="0" distR="0" wp14:anchorId="0E18FFC2" wp14:editId="7018753D">
            <wp:extent cx="1572260" cy="1712595"/>
            <wp:effectExtent l="0" t="0" r="889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23">
                      <a:extLst>
                        <a:ext uri="{28A0092B-C50C-407E-A947-70E740481C1C}">
                          <a14:useLocalDpi xmlns:a14="http://schemas.microsoft.com/office/drawing/2010/main" val="0"/>
                        </a:ext>
                      </a:extLst>
                    </a:blip>
                    <a:srcRect l="1" r="2754" b="3894"/>
                    <a:stretch>
                      <a:fillRect/>
                    </a:stretch>
                  </pic:blipFill>
                  <pic:spPr>
                    <a:xfrm>
                      <a:off x="0" y="0"/>
                      <a:ext cx="1577020" cy="1717928"/>
                    </a:xfrm>
                    <a:prstGeom prst="rect">
                      <a:avLst/>
                    </a:prstGeom>
                    <a:noFill/>
                    <a:ln>
                      <a:noFill/>
                    </a:ln>
                  </pic:spPr>
                </pic:pic>
              </a:graphicData>
            </a:graphic>
          </wp:inline>
        </w:drawing>
      </w:r>
    </w:p>
    <w:p w14:paraId="28A449DA" w14:textId="49F06AEB" w:rsidR="005B3B4C" w:rsidRPr="00974C45" w:rsidRDefault="005B3B4C" w:rsidP="005B3B4C">
      <w:pPr>
        <w:jc w:val="center"/>
        <w:rPr>
          <w:rFonts w:eastAsiaTheme="minorEastAsia"/>
          <w:sz w:val="24"/>
        </w:rPr>
      </w:pPr>
      <w:r w:rsidRPr="002B50FB">
        <w:rPr>
          <w:rFonts w:eastAsiaTheme="minorEastAsia"/>
          <w:szCs w:val="21"/>
        </w:rPr>
        <w:t>图</w:t>
      </w:r>
      <w:r w:rsidR="003D1799" w:rsidRPr="002B50FB">
        <w:rPr>
          <w:rFonts w:eastAsiaTheme="minorEastAsia" w:hint="eastAsia"/>
          <w:szCs w:val="21"/>
        </w:rPr>
        <w:t>7</w:t>
      </w:r>
      <w:r w:rsidRPr="002B50FB">
        <w:rPr>
          <w:rFonts w:eastAsiaTheme="minorEastAsia"/>
          <w:szCs w:val="21"/>
        </w:rPr>
        <w:t xml:space="preserve"> </w:t>
      </w:r>
      <w:r w:rsidRPr="002B50FB">
        <w:rPr>
          <w:rFonts w:eastAsiaTheme="minorEastAsia"/>
          <w:szCs w:val="21"/>
        </w:rPr>
        <w:t>水平方向正交误差校准示意</w:t>
      </w:r>
      <w:r w:rsidR="008E6490" w:rsidRPr="002B50FB">
        <w:rPr>
          <w:rFonts w:eastAsiaTheme="minorEastAsia" w:hint="eastAsia"/>
          <w:szCs w:val="21"/>
        </w:rPr>
        <w:t>图（实物图）</w:t>
      </w:r>
    </w:p>
    <w:p w14:paraId="5CE73266" w14:textId="535AE7CC" w:rsidR="005B3B4C" w:rsidRPr="00BB0539" w:rsidRDefault="005B3B4C" w:rsidP="00BB0539">
      <w:pPr>
        <w:spacing w:line="360" w:lineRule="auto"/>
        <w:ind w:firstLineChars="200" w:firstLine="480"/>
        <w:outlineLvl w:val="1"/>
        <w:rPr>
          <w:rFonts w:ascii="黑体" w:eastAsia="黑体" w:hAnsi="黑体"/>
          <w:sz w:val="24"/>
          <w:szCs w:val="20"/>
        </w:rPr>
      </w:pPr>
      <w:bookmarkStart w:id="43" w:name="_Toc150453370"/>
      <w:r w:rsidRPr="00BB0539">
        <w:rPr>
          <w:rFonts w:ascii="黑体" w:eastAsia="黑体" w:hAnsi="黑体"/>
          <w:sz w:val="24"/>
          <w:szCs w:val="20"/>
        </w:rPr>
        <w:t>6.6 测量噪声</w:t>
      </w:r>
      <w:bookmarkEnd w:id="43"/>
    </w:p>
    <w:p w14:paraId="2C855E6E" w14:textId="71C3C9FD" w:rsidR="005B3B4C" w:rsidRPr="00974C45" w:rsidRDefault="005B3B4C" w:rsidP="005B3B4C">
      <w:pPr>
        <w:spacing w:line="360" w:lineRule="auto"/>
        <w:ind w:firstLineChars="200" w:firstLine="480"/>
        <w:rPr>
          <w:rStyle w:val="apple-style-span"/>
          <w:b/>
          <w:bCs/>
          <w:color w:val="000000"/>
          <w:sz w:val="24"/>
        </w:rPr>
      </w:pPr>
      <w:r w:rsidRPr="00974C45">
        <w:rPr>
          <w:sz w:val="24"/>
        </w:rPr>
        <w:t>将超光滑样板放置在样品台上，</w:t>
      </w:r>
      <w:r w:rsidRPr="00974C45">
        <w:rPr>
          <w:rFonts w:hint="eastAsia"/>
          <w:sz w:val="24"/>
        </w:rPr>
        <w:t>选择样品</w:t>
      </w:r>
      <w:r w:rsidRPr="00974C45">
        <w:rPr>
          <w:sz w:val="24"/>
        </w:rPr>
        <w:t>中央</w:t>
      </w:r>
      <w:r w:rsidRPr="00974C45">
        <w:rPr>
          <w:rFonts w:hint="eastAsia"/>
          <w:sz w:val="24"/>
        </w:rPr>
        <w:t>为测量区域，调节仪器直至</w:t>
      </w:r>
      <w:r w:rsidRPr="00974C45">
        <w:rPr>
          <w:sz w:val="24"/>
        </w:rPr>
        <w:t>视场内出现</w:t>
      </w:r>
      <w:r w:rsidRPr="00974C45">
        <w:rPr>
          <w:sz w:val="24"/>
        </w:rPr>
        <w:t>0.5</w:t>
      </w:r>
      <w:r w:rsidRPr="00974C45">
        <w:rPr>
          <w:sz w:val="24"/>
        </w:rPr>
        <w:t>个周期</w:t>
      </w:r>
      <w:r w:rsidRPr="00974C45">
        <w:rPr>
          <w:rFonts w:hint="eastAsia"/>
          <w:sz w:val="24"/>
        </w:rPr>
        <w:t>的</w:t>
      </w:r>
      <w:r w:rsidRPr="00974C45">
        <w:rPr>
          <w:sz w:val="24"/>
        </w:rPr>
        <w:t>干涉条纹</w:t>
      </w:r>
      <w:r w:rsidRPr="00974C45">
        <w:rPr>
          <w:rFonts w:hint="eastAsia"/>
          <w:sz w:val="24"/>
        </w:rPr>
        <w:t>，即</w:t>
      </w:r>
      <w:r w:rsidRPr="00974C45">
        <w:rPr>
          <w:sz w:val="24"/>
        </w:rPr>
        <w:t>视场为全亮或全暗状态。在</w:t>
      </w:r>
      <w:r w:rsidRPr="00974C45">
        <w:rPr>
          <w:rFonts w:hint="eastAsia"/>
          <w:sz w:val="24"/>
        </w:rPr>
        <w:t>样板</w:t>
      </w:r>
      <w:r w:rsidRPr="00974C45">
        <w:rPr>
          <w:sz w:val="24"/>
        </w:rPr>
        <w:t>同一位置连续做两次重复测量，两幅表面形貌图</w:t>
      </w:r>
      <w:r w:rsidRPr="00974C45">
        <w:rPr>
          <w:rStyle w:val="apple-style-span"/>
          <w:rFonts w:hint="eastAsia"/>
          <w:color w:val="000000"/>
          <w:sz w:val="24"/>
        </w:rPr>
        <w:t>相</w:t>
      </w:r>
      <w:r w:rsidRPr="00974C45">
        <w:rPr>
          <w:rStyle w:val="apple-style-span"/>
          <w:color w:val="000000"/>
          <w:sz w:val="24"/>
        </w:rPr>
        <w:t>减可得到差异平面轮廓</w:t>
      </w:r>
      <w:r w:rsidRPr="00974C45">
        <w:rPr>
          <w:rStyle w:val="apple-style-span"/>
          <w:color w:val="000000"/>
          <w:sz w:val="24"/>
        </w:rPr>
        <w:fldChar w:fldCharType="begin"/>
      </w:r>
      <w:r w:rsidRPr="00974C45">
        <w:rPr>
          <w:rStyle w:val="apple-style-span"/>
          <w:color w:val="000000"/>
          <w:sz w:val="24"/>
        </w:rPr>
        <w:instrText xml:space="preserve"> QUOTE </w:instrText>
      </w:r>
      <m:oMath>
        <m:r>
          <m:rPr>
            <m:sty m:val="p"/>
          </m:rPr>
          <w:rPr>
            <w:rFonts w:ascii="Cambria Math" w:hAnsi="Cambria Math"/>
            <w:color w:val="000000"/>
            <w:sz w:val="24"/>
          </w:rPr>
          <m:t>d</m:t>
        </m:r>
        <m:d>
          <m:dPr>
            <m:ctrlPr>
              <w:rPr>
                <w:rFonts w:ascii="Cambria Math" w:hAnsi="Cambria Math"/>
                <w:color w:val="000000"/>
                <w:sz w:val="24"/>
              </w:rPr>
            </m:ctrlPr>
          </m:dPr>
          <m:e>
            <m:r>
              <m:rPr>
                <m:sty m:val="p"/>
              </m:rPr>
              <w:rPr>
                <w:rFonts w:ascii="Cambria Math" w:hAnsi="Cambria Math"/>
                <w:color w:val="000000"/>
                <w:sz w:val="24"/>
              </w:rPr>
              <m:t>x</m:t>
            </m:r>
          </m:e>
        </m:d>
      </m:oMath>
      <w:r w:rsidRPr="00974C45">
        <w:rPr>
          <w:rStyle w:val="apple-style-span"/>
          <w:color w:val="000000"/>
          <w:sz w:val="24"/>
        </w:rPr>
        <w:instrText xml:space="preserve"> </w:instrText>
      </w:r>
      <w:r w:rsidRPr="00974C45">
        <w:rPr>
          <w:rStyle w:val="apple-style-span"/>
          <w:color w:val="000000"/>
          <w:sz w:val="24"/>
        </w:rPr>
        <w:fldChar w:fldCharType="end"/>
      </w:r>
      <w:r w:rsidRPr="00974C45">
        <w:rPr>
          <w:rStyle w:val="apple-style-span"/>
          <w:rFonts w:hint="eastAsia"/>
          <w:color w:val="000000"/>
          <w:sz w:val="24"/>
        </w:rPr>
        <w:t>，</w:t>
      </w:r>
      <w:r w:rsidRPr="00974C45">
        <w:rPr>
          <w:rFonts w:hint="eastAsia"/>
          <w:sz w:val="24"/>
        </w:rPr>
        <w:t>计算</w:t>
      </w:r>
      <w:r w:rsidRPr="00974C45">
        <w:rPr>
          <w:rStyle w:val="apple-style-span"/>
          <w:color w:val="000000"/>
          <w:sz w:val="24"/>
        </w:rPr>
        <w:t>差异平面轮廓</w:t>
      </w:r>
      <w:r w:rsidRPr="00974C45">
        <w:rPr>
          <w:rStyle w:val="apple-style-span"/>
          <w:rFonts w:hint="eastAsia"/>
          <w:iCs/>
          <w:color w:val="000000"/>
          <w:sz w:val="24"/>
        </w:rPr>
        <w:t>的均方根</w:t>
      </w:r>
      <w:r w:rsidRPr="00974C45">
        <w:rPr>
          <w:rFonts w:hint="eastAsia"/>
          <w:i/>
          <w:iCs/>
          <w:sz w:val="24"/>
        </w:rPr>
        <w:t>S</w:t>
      </w:r>
      <w:r w:rsidRPr="00974C45">
        <w:rPr>
          <w:i/>
          <w:iCs/>
          <w:sz w:val="24"/>
        </w:rPr>
        <w:t>q</w:t>
      </w:r>
      <w:r w:rsidRPr="00974C45">
        <w:rPr>
          <w:rStyle w:val="apple-style-span"/>
          <w:rFonts w:hint="eastAsia"/>
          <w:color w:val="000000"/>
          <w:sz w:val="24"/>
        </w:rPr>
        <w:t>表示为</w:t>
      </w:r>
      <w:r w:rsidRPr="00974C45">
        <w:rPr>
          <w:sz w:val="24"/>
        </w:rPr>
        <w:t>测量噪声</w:t>
      </w:r>
      <w:r w:rsidRPr="00974C45">
        <w:rPr>
          <w:rFonts w:hint="eastAsia"/>
          <w:sz w:val="24"/>
        </w:rPr>
        <w:t>。</w:t>
      </w:r>
    </w:p>
    <w:tbl>
      <w:tblPr>
        <w:tblStyle w:val="a8"/>
        <w:tblpPr w:leftFromText="180" w:rightFromText="180" w:vertAnchor="text" w:horzAnchor="margin" w:tblpXSpec="center" w:tblpY="8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952"/>
        <w:gridCol w:w="1275"/>
      </w:tblGrid>
      <w:tr w:rsidR="005B3B4C" w:rsidRPr="00974C45" w14:paraId="313D1500" w14:textId="77777777" w:rsidTr="005B3B4C">
        <w:tc>
          <w:tcPr>
            <w:tcW w:w="750" w:type="pct"/>
            <w:tcMar>
              <w:left w:w="0" w:type="dxa"/>
              <w:right w:w="0" w:type="dxa"/>
            </w:tcMar>
            <w:vAlign w:val="center"/>
          </w:tcPr>
          <w:p w14:paraId="1384609B" w14:textId="77777777" w:rsidR="005B3B4C" w:rsidRPr="00974C45" w:rsidRDefault="005B3B4C" w:rsidP="005B3B4C">
            <w:pPr>
              <w:spacing w:line="360" w:lineRule="auto"/>
              <w:jc w:val="center"/>
              <w:rPr>
                <w:szCs w:val="21"/>
              </w:rPr>
            </w:pPr>
          </w:p>
        </w:tc>
        <w:tc>
          <w:tcPr>
            <w:tcW w:w="3500" w:type="pct"/>
            <w:tcMar>
              <w:left w:w="0" w:type="dxa"/>
              <w:right w:w="0" w:type="dxa"/>
            </w:tcMar>
            <w:vAlign w:val="center"/>
          </w:tcPr>
          <w:p w14:paraId="587AC817" w14:textId="77777777" w:rsidR="005B3B4C" w:rsidRPr="00974C45" w:rsidRDefault="005B3B4C" w:rsidP="005B3B4C">
            <w:pPr>
              <w:spacing w:line="360" w:lineRule="auto"/>
              <w:jc w:val="center"/>
              <w:rPr>
                <w:sz w:val="24"/>
              </w:rPr>
            </w:pPr>
            <m:oMathPara>
              <m:oMath>
                <m:r>
                  <w:rPr>
                    <w:rFonts w:ascii="Cambria Math" w:hAnsi="Cambria Math"/>
                    <w:sz w:val="24"/>
                  </w:rPr>
                  <m:t>S</m:t>
                </m:r>
                <m:r>
                  <w:rPr>
                    <w:rFonts w:ascii="Cambria Math" w:hAnsi="Cambria Math"/>
                  </w:rPr>
                  <m:t>q</m:t>
                </m:r>
                <m:r>
                  <w:rPr>
                    <w:rFonts w:ascii="Cambria Math" w:hAnsi="Cambria Math"/>
                    <w:sz w:val="24"/>
                  </w:rPr>
                  <m:t>=</m:t>
                </m:r>
                <m:rad>
                  <m:radPr>
                    <m:degHide m:val="1"/>
                    <m:ctrlPr>
                      <w:rPr>
                        <w:rFonts w:ascii="Cambria Math" w:hAnsi="Cambria Math"/>
                        <w:i/>
                        <w:sz w:val="24"/>
                      </w:rPr>
                    </m:ctrlPr>
                  </m:radPr>
                  <m:deg/>
                  <m:e>
                    <m:f>
                      <m:fPr>
                        <m:ctrlPr>
                          <w:rPr>
                            <w:rFonts w:ascii="Cambria Math" w:hAnsi="Cambria Math"/>
                            <w:i/>
                            <w:sz w:val="24"/>
                          </w:rPr>
                        </m:ctrlPr>
                      </m:fPr>
                      <m:num>
                        <m:r>
                          <w:rPr>
                            <w:rFonts w:ascii="Cambria Math" w:hAnsi="Cambria Math"/>
                            <w:sz w:val="24"/>
                          </w:rPr>
                          <m:t>1</m:t>
                        </m:r>
                      </m:num>
                      <m:den>
                        <m:r>
                          <w:rPr>
                            <w:rFonts w:ascii="Cambria Math" w:hAnsi="Cambria Math"/>
                            <w:sz w:val="24"/>
                          </w:rPr>
                          <m:t>mn</m:t>
                        </m:r>
                      </m:den>
                    </m:f>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n</m:t>
                        </m:r>
                      </m:sup>
                      <m:e>
                        <m:nary>
                          <m:naryPr>
                            <m:chr m:val="∑"/>
                            <m:limLoc m:val="undOvr"/>
                            <m:ctrlPr>
                              <w:rPr>
                                <w:rFonts w:ascii="Cambria Math" w:hAnsi="Cambria Math"/>
                                <w:i/>
                                <w:sz w:val="24"/>
                              </w:rPr>
                            </m:ctrlPr>
                          </m:naryPr>
                          <m:sub>
                            <m:r>
                              <w:rPr>
                                <w:rFonts w:ascii="Cambria Math" w:hAnsi="Cambria Math"/>
                                <w:sz w:val="24"/>
                              </w:rPr>
                              <m:t>j=0</m:t>
                            </m:r>
                          </m:sub>
                          <m:sup>
                            <m:r>
                              <w:rPr>
                                <w:rFonts w:ascii="Cambria Math" w:hAnsi="Cambria Math"/>
                                <w:sz w:val="24"/>
                              </w:rPr>
                              <m:t>m</m:t>
                            </m:r>
                          </m:sup>
                          <m:e>
                            <m:sSup>
                              <m:sSupPr>
                                <m:ctrlPr>
                                  <w:rPr>
                                    <w:rFonts w:ascii="Cambria Math" w:hAnsi="Cambria Math"/>
                                    <w:i/>
                                    <w:sz w:val="24"/>
                                  </w:rPr>
                                </m:ctrlPr>
                              </m:sSupPr>
                              <m:e>
                                <m:r>
                                  <w:rPr>
                                    <w:rFonts w:ascii="Cambria Math" w:hAnsi="Cambria Math"/>
                                    <w:sz w:val="24"/>
                                  </w:rPr>
                                  <m:t>Z</m:t>
                                </m:r>
                              </m:e>
                              <m:sup>
                                <m:r>
                                  <w:rPr>
                                    <w:rFonts w:ascii="Cambria Math" w:hAnsi="Cambria Math"/>
                                    <w:sz w:val="24"/>
                                  </w:rPr>
                                  <m:t>2</m:t>
                                </m:r>
                              </m:sup>
                            </m:sSup>
                            <m:r>
                              <w:rPr>
                                <w:rFonts w:ascii="Cambria Math" w:hAnsi="Cambria Math"/>
                                <w:sz w:val="24"/>
                              </w:rPr>
                              <m:t>(</m:t>
                            </m:r>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r>
                              <w:rPr>
                                <w:rFonts w:ascii="Cambria Math" w:hAnsi="Cambria Math"/>
                                <w:sz w:val="24"/>
                              </w:rPr>
                              <m:t>,</m:t>
                            </m:r>
                            <m:sSub>
                              <m:sSubPr>
                                <m:ctrlPr>
                                  <w:rPr>
                                    <w:rFonts w:ascii="Cambria Math" w:hAnsi="Cambria Math"/>
                                    <w:i/>
                                    <w:sz w:val="24"/>
                                  </w:rPr>
                                </m:ctrlPr>
                              </m:sSubPr>
                              <m:e>
                                <m:r>
                                  <w:rPr>
                                    <w:rFonts w:ascii="Cambria Math" w:hAnsi="Cambria Math"/>
                                    <w:sz w:val="24"/>
                                  </w:rPr>
                                  <m:t>y</m:t>
                                </m:r>
                              </m:e>
                              <m:sub>
                                <m:r>
                                  <w:rPr>
                                    <w:rFonts w:ascii="Cambria Math" w:hAnsi="Cambria Math"/>
                                    <w:sz w:val="24"/>
                                  </w:rPr>
                                  <m:t>j</m:t>
                                </m:r>
                              </m:sub>
                            </m:sSub>
                            <m:r>
                              <w:rPr>
                                <w:rFonts w:ascii="Cambria Math" w:hAnsi="Cambria Math"/>
                                <w:sz w:val="24"/>
                              </w:rPr>
                              <m:t>)</m:t>
                            </m:r>
                          </m:e>
                        </m:nary>
                      </m:e>
                    </m:nary>
                  </m:e>
                </m:rad>
              </m:oMath>
            </m:oMathPara>
          </w:p>
        </w:tc>
        <w:tc>
          <w:tcPr>
            <w:tcW w:w="750" w:type="pct"/>
            <w:tcMar>
              <w:left w:w="0" w:type="dxa"/>
              <w:right w:w="0" w:type="dxa"/>
            </w:tcMar>
            <w:vAlign w:val="center"/>
          </w:tcPr>
          <w:p w14:paraId="795AF384" w14:textId="0153F48C" w:rsidR="005B3B4C" w:rsidRPr="00974C45" w:rsidRDefault="005B3B4C" w:rsidP="005B3B4C">
            <w:pPr>
              <w:spacing w:line="360" w:lineRule="auto"/>
              <w:jc w:val="right"/>
              <w:rPr>
                <w:sz w:val="24"/>
              </w:rPr>
            </w:pPr>
            <w:r w:rsidRPr="00974C45">
              <w:rPr>
                <w:sz w:val="24"/>
              </w:rPr>
              <w:t>（</w:t>
            </w:r>
            <w:r w:rsidR="003D1799" w:rsidRPr="00974C45">
              <w:rPr>
                <w:rFonts w:hint="eastAsia"/>
                <w:sz w:val="24"/>
              </w:rPr>
              <w:t>7</w:t>
            </w:r>
            <w:r w:rsidRPr="00974C45">
              <w:rPr>
                <w:sz w:val="24"/>
              </w:rPr>
              <w:t>）</w:t>
            </w:r>
          </w:p>
        </w:tc>
      </w:tr>
    </w:tbl>
    <w:p w14:paraId="0F5B7932" w14:textId="77777777" w:rsidR="005B3B4C" w:rsidRPr="00974C45" w:rsidRDefault="005B3B4C" w:rsidP="005B3B4C">
      <w:pPr>
        <w:spacing w:line="360" w:lineRule="auto"/>
        <w:ind w:firstLineChars="200" w:firstLine="480"/>
        <w:rPr>
          <w:sz w:val="24"/>
        </w:rPr>
      </w:pPr>
      <w:r w:rsidRPr="00974C45">
        <w:rPr>
          <w:sz w:val="24"/>
        </w:rPr>
        <w:t>式中：</w:t>
      </w:r>
      <w:r w:rsidRPr="00974C45">
        <w:rPr>
          <w:rFonts w:hint="eastAsia"/>
          <w:i/>
          <w:iCs/>
          <w:sz w:val="24"/>
        </w:rPr>
        <w:t>m</w:t>
      </w:r>
      <w:r w:rsidRPr="00974C45">
        <w:rPr>
          <w:rFonts w:hint="eastAsia"/>
          <w:sz w:val="24"/>
        </w:rPr>
        <w:t>、</w:t>
      </w:r>
      <w:r w:rsidRPr="00974C45">
        <w:rPr>
          <w:rFonts w:hint="eastAsia"/>
          <w:i/>
          <w:iCs/>
          <w:sz w:val="24"/>
        </w:rPr>
        <w:t>n</w:t>
      </w:r>
      <w:r w:rsidRPr="00974C45">
        <w:rPr>
          <w:i/>
          <w:iCs/>
          <w:sz w:val="24"/>
        </w:rPr>
        <w:t xml:space="preserve"> </w:t>
      </w:r>
      <w:r w:rsidRPr="00974C45">
        <w:rPr>
          <w:sz w:val="24"/>
        </w:rPr>
        <w:t>—</w:t>
      </w:r>
      <w:r w:rsidRPr="00974C45">
        <w:rPr>
          <w:sz w:val="24"/>
        </w:rPr>
        <w:t>形貌图的横纵方向采样点；</w:t>
      </w:r>
    </w:p>
    <w:p w14:paraId="43451E9F" w14:textId="6607A4C9" w:rsidR="005B3B4C" w:rsidRPr="00974C45" w:rsidRDefault="005B3B4C" w:rsidP="005B3B4C">
      <w:pPr>
        <w:spacing w:line="360" w:lineRule="auto"/>
        <w:ind w:firstLineChars="500" w:firstLine="1200"/>
        <w:rPr>
          <w:rStyle w:val="apple-style-span"/>
          <w:b/>
          <w:bCs/>
          <w:color w:val="000000"/>
          <w:sz w:val="24"/>
        </w:rPr>
      </w:pPr>
      <w:r w:rsidRPr="00974C45">
        <w:rPr>
          <w:i/>
          <w:iCs/>
          <w:sz w:val="24"/>
        </w:rPr>
        <w:t>Z</w:t>
      </w:r>
      <w:r w:rsidRPr="00974C45">
        <w:rPr>
          <w:sz w:val="24"/>
        </w:rPr>
        <w:t>(</w:t>
      </w:r>
      <w:r w:rsidRPr="00974C45">
        <w:rPr>
          <w:i/>
          <w:iCs/>
          <w:sz w:val="24"/>
        </w:rPr>
        <w:t>x</w:t>
      </w:r>
      <w:r w:rsidRPr="00974C45">
        <w:rPr>
          <w:i/>
          <w:iCs/>
          <w:sz w:val="24"/>
          <w:vertAlign w:val="subscript"/>
        </w:rPr>
        <w:t>i</w:t>
      </w:r>
      <w:r w:rsidRPr="00974C45">
        <w:rPr>
          <w:sz w:val="24"/>
        </w:rPr>
        <w:t xml:space="preserve">, </w:t>
      </w:r>
      <w:proofErr w:type="spellStart"/>
      <w:r w:rsidRPr="00974C45">
        <w:rPr>
          <w:i/>
          <w:iCs/>
          <w:sz w:val="24"/>
        </w:rPr>
        <w:t>y</w:t>
      </w:r>
      <w:r w:rsidRPr="00974C45">
        <w:rPr>
          <w:i/>
          <w:iCs/>
          <w:sz w:val="24"/>
          <w:vertAlign w:val="subscript"/>
        </w:rPr>
        <w:t>j</w:t>
      </w:r>
      <w:proofErr w:type="spellEnd"/>
      <w:r w:rsidRPr="00974C45">
        <w:rPr>
          <w:sz w:val="24"/>
        </w:rPr>
        <w:t>) —</w:t>
      </w:r>
      <w:r w:rsidRPr="00974C45">
        <w:rPr>
          <w:sz w:val="24"/>
        </w:rPr>
        <w:t>点</w:t>
      </w:r>
      <w:r w:rsidRPr="00974C45">
        <w:rPr>
          <w:sz w:val="24"/>
        </w:rPr>
        <w:t>(</w:t>
      </w:r>
      <w:r w:rsidRPr="00974C45">
        <w:rPr>
          <w:i/>
          <w:iCs/>
          <w:sz w:val="24"/>
        </w:rPr>
        <w:t>x</w:t>
      </w:r>
      <w:r w:rsidRPr="00974C45">
        <w:rPr>
          <w:i/>
          <w:iCs/>
          <w:sz w:val="24"/>
          <w:vertAlign w:val="subscript"/>
        </w:rPr>
        <w:t>i</w:t>
      </w:r>
      <w:r w:rsidRPr="00974C45">
        <w:rPr>
          <w:sz w:val="24"/>
        </w:rPr>
        <w:t xml:space="preserve">, </w:t>
      </w:r>
      <w:proofErr w:type="spellStart"/>
      <w:r w:rsidRPr="00974C45">
        <w:rPr>
          <w:i/>
          <w:iCs/>
          <w:sz w:val="24"/>
        </w:rPr>
        <w:t>y</w:t>
      </w:r>
      <w:r w:rsidRPr="00974C45">
        <w:rPr>
          <w:i/>
          <w:iCs/>
          <w:sz w:val="24"/>
          <w:vertAlign w:val="subscript"/>
        </w:rPr>
        <w:t>j</w:t>
      </w:r>
      <w:proofErr w:type="spellEnd"/>
      <w:r w:rsidRPr="00974C45">
        <w:rPr>
          <w:sz w:val="24"/>
        </w:rPr>
        <w:t>)</w:t>
      </w:r>
      <w:r w:rsidRPr="00974C45">
        <w:rPr>
          <w:sz w:val="24"/>
        </w:rPr>
        <w:t>的高度值。</w:t>
      </w:r>
    </w:p>
    <w:p w14:paraId="4DB4A116" w14:textId="5652DC76" w:rsidR="005B3B4C" w:rsidRPr="00FC3A2D" w:rsidRDefault="005B3B4C" w:rsidP="00FC3A2D">
      <w:pPr>
        <w:spacing w:line="360" w:lineRule="auto"/>
        <w:ind w:firstLineChars="200" w:firstLine="480"/>
        <w:outlineLvl w:val="1"/>
        <w:rPr>
          <w:rFonts w:ascii="黑体" w:eastAsia="黑体" w:hAnsi="黑体"/>
          <w:sz w:val="24"/>
          <w:szCs w:val="20"/>
        </w:rPr>
      </w:pPr>
      <w:bookmarkStart w:id="44" w:name="_Toc150453371"/>
      <w:r w:rsidRPr="00FC3A2D">
        <w:rPr>
          <w:rFonts w:ascii="黑体" w:eastAsia="黑体" w:hAnsi="黑体"/>
          <w:sz w:val="24"/>
          <w:szCs w:val="20"/>
        </w:rPr>
        <w:t>6.7 残余平面度</w:t>
      </w:r>
      <w:bookmarkEnd w:id="44"/>
    </w:p>
    <w:p w14:paraId="54FD971B" w14:textId="479982A3" w:rsidR="005B3B4C" w:rsidRPr="00974C45" w:rsidRDefault="005B3B4C" w:rsidP="005B3B4C">
      <w:pPr>
        <w:pStyle w:val="af2"/>
        <w:spacing w:line="400" w:lineRule="exact"/>
        <w:ind w:firstLineChars="200" w:firstLine="480"/>
        <w:rPr>
          <w:rFonts w:ascii="Times New Roman" w:hAnsi="Times New Roman"/>
          <w:sz w:val="24"/>
          <w:szCs w:val="24"/>
        </w:rPr>
      </w:pPr>
      <w:r w:rsidRPr="00974C45">
        <w:rPr>
          <w:rFonts w:ascii="Times New Roman" w:hAnsi="Times New Roman" w:hint="eastAsia"/>
          <w:sz w:val="24"/>
          <w:szCs w:val="24"/>
        </w:rPr>
        <w:t>选择</w:t>
      </w:r>
      <w:r w:rsidR="00A30ABE" w:rsidRPr="00974C45">
        <w:rPr>
          <w:sz w:val="24"/>
        </w:rPr>
        <w:t>超光滑</w:t>
      </w:r>
      <w:proofErr w:type="gramStart"/>
      <w:r w:rsidR="00A30ABE" w:rsidRPr="00974C45">
        <w:rPr>
          <w:sz w:val="24"/>
        </w:rPr>
        <w:t>样板</w:t>
      </w:r>
      <w:r w:rsidRPr="00974C45">
        <w:rPr>
          <w:rFonts w:ascii="Times New Roman" w:hAnsi="Times New Roman"/>
          <w:sz w:val="24"/>
          <w:szCs w:val="24"/>
        </w:rPr>
        <w:t>样板</w:t>
      </w:r>
      <w:proofErr w:type="gramEnd"/>
      <w:r w:rsidRPr="00974C45">
        <w:rPr>
          <w:rFonts w:ascii="Times New Roman" w:hAnsi="Times New Roman"/>
          <w:sz w:val="24"/>
          <w:szCs w:val="24"/>
        </w:rPr>
        <w:t>中</w:t>
      </w:r>
      <w:r w:rsidRPr="00974C45">
        <w:rPr>
          <w:rFonts w:ascii="Times New Roman" w:hAnsi="Times New Roman" w:hint="eastAsia"/>
          <w:sz w:val="24"/>
          <w:szCs w:val="24"/>
        </w:rPr>
        <w:t>央为测量区域</w:t>
      </w:r>
      <w:r w:rsidRPr="00974C45">
        <w:rPr>
          <w:rFonts w:ascii="Times New Roman" w:hAnsi="Times New Roman"/>
          <w:sz w:val="24"/>
          <w:szCs w:val="24"/>
        </w:rPr>
        <w:t>，</w:t>
      </w:r>
      <w:r w:rsidRPr="00974C45">
        <w:rPr>
          <w:rFonts w:ascii="Times New Roman" w:hAnsi="Times New Roman" w:hint="eastAsia"/>
          <w:sz w:val="24"/>
          <w:szCs w:val="24"/>
        </w:rPr>
        <w:t>按</w:t>
      </w:r>
      <w:r w:rsidRPr="00974C45">
        <w:rPr>
          <w:rFonts w:ascii="Times New Roman" w:hAnsi="Times New Roman"/>
          <w:sz w:val="24"/>
          <w:szCs w:val="24"/>
        </w:rPr>
        <w:t>6.</w:t>
      </w:r>
      <w:r w:rsidR="00971714" w:rsidRPr="00974C45">
        <w:rPr>
          <w:rFonts w:ascii="Times New Roman" w:hAnsi="Times New Roman"/>
          <w:sz w:val="24"/>
          <w:szCs w:val="24"/>
        </w:rPr>
        <w:t>6</w:t>
      </w:r>
      <w:r w:rsidRPr="00974C45">
        <w:rPr>
          <w:rFonts w:ascii="Times New Roman" w:hAnsi="Times New Roman"/>
          <w:sz w:val="24"/>
          <w:szCs w:val="24"/>
        </w:rPr>
        <w:t>的测量步骤重复测量</w:t>
      </w:r>
      <w:r w:rsidRPr="00974C45">
        <w:rPr>
          <w:rFonts w:ascii="Times New Roman" w:hAnsi="Times New Roman" w:hint="eastAsia"/>
          <w:sz w:val="24"/>
          <w:szCs w:val="24"/>
        </w:rPr>
        <w:t>10</w:t>
      </w:r>
      <w:r w:rsidRPr="00974C45">
        <w:rPr>
          <w:rFonts w:ascii="Times New Roman" w:hAnsi="Times New Roman"/>
          <w:sz w:val="24"/>
          <w:szCs w:val="24"/>
        </w:rPr>
        <w:t>次，</w:t>
      </w:r>
      <w:r w:rsidRPr="00974C45">
        <w:rPr>
          <w:rStyle w:val="apple-style-span"/>
          <w:rFonts w:ascii="Times New Roman" w:hAnsi="Times New Roman"/>
          <w:color w:val="000000"/>
          <w:sz w:val="24"/>
          <w:szCs w:val="24"/>
        </w:rPr>
        <w:t>求得其平均形貌图，</w:t>
      </w:r>
      <w:r w:rsidRPr="00974C45">
        <w:rPr>
          <w:rStyle w:val="apple-style-span"/>
          <w:rFonts w:ascii="Times New Roman" w:hAnsi="Times New Roman" w:hint="eastAsia"/>
          <w:color w:val="000000"/>
          <w:sz w:val="24"/>
          <w:szCs w:val="24"/>
        </w:rPr>
        <w:t>使得</w:t>
      </w:r>
      <w:r w:rsidRPr="00974C45">
        <w:rPr>
          <w:rFonts w:ascii="Times New Roman" w:hAnsi="Times New Roman"/>
          <w:sz w:val="24"/>
          <w:szCs w:val="24"/>
        </w:rPr>
        <w:t>测量噪声最小化</w:t>
      </w:r>
      <w:r w:rsidRPr="00974C45">
        <w:rPr>
          <w:rFonts w:ascii="Times New Roman" w:hAnsi="Times New Roman" w:hint="eastAsia"/>
          <w:sz w:val="24"/>
          <w:szCs w:val="24"/>
        </w:rPr>
        <w:t>，</w:t>
      </w:r>
      <w:r w:rsidRPr="00974C45">
        <w:rPr>
          <w:rStyle w:val="apple-style-span"/>
          <w:rFonts w:ascii="Times New Roman" w:hAnsi="Times New Roman" w:hint="eastAsia"/>
          <w:color w:val="000000"/>
          <w:sz w:val="24"/>
          <w:szCs w:val="24"/>
        </w:rPr>
        <w:t>平均形貌图</w:t>
      </w:r>
      <w:r w:rsidRPr="00974C45">
        <w:rPr>
          <w:rStyle w:val="apple-style-span"/>
          <w:rFonts w:ascii="Times New Roman" w:hAnsi="Times New Roman" w:hint="eastAsia"/>
          <w:iCs/>
          <w:color w:val="000000"/>
          <w:sz w:val="24"/>
          <w:szCs w:val="24"/>
        </w:rPr>
        <w:t>的最大高度</w:t>
      </w:r>
      <w:proofErr w:type="spellStart"/>
      <w:r w:rsidRPr="00974C45">
        <w:rPr>
          <w:rStyle w:val="apple-style-span"/>
          <w:rFonts w:ascii="Times New Roman" w:hAnsi="Times New Roman"/>
          <w:i/>
          <w:color w:val="000000"/>
          <w:sz w:val="24"/>
          <w:szCs w:val="24"/>
        </w:rPr>
        <w:t>Sz</w:t>
      </w:r>
      <w:proofErr w:type="spellEnd"/>
      <w:r w:rsidRPr="00974C45">
        <w:rPr>
          <w:rStyle w:val="apple-style-span"/>
          <w:rFonts w:ascii="Times New Roman" w:hAnsi="Times New Roman"/>
          <w:color w:val="000000"/>
          <w:sz w:val="24"/>
          <w:szCs w:val="24"/>
        </w:rPr>
        <w:t>即为残余平面度</w:t>
      </w:r>
      <w:r w:rsidRPr="00974C45">
        <w:rPr>
          <w:rFonts w:ascii="Times New Roman" w:hAnsi="Times New Roman"/>
          <w:sz w:val="24"/>
          <w:szCs w:val="24"/>
        </w:rPr>
        <w:t>。</w:t>
      </w: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952"/>
        <w:gridCol w:w="1275"/>
      </w:tblGrid>
      <w:tr w:rsidR="005B3B4C" w:rsidRPr="00974C45" w14:paraId="6BFBAE16" w14:textId="77777777" w:rsidTr="005B3B4C">
        <w:tc>
          <w:tcPr>
            <w:tcW w:w="750" w:type="pct"/>
            <w:tcMar>
              <w:left w:w="0" w:type="dxa"/>
              <w:right w:w="0" w:type="dxa"/>
            </w:tcMar>
            <w:vAlign w:val="center"/>
          </w:tcPr>
          <w:p w14:paraId="1F9AD21C" w14:textId="77777777" w:rsidR="005B3B4C" w:rsidRPr="00974C45" w:rsidRDefault="005B3B4C" w:rsidP="005B3B4C">
            <w:pPr>
              <w:spacing w:line="360" w:lineRule="auto"/>
              <w:jc w:val="center"/>
              <w:rPr>
                <w:szCs w:val="21"/>
              </w:rPr>
            </w:pPr>
          </w:p>
        </w:tc>
        <w:tc>
          <w:tcPr>
            <w:tcW w:w="3500" w:type="pct"/>
            <w:tcMar>
              <w:left w:w="0" w:type="dxa"/>
              <w:right w:w="0" w:type="dxa"/>
            </w:tcMar>
            <w:vAlign w:val="center"/>
          </w:tcPr>
          <w:p w14:paraId="117B33D9" w14:textId="77777777" w:rsidR="005B3B4C" w:rsidRPr="00974C45" w:rsidRDefault="005B3B4C" w:rsidP="005B3B4C">
            <w:pPr>
              <w:spacing w:line="360" w:lineRule="auto"/>
              <w:jc w:val="center"/>
              <w:rPr>
                <w:sz w:val="24"/>
              </w:rPr>
            </w:pPr>
            <m:oMath>
              <m:r>
                <w:rPr>
                  <w:rFonts w:ascii="Cambria Math" w:hAnsi="Cambria Math"/>
                  <w:sz w:val="24"/>
                </w:rPr>
                <m:t>S</m:t>
              </m:r>
              <m:r>
                <w:rPr>
                  <w:rFonts w:ascii="Cambria Math" w:hAnsi="Cambria Math"/>
                </w:rPr>
                <m:t>z</m:t>
              </m:r>
              <m:r>
                <w:rPr>
                  <w:rFonts w:ascii="Cambria Math" w:hAnsi="Cambria Math"/>
                  <w:sz w:val="24"/>
                </w:rPr>
                <m:t>=Sp+Sv</m:t>
              </m:r>
            </m:oMath>
            <w:r w:rsidRPr="00974C45">
              <w:rPr>
                <w:rStyle w:val="apple-style-span"/>
                <w:color w:val="000000"/>
                <w:sz w:val="24"/>
              </w:rPr>
              <w:fldChar w:fldCharType="begin"/>
            </w:r>
            <w:r w:rsidRPr="00974C45">
              <w:rPr>
                <w:rStyle w:val="apple-style-span"/>
                <w:color w:val="000000"/>
                <w:sz w:val="24"/>
              </w:rPr>
              <w:instrText xml:space="preserve"> QUOTE </w:instrText>
            </w:r>
            <m:oMath>
              <m:sSub>
                <m:sSubPr>
                  <m:ctrlPr>
                    <w:rPr>
                      <w:rFonts w:ascii="Cambria Math" w:hAnsi="Cambria Math"/>
                      <w:color w:val="000000"/>
                      <w:sz w:val="24"/>
                    </w:rPr>
                  </m:ctrlPr>
                </m:sSubPr>
                <m:e>
                  <m:r>
                    <m:rPr>
                      <m:sty m:val="p"/>
                    </m:rPr>
                    <w:rPr>
                      <w:rFonts w:ascii="Cambria Math" w:hAnsi="Cambria Math"/>
                      <w:color w:val="000000"/>
                      <w:sz w:val="24"/>
                    </w:rPr>
                    <m:t xml:space="preserve">             Sq</m:t>
                  </m:r>
                </m:e>
                <m:sub>
                  <m:sSub>
                    <m:sSubPr>
                      <m:ctrlPr>
                        <w:rPr>
                          <w:rFonts w:ascii="Cambria Math" w:hAnsi="Cambria Math"/>
                          <w:color w:val="000000"/>
                          <w:sz w:val="24"/>
                        </w:rPr>
                      </m:ctrlPr>
                    </m:sSubPr>
                    <m:e>
                      <m:r>
                        <m:rPr>
                          <m:sty m:val="p"/>
                        </m:rPr>
                        <w:rPr>
                          <w:rFonts w:ascii="Cambria Math" w:hAnsi="Cambria Math"/>
                          <w:color w:val="000000"/>
                          <w:sz w:val="24"/>
                        </w:rPr>
                        <m:t>n</m:t>
                      </m:r>
                    </m:e>
                    <m:sub>
                      <m:r>
                        <m:rPr>
                          <m:sty m:val="p"/>
                        </m:rPr>
                        <w:rPr>
                          <w:rFonts w:ascii="Cambria Math" w:hAnsi="Cambria Math"/>
                          <w:color w:val="000000"/>
                          <w:sz w:val="24"/>
                        </w:rPr>
                        <m:t>1</m:t>
                      </m:r>
                    </m:sub>
                  </m:sSub>
                </m:sub>
              </m:sSub>
              <m:r>
                <m:rPr>
                  <m:sty m:val="p"/>
                </m:rPr>
                <w:rPr>
                  <w:rFonts w:ascii="Cambria Math" w:hAnsi="Cambria Math"/>
                  <w:color w:val="000000"/>
                  <w:sz w:val="24"/>
                </w:rPr>
                <m:t>=</m:t>
              </m:r>
              <m:sSub>
                <m:sSubPr>
                  <m:ctrlPr>
                    <w:rPr>
                      <w:rFonts w:ascii="Cambria Math" w:hAnsi="Cambria Math"/>
                      <w:color w:val="000000"/>
                      <w:sz w:val="24"/>
                    </w:rPr>
                  </m:ctrlPr>
                </m:sSubPr>
                <m:e>
                  <m:r>
                    <m:rPr>
                      <m:sty m:val="p"/>
                    </m:rPr>
                    <w:rPr>
                      <w:rFonts w:ascii="Cambria Math" w:hAnsi="Cambria Math"/>
                      <w:color w:val="000000"/>
                      <w:sz w:val="24"/>
                    </w:rPr>
                    <m:t>Sq</m:t>
                  </m:r>
                </m:e>
                <m:sub>
                  <m:sSub>
                    <m:sSubPr>
                      <m:ctrlPr>
                        <w:rPr>
                          <w:rFonts w:ascii="Cambria Math" w:hAnsi="Cambria Math"/>
                          <w:color w:val="000000"/>
                          <w:sz w:val="24"/>
                        </w:rPr>
                      </m:ctrlPr>
                    </m:sSubPr>
                    <m:e>
                      <m:r>
                        <m:rPr>
                          <m:sty m:val="p"/>
                        </m:rPr>
                        <w:rPr>
                          <w:rFonts w:ascii="Cambria Math" w:hAnsi="Cambria Math"/>
                          <w:color w:val="000000"/>
                          <w:sz w:val="24"/>
                        </w:rPr>
                        <m:t>n</m:t>
                      </m:r>
                    </m:e>
                    <m:sub>
                      <m:r>
                        <m:rPr>
                          <m:sty m:val="p"/>
                        </m:rPr>
                        <w:rPr>
                          <w:rFonts w:ascii="Cambria Math" w:hAnsi="Cambria Math"/>
                          <w:color w:val="000000"/>
                          <w:sz w:val="24"/>
                        </w:rPr>
                        <m:t>2</m:t>
                      </m:r>
                    </m:sub>
                  </m:sSub>
                </m:sub>
              </m:sSub>
            </m:oMath>
            <w:r w:rsidRPr="00974C45">
              <w:rPr>
                <w:rStyle w:val="apple-style-span"/>
                <w:color w:val="000000"/>
                <w:sz w:val="24"/>
              </w:rPr>
              <w:instrText xml:space="preserve"> </w:instrText>
            </w:r>
            <w:r w:rsidRPr="00974C45">
              <w:rPr>
                <w:rStyle w:val="apple-style-span"/>
                <w:color w:val="000000"/>
                <w:sz w:val="24"/>
              </w:rPr>
              <w:fldChar w:fldCharType="end"/>
            </w:r>
          </w:p>
        </w:tc>
        <w:tc>
          <w:tcPr>
            <w:tcW w:w="750" w:type="pct"/>
            <w:tcMar>
              <w:left w:w="0" w:type="dxa"/>
              <w:right w:w="0" w:type="dxa"/>
            </w:tcMar>
            <w:vAlign w:val="center"/>
          </w:tcPr>
          <w:p w14:paraId="3E80BDBC" w14:textId="07836711" w:rsidR="005B3B4C" w:rsidRPr="00974C45" w:rsidRDefault="005B3B4C" w:rsidP="005B3B4C">
            <w:pPr>
              <w:spacing w:line="360" w:lineRule="auto"/>
              <w:jc w:val="right"/>
              <w:rPr>
                <w:sz w:val="24"/>
              </w:rPr>
            </w:pPr>
            <w:r w:rsidRPr="00974C45">
              <w:rPr>
                <w:sz w:val="24"/>
              </w:rPr>
              <w:t>（</w:t>
            </w:r>
            <w:r w:rsidR="003D1799" w:rsidRPr="00974C45">
              <w:rPr>
                <w:rFonts w:hint="eastAsia"/>
                <w:sz w:val="24"/>
              </w:rPr>
              <w:t>8</w:t>
            </w:r>
            <w:r w:rsidRPr="00974C45">
              <w:rPr>
                <w:sz w:val="24"/>
              </w:rPr>
              <w:t>）</w:t>
            </w:r>
          </w:p>
        </w:tc>
      </w:tr>
    </w:tbl>
    <w:p w14:paraId="31526533" w14:textId="4E49A7D5" w:rsidR="005B3B4C" w:rsidRPr="00974C45" w:rsidRDefault="005B3B4C" w:rsidP="005B3B4C">
      <w:pPr>
        <w:spacing w:line="360" w:lineRule="auto"/>
        <w:ind w:firstLineChars="200" w:firstLine="480"/>
        <w:rPr>
          <w:sz w:val="24"/>
        </w:rPr>
      </w:pPr>
      <w:r w:rsidRPr="00974C45">
        <w:rPr>
          <w:sz w:val="24"/>
        </w:rPr>
        <w:t>式中：</w:t>
      </w:r>
      <w:proofErr w:type="spellStart"/>
      <w:r w:rsidRPr="00974C45">
        <w:rPr>
          <w:i/>
          <w:iCs/>
          <w:sz w:val="24"/>
        </w:rPr>
        <w:t>Sp</w:t>
      </w:r>
      <w:proofErr w:type="spellEnd"/>
      <w:r w:rsidRPr="00974C45">
        <w:rPr>
          <w:i/>
          <w:iCs/>
          <w:sz w:val="24"/>
        </w:rPr>
        <w:t xml:space="preserve"> </w:t>
      </w:r>
      <w:r w:rsidRPr="00974C45">
        <w:rPr>
          <w:sz w:val="24"/>
        </w:rPr>
        <w:t>—</w:t>
      </w:r>
      <w:r w:rsidRPr="00974C45">
        <w:rPr>
          <w:sz w:val="24"/>
        </w:rPr>
        <w:t>形貌图的最大峰值；</w:t>
      </w:r>
    </w:p>
    <w:p w14:paraId="54350691" w14:textId="7AB87708" w:rsidR="005B3B4C" w:rsidRPr="00974C45" w:rsidRDefault="005B3B4C" w:rsidP="005B3B4C">
      <w:pPr>
        <w:spacing w:line="360" w:lineRule="auto"/>
        <w:ind w:firstLineChars="500" w:firstLine="1200"/>
        <w:jc w:val="left"/>
        <w:rPr>
          <w:sz w:val="24"/>
        </w:rPr>
      </w:pPr>
      <w:proofErr w:type="spellStart"/>
      <w:r w:rsidRPr="00974C45">
        <w:rPr>
          <w:i/>
          <w:iCs/>
          <w:sz w:val="24"/>
        </w:rPr>
        <w:t>Sv</w:t>
      </w:r>
      <w:proofErr w:type="spellEnd"/>
      <w:r w:rsidRPr="00974C45">
        <w:rPr>
          <w:sz w:val="24"/>
        </w:rPr>
        <w:t xml:space="preserve"> —</w:t>
      </w:r>
      <w:r w:rsidRPr="00974C45">
        <w:rPr>
          <w:sz w:val="24"/>
        </w:rPr>
        <w:t>形貌图的最大谷值。</w:t>
      </w:r>
    </w:p>
    <w:p w14:paraId="49BEE9B3" w14:textId="30DFF293" w:rsidR="00EE646D" w:rsidRPr="00974C45" w:rsidRDefault="00CE0107" w:rsidP="00CE0107">
      <w:pPr>
        <w:pStyle w:val="1"/>
        <w:keepLines w:val="0"/>
        <w:spacing w:before="0" w:after="0" w:line="520" w:lineRule="exact"/>
        <w:rPr>
          <w:b w:val="0"/>
          <w:bCs w:val="0"/>
          <w:kern w:val="2"/>
          <w:sz w:val="24"/>
          <w:szCs w:val="24"/>
        </w:rPr>
      </w:pPr>
      <w:bookmarkStart w:id="45" w:name="_Toc150453372"/>
      <w:r w:rsidRPr="00974C45">
        <w:rPr>
          <w:b w:val="0"/>
          <w:bCs w:val="0"/>
          <w:kern w:val="2"/>
          <w:sz w:val="24"/>
          <w:szCs w:val="24"/>
        </w:rPr>
        <w:t>7</w:t>
      </w:r>
      <w:r w:rsidR="00EE646D" w:rsidRPr="00974C45">
        <w:rPr>
          <w:b w:val="0"/>
          <w:bCs w:val="0"/>
          <w:kern w:val="2"/>
          <w:sz w:val="24"/>
          <w:szCs w:val="24"/>
        </w:rPr>
        <w:t xml:space="preserve"> </w:t>
      </w:r>
      <w:r w:rsidR="00EE646D" w:rsidRPr="00974C45">
        <w:rPr>
          <w:b w:val="0"/>
          <w:bCs w:val="0"/>
          <w:kern w:val="2"/>
          <w:sz w:val="24"/>
          <w:szCs w:val="24"/>
        </w:rPr>
        <w:t>校准结果表达</w:t>
      </w:r>
      <w:bookmarkEnd w:id="45"/>
    </w:p>
    <w:p w14:paraId="0B37ACC4" w14:textId="2E9C2822" w:rsidR="00EE646D" w:rsidRPr="00974C45" w:rsidRDefault="00EE646D" w:rsidP="001661C9">
      <w:pPr>
        <w:spacing w:line="360" w:lineRule="auto"/>
        <w:ind w:firstLineChars="200" w:firstLine="480"/>
        <w:rPr>
          <w:sz w:val="24"/>
        </w:rPr>
      </w:pPr>
      <w:r w:rsidRPr="00974C45">
        <w:rPr>
          <w:sz w:val="24"/>
        </w:rPr>
        <w:t>经过校准的扫描电子显微镜出具校准证书。校准证书应包含校准结果，示值误差以及不确定度。校准证书应符合</w:t>
      </w:r>
      <w:r w:rsidRPr="00974C45">
        <w:rPr>
          <w:sz w:val="24"/>
        </w:rPr>
        <w:t>JJF1071-2010</w:t>
      </w:r>
      <w:r w:rsidRPr="00974C45">
        <w:rPr>
          <w:sz w:val="24"/>
        </w:rPr>
        <w:t>中的</w:t>
      </w:r>
      <w:r w:rsidRPr="00974C45">
        <w:rPr>
          <w:sz w:val="24"/>
        </w:rPr>
        <w:t>5.12</w:t>
      </w:r>
      <w:r w:rsidRPr="00974C45">
        <w:rPr>
          <w:sz w:val="24"/>
        </w:rPr>
        <w:t>要求。</w:t>
      </w:r>
    </w:p>
    <w:p w14:paraId="71EB8828" w14:textId="65E0AFA0" w:rsidR="00EE646D" w:rsidRPr="00974C45" w:rsidRDefault="00CE0107" w:rsidP="00CE0107">
      <w:pPr>
        <w:pStyle w:val="1"/>
        <w:keepLines w:val="0"/>
        <w:spacing w:before="0" w:after="0" w:line="520" w:lineRule="exact"/>
        <w:rPr>
          <w:b w:val="0"/>
          <w:bCs w:val="0"/>
          <w:kern w:val="2"/>
          <w:sz w:val="24"/>
          <w:szCs w:val="24"/>
        </w:rPr>
      </w:pPr>
      <w:bookmarkStart w:id="46" w:name="_Toc150453373"/>
      <w:r w:rsidRPr="00974C45">
        <w:rPr>
          <w:b w:val="0"/>
          <w:bCs w:val="0"/>
          <w:kern w:val="2"/>
          <w:sz w:val="24"/>
          <w:szCs w:val="24"/>
        </w:rPr>
        <w:t>8</w:t>
      </w:r>
      <w:r w:rsidR="00EE646D" w:rsidRPr="00974C45">
        <w:rPr>
          <w:b w:val="0"/>
          <w:bCs w:val="0"/>
          <w:kern w:val="2"/>
          <w:sz w:val="24"/>
          <w:szCs w:val="24"/>
        </w:rPr>
        <w:t xml:space="preserve"> </w:t>
      </w:r>
      <w:r w:rsidR="00EE646D" w:rsidRPr="00974C45">
        <w:rPr>
          <w:b w:val="0"/>
          <w:bCs w:val="0"/>
          <w:kern w:val="2"/>
          <w:sz w:val="24"/>
          <w:szCs w:val="24"/>
        </w:rPr>
        <w:t>复校时间间隔</w:t>
      </w:r>
      <w:bookmarkEnd w:id="46"/>
    </w:p>
    <w:p w14:paraId="6BFF3372" w14:textId="77777777" w:rsidR="00FC3A2D" w:rsidRDefault="00EE646D" w:rsidP="00FB4044">
      <w:pPr>
        <w:spacing w:line="360" w:lineRule="auto"/>
        <w:ind w:firstLineChars="200" w:firstLine="480"/>
        <w:rPr>
          <w:sz w:val="24"/>
        </w:rPr>
      </w:pPr>
      <w:r w:rsidRPr="00974C45">
        <w:rPr>
          <w:sz w:val="24"/>
        </w:rPr>
        <w:t>复校时间间隔根据仪器使用情况由用户自行确定，建议为</w:t>
      </w:r>
      <w:r w:rsidRPr="00974C45">
        <w:rPr>
          <w:sz w:val="24"/>
        </w:rPr>
        <w:t>1</w:t>
      </w:r>
      <w:r w:rsidRPr="00974C45">
        <w:rPr>
          <w:sz w:val="24"/>
        </w:rPr>
        <w:t>年。</w:t>
      </w:r>
    </w:p>
    <w:p w14:paraId="582F039A" w14:textId="0F5932D1" w:rsidR="00FB4044" w:rsidRPr="00974C45" w:rsidRDefault="00FB4044" w:rsidP="00FB4044">
      <w:pPr>
        <w:spacing w:line="360" w:lineRule="auto"/>
        <w:ind w:firstLineChars="200" w:firstLine="480"/>
        <w:rPr>
          <w:sz w:val="24"/>
        </w:rPr>
      </w:pPr>
      <w:r w:rsidRPr="00974C45">
        <w:rPr>
          <w:sz w:val="24"/>
        </w:rPr>
        <w:br w:type="page"/>
      </w:r>
    </w:p>
    <w:p w14:paraId="43731E7F" w14:textId="65B4CFEA" w:rsidR="001E2007" w:rsidRPr="005B0811" w:rsidRDefault="001E2007" w:rsidP="001E2007">
      <w:pPr>
        <w:spacing w:line="360" w:lineRule="auto"/>
        <w:outlineLvl w:val="0"/>
        <w:rPr>
          <w:rFonts w:ascii="黑体" w:eastAsia="黑体" w:hAnsi="黑体"/>
          <w:color w:val="000000"/>
          <w:sz w:val="24"/>
          <w:szCs w:val="20"/>
        </w:rPr>
      </w:pPr>
      <w:bookmarkStart w:id="47" w:name="_Toc349650138"/>
      <w:bookmarkStart w:id="48" w:name="_Toc349649984"/>
      <w:bookmarkStart w:id="49" w:name="_Toc64626006"/>
      <w:bookmarkStart w:id="50" w:name="_Toc150453374"/>
      <w:bookmarkEnd w:id="0"/>
      <w:r w:rsidRPr="005B0811">
        <w:rPr>
          <w:rFonts w:ascii="黑体" w:eastAsia="黑体" w:hAnsi="黑体" w:hint="eastAsia"/>
          <w:color w:val="000000"/>
          <w:sz w:val="24"/>
          <w:szCs w:val="20"/>
        </w:rPr>
        <w:lastRenderedPageBreak/>
        <w:t>附录</w:t>
      </w:r>
      <w:bookmarkEnd w:id="47"/>
      <w:bookmarkEnd w:id="48"/>
      <w:bookmarkEnd w:id="49"/>
      <w:r w:rsidR="00BB0539" w:rsidRPr="005B0811">
        <w:rPr>
          <w:rFonts w:ascii="黑体" w:eastAsia="黑体" w:hAnsi="黑体" w:hint="eastAsia"/>
          <w:color w:val="000000"/>
          <w:sz w:val="24"/>
          <w:szCs w:val="20"/>
        </w:rPr>
        <w:t>A</w:t>
      </w:r>
      <w:bookmarkEnd w:id="50"/>
    </w:p>
    <w:p w14:paraId="3265D96F" w14:textId="77777777" w:rsidR="001E2007" w:rsidRPr="00974C45" w:rsidRDefault="001E2007" w:rsidP="001E2007">
      <w:pPr>
        <w:numPr>
          <w:ilvl w:val="12"/>
          <w:numId w:val="0"/>
        </w:numPr>
        <w:spacing w:beforeLines="50" w:before="156" w:afterLines="50" w:after="156" w:line="360" w:lineRule="auto"/>
        <w:jc w:val="center"/>
        <w:rPr>
          <w:b/>
          <w:sz w:val="32"/>
          <w:szCs w:val="32"/>
        </w:rPr>
      </w:pPr>
      <w:r w:rsidRPr="00974C45">
        <w:rPr>
          <w:rFonts w:hint="eastAsia"/>
          <w:b/>
          <w:sz w:val="32"/>
          <w:szCs w:val="32"/>
        </w:rPr>
        <w:t>校</w:t>
      </w:r>
      <w:r w:rsidRPr="00974C45">
        <w:rPr>
          <w:rFonts w:hint="eastAsia"/>
          <w:b/>
          <w:sz w:val="32"/>
          <w:szCs w:val="32"/>
        </w:rPr>
        <w:t xml:space="preserve"> </w:t>
      </w:r>
      <w:r w:rsidRPr="00974C45">
        <w:rPr>
          <w:rFonts w:hint="eastAsia"/>
          <w:b/>
          <w:sz w:val="32"/>
          <w:szCs w:val="32"/>
        </w:rPr>
        <w:t>准</w:t>
      </w:r>
      <w:r w:rsidRPr="00974C45">
        <w:rPr>
          <w:rFonts w:hint="eastAsia"/>
          <w:b/>
          <w:sz w:val="32"/>
          <w:szCs w:val="32"/>
        </w:rPr>
        <w:t xml:space="preserve"> </w:t>
      </w:r>
      <w:r w:rsidRPr="00974C45">
        <w:rPr>
          <w:rFonts w:hint="eastAsia"/>
          <w:b/>
          <w:sz w:val="32"/>
          <w:szCs w:val="32"/>
        </w:rPr>
        <w:t>证</w:t>
      </w:r>
      <w:r w:rsidRPr="00974C45">
        <w:rPr>
          <w:rFonts w:hint="eastAsia"/>
          <w:b/>
          <w:sz w:val="32"/>
          <w:szCs w:val="32"/>
        </w:rPr>
        <w:t xml:space="preserve"> </w:t>
      </w:r>
      <w:r w:rsidRPr="00974C45">
        <w:rPr>
          <w:rFonts w:hint="eastAsia"/>
          <w:b/>
          <w:sz w:val="32"/>
          <w:szCs w:val="32"/>
        </w:rPr>
        <w:t>书</w:t>
      </w:r>
      <w:r w:rsidRPr="00974C45">
        <w:rPr>
          <w:rFonts w:hint="eastAsia"/>
          <w:b/>
          <w:sz w:val="32"/>
          <w:szCs w:val="32"/>
        </w:rPr>
        <w:t xml:space="preserve"> </w:t>
      </w:r>
      <w:r w:rsidRPr="00974C45">
        <w:rPr>
          <w:rFonts w:hint="eastAsia"/>
          <w:b/>
          <w:sz w:val="32"/>
          <w:szCs w:val="32"/>
        </w:rPr>
        <w:t>内</w:t>
      </w:r>
      <w:r w:rsidRPr="00974C45">
        <w:rPr>
          <w:rFonts w:hint="eastAsia"/>
          <w:b/>
          <w:sz w:val="32"/>
          <w:szCs w:val="32"/>
        </w:rPr>
        <w:t xml:space="preserve"> </w:t>
      </w:r>
      <w:r w:rsidRPr="00974C45">
        <w:rPr>
          <w:rFonts w:hint="eastAsia"/>
          <w:b/>
          <w:sz w:val="32"/>
          <w:szCs w:val="32"/>
        </w:rPr>
        <w:t>容</w:t>
      </w:r>
    </w:p>
    <w:p w14:paraId="26A0E9BC" w14:textId="6D3A8C41" w:rsidR="00355DAC" w:rsidRPr="005B0811" w:rsidRDefault="00BB0539" w:rsidP="005B0811">
      <w:pPr>
        <w:adjustRightInd w:val="0"/>
        <w:snapToGrid w:val="0"/>
        <w:spacing w:line="360" w:lineRule="auto"/>
        <w:rPr>
          <w:rFonts w:ascii="黑体" w:eastAsia="黑体" w:hAnsi="黑体"/>
          <w:noProof/>
          <w:kern w:val="0"/>
          <w:sz w:val="24"/>
          <w:szCs w:val="20"/>
        </w:rPr>
      </w:pPr>
      <w:bookmarkStart w:id="51" w:name="_Hlk150447483"/>
      <w:r w:rsidRPr="005B0811">
        <w:rPr>
          <w:rFonts w:ascii="黑体" w:eastAsia="黑体" w:hAnsi="黑体" w:hint="eastAsia"/>
          <w:noProof/>
          <w:kern w:val="0"/>
          <w:sz w:val="24"/>
          <w:szCs w:val="20"/>
        </w:rPr>
        <w:t>A.</w:t>
      </w:r>
      <w:r w:rsidR="00355DAC" w:rsidRPr="005B0811">
        <w:rPr>
          <w:rFonts w:ascii="黑体" w:eastAsia="黑体" w:hAnsi="黑体" w:hint="eastAsia"/>
          <w:noProof/>
          <w:kern w:val="0"/>
          <w:sz w:val="24"/>
          <w:szCs w:val="20"/>
        </w:rPr>
        <w:t>1校准证书应包括以下内容</w:t>
      </w:r>
    </w:p>
    <w:p w14:paraId="06338C1F" w14:textId="42B73132" w:rsidR="00355DAC" w:rsidRPr="00355DAC" w:rsidRDefault="00BB0539" w:rsidP="00971C02">
      <w:pPr>
        <w:spacing w:line="360" w:lineRule="auto"/>
        <w:ind w:leftChars="300" w:left="630"/>
        <w:rPr>
          <w:bCs/>
          <w:sz w:val="24"/>
          <w:szCs w:val="32"/>
        </w:rPr>
      </w:pPr>
      <w:bookmarkStart w:id="52" w:name="_Hlk150449927"/>
      <w:bookmarkEnd w:id="51"/>
      <w:r>
        <w:rPr>
          <w:rFonts w:hint="eastAsia"/>
          <w:bCs/>
          <w:sz w:val="24"/>
          <w:szCs w:val="32"/>
        </w:rPr>
        <w:t>1</w:t>
      </w:r>
      <w:r>
        <w:rPr>
          <w:bCs/>
          <w:sz w:val="24"/>
          <w:szCs w:val="32"/>
        </w:rPr>
        <w:t>.</w:t>
      </w:r>
      <w:r w:rsidR="00355DAC" w:rsidRPr="00355DAC">
        <w:rPr>
          <w:rFonts w:hint="eastAsia"/>
          <w:bCs/>
          <w:sz w:val="24"/>
          <w:szCs w:val="32"/>
        </w:rPr>
        <w:t>标题：校准证书；</w:t>
      </w:r>
    </w:p>
    <w:p w14:paraId="029324EF" w14:textId="2866534F" w:rsidR="00355DAC" w:rsidRPr="00355DAC" w:rsidRDefault="00BB0539" w:rsidP="00971C02">
      <w:pPr>
        <w:spacing w:line="360" w:lineRule="auto"/>
        <w:ind w:leftChars="300" w:left="630"/>
        <w:rPr>
          <w:bCs/>
          <w:sz w:val="24"/>
          <w:szCs w:val="32"/>
        </w:rPr>
      </w:pPr>
      <w:r>
        <w:rPr>
          <w:rFonts w:hint="eastAsia"/>
          <w:bCs/>
          <w:sz w:val="24"/>
          <w:szCs w:val="32"/>
        </w:rPr>
        <w:t>2</w:t>
      </w:r>
      <w:r>
        <w:rPr>
          <w:bCs/>
          <w:sz w:val="24"/>
          <w:szCs w:val="32"/>
        </w:rPr>
        <w:t>.</w:t>
      </w:r>
      <w:r w:rsidR="00355DAC" w:rsidRPr="00355DAC">
        <w:rPr>
          <w:rFonts w:hint="eastAsia"/>
          <w:bCs/>
          <w:sz w:val="24"/>
          <w:szCs w:val="32"/>
        </w:rPr>
        <w:t>实验室名称和地址；</w:t>
      </w:r>
    </w:p>
    <w:p w14:paraId="61FC839E" w14:textId="4D815EAF" w:rsidR="00355DAC" w:rsidRPr="00355DAC" w:rsidRDefault="00BB0539" w:rsidP="00971C02">
      <w:pPr>
        <w:spacing w:line="360" w:lineRule="auto"/>
        <w:ind w:leftChars="300" w:left="630"/>
        <w:rPr>
          <w:bCs/>
          <w:sz w:val="24"/>
          <w:szCs w:val="32"/>
        </w:rPr>
      </w:pPr>
      <w:r>
        <w:rPr>
          <w:rFonts w:hint="eastAsia"/>
          <w:bCs/>
          <w:sz w:val="24"/>
          <w:szCs w:val="32"/>
        </w:rPr>
        <w:t>3</w:t>
      </w:r>
      <w:r>
        <w:rPr>
          <w:bCs/>
          <w:sz w:val="24"/>
          <w:szCs w:val="32"/>
        </w:rPr>
        <w:t>.</w:t>
      </w:r>
      <w:r w:rsidR="00355DAC" w:rsidRPr="00355DAC">
        <w:rPr>
          <w:rFonts w:hint="eastAsia"/>
          <w:bCs/>
          <w:sz w:val="24"/>
          <w:szCs w:val="32"/>
        </w:rPr>
        <w:t>进行校准的地点；</w:t>
      </w:r>
    </w:p>
    <w:p w14:paraId="2F523758" w14:textId="454FDB36" w:rsidR="00355DAC" w:rsidRPr="00355DAC" w:rsidRDefault="00BB0539" w:rsidP="00971C02">
      <w:pPr>
        <w:spacing w:line="360" w:lineRule="auto"/>
        <w:ind w:leftChars="300" w:left="630"/>
        <w:rPr>
          <w:rFonts w:ascii="宋体"/>
          <w:bCs/>
          <w:sz w:val="24"/>
          <w:szCs w:val="32"/>
        </w:rPr>
      </w:pPr>
      <w:r>
        <w:rPr>
          <w:rFonts w:ascii="宋体" w:hint="eastAsia"/>
          <w:bCs/>
          <w:sz w:val="24"/>
          <w:szCs w:val="32"/>
        </w:rPr>
        <w:t>4</w:t>
      </w:r>
      <w:r>
        <w:rPr>
          <w:rFonts w:ascii="宋体"/>
          <w:bCs/>
          <w:sz w:val="24"/>
          <w:szCs w:val="32"/>
        </w:rPr>
        <w:t>.</w:t>
      </w:r>
      <w:r w:rsidR="00355DAC" w:rsidRPr="00355DAC">
        <w:rPr>
          <w:rFonts w:ascii="宋体" w:hint="eastAsia"/>
          <w:bCs/>
          <w:sz w:val="24"/>
          <w:szCs w:val="32"/>
        </w:rPr>
        <w:t>证书编号</w:t>
      </w:r>
      <w:r w:rsidR="00355DAC" w:rsidRPr="00355DAC">
        <w:rPr>
          <w:rFonts w:ascii="宋体" w:hAnsi="宋体" w:hint="eastAsia"/>
          <w:sz w:val="24"/>
          <w:szCs w:val="32"/>
        </w:rPr>
        <w:t>、</w:t>
      </w:r>
      <w:r w:rsidR="00355DAC" w:rsidRPr="00355DAC">
        <w:rPr>
          <w:rFonts w:ascii="宋体" w:hint="eastAsia"/>
          <w:bCs/>
          <w:sz w:val="24"/>
          <w:szCs w:val="32"/>
        </w:rPr>
        <w:t>页码及总页数；</w:t>
      </w:r>
    </w:p>
    <w:p w14:paraId="0021E784" w14:textId="5520C04F" w:rsidR="00355DAC" w:rsidRPr="00355DAC" w:rsidRDefault="00BB0539" w:rsidP="00971C02">
      <w:pPr>
        <w:spacing w:line="360" w:lineRule="auto"/>
        <w:ind w:leftChars="300" w:left="630"/>
        <w:rPr>
          <w:rFonts w:ascii="宋体"/>
          <w:bCs/>
          <w:sz w:val="24"/>
          <w:szCs w:val="32"/>
        </w:rPr>
      </w:pPr>
      <w:r>
        <w:rPr>
          <w:rFonts w:ascii="宋体" w:hint="eastAsia"/>
          <w:bCs/>
          <w:sz w:val="24"/>
          <w:szCs w:val="32"/>
        </w:rPr>
        <w:t>5</w:t>
      </w:r>
      <w:r>
        <w:rPr>
          <w:rFonts w:ascii="宋体"/>
          <w:bCs/>
          <w:sz w:val="24"/>
          <w:szCs w:val="32"/>
        </w:rPr>
        <w:t>.</w:t>
      </w:r>
      <w:r w:rsidR="00355DAC" w:rsidRPr="00355DAC">
        <w:rPr>
          <w:rFonts w:ascii="宋体" w:hint="eastAsia"/>
          <w:bCs/>
          <w:sz w:val="24"/>
          <w:szCs w:val="32"/>
        </w:rPr>
        <w:t>送检单位的名称和地址；</w:t>
      </w:r>
    </w:p>
    <w:p w14:paraId="2FBB5D70" w14:textId="2138129D" w:rsidR="00355DAC" w:rsidRPr="00355DAC" w:rsidRDefault="00BB0539" w:rsidP="00971C02">
      <w:pPr>
        <w:spacing w:line="360" w:lineRule="auto"/>
        <w:ind w:leftChars="300" w:left="630"/>
        <w:rPr>
          <w:rFonts w:ascii="宋体"/>
          <w:bCs/>
          <w:sz w:val="24"/>
          <w:szCs w:val="32"/>
        </w:rPr>
      </w:pPr>
      <w:r>
        <w:rPr>
          <w:rFonts w:ascii="宋体" w:hint="eastAsia"/>
          <w:bCs/>
          <w:sz w:val="24"/>
          <w:szCs w:val="32"/>
        </w:rPr>
        <w:t>6.</w:t>
      </w:r>
      <w:r w:rsidR="00355DAC" w:rsidRPr="00355DAC">
        <w:rPr>
          <w:rFonts w:ascii="宋体" w:hint="eastAsia"/>
          <w:bCs/>
          <w:sz w:val="24"/>
          <w:szCs w:val="32"/>
        </w:rPr>
        <w:t>被校对</w:t>
      </w:r>
      <w:proofErr w:type="gramStart"/>
      <w:r w:rsidR="00355DAC" w:rsidRPr="00355DAC">
        <w:rPr>
          <w:rFonts w:ascii="宋体" w:hint="eastAsia"/>
          <w:bCs/>
          <w:sz w:val="24"/>
          <w:szCs w:val="32"/>
        </w:rPr>
        <w:t>象</w:t>
      </w:r>
      <w:proofErr w:type="gramEnd"/>
      <w:r w:rsidR="00355DAC" w:rsidRPr="00355DAC">
        <w:rPr>
          <w:rFonts w:ascii="宋体" w:hint="eastAsia"/>
          <w:bCs/>
          <w:sz w:val="24"/>
          <w:szCs w:val="32"/>
        </w:rPr>
        <w:t>的描述和明确标识；</w:t>
      </w:r>
    </w:p>
    <w:p w14:paraId="41FC6B27" w14:textId="3FEAEAA0" w:rsidR="00355DAC" w:rsidRPr="00355DAC" w:rsidRDefault="00BB0539" w:rsidP="00971C02">
      <w:pPr>
        <w:spacing w:line="360" w:lineRule="auto"/>
        <w:ind w:leftChars="300" w:left="630"/>
        <w:rPr>
          <w:rFonts w:ascii="宋体"/>
          <w:bCs/>
          <w:sz w:val="24"/>
          <w:szCs w:val="32"/>
        </w:rPr>
      </w:pPr>
      <w:r>
        <w:rPr>
          <w:rFonts w:ascii="宋体" w:hint="eastAsia"/>
          <w:bCs/>
          <w:sz w:val="24"/>
          <w:szCs w:val="32"/>
        </w:rPr>
        <w:t>7</w:t>
      </w:r>
      <w:r>
        <w:rPr>
          <w:rFonts w:ascii="宋体"/>
          <w:bCs/>
          <w:sz w:val="24"/>
          <w:szCs w:val="32"/>
        </w:rPr>
        <w:t>.</w:t>
      </w:r>
      <w:r w:rsidR="00355DAC" w:rsidRPr="00355DAC">
        <w:rPr>
          <w:rFonts w:ascii="宋体" w:hint="eastAsia"/>
          <w:bCs/>
          <w:sz w:val="24"/>
          <w:szCs w:val="32"/>
        </w:rPr>
        <w:t>进行校准的日期；</w:t>
      </w:r>
    </w:p>
    <w:p w14:paraId="0BA79AC0" w14:textId="21D644E4" w:rsidR="00355DAC" w:rsidRPr="00355DAC" w:rsidRDefault="00BB0539" w:rsidP="00971C02">
      <w:pPr>
        <w:spacing w:line="360" w:lineRule="auto"/>
        <w:ind w:leftChars="300" w:left="630"/>
        <w:rPr>
          <w:rFonts w:ascii="宋体"/>
          <w:bCs/>
          <w:sz w:val="24"/>
          <w:szCs w:val="32"/>
        </w:rPr>
      </w:pPr>
      <w:r>
        <w:rPr>
          <w:rFonts w:ascii="宋体" w:hint="eastAsia"/>
          <w:bCs/>
          <w:sz w:val="24"/>
          <w:szCs w:val="32"/>
        </w:rPr>
        <w:t>8</w:t>
      </w:r>
      <w:r>
        <w:rPr>
          <w:rFonts w:ascii="宋体"/>
          <w:bCs/>
          <w:sz w:val="24"/>
          <w:szCs w:val="32"/>
        </w:rPr>
        <w:t>.</w:t>
      </w:r>
      <w:r w:rsidR="00355DAC" w:rsidRPr="00355DAC">
        <w:rPr>
          <w:rFonts w:ascii="宋体" w:hint="eastAsia"/>
          <w:bCs/>
          <w:sz w:val="24"/>
          <w:szCs w:val="32"/>
        </w:rPr>
        <w:t>对校准所依据的技术规范的标识，包括名称及代号；</w:t>
      </w:r>
    </w:p>
    <w:p w14:paraId="37E87A96" w14:textId="6D9F4AB6" w:rsidR="00355DAC" w:rsidRPr="00355DAC" w:rsidRDefault="00BB0539" w:rsidP="00971C02">
      <w:pPr>
        <w:spacing w:line="360" w:lineRule="auto"/>
        <w:ind w:leftChars="300" w:left="630"/>
        <w:rPr>
          <w:rFonts w:ascii="宋体"/>
          <w:bCs/>
          <w:sz w:val="24"/>
          <w:szCs w:val="32"/>
        </w:rPr>
      </w:pPr>
      <w:r>
        <w:rPr>
          <w:rFonts w:ascii="宋体" w:hint="eastAsia"/>
          <w:bCs/>
          <w:sz w:val="24"/>
          <w:szCs w:val="32"/>
        </w:rPr>
        <w:t>9</w:t>
      </w:r>
      <w:r>
        <w:rPr>
          <w:rFonts w:ascii="宋体"/>
          <w:bCs/>
          <w:sz w:val="24"/>
          <w:szCs w:val="32"/>
        </w:rPr>
        <w:t>.</w:t>
      </w:r>
      <w:r w:rsidR="00355DAC" w:rsidRPr="00355DAC">
        <w:rPr>
          <w:rFonts w:ascii="宋体" w:hint="eastAsia"/>
          <w:bCs/>
          <w:sz w:val="24"/>
          <w:szCs w:val="32"/>
        </w:rPr>
        <w:t>校准所使用的计量标准名称及有效期；</w:t>
      </w:r>
    </w:p>
    <w:p w14:paraId="6CB3A73A" w14:textId="15616BF1" w:rsidR="00355DAC" w:rsidRPr="00355DAC" w:rsidRDefault="00BB0539" w:rsidP="00971C02">
      <w:pPr>
        <w:spacing w:line="360" w:lineRule="auto"/>
        <w:ind w:leftChars="300" w:left="630"/>
        <w:rPr>
          <w:rFonts w:ascii="宋体"/>
          <w:bCs/>
          <w:sz w:val="24"/>
          <w:szCs w:val="32"/>
        </w:rPr>
      </w:pPr>
      <w:r>
        <w:rPr>
          <w:rFonts w:ascii="宋体" w:hint="eastAsia"/>
          <w:bCs/>
          <w:sz w:val="24"/>
          <w:szCs w:val="32"/>
        </w:rPr>
        <w:t>1</w:t>
      </w:r>
      <w:r>
        <w:rPr>
          <w:rFonts w:ascii="宋体"/>
          <w:bCs/>
          <w:sz w:val="24"/>
          <w:szCs w:val="32"/>
        </w:rPr>
        <w:t>0.</w:t>
      </w:r>
      <w:r w:rsidR="00355DAC" w:rsidRPr="00355DAC">
        <w:rPr>
          <w:rFonts w:ascii="宋体" w:hint="eastAsia"/>
          <w:bCs/>
          <w:sz w:val="24"/>
          <w:szCs w:val="32"/>
        </w:rPr>
        <w:t>校准环境的描述；</w:t>
      </w:r>
    </w:p>
    <w:p w14:paraId="43235B00" w14:textId="5AC0D867" w:rsidR="00355DAC" w:rsidRPr="00355DAC" w:rsidRDefault="00BB0539" w:rsidP="00971C02">
      <w:pPr>
        <w:spacing w:line="360" w:lineRule="auto"/>
        <w:ind w:leftChars="300" w:left="630"/>
        <w:rPr>
          <w:rFonts w:ascii="宋体"/>
          <w:bCs/>
          <w:sz w:val="24"/>
          <w:szCs w:val="32"/>
        </w:rPr>
      </w:pPr>
      <w:r>
        <w:rPr>
          <w:rFonts w:ascii="宋体" w:hint="eastAsia"/>
          <w:bCs/>
          <w:sz w:val="24"/>
          <w:szCs w:val="32"/>
        </w:rPr>
        <w:t>1</w:t>
      </w:r>
      <w:r>
        <w:rPr>
          <w:rFonts w:ascii="宋体"/>
          <w:bCs/>
          <w:sz w:val="24"/>
          <w:szCs w:val="32"/>
        </w:rPr>
        <w:t>1.</w:t>
      </w:r>
      <w:r w:rsidR="00355DAC" w:rsidRPr="00355DAC">
        <w:rPr>
          <w:rFonts w:ascii="宋体" w:hint="eastAsia"/>
          <w:bCs/>
          <w:sz w:val="24"/>
          <w:szCs w:val="32"/>
        </w:rPr>
        <w:t>校准项目的校准结果；</w:t>
      </w:r>
    </w:p>
    <w:p w14:paraId="3E66DD73" w14:textId="42057DD0" w:rsidR="00355DAC" w:rsidRPr="00355DAC" w:rsidRDefault="00BB0539" w:rsidP="00971C02">
      <w:pPr>
        <w:spacing w:line="360" w:lineRule="auto"/>
        <w:ind w:leftChars="300" w:left="630"/>
        <w:rPr>
          <w:rFonts w:ascii="宋体"/>
          <w:bCs/>
          <w:sz w:val="24"/>
          <w:szCs w:val="32"/>
        </w:rPr>
      </w:pPr>
      <w:r>
        <w:rPr>
          <w:rFonts w:ascii="宋体" w:hint="eastAsia"/>
          <w:bCs/>
          <w:sz w:val="24"/>
          <w:szCs w:val="32"/>
        </w:rPr>
        <w:t>1</w:t>
      </w:r>
      <w:r>
        <w:rPr>
          <w:rFonts w:ascii="宋体"/>
          <w:bCs/>
          <w:sz w:val="24"/>
          <w:szCs w:val="32"/>
        </w:rPr>
        <w:t>2.</w:t>
      </w:r>
      <w:r w:rsidR="00355DAC" w:rsidRPr="00355DAC">
        <w:rPr>
          <w:rFonts w:ascii="宋体" w:hint="eastAsia"/>
          <w:bCs/>
          <w:sz w:val="24"/>
          <w:szCs w:val="32"/>
        </w:rPr>
        <w:t>校准结果的测量不确定度；</w:t>
      </w:r>
    </w:p>
    <w:p w14:paraId="0B4A6570" w14:textId="2B65FC40" w:rsidR="00355DAC" w:rsidRPr="00355DAC" w:rsidRDefault="00BB0539" w:rsidP="00971C02">
      <w:pPr>
        <w:spacing w:line="360" w:lineRule="auto"/>
        <w:ind w:leftChars="300" w:left="630"/>
        <w:rPr>
          <w:rFonts w:ascii="宋体"/>
          <w:bCs/>
          <w:sz w:val="24"/>
          <w:szCs w:val="32"/>
        </w:rPr>
      </w:pPr>
      <w:r>
        <w:rPr>
          <w:rFonts w:ascii="宋体" w:hint="eastAsia"/>
          <w:bCs/>
          <w:sz w:val="24"/>
          <w:szCs w:val="32"/>
        </w:rPr>
        <w:t>1</w:t>
      </w:r>
      <w:r>
        <w:rPr>
          <w:rFonts w:ascii="宋体"/>
          <w:bCs/>
          <w:sz w:val="24"/>
          <w:szCs w:val="32"/>
        </w:rPr>
        <w:t>3.</w:t>
      </w:r>
      <w:r w:rsidR="00355DAC" w:rsidRPr="00355DAC">
        <w:rPr>
          <w:rFonts w:ascii="宋体" w:hint="eastAsia"/>
          <w:bCs/>
          <w:sz w:val="24"/>
          <w:szCs w:val="32"/>
        </w:rPr>
        <w:t>校准员、核验员、批准人签名；</w:t>
      </w:r>
    </w:p>
    <w:p w14:paraId="4022394D" w14:textId="2B88E562" w:rsidR="00355DAC" w:rsidRPr="00355DAC" w:rsidRDefault="00BB0539" w:rsidP="00971C02">
      <w:pPr>
        <w:spacing w:line="360" w:lineRule="auto"/>
        <w:ind w:leftChars="300" w:left="630"/>
        <w:rPr>
          <w:rFonts w:ascii="宋体"/>
          <w:bCs/>
          <w:sz w:val="24"/>
          <w:szCs w:val="32"/>
        </w:rPr>
      </w:pPr>
      <w:r>
        <w:rPr>
          <w:rFonts w:ascii="宋体" w:hint="eastAsia"/>
          <w:bCs/>
          <w:sz w:val="24"/>
          <w:szCs w:val="32"/>
        </w:rPr>
        <w:t>1</w:t>
      </w:r>
      <w:r>
        <w:rPr>
          <w:rFonts w:ascii="宋体"/>
          <w:bCs/>
          <w:sz w:val="24"/>
          <w:szCs w:val="32"/>
        </w:rPr>
        <w:t>4.</w:t>
      </w:r>
      <w:r w:rsidR="00355DAC" w:rsidRPr="00355DAC">
        <w:rPr>
          <w:rFonts w:ascii="宋体" w:hint="eastAsia"/>
          <w:bCs/>
          <w:sz w:val="24"/>
          <w:szCs w:val="32"/>
        </w:rPr>
        <w:t>校准证书签发日期；</w:t>
      </w:r>
    </w:p>
    <w:p w14:paraId="7BFD20FA" w14:textId="0245443B" w:rsidR="00355DAC" w:rsidRPr="00355DAC" w:rsidRDefault="00BB0539" w:rsidP="00971C02">
      <w:pPr>
        <w:spacing w:line="360" w:lineRule="auto"/>
        <w:ind w:leftChars="300" w:left="630"/>
        <w:rPr>
          <w:rFonts w:ascii="宋体"/>
          <w:bCs/>
          <w:sz w:val="24"/>
          <w:szCs w:val="32"/>
        </w:rPr>
      </w:pPr>
      <w:r>
        <w:rPr>
          <w:rFonts w:ascii="宋体" w:hint="eastAsia"/>
          <w:bCs/>
          <w:sz w:val="24"/>
          <w:szCs w:val="32"/>
        </w:rPr>
        <w:t>1</w:t>
      </w:r>
      <w:r>
        <w:rPr>
          <w:rFonts w:ascii="宋体"/>
          <w:bCs/>
          <w:sz w:val="24"/>
          <w:szCs w:val="32"/>
        </w:rPr>
        <w:t>5.</w:t>
      </w:r>
      <w:r w:rsidR="00355DAC" w:rsidRPr="00355DAC">
        <w:rPr>
          <w:rFonts w:ascii="宋体" w:hint="eastAsia"/>
          <w:bCs/>
          <w:sz w:val="24"/>
          <w:szCs w:val="32"/>
        </w:rPr>
        <w:t>复校时间间隔的建议；</w:t>
      </w:r>
    </w:p>
    <w:p w14:paraId="38E70723" w14:textId="77777777" w:rsidR="00355DAC" w:rsidRDefault="00355DAC" w:rsidP="00971C02">
      <w:pPr>
        <w:ind w:leftChars="300" w:left="630"/>
        <w:rPr>
          <w:rFonts w:ascii="宋体"/>
          <w:bCs/>
          <w:sz w:val="24"/>
          <w:szCs w:val="32"/>
        </w:rPr>
      </w:pPr>
      <w:r w:rsidRPr="00355DAC">
        <w:rPr>
          <w:rFonts w:ascii="宋体" w:hint="eastAsia"/>
          <w:bCs/>
          <w:sz w:val="24"/>
          <w:szCs w:val="32"/>
        </w:rPr>
        <w:t>未经实验室书面批准，不得部分复制校准证书</w:t>
      </w:r>
    </w:p>
    <w:bookmarkEnd w:id="52"/>
    <w:p w14:paraId="7F5CBB24" w14:textId="77777777" w:rsidR="00BB0539" w:rsidRDefault="00BB0539">
      <w:pPr>
        <w:widowControl/>
        <w:jc w:val="left"/>
        <w:rPr>
          <w:rFonts w:ascii="宋体"/>
          <w:bCs/>
          <w:sz w:val="24"/>
          <w:szCs w:val="32"/>
        </w:rPr>
      </w:pPr>
      <w:r>
        <w:rPr>
          <w:rFonts w:ascii="宋体"/>
          <w:bCs/>
          <w:sz w:val="24"/>
          <w:szCs w:val="32"/>
        </w:rPr>
        <w:br w:type="page"/>
      </w:r>
    </w:p>
    <w:p w14:paraId="4DF14B17" w14:textId="5F113E98" w:rsidR="00355DAC" w:rsidRPr="005B0811" w:rsidRDefault="00BB0539" w:rsidP="005B0811">
      <w:pPr>
        <w:adjustRightInd w:val="0"/>
        <w:snapToGrid w:val="0"/>
        <w:spacing w:line="360" w:lineRule="auto"/>
        <w:rPr>
          <w:rFonts w:ascii="黑体" w:eastAsia="黑体" w:hAnsi="黑体"/>
          <w:noProof/>
          <w:kern w:val="0"/>
          <w:sz w:val="24"/>
          <w:szCs w:val="20"/>
        </w:rPr>
      </w:pPr>
      <w:bookmarkStart w:id="53" w:name="_Hlk150449749"/>
      <w:r w:rsidRPr="005B0811">
        <w:rPr>
          <w:rFonts w:ascii="黑体" w:eastAsia="黑体" w:hAnsi="黑体" w:hint="eastAsia"/>
          <w:noProof/>
          <w:kern w:val="0"/>
          <w:sz w:val="24"/>
          <w:szCs w:val="20"/>
        </w:rPr>
        <w:lastRenderedPageBreak/>
        <w:t>A</w:t>
      </w:r>
      <w:r w:rsidR="00355DAC" w:rsidRPr="005B0811">
        <w:rPr>
          <w:rFonts w:ascii="黑体" w:eastAsia="黑体" w:hAnsi="黑体" w:hint="eastAsia"/>
          <w:noProof/>
          <w:kern w:val="0"/>
          <w:sz w:val="24"/>
          <w:szCs w:val="20"/>
        </w:rPr>
        <w:t>.2</w:t>
      </w:r>
      <w:r w:rsidR="00355DAC" w:rsidRPr="005B0811">
        <w:rPr>
          <w:rFonts w:ascii="黑体" w:eastAsia="黑体" w:hAnsi="黑体"/>
          <w:noProof/>
          <w:kern w:val="0"/>
          <w:sz w:val="24"/>
          <w:szCs w:val="20"/>
        </w:rPr>
        <w:t xml:space="preserve"> </w:t>
      </w:r>
      <w:r w:rsidR="00355DAC" w:rsidRPr="005B0811">
        <w:rPr>
          <w:rFonts w:ascii="黑体" w:eastAsia="黑体" w:hAnsi="黑体" w:hint="eastAsia"/>
          <w:noProof/>
          <w:kern w:val="0"/>
          <w:sz w:val="24"/>
          <w:szCs w:val="20"/>
        </w:rPr>
        <w:t>校准证书内页格式</w:t>
      </w:r>
    </w:p>
    <w:p w14:paraId="54C04815" w14:textId="0E0E38F6" w:rsidR="001E2007" w:rsidRPr="00355DAC" w:rsidRDefault="00355DAC" w:rsidP="00355DAC">
      <w:pPr>
        <w:widowControl/>
        <w:ind w:firstLineChars="200" w:firstLine="480"/>
        <w:jc w:val="left"/>
        <w:rPr>
          <w:rFonts w:asciiTheme="minorEastAsia" w:eastAsiaTheme="minorEastAsia" w:hAnsiTheme="minorEastAsia"/>
          <w:sz w:val="24"/>
          <w:szCs w:val="20"/>
        </w:rPr>
      </w:pPr>
      <w:bookmarkStart w:id="54" w:name="_Hlk150449758"/>
      <w:bookmarkEnd w:id="53"/>
      <w:r w:rsidRPr="00355DAC">
        <w:rPr>
          <w:rFonts w:asciiTheme="minorEastAsia" w:eastAsiaTheme="minorEastAsia" w:hAnsiTheme="minorEastAsia" w:hint="eastAsia"/>
          <w:sz w:val="24"/>
          <w:szCs w:val="20"/>
        </w:rPr>
        <w:t>校准证书内页格式见表</w:t>
      </w:r>
      <w:r w:rsidR="00BB0539">
        <w:rPr>
          <w:rFonts w:asciiTheme="minorEastAsia" w:eastAsiaTheme="minorEastAsia" w:hAnsiTheme="minorEastAsia"/>
          <w:sz w:val="24"/>
          <w:szCs w:val="20"/>
        </w:rPr>
        <w:t>A</w:t>
      </w:r>
      <w:r w:rsidRPr="00355DAC">
        <w:rPr>
          <w:rFonts w:asciiTheme="minorEastAsia" w:eastAsiaTheme="minorEastAsia" w:hAnsiTheme="minorEastAsia" w:hint="eastAsia"/>
          <w:sz w:val="24"/>
          <w:szCs w:val="20"/>
        </w:rPr>
        <w:t>.</w:t>
      </w:r>
      <w:r w:rsidRPr="00355DAC">
        <w:rPr>
          <w:rFonts w:asciiTheme="minorEastAsia" w:eastAsiaTheme="minorEastAsia" w:hAnsiTheme="minorEastAsia"/>
          <w:sz w:val="24"/>
          <w:szCs w:val="20"/>
        </w:rPr>
        <w:t>1</w:t>
      </w:r>
    </w:p>
    <w:p w14:paraId="4364D5BA" w14:textId="29B42543" w:rsidR="001E2007" w:rsidRPr="00355DAC" w:rsidRDefault="00355DAC" w:rsidP="00721198">
      <w:pPr>
        <w:spacing w:line="360" w:lineRule="auto"/>
        <w:jc w:val="center"/>
        <w:rPr>
          <w:rFonts w:eastAsia="黑体"/>
          <w:szCs w:val="16"/>
        </w:rPr>
      </w:pPr>
      <w:bookmarkStart w:id="55" w:name="_Hlk150449839"/>
      <w:bookmarkEnd w:id="54"/>
      <w:r w:rsidRPr="00355DAC">
        <w:rPr>
          <w:rFonts w:eastAsia="黑体" w:hint="eastAsia"/>
          <w:szCs w:val="16"/>
        </w:rPr>
        <w:t>表</w:t>
      </w:r>
      <w:r w:rsidR="00BB0539">
        <w:rPr>
          <w:rFonts w:eastAsia="黑体"/>
          <w:szCs w:val="16"/>
        </w:rPr>
        <w:t>A</w:t>
      </w:r>
      <w:r w:rsidRPr="00355DAC">
        <w:rPr>
          <w:rFonts w:eastAsia="黑体" w:hint="eastAsia"/>
          <w:szCs w:val="16"/>
        </w:rPr>
        <w:t>.</w:t>
      </w:r>
      <w:r w:rsidRPr="00355DAC">
        <w:rPr>
          <w:rFonts w:eastAsia="黑体"/>
          <w:szCs w:val="16"/>
        </w:rPr>
        <w:t xml:space="preserve">1 </w:t>
      </w:r>
      <w:r w:rsidR="0067106C" w:rsidRPr="00355DAC">
        <w:rPr>
          <w:rFonts w:eastAsia="黑体" w:hint="eastAsia"/>
          <w:szCs w:val="16"/>
        </w:rPr>
        <w:t>干涉式三维表面</w:t>
      </w:r>
      <w:r w:rsidR="006B06F1" w:rsidRPr="00355DAC">
        <w:rPr>
          <w:rFonts w:eastAsia="黑体" w:hint="eastAsia"/>
          <w:szCs w:val="16"/>
        </w:rPr>
        <w:t>形貌测量仪</w:t>
      </w:r>
      <w:r w:rsidR="001E2007" w:rsidRPr="00355DAC">
        <w:rPr>
          <w:rFonts w:eastAsia="黑体"/>
          <w:szCs w:val="16"/>
        </w:rPr>
        <w:t>校准证书（内页）格式</w:t>
      </w:r>
    </w:p>
    <w:bookmarkEnd w:id="55"/>
    <w:tbl>
      <w:tblPr>
        <w:tblW w:w="8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5"/>
      </w:tblGrid>
      <w:tr w:rsidR="00355DAC" w:rsidRPr="00974C45" w14:paraId="328CB3AF" w14:textId="77777777" w:rsidTr="00887427">
        <w:trPr>
          <w:trHeight w:val="983"/>
        </w:trPr>
        <w:tc>
          <w:tcPr>
            <w:tcW w:w="8289" w:type="dxa"/>
            <w:shd w:val="clear" w:color="auto" w:fill="auto"/>
          </w:tcPr>
          <w:p w14:paraId="633D52AF" w14:textId="77777777" w:rsidR="00355DAC" w:rsidRPr="00974C45" w:rsidRDefault="00355DAC" w:rsidP="00887427">
            <w:pPr>
              <w:jc w:val="center"/>
              <w:rPr>
                <w:szCs w:val="21"/>
              </w:rPr>
            </w:pPr>
          </w:p>
          <w:p w14:paraId="4299F265" w14:textId="77777777" w:rsidR="00355DAC" w:rsidRPr="00974C45" w:rsidRDefault="00355DAC" w:rsidP="00887427">
            <w:pPr>
              <w:spacing w:beforeLines="50" w:before="156" w:line="270" w:lineRule="exact"/>
              <w:rPr>
                <w:szCs w:val="21"/>
              </w:rPr>
            </w:pPr>
            <w:r w:rsidRPr="00974C45">
              <w:rPr>
                <w:szCs w:val="21"/>
              </w:rPr>
              <w:t>1</w:t>
            </w:r>
            <w:r w:rsidRPr="00974C45">
              <w:rPr>
                <w:szCs w:val="21"/>
              </w:rPr>
              <w:t>、</w:t>
            </w:r>
            <w:r w:rsidRPr="00974C45">
              <w:rPr>
                <w:szCs w:val="21"/>
              </w:rPr>
              <w:t>XYZ</w:t>
            </w:r>
            <w:r w:rsidRPr="00974C45">
              <w:rPr>
                <w:szCs w:val="21"/>
              </w:rPr>
              <w:t>长度测量误差</w:t>
            </w:r>
          </w:p>
          <w:tbl>
            <w:tblPr>
              <w:tblStyle w:val="a8"/>
              <w:tblW w:w="8063" w:type="dxa"/>
              <w:tblLook w:val="04A0" w:firstRow="1" w:lastRow="0" w:firstColumn="1" w:lastColumn="0" w:noHBand="0" w:noVBand="1"/>
            </w:tblPr>
            <w:tblGrid>
              <w:gridCol w:w="2687"/>
              <w:gridCol w:w="2688"/>
              <w:gridCol w:w="2688"/>
            </w:tblGrid>
            <w:tr w:rsidR="00355DAC" w:rsidRPr="00974C45" w14:paraId="7A33478D" w14:textId="77777777" w:rsidTr="00887427">
              <w:trPr>
                <w:trHeight w:val="537"/>
              </w:trPr>
              <w:tc>
                <w:tcPr>
                  <w:tcW w:w="2687" w:type="dxa"/>
                  <w:vAlign w:val="center"/>
                </w:tcPr>
                <w:p w14:paraId="26F4D8F8" w14:textId="77777777" w:rsidR="00355DAC" w:rsidRPr="00974C45" w:rsidRDefault="00355DAC" w:rsidP="00887427">
                  <w:pPr>
                    <w:spacing w:line="270" w:lineRule="exact"/>
                    <w:jc w:val="center"/>
                    <w:rPr>
                      <w:szCs w:val="21"/>
                    </w:rPr>
                  </w:pPr>
                  <w:r w:rsidRPr="00974C45">
                    <w:rPr>
                      <w:szCs w:val="21"/>
                    </w:rPr>
                    <w:t>放大倍率</w:t>
                  </w:r>
                </w:p>
              </w:tc>
              <w:tc>
                <w:tcPr>
                  <w:tcW w:w="2688" w:type="dxa"/>
                  <w:vAlign w:val="center"/>
                </w:tcPr>
                <w:p w14:paraId="1A34787D" w14:textId="77777777" w:rsidR="00355DAC" w:rsidRPr="00974C45" w:rsidRDefault="00355DAC" w:rsidP="00887427">
                  <w:pPr>
                    <w:spacing w:line="270" w:lineRule="exact"/>
                    <w:jc w:val="center"/>
                    <w:rPr>
                      <w:szCs w:val="21"/>
                    </w:rPr>
                  </w:pPr>
                  <w:r w:rsidRPr="00974C45">
                    <w:rPr>
                      <w:szCs w:val="21"/>
                    </w:rPr>
                    <w:t>长度测量误差</w:t>
                  </w:r>
                  <w:r w:rsidRPr="00974C45">
                    <w:rPr>
                      <w:szCs w:val="21"/>
                    </w:rPr>
                    <w:t>/nm</w:t>
                  </w:r>
                </w:p>
              </w:tc>
              <w:tc>
                <w:tcPr>
                  <w:tcW w:w="2688" w:type="dxa"/>
                  <w:vAlign w:val="center"/>
                </w:tcPr>
                <w:p w14:paraId="69FF1771" w14:textId="77777777" w:rsidR="00355DAC" w:rsidRPr="00974C45" w:rsidRDefault="00355DAC" w:rsidP="00887427">
                  <w:pPr>
                    <w:spacing w:line="270" w:lineRule="exact"/>
                    <w:jc w:val="center"/>
                    <w:rPr>
                      <w:szCs w:val="21"/>
                    </w:rPr>
                  </w:pPr>
                  <w:r w:rsidRPr="00974C45">
                    <w:rPr>
                      <w:szCs w:val="21"/>
                    </w:rPr>
                    <w:t>长度测量误差的扩展不确定度</w:t>
                  </w:r>
                  <w:r w:rsidRPr="00974C45">
                    <w:rPr>
                      <w:szCs w:val="21"/>
                    </w:rPr>
                    <w:t>(</w:t>
                  </w:r>
                  <w:r w:rsidRPr="00974C45">
                    <w:rPr>
                      <w:i/>
                      <w:iCs/>
                      <w:szCs w:val="21"/>
                    </w:rPr>
                    <w:t>k</w:t>
                  </w:r>
                  <w:r w:rsidRPr="00974C45">
                    <w:rPr>
                      <w:szCs w:val="21"/>
                    </w:rPr>
                    <w:t>=2)/nm</w:t>
                  </w:r>
                </w:p>
              </w:tc>
            </w:tr>
            <w:tr w:rsidR="00355DAC" w:rsidRPr="00974C45" w14:paraId="75A29F42" w14:textId="77777777" w:rsidTr="00887427">
              <w:trPr>
                <w:trHeight w:val="456"/>
              </w:trPr>
              <w:tc>
                <w:tcPr>
                  <w:tcW w:w="2687" w:type="dxa"/>
                  <w:vAlign w:val="center"/>
                </w:tcPr>
                <w:p w14:paraId="1C4CF5F2" w14:textId="77777777" w:rsidR="00355DAC" w:rsidRPr="00974C45" w:rsidRDefault="00355DAC" w:rsidP="00887427">
                  <w:pPr>
                    <w:spacing w:line="270" w:lineRule="exact"/>
                    <w:jc w:val="center"/>
                    <w:rPr>
                      <w:szCs w:val="21"/>
                    </w:rPr>
                  </w:pPr>
                </w:p>
              </w:tc>
              <w:tc>
                <w:tcPr>
                  <w:tcW w:w="2688" w:type="dxa"/>
                  <w:vAlign w:val="center"/>
                </w:tcPr>
                <w:p w14:paraId="4F83F2FF" w14:textId="77777777" w:rsidR="00355DAC" w:rsidRPr="00974C45" w:rsidRDefault="00355DAC" w:rsidP="00887427">
                  <w:pPr>
                    <w:spacing w:line="270" w:lineRule="exact"/>
                    <w:jc w:val="center"/>
                    <w:rPr>
                      <w:szCs w:val="21"/>
                    </w:rPr>
                  </w:pPr>
                </w:p>
              </w:tc>
              <w:tc>
                <w:tcPr>
                  <w:tcW w:w="2688" w:type="dxa"/>
                  <w:vAlign w:val="center"/>
                </w:tcPr>
                <w:p w14:paraId="140DEF50" w14:textId="77777777" w:rsidR="00355DAC" w:rsidRPr="00974C45" w:rsidRDefault="00355DAC" w:rsidP="00887427">
                  <w:pPr>
                    <w:spacing w:line="270" w:lineRule="exact"/>
                    <w:jc w:val="center"/>
                    <w:rPr>
                      <w:szCs w:val="21"/>
                    </w:rPr>
                  </w:pPr>
                </w:p>
              </w:tc>
            </w:tr>
            <w:tr w:rsidR="00355DAC" w:rsidRPr="00974C45" w14:paraId="47A85EC3" w14:textId="77777777" w:rsidTr="00887427">
              <w:trPr>
                <w:trHeight w:val="456"/>
              </w:trPr>
              <w:tc>
                <w:tcPr>
                  <w:tcW w:w="2687" w:type="dxa"/>
                  <w:vAlign w:val="center"/>
                </w:tcPr>
                <w:p w14:paraId="7AC4A6F3" w14:textId="77777777" w:rsidR="00355DAC" w:rsidRPr="00974C45" w:rsidRDefault="00355DAC" w:rsidP="00887427">
                  <w:pPr>
                    <w:spacing w:line="270" w:lineRule="exact"/>
                    <w:jc w:val="center"/>
                    <w:rPr>
                      <w:szCs w:val="21"/>
                    </w:rPr>
                  </w:pPr>
                </w:p>
              </w:tc>
              <w:tc>
                <w:tcPr>
                  <w:tcW w:w="2688" w:type="dxa"/>
                  <w:vAlign w:val="center"/>
                </w:tcPr>
                <w:p w14:paraId="6545C1C5" w14:textId="77777777" w:rsidR="00355DAC" w:rsidRPr="00974C45" w:rsidRDefault="00355DAC" w:rsidP="00887427">
                  <w:pPr>
                    <w:spacing w:line="270" w:lineRule="exact"/>
                    <w:jc w:val="center"/>
                    <w:rPr>
                      <w:szCs w:val="21"/>
                    </w:rPr>
                  </w:pPr>
                </w:p>
              </w:tc>
              <w:tc>
                <w:tcPr>
                  <w:tcW w:w="2688" w:type="dxa"/>
                  <w:vAlign w:val="center"/>
                </w:tcPr>
                <w:p w14:paraId="40278865" w14:textId="77777777" w:rsidR="00355DAC" w:rsidRPr="00974C45" w:rsidRDefault="00355DAC" w:rsidP="00887427">
                  <w:pPr>
                    <w:spacing w:line="270" w:lineRule="exact"/>
                    <w:jc w:val="center"/>
                    <w:rPr>
                      <w:szCs w:val="21"/>
                    </w:rPr>
                  </w:pPr>
                </w:p>
              </w:tc>
            </w:tr>
            <w:tr w:rsidR="00355DAC" w:rsidRPr="00974C45" w14:paraId="77E05250" w14:textId="77777777" w:rsidTr="00887427">
              <w:trPr>
                <w:trHeight w:val="456"/>
              </w:trPr>
              <w:tc>
                <w:tcPr>
                  <w:tcW w:w="2687" w:type="dxa"/>
                  <w:vAlign w:val="center"/>
                </w:tcPr>
                <w:p w14:paraId="2148310A" w14:textId="77777777" w:rsidR="00355DAC" w:rsidRPr="00974C45" w:rsidRDefault="00355DAC" w:rsidP="00887427">
                  <w:pPr>
                    <w:spacing w:line="270" w:lineRule="exact"/>
                    <w:jc w:val="center"/>
                    <w:rPr>
                      <w:szCs w:val="21"/>
                    </w:rPr>
                  </w:pPr>
                </w:p>
              </w:tc>
              <w:tc>
                <w:tcPr>
                  <w:tcW w:w="2688" w:type="dxa"/>
                  <w:vAlign w:val="center"/>
                </w:tcPr>
                <w:p w14:paraId="698E0A12" w14:textId="77777777" w:rsidR="00355DAC" w:rsidRPr="00974C45" w:rsidRDefault="00355DAC" w:rsidP="00887427">
                  <w:pPr>
                    <w:spacing w:line="270" w:lineRule="exact"/>
                    <w:jc w:val="center"/>
                    <w:rPr>
                      <w:szCs w:val="21"/>
                    </w:rPr>
                  </w:pPr>
                </w:p>
              </w:tc>
              <w:tc>
                <w:tcPr>
                  <w:tcW w:w="2688" w:type="dxa"/>
                  <w:vAlign w:val="center"/>
                </w:tcPr>
                <w:p w14:paraId="092552A6" w14:textId="77777777" w:rsidR="00355DAC" w:rsidRPr="00974C45" w:rsidRDefault="00355DAC" w:rsidP="00887427">
                  <w:pPr>
                    <w:spacing w:line="270" w:lineRule="exact"/>
                    <w:jc w:val="center"/>
                    <w:rPr>
                      <w:szCs w:val="21"/>
                    </w:rPr>
                  </w:pPr>
                </w:p>
              </w:tc>
            </w:tr>
          </w:tbl>
          <w:p w14:paraId="73C2C71D" w14:textId="77777777" w:rsidR="00355DAC" w:rsidRPr="00974C45" w:rsidRDefault="00355DAC" w:rsidP="00887427">
            <w:pPr>
              <w:spacing w:beforeLines="50" w:before="156" w:line="270" w:lineRule="exact"/>
              <w:rPr>
                <w:szCs w:val="21"/>
              </w:rPr>
            </w:pPr>
            <w:r w:rsidRPr="00974C45">
              <w:rPr>
                <w:szCs w:val="21"/>
              </w:rPr>
              <w:t>2</w:t>
            </w:r>
            <w:r w:rsidRPr="00974C45">
              <w:rPr>
                <w:szCs w:val="21"/>
              </w:rPr>
              <w:t>、</w:t>
            </w:r>
            <w:r w:rsidRPr="00974C45">
              <w:rPr>
                <w:szCs w:val="21"/>
              </w:rPr>
              <w:t>XYZ</w:t>
            </w:r>
            <w:r w:rsidRPr="00974C45">
              <w:rPr>
                <w:szCs w:val="21"/>
              </w:rPr>
              <w:t>长度测量重复性</w:t>
            </w:r>
          </w:p>
          <w:tbl>
            <w:tblPr>
              <w:tblStyle w:val="a8"/>
              <w:tblW w:w="8099" w:type="dxa"/>
              <w:jc w:val="center"/>
              <w:tblLook w:val="04A0" w:firstRow="1" w:lastRow="0" w:firstColumn="1" w:lastColumn="0" w:noHBand="0" w:noVBand="1"/>
            </w:tblPr>
            <w:tblGrid>
              <w:gridCol w:w="4049"/>
              <w:gridCol w:w="4050"/>
            </w:tblGrid>
            <w:tr w:rsidR="00355DAC" w:rsidRPr="00974C45" w14:paraId="1964E949" w14:textId="77777777" w:rsidTr="00887427">
              <w:trPr>
                <w:trHeight w:val="453"/>
                <w:jc w:val="center"/>
              </w:trPr>
              <w:tc>
                <w:tcPr>
                  <w:tcW w:w="4049" w:type="dxa"/>
                  <w:vAlign w:val="center"/>
                </w:tcPr>
                <w:p w14:paraId="125D8DB6" w14:textId="77777777" w:rsidR="00355DAC" w:rsidRPr="00974C45" w:rsidRDefault="00355DAC" w:rsidP="00887427">
                  <w:pPr>
                    <w:spacing w:line="270" w:lineRule="exact"/>
                    <w:jc w:val="center"/>
                    <w:rPr>
                      <w:szCs w:val="21"/>
                    </w:rPr>
                  </w:pPr>
                  <w:r w:rsidRPr="00974C45">
                    <w:rPr>
                      <w:szCs w:val="21"/>
                    </w:rPr>
                    <w:t>放大倍率</w:t>
                  </w:r>
                </w:p>
              </w:tc>
              <w:tc>
                <w:tcPr>
                  <w:tcW w:w="4050" w:type="dxa"/>
                  <w:vAlign w:val="center"/>
                </w:tcPr>
                <w:p w14:paraId="2A12416E" w14:textId="77777777" w:rsidR="00355DAC" w:rsidRPr="00974C45" w:rsidRDefault="00355DAC" w:rsidP="00887427">
                  <w:pPr>
                    <w:spacing w:line="270" w:lineRule="exact"/>
                    <w:jc w:val="center"/>
                    <w:rPr>
                      <w:szCs w:val="21"/>
                    </w:rPr>
                  </w:pPr>
                  <w:r w:rsidRPr="00974C45">
                    <w:rPr>
                      <w:szCs w:val="21"/>
                    </w:rPr>
                    <w:t>长度测量重复性</w:t>
                  </w:r>
                  <w:r w:rsidRPr="00974C45">
                    <w:rPr>
                      <w:szCs w:val="21"/>
                    </w:rPr>
                    <w:t>/nm</w:t>
                  </w:r>
                </w:p>
              </w:tc>
            </w:tr>
            <w:tr w:rsidR="00355DAC" w:rsidRPr="00974C45" w14:paraId="4AF157DA" w14:textId="77777777" w:rsidTr="00887427">
              <w:trPr>
                <w:trHeight w:val="456"/>
                <w:jc w:val="center"/>
              </w:trPr>
              <w:tc>
                <w:tcPr>
                  <w:tcW w:w="4049" w:type="dxa"/>
                  <w:vAlign w:val="center"/>
                </w:tcPr>
                <w:p w14:paraId="4F566491" w14:textId="77777777" w:rsidR="00355DAC" w:rsidRPr="00974C45" w:rsidRDefault="00355DAC" w:rsidP="00887427">
                  <w:pPr>
                    <w:spacing w:line="270" w:lineRule="exact"/>
                    <w:jc w:val="center"/>
                    <w:rPr>
                      <w:szCs w:val="21"/>
                    </w:rPr>
                  </w:pPr>
                </w:p>
              </w:tc>
              <w:tc>
                <w:tcPr>
                  <w:tcW w:w="4050" w:type="dxa"/>
                  <w:vAlign w:val="center"/>
                </w:tcPr>
                <w:p w14:paraId="405D00B8" w14:textId="77777777" w:rsidR="00355DAC" w:rsidRPr="00974C45" w:rsidRDefault="00355DAC" w:rsidP="00887427">
                  <w:pPr>
                    <w:spacing w:line="270" w:lineRule="exact"/>
                    <w:jc w:val="center"/>
                    <w:rPr>
                      <w:szCs w:val="21"/>
                    </w:rPr>
                  </w:pPr>
                </w:p>
              </w:tc>
            </w:tr>
            <w:tr w:rsidR="00355DAC" w:rsidRPr="00974C45" w14:paraId="1D2AFAA7" w14:textId="77777777" w:rsidTr="00887427">
              <w:trPr>
                <w:trHeight w:val="456"/>
                <w:jc w:val="center"/>
              </w:trPr>
              <w:tc>
                <w:tcPr>
                  <w:tcW w:w="4049" w:type="dxa"/>
                  <w:vAlign w:val="center"/>
                </w:tcPr>
                <w:p w14:paraId="27C42B33" w14:textId="77777777" w:rsidR="00355DAC" w:rsidRPr="00974C45" w:rsidRDefault="00355DAC" w:rsidP="00887427">
                  <w:pPr>
                    <w:spacing w:line="270" w:lineRule="exact"/>
                    <w:jc w:val="center"/>
                    <w:rPr>
                      <w:szCs w:val="21"/>
                    </w:rPr>
                  </w:pPr>
                </w:p>
              </w:tc>
              <w:tc>
                <w:tcPr>
                  <w:tcW w:w="4050" w:type="dxa"/>
                  <w:vAlign w:val="center"/>
                </w:tcPr>
                <w:p w14:paraId="2BBA17AC" w14:textId="77777777" w:rsidR="00355DAC" w:rsidRPr="00974C45" w:rsidRDefault="00355DAC" w:rsidP="00887427">
                  <w:pPr>
                    <w:spacing w:line="270" w:lineRule="exact"/>
                    <w:jc w:val="center"/>
                    <w:rPr>
                      <w:szCs w:val="21"/>
                    </w:rPr>
                  </w:pPr>
                </w:p>
              </w:tc>
            </w:tr>
            <w:tr w:rsidR="00355DAC" w:rsidRPr="00974C45" w14:paraId="68172A65" w14:textId="77777777" w:rsidTr="00887427">
              <w:trPr>
                <w:trHeight w:val="456"/>
                <w:jc w:val="center"/>
              </w:trPr>
              <w:tc>
                <w:tcPr>
                  <w:tcW w:w="4049" w:type="dxa"/>
                  <w:vAlign w:val="center"/>
                </w:tcPr>
                <w:p w14:paraId="14DE91FE" w14:textId="77777777" w:rsidR="00355DAC" w:rsidRPr="00974C45" w:rsidRDefault="00355DAC" w:rsidP="00887427">
                  <w:pPr>
                    <w:spacing w:line="270" w:lineRule="exact"/>
                    <w:jc w:val="center"/>
                    <w:rPr>
                      <w:szCs w:val="21"/>
                    </w:rPr>
                  </w:pPr>
                </w:p>
              </w:tc>
              <w:tc>
                <w:tcPr>
                  <w:tcW w:w="4050" w:type="dxa"/>
                  <w:vAlign w:val="center"/>
                </w:tcPr>
                <w:p w14:paraId="39936F07" w14:textId="77777777" w:rsidR="00355DAC" w:rsidRPr="00974C45" w:rsidRDefault="00355DAC" w:rsidP="00887427">
                  <w:pPr>
                    <w:spacing w:line="270" w:lineRule="exact"/>
                    <w:jc w:val="center"/>
                    <w:rPr>
                      <w:szCs w:val="21"/>
                    </w:rPr>
                  </w:pPr>
                </w:p>
              </w:tc>
            </w:tr>
          </w:tbl>
          <w:p w14:paraId="5BC25023" w14:textId="77777777" w:rsidR="00355DAC" w:rsidRPr="00974C45" w:rsidRDefault="00355DAC" w:rsidP="00887427">
            <w:pPr>
              <w:spacing w:beforeLines="50" w:before="156" w:line="270" w:lineRule="exact"/>
              <w:rPr>
                <w:szCs w:val="21"/>
              </w:rPr>
            </w:pPr>
            <w:r w:rsidRPr="00974C45">
              <w:rPr>
                <w:szCs w:val="21"/>
              </w:rPr>
              <w:t>3</w:t>
            </w:r>
            <w:r w:rsidRPr="00974C45">
              <w:rPr>
                <w:szCs w:val="21"/>
              </w:rPr>
              <w:t>、正交误差</w:t>
            </w:r>
          </w:p>
          <w:tbl>
            <w:tblPr>
              <w:tblStyle w:val="a8"/>
              <w:tblW w:w="8099" w:type="dxa"/>
              <w:jc w:val="center"/>
              <w:tblLook w:val="04A0" w:firstRow="1" w:lastRow="0" w:firstColumn="1" w:lastColumn="0" w:noHBand="0" w:noVBand="1"/>
            </w:tblPr>
            <w:tblGrid>
              <w:gridCol w:w="4049"/>
              <w:gridCol w:w="4050"/>
            </w:tblGrid>
            <w:tr w:rsidR="00355DAC" w:rsidRPr="00974C45" w14:paraId="52F853E8" w14:textId="77777777" w:rsidTr="00887427">
              <w:trPr>
                <w:trHeight w:val="415"/>
                <w:jc w:val="center"/>
              </w:trPr>
              <w:tc>
                <w:tcPr>
                  <w:tcW w:w="4049" w:type="dxa"/>
                  <w:vAlign w:val="center"/>
                </w:tcPr>
                <w:p w14:paraId="48893AB0" w14:textId="77777777" w:rsidR="00355DAC" w:rsidRPr="00974C45" w:rsidRDefault="00355DAC" w:rsidP="00887427">
                  <w:pPr>
                    <w:spacing w:line="270" w:lineRule="exact"/>
                    <w:jc w:val="center"/>
                    <w:rPr>
                      <w:szCs w:val="21"/>
                    </w:rPr>
                  </w:pPr>
                  <w:r w:rsidRPr="00974C45">
                    <w:rPr>
                      <w:szCs w:val="21"/>
                    </w:rPr>
                    <w:t>放大倍率</w:t>
                  </w:r>
                </w:p>
              </w:tc>
              <w:tc>
                <w:tcPr>
                  <w:tcW w:w="4050" w:type="dxa"/>
                  <w:vAlign w:val="center"/>
                </w:tcPr>
                <w:p w14:paraId="539D41F6" w14:textId="77777777" w:rsidR="00355DAC" w:rsidRPr="00974C45" w:rsidRDefault="00355DAC" w:rsidP="00887427">
                  <w:pPr>
                    <w:spacing w:line="270" w:lineRule="exact"/>
                    <w:jc w:val="center"/>
                    <w:rPr>
                      <w:szCs w:val="21"/>
                    </w:rPr>
                  </w:pPr>
                  <w:r w:rsidRPr="00974C45">
                    <w:rPr>
                      <w:szCs w:val="21"/>
                    </w:rPr>
                    <w:t>正交误差</w:t>
                  </w:r>
                  <w:r w:rsidRPr="00974C45">
                    <w:rPr>
                      <w:szCs w:val="21"/>
                    </w:rPr>
                    <w:t>/°</w:t>
                  </w:r>
                </w:p>
              </w:tc>
            </w:tr>
            <w:tr w:rsidR="00355DAC" w:rsidRPr="00974C45" w14:paraId="4D4E07D3" w14:textId="77777777" w:rsidTr="00887427">
              <w:trPr>
                <w:trHeight w:val="456"/>
                <w:jc w:val="center"/>
              </w:trPr>
              <w:tc>
                <w:tcPr>
                  <w:tcW w:w="4049" w:type="dxa"/>
                  <w:vAlign w:val="center"/>
                </w:tcPr>
                <w:p w14:paraId="1BB7C772" w14:textId="77777777" w:rsidR="00355DAC" w:rsidRPr="00974C45" w:rsidRDefault="00355DAC" w:rsidP="00887427">
                  <w:pPr>
                    <w:spacing w:beforeLines="50" w:before="156" w:line="270" w:lineRule="exact"/>
                    <w:jc w:val="center"/>
                    <w:rPr>
                      <w:szCs w:val="21"/>
                    </w:rPr>
                  </w:pPr>
                </w:p>
              </w:tc>
              <w:tc>
                <w:tcPr>
                  <w:tcW w:w="4050" w:type="dxa"/>
                  <w:vAlign w:val="center"/>
                </w:tcPr>
                <w:p w14:paraId="746B23EC" w14:textId="77777777" w:rsidR="00355DAC" w:rsidRPr="00974C45" w:rsidRDefault="00355DAC" w:rsidP="00887427">
                  <w:pPr>
                    <w:spacing w:beforeLines="50" w:before="156" w:line="270" w:lineRule="exact"/>
                    <w:jc w:val="center"/>
                    <w:rPr>
                      <w:szCs w:val="21"/>
                    </w:rPr>
                  </w:pPr>
                </w:p>
              </w:tc>
            </w:tr>
          </w:tbl>
          <w:p w14:paraId="458F037E" w14:textId="77777777" w:rsidR="00355DAC" w:rsidRPr="00974C45" w:rsidRDefault="00355DAC" w:rsidP="00887427">
            <w:pPr>
              <w:spacing w:beforeLines="50" w:before="156" w:line="270" w:lineRule="exact"/>
              <w:rPr>
                <w:szCs w:val="21"/>
              </w:rPr>
            </w:pPr>
            <w:r w:rsidRPr="00974C45">
              <w:rPr>
                <w:szCs w:val="21"/>
              </w:rPr>
              <w:t>4</w:t>
            </w:r>
            <w:r w:rsidRPr="00974C45">
              <w:rPr>
                <w:szCs w:val="21"/>
              </w:rPr>
              <w:t>、</w:t>
            </w:r>
            <w:r w:rsidRPr="00974C45">
              <w:rPr>
                <w:rFonts w:hint="eastAsia"/>
                <w:szCs w:val="21"/>
              </w:rPr>
              <w:t>测量噪声</w:t>
            </w:r>
          </w:p>
          <w:tbl>
            <w:tblPr>
              <w:tblStyle w:val="a8"/>
              <w:tblW w:w="0" w:type="auto"/>
              <w:tblLook w:val="04A0" w:firstRow="1" w:lastRow="0" w:firstColumn="1" w:lastColumn="0" w:noHBand="0" w:noVBand="1"/>
            </w:tblPr>
            <w:tblGrid>
              <w:gridCol w:w="4106"/>
              <w:gridCol w:w="3957"/>
            </w:tblGrid>
            <w:tr w:rsidR="00355DAC" w:rsidRPr="00974C45" w14:paraId="358CBD10" w14:textId="77777777" w:rsidTr="00887427">
              <w:trPr>
                <w:trHeight w:val="456"/>
              </w:trPr>
              <w:tc>
                <w:tcPr>
                  <w:tcW w:w="4106" w:type="dxa"/>
                  <w:vAlign w:val="center"/>
                </w:tcPr>
                <w:p w14:paraId="1A85CA73" w14:textId="77777777" w:rsidR="00355DAC" w:rsidRPr="00974C45" w:rsidRDefault="00355DAC" w:rsidP="00887427">
                  <w:pPr>
                    <w:spacing w:line="270" w:lineRule="exact"/>
                    <w:jc w:val="center"/>
                    <w:rPr>
                      <w:szCs w:val="21"/>
                    </w:rPr>
                  </w:pPr>
                  <w:r w:rsidRPr="00974C45">
                    <w:rPr>
                      <w:szCs w:val="21"/>
                    </w:rPr>
                    <w:t>放大倍率</w:t>
                  </w:r>
                </w:p>
              </w:tc>
              <w:tc>
                <w:tcPr>
                  <w:tcW w:w="3957" w:type="dxa"/>
                  <w:vAlign w:val="center"/>
                </w:tcPr>
                <w:p w14:paraId="19B450CE" w14:textId="77777777" w:rsidR="00355DAC" w:rsidRPr="00974C45" w:rsidRDefault="00355DAC" w:rsidP="00887427">
                  <w:pPr>
                    <w:spacing w:line="270" w:lineRule="exact"/>
                    <w:jc w:val="center"/>
                    <w:rPr>
                      <w:szCs w:val="21"/>
                    </w:rPr>
                  </w:pPr>
                  <w:r w:rsidRPr="00974C45">
                    <w:rPr>
                      <w:rFonts w:hint="eastAsia"/>
                      <w:szCs w:val="21"/>
                    </w:rPr>
                    <w:t>测量噪声</w:t>
                  </w:r>
                  <w:r w:rsidRPr="00974C45">
                    <w:rPr>
                      <w:rFonts w:hint="eastAsia"/>
                      <w:szCs w:val="21"/>
                    </w:rPr>
                    <w:t>/nm</w:t>
                  </w:r>
                </w:p>
              </w:tc>
            </w:tr>
            <w:tr w:rsidR="00355DAC" w:rsidRPr="00974C45" w14:paraId="6216BFB3" w14:textId="77777777" w:rsidTr="00887427">
              <w:trPr>
                <w:trHeight w:val="456"/>
              </w:trPr>
              <w:tc>
                <w:tcPr>
                  <w:tcW w:w="4106" w:type="dxa"/>
                  <w:vAlign w:val="center"/>
                </w:tcPr>
                <w:p w14:paraId="733DDA90" w14:textId="77777777" w:rsidR="00355DAC" w:rsidRPr="00974C45" w:rsidRDefault="00355DAC" w:rsidP="00887427">
                  <w:pPr>
                    <w:spacing w:line="270" w:lineRule="exact"/>
                    <w:jc w:val="center"/>
                    <w:rPr>
                      <w:szCs w:val="21"/>
                    </w:rPr>
                  </w:pPr>
                </w:p>
              </w:tc>
              <w:tc>
                <w:tcPr>
                  <w:tcW w:w="3957" w:type="dxa"/>
                  <w:vAlign w:val="center"/>
                </w:tcPr>
                <w:p w14:paraId="26F6B8A8" w14:textId="77777777" w:rsidR="00355DAC" w:rsidRPr="00974C45" w:rsidRDefault="00355DAC" w:rsidP="00887427">
                  <w:pPr>
                    <w:spacing w:line="270" w:lineRule="exact"/>
                    <w:jc w:val="center"/>
                    <w:rPr>
                      <w:szCs w:val="21"/>
                    </w:rPr>
                  </w:pPr>
                </w:p>
              </w:tc>
            </w:tr>
          </w:tbl>
          <w:p w14:paraId="1DC5187C" w14:textId="77777777" w:rsidR="00355DAC" w:rsidRPr="00974C45" w:rsidRDefault="00355DAC" w:rsidP="00887427">
            <w:pPr>
              <w:spacing w:beforeLines="50" w:before="156" w:line="270" w:lineRule="exact"/>
              <w:rPr>
                <w:szCs w:val="21"/>
              </w:rPr>
            </w:pPr>
            <w:r w:rsidRPr="00974C45">
              <w:rPr>
                <w:szCs w:val="21"/>
              </w:rPr>
              <w:t>5</w:t>
            </w:r>
            <w:r w:rsidRPr="00974C45">
              <w:rPr>
                <w:szCs w:val="21"/>
              </w:rPr>
              <w:t>、</w:t>
            </w:r>
            <w:r w:rsidRPr="00974C45">
              <w:rPr>
                <w:rFonts w:hint="eastAsia"/>
                <w:szCs w:val="21"/>
              </w:rPr>
              <w:t>残余平面度</w:t>
            </w:r>
          </w:p>
          <w:tbl>
            <w:tblPr>
              <w:tblStyle w:val="a8"/>
              <w:tblW w:w="0" w:type="auto"/>
              <w:tblLook w:val="04A0" w:firstRow="1" w:lastRow="0" w:firstColumn="1" w:lastColumn="0" w:noHBand="0" w:noVBand="1"/>
            </w:tblPr>
            <w:tblGrid>
              <w:gridCol w:w="4106"/>
              <w:gridCol w:w="3957"/>
            </w:tblGrid>
            <w:tr w:rsidR="00355DAC" w:rsidRPr="00974C45" w14:paraId="56AE0241" w14:textId="77777777" w:rsidTr="00887427">
              <w:trPr>
                <w:trHeight w:val="456"/>
              </w:trPr>
              <w:tc>
                <w:tcPr>
                  <w:tcW w:w="4106" w:type="dxa"/>
                  <w:vAlign w:val="center"/>
                </w:tcPr>
                <w:p w14:paraId="2D491A73" w14:textId="77777777" w:rsidR="00355DAC" w:rsidRPr="00974C45" w:rsidRDefault="00355DAC" w:rsidP="00887427">
                  <w:pPr>
                    <w:spacing w:line="270" w:lineRule="exact"/>
                    <w:jc w:val="center"/>
                    <w:rPr>
                      <w:szCs w:val="21"/>
                    </w:rPr>
                  </w:pPr>
                  <w:r w:rsidRPr="00974C45">
                    <w:rPr>
                      <w:szCs w:val="21"/>
                    </w:rPr>
                    <w:t>放大倍率</w:t>
                  </w:r>
                </w:p>
              </w:tc>
              <w:tc>
                <w:tcPr>
                  <w:tcW w:w="3957" w:type="dxa"/>
                  <w:vAlign w:val="center"/>
                </w:tcPr>
                <w:p w14:paraId="6888799A" w14:textId="77777777" w:rsidR="00355DAC" w:rsidRPr="00974C45" w:rsidRDefault="00355DAC" w:rsidP="00887427">
                  <w:pPr>
                    <w:spacing w:line="270" w:lineRule="exact"/>
                    <w:jc w:val="center"/>
                    <w:rPr>
                      <w:szCs w:val="21"/>
                    </w:rPr>
                  </w:pPr>
                  <w:r w:rsidRPr="00974C45">
                    <w:rPr>
                      <w:rFonts w:hint="eastAsia"/>
                      <w:szCs w:val="21"/>
                    </w:rPr>
                    <w:t>残余平面度</w:t>
                  </w:r>
                  <w:r w:rsidRPr="00974C45">
                    <w:rPr>
                      <w:szCs w:val="21"/>
                    </w:rPr>
                    <w:t>/nm</w:t>
                  </w:r>
                </w:p>
              </w:tc>
            </w:tr>
            <w:tr w:rsidR="00355DAC" w:rsidRPr="00974C45" w14:paraId="219E46C4" w14:textId="77777777" w:rsidTr="00887427">
              <w:trPr>
                <w:trHeight w:val="456"/>
              </w:trPr>
              <w:tc>
                <w:tcPr>
                  <w:tcW w:w="4106" w:type="dxa"/>
                  <w:vAlign w:val="center"/>
                </w:tcPr>
                <w:p w14:paraId="6C99545F" w14:textId="77777777" w:rsidR="00355DAC" w:rsidRPr="00974C45" w:rsidRDefault="00355DAC" w:rsidP="00887427">
                  <w:pPr>
                    <w:spacing w:line="270" w:lineRule="exact"/>
                    <w:jc w:val="center"/>
                    <w:rPr>
                      <w:szCs w:val="21"/>
                    </w:rPr>
                  </w:pPr>
                </w:p>
              </w:tc>
              <w:tc>
                <w:tcPr>
                  <w:tcW w:w="3957" w:type="dxa"/>
                  <w:vAlign w:val="center"/>
                </w:tcPr>
                <w:p w14:paraId="5146BBC5" w14:textId="77777777" w:rsidR="00355DAC" w:rsidRPr="00974C45" w:rsidRDefault="00355DAC" w:rsidP="00887427">
                  <w:pPr>
                    <w:spacing w:line="270" w:lineRule="exact"/>
                    <w:jc w:val="center"/>
                    <w:rPr>
                      <w:szCs w:val="21"/>
                    </w:rPr>
                  </w:pPr>
                </w:p>
              </w:tc>
            </w:tr>
          </w:tbl>
          <w:p w14:paraId="500D8AA5" w14:textId="77777777" w:rsidR="00355DAC" w:rsidRPr="00974C45" w:rsidRDefault="00355DAC" w:rsidP="00887427">
            <w:pPr>
              <w:rPr>
                <w:szCs w:val="21"/>
              </w:rPr>
            </w:pPr>
          </w:p>
        </w:tc>
      </w:tr>
    </w:tbl>
    <w:p w14:paraId="5AD9E191" w14:textId="5CE1F9C1" w:rsidR="00BB0539" w:rsidRDefault="00BB0539" w:rsidP="00EE646D">
      <w:pPr>
        <w:spacing w:line="360" w:lineRule="auto"/>
        <w:rPr>
          <w:sz w:val="24"/>
        </w:rPr>
      </w:pPr>
    </w:p>
    <w:p w14:paraId="64373A80" w14:textId="77777777" w:rsidR="00BB0539" w:rsidRDefault="00BB0539">
      <w:pPr>
        <w:widowControl/>
        <w:jc w:val="left"/>
        <w:rPr>
          <w:sz w:val="24"/>
        </w:rPr>
      </w:pPr>
      <w:r>
        <w:rPr>
          <w:sz w:val="24"/>
        </w:rPr>
        <w:br w:type="page"/>
      </w:r>
    </w:p>
    <w:p w14:paraId="35CC3517" w14:textId="77777777" w:rsidR="00BB0539" w:rsidRPr="005B0811" w:rsidRDefault="00BB0539" w:rsidP="005B0811">
      <w:pPr>
        <w:spacing w:line="360" w:lineRule="auto"/>
        <w:outlineLvl w:val="0"/>
        <w:rPr>
          <w:rFonts w:ascii="黑体" w:eastAsia="黑体" w:hAnsi="黑体"/>
          <w:color w:val="000000"/>
          <w:sz w:val="24"/>
          <w:szCs w:val="20"/>
        </w:rPr>
      </w:pPr>
      <w:bookmarkStart w:id="56" w:name="_Toc150453375"/>
      <w:r w:rsidRPr="005B0811">
        <w:rPr>
          <w:rFonts w:ascii="黑体" w:eastAsia="黑体" w:hAnsi="黑体"/>
          <w:color w:val="000000"/>
          <w:sz w:val="24"/>
          <w:szCs w:val="20"/>
        </w:rPr>
        <w:lastRenderedPageBreak/>
        <w:t>附录</w:t>
      </w:r>
      <w:r w:rsidRPr="005B0811">
        <w:rPr>
          <w:rFonts w:ascii="黑体" w:eastAsia="黑体" w:hAnsi="黑体" w:hint="eastAsia"/>
          <w:color w:val="000000"/>
          <w:sz w:val="24"/>
          <w:szCs w:val="20"/>
        </w:rPr>
        <w:t>B</w:t>
      </w:r>
      <w:bookmarkEnd w:id="56"/>
      <w:r w:rsidRPr="005B0811">
        <w:rPr>
          <w:rFonts w:ascii="黑体" w:eastAsia="黑体" w:hAnsi="黑体"/>
          <w:color w:val="000000"/>
          <w:sz w:val="24"/>
          <w:szCs w:val="20"/>
        </w:rPr>
        <w:t xml:space="preserve"> </w:t>
      </w:r>
    </w:p>
    <w:p w14:paraId="761D7F1B" w14:textId="77777777" w:rsidR="00BB0539" w:rsidRPr="00974C45" w:rsidRDefault="00BB0539" w:rsidP="00BB0539">
      <w:pPr>
        <w:numPr>
          <w:ilvl w:val="12"/>
          <w:numId w:val="0"/>
        </w:numPr>
        <w:spacing w:line="346" w:lineRule="auto"/>
        <w:jc w:val="center"/>
        <w:rPr>
          <w:rFonts w:eastAsia="黑体"/>
          <w:sz w:val="28"/>
          <w:szCs w:val="28"/>
        </w:rPr>
      </w:pPr>
      <w:r w:rsidRPr="00974C45">
        <w:rPr>
          <w:rFonts w:eastAsia="黑体"/>
          <w:sz w:val="28"/>
          <w:szCs w:val="28"/>
        </w:rPr>
        <w:t>干涉式三维表面形貌测量仪不确定度评定</w:t>
      </w:r>
    </w:p>
    <w:p w14:paraId="64A22126" w14:textId="77777777" w:rsidR="00BB0539" w:rsidRPr="00974C45" w:rsidRDefault="00BB0539" w:rsidP="00BB0539">
      <w:pPr>
        <w:spacing w:line="360" w:lineRule="auto"/>
        <w:ind w:firstLineChars="200" w:firstLine="480"/>
        <w:rPr>
          <w:sz w:val="24"/>
        </w:rPr>
      </w:pPr>
      <w:r w:rsidRPr="00974C45">
        <w:rPr>
          <w:sz w:val="24"/>
        </w:rPr>
        <w:t>干涉式三维表面形貌测量仪</w:t>
      </w:r>
      <w:r w:rsidRPr="00974C45">
        <w:rPr>
          <w:sz w:val="24"/>
          <w:szCs w:val="20"/>
        </w:rPr>
        <w:t>测量误差的不确定度</w:t>
      </w:r>
      <w:r w:rsidRPr="00974C45">
        <w:rPr>
          <w:sz w:val="24"/>
        </w:rPr>
        <w:t>受到放大倍数、位移扫描系统漂移、</w:t>
      </w:r>
      <w:r w:rsidRPr="00974C45">
        <w:rPr>
          <w:rFonts w:hint="eastAsia"/>
          <w:sz w:val="24"/>
        </w:rPr>
        <w:t>光学系统像差</w:t>
      </w:r>
      <w:r w:rsidRPr="00974C45">
        <w:rPr>
          <w:sz w:val="24"/>
        </w:rPr>
        <w:t>的影响。本附录为干涉式三维表面形貌测量仪进行水平方向、垂直方向测量误差校准结果的测量不确定度评定。</w:t>
      </w:r>
    </w:p>
    <w:p w14:paraId="3ADE8FD6" w14:textId="5201AEDB" w:rsidR="00BB0539" w:rsidRPr="00974C45" w:rsidRDefault="00BB0539" w:rsidP="00BB0539">
      <w:pPr>
        <w:spacing w:line="346" w:lineRule="auto"/>
        <w:rPr>
          <w:sz w:val="24"/>
        </w:rPr>
      </w:pPr>
      <w:r w:rsidRPr="005B0811">
        <w:rPr>
          <w:rFonts w:ascii="黑体" w:eastAsia="黑体" w:hAnsi="黑体" w:hint="eastAsia"/>
          <w:noProof/>
          <w:kern w:val="0"/>
          <w:sz w:val="24"/>
          <w:szCs w:val="20"/>
        </w:rPr>
        <w:t>B</w:t>
      </w:r>
      <w:r w:rsidRPr="005B0811">
        <w:rPr>
          <w:rFonts w:ascii="黑体" w:eastAsia="黑体" w:hAnsi="黑体"/>
          <w:noProof/>
          <w:kern w:val="0"/>
          <w:sz w:val="24"/>
          <w:szCs w:val="20"/>
        </w:rPr>
        <w:t>.1</w:t>
      </w:r>
      <w:r w:rsidRPr="00974C45">
        <w:rPr>
          <w:sz w:val="24"/>
        </w:rPr>
        <w:t>垂直方向校准结果的测量不确定度评定模型与评定示例</w:t>
      </w:r>
    </w:p>
    <w:p w14:paraId="0740E734" w14:textId="37F5AC23" w:rsidR="00BB0539" w:rsidRPr="00974C45" w:rsidRDefault="00BB0539" w:rsidP="00BB0539">
      <w:pPr>
        <w:spacing w:line="346" w:lineRule="auto"/>
        <w:rPr>
          <w:sz w:val="24"/>
        </w:rPr>
      </w:pPr>
      <w:r w:rsidRPr="005B0811">
        <w:rPr>
          <w:rFonts w:ascii="黑体" w:eastAsia="黑体" w:hAnsi="黑体" w:hint="eastAsia"/>
          <w:noProof/>
          <w:kern w:val="0"/>
          <w:sz w:val="24"/>
          <w:szCs w:val="20"/>
        </w:rPr>
        <w:t>B</w:t>
      </w:r>
      <w:r w:rsidRPr="005B0811">
        <w:rPr>
          <w:rFonts w:ascii="黑体" w:eastAsia="黑体" w:hAnsi="黑体"/>
          <w:noProof/>
          <w:kern w:val="0"/>
          <w:sz w:val="24"/>
          <w:szCs w:val="20"/>
        </w:rPr>
        <w:t>.1.1</w:t>
      </w:r>
      <w:r w:rsidRPr="00974C45">
        <w:rPr>
          <w:sz w:val="24"/>
        </w:rPr>
        <w:t>垂直方向校准结果的测量不确定度评定模型</w:t>
      </w:r>
    </w:p>
    <w:p w14:paraId="5FF25CED" w14:textId="41DD5783" w:rsidR="00BB0539" w:rsidRPr="00974C45" w:rsidRDefault="00BB0539" w:rsidP="00BB0539">
      <w:pPr>
        <w:spacing w:line="346" w:lineRule="auto"/>
        <w:rPr>
          <w:sz w:val="24"/>
        </w:rPr>
      </w:pPr>
      <w:r w:rsidRPr="005B0811">
        <w:rPr>
          <w:rFonts w:ascii="黑体" w:eastAsia="黑体" w:hAnsi="黑体"/>
          <w:noProof/>
          <w:kern w:val="0"/>
          <w:sz w:val="24"/>
          <w:szCs w:val="20"/>
        </w:rPr>
        <w:t>B.1.1.1</w:t>
      </w:r>
      <w:r w:rsidRPr="00974C45">
        <w:rPr>
          <w:sz w:val="24"/>
        </w:rPr>
        <w:t xml:space="preserve"> </w:t>
      </w:r>
      <w:r w:rsidRPr="00974C45">
        <w:rPr>
          <w:sz w:val="24"/>
        </w:rPr>
        <w:t>垂直方向测量模型</w:t>
      </w:r>
    </w:p>
    <w:p w14:paraId="6FE3E249" w14:textId="77777777" w:rsidR="00BB0539" w:rsidRPr="00974C45" w:rsidRDefault="00BB0539" w:rsidP="00BB0539">
      <w:pPr>
        <w:spacing w:line="346" w:lineRule="auto"/>
        <w:ind w:firstLine="420"/>
        <w:rPr>
          <w:sz w:val="24"/>
        </w:rPr>
      </w:pPr>
      <w:r w:rsidRPr="00974C45">
        <w:rPr>
          <w:sz w:val="24"/>
        </w:rPr>
        <w:t>根据测量方法，用标准台阶对</w:t>
      </w:r>
      <w:r w:rsidRPr="00974C45">
        <w:rPr>
          <w:rFonts w:hint="eastAsia"/>
          <w:sz w:val="24"/>
        </w:rPr>
        <w:t>干涉式三维表面形貌测量仪</w:t>
      </w:r>
      <w:r w:rsidRPr="00974C45">
        <w:rPr>
          <w:sz w:val="24"/>
        </w:rPr>
        <w:t>校准时，测量结果可以表示为：</w:t>
      </w:r>
    </w:p>
    <w:p w14:paraId="146D03D5" w14:textId="77777777" w:rsidR="00BB0539" w:rsidRPr="00974C45" w:rsidRDefault="00BB0539" w:rsidP="00BB0539">
      <w:pPr>
        <w:spacing w:line="346" w:lineRule="auto"/>
        <w:jc w:val="center"/>
        <w:textAlignment w:val="center"/>
        <w:rPr>
          <w:sz w:val="24"/>
        </w:rPr>
      </w:pPr>
      <m:oMathPara>
        <m:oMath>
          <m:r>
            <w:rPr>
              <w:rFonts w:ascii="Cambria Math" w:hAnsi="Cambria Math"/>
              <w:sz w:val="24"/>
            </w:rPr>
            <m:t>ΔP=P-</m:t>
          </m:r>
          <m:sSub>
            <m:sSubPr>
              <m:ctrlPr>
                <w:rPr>
                  <w:rFonts w:ascii="Cambria Math" w:hAnsi="Cambria Math"/>
                  <w:i/>
                  <w:sz w:val="24"/>
                </w:rPr>
              </m:ctrlPr>
            </m:sSubPr>
            <m:e>
              <m:r>
                <w:rPr>
                  <w:rFonts w:ascii="Cambria Math" w:hAnsi="Cambria Math"/>
                  <w:sz w:val="24"/>
                </w:rPr>
                <m:t>P</m:t>
              </m:r>
            </m:e>
            <m:sub>
              <m:r>
                <w:rPr>
                  <w:rFonts w:ascii="Cambria Math" w:hAnsi="Cambria Math"/>
                  <w:sz w:val="24"/>
                </w:rPr>
                <m:t>s</m:t>
              </m:r>
            </m:sub>
          </m:sSub>
        </m:oMath>
      </m:oMathPara>
    </w:p>
    <w:p w14:paraId="3538B8DA" w14:textId="77777777" w:rsidR="00BB0539" w:rsidRPr="00974C45" w:rsidRDefault="00BB0539" w:rsidP="00BB0539">
      <w:pPr>
        <w:spacing w:line="346" w:lineRule="auto"/>
        <w:ind w:firstLineChars="200" w:firstLine="480"/>
        <w:rPr>
          <w:sz w:val="24"/>
        </w:rPr>
      </w:pPr>
      <w:r w:rsidRPr="00974C45">
        <w:rPr>
          <w:sz w:val="24"/>
        </w:rPr>
        <w:t>式中，</w:t>
      </w:r>
      <w:r w:rsidRPr="00974C45">
        <w:rPr>
          <w:i/>
          <w:iCs/>
          <w:sz w:val="24"/>
        </w:rPr>
        <w:t>P</w:t>
      </w:r>
      <w:r w:rsidRPr="00974C45">
        <w:rPr>
          <w:sz w:val="24"/>
        </w:rPr>
        <w:t>—</w:t>
      </w:r>
      <w:r w:rsidRPr="00974C45">
        <w:rPr>
          <w:rFonts w:hint="eastAsia"/>
          <w:sz w:val="24"/>
        </w:rPr>
        <w:t>干涉式三维表面形貌测量仪</w:t>
      </w:r>
      <w:r w:rsidRPr="00974C45">
        <w:rPr>
          <w:sz w:val="24"/>
        </w:rPr>
        <w:t>的测得值；</w:t>
      </w:r>
    </w:p>
    <w:p w14:paraId="5C185F0E" w14:textId="77777777" w:rsidR="00BB0539" w:rsidRPr="00974C45" w:rsidRDefault="00BB0539" w:rsidP="00BB0539">
      <w:pPr>
        <w:spacing w:line="346" w:lineRule="auto"/>
        <w:ind w:firstLineChars="470" w:firstLine="1128"/>
        <w:rPr>
          <w:sz w:val="24"/>
        </w:rPr>
      </w:pPr>
      <w:r w:rsidRPr="00974C45">
        <w:rPr>
          <w:i/>
          <w:iCs/>
          <w:sz w:val="24"/>
        </w:rPr>
        <w:t>P</w:t>
      </w:r>
      <w:r w:rsidRPr="00974C45">
        <w:rPr>
          <w:sz w:val="24"/>
          <w:vertAlign w:val="subscript"/>
        </w:rPr>
        <w:t>s</w:t>
      </w:r>
      <w:r w:rsidRPr="00974C45">
        <w:rPr>
          <w:sz w:val="24"/>
        </w:rPr>
        <w:t>—</w:t>
      </w:r>
      <w:r w:rsidRPr="00974C45">
        <w:rPr>
          <w:sz w:val="24"/>
        </w:rPr>
        <w:t>标准器的标准值；</w:t>
      </w:r>
    </w:p>
    <w:p w14:paraId="2E039073" w14:textId="77777777" w:rsidR="00BB0539" w:rsidRPr="00974C45" w:rsidRDefault="00BB0539" w:rsidP="00BB0539">
      <w:pPr>
        <w:spacing w:line="346" w:lineRule="auto"/>
        <w:ind w:left="301" w:firstLineChars="300" w:firstLine="720"/>
        <w:rPr>
          <w:sz w:val="24"/>
        </w:rPr>
      </w:pPr>
      <m:oMath>
        <m:r>
          <m:rPr>
            <m:nor/>
          </m:rPr>
          <w:rPr>
            <w:sz w:val="24"/>
          </w:rPr>
          <m:t>∆</m:t>
        </m:r>
        <m:r>
          <m:rPr>
            <m:nor/>
          </m:rPr>
          <w:rPr>
            <w:i/>
            <w:iCs/>
            <w:sz w:val="24"/>
          </w:rPr>
          <m:t>P</m:t>
        </m:r>
      </m:oMath>
      <w:r w:rsidRPr="00974C45">
        <w:rPr>
          <w:sz w:val="24"/>
        </w:rPr>
        <w:t>—</w:t>
      </w:r>
      <w:r w:rsidRPr="00974C45">
        <w:rPr>
          <w:sz w:val="24"/>
        </w:rPr>
        <w:t>仪器的测量误差；</w:t>
      </w:r>
    </w:p>
    <w:p w14:paraId="59C968FD" w14:textId="50027936" w:rsidR="00BB0539" w:rsidRPr="00974C45" w:rsidRDefault="00BB0539" w:rsidP="00BB0539">
      <w:pPr>
        <w:spacing w:line="360" w:lineRule="auto"/>
        <w:rPr>
          <w:sz w:val="24"/>
        </w:rPr>
      </w:pPr>
      <w:r w:rsidRPr="005B0811">
        <w:rPr>
          <w:rFonts w:ascii="黑体" w:eastAsia="黑体" w:hAnsi="黑体"/>
          <w:noProof/>
          <w:kern w:val="0"/>
          <w:sz w:val="24"/>
          <w:szCs w:val="20"/>
        </w:rPr>
        <w:t>B</w:t>
      </w:r>
      <w:smartTag w:uri="urn:schemas-microsoft-com:office:smarttags" w:element="chsdate">
        <w:smartTagPr>
          <w:attr w:name="IsROCDate" w:val="False"/>
          <w:attr w:name="IsLunarDate" w:val="False"/>
          <w:attr w:name="Day" w:val="30"/>
          <w:attr w:name="Month" w:val="12"/>
          <w:attr w:name="Year" w:val="1899"/>
        </w:smartTagPr>
        <w:r w:rsidRPr="005B0811">
          <w:rPr>
            <w:rFonts w:ascii="黑体" w:eastAsia="黑体" w:hAnsi="黑体"/>
            <w:noProof/>
            <w:kern w:val="0"/>
            <w:sz w:val="24"/>
            <w:szCs w:val="20"/>
          </w:rPr>
          <w:t>1.1.2</w:t>
        </w:r>
      </w:smartTag>
      <w:r w:rsidRPr="005B0811">
        <w:rPr>
          <w:rFonts w:ascii="黑体" w:eastAsia="黑体" w:hAnsi="黑体"/>
          <w:noProof/>
          <w:kern w:val="0"/>
          <w:sz w:val="24"/>
          <w:szCs w:val="20"/>
        </w:rPr>
        <w:t xml:space="preserve"> </w:t>
      </w:r>
      <w:r w:rsidRPr="00974C45">
        <w:rPr>
          <w:rFonts w:hint="eastAsia"/>
          <w:sz w:val="24"/>
        </w:rPr>
        <w:t>标准不确定度合成</w:t>
      </w:r>
    </w:p>
    <w:p w14:paraId="1ECD8A41" w14:textId="77777777" w:rsidR="00BB0539" w:rsidRPr="00974C45" w:rsidRDefault="00BB0539" w:rsidP="00BB0539">
      <w:pPr>
        <w:spacing w:line="346" w:lineRule="auto"/>
        <w:ind w:firstLine="420"/>
        <w:rPr>
          <w:sz w:val="24"/>
          <w:szCs w:val="20"/>
        </w:rPr>
      </w:pPr>
      <w:r w:rsidRPr="00974C45">
        <w:rPr>
          <w:sz w:val="24"/>
          <w:szCs w:val="20"/>
        </w:rPr>
        <w:t>以上校准值的各分量互相独立，所以校准结果的标准不确定度合成可表示为：</w:t>
      </w:r>
    </w:p>
    <w:p w14:paraId="4E3D9902" w14:textId="77777777" w:rsidR="00BB0539" w:rsidRPr="00974C45" w:rsidRDefault="00000000" w:rsidP="00BB0539">
      <w:pPr>
        <w:spacing w:line="346" w:lineRule="auto"/>
        <w:jc w:val="center"/>
        <w:textAlignment w:val="center"/>
        <w:rPr>
          <w:sz w:val="24"/>
          <w:szCs w:val="20"/>
        </w:rPr>
      </w:pPr>
      <m:oMathPara>
        <m:oMath>
          <m:sSub>
            <m:sSubPr>
              <m:ctrlPr>
                <w:rPr>
                  <w:rFonts w:ascii="Cambria Math" w:hAnsi="Cambria Math"/>
                  <w:i/>
                  <w:sz w:val="24"/>
                  <w:szCs w:val="20"/>
                </w:rPr>
              </m:ctrlPr>
            </m:sSubPr>
            <m:e>
              <m:r>
                <w:rPr>
                  <w:rFonts w:ascii="Cambria Math" w:hAnsi="Cambria Math"/>
                  <w:sz w:val="24"/>
                  <w:szCs w:val="20"/>
                </w:rPr>
                <m:t>u</m:t>
              </m:r>
            </m:e>
            <m:sub>
              <m:r>
                <w:rPr>
                  <w:rFonts w:ascii="Cambria Math" w:hAnsi="Cambria Math"/>
                  <w:sz w:val="24"/>
                  <w:szCs w:val="20"/>
                </w:rPr>
                <m:t>c</m:t>
              </m:r>
            </m:sub>
          </m:sSub>
          <m:r>
            <w:rPr>
              <w:rFonts w:ascii="Cambria Math" w:hAnsi="Cambria Math"/>
              <w:sz w:val="24"/>
              <w:szCs w:val="20"/>
            </w:rPr>
            <m:t>=</m:t>
          </m:r>
          <m:rad>
            <m:radPr>
              <m:degHide m:val="1"/>
              <m:ctrlPr>
                <w:rPr>
                  <w:rFonts w:ascii="Cambria Math" w:hAnsi="Cambria Math"/>
                  <w:i/>
                  <w:sz w:val="24"/>
                  <w:szCs w:val="20"/>
                </w:rPr>
              </m:ctrlPr>
            </m:radPr>
            <m:deg/>
            <m:e>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1</m:t>
                  </m:r>
                </m:sub>
                <m:sup>
                  <m:r>
                    <w:rPr>
                      <w:rFonts w:ascii="Cambria Math" w:hAnsi="Cambria Math"/>
                      <w:sz w:val="24"/>
                      <w:szCs w:val="20"/>
                    </w:rPr>
                    <m:t>2</m:t>
                  </m:r>
                </m:sup>
              </m:sSubSup>
              <m:r>
                <w:rPr>
                  <w:rFonts w:ascii="Cambria Math" w:hAnsi="Cambria Math"/>
                  <w:sz w:val="24"/>
                  <w:szCs w:val="20"/>
                </w:rPr>
                <m:t>+</m:t>
              </m:r>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2</m:t>
                  </m:r>
                </m:sub>
                <m:sup>
                  <m:r>
                    <w:rPr>
                      <w:rFonts w:ascii="Cambria Math" w:hAnsi="Cambria Math"/>
                      <w:sz w:val="24"/>
                      <w:szCs w:val="20"/>
                    </w:rPr>
                    <m:t>2</m:t>
                  </m:r>
                </m:sup>
              </m:sSubSup>
              <m:r>
                <w:rPr>
                  <w:rFonts w:ascii="Cambria Math" w:hAnsi="Cambria Math"/>
                  <w:sz w:val="24"/>
                  <w:szCs w:val="20"/>
                </w:rPr>
                <m:t>+</m:t>
              </m:r>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3</m:t>
                  </m:r>
                </m:sub>
                <m:sup>
                  <m:r>
                    <w:rPr>
                      <w:rFonts w:ascii="Cambria Math" w:hAnsi="Cambria Math"/>
                      <w:sz w:val="24"/>
                      <w:szCs w:val="20"/>
                    </w:rPr>
                    <m:t>2</m:t>
                  </m:r>
                </m:sup>
              </m:sSubSup>
            </m:e>
          </m:rad>
        </m:oMath>
      </m:oMathPara>
    </w:p>
    <w:p w14:paraId="2C23C0D0" w14:textId="77777777" w:rsidR="00BB0539" w:rsidRPr="00974C45" w:rsidRDefault="00BB0539" w:rsidP="00BB0539">
      <w:pPr>
        <w:spacing w:line="346" w:lineRule="auto"/>
        <w:ind w:firstLineChars="200" w:firstLine="480"/>
        <w:rPr>
          <w:sz w:val="24"/>
          <w:szCs w:val="20"/>
        </w:rPr>
      </w:pPr>
      <w:r w:rsidRPr="00974C45">
        <w:rPr>
          <w:sz w:val="24"/>
          <w:szCs w:val="20"/>
        </w:rPr>
        <w:t>测量不确定度来源：</w:t>
      </w:r>
    </w:p>
    <w:p w14:paraId="72A8B24B" w14:textId="77777777" w:rsidR="00BB0539" w:rsidRPr="00974C45" w:rsidRDefault="00BB0539" w:rsidP="00BB0539">
      <w:pPr>
        <w:spacing w:line="346" w:lineRule="auto"/>
        <w:ind w:firstLineChars="300" w:firstLine="720"/>
        <w:rPr>
          <w:sz w:val="24"/>
          <w:szCs w:val="20"/>
        </w:rPr>
      </w:pPr>
      <w:r w:rsidRPr="00974C45">
        <w:rPr>
          <w:i/>
          <w:iCs/>
          <w:sz w:val="24"/>
          <w:szCs w:val="20"/>
        </w:rPr>
        <w:t>u</w:t>
      </w:r>
      <w:r w:rsidRPr="00974C45">
        <w:rPr>
          <w:sz w:val="24"/>
          <w:szCs w:val="20"/>
          <w:vertAlign w:val="subscript"/>
        </w:rPr>
        <w:t>1</w:t>
      </w:r>
      <w:r w:rsidRPr="00974C45">
        <w:rPr>
          <w:sz w:val="24"/>
          <w:szCs w:val="20"/>
        </w:rPr>
        <w:t>——</w:t>
      </w:r>
      <w:r w:rsidRPr="00974C45">
        <w:rPr>
          <w:sz w:val="24"/>
          <w:szCs w:val="20"/>
        </w:rPr>
        <w:t>测量重复性引入的不确定度；</w:t>
      </w:r>
    </w:p>
    <w:p w14:paraId="4CCCD311" w14:textId="77777777" w:rsidR="00BB0539" w:rsidRPr="00974C45" w:rsidRDefault="00BB0539" w:rsidP="00BB0539">
      <w:pPr>
        <w:spacing w:line="346" w:lineRule="auto"/>
        <w:ind w:firstLineChars="300" w:firstLine="720"/>
        <w:rPr>
          <w:sz w:val="24"/>
          <w:szCs w:val="20"/>
        </w:rPr>
      </w:pPr>
      <w:r w:rsidRPr="00974C45">
        <w:rPr>
          <w:i/>
          <w:iCs/>
          <w:sz w:val="24"/>
          <w:szCs w:val="20"/>
        </w:rPr>
        <w:t>u</w:t>
      </w:r>
      <w:r w:rsidRPr="00974C45">
        <w:rPr>
          <w:sz w:val="24"/>
          <w:szCs w:val="20"/>
          <w:vertAlign w:val="subscript"/>
        </w:rPr>
        <w:t>2</w:t>
      </w:r>
      <w:r w:rsidRPr="00974C45">
        <w:rPr>
          <w:sz w:val="24"/>
          <w:szCs w:val="20"/>
        </w:rPr>
        <w:t>——</w:t>
      </w:r>
      <w:r w:rsidRPr="00974C45">
        <w:rPr>
          <w:sz w:val="24"/>
          <w:szCs w:val="20"/>
        </w:rPr>
        <w:t>标准台阶</w:t>
      </w:r>
      <w:r w:rsidRPr="00974C45">
        <w:rPr>
          <w:rFonts w:hint="eastAsia"/>
          <w:sz w:val="24"/>
          <w:szCs w:val="20"/>
        </w:rPr>
        <w:t>校准</w:t>
      </w:r>
      <w:r w:rsidRPr="00974C45">
        <w:rPr>
          <w:sz w:val="24"/>
          <w:szCs w:val="20"/>
        </w:rPr>
        <w:t>值的不确定度；</w:t>
      </w:r>
    </w:p>
    <w:p w14:paraId="68CA1BB3" w14:textId="77777777" w:rsidR="00BB0539" w:rsidRPr="00974C45" w:rsidRDefault="00BB0539" w:rsidP="00BB0539">
      <w:pPr>
        <w:spacing w:line="346" w:lineRule="auto"/>
        <w:ind w:firstLineChars="300" w:firstLine="720"/>
        <w:rPr>
          <w:sz w:val="24"/>
          <w:szCs w:val="20"/>
        </w:rPr>
      </w:pPr>
      <w:r w:rsidRPr="00974C45">
        <w:rPr>
          <w:i/>
          <w:iCs/>
          <w:sz w:val="24"/>
          <w:szCs w:val="20"/>
        </w:rPr>
        <w:t>u</w:t>
      </w:r>
      <w:r w:rsidRPr="00974C45">
        <w:rPr>
          <w:sz w:val="24"/>
          <w:szCs w:val="20"/>
          <w:vertAlign w:val="subscript"/>
        </w:rPr>
        <w:t>3</w:t>
      </w:r>
      <w:r w:rsidRPr="00974C45">
        <w:rPr>
          <w:sz w:val="24"/>
          <w:szCs w:val="20"/>
        </w:rPr>
        <w:t>——</w:t>
      </w:r>
      <w:r w:rsidRPr="00974C45">
        <w:rPr>
          <w:sz w:val="24"/>
          <w:szCs w:val="20"/>
        </w:rPr>
        <w:t>仪器示值分辨力引入的不确定度</w:t>
      </w:r>
      <w:r w:rsidRPr="00974C45">
        <w:rPr>
          <w:rFonts w:hint="eastAsia"/>
          <w:sz w:val="24"/>
          <w:szCs w:val="20"/>
        </w:rPr>
        <w:t>。</w:t>
      </w:r>
    </w:p>
    <w:p w14:paraId="2C958AC7" w14:textId="77777777" w:rsidR="00BB0539" w:rsidRPr="00974C45" w:rsidRDefault="00BB0539" w:rsidP="00BB0539">
      <w:pPr>
        <w:spacing w:line="346" w:lineRule="auto"/>
        <w:ind w:firstLineChars="200" w:firstLine="480"/>
        <w:rPr>
          <w:sz w:val="24"/>
          <w:szCs w:val="20"/>
        </w:rPr>
      </w:pPr>
      <w:r w:rsidRPr="00974C45">
        <w:rPr>
          <w:sz w:val="24"/>
          <w:szCs w:val="20"/>
        </w:rPr>
        <w:t>扩展不确定度</w:t>
      </w:r>
      <w:r w:rsidRPr="00974C45">
        <w:rPr>
          <w:sz w:val="24"/>
          <w:szCs w:val="20"/>
        </w:rPr>
        <w:t xml:space="preserve"> </w:t>
      </w:r>
      <w:r w:rsidRPr="00974C45">
        <w:rPr>
          <w:i/>
          <w:iCs/>
          <w:sz w:val="24"/>
          <w:szCs w:val="20"/>
        </w:rPr>
        <w:t>U=</w:t>
      </w:r>
      <w:proofErr w:type="spellStart"/>
      <w:r w:rsidRPr="00974C45">
        <w:rPr>
          <w:i/>
          <w:sz w:val="24"/>
          <w:szCs w:val="20"/>
        </w:rPr>
        <w:t>k</w:t>
      </w:r>
      <w:r w:rsidRPr="00974C45">
        <w:rPr>
          <w:sz w:val="24"/>
          <w:szCs w:val="20"/>
        </w:rPr>
        <w:t>·</w:t>
      </w:r>
      <w:r w:rsidRPr="00974C45">
        <w:rPr>
          <w:i/>
          <w:sz w:val="24"/>
          <w:szCs w:val="20"/>
        </w:rPr>
        <w:t>u</w:t>
      </w:r>
      <w:r w:rsidRPr="00974C45">
        <w:rPr>
          <w:sz w:val="24"/>
          <w:szCs w:val="20"/>
          <w:vertAlign w:val="subscript"/>
        </w:rPr>
        <w:t>c</w:t>
      </w:r>
      <w:proofErr w:type="spellEnd"/>
      <w:r w:rsidRPr="00974C45">
        <w:rPr>
          <w:i/>
          <w:iCs/>
          <w:sz w:val="24"/>
          <w:szCs w:val="20"/>
        </w:rPr>
        <w:t>，</w:t>
      </w:r>
      <w:r w:rsidRPr="00974C45">
        <w:rPr>
          <w:i/>
          <w:iCs/>
          <w:sz w:val="24"/>
          <w:szCs w:val="20"/>
        </w:rPr>
        <w:t>k</w:t>
      </w:r>
      <w:r w:rsidRPr="00974C45">
        <w:rPr>
          <w:sz w:val="24"/>
          <w:szCs w:val="20"/>
        </w:rPr>
        <w:t>=2</w:t>
      </w:r>
      <w:r w:rsidRPr="00974C45">
        <w:rPr>
          <w:rFonts w:hint="eastAsia"/>
          <w:sz w:val="24"/>
          <w:szCs w:val="20"/>
        </w:rPr>
        <w:t>。</w:t>
      </w:r>
    </w:p>
    <w:p w14:paraId="7FF9CB95" w14:textId="7B4FB674" w:rsidR="00BB0539" w:rsidRPr="00974C45" w:rsidRDefault="00BB0539" w:rsidP="00BB0539">
      <w:pPr>
        <w:spacing w:line="346" w:lineRule="auto"/>
        <w:rPr>
          <w:sz w:val="24"/>
          <w:szCs w:val="20"/>
        </w:rPr>
      </w:pPr>
      <w:r w:rsidRPr="005B0811">
        <w:rPr>
          <w:rFonts w:ascii="黑体" w:eastAsia="黑体" w:hAnsi="黑体"/>
          <w:noProof/>
          <w:kern w:val="0"/>
          <w:sz w:val="24"/>
          <w:szCs w:val="20"/>
        </w:rPr>
        <w:t xml:space="preserve">B.1.2 </w:t>
      </w:r>
      <w:r w:rsidRPr="00974C45">
        <w:rPr>
          <w:sz w:val="24"/>
          <w:szCs w:val="20"/>
        </w:rPr>
        <w:t>垂直方向校准结果的测量不确定度评定示例</w:t>
      </w:r>
    </w:p>
    <w:p w14:paraId="2D04046C" w14:textId="77777777" w:rsidR="00BB0539" w:rsidRPr="00974C45" w:rsidRDefault="00BB0539" w:rsidP="00BB0539">
      <w:pPr>
        <w:spacing w:line="360" w:lineRule="auto"/>
        <w:ind w:firstLine="420"/>
        <w:rPr>
          <w:sz w:val="24"/>
          <w:szCs w:val="20"/>
        </w:rPr>
      </w:pPr>
      <w:r w:rsidRPr="00974C45">
        <w:rPr>
          <w:sz w:val="24"/>
          <w:szCs w:val="20"/>
        </w:rPr>
        <w:t>本示例中采用的标准台阶是标称值为</w:t>
      </w:r>
      <w:r w:rsidRPr="00974C45">
        <w:rPr>
          <w:rFonts w:hint="eastAsia"/>
          <w:sz w:val="24"/>
          <w:szCs w:val="20"/>
        </w:rPr>
        <w:t>200nm</w:t>
      </w:r>
      <w:r w:rsidRPr="00974C45">
        <w:rPr>
          <w:sz w:val="24"/>
          <w:szCs w:val="20"/>
        </w:rPr>
        <w:t>的标准台阶，选用</w:t>
      </w:r>
      <w:r w:rsidRPr="00974C45">
        <w:rPr>
          <w:rFonts w:hint="eastAsia"/>
          <w:sz w:val="24"/>
          <w:szCs w:val="20"/>
        </w:rPr>
        <w:t>10</w:t>
      </w:r>
      <w:r w:rsidRPr="00974C45">
        <w:rPr>
          <w:sz w:val="24"/>
          <w:szCs w:val="20"/>
        </w:rPr>
        <w:t>倍物镜。</w:t>
      </w:r>
    </w:p>
    <w:p w14:paraId="0E2A6F4A" w14:textId="6E330FD0" w:rsidR="00BB0539" w:rsidRPr="00974C45" w:rsidRDefault="00BB0539" w:rsidP="00BB0539">
      <w:pPr>
        <w:spacing w:line="346" w:lineRule="auto"/>
        <w:rPr>
          <w:sz w:val="24"/>
          <w:szCs w:val="20"/>
        </w:rPr>
      </w:pPr>
      <w:r w:rsidRPr="005B0811">
        <w:rPr>
          <w:rFonts w:ascii="黑体" w:eastAsia="黑体" w:hAnsi="黑体"/>
          <w:noProof/>
          <w:kern w:val="0"/>
          <w:sz w:val="24"/>
          <w:szCs w:val="20"/>
        </w:rPr>
        <w:t xml:space="preserve">B.1.2.1 </w:t>
      </w:r>
      <w:r w:rsidRPr="00974C45">
        <w:rPr>
          <w:sz w:val="24"/>
          <w:szCs w:val="20"/>
        </w:rPr>
        <w:t>测量重复性引入的不确定度</w:t>
      </w:r>
    </w:p>
    <w:p w14:paraId="0CFC2B60" w14:textId="77777777" w:rsidR="00BB0539" w:rsidRPr="00974C45" w:rsidRDefault="00BB0539" w:rsidP="00BB0539">
      <w:pPr>
        <w:spacing w:line="346" w:lineRule="auto"/>
        <w:ind w:firstLineChars="200" w:firstLine="480"/>
        <w:rPr>
          <w:sz w:val="24"/>
          <w:szCs w:val="20"/>
        </w:rPr>
      </w:pPr>
      <w:r w:rsidRPr="00974C45">
        <w:rPr>
          <w:sz w:val="24"/>
          <w:szCs w:val="20"/>
        </w:rPr>
        <w:t>对标准台阶测量</w:t>
      </w:r>
      <w:r w:rsidRPr="00974C45">
        <w:rPr>
          <w:rFonts w:hint="eastAsia"/>
          <w:sz w:val="24"/>
          <w:szCs w:val="20"/>
        </w:rPr>
        <w:t>10</w:t>
      </w:r>
      <w:r w:rsidRPr="00974C45">
        <w:rPr>
          <w:sz w:val="24"/>
          <w:szCs w:val="20"/>
        </w:rPr>
        <w:t>次，测量的实验标准偏差为</w:t>
      </w:r>
      <w:r w:rsidRPr="00974C45">
        <w:rPr>
          <w:rFonts w:hint="eastAsia"/>
          <w:sz w:val="24"/>
          <w:szCs w:val="20"/>
        </w:rPr>
        <w:t>0.4nm</w:t>
      </w:r>
      <w:r w:rsidRPr="00974C45">
        <w:rPr>
          <w:sz w:val="24"/>
          <w:szCs w:val="20"/>
        </w:rPr>
        <w:t>。</w:t>
      </w:r>
    </w:p>
    <w:p w14:paraId="4118ABE9" w14:textId="6E6BDD6F" w:rsidR="00BB0539" w:rsidRPr="00974C45" w:rsidRDefault="00BB0539" w:rsidP="00BB0539">
      <w:pPr>
        <w:spacing w:line="346" w:lineRule="auto"/>
        <w:rPr>
          <w:sz w:val="24"/>
          <w:szCs w:val="20"/>
        </w:rPr>
      </w:pPr>
      <w:r w:rsidRPr="005B0811">
        <w:rPr>
          <w:rFonts w:ascii="黑体" w:eastAsia="黑体" w:hAnsi="黑体"/>
          <w:noProof/>
          <w:kern w:val="0"/>
          <w:sz w:val="24"/>
          <w:szCs w:val="20"/>
        </w:rPr>
        <w:t>B.1.2.2</w:t>
      </w:r>
      <w:r w:rsidRPr="00974C45">
        <w:rPr>
          <w:sz w:val="24"/>
          <w:szCs w:val="20"/>
        </w:rPr>
        <w:t xml:space="preserve"> </w:t>
      </w:r>
      <w:r w:rsidRPr="00974C45">
        <w:rPr>
          <w:sz w:val="24"/>
          <w:szCs w:val="20"/>
        </w:rPr>
        <w:t>根据证书提供的数据，标准样板的不确定度为</w:t>
      </w:r>
      <w:r w:rsidRPr="00974C45">
        <w:rPr>
          <w:rFonts w:hint="eastAsia"/>
          <w:sz w:val="24"/>
          <w:szCs w:val="20"/>
        </w:rPr>
        <w:t>1.2nm</w:t>
      </w:r>
      <w:r w:rsidRPr="00974C45">
        <w:rPr>
          <w:sz w:val="24"/>
          <w:szCs w:val="20"/>
        </w:rPr>
        <w:t>。</w:t>
      </w:r>
    </w:p>
    <w:p w14:paraId="6A87DFA9" w14:textId="0E833D24" w:rsidR="00BB0539" w:rsidRPr="00974C45" w:rsidRDefault="00BB0539" w:rsidP="00BB0539">
      <w:pPr>
        <w:spacing w:line="346" w:lineRule="auto"/>
        <w:rPr>
          <w:sz w:val="24"/>
          <w:szCs w:val="20"/>
        </w:rPr>
      </w:pPr>
      <w:r w:rsidRPr="005B0811">
        <w:rPr>
          <w:rFonts w:ascii="黑体" w:eastAsia="黑体" w:hAnsi="黑体"/>
          <w:noProof/>
          <w:kern w:val="0"/>
          <w:sz w:val="24"/>
          <w:szCs w:val="20"/>
        </w:rPr>
        <w:t>B.1.2.3</w:t>
      </w:r>
      <w:r w:rsidRPr="00974C45">
        <w:rPr>
          <w:sz w:val="24"/>
          <w:szCs w:val="20"/>
        </w:rPr>
        <w:t xml:space="preserve"> </w:t>
      </w:r>
      <w:r w:rsidRPr="00974C45">
        <w:rPr>
          <w:sz w:val="24"/>
          <w:szCs w:val="20"/>
        </w:rPr>
        <w:t>仪器的示值分辨力为</w:t>
      </w:r>
      <w:r w:rsidRPr="00974C45">
        <w:rPr>
          <w:rFonts w:hint="eastAsia"/>
          <w:sz w:val="24"/>
          <w:szCs w:val="20"/>
        </w:rPr>
        <w:t>0.1nm</w:t>
      </w:r>
      <w:r w:rsidRPr="00974C45">
        <w:rPr>
          <w:sz w:val="24"/>
          <w:szCs w:val="20"/>
        </w:rPr>
        <w:t>，按照均匀分布，引入的不确定度分量为</w:t>
      </w:r>
      <w:r w:rsidRPr="00974C45">
        <w:rPr>
          <w:sz w:val="24"/>
          <w:szCs w:val="20"/>
        </w:rPr>
        <w:t>0.06nm</w:t>
      </w:r>
      <w:r w:rsidRPr="00974C45">
        <w:rPr>
          <w:sz w:val="24"/>
          <w:szCs w:val="20"/>
        </w:rPr>
        <w:t>。该分量远小于测量重复性引入的不确定度，可忽略。</w:t>
      </w:r>
    </w:p>
    <w:p w14:paraId="799C4450" w14:textId="6DF3C3C3" w:rsidR="00BB0539" w:rsidRPr="00974C45" w:rsidRDefault="00BB0539" w:rsidP="00BB0539">
      <w:pPr>
        <w:spacing w:line="346" w:lineRule="auto"/>
        <w:rPr>
          <w:sz w:val="24"/>
          <w:szCs w:val="20"/>
        </w:rPr>
      </w:pPr>
      <w:r w:rsidRPr="005B0811">
        <w:rPr>
          <w:rFonts w:ascii="黑体" w:eastAsia="黑体" w:hAnsi="黑体"/>
          <w:noProof/>
          <w:kern w:val="0"/>
          <w:sz w:val="24"/>
          <w:szCs w:val="20"/>
        </w:rPr>
        <w:t>B.1.2.4</w:t>
      </w:r>
      <w:r w:rsidRPr="00974C45">
        <w:rPr>
          <w:sz w:val="24"/>
          <w:szCs w:val="20"/>
        </w:rPr>
        <w:t xml:space="preserve"> </w:t>
      </w:r>
      <w:r w:rsidRPr="00974C45">
        <w:rPr>
          <w:sz w:val="24"/>
          <w:szCs w:val="20"/>
        </w:rPr>
        <w:t>测量结果的合成不确定度</w:t>
      </w:r>
    </w:p>
    <w:p w14:paraId="7AF59CCE" w14:textId="77777777" w:rsidR="00BB0539" w:rsidRPr="00974C45" w:rsidRDefault="00BB0539" w:rsidP="00BB0539">
      <w:pPr>
        <w:jc w:val="center"/>
        <w:textAlignment w:val="center"/>
        <w:rPr>
          <w:sz w:val="24"/>
          <w:szCs w:val="20"/>
        </w:rPr>
      </w:pPr>
    </w:p>
    <w:p w14:paraId="3B8D92D5" w14:textId="77777777" w:rsidR="00BB0539" w:rsidRPr="00974C45" w:rsidRDefault="00000000" w:rsidP="00BB0539">
      <w:pPr>
        <w:jc w:val="center"/>
        <w:textAlignment w:val="center"/>
        <w:rPr>
          <w:sz w:val="24"/>
          <w:szCs w:val="20"/>
        </w:rPr>
      </w:pPr>
      <m:oMathPara>
        <m:oMath>
          <m:sSub>
            <m:sSubPr>
              <m:ctrlPr>
                <w:rPr>
                  <w:rFonts w:ascii="Cambria Math" w:hAnsi="Cambria Math"/>
                  <w:i/>
                  <w:sz w:val="24"/>
                  <w:szCs w:val="20"/>
                </w:rPr>
              </m:ctrlPr>
            </m:sSubPr>
            <m:e>
              <m:r>
                <w:rPr>
                  <w:rFonts w:ascii="Cambria Math" w:hAnsi="Cambria Math"/>
                  <w:sz w:val="24"/>
                  <w:szCs w:val="20"/>
                </w:rPr>
                <m:t>u</m:t>
              </m:r>
            </m:e>
            <m:sub>
              <m:r>
                <w:rPr>
                  <w:rFonts w:ascii="Cambria Math" w:hAnsi="Cambria Math"/>
                  <w:sz w:val="24"/>
                  <w:szCs w:val="20"/>
                </w:rPr>
                <m:t>c</m:t>
              </m:r>
            </m:sub>
          </m:sSub>
          <m:r>
            <w:rPr>
              <w:rFonts w:ascii="Cambria Math" w:hAnsi="Cambria Math" w:hint="eastAsia"/>
              <w:sz w:val="24"/>
              <w:szCs w:val="20"/>
            </w:rPr>
            <m:t>=</m:t>
          </m:r>
          <m:rad>
            <m:radPr>
              <m:degHide m:val="1"/>
              <m:ctrlPr>
                <w:rPr>
                  <w:rFonts w:ascii="Cambria Math" w:hAnsi="Cambria Math"/>
                  <w:i/>
                  <w:sz w:val="24"/>
                  <w:szCs w:val="20"/>
                </w:rPr>
              </m:ctrlPr>
            </m:radPr>
            <m:deg/>
            <m:e>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1</m:t>
                  </m:r>
                </m:sub>
                <m:sup>
                  <m:r>
                    <w:rPr>
                      <w:rFonts w:ascii="Cambria Math" w:hAnsi="Cambria Math"/>
                      <w:sz w:val="24"/>
                      <w:szCs w:val="20"/>
                    </w:rPr>
                    <m:t>2</m:t>
                  </m:r>
                </m:sup>
              </m:sSubSup>
              <m:r>
                <w:rPr>
                  <w:rFonts w:ascii="Cambria Math" w:hAnsi="Cambria Math" w:hint="eastAsia"/>
                  <w:sz w:val="24"/>
                  <w:szCs w:val="20"/>
                </w:rPr>
                <m:t>+</m:t>
              </m:r>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2</m:t>
                  </m:r>
                </m:sub>
                <m:sup>
                  <m:r>
                    <w:rPr>
                      <w:rFonts w:ascii="Cambria Math" w:hAnsi="Cambria Math"/>
                      <w:sz w:val="24"/>
                      <w:szCs w:val="20"/>
                    </w:rPr>
                    <m:t>2</m:t>
                  </m:r>
                </m:sup>
              </m:sSubSup>
            </m:e>
          </m:rad>
          <m:r>
            <w:rPr>
              <w:rFonts w:ascii="Cambria Math" w:hAnsi="Cambria Math"/>
              <w:sz w:val="24"/>
              <w:szCs w:val="20"/>
            </w:rPr>
            <m:t>=</m:t>
          </m:r>
          <m:r>
            <m:rPr>
              <m:sty m:val="p"/>
            </m:rPr>
            <w:rPr>
              <w:rFonts w:ascii="Cambria Math" w:hAnsi="Cambria Math"/>
              <w:sz w:val="24"/>
              <w:szCs w:val="20"/>
            </w:rPr>
            <m:t>1.3nm</m:t>
          </m:r>
        </m:oMath>
      </m:oMathPara>
    </w:p>
    <w:p w14:paraId="4146C2EE" w14:textId="77777777" w:rsidR="00BB0539" w:rsidRPr="00974C45" w:rsidRDefault="00BB0539" w:rsidP="00BB0539">
      <w:pPr>
        <w:spacing w:line="346" w:lineRule="auto"/>
        <w:ind w:firstLineChars="200" w:firstLine="480"/>
        <w:rPr>
          <w:sz w:val="24"/>
          <w:szCs w:val="20"/>
        </w:rPr>
      </w:pPr>
      <w:r w:rsidRPr="00974C45">
        <w:rPr>
          <w:sz w:val="24"/>
          <w:szCs w:val="20"/>
        </w:rPr>
        <w:t>扩展不确定度</w:t>
      </w:r>
      <w:r w:rsidRPr="00974C45">
        <w:rPr>
          <w:i/>
          <w:sz w:val="24"/>
          <w:szCs w:val="20"/>
        </w:rPr>
        <w:t>U</w:t>
      </w:r>
      <w:r w:rsidRPr="00974C45">
        <w:rPr>
          <w:sz w:val="24"/>
          <w:szCs w:val="20"/>
        </w:rPr>
        <w:t>=</w:t>
      </w:r>
      <w:proofErr w:type="spellStart"/>
      <w:r w:rsidRPr="00974C45">
        <w:rPr>
          <w:i/>
          <w:sz w:val="24"/>
          <w:szCs w:val="20"/>
        </w:rPr>
        <w:t>k</w:t>
      </w:r>
      <w:r w:rsidRPr="00974C45">
        <w:rPr>
          <w:sz w:val="24"/>
          <w:szCs w:val="20"/>
        </w:rPr>
        <w:t>·</w:t>
      </w:r>
      <w:r w:rsidRPr="00974C45">
        <w:rPr>
          <w:i/>
          <w:sz w:val="24"/>
          <w:szCs w:val="20"/>
        </w:rPr>
        <w:t>u</w:t>
      </w:r>
      <w:r w:rsidRPr="00974C45">
        <w:rPr>
          <w:sz w:val="24"/>
          <w:szCs w:val="20"/>
          <w:vertAlign w:val="subscript"/>
        </w:rPr>
        <w:t>c</w:t>
      </w:r>
      <w:proofErr w:type="spellEnd"/>
      <w:r w:rsidRPr="00974C45">
        <w:rPr>
          <w:sz w:val="24"/>
          <w:szCs w:val="20"/>
        </w:rPr>
        <w:t>=2.6nm</w:t>
      </w:r>
      <w:r w:rsidRPr="00974C45">
        <w:rPr>
          <w:sz w:val="24"/>
          <w:szCs w:val="20"/>
        </w:rPr>
        <w:t>，</w:t>
      </w:r>
      <w:r w:rsidRPr="00974C45">
        <w:rPr>
          <w:i/>
          <w:sz w:val="24"/>
          <w:szCs w:val="20"/>
        </w:rPr>
        <w:t>k</w:t>
      </w:r>
      <w:r w:rsidRPr="00974C45">
        <w:rPr>
          <w:sz w:val="24"/>
          <w:szCs w:val="20"/>
        </w:rPr>
        <w:t>=2</w:t>
      </w:r>
      <w:r w:rsidRPr="00974C45">
        <w:rPr>
          <w:sz w:val="24"/>
          <w:szCs w:val="20"/>
        </w:rPr>
        <w:t>。</w:t>
      </w:r>
    </w:p>
    <w:p w14:paraId="52B0FE39" w14:textId="04114060" w:rsidR="00BB0539" w:rsidRPr="00974C45" w:rsidRDefault="00BB0539" w:rsidP="00BB0539">
      <w:pPr>
        <w:spacing w:line="346" w:lineRule="auto"/>
        <w:rPr>
          <w:sz w:val="24"/>
          <w:szCs w:val="20"/>
        </w:rPr>
      </w:pPr>
      <w:r w:rsidRPr="005B0811">
        <w:rPr>
          <w:rFonts w:ascii="黑体" w:eastAsia="黑体" w:hAnsi="黑体"/>
          <w:noProof/>
          <w:kern w:val="0"/>
          <w:sz w:val="24"/>
          <w:szCs w:val="20"/>
        </w:rPr>
        <w:t>B.2</w:t>
      </w:r>
      <w:r w:rsidRPr="00974C45">
        <w:rPr>
          <w:sz w:val="24"/>
          <w:szCs w:val="20"/>
        </w:rPr>
        <w:t xml:space="preserve"> </w:t>
      </w:r>
      <w:r w:rsidRPr="00974C45">
        <w:rPr>
          <w:sz w:val="24"/>
          <w:szCs w:val="20"/>
        </w:rPr>
        <w:t>水平方向校准结果的测量不确定度评定模型与评定示例</w:t>
      </w:r>
    </w:p>
    <w:p w14:paraId="6B15C1C6" w14:textId="24294D17" w:rsidR="00BB0539" w:rsidRPr="00974C45" w:rsidRDefault="00BB0539" w:rsidP="00BB0539">
      <w:pPr>
        <w:spacing w:line="346" w:lineRule="auto"/>
        <w:rPr>
          <w:sz w:val="24"/>
          <w:szCs w:val="20"/>
        </w:rPr>
      </w:pPr>
      <w:r w:rsidRPr="005B0811">
        <w:rPr>
          <w:rFonts w:ascii="黑体" w:eastAsia="黑体" w:hAnsi="黑体"/>
          <w:noProof/>
          <w:kern w:val="0"/>
          <w:sz w:val="24"/>
          <w:szCs w:val="20"/>
        </w:rPr>
        <w:t>B.2.1</w:t>
      </w:r>
      <w:r w:rsidRPr="00974C45">
        <w:rPr>
          <w:sz w:val="24"/>
          <w:szCs w:val="20"/>
        </w:rPr>
        <w:t xml:space="preserve"> </w:t>
      </w:r>
      <w:r w:rsidRPr="00974C45">
        <w:rPr>
          <w:sz w:val="24"/>
          <w:szCs w:val="20"/>
        </w:rPr>
        <w:t>水平方向校准结果的测量不确定度评定模型</w:t>
      </w:r>
    </w:p>
    <w:p w14:paraId="3CB7A671" w14:textId="2BC2F80F" w:rsidR="00BB0539" w:rsidRPr="00974C45" w:rsidRDefault="00BB0539" w:rsidP="00BB0539">
      <w:pPr>
        <w:spacing w:line="346" w:lineRule="auto"/>
        <w:rPr>
          <w:sz w:val="24"/>
          <w:szCs w:val="20"/>
        </w:rPr>
      </w:pPr>
      <w:r w:rsidRPr="005B0811">
        <w:rPr>
          <w:rFonts w:ascii="黑体" w:eastAsia="黑体" w:hAnsi="黑体"/>
          <w:noProof/>
          <w:kern w:val="0"/>
          <w:sz w:val="24"/>
          <w:szCs w:val="20"/>
        </w:rPr>
        <w:t>B.2.1.1</w:t>
      </w:r>
      <w:r w:rsidRPr="00974C45">
        <w:rPr>
          <w:sz w:val="24"/>
          <w:szCs w:val="20"/>
        </w:rPr>
        <w:t xml:space="preserve"> X</w:t>
      </w:r>
      <w:r w:rsidRPr="00974C45">
        <w:rPr>
          <w:sz w:val="24"/>
          <w:szCs w:val="20"/>
        </w:rPr>
        <w:t>或</w:t>
      </w:r>
      <w:r w:rsidRPr="00974C45">
        <w:rPr>
          <w:sz w:val="24"/>
          <w:szCs w:val="20"/>
        </w:rPr>
        <w:t>Y</w:t>
      </w:r>
      <w:r w:rsidRPr="00974C45">
        <w:rPr>
          <w:sz w:val="24"/>
          <w:szCs w:val="20"/>
        </w:rPr>
        <w:t>方向测量模型</w:t>
      </w:r>
    </w:p>
    <w:p w14:paraId="6C790AE6" w14:textId="77777777" w:rsidR="00BB0539" w:rsidRPr="00974C45" w:rsidRDefault="00BB0539" w:rsidP="00BB0539">
      <w:pPr>
        <w:spacing w:line="346" w:lineRule="auto"/>
        <w:ind w:firstLineChars="200" w:firstLine="480"/>
        <w:rPr>
          <w:sz w:val="24"/>
          <w:szCs w:val="20"/>
        </w:rPr>
      </w:pPr>
      <w:r w:rsidRPr="00974C45">
        <w:rPr>
          <w:sz w:val="24"/>
          <w:szCs w:val="20"/>
        </w:rPr>
        <w:t>根据测量方法，用一维标准立体栅格对</w:t>
      </w:r>
      <w:r w:rsidRPr="00974C45">
        <w:rPr>
          <w:rFonts w:hint="eastAsia"/>
          <w:sz w:val="24"/>
          <w:szCs w:val="20"/>
        </w:rPr>
        <w:t>干涉式三维表面形貌测量仪</w:t>
      </w:r>
      <w:r w:rsidRPr="00974C45">
        <w:rPr>
          <w:sz w:val="24"/>
          <w:szCs w:val="20"/>
        </w:rPr>
        <w:t>校准时，</w:t>
      </w:r>
      <w:r w:rsidRPr="00974C45">
        <w:rPr>
          <w:sz w:val="24"/>
          <w:szCs w:val="20"/>
        </w:rPr>
        <w:t>X</w:t>
      </w:r>
      <w:r w:rsidRPr="00974C45">
        <w:rPr>
          <w:sz w:val="24"/>
          <w:szCs w:val="20"/>
        </w:rPr>
        <w:t>或</w:t>
      </w:r>
      <w:r w:rsidRPr="00974C45">
        <w:rPr>
          <w:sz w:val="24"/>
          <w:szCs w:val="20"/>
        </w:rPr>
        <w:t>Y</w:t>
      </w:r>
      <w:r w:rsidRPr="00974C45">
        <w:rPr>
          <w:sz w:val="24"/>
          <w:szCs w:val="20"/>
        </w:rPr>
        <w:t>方向测量结果可表示为：</w:t>
      </w:r>
    </w:p>
    <w:p w14:paraId="7AA40F30" w14:textId="77777777" w:rsidR="00BB0539" w:rsidRPr="00974C45" w:rsidRDefault="00BB0539" w:rsidP="00BB0539">
      <w:pPr>
        <w:spacing w:line="346" w:lineRule="auto"/>
        <w:jc w:val="center"/>
        <w:textAlignment w:val="center"/>
        <w:rPr>
          <w:sz w:val="24"/>
          <w:szCs w:val="20"/>
        </w:rPr>
      </w:pPr>
      <m:oMathPara>
        <m:oMath>
          <m:r>
            <w:rPr>
              <w:rFonts w:ascii="Cambria Math" w:hAnsi="Cambria Math"/>
              <w:sz w:val="24"/>
              <w:szCs w:val="20"/>
            </w:rPr>
            <m:t>ΔP=P-</m:t>
          </m:r>
          <m:sSub>
            <m:sSubPr>
              <m:ctrlPr>
                <w:rPr>
                  <w:rFonts w:ascii="Cambria Math" w:hAnsi="Cambria Math"/>
                  <w:i/>
                  <w:sz w:val="24"/>
                  <w:szCs w:val="20"/>
                </w:rPr>
              </m:ctrlPr>
            </m:sSubPr>
            <m:e>
              <m:r>
                <w:rPr>
                  <w:rFonts w:ascii="Cambria Math" w:hAnsi="Cambria Math"/>
                  <w:sz w:val="24"/>
                  <w:szCs w:val="20"/>
                </w:rPr>
                <m:t>P</m:t>
              </m:r>
            </m:e>
            <m:sub>
              <m:r>
                <w:rPr>
                  <w:rFonts w:ascii="Cambria Math" w:hAnsi="Cambria Math"/>
                  <w:sz w:val="24"/>
                  <w:szCs w:val="20"/>
                </w:rPr>
                <m:t>s</m:t>
              </m:r>
            </m:sub>
          </m:sSub>
        </m:oMath>
      </m:oMathPara>
    </w:p>
    <w:p w14:paraId="02E7AB8A" w14:textId="77777777" w:rsidR="00BB0539" w:rsidRPr="00974C45" w:rsidRDefault="00BB0539" w:rsidP="00BB0539">
      <w:pPr>
        <w:spacing w:line="346" w:lineRule="auto"/>
        <w:ind w:firstLineChars="200" w:firstLine="480"/>
        <w:rPr>
          <w:sz w:val="24"/>
          <w:szCs w:val="20"/>
        </w:rPr>
      </w:pPr>
      <w:r w:rsidRPr="00974C45">
        <w:rPr>
          <w:sz w:val="24"/>
          <w:szCs w:val="20"/>
        </w:rPr>
        <w:t>式中，</w:t>
      </w:r>
      <w:r w:rsidRPr="00974C45">
        <w:rPr>
          <w:i/>
          <w:iCs/>
          <w:sz w:val="24"/>
          <w:szCs w:val="20"/>
        </w:rPr>
        <w:t>P</w:t>
      </w:r>
      <w:r w:rsidRPr="00974C45">
        <w:rPr>
          <w:sz w:val="24"/>
        </w:rPr>
        <w:t>—</w:t>
      </w:r>
      <w:r w:rsidRPr="00974C45">
        <w:rPr>
          <w:rFonts w:hint="eastAsia"/>
          <w:sz w:val="24"/>
          <w:szCs w:val="20"/>
        </w:rPr>
        <w:t>干涉式三维表面形貌测量仪</w:t>
      </w:r>
      <w:r w:rsidRPr="00974C45">
        <w:rPr>
          <w:sz w:val="24"/>
          <w:szCs w:val="20"/>
        </w:rPr>
        <w:t>的测得值；</w:t>
      </w:r>
    </w:p>
    <w:p w14:paraId="0CAC6D6E" w14:textId="77777777" w:rsidR="00BB0539" w:rsidRPr="00974C45" w:rsidRDefault="00BB0539" w:rsidP="00BB0539">
      <w:pPr>
        <w:spacing w:line="346" w:lineRule="auto"/>
        <w:ind w:firstLineChars="470" w:firstLine="1128"/>
        <w:rPr>
          <w:sz w:val="24"/>
          <w:szCs w:val="20"/>
        </w:rPr>
      </w:pPr>
      <w:r w:rsidRPr="00974C45">
        <w:rPr>
          <w:i/>
          <w:iCs/>
          <w:sz w:val="24"/>
          <w:szCs w:val="20"/>
        </w:rPr>
        <w:t>P</w:t>
      </w:r>
      <w:r w:rsidRPr="00974C45">
        <w:rPr>
          <w:sz w:val="24"/>
          <w:szCs w:val="20"/>
          <w:vertAlign w:val="subscript"/>
        </w:rPr>
        <w:t>s</w:t>
      </w:r>
      <w:r w:rsidRPr="00974C45">
        <w:rPr>
          <w:sz w:val="24"/>
        </w:rPr>
        <w:t>—</w:t>
      </w:r>
      <w:r w:rsidRPr="00974C45">
        <w:rPr>
          <w:sz w:val="24"/>
          <w:szCs w:val="20"/>
        </w:rPr>
        <w:t>标准器的标准值；</w:t>
      </w:r>
    </w:p>
    <w:p w14:paraId="4DEED374" w14:textId="77777777" w:rsidR="00BB0539" w:rsidRPr="00974C45" w:rsidRDefault="00BB0539" w:rsidP="00BB0539">
      <w:pPr>
        <w:spacing w:line="346" w:lineRule="auto"/>
        <w:ind w:left="301" w:firstLineChars="300" w:firstLine="720"/>
        <w:rPr>
          <w:sz w:val="24"/>
          <w:szCs w:val="20"/>
        </w:rPr>
      </w:pPr>
      <m:oMath>
        <m:r>
          <m:rPr>
            <m:nor/>
          </m:rPr>
          <w:rPr>
            <w:sz w:val="24"/>
            <w:szCs w:val="20"/>
          </w:rPr>
          <m:t>∆</m:t>
        </m:r>
        <m:r>
          <m:rPr>
            <m:nor/>
          </m:rPr>
          <w:rPr>
            <w:i/>
            <w:iCs/>
            <w:sz w:val="24"/>
            <w:szCs w:val="20"/>
          </w:rPr>
          <m:t>P</m:t>
        </m:r>
      </m:oMath>
      <w:r w:rsidRPr="00974C45">
        <w:rPr>
          <w:sz w:val="24"/>
        </w:rPr>
        <w:t>—</w:t>
      </w:r>
      <w:r w:rsidRPr="00974C45">
        <w:rPr>
          <w:sz w:val="24"/>
          <w:szCs w:val="20"/>
        </w:rPr>
        <w:t>仪器的测量误差；</w:t>
      </w:r>
    </w:p>
    <w:p w14:paraId="5E32E657" w14:textId="01A4DF00" w:rsidR="00BB0539" w:rsidRPr="00974C45" w:rsidRDefault="00BB0539" w:rsidP="00BB0539">
      <w:pPr>
        <w:spacing w:line="346" w:lineRule="auto"/>
        <w:rPr>
          <w:sz w:val="24"/>
          <w:szCs w:val="20"/>
        </w:rPr>
      </w:pPr>
      <w:r w:rsidRPr="005B0811">
        <w:rPr>
          <w:rFonts w:ascii="黑体" w:eastAsia="黑体" w:hAnsi="黑体"/>
          <w:noProof/>
          <w:kern w:val="0"/>
          <w:sz w:val="24"/>
          <w:szCs w:val="20"/>
        </w:rPr>
        <w:t>B.2.1.2</w:t>
      </w:r>
      <w:r w:rsidRPr="005B0811">
        <w:rPr>
          <w:rFonts w:ascii="黑体" w:eastAsia="黑体" w:hAnsi="黑体"/>
          <w:b/>
          <w:bCs/>
          <w:noProof/>
          <w:kern w:val="0"/>
          <w:sz w:val="24"/>
          <w:szCs w:val="20"/>
        </w:rPr>
        <w:t xml:space="preserve"> </w:t>
      </w:r>
      <w:r w:rsidRPr="00974C45">
        <w:rPr>
          <w:sz w:val="24"/>
          <w:szCs w:val="20"/>
        </w:rPr>
        <w:t>标准不确定度合成</w:t>
      </w:r>
    </w:p>
    <w:p w14:paraId="61BB8706" w14:textId="77777777" w:rsidR="00BB0539" w:rsidRPr="00974C45" w:rsidRDefault="00BB0539" w:rsidP="00BB0539">
      <w:pPr>
        <w:spacing w:line="346" w:lineRule="auto"/>
        <w:ind w:firstLine="420"/>
        <w:rPr>
          <w:sz w:val="24"/>
          <w:szCs w:val="20"/>
        </w:rPr>
      </w:pPr>
      <w:r w:rsidRPr="00974C45">
        <w:rPr>
          <w:sz w:val="24"/>
          <w:szCs w:val="20"/>
        </w:rPr>
        <w:t>以上校准值的各分量互相独立，所以校准结果的标准不确定度合成可表示为：</w:t>
      </w:r>
    </w:p>
    <w:p w14:paraId="7237CED6" w14:textId="77777777" w:rsidR="00BB0539" w:rsidRPr="00974C45" w:rsidRDefault="00000000" w:rsidP="00BB0539">
      <w:pPr>
        <w:spacing w:line="346" w:lineRule="auto"/>
        <w:rPr>
          <w:sz w:val="24"/>
          <w:szCs w:val="20"/>
        </w:rPr>
      </w:pPr>
      <m:oMathPara>
        <m:oMath>
          <m:sSub>
            <m:sSubPr>
              <m:ctrlPr>
                <w:rPr>
                  <w:rFonts w:ascii="Cambria Math" w:hAnsi="Cambria Math"/>
                  <w:i/>
                  <w:sz w:val="24"/>
                  <w:szCs w:val="20"/>
                </w:rPr>
              </m:ctrlPr>
            </m:sSubPr>
            <m:e>
              <m:r>
                <w:rPr>
                  <w:rFonts w:ascii="Cambria Math" w:hAnsi="Cambria Math"/>
                  <w:sz w:val="24"/>
                  <w:szCs w:val="20"/>
                </w:rPr>
                <m:t>u</m:t>
              </m:r>
            </m:e>
            <m:sub>
              <m:r>
                <w:rPr>
                  <w:rFonts w:ascii="Cambria Math" w:hAnsi="Cambria Math"/>
                  <w:sz w:val="24"/>
                  <w:szCs w:val="20"/>
                </w:rPr>
                <m:t>c</m:t>
              </m:r>
            </m:sub>
          </m:sSub>
          <m:r>
            <w:rPr>
              <w:rFonts w:ascii="Cambria Math" w:hAnsi="Cambria Math"/>
              <w:sz w:val="24"/>
              <w:szCs w:val="20"/>
            </w:rPr>
            <m:t>=</m:t>
          </m:r>
          <m:rad>
            <m:radPr>
              <m:degHide m:val="1"/>
              <m:ctrlPr>
                <w:rPr>
                  <w:rFonts w:ascii="Cambria Math" w:hAnsi="Cambria Math"/>
                  <w:i/>
                  <w:sz w:val="24"/>
                  <w:szCs w:val="20"/>
                </w:rPr>
              </m:ctrlPr>
            </m:radPr>
            <m:deg/>
            <m:e>
              <m:sSup>
                <m:sSupPr>
                  <m:ctrlPr>
                    <w:rPr>
                      <w:rFonts w:ascii="Cambria Math" w:hAnsi="Cambria Math"/>
                      <w:i/>
                      <w:sz w:val="24"/>
                      <w:szCs w:val="20"/>
                    </w:rPr>
                  </m:ctrlPr>
                </m:sSupPr>
                <m:e>
                  <m:sSub>
                    <m:sSubPr>
                      <m:ctrlPr>
                        <w:rPr>
                          <w:rFonts w:ascii="Cambria Math" w:hAnsi="Cambria Math"/>
                          <w:i/>
                          <w:sz w:val="24"/>
                          <w:szCs w:val="20"/>
                        </w:rPr>
                      </m:ctrlPr>
                    </m:sSubPr>
                    <m:e>
                      <m:r>
                        <w:rPr>
                          <w:rFonts w:ascii="Cambria Math" w:hAnsi="Cambria Math"/>
                          <w:sz w:val="24"/>
                          <w:szCs w:val="20"/>
                        </w:rPr>
                        <m:t>u</m:t>
                      </m:r>
                    </m:e>
                    <m:sub>
                      <m:r>
                        <w:rPr>
                          <w:rFonts w:ascii="Cambria Math" w:hAnsi="Cambria Math"/>
                          <w:sz w:val="24"/>
                          <w:szCs w:val="20"/>
                        </w:rPr>
                        <m:t>1</m:t>
                      </m:r>
                    </m:sub>
                  </m:sSub>
                </m:e>
                <m:sup>
                  <m:r>
                    <w:rPr>
                      <w:rFonts w:ascii="Cambria Math" w:hAnsi="Cambria Math"/>
                      <w:sz w:val="24"/>
                      <w:szCs w:val="20"/>
                    </w:rPr>
                    <m:t>2</m:t>
                  </m:r>
                </m:sup>
              </m:sSup>
              <m:r>
                <w:rPr>
                  <w:rFonts w:ascii="Cambria Math" w:hAnsi="Cambria Math"/>
                  <w:sz w:val="24"/>
                  <w:szCs w:val="20"/>
                </w:rPr>
                <m:t>+</m:t>
              </m:r>
              <m:sSup>
                <m:sSupPr>
                  <m:ctrlPr>
                    <w:rPr>
                      <w:rFonts w:ascii="Cambria Math" w:hAnsi="Cambria Math"/>
                      <w:i/>
                      <w:sz w:val="24"/>
                      <w:szCs w:val="20"/>
                    </w:rPr>
                  </m:ctrlPr>
                </m:sSupPr>
                <m:e>
                  <m:sSub>
                    <m:sSubPr>
                      <m:ctrlPr>
                        <w:rPr>
                          <w:rFonts w:ascii="Cambria Math" w:hAnsi="Cambria Math"/>
                          <w:i/>
                          <w:sz w:val="24"/>
                          <w:szCs w:val="20"/>
                        </w:rPr>
                      </m:ctrlPr>
                    </m:sSubPr>
                    <m:e>
                      <m:r>
                        <w:rPr>
                          <w:rFonts w:ascii="Cambria Math" w:hAnsi="Cambria Math"/>
                          <w:sz w:val="24"/>
                          <w:szCs w:val="20"/>
                        </w:rPr>
                        <m:t>u</m:t>
                      </m:r>
                    </m:e>
                    <m:sub>
                      <m:r>
                        <w:rPr>
                          <w:rFonts w:ascii="Cambria Math" w:hAnsi="Cambria Math"/>
                          <w:sz w:val="24"/>
                          <w:szCs w:val="20"/>
                        </w:rPr>
                        <m:t>2</m:t>
                      </m:r>
                    </m:sub>
                  </m:sSub>
                </m:e>
                <m:sup>
                  <m:r>
                    <w:rPr>
                      <w:rFonts w:ascii="Cambria Math" w:hAnsi="Cambria Math"/>
                      <w:sz w:val="24"/>
                      <w:szCs w:val="20"/>
                    </w:rPr>
                    <m:t>2</m:t>
                  </m:r>
                </m:sup>
              </m:sSup>
              <m:r>
                <w:rPr>
                  <w:rFonts w:ascii="Cambria Math" w:hAnsi="Cambria Math"/>
                  <w:sz w:val="24"/>
                  <w:szCs w:val="20"/>
                </w:rPr>
                <m:t>+</m:t>
              </m:r>
              <m:sSup>
                <m:sSupPr>
                  <m:ctrlPr>
                    <w:rPr>
                      <w:rFonts w:ascii="Cambria Math" w:hAnsi="Cambria Math"/>
                      <w:i/>
                      <w:sz w:val="24"/>
                      <w:szCs w:val="20"/>
                    </w:rPr>
                  </m:ctrlPr>
                </m:sSupPr>
                <m:e>
                  <m:sSub>
                    <m:sSubPr>
                      <m:ctrlPr>
                        <w:rPr>
                          <w:rFonts w:ascii="Cambria Math" w:hAnsi="Cambria Math"/>
                          <w:i/>
                          <w:sz w:val="24"/>
                          <w:szCs w:val="20"/>
                        </w:rPr>
                      </m:ctrlPr>
                    </m:sSubPr>
                    <m:e>
                      <m:r>
                        <w:rPr>
                          <w:rFonts w:ascii="Cambria Math" w:hAnsi="Cambria Math"/>
                          <w:sz w:val="24"/>
                          <w:szCs w:val="20"/>
                        </w:rPr>
                        <m:t>u</m:t>
                      </m:r>
                    </m:e>
                    <m:sub>
                      <m:r>
                        <w:rPr>
                          <w:rFonts w:ascii="Cambria Math" w:hAnsi="Cambria Math"/>
                          <w:sz w:val="24"/>
                          <w:szCs w:val="20"/>
                        </w:rPr>
                        <m:t>3</m:t>
                      </m:r>
                    </m:sub>
                  </m:sSub>
                </m:e>
                <m:sup>
                  <m:r>
                    <w:rPr>
                      <w:rFonts w:ascii="Cambria Math" w:hAnsi="Cambria Math"/>
                      <w:sz w:val="24"/>
                      <w:szCs w:val="20"/>
                    </w:rPr>
                    <m:t>2</m:t>
                  </m:r>
                </m:sup>
              </m:sSup>
            </m:e>
          </m:rad>
        </m:oMath>
      </m:oMathPara>
    </w:p>
    <w:p w14:paraId="6206E9E4" w14:textId="77777777" w:rsidR="00BB0539" w:rsidRPr="00974C45" w:rsidRDefault="00BB0539" w:rsidP="00BB0539">
      <w:pPr>
        <w:spacing w:line="346" w:lineRule="auto"/>
        <w:ind w:firstLineChars="200" w:firstLine="480"/>
        <w:rPr>
          <w:sz w:val="24"/>
          <w:szCs w:val="20"/>
        </w:rPr>
      </w:pPr>
      <w:r w:rsidRPr="00974C45">
        <w:rPr>
          <w:sz w:val="24"/>
          <w:szCs w:val="20"/>
        </w:rPr>
        <w:t>测量不确定度来源：</w:t>
      </w:r>
    </w:p>
    <w:p w14:paraId="3E47BD4C" w14:textId="77777777" w:rsidR="00BB0539" w:rsidRPr="00974C45" w:rsidRDefault="00BB0539" w:rsidP="00BB0539">
      <w:pPr>
        <w:spacing w:line="346" w:lineRule="auto"/>
        <w:ind w:firstLineChars="300" w:firstLine="720"/>
        <w:rPr>
          <w:sz w:val="24"/>
          <w:szCs w:val="20"/>
        </w:rPr>
      </w:pPr>
      <w:r w:rsidRPr="00974C45">
        <w:rPr>
          <w:i/>
          <w:iCs/>
          <w:sz w:val="24"/>
          <w:szCs w:val="20"/>
        </w:rPr>
        <w:t>u</w:t>
      </w:r>
      <w:r w:rsidRPr="00974C45">
        <w:rPr>
          <w:sz w:val="24"/>
          <w:szCs w:val="20"/>
          <w:vertAlign w:val="subscript"/>
        </w:rPr>
        <w:t>1</w:t>
      </w:r>
      <w:r w:rsidRPr="00974C45">
        <w:rPr>
          <w:sz w:val="24"/>
          <w:szCs w:val="20"/>
        </w:rPr>
        <w:t>——</w:t>
      </w:r>
      <w:r w:rsidRPr="00974C45">
        <w:rPr>
          <w:sz w:val="24"/>
          <w:szCs w:val="20"/>
        </w:rPr>
        <w:t>测量重复性引入的不确定度；</w:t>
      </w:r>
    </w:p>
    <w:p w14:paraId="6135F4E8" w14:textId="77777777" w:rsidR="00BB0539" w:rsidRPr="00974C45" w:rsidRDefault="00BB0539" w:rsidP="00BB0539">
      <w:pPr>
        <w:spacing w:line="346" w:lineRule="auto"/>
        <w:ind w:firstLineChars="300" w:firstLine="720"/>
        <w:rPr>
          <w:sz w:val="24"/>
          <w:szCs w:val="20"/>
        </w:rPr>
      </w:pPr>
      <w:r w:rsidRPr="00974C45">
        <w:rPr>
          <w:i/>
          <w:iCs/>
          <w:sz w:val="24"/>
          <w:szCs w:val="20"/>
        </w:rPr>
        <w:t>u</w:t>
      </w:r>
      <w:r w:rsidRPr="00974C45">
        <w:rPr>
          <w:sz w:val="24"/>
          <w:szCs w:val="20"/>
          <w:vertAlign w:val="subscript"/>
        </w:rPr>
        <w:t>2</w:t>
      </w:r>
      <w:r w:rsidRPr="00974C45">
        <w:rPr>
          <w:sz w:val="24"/>
          <w:szCs w:val="20"/>
        </w:rPr>
        <w:t>——</w:t>
      </w:r>
      <w:r w:rsidRPr="00974C45">
        <w:rPr>
          <w:sz w:val="24"/>
          <w:szCs w:val="20"/>
        </w:rPr>
        <w:t>一维标准立体栅格</w:t>
      </w:r>
      <w:r w:rsidRPr="00974C45">
        <w:rPr>
          <w:rFonts w:hint="eastAsia"/>
          <w:sz w:val="24"/>
          <w:szCs w:val="20"/>
        </w:rPr>
        <w:t>校准</w:t>
      </w:r>
      <w:r w:rsidRPr="00974C45">
        <w:rPr>
          <w:sz w:val="24"/>
          <w:szCs w:val="20"/>
        </w:rPr>
        <w:t>值的不确定度；</w:t>
      </w:r>
    </w:p>
    <w:p w14:paraId="6E01627D" w14:textId="77777777" w:rsidR="00BB0539" w:rsidRPr="00974C45" w:rsidRDefault="00BB0539" w:rsidP="00BB0539">
      <w:pPr>
        <w:spacing w:line="346" w:lineRule="auto"/>
        <w:ind w:firstLineChars="300" w:firstLine="720"/>
        <w:rPr>
          <w:sz w:val="24"/>
          <w:szCs w:val="20"/>
        </w:rPr>
      </w:pPr>
      <w:r w:rsidRPr="00974C45">
        <w:rPr>
          <w:i/>
          <w:iCs/>
          <w:sz w:val="24"/>
          <w:szCs w:val="20"/>
        </w:rPr>
        <w:t>u</w:t>
      </w:r>
      <w:r w:rsidRPr="00974C45">
        <w:rPr>
          <w:sz w:val="24"/>
          <w:szCs w:val="20"/>
          <w:vertAlign w:val="subscript"/>
        </w:rPr>
        <w:t>3</w:t>
      </w:r>
      <w:r w:rsidRPr="00974C45">
        <w:rPr>
          <w:sz w:val="24"/>
          <w:szCs w:val="20"/>
        </w:rPr>
        <w:t>——</w:t>
      </w:r>
      <w:r w:rsidRPr="00974C45">
        <w:rPr>
          <w:sz w:val="24"/>
          <w:szCs w:val="20"/>
        </w:rPr>
        <w:t>仪器示值分辨力引入的不确定度</w:t>
      </w:r>
      <w:r w:rsidRPr="00974C45">
        <w:rPr>
          <w:rFonts w:hint="eastAsia"/>
          <w:sz w:val="24"/>
          <w:szCs w:val="20"/>
        </w:rPr>
        <w:t>.</w:t>
      </w:r>
    </w:p>
    <w:p w14:paraId="462C3911" w14:textId="77777777" w:rsidR="00BB0539" w:rsidRPr="00974C45" w:rsidRDefault="00BB0539" w:rsidP="00BB0539">
      <w:pPr>
        <w:spacing w:line="346" w:lineRule="auto"/>
        <w:ind w:firstLineChars="200" w:firstLine="480"/>
        <w:rPr>
          <w:sz w:val="24"/>
          <w:szCs w:val="20"/>
        </w:rPr>
      </w:pPr>
      <w:r w:rsidRPr="00974C45">
        <w:rPr>
          <w:sz w:val="24"/>
          <w:szCs w:val="20"/>
        </w:rPr>
        <w:t>扩展不确定度</w:t>
      </w:r>
      <w:r w:rsidRPr="00974C45">
        <w:rPr>
          <w:sz w:val="24"/>
          <w:szCs w:val="20"/>
        </w:rPr>
        <w:t xml:space="preserve"> </w:t>
      </w:r>
      <w:r w:rsidRPr="00974C45">
        <w:rPr>
          <w:i/>
          <w:iCs/>
          <w:sz w:val="24"/>
          <w:szCs w:val="20"/>
        </w:rPr>
        <w:t>U=</w:t>
      </w:r>
      <w:proofErr w:type="spellStart"/>
      <w:r w:rsidRPr="00974C45">
        <w:rPr>
          <w:i/>
          <w:sz w:val="24"/>
          <w:szCs w:val="20"/>
        </w:rPr>
        <w:t>k</w:t>
      </w:r>
      <w:r w:rsidRPr="00974C45">
        <w:rPr>
          <w:sz w:val="24"/>
          <w:szCs w:val="20"/>
        </w:rPr>
        <w:t>·</w:t>
      </w:r>
      <w:r w:rsidRPr="00974C45">
        <w:rPr>
          <w:i/>
          <w:sz w:val="24"/>
          <w:szCs w:val="20"/>
        </w:rPr>
        <w:t>u</w:t>
      </w:r>
      <w:r w:rsidRPr="00974C45">
        <w:rPr>
          <w:sz w:val="24"/>
          <w:szCs w:val="20"/>
          <w:vertAlign w:val="subscript"/>
        </w:rPr>
        <w:t>c</w:t>
      </w:r>
      <w:proofErr w:type="spellEnd"/>
      <w:r w:rsidRPr="00974C45">
        <w:rPr>
          <w:sz w:val="24"/>
          <w:szCs w:val="20"/>
        </w:rPr>
        <w:t>，</w:t>
      </w:r>
      <w:r w:rsidRPr="00974C45">
        <w:rPr>
          <w:i/>
          <w:iCs/>
          <w:sz w:val="24"/>
          <w:szCs w:val="20"/>
        </w:rPr>
        <w:t>k=</w:t>
      </w:r>
      <w:r w:rsidRPr="00974C45">
        <w:rPr>
          <w:sz w:val="24"/>
          <w:szCs w:val="20"/>
        </w:rPr>
        <w:t>2</w:t>
      </w:r>
      <w:r w:rsidRPr="00974C45">
        <w:rPr>
          <w:rFonts w:hint="eastAsia"/>
          <w:sz w:val="24"/>
          <w:szCs w:val="20"/>
        </w:rPr>
        <w:t>。</w:t>
      </w:r>
    </w:p>
    <w:p w14:paraId="29960B22" w14:textId="346D031E" w:rsidR="00BB0539" w:rsidRPr="00974C45" w:rsidRDefault="00BB0539" w:rsidP="00BB0539">
      <w:pPr>
        <w:spacing w:line="346" w:lineRule="auto"/>
        <w:rPr>
          <w:sz w:val="24"/>
          <w:szCs w:val="20"/>
        </w:rPr>
      </w:pPr>
      <w:r w:rsidRPr="005B0811">
        <w:rPr>
          <w:rFonts w:ascii="黑体" w:eastAsia="黑体" w:hAnsi="黑体"/>
          <w:noProof/>
          <w:kern w:val="0"/>
          <w:sz w:val="24"/>
          <w:szCs w:val="20"/>
        </w:rPr>
        <w:t>B.2.2</w:t>
      </w:r>
      <w:r w:rsidRPr="00974C45">
        <w:rPr>
          <w:sz w:val="24"/>
          <w:szCs w:val="20"/>
        </w:rPr>
        <w:t xml:space="preserve"> </w:t>
      </w:r>
      <w:r w:rsidRPr="00974C45">
        <w:rPr>
          <w:sz w:val="24"/>
          <w:szCs w:val="20"/>
        </w:rPr>
        <w:t>水平方向校准结果的测量不确定度评定示例</w:t>
      </w:r>
    </w:p>
    <w:p w14:paraId="7C35D58A" w14:textId="77777777" w:rsidR="00BB0539" w:rsidRPr="00974C45" w:rsidRDefault="00BB0539" w:rsidP="00BB0539">
      <w:pPr>
        <w:spacing w:line="360" w:lineRule="auto"/>
        <w:ind w:firstLine="420"/>
        <w:rPr>
          <w:sz w:val="24"/>
          <w:szCs w:val="20"/>
        </w:rPr>
      </w:pPr>
      <w:r w:rsidRPr="00974C45">
        <w:rPr>
          <w:sz w:val="24"/>
          <w:szCs w:val="20"/>
        </w:rPr>
        <w:t>本示例中采用的是栅格平均间距标称值为</w:t>
      </w:r>
      <w:r w:rsidRPr="00974C45">
        <w:rPr>
          <w:rFonts w:hint="eastAsia"/>
          <w:sz w:val="24"/>
          <w:szCs w:val="20"/>
        </w:rPr>
        <w:t>50</w:t>
      </w:r>
      <w:r w:rsidRPr="00974C45">
        <w:rPr>
          <w:sz w:val="24"/>
          <w:szCs w:val="20"/>
        </w:rPr>
        <w:t>µ</w:t>
      </w:r>
      <w:r w:rsidRPr="00974C45">
        <w:rPr>
          <w:rFonts w:hint="eastAsia"/>
          <w:sz w:val="24"/>
          <w:szCs w:val="20"/>
        </w:rPr>
        <w:t>m</w:t>
      </w:r>
      <w:r w:rsidRPr="00974C45">
        <w:rPr>
          <w:sz w:val="24"/>
          <w:szCs w:val="20"/>
        </w:rPr>
        <w:t>的一维标准立体栅格，选用</w:t>
      </w:r>
      <w:r w:rsidRPr="00974C45">
        <w:rPr>
          <w:rFonts w:hint="eastAsia"/>
          <w:sz w:val="24"/>
          <w:szCs w:val="20"/>
        </w:rPr>
        <w:t>20</w:t>
      </w:r>
      <w:r w:rsidRPr="00974C45">
        <w:rPr>
          <w:sz w:val="24"/>
          <w:szCs w:val="20"/>
        </w:rPr>
        <w:t>倍物镜。</w:t>
      </w:r>
    </w:p>
    <w:p w14:paraId="384E0632" w14:textId="629B66B1" w:rsidR="00BB0539" w:rsidRPr="00974C45" w:rsidRDefault="00BB0539" w:rsidP="00BB0539">
      <w:pPr>
        <w:spacing w:line="346" w:lineRule="auto"/>
        <w:rPr>
          <w:sz w:val="24"/>
          <w:szCs w:val="20"/>
        </w:rPr>
      </w:pPr>
      <w:r w:rsidRPr="005B0811">
        <w:rPr>
          <w:rFonts w:ascii="黑体" w:eastAsia="黑体" w:hAnsi="黑体"/>
          <w:noProof/>
          <w:kern w:val="0"/>
          <w:sz w:val="24"/>
          <w:szCs w:val="20"/>
        </w:rPr>
        <w:t>B.2.2.1</w:t>
      </w:r>
      <w:r w:rsidRPr="00974C45">
        <w:rPr>
          <w:sz w:val="24"/>
          <w:szCs w:val="20"/>
        </w:rPr>
        <w:t xml:space="preserve"> </w:t>
      </w:r>
      <w:r w:rsidRPr="00974C45">
        <w:rPr>
          <w:sz w:val="24"/>
          <w:szCs w:val="20"/>
        </w:rPr>
        <w:t>测量重复性引入的不确定度</w:t>
      </w:r>
    </w:p>
    <w:p w14:paraId="245077C5" w14:textId="77777777" w:rsidR="00BB0539" w:rsidRPr="00974C45" w:rsidRDefault="00BB0539" w:rsidP="00BB0539">
      <w:pPr>
        <w:spacing w:line="346" w:lineRule="auto"/>
        <w:ind w:firstLineChars="200" w:firstLine="480"/>
        <w:rPr>
          <w:sz w:val="24"/>
          <w:szCs w:val="20"/>
        </w:rPr>
      </w:pPr>
      <w:r w:rsidRPr="00974C45">
        <w:rPr>
          <w:sz w:val="24"/>
          <w:szCs w:val="20"/>
        </w:rPr>
        <w:t>对一维标准立体栅格测量</w:t>
      </w:r>
      <w:r w:rsidRPr="00974C45">
        <w:rPr>
          <w:rFonts w:hint="eastAsia"/>
          <w:sz w:val="24"/>
          <w:szCs w:val="20"/>
        </w:rPr>
        <w:t>10</w:t>
      </w:r>
      <w:r w:rsidRPr="00974C45">
        <w:rPr>
          <w:sz w:val="24"/>
          <w:szCs w:val="20"/>
        </w:rPr>
        <w:t>次，测量的实验标准偏差为</w:t>
      </w:r>
      <w:r w:rsidRPr="00974C45">
        <w:rPr>
          <w:rFonts w:hint="eastAsia"/>
          <w:sz w:val="24"/>
          <w:szCs w:val="20"/>
        </w:rPr>
        <w:t>1.</w:t>
      </w:r>
      <w:r w:rsidRPr="00974C45">
        <w:rPr>
          <w:sz w:val="24"/>
          <w:szCs w:val="20"/>
        </w:rPr>
        <w:t>1µ</w:t>
      </w:r>
      <w:r w:rsidRPr="00974C45">
        <w:rPr>
          <w:rFonts w:hint="eastAsia"/>
          <w:sz w:val="24"/>
          <w:szCs w:val="20"/>
        </w:rPr>
        <w:t>m</w:t>
      </w:r>
      <w:r w:rsidRPr="00974C45">
        <w:rPr>
          <w:sz w:val="24"/>
          <w:szCs w:val="20"/>
        </w:rPr>
        <w:t>。</w:t>
      </w:r>
    </w:p>
    <w:p w14:paraId="3E0F7E9C" w14:textId="1407A930" w:rsidR="00BB0539" w:rsidRPr="00974C45" w:rsidRDefault="00BB0539" w:rsidP="00BB0539">
      <w:pPr>
        <w:spacing w:line="346" w:lineRule="auto"/>
        <w:rPr>
          <w:sz w:val="24"/>
          <w:szCs w:val="20"/>
        </w:rPr>
      </w:pPr>
      <w:r w:rsidRPr="005B0811">
        <w:rPr>
          <w:rFonts w:ascii="黑体" w:eastAsia="黑体" w:hAnsi="黑体"/>
          <w:noProof/>
          <w:kern w:val="0"/>
          <w:sz w:val="24"/>
          <w:szCs w:val="20"/>
        </w:rPr>
        <w:t>B.2.2.2</w:t>
      </w:r>
      <w:r w:rsidRPr="00974C45">
        <w:rPr>
          <w:sz w:val="24"/>
          <w:szCs w:val="20"/>
        </w:rPr>
        <w:t xml:space="preserve"> </w:t>
      </w:r>
      <w:r w:rsidRPr="00974C45">
        <w:rPr>
          <w:sz w:val="24"/>
          <w:szCs w:val="20"/>
        </w:rPr>
        <w:t>根据证书提供的数据，一维标准立体栅格的不确定度为</w:t>
      </w:r>
      <w:r w:rsidRPr="00974C45">
        <w:rPr>
          <w:rFonts w:hint="eastAsia"/>
          <w:sz w:val="24"/>
          <w:szCs w:val="20"/>
        </w:rPr>
        <w:t>2</w:t>
      </w:r>
      <w:r w:rsidRPr="00974C45">
        <w:rPr>
          <w:sz w:val="24"/>
          <w:szCs w:val="20"/>
        </w:rPr>
        <w:t>.1µ</w:t>
      </w:r>
      <w:r w:rsidRPr="00974C45">
        <w:rPr>
          <w:rFonts w:hint="eastAsia"/>
          <w:sz w:val="24"/>
          <w:szCs w:val="20"/>
        </w:rPr>
        <w:t>m</w:t>
      </w:r>
      <w:r w:rsidRPr="00974C45">
        <w:rPr>
          <w:sz w:val="24"/>
          <w:szCs w:val="20"/>
        </w:rPr>
        <w:t>。</w:t>
      </w:r>
    </w:p>
    <w:p w14:paraId="7378E96E" w14:textId="609F89EF" w:rsidR="00BB0539" w:rsidRPr="00974C45" w:rsidRDefault="00BB0539" w:rsidP="00BB0539">
      <w:pPr>
        <w:spacing w:line="346" w:lineRule="auto"/>
        <w:rPr>
          <w:sz w:val="24"/>
          <w:szCs w:val="20"/>
        </w:rPr>
      </w:pPr>
      <w:r w:rsidRPr="005B0811">
        <w:rPr>
          <w:rFonts w:ascii="黑体" w:eastAsia="黑体" w:hAnsi="黑体"/>
          <w:noProof/>
          <w:kern w:val="0"/>
          <w:sz w:val="24"/>
          <w:szCs w:val="20"/>
        </w:rPr>
        <w:t>B.2.2.3</w:t>
      </w:r>
      <w:r w:rsidRPr="00974C45">
        <w:rPr>
          <w:sz w:val="24"/>
          <w:szCs w:val="20"/>
        </w:rPr>
        <w:t xml:space="preserve"> </w:t>
      </w:r>
      <w:r w:rsidRPr="00974C45">
        <w:rPr>
          <w:sz w:val="24"/>
          <w:szCs w:val="20"/>
        </w:rPr>
        <w:t>仪器的示值分辨力为</w:t>
      </w:r>
      <w:r w:rsidRPr="00974C45">
        <w:rPr>
          <w:rFonts w:hint="eastAsia"/>
          <w:sz w:val="24"/>
          <w:szCs w:val="20"/>
        </w:rPr>
        <w:t>10nm</w:t>
      </w:r>
      <w:r w:rsidRPr="00974C45">
        <w:rPr>
          <w:sz w:val="24"/>
          <w:szCs w:val="20"/>
        </w:rPr>
        <w:t>，按照均匀分布，引入的不确定度分量为</w:t>
      </w:r>
      <w:r w:rsidRPr="00974C45">
        <w:rPr>
          <w:sz w:val="24"/>
          <w:szCs w:val="20"/>
        </w:rPr>
        <w:t>5.8nm</w:t>
      </w:r>
      <w:r w:rsidRPr="00974C45">
        <w:rPr>
          <w:sz w:val="24"/>
          <w:szCs w:val="20"/>
        </w:rPr>
        <w:t>。该分量远小于测量重复性引入的不确定度，可忽略。</w:t>
      </w:r>
    </w:p>
    <w:p w14:paraId="00A01B19" w14:textId="13158BCF" w:rsidR="00BB0539" w:rsidRPr="00974C45" w:rsidRDefault="00BB0539" w:rsidP="00BB0539">
      <w:pPr>
        <w:spacing w:line="346" w:lineRule="auto"/>
        <w:rPr>
          <w:sz w:val="24"/>
          <w:szCs w:val="20"/>
        </w:rPr>
      </w:pPr>
      <w:r w:rsidRPr="005B0811">
        <w:rPr>
          <w:rFonts w:ascii="黑体" w:eastAsia="黑体" w:hAnsi="黑体"/>
          <w:noProof/>
          <w:kern w:val="0"/>
          <w:sz w:val="24"/>
          <w:szCs w:val="20"/>
        </w:rPr>
        <w:t>B.2.2.4</w:t>
      </w:r>
      <w:r w:rsidRPr="00974C45">
        <w:rPr>
          <w:sz w:val="24"/>
          <w:szCs w:val="20"/>
        </w:rPr>
        <w:t xml:space="preserve"> </w:t>
      </w:r>
      <w:r w:rsidRPr="00974C45">
        <w:rPr>
          <w:sz w:val="24"/>
          <w:szCs w:val="20"/>
        </w:rPr>
        <w:t>测量结果的合成不确定度</w:t>
      </w:r>
    </w:p>
    <w:p w14:paraId="193C448F" w14:textId="77777777" w:rsidR="00BB0539" w:rsidRPr="00974C45" w:rsidRDefault="00000000" w:rsidP="00BB0539">
      <w:pPr>
        <w:spacing w:line="346" w:lineRule="auto"/>
        <w:jc w:val="center"/>
        <w:rPr>
          <w:sz w:val="24"/>
          <w:szCs w:val="20"/>
        </w:rPr>
      </w:pPr>
      <m:oMathPara>
        <m:oMath>
          <m:sSub>
            <m:sSubPr>
              <m:ctrlPr>
                <w:rPr>
                  <w:rFonts w:ascii="Cambria Math" w:hAnsi="Cambria Math"/>
                  <w:i/>
                  <w:sz w:val="24"/>
                  <w:szCs w:val="20"/>
                </w:rPr>
              </m:ctrlPr>
            </m:sSubPr>
            <m:e>
              <m:r>
                <w:rPr>
                  <w:rFonts w:ascii="Cambria Math" w:hAnsi="Cambria Math"/>
                  <w:sz w:val="24"/>
                  <w:szCs w:val="20"/>
                </w:rPr>
                <m:t>u</m:t>
              </m:r>
            </m:e>
            <m:sub>
              <m:r>
                <w:rPr>
                  <w:rFonts w:ascii="Cambria Math" w:hAnsi="Cambria Math"/>
                  <w:sz w:val="24"/>
                  <w:szCs w:val="20"/>
                </w:rPr>
                <m:t>c</m:t>
              </m:r>
            </m:sub>
          </m:sSub>
          <m:r>
            <w:rPr>
              <w:rFonts w:ascii="Cambria Math" w:hAnsi="Cambria Math"/>
              <w:sz w:val="24"/>
              <w:szCs w:val="20"/>
            </w:rPr>
            <m:t>=</m:t>
          </m:r>
          <m:rad>
            <m:radPr>
              <m:degHide m:val="1"/>
              <m:ctrlPr>
                <w:rPr>
                  <w:rFonts w:ascii="Cambria Math" w:hAnsi="Cambria Math"/>
                  <w:i/>
                  <w:sz w:val="24"/>
                  <w:szCs w:val="20"/>
                </w:rPr>
              </m:ctrlPr>
            </m:radPr>
            <m:deg/>
            <m:e>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1</m:t>
                  </m:r>
                </m:sub>
                <m:sup>
                  <m:r>
                    <w:rPr>
                      <w:rFonts w:ascii="Cambria Math" w:hAnsi="Cambria Math"/>
                      <w:sz w:val="24"/>
                      <w:szCs w:val="20"/>
                    </w:rPr>
                    <m:t>2</m:t>
                  </m:r>
                </m:sup>
              </m:sSubSup>
              <m:r>
                <w:rPr>
                  <w:rFonts w:ascii="Cambria Math" w:hAnsi="Cambria Math"/>
                  <w:sz w:val="24"/>
                  <w:szCs w:val="20"/>
                </w:rPr>
                <m:t>+</m:t>
              </m:r>
              <m:sSubSup>
                <m:sSubSupPr>
                  <m:ctrlPr>
                    <w:rPr>
                      <w:rFonts w:ascii="Cambria Math" w:hAnsi="Cambria Math"/>
                      <w:i/>
                      <w:sz w:val="24"/>
                      <w:szCs w:val="20"/>
                    </w:rPr>
                  </m:ctrlPr>
                </m:sSubSupPr>
                <m:e>
                  <m:r>
                    <w:rPr>
                      <w:rFonts w:ascii="Cambria Math" w:hAnsi="Cambria Math"/>
                      <w:sz w:val="24"/>
                      <w:szCs w:val="20"/>
                    </w:rPr>
                    <m:t>u</m:t>
                  </m:r>
                </m:e>
                <m:sub>
                  <m:r>
                    <w:rPr>
                      <w:rFonts w:ascii="Cambria Math" w:hAnsi="Cambria Math"/>
                      <w:sz w:val="24"/>
                      <w:szCs w:val="20"/>
                    </w:rPr>
                    <m:t>2</m:t>
                  </m:r>
                </m:sub>
                <m:sup>
                  <m:r>
                    <w:rPr>
                      <w:rFonts w:ascii="Cambria Math" w:hAnsi="Cambria Math"/>
                      <w:sz w:val="24"/>
                      <w:szCs w:val="20"/>
                    </w:rPr>
                    <m:t>2</m:t>
                  </m:r>
                </m:sup>
              </m:sSubSup>
            </m:e>
          </m:rad>
          <m:r>
            <w:rPr>
              <w:rFonts w:ascii="Cambria Math" w:hAnsi="Cambria Math"/>
              <w:sz w:val="24"/>
              <w:szCs w:val="20"/>
            </w:rPr>
            <m:t>=</m:t>
          </m:r>
          <m:r>
            <m:rPr>
              <m:sty m:val="p"/>
            </m:rPr>
            <w:rPr>
              <w:rFonts w:ascii="Cambria Math" w:hAnsi="Cambria Math"/>
              <w:sz w:val="24"/>
              <w:szCs w:val="20"/>
            </w:rPr>
            <m:t>2.4µ</m:t>
          </m:r>
          <m:r>
            <m:rPr>
              <m:sty m:val="p"/>
            </m:rPr>
            <w:rPr>
              <w:rFonts w:ascii="Cambria Math" w:hAnsi="Cambria Math" w:hint="eastAsia"/>
              <w:sz w:val="24"/>
              <w:szCs w:val="20"/>
            </w:rPr>
            <m:t>m</m:t>
          </m:r>
        </m:oMath>
      </m:oMathPara>
    </w:p>
    <w:p w14:paraId="381ED773" w14:textId="1B5F28BF" w:rsidR="00BB0539" w:rsidRPr="00974C45" w:rsidRDefault="00BB0539" w:rsidP="00BB0539">
      <w:pPr>
        <w:spacing w:line="346" w:lineRule="auto"/>
        <w:ind w:firstLineChars="200" w:firstLine="480"/>
        <w:rPr>
          <w:sz w:val="24"/>
          <w:szCs w:val="20"/>
        </w:rPr>
      </w:pPr>
      <w:r w:rsidRPr="00974C45">
        <w:rPr>
          <w:sz w:val="24"/>
          <w:szCs w:val="20"/>
        </w:rPr>
        <w:lastRenderedPageBreak/>
        <w:t>扩展不确定度</w:t>
      </w:r>
      <w:r w:rsidRPr="00974C45">
        <w:rPr>
          <w:i/>
          <w:sz w:val="24"/>
          <w:szCs w:val="20"/>
        </w:rPr>
        <w:t>U</w:t>
      </w:r>
      <w:r w:rsidRPr="00974C45">
        <w:rPr>
          <w:sz w:val="24"/>
          <w:szCs w:val="20"/>
        </w:rPr>
        <w:t>=</w:t>
      </w:r>
      <w:proofErr w:type="spellStart"/>
      <w:r w:rsidRPr="00974C45">
        <w:rPr>
          <w:i/>
          <w:sz w:val="24"/>
          <w:szCs w:val="20"/>
        </w:rPr>
        <w:t>k</w:t>
      </w:r>
      <w:r w:rsidRPr="00974C45">
        <w:rPr>
          <w:sz w:val="24"/>
          <w:szCs w:val="20"/>
        </w:rPr>
        <w:t>·</w:t>
      </w:r>
      <w:r w:rsidRPr="00974C45">
        <w:rPr>
          <w:i/>
          <w:sz w:val="24"/>
          <w:szCs w:val="20"/>
        </w:rPr>
        <w:t>u</w:t>
      </w:r>
      <w:r w:rsidRPr="00974C45">
        <w:rPr>
          <w:sz w:val="24"/>
          <w:szCs w:val="20"/>
          <w:vertAlign w:val="subscript"/>
        </w:rPr>
        <w:t>c</w:t>
      </w:r>
      <w:proofErr w:type="spellEnd"/>
      <w:r w:rsidRPr="00974C45">
        <w:rPr>
          <w:sz w:val="24"/>
          <w:szCs w:val="20"/>
        </w:rPr>
        <w:t>=4.8µ</w:t>
      </w:r>
      <w:r w:rsidRPr="00974C45">
        <w:rPr>
          <w:rFonts w:hint="eastAsia"/>
          <w:sz w:val="24"/>
          <w:szCs w:val="20"/>
        </w:rPr>
        <w:t>m</w:t>
      </w:r>
      <w:r w:rsidRPr="00974C45">
        <w:rPr>
          <w:sz w:val="24"/>
          <w:szCs w:val="20"/>
        </w:rPr>
        <w:t>，</w:t>
      </w:r>
      <w:r w:rsidRPr="00974C45">
        <w:rPr>
          <w:i/>
          <w:sz w:val="24"/>
          <w:szCs w:val="20"/>
        </w:rPr>
        <w:t>k</w:t>
      </w:r>
      <w:r w:rsidRPr="00974C45">
        <w:rPr>
          <w:sz w:val="24"/>
          <w:szCs w:val="20"/>
        </w:rPr>
        <w:t>=2</w:t>
      </w:r>
      <w:r w:rsidRPr="00974C45">
        <w:rPr>
          <w:sz w:val="24"/>
          <w:szCs w:val="20"/>
        </w:rPr>
        <w:t>。</w:t>
      </w:r>
    </w:p>
    <w:sectPr w:rsidR="00BB0539" w:rsidRPr="00974C45" w:rsidSect="00AE59C9">
      <w:headerReference w:type="default" r:id="rId24"/>
      <w:footerReference w:type="default" r:id="rId25"/>
      <w:pgSz w:w="11906" w:h="16838" w:code="9"/>
      <w:pgMar w:top="1440" w:right="1418" w:bottom="1440" w:left="1418" w:header="851" w:footer="992" w:gutter="567"/>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2F1E8" w14:textId="77777777" w:rsidR="003E501F" w:rsidRDefault="003E501F">
      <w:r>
        <w:separator/>
      </w:r>
    </w:p>
  </w:endnote>
  <w:endnote w:type="continuationSeparator" w:id="0">
    <w:p w14:paraId="5E623F81" w14:textId="77777777" w:rsidR="003E501F" w:rsidRDefault="003E5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D273" w14:textId="77777777" w:rsidR="000C01F5" w:rsidRDefault="000C01F5">
    <w:pPr>
      <w:pStyle w:val="a4"/>
      <w:framePr w:h="0" w:wrap="around" w:vAnchor="text" w:hAnchor="margin" w:xAlign="right" w:y="1"/>
      <w:rPr>
        <w:rStyle w:val="a3"/>
      </w:rPr>
    </w:pPr>
    <w:r>
      <w:fldChar w:fldCharType="begin"/>
    </w:r>
    <w:r>
      <w:rPr>
        <w:rStyle w:val="a3"/>
      </w:rPr>
      <w:instrText xml:space="preserve">PAGE  </w:instrText>
    </w:r>
    <w:r>
      <w:fldChar w:fldCharType="separate"/>
    </w:r>
    <w:r>
      <w:rPr>
        <w:rStyle w:val="a3"/>
      </w:rPr>
      <w:t>II</w:t>
    </w:r>
    <w:r>
      <w:fldChar w:fldCharType="end"/>
    </w:r>
  </w:p>
  <w:p w14:paraId="7F855DBD" w14:textId="77777777" w:rsidR="000C01F5" w:rsidRDefault="000C01F5">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EEBD" w14:textId="77777777" w:rsidR="000C01F5" w:rsidRDefault="000C01F5">
    <w:pPr>
      <w:pStyle w:val="a4"/>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525B" w14:textId="77777777" w:rsidR="000C01F5" w:rsidRDefault="000C01F5">
    <w:pPr>
      <w:pStyle w:val="a4"/>
      <w:framePr w:h="0" w:wrap="around" w:vAnchor="text" w:hAnchor="margin" w:xAlign="right" w:yAlign="top"/>
      <w:pBdr>
        <w:between w:val="none" w:sz="50" w:space="0" w:color="auto"/>
      </w:pBdr>
    </w:pPr>
    <w:r>
      <w:fldChar w:fldCharType="begin"/>
    </w:r>
    <w:r>
      <w:rPr>
        <w:rStyle w:val="a3"/>
      </w:rPr>
      <w:instrText xml:space="preserve"> PAGE  </w:instrText>
    </w:r>
    <w:r>
      <w:fldChar w:fldCharType="separate"/>
    </w:r>
    <w:r>
      <w:rPr>
        <w:rStyle w:val="a3"/>
      </w:rPr>
      <w:t>I</w:t>
    </w:r>
    <w:r>
      <w:fldChar w:fldCharType="end"/>
    </w:r>
  </w:p>
  <w:p w14:paraId="6AC149E4" w14:textId="77777777" w:rsidR="000C01F5" w:rsidRDefault="000C01F5">
    <w:pPr>
      <w:pStyle w:val="a4"/>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FCC1C" w14:textId="77777777" w:rsidR="007C45C8" w:rsidRDefault="007C45C8" w:rsidP="00AA08CD">
    <w:pPr>
      <w:pStyle w:val="a4"/>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274861"/>
      <w:docPartObj>
        <w:docPartGallery w:val="Page Numbers (Bottom of Page)"/>
        <w:docPartUnique/>
      </w:docPartObj>
    </w:sdtPr>
    <w:sdtEndPr>
      <w:rPr>
        <w:sz w:val="21"/>
        <w:szCs w:val="21"/>
      </w:rPr>
    </w:sdtEndPr>
    <w:sdtContent>
      <w:p w14:paraId="4594D5E6" w14:textId="7C174D73" w:rsidR="007C45C8" w:rsidRPr="00FB4044" w:rsidRDefault="007C45C8" w:rsidP="00FB4044">
        <w:pPr>
          <w:pStyle w:val="a4"/>
          <w:jc w:val="center"/>
          <w:rPr>
            <w:sz w:val="21"/>
            <w:szCs w:val="21"/>
          </w:rPr>
        </w:pPr>
        <w:r w:rsidRPr="00FB4044">
          <w:rPr>
            <w:sz w:val="21"/>
            <w:szCs w:val="21"/>
          </w:rPr>
          <w:fldChar w:fldCharType="begin"/>
        </w:r>
        <w:r w:rsidRPr="00FB4044">
          <w:rPr>
            <w:sz w:val="21"/>
            <w:szCs w:val="21"/>
          </w:rPr>
          <w:instrText>PAGE   \* MERGEFORMAT</w:instrText>
        </w:r>
        <w:r w:rsidRPr="00FB4044">
          <w:rPr>
            <w:sz w:val="21"/>
            <w:szCs w:val="21"/>
          </w:rPr>
          <w:fldChar w:fldCharType="separate"/>
        </w:r>
        <w:r w:rsidRPr="00FB4044">
          <w:rPr>
            <w:noProof/>
            <w:sz w:val="21"/>
            <w:szCs w:val="21"/>
          </w:rPr>
          <w:t>II</w:t>
        </w:r>
        <w:r w:rsidRPr="00FB4044">
          <w:rPr>
            <w:sz w:val="21"/>
            <w:szCs w:val="21"/>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0540383"/>
      <w:docPartObj>
        <w:docPartGallery w:val="Page Numbers (Bottom of Page)"/>
        <w:docPartUnique/>
      </w:docPartObj>
    </w:sdtPr>
    <w:sdtEndPr>
      <w:rPr>
        <w:sz w:val="21"/>
        <w:szCs w:val="21"/>
      </w:rPr>
    </w:sdtEndPr>
    <w:sdtContent>
      <w:p w14:paraId="76306F59" w14:textId="1A931752" w:rsidR="007C45C8" w:rsidRPr="00AE59C9" w:rsidRDefault="007C45C8" w:rsidP="00AE59C9">
        <w:pPr>
          <w:pStyle w:val="a4"/>
          <w:jc w:val="center"/>
          <w:rPr>
            <w:sz w:val="21"/>
            <w:szCs w:val="21"/>
          </w:rPr>
        </w:pPr>
        <w:r w:rsidRPr="00AE59C9">
          <w:rPr>
            <w:sz w:val="21"/>
            <w:szCs w:val="21"/>
          </w:rPr>
          <w:fldChar w:fldCharType="begin"/>
        </w:r>
        <w:r w:rsidRPr="00AE59C9">
          <w:rPr>
            <w:sz w:val="21"/>
            <w:szCs w:val="21"/>
          </w:rPr>
          <w:instrText>PAGE   \* MERGEFORMAT</w:instrText>
        </w:r>
        <w:r w:rsidRPr="00AE59C9">
          <w:rPr>
            <w:sz w:val="21"/>
            <w:szCs w:val="21"/>
          </w:rPr>
          <w:fldChar w:fldCharType="separate"/>
        </w:r>
        <w:r w:rsidRPr="00AE59C9">
          <w:rPr>
            <w:sz w:val="21"/>
            <w:szCs w:val="21"/>
            <w:lang w:val="zh-CN"/>
          </w:rPr>
          <w:t>2</w:t>
        </w:r>
        <w:r w:rsidRPr="00AE59C9">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5D594" w14:textId="77777777" w:rsidR="003E501F" w:rsidRDefault="003E501F">
      <w:r>
        <w:separator/>
      </w:r>
    </w:p>
  </w:footnote>
  <w:footnote w:type="continuationSeparator" w:id="0">
    <w:p w14:paraId="2C31EDBC" w14:textId="77777777" w:rsidR="003E501F" w:rsidRDefault="003E50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1288" w14:textId="77777777" w:rsidR="000C01F5" w:rsidRDefault="000C01F5">
    <w:pPr>
      <w:pStyle w:val="a6"/>
      <w:rPr>
        <w:rFonts w:ascii="黑体" w:eastAsia="黑体" w:hAnsi="黑体"/>
      </w:rPr>
    </w:pPr>
    <w:r>
      <w:rPr>
        <w:rFonts w:ascii="黑体" w:eastAsia="黑体" w:hAnsi="黑体" w:hint="eastAsia"/>
        <w:sz w:val="21"/>
        <w:szCs w:val="21"/>
      </w:rPr>
      <w:t>JJF ××××</w:t>
    </w:r>
    <w:r>
      <w:rPr>
        <w:rFonts w:ascii="黑体" w:eastAsia="黑体" w:hAnsi="黑体" w:cs="黑体"/>
        <w:kern w:val="0"/>
        <w:sz w:val="21"/>
        <w:szCs w:val="21"/>
      </w:rPr>
      <w:t>─</w:t>
    </w:r>
    <w:r>
      <w:rPr>
        <w:rFonts w:ascii="黑体" w:eastAsia="黑体" w:hAnsi="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F3C86" w14:textId="77777777" w:rsidR="000C01F5" w:rsidRDefault="000C01F5">
    <w:pPr>
      <w:pStyle w:val="a6"/>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D09C" w14:textId="77777777" w:rsidR="006A0F92" w:rsidRPr="002F654B" w:rsidRDefault="006A0F92" w:rsidP="006A0F92">
    <w:pPr>
      <w:pStyle w:val="a6"/>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p w14:paraId="4F3D8979" w14:textId="77777777" w:rsidR="006A0F92" w:rsidRDefault="006A0F92">
    <w:pPr>
      <w:pStyle w:val="a6"/>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DF879" w14:textId="5D70E43A" w:rsidR="007C45C8" w:rsidRPr="002F654B" w:rsidRDefault="002F654B" w:rsidP="002F654B">
    <w:pPr>
      <w:pStyle w:val="a6"/>
    </w:pPr>
    <w:r>
      <w:rPr>
        <w:rFonts w:ascii="黑体" w:eastAsia="黑体" w:hint="eastAsia"/>
        <w:sz w:val="21"/>
        <w:szCs w:val="21"/>
      </w:rPr>
      <w:t xml:space="preserve">JJF </w:t>
    </w:r>
    <w:r>
      <w:rPr>
        <w:rFonts w:ascii="黑体" w:eastAsia="黑体" w:hint="eastAsia"/>
        <w:sz w:val="21"/>
        <w:szCs w:val="21"/>
      </w:rPr>
      <w:t>××××</w:t>
    </w:r>
    <w:r>
      <w:rPr>
        <w:rFonts w:ascii="宋体" w:hAnsi="宋体" w:cs="黑体"/>
        <w:kern w:val="0"/>
        <w:sz w:val="21"/>
        <w:szCs w:val="21"/>
      </w:rPr>
      <w:t>─</w:t>
    </w:r>
    <w:r>
      <w:rPr>
        <w:rFonts w:ascii="黑体" w:eastAsia="黑体" w:hint="eastAsia"/>
        <w:sz w:val="21"/>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CC1300"/>
    <w:multiLevelType w:val="multilevel"/>
    <w:tmpl w:val="2398FE6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57C37F2"/>
    <w:multiLevelType w:val="hybridMultilevel"/>
    <w:tmpl w:val="2E48D1F4"/>
    <w:lvl w:ilvl="0" w:tplc="B1B27C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6FD7E5A"/>
    <w:multiLevelType w:val="hybridMultilevel"/>
    <w:tmpl w:val="AF54BB8A"/>
    <w:lvl w:ilvl="0" w:tplc="A3EE77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91B0C34"/>
    <w:multiLevelType w:val="hybridMultilevel"/>
    <w:tmpl w:val="7B9C9256"/>
    <w:lvl w:ilvl="0" w:tplc="CA40AAC2">
      <w:start w:val="1"/>
      <w:numFmt w:val="decimal"/>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4" w15:restartNumberingAfterBreak="0">
    <w:nsid w:val="736F2CF4"/>
    <w:multiLevelType w:val="hybridMultilevel"/>
    <w:tmpl w:val="78F27E72"/>
    <w:lvl w:ilvl="0" w:tplc="C3FA017A">
      <w:start w:val="1"/>
      <w:numFmt w:val="decimal"/>
      <w:lvlText w:val="%1."/>
      <w:lvlJc w:val="left"/>
      <w:pPr>
        <w:tabs>
          <w:tab w:val="num" w:pos="-255"/>
        </w:tabs>
        <w:ind w:left="-255" w:hanging="420"/>
      </w:pPr>
      <w:rPr>
        <w:rFonts w:hint="eastAsia"/>
      </w:rPr>
    </w:lvl>
    <w:lvl w:ilvl="1" w:tplc="04090019" w:tentative="1">
      <w:start w:val="1"/>
      <w:numFmt w:val="lowerLetter"/>
      <w:lvlText w:val="%2)"/>
      <w:lvlJc w:val="left"/>
      <w:pPr>
        <w:tabs>
          <w:tab w:val="num" w:pos="-360"/>
        </w:tabs>
        <w:ind w:left="-360" w:hanging="420"/>
      </w:pPr>
    </w:lvl>
    <w:lvl w:ilvl="2" w:tplc="0409001B" w:tentative="1">
      <w:start w:val="1"/>
      <w:numFmt w:val="lowerRoman"/>
      <w:lvlText w:val="%3."/>
      <w:lvlJc w:val="right"/>
      <w:pPr>
        <w:tabs>
          <w:tab w:val="num" w:pos="60"/>
        </w:tabs>
        <w:ind w:left="60" w:hanging="420"/>
      </w:pPr>
    </w:lvl>
    <w:lvl w:ilvl="3" w:tplc="0409000F" w:tentative="1">
      <w:start w:val="1"/>
      <w:numFmt w:val="decimal"/>
      <w:lvlText w:val="%4."/>
      <w:lvlJc w:val="left"/>
      <w:pPr>
        <w:tabs>
          <w:tab w:val="num" w:pos="480"/>
        </w:tabs>
        <w:ind w:left="480" w:hanging="420"/>
      </w:pPr>
    </w:lvl>
    <w:lvl w:ilvl="4" w:tplc="04090019" w:tentative="1">
      <w:start w:val="1"/>
      <w:numFmt w:val="lowerLetter"/>
      <w:lvlText w:val="%5)"/>
      <w:lvlJc w:val="left"/>
      <w:pPr>
        <w:tabs>
          <w:tab w:val="num" w:pos="900"/>
        </w:tabs>
        <w:ind w:left="900" w:hanging="420"/>
      </w:pPr>
    </w:lvl>
    <w:lvl w:ilvl="5" w:tplc="0409001B" w:tentative="1">
      <w:start w:val="1"/>
      <w:numFmt w:val="lowerRoman"/>
      <w:lvlText w:val="%6."/>
      <w:lvlJc w:val="right"/>
      <w:pPr>
        <w:tabs>
          <w:tab w:val="num" w:pos="1320"/>
        </w:tabs>
        <w:ind w:left="1320" w:hanging="420"/>
      </w:pPr>
    </w:lvl>
    <w:lvl w:ilvl="6" w:tplc="0409000F" w:tentative="1">
      <w:start w:val="1"/>
      <w:numFmt w:val="decimal"/>
      <w:lvlText w:val="%7."/>
      <w:lvlJc w:val="left"/>
      <w:pPr>
        <w:tabs>
          <w:tab w:val="num" w:pos="1740"/>
        </w:tabs>
        <w:ind w:left="1740" w:hanging="420"/>
      </w:pPr>
    </w:lvl>
    <w:lvl w:ilvl="7" w:tplc="04090019" w:tentative="1">
      <w:start w:val="1"/>
      <w:numFmt w:val="lowerLetter"/>
      <w:lvlText w:val="%8)"/>
      <w:lvlJc w:val="left"/>
      <w:pPr>
        <w:tabs>
          <w:tab w:val="num" w:pos="2160"/>
        </w:tabs>
        <w:ind w:left="2160" w:hanging="420"/>
      </w:pPr>
    </w:lvl>
    <w:lvl w:ilvl="8" w:tplc="0409001B" w:tentative="1">
      <w:start w:val="1"/>
      <w:numFmt w:val="lowerRoman"/>
      <w:lvlText w:val="%9."/>
      <w:lvlJc w:val="right"/>
      <w:pPr>
        <w:tabs>
          <w:tab w:val="num" w:pos="2580"/>
        </w:tabs>
        <w:ind w:left="2580" w:hanging="420"/>
      </w:pPr>
    </w:lvl>
  </w:abstractNum>
  <w:num w:numId="1" w16cid:durableId="1442722509">
    <w:abstractNumId w:val="0"/>
  </w:num>
  <w:num w:numId="2" w16cid:durableId="1397625495">
    <w:abstractNumId w:val="3"/>
  </w:num>
  <w:num w:numId="3" w16cid:durableId="472219273">
    <w:abstractNumId w:val="1"/>
  </w:num>
  <w:num w:numId="4" w16cid:durableId="1427771773">
    <w:abstractNumId w:val="2"/>
  </w:num>
  <w:num w:numId="5" w16cid:durableId="1386098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v:stroke weight="1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0974"/>
    <w:rsid w:val="00000CFF"/>
    <w:rsid w:val="000018DC"/>
    <w:rsid w:val="000057F0"/>
    <w:rsid w:val="00005C9C"/>
    <w:rsid w:val="00007DEC"/>
    <w:rsid w:val="00011B8D"/>
    <w:rsid w:val="00011E31"/>
    <w:rsid w:val="000122F3"/>
    <w:rsid w:val="00012FC4"/>
    <w:rsid w:val="00013EAC"/>
    <w:rsid w:val="00014DAD"/>
    <w:rsid w:val="000150BF"/>
    <w:rsid w:val="00020DDF"/>
    <w:rsid w:val="0002137B"/>
    <w:rsid w:val="00022177"/>
    <w:rsid w:val="000244C7"/>
    <w:rsid w:val="000262C1"/>
    <w:rsid w:val="000308E3"/>
    <w:rsid w:val="0003092E"/>
    <w:rsid w:val="00031106"/>
    <w:rsid w:val="00031FCF"/>
    <w:rsid w:val="00034D87"/>
    <w:rsid w:val="000435F3"/>
    <w:rsid w:val="00044476"/>
    <w:rsid w:val="00054411"/>
    <w:rsid w:val="00054572"/>
    <w:rsid w:val="00054973"/>
    <w:rsid w:val="00056143"/>
    <w:rsid w:val="00056832"/>
    <w:rsid w:val="000573D2"/>
    <w:rsid w:val="00057437"/>
    <w:rsid w:val="000612E7"/>
    <w:rsid w:val="00062C44"/>
    <w:rsid w:val="000672B2"/>
    <w:rsid w:val="000743EE"/>
    <w:rsid w:val="00075AEE"/>
    <w:rsid w:val="0007640B"/>
    <w:rsid w:val="00080456"/>
    <w:rsid w:val="00083815"/>
    <w:rsid w:val="0008534D"/>
    <w:rsid w:val="0008714B"/>
    <w:rsid w:val="00092A97"/>
    <w:rsid w:val="00092B6A"/>
    <w:rsid w:val="00094E65"/>
    <w:rsid w:val="000955C9"/>
    <w:rsid w:val="0009667B"/>
    <w:rsid w:val="00096B54"/>
    <w:rsid w:val="00096F0D"/>
    <w:rsid w:val="000A45E2"/>
    <w:rsid w:val="000A6410"/>
    <w:rsid w:val="000B1DCC"/>
    <w:rsid w:val="000B4D9E"/>
    <w:rsid w:val="000C01F5"/>
    <w:rsid w:val="000C0480"/>
    <w:rsid w:val="000C4730"/>
    <w:rsid w:val="000D4176"/>
    <w:rsid w:val="000E022C"/>
    <w:rsid w:val="000E155D"/>
    <w:rsid w:val="000E50AE"/>
    <w:rsid w:val="000E66D8"/>
    <w:rsid w:val="000F0EF6"/>
    <w:rsid w:val="000F15D1"/>
    <w:rsid w:val="000F31B0"/>
    <w:rsid w:val="000F38CF"/>
    <w:rsid w:val="001009F9"/>
    <w:rsid w:val="001027D5"/>
    <w:rsid w:val="001031A5"/>
    <w:rsid w:val="0010334F"/>
    <w:rsid w:val="0010354A"/>
    <w:rsid w:val="001040AC"/>
    <w:rsid w:val="001071D2"/>
    <w:rsid w:val="00114089"/>
    <w:rsid w:val="00117F51"/>
    <w:rsid w:val="0012227C"/>
    <w:rsid w:val="00122DE7"/>
    <w:rsid w:val="0012374B"/>
    <w:rsid w:val="00125E51"/>
    <w:rsid w:val="001270DC"/>
    <w:rsid w:val="001303EE"/>
    <w:rsid w:val="00132FA4"/>
    <w:rsid w:val="0013395F"/>
    <w:rsid w:val="00135BC8"/>
    <w:rsid w:val="001448CD"/>
    <w:rsid w:val="001450BF"/>
    <w:rsid w:val="001459C1"/>
    <w:rsid w:val="00146160"/>
    <w:rsid w:val="001509BC"/>
    <w:rsid w:val="001525B6"/>
    <w:rsid w:val="0015397A"/>
    <w:rsid w:val="00155EE6"/>
    <w:rsid w:val="00157B9C"/>
    <w:rsid w:val="00160B8B"/>
    <w:rsid w:val="00161851"/>
    <w:rsid w:val="001661C9"/>
    <w:rsid w:val="00170504"/>
    <w:rsid w:val="00170AED"/>
    <w:rsid w:val="00171E08"/>
    <w:rsid w:val="00172E43"/>
    <w:rsid w:val="0017307C"/>
    <w:rsid w:val="00174847"/>
    <w:rsid w:val="001750FC"/>
    <w:rsid w:val="00177393"/>
    <w:rsid w:val="00182E4E"/>
    <w:rsid w:val="00183F7A"/>
    <w:rsid w:val="001865B2"/>
    <w:rsid w:val="00187622"/>
    <w:rsid w:val="00191190"/>
    <w:rsid w:val="001927F6"/>
    <w:rsid w:val="00192866"/>
    <w:rsid w:val="001955CD"/>
    <w:rsid w:val="00196335"/>
    <w:rsid w:val="001978E7"/>
    <w:rsid w:val="0019796B"/>
    <w:rsid w:val="001A1F8C"/>
    <w:rsid w:val="001A2008"/>
    <w:rsid w:val="001A3E05"/>
    <w:rsid w:val="001A5CF2"/>
    <w:rsid w:val="001A6239"/>
    <w:rsid w:val="001B08A6"/>
    <w:rsid w:val="001B7ACE"/>
    <w:rsid w:val="001C3A15"/>
    <w:rsid w:val="001D0B01"/>
    <w:rsid w:val="001D0EBC"/>
    <w:rsid w:val="001D1BE1"/>
    <w:rsid w:val="001D44CE"/>
    <w:rsid w:val="001E113D"/>
    <w:rsid w:val="001E2007"/>
    <w:rsid w:val="001E200E"/>
    <w:rsid w:val="001E26B6"/>
    <w:rsid w:val="001E2D61"/>
    <w:rsid w:val="001E358F"/>
    <w:rsid w:val="001E4AE1"/>
    <w:rsid w:val="001E513D"/>
    <w:rsid w:val="001E5B00"/>
    <w:rsid w:val="001E5CA4"/>
    <w:rsid w:val="001E7693"/>
    <w:rsid w:val="001F032E"/>
    <w:rsid w:val="001F093A"/>
    <w:rsid w:val="001F37DD"/>
    <w:rsid w:val="001F3E48"/>
    <w:rsid w:val="001F4DE3"/>
    <w:rsid w:val="00205704"/>
    <w:rsid w:val="00205D1A"/>
    <w:rsid w:val="00205E90"/>
    <w:rsid w:val="00210FF0"/>
    <w:rsid w:val="00211BC3"/>
    <w:rsid w:val="00213BE0"/>
    <w:rsid w:val="00222938"/>
    <w:rsid w:val="002234D5"/>
    <w:rsid w:val="0022424D"/>
    <w:rsid w:val="00225DC3"/>
    <w:rsid w:val="00230B21"/>
    <w:rsid w:val="002319EA"/>
    <w:rsid w:val="00234B17"/>
    <w:rsid w:val="00237DF3"/>
    <w:rsid w:val="00240FC0"/>
    <w:rsid w:val="002500FD"/>
    <w:rsid w:val="00250383"/>
    <w:rsid w:val="002555EB"/>
    <w:rsid w:val="0026086F"/>
    <w:rsid w:val="0026288B"/>
    <w:rsid w:val="0026310B"/>
    <w:rsid w:val="00263592"/>
    <w:rsid w:val="00271B93"/>
    <w:rsid w:val="00272D6C"/>
    <w:rsid w:val="00275515"/>
    <w:rsid w:val="00275B55"/>
    <w:rsid w:val="0028129B"/>
    <w:rsid w:val="002823BB"/>
    <w:rsid w:val="002829FE"/>
    <w:rsid w:val="0028349F"/>
    <w:rsid w:val="00285C87"/>
    <w:rsid w:val="00286629"/>
    <w:rsid w:val="00286DC9"/>
    <w:rsid w:val="00286F5E"/>
    <w:rsid w:val="0028787E"/>
    <w:rsid w:val="00291FA8"/>
    <w:rsid w:val="0029231E"/>
    <w:rsid w:val="00294854"/>
    <w:rsid w:val="002968F0"/>
    <w:rsid w:val="002A1D0D"/>
    <w:rsid w:val="002A4FF2"/>
    <w:rsid w:val="002A5800"/>
    <w:rsid w:val="002A6A56"/>
    <w:rsid w:val="002B46EE"/>
    <w:rsid w:val="002B50FB"/>
    <w:rsid w:val="002C2014"/>
    <w:rsid w:val="002C2BBF"/>
    <w:rsid w:val="002C422E"/>
    <w:rsid w:val="002C43CD"/>
    <w:rsid w:val="002C6DBF"/>
    <w:rsid w:val="002D0437"/>
    <w:rsid w:val="002D4103"/>
    <w:rsid w:val="002D4CA9"/>
    <w:rsid w:val="002E27D0"/>
    <w:rsid w:val="002E37A1"/>
    <w:rsid w:val="002E5657"/>
    <w:rsid w:val="002F026A"/>
    <w:rsid w:val="002F1E5C"/>
    <w:rsid w:val="002F654B"/>
    <w:rsid w:val="002F6A4C"/>
    <w:rsid w:val="002F7AC0"/>
    <w:rsid w:val="003038F3"/>
    <w:rsid w:val="003044CC"/>
    <w:rsid w:val="00305608"/>
    <w:rsid w:val="00321402"/>
    <w:rsid w:val="0032365C"/>
    <w:rsid w:val="00323DD7"/>
    <w:rsid w:val="00325E65"/>
    <w:rsid w:val="00331A09"/>
    <w:rsid w:val="00336CFA"/>
    <w:rsid w:val="00337E4C"/>
    <w:rsid w:val="00337EC4"/>
    <w:rsid w:val="003413DA"/>
    <w:rsid w:val="003469C0"/>
    <w:rsid w:val="00346DED"/>
    <w:rsid w:val="003525B4"/>
    <w:rsid w:val="00355DAC"/>
    <w:rsid w:val="00356D83"/>
    <w:rsid w:val="00357103"/>
    <w:rsid w:val="00357A1B"/>
    <w:rsid w:val="00361F2D"/>
    <w:rsid w:val="00363A85"/>
    <w:rsid w:val="00363F09"/>
    <w:rsid w:val="0037504D"/>
    <w:rsid w:val="00376282"/>
    <w:rsid w:val="00376FB0"/>
    <w:rsid w:val="00380E9D"/>
    <w:rsid w:val="00381DCF"/>
    <w:rsid w:val="00383933"/>
    <w:rsid w:val="003904EE"/>
    <w:rsid w:val="00393408"/>
    <w:rsid w:val="00394573"/>
    <w:rsid w:val="003959C7"/>
    <w:rsid w:val="00396356"/>
    <w:rsid w:val="00396488"/>
    <w:rsid w:val="00396A27"/>
    <w:rsid w:val="003A1E8A"/>
    <w:rsid w:val="003B088B"/>
    <w:rsid w:val="003B0BFD"/>
    <w:rsid w:val="003B1132"/>
    <w:rsid w:val="003B1182"/>
    <w:rsid w:val="003B68A3"/>
    <w:rsid w:val="003C00D8"/>
    <w:rsid w:val="003C35F9"/>
    <w:rsid w:val="003C632F"/>
    <w:rsid w:val="003D1799"/>
    <w:rsid w:val="003D2759"/>
    <w:rsid w:val="003D4CE8"/>
    <w:rsid w:val="003D5093"/>
    <w:rsid w:val="003E13D3"/>
    <w:rsid w:val="003E15F8"/>
    <w:rsid w:val="003E38E8"/>
    <w:rsid w:val="003E501F"/>
    <w:rsid w:val="003E529D"/>
    <w:rsid w:val="003E7F24"/>
    <w:rsid w:val="003F10CF"/>
    <w:rsid w:val="003F1809"/>
    <w:rsid w:val="003F3E2B"/>
    <w:rsid w:val="003F704E"/>
    <w:rsid w:val="00400DAE"/>
    <w:rsid w:val="00402B53"/>
    <w:rsid w:val="00402F81"/>
    <w:rsid w:val="00403187"/>
    <w:rsid w:val="00403837"/>
    <w:rsid w:val="0040591A"/>
    <w:rsid w:val="004063E9"/>
    <w:rsid w:val="0040644A"/>
    <w:rsid w:val="00411CE6"/>
    <w:rsid w:val="00414436"/>
    <w:rsid w:val="004159F3"/>
    <w:rsid w:val="004162F8"/>
    <w:rsid w:val="00420178"/>
    <w:rsid w:val="00421ADA"/>
    <w:rsid w:val="004234EF"/>
    <w:rsid w:val="004245E0"/>
    <w:rsid w:val="00425CF5"/>
    <w:rsid w:val="00426777"/>
    <w:rsid w:val="0042722B"/>
    <w:rsid w:val="00427B1F"/>
    <w:rsid w:val="00427C56"/>
    <w:rsid w:val="00427EAF"/>
    <w:rsid w:val="004307C4"/>
    <w:rsid w:val="00430DBB"/>
    <w:rsid w:val="00432476"/>
    <w:rsid w:val="0043273E"/>
    <w:rsid w:val="00432889"/>
    <w:rsid w:val="00432E86"/>
    <w:rsid w:val="00433F8C"/>
    <w:rsid w:val="00441FD6"/>
    <w:rsid w:val="00443313"/>
    <w:rsid w:val="00443330"/>
    <w:rsid w:val="0044482C"/>
    <w:rsid w:val="004448DA"/>
    <w:rsid w:val="00444DE9"/>
    <w:rsid w:val="00453E47"/>
    <w:rsid w:val="00454240"/>
    <w:rsid w:val="004545DA"/>
    <w:rsid w:val="00463DFB"/>
    <w:rsid w:val="00465331"/>
    <w:rsid w:val="004654EF"/>
    <w:rsid w:val="00471629"/>
    <w:rsid w:val="00474C4D"/>
    <w:rsid w:val="00476E02"/>
    <w:rsid w:val="00477684"/>
    <w:rsid w:val="004777ED"/>
    <w:rsid w:val="004850AB"/>
    <w:rsid w:val="004860B1"/>
    <w:rsid w:val="004860CB"/>
    <w:rsid w:val="00487378"/>
    <w:rsid w:val="00487F34"/>
    <w:rsid w:val="00491CEA"/>
    <w:rsid w:val="00491F0A"/>
    <w:rsid w:val="00492983"/>
    <w:rsid w:val="00492EAF"/>
    <w:rsid w:val="00493072"/>
    <w:rsid w:val="00497755"/>
    <w:rsid w:val="004A1110"/>
    <w:rsid w:val="004A1F1D"/>
    <w:rsid w:val="004A362A"/>
    <w:rsid w:val="004A3687"/>
    <w:rsid w:val="004A5828"/>
    <w:rsid w:val="004B0F04"/>
    <w:rsid w:val="004B1D0E"/>
    <w:rsid w:val="004B221E"/>
    <w:rsid w:val="004B2A96"/>
    <w:rsid w:val="004B40CF"/>
    <w:rsid w:val="004B6A68"/>
    <w:rsid w:val="004B74B4"/>
    <w:rsid w:val="004B7C03"/>
    <w:rsid w:val="004B7EE0"/>
    <w:rsid w:val="004C622E"/>
    <w:rsid w:val="004C647E"/>
    <w:rsid w:val="004D1949"/>
    <w:rsid w:val="004D1E5A"/>
    <w:rsid w:val="004D4501"/>
    <w:rsid w:val="004E0BEA"/>
    <w:rsid w:val="004E1B47"/>
    <w:rsid w:val="004E21DF"/>
    <w:rsid w:val="004E421D"/>
    <w:rsid w:val="004E4770"/>
    <w:rsid w:val="004E67AA"/>
    <w:rsid w:val="004F2C19"/>
    <w:rsid w:val="004F3EDE"/>
    <w:rsid w:val="004F4505"/>
    <w:rsid w:val="005009A5"/>
    <w:rsid w:val="00501B30"/>
    <w:rsid w:val="00502B9C"/>
    <w:rsid w:val="00502D1C"/>
    <w:rsid w:val="00503560"/>
    <w:rsid w:val="00503A9B"/>
    <w:rsid w:val="00505E62"/>
    <w:rsid w:val="00506954"/>
    <w:rsid w:val="005069E0"/>
    <w:rsid w:val="00506DF3"/>
    <w:rsid w:val="00510A05"/>
    <w:rsid w:val="00510C85"/>
    <w:rsid w:val="00511B65"/>
    <w:rsid w:val="0051652E"/>
    <w:rsid w:val="0052085B"/>
    <w:rsid w:val="00520A26"/>
    <w:rsid w:val="005232CA"/>
    <w:rsid w:val="00525563"/>
    <w:rsid w:val="0052664F"/>
    <w:rsid w:val="0052750E"/>
    <w:rsid w:val="00530969"/>
    <w:rsid w:val="00532B9C"/>
    <w:rsid w:val="005338D8"/>
    <w:rsid w:val="005372B7"/>
    <w:rsid w:val="0053765A"/>
    <w:rsid w:val="00544F34"/>
    <w:rsid w:val="00545784"/>
    <w:rsid w:val="00546492"/>
    <w:rsid w:val="005464E4"/>
    <w:rsid w:val="005473A5"/>
    <w:rsid w:val="00551E83"/>
    <w:rsid w:val="0055360D"/>
    <w:rsid w:val="00554886"/>
    <w:rsid w:val="00560211"/>
    <w:rsid w:val="00560593"/>
    <w:rsid w:val="00561CEC"/>
    <w:rsid w:val="0056285F"/>
    <w:rsid w:val="00570296"/>
    <w:rsid w:val="00570BE0"/>
    <w:rsid w:val="00570D1B"/>
    <w:rsid w:val="00571676"/>
    <w:rsid w:val="005739F7"/>
    <w:rsid w:val="005772FE"/>
    <w:rsid w:val="005833F4"/>
    <w:rsid w:val="00583F3B"/>
    <w:rsid w:val="00584997"/>
    <w:rsid w:val="00584DC9"/>
    <w:rsid w:val="005864BA"/>
    <w:rsid w:val="0059267A"/>
    <w:rsid w:val="005931BB"/>
    <w:rsid w:val="00596DAD"/>
    <w:rsid w:val="005A3F59"/>
    <w:rsid w:val="005A49A2"/>
    <w:rsid w:val="005A6F80"/>
    <w:rsid w:val="005B0811"/>
    <w:rsid w:val="005B14AF"/>
    <w:rsid w:val="005B30A2"/>
    <w:rsid w:val="005B38DA"/>
    <w:rsid w:val="005B3B4C"/>
    <w:rsid w:val="005B3FC6"/>
    <w:rsid w:val="005C02E9"/>
    <w:rsid w:val="005C0350"/>
    <w:rsid w:val="005C0CC0"/>
    <w:rsid w:val="005C4798"/>
    <w:rsid w:val="005C4E74"/>
    <w:rsid w:val="005C55D5"/>
    <w:rsid w:val="005C7163"/>
    <w:rsid w:val="005D23AE"/>
    <w:rsid w:val="005D38BD"/>
    <w:rsid w:val="005D4455"/>
    <w:rsid w:val="005D5BE9"/>
    <w:rsid w:val="005D7165"/>
    <w:rsid w:val="005D7EFD"/>
    <w:rsid w:val="005E07F9"/>
    <w:rsid w:val="005E08FA"/>
    <w:rsid w:val="00601AAD"/>
    <w:rsid w:val="00603A0D"/>
    <w:rsid w:val="0060436B"/>
    <w:rsid w:val="00605AAE"/>
    <w:rsid w:val="0061253C"/>
    <w:rsid w:val="006126F6"/>
    <w:rsid w:val="006131F7"/>
    <w:rsid w:val="00613C6B"/>
    <w:rsid w:val="00615683"/>
    <w:rsid w:val="00620E74"/>
    <w:rsid w:val="006221D2"/>
    <w:rsid w:val="00622CDC"/>
    <w:rsid w:val="00626749"/>
    <w:rsid w:val="00630B48"/>
    <w:rsid w:val="00632FC9"/>
    <w:rsid w:val="00636903"/>
    <w:rsid w:val="00640444"/>
    <w:rsid w:val="00640C52"/>
    <w:rsid w:val="00641FFA"/>
    <w:rsid w:val="00644D82"/>
    <w:rsid w:val="006457A2"/>
    <w:rsid w:val="006465FA"/>
    <w:rsid w:val="00646FC0"/>
    <w:rsid w:val="00647587"/>
    <w:rsid w:val="0065049C"/>
    <w:rsid w:val="00650CFA"/>
    <w:rsid w:val="00651A1A"/>
    <w:rsid w:val="00664DFB"/>
    <w:rsid w:val="0067106C"/>
    <w:rsid w:val="00671598"/>
    <w:rsid w:val="00676C17"/>
    <w:rsid w:val="00681064"/>
    <w:rsid w:val="006867F8"/>
    <w:rsid w:val="00687B9D"/>
    <w:rsid w:val="00690196"/>
    <w:rsid w:val="00692113"/>
    <w:rsid w:val="00692947"/>
    <w:rsid w:val="00697CFB"/>
    <w:rsid w:val="006A0F92"/>
    <w:rsid w:val="006A0FDF"/>
    <w:rsid w:val="006A4F44"/>
    <w:rsid w:val="006A5C69"/>
    <w:rsid w:val="006A7FF4"/>
    <w:rsid w:val="006B030A"/>
    <w:rsid w:val="006B051E"/>
    <w:rsid w:val="006B06F1"/>
    <w:rsid w:val="006B0E7D"/>
    <w:rsid w:val="006B1E85"/>
    <w:rsid w:val="006B321D"/>
    <w:rsid w:val="006B3F8E"/>
    <w:rsid w:val="006B49F4"/>
    <w:rsid w:val="006C09B7"/>
    <w:rsid w:val="006C188C"/>
    <w:rsid w:val="006C4875"/>
    <w:rsid w:val="006D092A"/>
    <w:rsid w:val="006D1AF2"/>
    <w:rsid w:val="006D1BA3"/>
    <w:rsid w:val="006D30D1"/>
    <w:rsid w:val="006D421A"/>
    <w:rsid w:val="006E01BB"/>
    <w:rsid w:val="006E1BBB"/>
    <w:rsid w:val="006E4A44"/>
    <w:rsid w:val="006E4D4C"/>
    <w:rsid w:val="006E5E4B"/>
    <w:rsid w:val="006E6401"/>
    <w:rsid w:val="006E6B30"/>
    <w:rsid w:val="006F340B"/>
    <w:rsid w:val="006F64FF"/>
    <w:rsid w:val="006F6F84"/>
    <w:rsid w:val="006F72E2"/>
    <w:rsid w:val="006F761E"/>
    <w:rsid w:val="007050AB"/>
    <w:rsid w:val="0070644E"/>
    <w:rsid w:val="00706810"/>
    <w:rsid w:val="007068A2"/>
    <w:rsid w:val="00706D85"/>
    <w:rsid w:val="00707F9E"/>
    <w:rsid w:val="007112DE"/>
    <w:rsid w:val="00712C8D"/>
    <w:rsid w:val="00716207"/>
    <w:rsid w:val="0071637B"/>
    <w:rsid w:val="00721198"/>
    <w:rsid w:val="00721865"/>
    <w:rsid w:val="00721FC7"/>
    <w:rsid w:val="007309D2"/>
    <w:rsid w:val="00735BB4"/>
    <w:rsid w:val="00740CB6"/>
    <w:rsid w:val="00742EBE"/>
    <w:rsid w:val="00743DFA"/>
    <w:rsid w:val="00744BE9"/>
    <w:rsid w:val="00746044"/>
    <w:rsid w:val="00760862"/>
    <w:rsid w:val="00761303"/>
    <w:rsid w:val="00766F7E"/>
    <w:rsid w:val="0077080E"/>
    <w:rsid w:val="00772B7B"/>
    <w:rsid w:val="00772EA9"/>
    <w:rsid w:val="00774D23"/>
    <w:rsid w:val="007751D0"/>
    <w:rsid w:val="00777D4A"/>
    <w:rsid w:val="00780690"/>
    <w:rsid w:val="00781114"/>
    <w:rsid w:val="00781508"/>
    <w:rsid w:val="00783499"/>
    <w:rsid w:val="0078756D"/>
    <w:rsid w:val="00790786"/>
    <w:rsid w:val="007A35DD"/>
    <w:rsid w:val="007B04F0"/>
    <w:rsid w:val="007B562B"/>
    <w:rsid w:val="007B58C8"/>
    <w:rsid w:val="007B6B7C"/>
    <w:rsid w:val="007B721F"/>
    <w:rsid w:val="007C1071"/>
    <w:rsid w:val="007C2287"/>
    <w:rsid w:val="007C328A"/>
    <w:rsid w:val="007C379F"/>
    <w:rsid w:val="007C45C8"/>
    <w:rsid w:val="007C4751"/>
    <w:rsid w:val="007D335F"/>
    <w:rsid w:val="007D61B4"/>
    <w:rsid w:val="007D6806"/>
    <w:rsid w:val="007D707C"/>
    <w:rsid w:val="007D7CC1"/>
    <w:rsid w:val="007E6B30"/>
    <w:rsid w:val="007F10DD"/>
    <w:rsid w:val="007F2BD3"/>
    <w:rsid w:val="007F7E02"/>
    <w:rsid w:val="008015AA"/>
    <w:rsid w:val="00801988"/>
    <w:rsid w:val="008022C9"/>
    <w:rsid w:val="008031BD"/>
    <w:rsid w:val="0081212F"/>
    <w:rsid w:val="00813A0D"/>
    <w:rsid w:val="008150A8"/>
    <w:rsid w:val="008178B8"/>
    <w:rsid w:val="00824C88"/>
    <w:rsid w:val="00827074"/>
    <w:rsid w:val="008309D5"/>
    <w:rsid w:val="00831038"/>
    <w:rsid w:val="00832D1C"/>
    <w:rsid w:val="00844E14"/>
    <w:rsid w:val="00845C22"/>
    <w:rsid w:val="00846BD9"/>
    <w:rsid w:val="008477F5"/>
    <w:rsid w:val="008605F3"/>
    <w:rsid w:val="00861E7B"/>
    <w:rsid w:val="00863274"/>
    <w:rsid w:val="008712AD"/>
    <w:rsid w:val="00874604"/>
    <w:rsid w:val="00877E51"/>
    <w:rsid w:val="00880A37"/>
    <w:rsid w:val="00883D0A"/>
    <w:rsid w:val="00885255"/>
    <w:rsid w:val="00886049"/>
    <w:rsid w:val="008873D3"/>
    <w:rsid w:val="00892E81"/>
    <w:rsid w:val="008936C7"/>
    <w:rsid w:val="00894627"/>
    <w:rsid w:val="0089715A"/>
    <w:rsid w:val="00897A80"/>
    <w:rsid w:val="008A149E"/>
    <w:rsid w:val="008A30DA"/>
    <w:rsid w:val="008A598D"/>
    <w:rsid w:val="008A6C7B"/>
    <w:rsid w:val="008A7E09"/>
    <w:rsid w:val="008B03EC"/>
    <w:rsid w:val="008B1749"/>
    <w:rsid w:val="008B44F8"/>
    <w:rsid w:val="008B56A7"/>
    <w:rsid w:val="008B58AB"/>
    <w:rsid w:val="008B5CDF"/>
    <w:rsid w:val="008B7E76"/>
    <w:rsid w:val="008C077D"/>
    <w:rsid w:val="008C1D79"/>
    <w:rsid w:val="008C4C0E"/>
    <w:rsid w:val="008C50C0"/>
    <w:rsid w:val="008C6A8E"/>
    <w:rsid w:val="008D076E"/>
    <w:rsid w:val="008D0F2A"/>
    <w:rsid w:val="008D38A1"/>
    <w:rsid w:val="008D54AC"/>
    <w:rsid w:val="008D5829"/>
    <w:rsid w:val="008E0CD4"/>
    <w:rsid w:val="008E2141"/>
    <w:rsid w:val="008E33FE"/>
    <w:rsid w:val="008E3E0A"/>
    <w:rsid w:val="008E5517"/>
    <w:rsid w:val="008E5F95"/>
    <w:rsid w:val="008E6490"/>
    <w:rsid w:val="008E729E"/>
    <w:rsid w:val="008F39FD"/>
    <w:rsid w:val="008F65E6"/>
    <w:rsid w:val="00900E8D"/>
    <w:rsid w:val="00902BBF"/>
    <w:rsid w:val="009035E6"/>
    <w:rsid w:val="0090389F"/>
    <w:rsid w:val="00903ABC"/>
    <w:rsid w:val="009058BE"/>
    <w:rsid w:val="0090703B"/>
    <w:rsid w:val="009101B2"/>
    <w:rsid w:val="009103C1"/>
    <w:rsid w:val="00913F02"/>
    <w:rsid w:val="0091413C"/>
    <w:rsid w:val="009148F5"/>
    <w:rsid w:val="00923812"/>
    <w:rsid w:val="00923DEE"/>
    <w:rsid w:val="00925F35"/>
    <w:rsid w:val="00932C22"/>
    <w:rsid w:val="00933DDA"/>
    <w:rsid w:val="00933F76"/>
    <w:rsid w:val="00935480"/>
    <w:rsid w:val="009537CB"/>
    <w:rsid w:val="00962D06"/>
    <w:rsid w:val="009655EB"/>
    <w:rsid w:val="009708C4"/>
    <w:rsid w:val="00971386"/>
    <w:rsid w:val="00971714"/>
    <w:rsid w:val="00971C02"/>
    <w:rsid w:val="00971C04"/>
    <w:rsid w:val="00971E9F"/>
    <w:rsid w:val="00974C45"/>
    <w:rsid w:val="00976720"/>
    <w:rsid w:val="009803FF"/>
    <w:rsid w:val="00980603"/>
    <w:rsid w:val="0098320A"/>
    <w:rsid w:val="00983AB0"/>
    <w:rsid w:val="009874D1"/>
    <w:rsid w:val="0099049A"/>
    <w:rsid w:val="009910AA"/>
    <w:rsid w:val="009911A9"/>
    <w:rsid w:val="00991B4A"/>
    <w:rsid w:val="00992EF1"/>
    <w:rsid w:val="00993F2D"/>
    <w:rsid w:val="009959C1"/>
    <w:rsid w:val="0099797F"/>
    <w:rsid w:val="00997FBE"/>
    <w:rsid w:val="009A1C33"/>
    <w:rsid w:val="009A2489"/>
    <w:rsid w:val="009A2E7F"/>
    <w:rsid w:val="009A346E"/>
    <w:rsid w:val="009A44E0"/>
    <w:rsid w:val="009A470E"/>
    <w:rsid w:val="009A4E3F"/>
    <w:rsid w:val="009A5E51"/>
    <w:rsid w:val="009A65F1"/>
    <w:rsid w:val="009A6BEC"/>
    <w:rsid w:val="009B2D69"/>
    <w:rsid w:val="009B30F2"/>
    <w:rsid w:val="009B53EF"/>
    <w:rsid w:val="009B5A1A"/>
    <w:rsid w:val="009C0B2C"/>
    <w:rsid w:val="009C0EC3"/>
    <w:rsid w:val="009C0EF4"/>
    <w:rsid w:val="009C1BA1"/>
    <w:rsid w:val="009C237D"/>
    <w:rsid w:val="009C2E7A"/>
    <w:rsid w:val="009C4667"/>
    <w:rsid w:val="009C4832"/>
    <w:rsid w:val="009C5528"/>
    <w:rsid w:val="009C7ED9"/>
    <w:rsid w:val="009D34E6"/>
    <w:rsid w:val="009D4DEE"/>
    <w:rsid w:val="009D576C"/>
    <w:rsid w:val="009E2CCC"/>
    <w:rsid w:val="009F2C0C"/>
    <w:rsid w:val="009F4FDB"/>
    <w:rsid w:val="009F675A"/>
    <w:rsid w:val="009F7319"/>
    <w:rsid w:val="00A00093"/>
    <w:rsid w:val="00A01FEF"/>
    <w:rsid w:val="00A04704"/>
    <w:rsid w:val="00A05A7F"/>
    <w:rsid w:val="00A05B2C"/>
    <w:rsid w:val="00A1036E"/>
    <w:rsid w:val="00A12FE3"/>
    <w:rsid w:val="00A161D4"/>
    <w:rsid w:val="00A1621B"/>
    <w:rsid w:val="00A2301E"/>
    <w:rsid w:val="00A309B1"/>
    <w:rsid w:val="00A30ABE"/>
    <w:rsid w:val="00A30D90"/>
    <w:rsid w:val="00A3141F"/>
    <w:rsid w:val="00A3412A"/>
    <w:rsid w:val="00A3640A"/>
    <w:rsid w:val="00A37E65"/>
    <w:rsid w:val="00A37EFF"/>
    <w:rsid w:val="00A400E2"/>
    <w:rsid w:val="00A428BE"/>
    <w:rsid w:val="00A44BC0"/>
    <w:rsid w:val="00A46561"/>
    <w:rsid w:val="00A47874"/>
    <w:rsid w:val="00A5207F"/>
    <w:rsid w:val="00A52210"/>
    <w:rsid w:val="00A52CAC"/>
    <w:rsid w:val="00A54B4F"/>
    <w:rsid w:val="00A56009"/>
    <w:rsid w:val="00A57164"/>
    <w:rsid w:val="00A64B44"/>
    <w:rsid w:val="00A65DFB"/>
    <w:rsid w:val="00A66C03"/>
    <w:rsid w:val="00A676E2"/>
    <w:rsid w:val="00A81B6C"/>
    <w:rsid w:val="00A823DB"/>
    <w:rsid w:val="00A83576"/>
    <w:rsid w:val="00A849D2"/>
    <w:rsid w:val="00A84B3E"/>
    <w:rsid w:val="00A863D1"/>
    <w:rsid w:val="00A91DBE"/>
    <w:rsid w:val="00A922FA"/>
    <w:rsid w:val="00AA08CD"/>
    <w:rsid w:val="00AA0DEE"/>
    <w:rsid w:val="00AA30DE"/>
    <w:rsid w:val="00AA544E"/>
    <w:rsid w:val="00AB023E"/>
    <w:rsid w:val="00AB24E2"/>
    <w:rsid w:val="00AB2A26"/>
    <w:rsid w:val="00AB3B58"/>
    <w:rsid w:val="00AB4250"/>
    <w:rsid w:val="00AB5C6B"/>
    <w:rsid w:val="00AB6214"/>
    <w:rsid w:val="00AC194B"/>
    <w:rsid w:val="00AC6096"/>
    <w:rsid w:val="00AC7FEE"/>
    <w:rsid w:val="00AD0A0F"/>
    <w:rsid w:val="00AD14C5"/>
    <w:rsid w:val="00AD3B47"/>
    <w:rsid w:val="00AD3E05"/>
    <w:rsid w:val="00AD4895"/>
    <w:rsid w:val="00AD4941"/>
    <w:rsid w:val="00AD4E42"/>
    <w:rsid w:val="00AE26AE"/>
    <w:rsid w:val="00AE2F9E"/>
    <w:rsid w:val="00AE300E"/>
    <w:rsid w:val="00AE3AFF"/>
    <w:rsid w:val="00AE59C9"/>
    <w:rsid w:val="00AE63AD"/>
    <w:rsid w:val="00AE66ED"/>
    <w:rsid w:val="00AE67E3"/>
    <w:rsid w:val="00AF02FC"/>
    <w:rsid w:val="00AF28D0"/>
    <w:rsid w:val="00B004E9"/>
    <w:rsid w:val="00B0384C"/>
    <w:rsid w:val="00B0487E"/>
    <w:rsid w:val="00B06E60"/>
    <w:rsid w:val="00B07ABE"/>
    <w:rsid w:val="00B1069B"/>
    <w:rsid w:val="00B15DFC"/>
    <w:rsid w:val="00B17041"/>
    <w:rsid w:val="00B20616"/>
    <w:rsid w:val="00B20A4D"/>
    <w:rsid w:val="00B23B82"/>
    <w:rsid w:val="00B24554"/>
    <w:rsid w:val="00B26F43"/>
    <w:rsid w:val="00B30F78"/>
    <w:rsid w:val="00B34A3C"/>
    <w:rsid w:val="00B35A3E"/>
    <w:rsid w:val="00B46A82"/>
    <w:rsid w:val="00B50D92"/>
    <w:rsid w:val="00B51156"/>
    <w:rsid w:val="00B51793"/>
    <w:rsid w:val="00B518A1"/>
    <w:rsid w:val="00B53438"/>
    <w:rsid w:val="00B5367A"/>
    <w:rsid w:val="00B55136"/>
    <w:rsid w:val="00B60CD6"/>
    <w:rsid w:val="00B6172B"/>
    <w:rsid w:val="00B62565"/>
    <w:rsid w:val="00B64C80"/>
    <w:rsid w:val="00B66DC9"/>
    <w:rsid w:val="00B67A92"/>
    <w:rsid w:val="00B70507"/>
    <w:rsid w:val="00B718D4"/>
    <w:rsid w:val="00B75B27"/>
    <w:rsid w:val="00B7616E"/>
    <w:rsid w:val="00B769AE"/>
    <w:rsid w:val="00B77F9D"/>
    <w:rsid w:val="00B80989"/>
    <w:rsid w:val="00B81100"/>
    <w:rsid w:val="00B85775"/>
    <w:rsid w:val="00B85912"/>
    <w:rsid w:val="00B87633"/>
    <w:rsid w:val="00B91360"/>
    <w:rsid w:val="00B92F45"/>
    <w:rsid w:val="00B9525D"/>
    <w:rsid w:val="00BA0DAD"/>
    <w:rsid w:val="00BA190F"/>
    <w:rsid w:val="00BA27D1"/>
    <w:rsid w:val="00BA4B77"/>
    <w:rsid w:val="00BA5308"/>
    <w:rsid w:val="00BA6557"/>
    <w:rsid w:val="00BA7DDF"/>
    <w:rsid w:val="00BB0539"/>
    <w:rsid w:val="00BB184C"/>
    <w:rsid w:val="00BB23B4"/>
    <w:rsid w:val="00BB3112"/>
    <w:rsid w:val="00BB6E62"/>
    <w:rsid w:val="00BB7315"/>
    <w:rsid w:val="00BB75C6"/>
    <w:rsid w:val="00BC2075"/>
    <w:rsid w:val="00BC32BE"/>
    <w:rsid w:val="00BC670A"/>
    <w:rsid w:val="00BC784C"/>
    <w:rsid w:val="00BD1C23"/>
    <w:rsid w:val="00BD3470"/>
    <w:rsid w:val="00BD46CF"/>
    <w:rsid w:val="00BD7B15"/>
    <w:rsid w:val="00BE0040"/>
    <w:rsid w:val="00BE1715"/>
    <w:rsid w:val="00BE18CA"/>
    <w:rsid w:val="00BE473D"/>
    <w:rsid w:val="00BE7B82"/>
    <w:rsid w:val="00BF4130"/>
    <w:rsid w:val="00BF5B79"/>
    <w:rsid w:val="00BF6596"/>
    <w:rsid w:val="00C03186"/>
    <w:rsid w:val="00C03224"/>
    <w:rsid w:val="00C05619"/>
    <w:rsid w:val="00C066C5"/>
    <w:rsid w:val="00C07115"/>
    <w:rsid w:val="00C1096B"/>
    <w:rsid w:val="00C153CC"/>
    <w:rsid w:val="00C1669D"/>
    <w:rsid w:val="00C21545"/>
    <w:rsid w:val="00C2540E"/>
    <w:rsid w:val="00C2640A"/>
    <w:rsid w:val="00C2695E"/>
    <w:rsid w:val="00C271EA"/>
    <w:rsid w:val="00C32B9C"/>
    <w:rsid w:val="00C3437B"/>
    <w:rsid w:val="00C36218"/>
    <w:rsid w:val="00C41EE0"/>
    <w:rsid w:val="00C4260A"/>
    <w:rsid w:val="00C457A9"/>
    <w:rsid w:val="00C45A2B"/>
    <w:rsid w:val="00C45CF3"/>
    <w:rsid w:val="00C45D49"/>
    <w:rsid w:val="00C46AF5"/>
    <w:rsid w:val="00C50C8A"/>
    <w:rsid w:val="00C53372"/>
    <w:rsid w:val="00C54406"/>
    <w:rsid w:val="00C61A7B"/>
    <w:rsid w:val="00C63C38"/>
    <w:rsid w:val="00C647B2"/>
    <w:rsid w:val="00C667C7"/>
    <w:rsid w:val="00C73249"/>
    <w:rsid w:val="00C7396E"/>
    <w:rsid w:val="00C7471F"/>
    <w:rsid w:val="00C7640B"/>
    <w:rsid w:val="00C77B44"/>
    <w:rsid w:val="00C8009F"/>
    <w:rsid w:val="00C83992"/>
    <w:rsid w:val="00C84FA5"/>
    <w:rsid w:val="00C8695C"/>
    <w:rsid w:val="00C9252E"/>
    <w:rsid w:val="00C93657"/>
    <w:rsid w:val="00C9365D"/>
    <w:rsid w:val="00C972CD"/>
    <w:rsid w:val="00CA125E"/>
    <w:rsid w:val="00CA4EDB"/>
    <w:rsid w:val="00CB0428"/>
    <w:rsid w:val="00CB2A9C"/>
    <w:rsid w:val="00CB2AC5"/>
    <w:rsid w:val="00CB7461"/>
    <w:rsid w:val="00CC1760"/>
    <w:rsid w:val="00CC1786"/>
    <w:rsid w:val="00CC3B15"/>
    <w:rsid w:val="00CE0107"/>
    <w:rsid w:val="00CE2646"/>
    <w:rsid w:val="00CE2D4A"/>
    <w:rsid w:val="00CE4A66"/>
    <w:rsid w:val="00CE6BDF"/>
    <w:rsid w:val="00CF37A0"/>
    <w:rsid w:val="00CF4377"/>
    <w:rsid w:val="00CF4845"/>
    <w:rsid w:val="00CF68A9"/>
    <w:rsid w:val="00D03BD9"/>
    <w:rsid w:val="00D0478F"/>
    <w:rsid w:val="00D05AA9"/>
    <w:rsid w:val="00D165AD"/>
    <w:rsid w:val="00D16C89"/>
    <w:rsid w:val="00D2141A"/>
    <w:rsid w:val="00D21A02"/>
    <w:rsid w:val="00D22A66"/>
    <w:rsid w:val="00D277EF"/>
    <w:rsid w:val="00D30276"/>
    <w:rsid w:val="00D3076D"/>
    <w:rsid w:val="00D30974"/>
    <w:rsid w:val="00D313D3"/>
    <w:rsid w:val="00D31A4A"/>
    <w:rsid w:val="00D35109"/>
    <w:rsid w:val="00D36C05"/>
    <w:rsid w:val="00D37194"/>
    <w:rsid w:val="00D42B94"/>
    <w:rsid w:val="00D457DE"/>
    <w:rsid w:val="00D45B44"/>
    <w:rsid w:val="00D5145D"/>
    <w:rsid w:val="00D532F3"/>
    <w:rsid w:val="00D572D9"/>
    <w:rsid w:val="00D60CA9"/>
    <w:rsid w:val="00D65705"/>
    <w:rsid w:val="00D6738B"/>
    <w:rsid w:val="00D80A40"/>
    <w:rsid w:val="00D80CB1"/>
    <w:rsid w:val="00D83A18"/>
    <w:rsid w:val="00D8569F"/>
    <w:rsid w:val="00D93351"/>
    <w:rsid w:val="00D955A3"/>
    <w:rsid w:val="00D955C7"/>
    <w:rsid w:val="00D95CD3"/>
    <w:rsid w:val="00D96133"/>
    <w:rsid w:val="00D97D98"/>
    <w:rsid w:val="00DA3F77"/>
    <w:rsid w:val="00DA5C13"/>
    <w:rsid w:val="00DB07CE"/>
    <w:rsid w:val="00DB23FC"/>
    <w:rsid w:val="00DB2CF2"/>
    <w:rsid w:val="00DB31B8"/>
    <w:rsid w:val="00DC0CB1"/>
    <w:rsid w:val="00DC118D"/>
    <w:rsid w:val="00DC224F"/>
    <w:rsid w:val="00DC417D"/>
    <w:rsid w:val="00DC4819"/>
    <w:rsid w:val="00DC4980"/>
    <w:rsid w:val="00DC5943"/>
    <w:rsid w:val="00DD1C32"/>
    <w:rsid w:val="00DD3633"/>
    <w:rsid w:val="00DD3E7D"/>
    <w:rsid w:val="00DD517A"/>
    <w:rsid w:val="00DD71F4"/>
    <w:rsid w:val="00DE102F"/>
    <w:rsid w:val="00DE1417"/>
    <w:rsid w:val="00DE3EBE"/>
    <w:rsid w:val="00DE41C6"/>
    <w:rsid w:val="00DE4493"/>
    <w:rsid w:val="00DE469D"/>
    <w:rsid w:val="00DE70D8"/>
    <w:rsid w:val="00DF1066"/>
    <w:rsid w:val="00DF291C"/>
    <w:rsid w:val="00DF2994"/>
    <w:rsid w:val="00DF2EC1"/>
    <w:rsid w:val="00DF3CBB"/>
    <w:rsid w:val="00DF4BAA"/>
    <w:rsid w:val="00DF7518"/>
    <w:rsid w:val="00E011DB"/>
    <w:rsid w:val="00E019CC"/>
    <w:rsid w:val="00E01C6F"/>
    <w:rsid w:val="00E128D7"/>
    <w:rsid w:val="00E15CDA"/>
    <w:rsid w:val="00E16C72"/>
    <w:rsid w:val="00E20C53"/>
    <w:rsid w:val="00E2163E"/>
    <w:rsid w:val="00E22B42"/>
    <w:rsid w:val="00E252ED"/>
    <w:rsid w:val="00E32AA4"/>
    <w:rsid w:val="00E3311B"/>
    <w:rsid w:val="00E3338F"/>
    <w:rsid w:val="00E350D1"/>
    <w:rsid w:val="00E35FDD"/>
    <w:rsid w:val="00E403CA"/>
    <w:rsid w:val="00E42F60"/>
    <w:rsid w:val="00E43909"/>
    <w:rsid w:val="00E43D40"/>
    <w:rsid w:val="00E443A3"/>
    <w:rsid w:val="00E44650"/>
    <w:rsid w:val="00E47E26"/>
    <w:rsid w:val="00E5010C"/>
    <w:rsid w:val="00E50509"/>
    <w:rsid w:val="00E52751"/>
    <w:rsid w:val="00E52DFB"/>
    <w:rsid w:val="00E536E4"/>
    <w:rsid w:val="00E54F32"/>
    <w:rsid w:val="00E60E35"/>
    <w:rsid w:val="00E6177B"/>
    <w:rsid w:val="00E65F52"/>
    <w:rsid w:val="00E70155"/>
    <w:rsid w:val="00E879D1"/>
    <w:rsid w:val="00E87FF0"/>
    <w:rsid w:val="00E927F3"/>
    <w:rsid w:val="00E92BA3"/>
    <w:rsid w:val="00EA3558"/>
    <w:rsid w:val="00EA7F43"/>
    <w:rsid w:val="00EB2084"/>
    <w:rsid w:val="00EB4311"/>
    <w:rsid w:val="00EB4B3B"/>
    <w:rsid w:val="00EC65C5"/>
    <w:rsid w:val="00ED5B01"/>
    <w:rsid w:val="00ED712B"/>
    <w:rsid w:val="00EE028F"/>
    <w:rsid w:val="00EE18AB"/>
    <w:rsid w:val="00EE646D"/>
    <w:rsid w:val="00EE6C90"/>
    <w:rsid w:val="00EF361F"/>
    <w:rsid w:val="00EF4FA1"/>
    <w:rsid w:val="00EF74C1"/>
    <w:rsid w:val="00F008C1"/>
    <w:rsid w:val="00F02244"/>
    <w:rsid w:val="00F052A7"/>
    <w:rsid w:val="00F12D7E"/>
    <w:rsid w:val="00F14DF6"/>
    <w:rsid w:val="00F16976"/>
    <w:rsid w:val="00F2212C"/>
    <w:rsid w:val="00F24841"/>
    <w:rsid w:val="00F26138"/>
    <w:rsid w:val="00F31181"/>
    <w:rsid w:val="00F31BF2"/>
    <w:rsid w:val="00F31F61"/>
    <w:rsid w:val="00F33245"/>
    <w:rsid w:val="00F35C48"/>
    <w:rsid w:val="00F40C86"/>
    <w:rsid w:val="00F43671"/>
    <w:rsid w:val="00F43FC6"/>
    <w:rsid w:val="00F457E5"/>
    <w:rsid w:val="00F520E8"/>
    <w:rsid w:val="00F52CA4"/>
    <w:rsid w:val="00F576AB"/>
    <w:rsid w:val="00F635D9"/>
    <w:rsid w:val="00F64DEE"/>
    <w:rsid w:val="00F65F72"/>
    <w:rsid w:val="00F6661E"/>
    <w:rsid w:val="00F71472"/>
    <w:rsid w:val="00F7162D"/>
    <w:rsid w:val="00F71C43"/>
    <w:rsid w:val="00F754E8"/>
    <w:rsid w:val="00F77EE6"/>
    <w:rsid w:val="00F82BB1"/>
    <w:rsid w:val="00F83492"/>
    <w:rsid w:val="00F84277"/>
    <w:rsid w:val="00F8518B"/>
    <w:rsid w:val="00F851D4"/>
    <w:rsid w:val="00F856F7"/>
    <w:rsid w:val="00F85B3C"/>
    <w:rsid w:val="00F9008F"/>
    <w:rsid w:val="00F95984"/>
    <w:rsid w:val="00F966BC"/>
    <w:rsid w:val="00F96B30"/>
    <w:rsid w:val="00F97645"/>
    <w:rsid w:val="00FA3F1F"/>
    <w:rsid w:val="00FA6E33"/>
    <w:rsid w:val="00FA7D67"/>
    <w:rsid w:val="00FB1132"/>
    <w:rsid w:val="00FB4044"/>
    <w:rsid w:val="00FB6168"/>
    <w:rsid w:val="00FB72A6"/>
    <w:rsid w:val="00FC1B44"/>
    <w:rsid w:val="00FC2739"/>
    <w:rsid w:val="00FC2EDA"/>
    <w:rsid w:val="00FC3A2D"/>
    <w:rsid w:val="00FC4231"/>
    <w:rsid w:val="00FC5E75"/>
    <w:rsid w:val="00FC6A02"/>
    <w:rsid w:val="00FD0725"/>
    <w:rsid w:val="00FD0B01"/>
    <w:rsid w:val="00FD1D90"/>
    <w:rsid w:val="00FD6568"/>
    <w:rsid w:val="00FE083A"/>
    <w:rsid w:val="00FE10EF"/>
    <w:rsid w:val="00FE1713"/>
    <w:rsid w:val="00FE4691"/>
    <w:rsid w:val="00FE5075"/>
    <w:rsid w:val="00FE73A0"/>
    <w:rsid w:val="00FF3220"/>
    <w:rsid w:val="00FF44A4"/>
    <w:rsid w:val="00FF7002"/>
    <w:rsid w:val="00FF7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v:stroke weight="1pt"/>
    </o:shapedefaults>
    <o:shapelayout v:ext="edit">
      <o:idmap v:ext="edit" data="2"/>
    </o:shapelayout>
  </w:shapeDefaults>
  <w:decimalSymbol w:val="."/>
  <w:listSeparator w:val=","/>
  <w14:docId w14:val="145F6F68"/>
  <w15:docId w15:val="{C31B53A6-164E-42E4-BCEF-D75057EB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D4DEE"/>
    <w:pPr>
      <w:widowControl w:val="0"/>
      <w:jc w:val="both"/>
    </w:pPr>
    <w:rPr>
      <w:kern w:val="2"/>
      <w:sz w:val="21"/>
      <w:szCs w:val="24"/>
    </w:rPr>
  </w:style>
  <w:style w:type="paragraph" w:styleId="1">
    <w:name w:val="heading 1"/>
    <w:basedOn w:val="a"/>
    <w:next w:val="a"/>
    <w:qFormat/>
    <w:rsid w:val="00BB0539"/>
    <w:pPr>
      <w:keepNext/>
      <w:keepLines/>
      <w:spacing w:before="340" w:after="330" w:line="578" w:lineRule="auto"/>
      <w:outlineLvl w:val="0"/>
    </w:pPr>
    <w:rPr>
      <w:rFonts w:eastAsia="黑体"/>
      <w:b/>
      <w:bCs/>
      <w:kern w:val="44"/>
      <w:sz w:val="44"/>
      <w:szCs w:val="44"/>
    </w:rPr>
  </w:style>
  <w:style w:type="paragraph" w:styleId="2">
    <w:name w:val="heading 2"/>
    <w:basedOn w:val="a"/>
    <w:next w:val="a"/>
    <w:qFormat/>
    <w:rsid w:val="00D30974"/>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D30974"/>
  </w:style>
  <w:style w:type="paragraph" w:styleId="a4">
    <w:name w:val="footer"/>
    <w:basedOn w:val="a"/>
    <w:link w:val="a5"/>
    <w:uiPriority w:val="99"/>
    <w:qFormat/>
    <w:rsid w:val="00D30974"/>
    <w:pPr>
      <w:tabs>
        <w:tab w:val="center" w:pos="4153"/>
        <w:tab w:val="right" w:pos="8306"/>
      </w:tabs>
      <w:snapToGrid w:val="0"/>
      <w:jc w:val="left"/>
    </w:pPr>
    <w:rPr>
      <w:sz w:val="18"/>
      <w:szCs w:val="20"/>
    </w:rPr>
  </w:style>
  <w:style w:type="paragraph" w:styleId="TOC1">
    <w:name w:val="toc 1"/>
    <w:basedOn w:val="a"/>
    <w:next w:val="a"/>
    <w:autoRedefine/>
    <w:uiPriority w:val="39"/>
    <w:qFormat/>
    <w:rsid w:val="003F1809"/>
    <w:pPr>
      <w:tabs>
        <w:tab w:val="right" w:leader="dot" w:pos="9056"/>
      </w:tabs>
      <w:spacing w:line="360" w:lineRule="auto"/>
      <w:jc w:val="center"/>
    </w:pPr>
    <w:rPr>
      <w:b/>
      <w:bCs/>
      <w:caps/>
      <w:sz w:val="20"/>
      <w:szCs w:val="20"/>
    </w:rPr>
  </w:style>
  <w:style w:type="paragraph" w:styleId="a6">
    <w:name w:val="header"/>
    <w:basedOn w:val="a"/>
    <w:link w:val="a7"/>
    <w:qFormat/>
    <w:rsid w:val="00D30974"/>
    <w:pPr>
      <w:pBdr>
        <w:bottom w:val="single" w:sz="6" w:space="1" w:color="auto"/>
      </w:pBdr>
      <w:tabs>
        <w:tab w:val="center" w:pos="4153"/>
        <w:tab w:val="right" w:pos="8306"/>
      </w:tabs>
      <w:snapToGrid w:val="0"/>
      <w:jc w:val="center"/>
    </w:pPr>
    <w:rPr>
      <w:sz w:val="18"/>
      <w:szCs w:val="18"/>
    </w:rPr>
  </w:style>
  <w:style w:type="character" w:customStyle="1" w:styleId="trans">
    <w:name w:val="trans"/>
    <w:basedOn w:val="a0"/>
    <w:rsid w:val="00D30974"/>
  </w:style>
  <w:style w:type="paragraph" w:customStyle="1" w:styleId="Default">
    <w:name w:val="Default"/>
    <w:rsid w:val="00D30974"/>
    <w:pPr>
      <w:widowControl w:val="0"/>
      <w:autoSpaceDE w:val="0"/>
      <w:autoSpaceDN w:val="0"/>
      <w:adjustRightInd w:val="0"/>
    </w:pPr>
    <w:rPr>
      <w:rFonts w:ascii="宋体" w:cs="宋体"/>
      <w:color w:val="000000"/>
      <w:sz w:val="24"/>
      <w:szCs w:val="24"/>
    </w:rPr>
  </w:style>
  <w:style w:type="table" w:styleId="a8">
    <w:name w:val="Table Grid"/>
    <w:basedOn w:val="a1"/>
    <w:uiPriority w:val="39"/>
    <w:qFormat/>
    <w:rsid w:val="00D309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样式 标准文件_段 + 小四"/>
    <w:basedOn w:val="1"/>
    <w:rsid w:val="00D30974"/>
    <w:pPr>
      <w:spacing w:line="576" w:lineRule="auto"/>
    </w:pPr>
    <w:rPr>
      <w:rFonts w:cs="宋体"/>
      <w:b w:val="0"/>
      <w:sz w:val="24"/>
    </w:rPr>
  </w:style>
  <w:style w:type="paragraph" w:customStyle="1" w:styleId="aa">
    <w:name w:val="标准文件_段"/>
    <w:rsid w:val="00D30974"/>
    <w:pPr>
      <w:autoSpaceDE w:val="0"/>
      <w:autoSpaceDN w:val="0"/>
      <w:adjustRightInd w:val="0"/>
      <w:snapToGrid w:val="0"/>
      <w:spacing w:line="276" w:lineRule="auto"/>
      <w:ind w:leftChars="-60" w:left="-126" w:rightChars="-50" w:right="-105" w:firstLineChars="196" w:firstLine="419"/>
      <w:jc w:val="both"/>
    </w:pPr>
    <w:rPr>
      <w:spacing w:val="2"/>
      <w:sz w:val="21"/>
    </w:rPr>
  </w:style>
  <w:style w:type="paragraph" w:styleId="ab">
    <w:name w:val="Document Map"/>
    <w:basedOn w:val="a"/>
    <w:semiHidden/>
    <w:rsid w:val="00D30974"/>
    <w:pPr>
      <w:shd w:val="clear" w:color="auto" w:fill="000080"/>
    </w:pPr>
  </w:style>
  <w:style w:type="paragraph" w:styleId="ac">
    <w:name w:val="Balloon Text"/>
    <w:basedOn w:val="a"/>
    <w:semiHidden/>
    <w:rsid w:val="00D30974"/>
    <w:rPr>
      <w:sz w:val="18"/>
      <w:szCs w:val="18"/>
    </w:rPr>
  </w:style>
  <w:style w:type="paragraph" w:styleId="TOC2">
    <w:name w:val="toc 2"/>
    <w:basedOn w:val="a"/>
    <w:next w:val="a"/>
    <w:autoRedefine/>
    <w:uiPriority w:val="39"/>
    <w:qFormat/>
    <w:rsid w:val="009655EB"/>
    <w:pPr>
      <w:ind w:left="210"/>
      <w:jc w:val="left"/>
    </w:pPr>
    <w:rPr>
      <w:smallCaps/>
      <w:sz w:val="20"/>
      <w:szCs w:val="20"/>
    </w:rPr>
  </w:style>
  <w:style w:type="paragraph" w:styleId="TOC3">
    <w:name w:val="toc 3"/>
    <w:basedOn w:val="a"/>
    <w:next w:val="a"/>
    <w:autoRedefine/>
    <w:uiPriority w:val="39"/>
    <w:semiHidden/>
    <w:qFormat/>
    <w:rsid w:val="009655EB"/>
    <w:pPr>
      <w:ind w:left="420"/>
      <w:jc w:val="left"/>
    </w:pPr>
    <w:rPr>
      <w:i/>
      <w:iCs/>
      <w:sz w:val="20"/>
      <w:szCs w:val="20"/>
    </w:rPr>
  </w:style>
  <w:style w:type="paragraph" w:styleId="TOC4">
    <w:name w:val="toc 4"/>
    <w:basedOn w:val="a"/>
    <w:next w:val="a"/>
    <w:autoRedefine/>
    <w:semiHidden/>
    <w:rsid w:val="009655EB"/>
    <w:pPr>
      <w:ind w:left="630"/>
      <w:jc w:val="left"/>
    </w:pPr>
    <w:rPr>
      <w:sz w:val="18"/>
      <w:szCs w:val="18"/>
    </w:rPr>
  </w:style>
  <w:style w:type="paragraph" w:styleId="TOC5">
    <w:name w:val="toc 5"/>
    <w:basedOn w:val="a"/>
    <w:next w:val="a"/>
    <w:autoRedefine/>
    <w:semiHidden/>
    <w:rsid w:val="009655EB"/>
    <w:pPr>
      <w:ind w:left="840"/>
      <w:jc w:val="left"/>
    </w:pPr>
    <w:rPr>
      <w:sz w:val="18"/>
      <w:szCs w:val="18"/>
    </w:rPr>
  </w:style>
  <w:style w:type="paragraph" w:styleId="TOC6">
    <w:name w:val="toc 6"/>
    <w:basedOn w:val="a"/>
    <w:next w:val="a"/>
    <w:autoRedefine/>
    <w:semiHidden/>
    <w:rsid w:val="009655EB"/>
    <w:pPr>
      <w:ind w:left="1050"/>
      <w:jc w:val="left"/>
    </w:pPr>
    <w:rPr>
      <w:sz w:val="18"/>
      <w:szCs w:val="18"/>
    </w:rPr>
  </w:style>
  <w:style w:type="paragraph" w:styleId="TOC7">
    <w:name w:val="toc 7"/>
    <w:basedOn w:val="a"/>
    <w:next w:val="a"/>
    <w:autoRedefine/>
    <w:semiHidden/>
    <w:rsid w:val="009655EB"/>
    <w:pPr>
      <w:ind w:left="1260"/>
      <w:jc w:val="left"/>
    </w:pPr>
    <w:rPr>
      <w:sz w:val="18"/>
      <w:szCs w:val="18"/>
    </w:rPr>
  </w:style>
  <w:style w:type="paragraph" w:styleId="TOC8">
    <w:name w:val="toc 8"/>
    <w:basedOn w:val="a"/>
    <w:next w:val="a"/>
    <w:autoRedefine/>
    <w:semiHidden/>
    <w:rsid w:val="009655EB"/>
    <w:pPr>
      <w:ind w:left="1470"/>
      <w:jc w:val="left"/>
    </w:pPr>
    <w:rPr>
      <w:sz w:val="18"/>
      <w:szCs w:val="18"/>
    </w:rPr>
  </w:style>
  <w:style w:type="paragraph" w:styleId="TOC9">
    <w:name w:val="toc 9"/>
    <w:basedOn w:val="a"/>
    <w:next w:val="a"/>
    <w:autoRedefine/>
    <w:semiHidden/>
    <w:rsid w:val="009655EB"/>
    <w:pPr>
      <w:ind w:left="1680"/>
      <w:jc w:val="left"/>
    </w:pPr>
    <w:rPr>
      <w:sz w:val="18"/>
      <w:szCs w:val="18"/>
    </w:rPr>
  </w:style>
  <w:style w:type="character" w:styleId="ad">
    <w:name w:val="Hyperlink"/>
    <w:uiPriority w:val="99"/>
    <w:qFormat/>
    <w:rsid w:val="009655EB"/>
    <w:rPr>
      <w:color w:val="0000FF"/>
      <w:u w:val="single"/>
    </w:rPr>
  </w:style>
  <w:style w:type="paragraph" w:styleId="ae">
    <w:name w:val="annotation text"/>
    <w:basedOn w:val="a"/>
    <w:semiHidden/>
    <w:rsid w:val="00AD3B47"/>
    <w:pPr>
      <w:jc w:val="left"/>
    </w:pPr>
  </w:style>
  <w:style w:type="paragraph" w:customStyle="1" w:styleId="10">
    <w:name w:val="样式 黑体 小三 居中1"/>
    <w:basedOn w:val="af"/>
    <w:rsid w:val="00013EAC"/>
    <w:rPr>
      <w:rFonts w:ascii="黑体" w:eastAsia="黑体" w:hAnsi="黑体" w:cs="宋体"/>
      <w:sz w:val="30"/>
      <w:szCs w:val="20"/>
    </w:rPr>
  </w:style>
  <w:style w:type="paragraph" w:styleId="af">
    <w:name w:val="Title"/>
    <w:basedOn w:val="a"/>
    <w:qFormat/>
    <w:rsid w:val="00013EAC"/>
    <w:pPr>
      <w:spacing w:before="240" w:after="60"/>
      <w:jc w:val="center"/>
      <w:outlineLvl w:val="0"/>
    </w:pPr>
    <w:rPr>
      <w:rFonts w:ascii="Arial" w:hAnsi="Arial" w:cs="Arial"/>
      <w:b/>
      <w:bCs/>
      <w:sz w:val="32"/>
      <w:szCs w:val="32"/>
    </w:rPr>
  </w:style>
  <w:style w:type="character" w:customStyle="1" w:styleId="a5">
    <w:name w:val="页脚 字符"/>
    <w:link w:val="a4"/>
    <w:uiPriority w:val="99"/>
    <w:qFormat/>
    <w:rsid w:val="00596DAD"/>
    <w:rPr>
      <w:kern w:val="2"/>
      <w:sz w:val="18"/>
    </w:rPr>
  </w:style>
  <w:style w:type="character" w:customStyle="1" w:styleId="a7">
    <w:name w:val="页眉 字符"/>
    <w:link w:val="a6"/>
    <w:uiPriority w:val="99"/>
    <w:qFormat/>
    <w:rsid w:val="00596DAD"/>
    <w:rPr>
      <w:kern w:val="2"/>
      <w:sz w:val="18"/>
      <w:szCs w:val="18"/>
    </w:rPr>
  </w:style>
  <w:style w:type="paragraph" w:styleId="TOC">
    <w:name w:val="TOC Heading"/>
    <w:basedOn w:val="1"/>
    <w:next w:val="a"/>
    <w:uiPriority w:val="39"/>
    <w:unhideWhenUsed/>
    <w:qFormat/>
    <w:rsid w:val="00DF2994"/>
    <w:pPr>
      <w:widowControl/>
      <w:spacing w:before="480" w:after="0" w:line="276" w:lineRule="auto"/>
      <w:jc w:val="left"/>
      <w:outlineLvl w:val="9"/>
    </w:pPr>
    <w:rPr>
      <w:rFonts w:ascii="Cambria" w:hAnsi="Cambria"/>
      <w:color w:val="365F91"/>
      <w:kern w:val="0"/>
      <w:sz w:val="28"/>
      <w:szCs w:val="28"/>
    </w:rPr>
  </w:style>
  <w:style w:type="character" w:styleId="af0">
    <w:name w:val="Placeholder Text"/>
    <w:basedOn w:val="a0"/>
    <w:uiPriority w:val="99"/>
    <w:semiHidden/>
    <w:rsid w:val="001270DC"/>
    <w:rPr>
      <w:color w:val="808080"/>
    </w:rPr>
  </w:style>
  <w:style w:type="paragraph" w:styleId="af1">
    <w:name w:val="List Paragraph"/>
    <w:basedOn w:val="a"/>
    <w:uiPriority w:val="34"/>
    <w:qFormat/>
    <w:rsid w:val="00122DE7"/>
    <w:pPr>
      <w:ind w:firstLineChars="200" w:firstLine="420"/>
    </w:pPr>
  </w:style>
  <w:style w:type="character" w:customStyle="1" w:styleId="apple-style-span">
    <w:name w:val="apple-style-span"/>
    <w:rsid w:val="00062C44"/>
    <w:rPr>
      <w:rFonts w:cs="Times New Roman"/>
    </w:rPr>
  </w:style>
  <w:style w:type="paragraph" w:styleId="af2">
    <w:name w:val="No Spacing"/>
    <w:basedOn w:val="a"/>
    <w:link w:val="af3"/>
    <w:uiPriority w:val="1"/>
    <w:qFormat/>
    <w:rsid w:val="00062C44"/>
    <w:pPr>
      <w:widowControl/>
      <w:jc w:val="left"/>
    </w:pPr>
    <w:rPr>
      <w:rFonts w:ascii="Calibri" w:hAnsi="Calibri"/>
      <w:kern w:val="0"/>
      <w:sz w:val="20"/>
      <w:szCs w:val="20"/>
    </w:rPr>
  </w:style>
  <w:style w:type="character" w:customStyle="1" w:styleId="af3">
    <w:name w:val="无间隔 字符"/>
    <w:link w:val="af2"/>
    <w:uiPriority w:val="1"/>
    <w:rsid w:val="00062C44"/>
    <w:rPr>
      <w:rFonts w:ascii="Calibri" w:hAnsi="Calibri"/>
    </w:rPr>
  </w:style>
  <w:style w:type="paragraph" w:styleId="af4">
    <w:name w:val="caption"/>
    <w:basedOn w:val="a"/>
    <w:next w:val="a"/>
    <w:qFormat/>
    <w:rsid w:val="00062C44"/>
    <w:rPr>
      <w:rFonts w:ascii="Cambria" w:eastAsia="黑体" w:hAnsi="Cambria" w:cs="Cambria"/>
      <w:sz w:val="20"/>
      <w:szCs w:val="20"/>
    </w:rPr>
  </w:style>
  <w:style w:type="paragraph" w:customStyle="1" w:styleId="af5">
    <w:name w:val="段"/>
    <w:qFormat/>
    <w:rsid w:val="00650CFA"/>
    <w:pPr>
      <w:autoSpaceDE w:val="0"/>
      <w:autoSpaceDN w:val="0"/>
      <w:ind w:firstLineChars="200" w:firstLine="200"/>
      <w:jc w:val="both"/>
    </w:pPr>
    <w:rPr>
      <w:rFonts w:ascii="宋体" w:eastAsiaTheme="minorEastAsia"/>
      <w:kern w:val="2"/>
      <w:sz w:val="21"/>
    </w:rPr>
  </w:style>
  <w:style w:type="paragraph" w:styleId="af6">
    <w:name w:val="Plain Text"/>
    <w:basedOn w:val="a"/>
    <w:link w:val="af7"/>
    <w:rsid w:val="00706D85"/>
    <w:rPr>
      <w:rFonts w:ascii="宋体" w:eastAsiaTheme="minorEastAsia" w:hAnsi="Courier New"/>
      <w:sz w:val="24"/>
      <w:szCs w:val="20"/>
    </w:rPr>
  </w:style>
  <w:style w:type="character" w:customStyle="1" w:styleId="af7">
    <w:name w:val="纯文本 字符"/>
    <w:basedOn w:val="a0"/>
    <w:link w:val="af6"/>
    <w:qFormat/>
    <w:rsid w:val="00706D85"/>
    <w:rPr>
      <w:rFonts w:ascii="宋体" w:eastAsiaTheme="minorEastAsia" w:hAnsi="Courier New"/>
      <w:kern w:val="2"/>
      <w:sz w:val="24"/>
    </w:rPr>
  </w:style>
  <w:style w:type="character" w:customStyle="1" w:styleId="af8">
    <w:name w:val="三号宋体"/>
    <w:uiPriority w:val="1"/>
    <w:rsid w:val="000C01F5"/>
    <w:rPr>
      <w:rFonts w:ascii="Times New Roman" w:eastAsia="宋体" w:hAnsi="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182214">
      <w:bodyDiv w:val="1"/>
      <w:marLeft w:val="0"/>
      <w:marRight w:val="0"/>
      <w:marTop w:val="0"/>
      <w:marBottom w:val="0"/>
      <w:divBdr>
        <w:top w:val="none" w:sz="0" w:space="0" w:color="auto"/>
        <w:left w:val="none" w:sz="0" w:space="0" w:color="auto"/>
        <w:bottom w:val="none" w:sz="0" w:space="0" w:color="auto"/>
        <w:right w:val="none" w:sz="0" w:space="0" w:color="auto"/>
      </w:divBdr>
    </w:div>
    <w:div w:id="727995776">
      <w:bodyDiv w:val="1"/>
      <w:marLeft w:val="0"/>
      <w:marRight w:val="0"/>
      <w:marTop w:val="0"/>
      <w:marBottom w:val="0"/>
      <w:divBdr>
        <w:top w:val="none" w:sz="0" w:space="0" w:color="auto"/>
        <w:left w:val="none" w:sz="0" w:space="0" w:color="auto"/>
        <w:bottom w:val="none" w:sz="0" w:space="0" w:color="auto"/>
        <w:right w:val="none" w:sz="0" w:space="0" w:color="auto"/>
      </w:divBdr>
    </w:div>
    <w:div w:id="77871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8.emf"/><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7.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BF2D5-36FF-4134-BC83-54F710D14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17</Pages>
  <Words>1271</Words>
  <Characters>7250</Characters>
  <Application>Microsoft Office Word</Application>
  <DocSecurity>0</DocSecurity>
  <Lines>60</Lines>
  <Paragraphs>17</Paragraphs>
  <ScaleCrop>false</ScaleCrop>
  <Company>NIM</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lijiansh</dc:creator>
  <cp:lastModifiedBy>Shihan Zhang</cp:lastModifiedBy>
  <cp:revision>14</cp:revision>
  <cp:lastPrinted>2015-07-15T01:21:00Z</cp:lastPrinted>
  <dcterms:created xsi:type="dcterms:W3CDTF">2021-12-23T06:46:00Z</dcterms:created>
  <dcterms:modified xsi:type="dcterms:W3CDTF">2023-11-09T12:39:00Z</dcterms:modified>
</cp:coreProperties>
</file>