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CCE8CF"/>
  <w:body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  <w:r>
        <w:rPr>
          <w:rFonts w:hint="eastAsia"/>
          <w:b/>
          <w:bCs/>
          <w:sz w:val="48"/>
        </w:rPr>
        <w:t>编写说明</w:t>
      </w: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ascii="宋体" w:hAnsi="宋体" w:hint="eastAsia"/>
          <w:b/>
          <w:bCs/>
          <w:sz w:val="32"/>
          <w:szCs w:val="32"/>
        </w:rPr>
        <w:t>《</w:t>
      </w:r>
      <w:r w:rsidR="00F4417D">
        <w:rPr>
          <w:rFonts w:ascii="宋体" w:hAnsi="宋体" w:hint="eastAsia"/>
          <w:b/>
          <w:bCs/>
          <w:sz w:val="32"/>
          <w:szCs w:val="32"/>
        </w:rPr>
        <w:t>插头插座量规</w:t>
      </w:r>
      <w:r>
        <w:rPr>
          <w:rFonts w:ascii="宋体" w:hAnsi="宋体" w:hint="eastAsia"/>
          <w:b/>
          <w:bCs/>
          <w:sz w:val="32"/>
          <w:szCs w:val="32"/>
        </w:rPr>
        <w:t>校准规范》</w:t>
      </w:r>
    </w:p>
    <w:p w:rsidR="00F63777" w:rsidRDefault="00F63777">
      <w:pPr>
        <w:tabs>
          <w:tab w:val="left" w:pos="6120"/>
        </w:tabs>
        <w:jc w:val="left"/>
        <w:rPr>
          <w:rFonts w:ascii="宋体" w:hAnsi="宋体"/>
          <w:sz w:val="28"/>
        </w:rPr>
      </w:pPr>
      <w:r>
        <w:rPr>
          <w:rFonts w:ascii="宋体" w:hAnsi="宋体"/>
          <w:sz w:val="28"/>
        </w:rPr>
        <w:tab/>
      </w:r>
    </w:p>
    <w:p w:rsidR="00F63777" w:rsidRDefault="00F63777">
      <w:pPr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ascii="宋体" w:hAnsi="宋体"/>
          <w:b/>
          <w:bCs/>
          <w:sz w:val="32"/>
          <w:szCs w:val="32"/>
        </w:rPr>
        <w:t>(</w:t>
      </w:r>
      <w:r>
        <w:rPr>
          <w:rFonts w:ascii="宋体" w:hAnsi="宋体" w:hint="eastAsia"/>
          <w:b/>
          <w:bCs/>
          <w:sz w:val="32"/>
          <w:szCs w:val="32"/>
        </w:rPr>
        <w:t>征求意见稿)</w:t>
      </w:r>
    </w:p>
    <w:p w:rsidR="00F63777" w:rsidRDefault="00F63777">
      <w:pPr>
        <w:jc w:val="center"/>
        <w:rPr>
          <w:rFonts w:ascii="宋体" w:hAnsi="宋体"/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jc w:val="center"/>
        <w:rPr>
          <w:sz w:val="28"/>
        </w:rPr>
      </w:pPr>
    </w:p>
    <w:p w:rsidR="00F63777" w:rsidRDefault="00F63777">
      <w:pPr>
        <w:rPr>
          <w:sz w:val="28"/>
        </w:rPr>
      </w:pPr>
    </w:p>
    <w:p w:rsidR="00F63777" w:rsidRDefault="00F63777">
      <w:pPr>
        <w:jc w:val="center"/>
        <w:rPr>
          <w:b/>
          <w:bCs/>
          <w:sz w:val="28"/>
        </w:rPr>
      </w:pPr>
    </w:p>
    <w:p w:rsidR="00F63777" w:rsidRDefault="00F63777">
      <w:pPr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ascii="宋体" w:hAnsi="宋体" w:hint="eastAsia"/>
          <w:b/>
          <w:bCs/>
          <w:sz w:val="32"/>
          <w:szCs w:val="32"/>
        </w:rPr>
        <w:t>《</w:t>
      </w:r>
      <w:r w:rsidR="004A3880">
        <w:rPr>
          <w:rFonts w:ascii="宋体" w:hAnsi="宋体" w:hint="eastAsia"/>
          <w:b/>
          <w:bCs/>
          <w:sz w:val="32"/>
          <w:szCs w:val="32"/>
        </w:rPr>
        <w:t>插头插座量规</w:t>
      </w:r>
      <w:r>
        <w:rPr>
          <w:rFonts w:ascii="宋体" w:hAnsi="宋体" w:hint="eastAsia"/>
          <w:b/>
          <w:bCs/>
          <w:sz w:val="32"/>
          <w:szCs w:val="32"/>
        </w:rPr>
        <w:t xml:space="preserve">校准规范》编写组 </w:t>
      </w:r>
    </w:p>
    <w:p w:rsidR="00F63777" w:rsidRDefault="00F63777">
      <w:pPr>
        <w:jc w:val="center"/>
        <w:rPr>
          <w:rFonts w:ascii="宋体" w:hAnsi="宋体"/>
          <w:sz w:val="32"/>
          <w:szCs w:val="32"/>
        </w:rPr>
      </w:pPr>
    </w:p>
    <w:p w:rsidR="00F63777" w:rsidRDefault="00F63777">
      <w:pPr>
        <w:jc w:val="center"/>
        <w:rPr>
          <w:rFonts w:ascii="宋体" w:hAnsi="宋体"/>
          <w:b/>
          <w:bCs/>
          <w:sz w:val="32"/>
          <w:szCs w:val="32"/>
        </w:rPr>
      </w:pPr>
      <w:r>
        <w:rPr>
          <w:rFonts w:ascii="宋体" w:hAnsi="宋体" w:hint="eastAsia"/>
          <w:b/>
          <w:bCs/>
          <w:sz w:val="32"/>
          <w:szCs w:val="32"/>
        </w:rPr>
        <w:t>202</w:t>
      </w:r>
      <w:r w:rsidR="004A3880">
        <w:rPr>
          <w:rFonts w:ascii="宋体" w:hAnsi="宋体"/>
          <w:b/>
          <w:bCs/>
          <w:sz w:val="32"/>
          <w:szCs w:val="32"/>
        </w:rPr>
        <w:t>3</w:t>
      </w:r>
      <w:r>
        <w:rPr>
          <w:rFonts w:ascii="宋体" w:hAnsi="宋体" w:hint="eastAsia"/>
          <w:b/>
          <w:bCs/>
          <w:sz w:val="32"/>
          <w:szCs w:val="32"/>
        </w:rPr>
        <w:t>年</w:t>
      </w:r>
      <w:r w:rsidR="004A3880">
        <w:rPr>
          <w:rFonts w:ascii="宋体" w:hAnsi="宋体"/>
          <w:b/>
          <w:bCs/>
          <w:sz w:val="32"/>
          <w:szCs w:val="32"/>
        </w:rPr>
        <w:t>11</w:t>
      </w:r>
      <w:r>
        <w:rPr>
          <w:rFonts w:ascii="宋体" w:hAnsi="宋体" w:hint="eastAsia"/>
          <w:b/>
          <w:bCs/>
          <w:sz w:val="32"/>
          <w:szCs w:val="32"/>
        </w:rPr>
        <w:t>月</w:t>
      </w:r>
    </w:p>
    <w:p w:rsidR="00F63777" w:rsidRDefault="003F35AD" w:rsidP="003F35AD">
      <w:pPr>
        <w:spacing w:beforeLines="50" w:before="166" w:afterLines="50" w:after="166"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一、</w:t>
      </w:r>
      <w:r w:rsidR="00F63777">
        <w:rPr>
          <w:rFonts w:ascii="宋体" w:hAnsi="宋体" w:hint="eastAsia"/>
          <w:sz w:val="28"/>
          <w:szCs w:val="28"/>
        </w:rPr>
        <w:t>任务来源</w:t>
      </w:r>
    </w:p>
    <w:p w:rsidR="00F63777" w:rsidRDefault="00F63777" w:rsidP="003B1C66">
      <w:pPr>
        <w:spacing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根据国家市场监督管理</w:t>
      </w:r>
      <w:proofErr w:type="gramStart"/>
      <w:r>
        <w:rPr>
          <w:rFonts w:ascii="宋体" w:hAnsi="宋体" w:hint="eastAsia"/>
          <w:sz w:val="28"/>
          <w:szCs w:val="28"/>
        </w:rPr>
        <w:t>总局</w:t>
      </w:r>
      <w:r w:rsidR="005477F1">
        <w:rPr>
          <w:rFonts w:ascii="宋体" w:hAnsi="宋体" w:hint="eastAsia"/>
          <w:sz w:val="28"/>
          <w:szCs w:val="28"/>
        </w:rPr>
        <w:t>市监</w:t>
      </w:r>
      <w:proofErr w:type="gramEnd"/>
      <w:r w:rsidR="005477F1">
        <w:rPr>
          <w:rFonts w:ascii="宋体" w:hAnsi="宋体" w:hint="eastAsia"/>
          <w:sz w:val="28"/>
          <w:szCs w:val="28"/>
        </w:rPr>
        <w:t>计量发[</w:t>
      </w:r>
      <w:r>
        <w:rPr>
          <w:rFonts w:ascii="宋体" w:hAnsi="宋体" w:hint="eastAsia"/>
          <w:sz w:val="28"/>
          <w:szCs w:val="28"/>
        </w:rPr>
        <w:t>202</w:t>
      </w:r>
      <w:r w:rsidR="005477F1">
        <w:rPr>
          <w:rFonts w:ascii="宋体" w:hAnsi="宋体"/>
          <w:sz w:val="28"/>
          <w:szCs w:val="28"/>
        </w:rPr>
        <w:t>3</w:t>
      </w:r>
      <w:r w:rsidR="005477F1">
        <w:rPr>
          <w:rFonts w:ascii="宋体" w:hAnsi="宋体" w:hint="eastAsia"/>
          <w:sz w:val="28"/>
          <w:szCs w:val="28"/>
        </w:rPr>
        <w:t>]</w:t>
      </w:r>
      <w:r>
        <w:rPr>
          <w:rFonts w:ascii="宋体" w:hAnsi="宋体" w:hint="eastAsia"/>
          <w:sz w:val="28"/>
          <w:szCs w:val="28"/>
        </w:rPr>
        <w:t>5</w:t>
      </w:r>
      <w:r w:rsidR="005477F1">
        <w:rPr>
          <w:rFonts w:ascii="宋体" w:hAnsi="宋体"/>
          <w:sz w:val="28"/>
          <w:szCs w:val="28"/>
        </w:rPr>
        <w:t>6</w:t>
      </w:r>
      <w:r>
        <w:rPr>
          <w:rFonts w:ascii="宋体" w:hAnsi="宋体" w:hint="eastAsia"/>
          <w:sz w:val="28"/>
          <w:szCs w:val="28"/>
        </w:rPr>
        <w:t>号</w:t>
      </w:r>
      <w:r w:rsidR="005477F1">
        <w:rPr>
          <w:rFonts w:ascii="宋体" w:hAnsi="宋体" w:hint="eastAsia"/>
          <w:sz w:val="28"/>
          <w:szCs w:val="28"/>
        </w:rPr>
        <w:t>文件</w:t>
      </w:r>
      <w:r>
        <w:rPr>
          <w:rFonts w:ascii="宋体" w:hAnsi="宋体" w:hint="eastAsia"/>
          <w:sz w:val="28"/>
          <w:szCs w:val="28"/>
        </w:rPr>
        <w:t>“市场监管总局</w:t>
      </w:r>
      <w:r>
        <w:rPr>
          <w:rFonts w:ascii="宋体" w:hAnsi="宋体"/>
          <w:sz w:val="28"/>
          <w:szCs w:val="28"/>
        </w:rPr>
        <w:t>办公厅关于下达《202</w:t>
      </w:r>
      <w:r w:rsidR="005477F1">
        <w:rPr>
          <w:rFonts w:ascii="宋体" w:hAnsi="宋体"/>
          <w:sz w:val="28"/>
          <w:szCs w:val="28"/>
        </w:rPr>
        <w:t>3</w:t>
      </w:r>
      <w:r>
        <w:rPr>
          <w:rFonts w:ascii="宋体" w:hAnsi="宋体"/>
          <w:sz w:val="28"/>
          <w:szCs w:val="28"/>
        </w:rPr>
        <w:t>年国家计量技术规范制定、修订及宣贯计划》的通知</w:t>
      </w:r>
      <w:r>
        <w:rPr>
          <w:rFonts w:ascii="宋体" w:hAnsi="宋体" w:hint="eastAsia"/>
          <w:sz w:val="28"/>
          <w:szCs w:val="28"/>
        </w:rPr>
        <w:t>要求，由全国几何量工程参量计量技术委员会</w:t>
      </w:r>
      <w:r>
        <w:rPr>
          <w:rFonts w:ascii="宋体" w:hAnsi="宋体"/>
          <w:sz w:val="28"/>
          <w:szCs w:val="28"/>
        </w:rPr>
        <w:t>下达的</w:t>
      </w:r>
      <w:r>
        <w:rPr>
          <w:rFonts w:ascii="宋体" w:hAnsi="宋体" w:hint="eastAsia"/>
          <w:sz w:val="28"/>
          <w:szCs w:val="28"/>
        </w:rPr>
        <w:t>本</w:t>
      </w:r>
      <w:r>
        <w:rPr>
          <w:rFonts w:ascii="宋体" w:hAnsi="宋体"/>
          <w:sz w:val="28"/>
          <w:szCs w:val="28"/>
        </w:rPr>
        <w:t>任务。由</w:t>
      </w:r>
      <w:r w:rsidR="005477F1">
        <w:rPr>
          <w:rFonts w:ascii="宋体" w:hAnsi="宋体"/>
          <w:sz w:val="28"/>
          <w:szCs w:val="28"/>
        </w:rPr>
        <w:t>浙江省计量科学研究院、</w:t>
      </w:r>
      <w:r>
        <w:rPr>
          <w:rFonts w:ascii="宋体" w:hAnsi="宋体" w:hint="eastAsia"/>
          <w:sz w:val="28"/>
          <w:szCs w:val="28"/>
        </w:rPr>
        <w:t>中国计量科学研究院、</w:t>
      </w:r>
      <w:r w:rsidR="005477F1">
        <w:rPr>
          <w:rFonts w:ascii="宋体" w:hAnsi="宋体" w:hint="eastAsia"/>
          <w:sz w:val="28"/>
          <w:szCs w:val="28"/>
        </w:rPr>
        <w:t>哈尔滨工业大学</w:t>
      </w:r>
      <w:r>
        <w:rPr>
          <w:rFonts w:ascii="宋体" w:hAnsi="宋体" w:hint="eastAsia"/>
          <w:sz w:val="28"/>
          <w:szCs w:val="28"/>
        </w:rPr>
        <w:t>、</w:t>
      </w:r>
      <w:r>
        <w:rPr>
          <w:rFonts w:ascii="宋体" w:hAnsi="宋体" w:hint="eastAsia"/>
          <w:bCs/>
          <w:sz w:val="28"/>
          <w:szCs w:val="28"/>
        </w:rPr>
        <w:t>河南省计量科学研究院、</w:t>
      </w:r>
      <w:r w:rsidR="005477F1">
        <w:rPr>
          <w:rFonts w:ascii="宋体" w:hAnsi="宋体" w:hint="eastAsia"/>
          <w:bCs/>
          <w:sz w:val="28"/>
          <w:szCs w:val="28"/>
        </w:rPr>
        <w:t>杭州鸿雁电器有限公司</w:t>
      </w:r>
      <w:r>
        <w:rPr>
          <w:rFonts w:ascii="宋体" w:hAnsi="宋体" w:hint="eastAsia"/>
          <w:sz w:val="28"/>
          <w:szCs w:val="28"/>
        </w:rPr>
        <w:t>负责《</w:t>
      </w:r>
      <w:r w:rsidR="005477F1">
        <w:rPr>
          <w:rFonts w:ascii="宋体" w:hAnsi="宋体" w:hint="eastAsia"/>
          <w:sz w:val="28"/>
          <w:szCs w:val="28"/>
        </w:rPr>
        <w:t>插头插座量规</w:t>
      </w:r>
      <w:r>
        <w:rPr>
          <w:rFonts w:ascii="宋体" w:hAnsi="宋体" w:hint="eastAsia"/>
          <w:sz w:val="28"/>
          <w:szCs w:val="28"/>
        </w:rPr>
        <w:t>校准规范》的编写工作。</w:t>
      </w:r>
    </w:p>
    <w:p w:rsidR="00F63777" w:rsidRDefault="00F63777">
      <w:pPr>
        <w:spacing w:beforeLines="50" w:before="166" w:afterLines="50" w:after="166"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二、</w:t>
      </w:r>
      <w:r w:rsidR="00FD4E4E">
        <w:rPr>
          <w:rFonts w:ascii="宋体" w:hAnsi="宋体" w:hint="eastAsia"/>
          <w:sz w:val="28"/>
          <w:szCs w:val="28"/>
        </w:rPr>
        <w:t>编制</w:t>
      </w:r>
      <w:r>
        <w:rPr>
          <w:rFonts w:ascii="宋体" w:hAnsi="宋体" w:hint="eastAsia"/>
          <w:sz w:val="28"/>
          <w:szCs w:val="28"/>
        </w:rPr>
        <w:t>原则</w:t>
      </w:r>
    </w:p>
    <w:p w:rsidR="00C932B5" w:rsidRDefault="005309DB" w:rsidP="003B1C66">
      <w:pPr>
        <w:spacing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本规范在浙江省地方计量技术规范JJF(浙)1119-2015《家用和类似用插头插座量规校准规范》实施近</w:t>
      </w:r>
      <w:r>
        <w:rPr>
          <w:rFonts w:ascii="宋体" w:hAnsi="宋体" w:hint="eastAsia"/>
          <w:sz w:val="28"/>
          <w:szCs w:val="28"/>
        </w:rPr>
        <w:t>8年</w:t>
      </w:r>
      <w:r>
        <w:rPr>
          <w:rFonts w:ascii="宋体" w:hAnsi="宋体"/>
          <w:sz w:val="28"/>
          <w:szCs w:val="28"/>
        </w:rPr>
        <w:t>的实践校准工作基础上，汲取对应国标修订的原则，结合量规生产和使用的具体情况，重新调研，对该地方校准规范进行升级编写。</w:t>
      </w:r>
    </w:p>
    <w:p w:rsidR="002F6352" w:rsidRPr="002F6352" w:rsidRDefault="002F6352" w:rsidP="002F6352">
      <w:pPr>
        <w:pStyle w:val="a6"/>
        <w:numPr>
          <w:ilvl w:val="1"/>
          <w:numId w:val="3"/>
        </w:numPr>
        <w:tabs>
          <w:tab w:val="left" w:pos="840"/>
        </w:tabs>
        <w:spacing w:line="360" w:lineRule="auto"/>
        <w:ind w:rightChars="35" w:right="73" w:firstLineChars="0"/>
        <w:rPr>
          <w:rFonts w:hAnsi="宋体"/>
          <w:b w:val="0"/>
        </w:rPr>
      </w:pPr>
      <w:r w:rsidRPr="002F6352">
        <w:rPr>
          <w:rFonts w:hAnsi="宋体" w:hint="eastAsia"/>
          <w:b w:val="0"/>
        </w:rPr>
        <w:t>校准规范全部内容与现行有</w:t>
      </w:r>
      <w:r>
        <w:rPr>
          <w:rFonts w:hAnsi="宋体" w:hint="eastAsia"/>
          <w:b w:val="0"/>
        </w:rPr>
        <w:t>效相关标准相协调，技术内容</w:t>
      </w:r>
      <w:r w:rsidRPr="002F6352">
        <w:rPr>
          <w:rFonts w:hAnsi="宋体" w:hint="eastAsia"/>
          <w:b w:val="0"/>
        </w:rPr>
        <w:t>具有先进性、科学性和可操作性。</w:t>
      </w:r>
    </w:p>
    <w:p w:rsidR="002F6352" w:rsidRPr="002F6352" w:rsidRDefault="002F6352" w:rsidP="002F6352">
      <w:pPr>
        <w:pStyle w:val="a6"/>
        <w:numPr>
          <w:ilvl w:val="1"/>
          <w:numId w:val="3"/>
        </w:numPr>
        <w:tabs>
          <w:tab w:val="left" w:pos="840"/>
        </w:tabs>
        <w:spacing w:line="360" w:lineRule="auto"/>
        <w:ind w:rightChars="35" w:right="73" w:firstLineChars="0"/>
        <w:rPr>
          <w:rFonts w:hAnsi="宋体"/>
          <w:b w:val="0"/>
        </w:rPr>
      </w:pPr>
      <w:r w:rsidRPr="002F6352">
        <w:rPr>
          <w:rFonts w:hAnsi="宋体" w:hint="eastAsia"/>
          <w:b w:val="0"/>
        </w:rPr>
        <w:t>在充分调研的基础上，根据实际情况，确定</w:t>
      </w:r>
      <w:r>
        <w:rPr>
          <w:rFonts w:hAnsi="宋体" w:hint="eastAsia"/>
          <w:b w:val="0"/>
          <w:bCs w:val="0"/>
        </w:rPr>
        <w:t>量规的</w:t>
      </w:r>
      <w:r w:rsidRPr="002F6352">
        <w:rPr>
          <w:rFonts w:hAnsi="宋体" w:hint="eastAsia"/>
          <w:b w:val="0"/>
        </w:rPr>
        <w:t>计量特性、校准项目、校准方法和校准结果的处理等。</w:t>
      </w:r>
      <w:r w:rsidR="00176B93">
        <w:rPr>
          <w:rFonts w:hAnsi="宋体" w:hint="eastAsia"/>
          <w:b w:val="0"/>
        </w:rPr>
        <w:t>根据</w:t>
      </w:r>
      <w:r w:rsidR="00176B93" w:rsidRPr="00176B93">
        <w:rPr>
          <w:rFonts w:hAnsi="宋体" w:hint="eastAsia"/>
          <w:b w:val="0"/>
        </w:rPr>
        <w:t>实</w:t>
      </w:r>
      <w:r w:rsidR="00176B93" w:rsidRPr="00176B93">
        <w:rPr>
          <w:rFonts w:hAnsi="宋体" w:hint="eastAsia"/>
          <w:b w:val="0"/>
          <w:szCs w:val="28"/>
        </w:rPr>
        <w:t>验结果验证测量不确定度评定的可靠性，以及计量特性、校准方法和标准器选择的合理性。</w:t>
      </w:r>
    </w:p>
    <w:p w:rsidR="002F6352" w:rsidRPr="002F6352" w:rsidRDefault="002F6352" w:rsidP="002F6352">
      <w:pPr>
        <w:pStyle w:val="a6"/>
        <w:numPr>
          <w:ilvl w:val="1"/>
          <w:numId w:val="3"/>
        </w:numPr>
        <w:tabs>
          <w:tab w:val="left" w:pos="840"/>
        </w:tabs>
        <w:spacing w:line="360" w:lineRule="auto"/>
        <w:ind w:rightChars="35" w:right="73" w:firstLineChars="0"/>
        <w:rPr>
          <w:rFonts w:hAnsi="宋体"/>
          <w:b w:val="0"/>
        </w:rPr>
      </w:pPr>
      <w:r w:rsidRPr="002F6352">
        <w:rPr>
          <w:rFonts w:hAnsi="宋体" w:hint="eastAsia"/>
          <w:b w:val="0"/>
        </w:rPr>
        <w:t>规范中的校准方法通过试验验证，方法简单科学，准确可靠。</w:t>
      </w:r>
    </w:p>
    <w:p w:rsidR="002F6352" w:rsidRPr="002F6352" w:rsidRDefault="002F6352" w:rsidP="002F6352">
      <w:pPr>
        <w:pStyle w:val="a6"/>
        <w:numPr>
          <w:ilvl w:val="1"/>
          <w:numId w:val="3"/>
        </w:numPr>
        <w:tabs>
          <w:tab w:val="left" w:pos="840"/>
        </w:tabs>
        <w:spacing w:line="360" w:lineRule="auto"/>
        <w:ind w:rightChars="35" w:right="73" w:firstLineChars="0"/>
        <w:rPr>
          <w:rFonts w:hAnsi="宋体"/>
          <w:b w:val="0"/>
        </w:rPr>
      </w:pPr>
      <w:r w:rsidRPr="002F6352">
        <w:rPr>
          <w:rFonts w:hAnsi="宋体" w:hint="eastAsia"/>
          <w:b w:val="0"/>
        </w:rPr>
        <w:t>规范中的文字表述</w:t>
      </w:r>
      <w:r w:rsidR="00673944">
        <w:rPr>
          <w:rFonts w:hAnsi="宋体" w:hint="eastAsia"/>
          <w:b w:val="0"/>
        </w:rPr>
        <w:t>层次分明，语句简明，</w:t>
      </w:r>
      <w:r w:rsidRPr="002F6352">
        <w:rPr>
          <w:rFonts w:hAnsi="宋体" w:hint="eastAsia"/>
          <w:b w:val="0"/>
        </w:rPr>
        <w:t>表达准确，量和单位使用规范。</w:t>
      </w:r>
    </w:p>
    <w:p w:rsidR="003B1C66" w:rsidRDefault="003B1C66">
      <w:pPr>
        <w:spacing w:beforeLines="50" w:before="166" w:afterLines="50" w:after="166"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三、编制过程</w:t>
      </w:r>
    </w:p>
    <w:p w:rsidR="003B1C66" w:rsidRDefault="003B1C66" w:rsidP="003B1C66">
      <w:pPr>
        <w:spacing w:beforeLines="50" w:before="166" w:afterLines="50" w:after="166"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/>
          <w:sz w:val="28"/>
          <w:szCs w:val="28"/>
        </w:rPr>
        <w:t>016年2月，JJF(浙)1119-2015《家用和类似用插头插座量规校准规范》开始实施，编写组主要成员按照该规范开展量规的校准工作</w:t>
      </w:r>
      <w:r>
        <w:rPr>
          <w:rFonts w:ascii="宋体" w:hAnsi="宋体" w:hint="eastAsia"/>
          <w:sz w:val="28"/>
          <w:szCs w:val="28"/>
        </w:rPr>
        <w:t>,</w:t>
      </w:r>
      <w:r>
        <w:rPr>
          <w:rFonts w:ascii="宋体" w:hAnsi="宋体"/>
          <w:sz w:val="28"/>
          <w:szCs w:val="28"/>
        </w:rPr>
        <w:t>并及时跟踪国内相关标准。</w:t>
      </w:r>
    </w:p>
    <w:p w:rsidR="003B1C66" w:rsidRDefault="003B1C66" w:rsidP="003B1C66">
      <w:pPr>
        <w:spacing w:beforeLines="50" w:before="166" w:afterLines="50" w:after="166"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2</w:t>
      </w:r>
      <w:r>
        <w:rPr>
          <w:rFonts w:ascii="宋体" w:hAnsi="宋体"/>
          <w:sz w:val="28"/>
          <w:szCs w:val="28"/>
        </w:rPr>
        <w:t>017年</w:t>
      </w:r>
      <w:r>
        <w:rPr>
          <w:rFonts w:ascii="宋体" w:hAnsi="宋体" w:hint="eastAsia"/>
          <w:sz w:val="28"/>
          <w:szCs w:val="28"/>
        </w:rPr>
        <w:t>7月，GB</w:t>
      </w:r>
      <w:r>
        <w:rPr>
          <w:rFonts w:ascii="宋体" w:hAnsi="宋体"/>
          <w:sz w:val="28"/>
          <w:szCs w:val="28"/>
        </w:rPr>
        <w:t>/T 1003-2016开始实施。</w:t>
      </w:r>
    </w:p>
    <w:p w:rsidR="003B1C66" w:rsidRDefault="003B1C66" w:rsidP="003B1C66">
      <w:pPr>
        <w:spacing w:beforeLines="50" w:before="166" w:afterLines="50" w:after="166"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/>
          <w:sz w:val="28"/>
          <w:szCs w:val="28"/>
        </w:rPr>
        <w:t>021年10月，GB</w:t>
      </w:r>
      <w:r>
        <w:rPr>
          <w:rFonts w:ascii="宋体" w:hAnsi="宋体" w:hint="eastAsia"/>
          <w:sz w:val="28"/>
          <w:szCs w:val="28"/>
        </w:rPr>
        <w:t>/</w:t>
      </w:r>
      <w:r>
        <w:rPr>
          <w:rFonts w:ascii="宋体" w:hAnsi="宋体"/>
          <w:sz w:val="28"/>
          <w:szCs w:val="28"/>
        </w:rPr>
        <w:t>T</w:t>
      </w:r>
      <w:r w:rsidR="00ED5999">
        <w:rPr>
          <w:rFonts w:ascii="宋体" w:hAnsi="宋体"/>
          <w:sz w:val="28"/>
          <w:szCs w:val="28"/>
        </w:rPr>
        <w:t xml:space="preserve"> </w:t>
      </w:r>
      <w:r>
        <w:rPr>
          <w:rFonts w:ascii="宋体" w:hAnsi="宋体"/>
          <w:sz w:val="28"/>
          <w:szCs w:val="28"/>
        </w:rPr>
        <w:t>1002-2021颁布，并于</w:t>
      </w: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/>
          <w:sz w:val="28"/>
          <w:szCs w:val="28"/>
        </w:rPr>
        <w:t>022年</w:t>
      </w:r>
      <w:r>
        <w:rPr>
          <w:rFonts w:ascii="宋体" w:hAnsi="宋体" w:hint="eastAsia"/>
          <w:sz w:val="28"/>
          <w:szCs w:val="28"/>
        </w:rPr>
        <w:t>1</w:t>
      </w:r>
      <w:r>
        <w:rPr>
          <w:rFonts w:ascii="宋体" w:hAnsi="宋体"/>
          <w:sz w:val="28"/>
          <w:szCs w:val="28"/>
        </w:rPr>
        <w:t>1月开始实施。</w:t>
      </w:r>
    </w:p>
    <w:p w:rsidR="003B1C66" w:rsidRDefault="003B1C66" w:rsidP="003B1C66">
      <w:pPr>
        <w:spacing w:beforeLines="50" w:before="166" w:afterLines="50" w:after="166"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/>
          <w:sz w:val="28"/>
          <w:szCs w:val="28"/>
        </w:rPr>
        <w:t>022年</w:t>
      </w:r>
      <w:r>
        <w:rPr>
          <w:rFonts w:ascii="宋体" w:hAnsi="宋体" w:hint="eastAsia"/>
          <w:sz w:val="28"/>
          <w:szCs w:val="28"/>
        </w:rPr>
        <w:t>1</w:t>
      </w:r>
      <w:r>
        <w:rPr>
          <w:rFonts w:ascii="宋体" w:hAnsi="宋体"/>
          <w:sz w:val="28"/>
          <w:szCs w:val="28"/>
        </w:rPr>
        <w:t>0月</w:t>
      </w:r>
      <w:r w:rsidR="00ED5999">
        <w:rPr>
          <w:rFonts w:ascii="宋体" w:hAnsi="宋体"/>
          <w:sz w:val="28"/>
          <w:szCs w:val="28"/>
        </w:rPr>
        <w:t>，基于两个主要标准有大幅度的修改调整，本规范编写组完成《插头插座量规</w:t>
      </w:r>
      <w:r w:rsidR="004376A5">
        <w:rPr>
          <w:rFonts w:ascii="宋体" w:hAnsi="宋体"/>
          <w:sz w:val="28"/>
          <w:szCs w:val="28"/>
        </w:rPr>
        <w:t>校准规范</w:t>
      </w:r>
      <w:r w:rsidR="00ED5999">
        <w:rPr>
          <w:rFonts w:ascii="宋体" w:hAnsi="宋体"/>
          <w:sz w:val="28"/>
          <w:szCs w:val="28"/>
        </w:rPr>
        <w:t>》立项申请，</w:t>
      </w:r>
      <w:r w:rsidR="00ED5999" w:rsidRPr="00ED5999">
        <w:rPr>
          <w:rFonts w:ascii="宋体" w:hAnsi="宋体" w:hint="eastAsia"/>
          <w:sz w:val="28"/>
          <w:szCs w:val="28"/>
        </w:rPr>
        <w:t>对本项目的必要性、意义、国内外法规水平现状和发展趋向、具备的基础、关键技术和工作内容等进行了论证，编制了国家计量技术</w:t>
      </w:r>
      <w:r w:rsidR="00ED5999">
        <w:rPr>
          <w:rFonts w:ascii="宋体" w:hAnsi="宋体" w:hint="eastAsia"/>
          <w:sz w:val="28"/>
          <w:szCs w:val="28"/>
        </w:rPr>
        <w:t>规范</w:t>
      </w:r>
      <w:r w:rsidR="00ED5999" w:rsidRPr="00ED5999">
        <w:rPr>
          <w:rFonts w:ascii="宋体" w:hAnsi="宋体" w:hint="eastAsia"/>
          <w:sz w:val="28"/>
          <w:szCs w:val="28"/>
        </w:rPr>
        <w:t>项目计划任务书，对工作任务</w:t>
      </w:r>
      <w:r w:rsidR="00ED5999">
        <w:rPr>
          <w:rFonts w:ascii="宋体" w:hAnsi="宋体" w:hint="eastAsia"/>
          <w:sz w:val="28"/>
          <w:szCs w:val="28"/>
        </w:rPr>
        <w:t>进行了分工，并进行了初步的试验工作。</w:t>
      </w:r>
    </w:p>
    <w:p w:rsidR="00ED5999" w:rsidRDefault="00333208" w:rsidP="003B1C66">
      <w:pPr>
        <w:spacing w:beforeLines="50" w:before="166" w:afterLines="50" w:after="166"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/>
          <w:sz w:val="28"/>
          <w:szCs w:val="28"/>
        </w:rPr>
        <w:t>023年</w:t>
      </w:r>
      <w:r>
        <w:rPr>
          <w:rFonts w:ascii="宋体" w:hAnsi="宋体" w:hint="eastAsia"/>
          <w:sz w:val="28"/>
          <w:szCs w:val="28"/>
        </w:rPr>
        <w:t>6月，《插头插座量规校准规范》正式立项。</w:t>
      </w:r>
      <w:r w:rsidR="0036685A">
        <w:rPr>
          <w:rFonts w:ascii="宋体" w:hAnsi="宋体" w:hint="eastAsia"/>
          <w:sz w:val="28"/>
          <w:szCs w:val="28"/>
        </w:rPr>
        <w:t>编写组正式成立，由浙江院、国家院、哈工大、河南院和杭州鸿雁电器组成，</w:t>
      </w:r>
      <w:r w:rsidR="000C33CF">
        <w:rPr>
          <w:rFonts w:ascii="宋体" w:hAnsi="宋体" w:hint="eastAsia"/>
          <w:sz w:val="28"/>
          <w:szCs w:val="28"/>
        </w:rPr>
        <w:t>覆盖计量校准机构、高校、生产和使用单位，具有广泛的代表性。</w:t>
      </w:r>
      <w:r w:rsidR="002E48F8">
        <w:rPr>
          <w:rFonts w:ascii="宋体" w:hAnsi="宋体" w:hint="eastAsia"/>
          <w:sz w:val="28"/>
          <w:szCs w:val="28"/>
        </w:rPr>
        <w:t>编写组</w:t>
      </w:r>
      <w:r w:rsidR="000C33CF">
        <w:rPr>
          <w:rFonts w:ascii="宋体" w:hAnsi="宋体" w:hint="eastAsia"/>
          <w:sz w:val="28"/>
          <w:szCs w:val="28"/>
        </w:rPr>
        <w:t>成立后，</w:t>
      </w:r>
      <w:r w:rsidR="0036685A">
        <w:rPr>
          <w:rFonts w:ascii="宋体" w:hAnsi="宋体" w:hint="eastAsia"/>
          <w:sz w:val="28"/>
          <w:szCs w:val="28"/>
        </w:rPr>
        <w:t>于7月在线上召开第一次工作组成员视频会议，进行分工和任务计划安排。</w:t>
      </w:r>
    </w:p>
    <w:p w:rsidR="0036685A" w:rsidRDefault="0036685A" w:rsidP="003B1C66">
      <w:pPr>
        <w:spacing w:beforeLines="50" w:before="166" w:afterLines="50" w:after="166"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/>
          <w:sz w:val="28"/>
          <w:szCs w:val="28"/>
        </w:rPr>
        <w:t>023年8</w:t>
      </w:r>
      <w:r>
        <w:rPr>
          <w:rFonts w:ascii="宋体" w:hAnsi="宋体" w:hint="eastAsia"/>
          <w:sz w:val="28"/>
          <w:szCs w:val="28"/>
        </w:rPr>
        <w:t>月，编写组完成初稿，</w:t>
      </w:r>
      <w:r w:rsidRPr="0036685A">
        <w:rPr>
          <w:rFonts w:ascii="宋体" w:hAnsi="宋体"/>
          <w:sz w:val="28"/>
          <w:szCs w:val="28"/>
        </w:rPr>
        <w:t>同时通过实验，验证了规范技术内容的可行性。各单位主要起草人进行多次讨论，对草稿进行不断地修改和完善。</w:t>
      </w:r>
    </w:p>
    <w:p w:rsidR="00333208" w:rsidRDefault="0036685A" w:rsidP="003B1C66">
      <w:pPr>
        <w:spacing w:beforeLines="50" w:before="166" w:afterLines="50" w:after="166" w:line="440" w:lineRule="exact"/>
        <w:ind w:firstLineChars="202" w:firstLine="566"/>
        <w:rPr>
          <w:rFonts w:ascii="宋体" w:hAnsi="宋体"/>
          <w:bCs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/>
          <w:sz w:val="28"/>
          <w:szCs w:val="28"/>
        </w:rPr>
        <w:t>023年</w:t>
      </w:r>
      <w:r w:rsidR="00D40631">
        <w:rPr>
          <w:rFonts w:ascii="宋体" w:hAnsi="宋体"/>
          <w:sz w:val="28"/>
          <w:szCs w:val="28"/>
        </w:rPr>
        <w:t>10</w:t>
      </w:r>
      <w:r>
        <w:rPr>
          <w:rFonts w:ascii="宋体" w:hAnsi="宋体" w:hint="eastAsia"/>
          <w:sz w:val="28"/>
          <w:szCs w:val="28"/>
        </w:rPr>
        <w:t>月，</w:t>
      </w:r>
      <w:r w:rsidR="00D351E3">
        <w:rPr>
          <w:rFonts w:ascii="宋体" w:hAnsi="宋体" w:hint="eastAsia"/>
          <w:sz w:val="28"/>
          <w:szCs w:val="28"/>
        </w:rPr>
        <w:t>在</w:t>
      </w:r>
      <w:r w:rsidR="00D351E3">
        <w:rPr>
          <w:rFonts w:ascii="宋体" w:hAnsi="宋体" w:hint="eastAsia"/>
          <w:bCs/>
          <w:sz w:val="28"/>
          <w:szCs w:val="28"/>
        </w:rPr>
        <w:t>杭州鸿雁电器有限公司召开起草组第二次</w:t>
      </w:r>
      <w:r w:rsidR="00943381">
        <w:rPr>
          <w:rFonts w:ascii="宋体" w:hAnsi="宋体" w:hint="eastAsia"/>
          <w:bCs/>
          <w:sz w:val="28"/>
          <w:szCs w:val="28"/>
        </w:rPr>
        <w:t>工作</w:t>
      </w:r>
      <w:r w:rsidR="00D351E3">
        <w:rPr>
          <w:rFonts w:ascii="宋体" w:hAnsi="宋体" w:hint="eastAsia"/>
          <w:bCs/>
          <w:sz w:val="28"/>
          <w:szCs w:val="28"/>
        </w:rPr>
        <w:t>组成员会议，</w:t>
      </w:r>
      <w:r w:rsidR="00D351E3" w:rsidRPr="00D351E3">
        <w:rPr>
          <w:rFonts w:ascii="宋体" w:hAnsi="宋体" w:hint="eastAsia"/>
          <w:bCs/>
          <w:sz w:val="28"/>
          <w:szCs w:val="28"/>
        </w:rPr>
        <w:t>进一步讨论</w:t>
      </w:r>
      <w:r w:rsidR="00736E60">
        <w:rPr>
          <w:rFonts w:ascii="宋体" w:hAnsi="宋体" w:hint="eastAsia"/>
          <w:bCs/>
          <w:sz w:val="28"/>
          <w:szCs w:val="28"/>
        </w:rPr>
        <w:t>规范草稿，形成统一的修改意见</w:t>
      </w:r>
      <w:r w:rsidR="00736E60">
        <w:rPr>
          <w:rFonts w:ascii="宋体" w:hAnsi="宋体"/>
          <w:bCs/>
          <w:sz w:val="28"/>
          <w:szCs w:val="28"/>
        </w:rPr>
        <w:t>。</w:t>
      </w:r>
      <w:r w:rsidR="00D351E3" w:rsidRPr="00D351E3">
        <w:rPr>
          <w:rFonts w:ascii="宋体" w:hAnsi="宋体" w:hint="eastAsia"/>
          <w:bCs/>
          <w:sz w:val="28"/>
          <w:szCs w:val="28"/>
        </w:rPr>
        <w:t>会后，根据相关意见修改，最终完成本规范的征求意见稿</w:t>
      </w:r>
      <w:r w:rsidR="00D351E3">
        <w:rPr>
          <w:rFonts w:ascii="宋体" w:hAnsi="宋体" w:hint="eastAsia"/>
          <w:bCs/>
          <w:sz w:val="28"/>
          <w:szCs w:val="28"/>
        </w:rPr>
        <w:t>。</w:t>
      </w:r>
    </w:p>
    <w:p w:rsidR="008C3A37" w:rsidRPr="00D351E3" w:rsidRDefault="008C3A37" w:rsidP="003B1C66">
      <w:pPr>
        <w:spacing w:beforeLines="50" w:before="166" w:afterLines="50" w:after="166" w:line="440" w:lineRule="exact"/>
        <w:ind w:firstLineChars="202" w:firstLine="566"/>
        <w:rPr>
          <w:rFonts w:ascii="宋体" w:hAnsi="宋体"/>
          <w:bCs/>
          <w:sz w:val="28"/>
          <w:szCs w:val="28"/>
        </w:rPr>
      </w:pPr>
    </w:p>
    <w:p w:rsidR="008C3A37" w:rsidRDefault="008C3A37">
      <w:pPr>
        <w:spacing w:beforeLines="50" w:before="166" w:afterLines="50" w:after="166"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四、规范制定的主要技术依据</w:t>
      </w:r>
    </w:p>
    <w:p w:rsidR="008C3A37" w:rsidRDefault="004A67BB" w:rsidP="008C3A37">
      <w:pPr>
        <w:spacing w:beforeLines="50" w:before="166" w:afterLines="50" w:after="166"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国家标准中，涉及《插头</w:t>
      </w:r>
      <w:r w:rsidR="002B320F">
        <w:rPr>
          <w:rFonts w:ascii="宋体" w:hAnsi="宋体" w:hint="eastAsia"/>
          <w:sz w:val="28"/>
          <w:szCs w:val="28"/>
        </w:rPr>
        <w:t>插座</w:t>
      </w:r>
      <w:r>
        <w:rPr>
          <w:rFonts w:ascii="宋体" w:hAnsi="宋体" w:hint="eastAsia"/>
          <w:sz w:val="28"/>
          <w:szCs w:val="28"/>
        </w:rPr>
        <w:t>》、现行有效的标准有</w:t>
      </w:r>
      <w:r>
        <w:rPr>
          <w:rFonts w:ascii="宋体" w:hAnsi="宋体"/>
          <w:sz w:val="28"/>
          <w:szCs w:val="28"/>
        </w:rPr>
        <w:t>28项。我们对此进行</w:t>
      </w:r>
      <w:r w:rsidR="00E36CDD">
        <w:rPr>
          <w:rFonts w:ascii="宋体" w:hAnsi="宋体"/>
          <w:sz w:val="28"/>
          <w:szCs w:val="28"/>
        </w:rPr>
        <w:t>划分为三大类，列表如下：</w:t>
      </w:r>
    </w:p>
    <w:tbl>
      <w:tblPr>
        <w:tblStyle w:val="aa"/>
        <w:tblW w:w="0" w:type="auto"/>
        <w:jc w:val="center"/>
        <w:tblLook w:val="04A0" w:firstRow="1" w:lastRow="0" w:firstColumn="1" w:lastColumn="0" w:noHBand="0" w:noVBand="1"/>
      </w:tblPr>
      <w:tblGrid>
        <w:gridCol w:w="1088"/>
        <w:gridCol w:w="3402"/>
        <w:gridCol w:w="1738"/>
      </w:tblGrid>
      <w:tr w:rsidR="00E36CDD" w:rsidTr="00C73E3D">
        <w:trPr>
          <w:trHeight w:val="492"/>
          <w:jc w:val="center"/>
        </w:trPr>
        <w:tc>
          <w:tcPr>
            <w:tcW w:w="1088" w:type="dxa"/>
          </w:tcPr>
          <w:p w:rsid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序号</w:t>
            </w:r>
          </w:p>
        </w:tc>
        <w:tc>
          <w:tcPr>
            <w:tcW w:w="3402" w:type="dxa"/>
          </w:tcPr>
          <w:p w:rsid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分类名称</w:t>
            </w:r>
          </w:p>
        </w:tc>
        <w:tc>
          <w:tcPr>
            <w:tcW w:w="1738" w:type="dxa"/>
          </w:tcPr>
          <w:p w:rsid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国标数量</w:t>
            </w:r>
          </w:p>
        </w:tc>
      </w:tr>
      <w:tr w:rsidR="00E36CDD" w:rsidTr="00C73E3D">
        <w:trPr>
          <w:trHeight w:val="492"/>
          <w:jc w:val="center"/>
        </w:trPr>
        <w:tc>
          <w:tcPr>
            <w:tcW w:w="1088" w:type="dxa"/>
          </w:tcPr>
          <w:p w:rsid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</w:t>
            </w:r>
          </w:p>
        </w:tc>
        <w:tc>
          <w:tcPr>
            <w:tcW w:w="3402" w:type="dxa"/>
          </w:tcPr>
          <w:p w:rsid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 w:rsidRPr="00E36CDD">
              <w:rPr>
                <w:rFonts w:ascii="宋体" w:hAnsi="宋体" w:hint="eastAsia"/>
                <w:sz w:val="28"/>
                <w:szCs w:val="28"/>
              </w:rPr>
              <w:t>家用和类似用途插头插座</w:t>
            </w:r>
          </w:p>
        </w:tc>
        <w:tc>
          <w:tcPr>
            <w:tcW w:w="1738" w:type="dxa"/>
          </w:tcPr>
          <w:p w:rsidR="00E36CDD" w:rsidRP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1</w:t>
            </w:r>
            <w:r>
              <w:rPr>
                <w:rFonts w:ascii="宋体" w:hAnsi="宋体"/>
                <w:sz w:val="28"/>
                <w:szCs w:val="28"/>
              </w:rPr>
              <w:t>4</w:t>
            </w:r>
          </w:p>
        </w:tc>
      </w:tr>
      <w:tr w:rsidR="00E36CDD" w:rsidTr="00C73E3D">
        <w:trPr>
          <w:trHeight w:val="497"/>
          <w:jc w:val="center"/>
        </w:trPr>
        <w:tc>
          <w:tcPr>
            <w:tcW w:w="1088" w:type="dxa"/>
          </w:tcPr>
          <w:p w:rsid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lastRenderedPageBreak/>
              <w:t>2</w:t>
            </w:r>
          </w:p>
        </w:tc>
        <w:tc>
          <w:tcPr>
            <w:tcW w:w="3402" w:type="dxa"/>
          </w:tcPr>
          <w:p w:rsid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 w:rsidRPr="00E36CDD">
              <w:rPr>
                <w:rFonts w:ascii="宋体" w:hAnsi="宋体" w:hint="eastAsia"/>
                <w:sz w:val="28"/>
                <w:szCs w:val="28"/>
              </w:rPr>
              <w:t>工业用插头插座</w:t>
            </w:r>
          </w:p>
        </w:tc>
        <w:tc>
          <w:tcPr>
            <w:tcW w:w="1738" w:type="dxa"/>
          </w:tcPr>
          <w:p w:rsidR="00E36CDD" w:rsidRP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5</w:t>
            </w:r>
          </w:p>
        </w:tc>
      </w:tr>
      <w:tr w:rsidR="00E36CDD" w:rsidTr="00C73E3D">
        <w:trPr>
          <w:trHeight w:val="492"/>
          <w:jc w:val="center"/>
        </w:trPr>
        <w:tc>
          <w:tcPr>
            <w:tcW w:w="1088" w:type="dxa"/>
          </w:tcPr>
          <w:p w:rsid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3</w:t>
            </w:r>
          </w:p>
        </w:tc>
        <w:tc>
          <w:tcPr>
            <w:tcW w:w="3402" w:type="dxa"/>
          </w:tcPr>
          <w:p w:rsid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其他用途插头插座</w:t>
            </w:r>
          </w:p>
        </w:tc>
        <w:tc>
          <w:tcPr>
            <w:tcW w:w="1738" w:type="dxa"/>
          </w:tcPr>
          <w:p w:rsidR="00E36CDD" w:rsidRDefault="00E36CDD" w:rsidP="00E36CDD">
            <w:pPr>
              <w:spacing w:beforeLines="50" w:before="166" w:afterLines="50" w:after="166" w:line="440" w:lineRule="exact"/>
              <w:jc w:val="center"/>
              <w:rPr>
                <w:rFonts w:ascii="宋体" w:hAnsi="宋体"/>
                <w:sz w:val="28"/>
                <w:szCs w:val="28"/>
              </w:rPr>
            </w:pPr>
            <w:r>
              <w:rPr>
                <w:rFonts w:ascii="宋体" w:hAnsi="宋体" w:hint="eastAsia"/>
                <w:sz w:val="28"/>
                <w:szCs w:val="28"/>
              </w:rPr>
              <w:t>9</w:t>
            </w:r>
          </w:p>
        </w:tc>
      </w:tr>
    </w:tbl>
    <w:p w:rsidR="00E36CDD" w:rsidRDefault="002B320F" w:rsidP="00E36CDD">
      <w:pPr>
        <w:spacing w:beforeLines="50" w:before="166" w:afterLines="50" w:after="166" w:line="440" w:lineRule="exact"/>
        <w:ind w:firstLineChars="202" w:firstLine="566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插头插座</w:t>
      </w:r>
      <w:r w:rsidR="00A83C4D">
        <w:rPr>
          <w:rFonts w:ascii="宋体" w:hAnsi="宋体" w:hint="eastAsia"/>
          <w:sz w:val="28"/>
          <w:szCs w:val="28"/>
        </w:rPr>
        <w:t>是属于国家强制性产品认证管理的一种涉及安全的产品。2</w:t>
      </w:r>
      <w:r w:rsidR="00A83C4D">
        <w:rPr>
          <w:rFonts w:ascii="宋体" w:hAnsi="宋体"/>
          <w:sz w:val="28"/>
          <w:szCs w:val="28"/>
        </w:rPr>
        <w:t>012年及</w:t>
      </w:r>
      <w:r w:rsidR="00A83C4D">
        <w:rPr>
          <w:rFonts w:ascii="宋体" w:hAnsi="宋体" w:hint="eastAsia"/>
          <w:sz w:val="28"/>
          <w:szCs w:val="28"/>
        </w:rPr>
        <w:t>2</w:t>
      </w:r>
      <w:r w:rsidR="00A83C4D">
        <w:rPr>
          <w:rFonts w:ascii="宋体" w:hAnsi="宋体"/>
          <w:sz w:val="28"/>
          <w:szCs w:val="28"/>
        </w:rPr>
        <w:t>014年版本的《强制性产品认证目录描述与界定表》中</w:t>
      </w:r>
      <w:r w:rsidR="00AC4785">
        <w:rPr>
          <w:rFonts w:ascii="宋体" w:hAnsi="宋体"/>
          <w:sz w:val="28"/>
          <w:szCs w:val="28"/>
        </w:rPr>
        <w:t>含有的插头插座均包括两种：家用和类似用途</w:t>
      </w:r>
      <w:r w:rsidR="00D9150A">
        <w:rPr>
          <w:rFonts w:ascii="宋体" w:hAnsi="宋体" w:hint="eastAsia"/>
          <w:sz w:val="28"/>
          <w:szCs w:val="28"/>
        </w:rPr>
        <w:t>(</w:t>
      </w:r>
      <w:r w:rsidR="00D9150A">
        <w:rPr>
          <w:rFonts w:ascii="宋体" w:hAnsi="宋体"/>
          <w:sz w:val="28"/>
          <w:szCs w:val="28"/>
        </w:rPr>
        <w:t>0201)</w:t>
      </w:r>
      <w:r w:rsidR="00AC4785">
        <w:rPr>
          <w:rFonts w:ascii="宋体" w:hAnsi="宋体"/>
          <w:sz w:val="28"/>
          <w:szCs w:val="28"/>
        </w:rPr>
        <w:t>、工业用</w:t>
      </w:r>
      <w:r w:rsidR="00D9150A">
        <w:rPr>
          <w:rFonts w:ascii="宋体" w:hAnsi="宋体" w:hint="eastAsia"/>
          <w:sz w:val="28"/>
          <w:szCs w:val="28"/>
        </w:rPr>
        <w:t>(</w:t>
      </w:r>
      <w:r w:rsidR="00D9150A">
        <w:rPr>
          <w:rFonts w:ascii="宋体" w:hAnsi="宋体"/>
          <w:sz w:val="28"/>
          <w:szCs w:val="28"/>
        </w:rPr>
        <w:t>0203)</w:t>
      </w:r>
      <w:r w:rsidR="00AC4785">
        <w:rPr>
          <w:rFonts w:ascii="宋体" w:hAnsi="宋体"/>
          <w:sz w:val="28"/>
          <w:szCs w:val="28"/>
        </w:rPr>
        <w:t>，如下图所示：</w:t>
      </w:r>
    </w:p>
    <w:p w:rsidR="00AC4785" w:rsidRDefault="001A154F" w:rsidP="001A154F">
      <w:pPr>
        <w:jc w:val="center"/>
        <w:rPr>
          <w:rFonts w:ascii="宋体" w:hAnsi="宋体"/>
          <w:sz w:val="28"/>
          <w:szCs w:val="28"/>
        </w:rPr>
      </w:pPr>
      <w:r w:rsidRPr="009F227D">
        <w:rPr>
          <w:noProof/>
        </w:rPr>
        <w:drawing>
          <wp:inline distT="0" distB="0" distL="0" distR="0" wp14:anchorId="25A618A0" wp14:editId="700B8511">
            <wp:extent cx="5274310" cy="1692602"/>
            <wp:effectExtent l="0" t="0" r="2540" b="31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92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227D" w:rsidRPr="001A154F" w:rsidRDefault="009F227D" w:rsidP="009F227D">
      <w:pPr>
        <w:jc w:val="center"/>
        <w:rPr>
          <w:rFonts w:ascii="宋体" w:hAnsi="宋体"/>
          <w:sz w:val="24"/>
          <w:szCs w:val="24"/>
        </w:rPr>
      </w:pPr>
      <w:r w:rsidRPr="001A154F">
        <w:rPr>
          <w:rFonts w:ascii="宋体" w:hAnsi="宋体"/>
          <w:sz w:val="24"/>
          <w:szCs w:val="24"/>
        </w:rPr>
        <w:t>2012版本</w:t>
      </w:r>
      <w:r w:rsidR="001A154F">
        <w:rPr>
          <w:rFonts w:ascii="宋体" w:hAnsi="宋体"/>
          <w:sz w:val="24"/>
          <w:szCs w:val="24"/>
        </w:rPr>
        <w:t>目录与</w:t>
      </w:r>
      <w:r w:rsidR="001A154F" w:rsidRPr="001A154F">
        <w:rPr>
          <w:rFonts w:ascii="宋体" w:hAnsi="宋体"/>
          <w:sz w:val="24"/>
          <w:szCs w:val="24"/>
        </w:rPr>
        <w:t>界定表</w:t>
      </w:r>
    </w:p>
    <w:p w:rsidR="001A154F" w:rsidRDefault="001A154F" w:rsidP="001A154F">
      <w:pPr>
        <w:jc w:val="center"/>
        <w:rPr>
          <w:rFonts w:ascii="宋体" w:hAnsi="宋体"/>
          <w:sz w:val="28"/>
          <w:szCs w:val="28"/>
        </w:rPr>
      </w:pPr>
      <w:r>
        <w:rPr>
          <w:noProof/>
        </w:rPr>
        <w:drawing>
          <wp:inline distT="0" distB="0" distL="0" distR="0" wp14:anchorId="40641EC4" wp14:editId="2CD3EAB5">
            <wp:extent cx="5274310" cy="315087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0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154F" w:rsidRPr="001A154F" w:rsidRDefault="001A154F" w:rsidP="001A154F">
      <w:pPr>
        <w:jc w:val="center"/>
        <w:rPr>
          <w:rFonts w:ascii="宋体" w:hAnsi="宋体"/>
          <w:sz w:val="24"/>
          <w:szCs w:val="24"/>
        </w:rPr>
      </w:pPr>
      <w:r w:rsidRPr="001A154F">
        <w:rPr>
          <w:rFonts w:ascii="宋体" w:hAnsi="宋体"/>
          <w:sz w:val="24"/>
          <w:szCs w:val="24"/>
        </w:rPr>
        <w:t>201</w:t>
      </w:r>
      <w:r>
        <w:rPr>
          <w:rFonts w:ascii="宋体" w:hAnsi="宋体"/>
          <w:sz w:val="24"/>
          <w:szCs w:val="24"/>
        </w:rPr>
        <w:t>4</w:t>
      </w:r>
      <w:r w:rsidRPr="001A154F">
        <w:rPr>
          <w:rFonts w:ascii="宋体" w:hAnsi="宋体"/>
          <w:sz w:val="24"/>
          <w:szCs w:val="24"/>
        </w:rPr>
        <w:t>版本</w:t>
      </w:r>
      <w:r>
        <w:rPr>
          <w:rFonts w:ascii="宋体" w:hAnsi="宋体"/>
          <w:sz w:val="24"/>
          <w:szCs w:val="24"/>
        </w:rPr>
        <w:t>目录与</w:t>
      </w:r>
      <w:r w:rsidRPr="001A154F">
        <w:rPr>
          <w:rFonts w:ascii="宋体" w:hAnsi="宋体"/>
          <w:sz w:val="24"/>
          <w:szCs w:val="24"/>
        </w:rPr>
        <w:t>界定表</w:t>
      </w:r>
    </w:p>
    <w:p w:rsidR="001A154F" w:rsidRDefault="00EB54DD" w:rsidP="00EB54DD">
      <w:pPr>
        <w:ind w:firstLineChars="202" w:firstLine="566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在2</w:t>
      </w:r>
      <w:r>
        <w:rPr>
          <w:rFonts w:ascii="宋体" w:hAnsi="宋体"/>
          <w:sz w:val="28"/>
          <w:szCs w:val="28"/>
        </w:rPr>
        <w:t>020年、</w:t>
      </w: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/>
          <w:sz w:val="28"/>
          <w:szCs w:val="28"/>
        </w:rPr>
        <w:t>023年修订版本中，插头插座界定为：家用和类似用途，如下图所示：</w:t>
      </w:r>
    </w:p>
    <w:p w:rsidR="00EB54DD" w:rsidRDefault="00EB54DD" w:rsidP="00EB54DD">
      <w:pPr>
        <w:jc w:val="center"/>
        <w:rPr>
          <w:rFonts w:ascii="宋体" w:hAnsi="宋体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65A20044" wp14:editId="486B7F86">
            <wp:extent cx="5274310" cy="3006090"/>
            <wp:effectExtent l="0" t="0" r="254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0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54DD" w:rsidRPr="001A154F" w:rsidRDefault="00EB54DD" w:rsidP="00EB54DD">
      <w:pPr>
        <w:jc w:val="center"/>
        <w:rPr>
          <w:rFonts w:ascii="宋体" w:hAnsi="宋体"/>
          <w:sz w:val="24"/>
          <w:szCs w:val="24"/>
        </w:rPr>
      </w:pPr>
      <w:r w:rsidRPr="001A154F">
        <w:rPr>
          <w:rFonts w:ascii="宋体" w:hAnsi="宋体"/>
          <w:sz w:val="24"/>
          <w:szCs w:val="24"/>
        </w:rPr>
        <w:t>20</w:t>
      </w:r>
      <w:r w:rsidR="001E78B6">
        <w:rPr>
          <w:rFonts w:ascii="宋体" w:hAnsi="宋体"/>
          <w:sz w:val="24"/>
          <w:szCs w:val="24"/>
        </w:rPr>
        <w:t>23</w:t>
      </w:r>
      <w:r w:rsidRPr="001A154F">
        <w:rPr>
          <w:rFonts w:ascii="宋体" w:hAnsi="宋体"/>
          <w:sz w:val="24"/>
          <w:szCs w:val="24"/>
        </w:rPr>
        <w:t>版本</w:t>
      </w:r>
      <w:r>
        <w:rPr>
          <w:rFonts w:ascii="宋体" w:hAnsi="宋体"/>
          <w:sz w:val="24"/>
          <w:szCs w:val="24"/>
        </w:rPr>
        <w:t>目录与</w:t>
      </w:r>
      <w:r w:rsidRPr="001A154F">
        <w:rPr>
          <w:rFonts w:ascii="宋体" w:hAnsi="宋体"/>
          <w:sz w:val="24"/>
          <w:szCs w:val="24"/>
        </w:rPr>
        <w:t>界定表</w:t>
      </w:r>
    </w:p>
    <w:p w:rsidR="00EB54DD" w:rsidRDefault="001E78B6" w:rsidP="00EB54DD">
      <w:pPr>
        <w:ind w:firstLineChars="202" w:firstLine="566"/>
        <w:jc w:val="lef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</w:t>
      </w:r>
      <w:r>
        <w:rPr>
          <w:rFonts w:ascii="宋体" w:hAnsi="宋体"/>
          <w:sz w:val="28"/>
          <w:szCs w:val="28"/>
        </w:rPr>
        <w:t>023年</w:t>
      </w:r>
      <w:r>
        <w:rPr>
          <w:rFonts w:ascii="宋体" w:hAnsi="宋体" w:hint="eastAsia"/>
          <w:sz w:val="28"/>
          <w:szCs w:val="28"/>
        </w:rPr>
        <w:t>9月5号，国家市场监督管理总局发布的</w:t>
      </w:r>
      <w:r w:rsidRPr="001E78B6">
        <w:rPr>
          <w:rFonts w:ascii="宋体" w:hAnsi="宋体" w:hint="eastAsia"/>
          <w:sz w:val="28"/>
          <w:szCs w:val="28"/>
        </w:rPr>
        <w:t>2023年第36号公</w:t>
      </w:r>
      <w:r>
        <w:rPr>
          <w:rFonts w:ascii="宋体" w:hAnsi="宋体" w:hint="eastAsia"/>
          <w:sz w:val="28"/>
          <w:szCs w:val="28"/>
        </w:rPr>
        <w:t>告中，明确“插头插座”</w:t>
      </w:r>
      <w:r w:rsidR="00926108">
        <w:rPr>
          <w:rFonts w:ascii="宋体" w:hAnsi="宋体" w:hint="eastAsia"/>
          <w:sz w:val="28"/>
          <w:szCs w:val="28"/>
        </w:rPr>
        <w:t>限定</w:t>
      </w:r>
      <w:r>
        <w:rPr>
          <w:rFonts w:ascii="宋体" w:hAnsi="宋体" w:hint="eastAsia"/>
          <w:sz w:val="28"/>
          <w:szCs w:val="28"/>
        </w:rPr>
        <w:t>为家用和类似用途产品，代号为0</w:t>
      </w:r>
      <w:r>
        <w:rPr>
          <w:rFonts w:ascii="宋体" w:hAnsi="宋体"/>
          <w:sz w:val="28"/>
          <w:szCs w:val="28"/>
        </w:rPr>
        <w:t>201。说明中，不包括“工业用插头插座”。因此，此次规范中的主要技术依据也跟CCC认证所适用的标准一致，为“家用和类似用途”相关标准。</w:t>
      </w:r>
    </w:p>
    <w:p w:rsidR="00A530BD" w:rsidRDefault="00A530BD" w:rsidP="00EB54DD">
      <w:pPr>
        <w:ind w:firstLineChars="202" w:firstLine="566"/>
        <w:jc w:val="left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家用和类似用途插头插座标准共计</w:t>
      </w:r>
      <w:r>
        <w:rPr>
          <w:rFonts w:ascii="宋体" w:hAnsi="宋体" w:hint="eastAsia"/>
          <w:sz w:val="28"/>
          <w:szCs w:val="28"/>
        </w:rPr>
        <w:t>1</w:t>
      </w:r>
      <w:r>
        <w:rPr>
          <w:rFonts w:ascii="宋体" w:hAnsi="宋体"/>
          <w:sz w:val="28"/>
          <w:szCs w:val="28"/>
        </w:rPr>
        <w:t>4项，如下表所示：</w:t>
      </w:r>
    </w:p>
    <w:tbl>
      <w:tblPr>
        <w:tblW w:w="9209" w:type="dxa"/>
        <w:jc w:val="center"/>
        <w:tblLook w:val="04A0" w:firstRow="1" w:lastRow="0" w:firstColumn="1" w:lastColumn="0" w:noHBand="0" w:noVBand="1"/>
      </w:tblPr>
      <w:tblGrid>
        <w:gridCol w:w="800"/>
        <w:gridCol w:w="2172"/>
        <w:gridCol w:w="5103"/>
        <w:gridCol w:w="1134"/>
      </w:tblGrid>
      <w:tr w:rsidR="00B60C8A" w:rsidRPr="00B60C8A" w:rsidTr="00B60C8A">
        <w:trPr>
          <w:trHeight w:val="900"/>
          <w:jc w:val="center"/>
        </w:trPr>
        <w:tc>
          <w:tcPr>
            <w:tcW w:w="8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B60C8A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大类</w:t>
            </w:r>
          </w:p>
        </w:tc>
        <w:tc>
          <w:tcPr>
            <w:tcW w:w="217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B60C8A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标准号</w:t>
            </w:r>
          </w:p>
        </w:tc>
        <w:tc>
          <w:tcPr>
            <w:tcW w:w="5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B60C8A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名称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11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强制性产品认证</w:t>
              </w:r>
            </w:hyperlink>
          </w:p>
        </w:tc>
      </w:tr>
      <w:tr w:rsidR="00B60C8A" w:rsidRPr="00B60C8A" w:rsidTr="00B60C8A">
        <w:trPr>
          <w:trHeight w:val="560"/>
          <w:jc w:val="center"/>
        </w:trPr>
        <w:tc>
          <w:tcPr>
            <w:tcW w:w="8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B60C8A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家用和类似用途插头插座</w:t>
            </w: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000000"/>
                <w:kern w:val="0"/>
                <w:sz w:val="24"/>
                <w:szCs w:val="24"/>
              </w:rPr>
            </w:pPr>
            <w:r w:rsidRPr="00B60C8A">
              <w:rPr>
                <w:color w:val="000000"/>
                <w:kern w:val="0"/>
                <w:sz w:val="24"/>
                <w:szCs w:val="24"/>
              </w:rPr>
              <w:t xml:space="preserve">GB/T 2099.1-2021 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12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家用和类似用途插头插座 第1部分：通用要求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</w:pPr>
            <w:r w:rsidRPr="00B60C8A"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  <w:t></w:t>
            </w:r>
          </w:p>
        </w:tc>
      </w:tr>
      <w:tr w:rsidR="00B60C8A" w:rsidRPr="00B60C8A" w:rsidTr="00B60C8A">
        <w:trPr>
          <w:trHeight w:val="56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000000"/>
                <w:kern w:val="0"/>
                <w:sz w:val="24"/>
                <w:szCs w:val="24"/>
              </w:rPr>
            </w:pPr>
            <w:r w:rsidRPr="00B60C8A">
              <w:rPr>
                <w:color w:val="000000"/>
                <w:kern w:val="0"/>
                <w:sz w:val="24"/>
                <w:szCs w:val="24"/>
              </w:rPr>
              <w:t>GB/T 2099.2-2012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13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家用和类似用途插头插座 第2部分:器具插座的特殊要求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</w:pPr>
            <w:r w:rsidRPr="00B60C8A"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  <w:t></w:t>
            </w:r>
          </w:p>
        </w:tc>
      </w:tr>
      <w:tr w:rsidR="00B60C8A" w:rsidRPr="00B60C8A" w:rsidTr="00B60C8A">
        <w:trPr>
          <w:trHeight w:val="56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000000"/>
                <w:kern w:val="0"/>
                <w:sz w:val="24"/>
                <w:szCs w:val="24"/>
              </w:rPr>
            </w:pPr>
            <w:r w:rsidRPr="00B60C8A">
              <w:rPr>
                <w:color w:val="000000"/>
                <w:kern w:val="0"/>
                <w:sz w:val="24"/>
                <w:szCs w:val="24"/>
              </w:rPr>
              <w:t>GB/T 2099.3-2022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14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家用和类似用途插头插座 第2-5部分：转换器的特殊要求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Wingdings 2" w:hAnsi="Wingdings 2" w:cs="宋体"/>
                <w:color w:val="0000FF"/>
                <w:kern w:val="0"/>
                <w:sz w:val="28"/>
                <w:szCs w:val="28"/>
                <w:u w:val="single"/>
              </w:rPr>
            </w:pPr>
            <w:hyperlink r:id="rId15" w:history="1">
              <w:r w:rsidR="00B60C8A" w:rsidRPr="00B60C8A">
                <w:rPr>
                  <w:rFonts w:ascii="Wingdings 2" w:hAnsi="Wingdings 2" w:cs="宋体"/>
                  <w:color w:val="0000FF"/>
                  <w:kern w:val="0"/>
                  <w:sz w:val="28"/>
                  <w:szCs w:val="28"/>
                  <w:u w:val="single"/>
                </w:rPr>
                <w:t>R</w:t>
              </w:r>
            </w:hyperlink>
          </w:p>
        </w:tc>
      </w:tr>
      <w:tr w:rsidR="00B60C8A" w:rsidRPr="00B60C8A" w:rsidTr="00B60C8A">
        <w:trPr>
          <w:trHeight w:val="62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000000"/>
                <w:kern w:val="0"/>
                <w:sz w:val="24"/>
                <w:szCs w:val="24"/>
              </w:rPr>
            </w:pPr>
            <w:r w:rsidRPr="00B60C8A">
              <w:rPr>
                <w:color w:val="000000"/>
                <w:kern w:val="0"/>
                <w:sz w:val="24"/>
                <w:szCs w:val="24"/>
              </w:rPr>
              <w:t>GB/T 2099.4-2008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16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家用和类似用途插头插座 第2部分:固定式无</w:t>
              </w:r>
              <w:proofErr w:type="gramStart"/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联锁</w:t>
              </w:r>
              <w:proofErr w:type="gramEnd"/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带开关插座的特殊要求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</w:pPr>
            <w:r w:rsidRPr="00B60C8A"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  <w:t></w:t>
            </w:r>
          </w:p>
        </w:tc>
      </w:tr>
      <w:tr w:rsidR="00B60C8A" w:rsidRPr="00B60C8A" w:rsidTr="00B60C8A">
        <w:trPr>
          <w:trHeight w:val="56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000000"/>
                <w:kern w:val="0"/>
                <w:sz w:val="24"/>
                <w:szCs w:val="24"/>
              </w:rPr>
            </w:pPr>
            <w:r w:rsidRPr="00B60C8A">
              <w:rPr>
                <w:color w:val="000000"/>
                <w:kern w:val="0"/>
                <w:sz w:val="24"/>
                <w:szCs w:val="24"/>
              </w:rPr>
              <w:t>GB/T 2099.5-2008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17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家用和类似用途插头插座 第2部分:固定式有</w:t>
              </w:r>
              <w:proofErr w:type="gramStart"/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联锁</w:t>
              </w:r>
              <w:proofErr w:type="gramEnd"/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带开关插座的特殊要求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</w:pPr>
            <w:r w:rsidRPr="00B60C8A"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  <w:t></w:t>
            </w:r>
          </w:p>
        </w:tc>
      </w:tr>
      <w:tr w:rsidR="00B60C8A" w:rsidRPr="00B60C8A" w:rsidTr="00B60C8A">
        <w:trPr>
          <w:trHeight w:val="56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000000"/>
                <w:kern w:val="0"/>
                <w:sz w:val="24"/>
                <w:szCs w:val="24"/>
              </w:rPr>
            </w:pPr>
            <w:r w:rsidRPr="00B60C8A">
              <w:rPr>
                <w:color w:val="000000"/>
                <w:kern w:val="0"/>
                <w:sz w:val="24"/>
                <w:szCs w:val="24"/>
              </w:rPr>
              <w:t xml:space="preserve">GB/T 2099.6-2008 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18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家用和类似用途插头插座 第2部分:带熔断器插头的特殊要求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B60C8A" w:rsidRPr="00B60C8A" w:rsidTr="00B60C8A">
        <w:trPr>
          <w:trHeight w:val="56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000000"/>
                <w:kern w:val="0"/>
                <w:sz w:val="24"/>
                <w:szCs w:val="24"/>
              </w:rPr>
            </w:pPr>
            <w:r w:rsidRPr="00B60C8A">
              <w:rPr>
                <w:color w:val="000000"/>
                <w:kern w:val="0"/>
                <w:sz w:val="24"/>
                <w:szCs w:val="24"/>
              </w:rPr>
              <w:t>GB/T 2099.7-2015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19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家用和类似用途插头插座 第2-7部分:延长线插座的特殊要求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Wingdings 2" w:hAnsi="Wingdings 2" w:cs="宋体"/>
                <w:color w:val="0000FF"/>
                <w:kern w:val="0"/>
                <w:sz w:val="28"/>
                <w:szCs w:val="28"/>
                <w:u w:val="single"/>
              </w:rPr>
            </w:pPr>
            <w:hyperlink r:id="rId20" w:history="1">
              <w:r w:rsidR="00B60C8A" w:rsidRPr="00B60C8A">
                <w:rPr>
                  <w:rFonts w:ascii="Wingdings 2" w:hAnsi="Wingdings 2" w:cs="宋体"/>
                  <w:color w:val="0000FF"/>
                  <w:kern w:val="0"/>
                  <w:sz w:val="28"/>
                  <w:szCs w:val="28"/>
                  <w:u w:val="single"/>
                </w:rPr>
                <w:t>R</w:t>
              </w:r>
            </w:hyperlink>
          </w:p>
        </w:tc>
      </w:tr>
      <w:tr w:rsidR="00B60C8A" w:rsidRPr="00B60C8A" w:rsidTr="00B60C8A">
        <w:trPr>
          <w:trHeight w:val="92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000000"/>
                <w:kern w:val="0"/>
                <w:sz w:val="24"/>
                <w:szCs w:val="24"/>
              </w:rPr>
            </w:pPr>
            <w:r w:rsidRPr="00B60C8A">
              <w:rPr>
                <w:color w:val="000000"/>
                <w:kern w:val="0"/>
                <w:sz w:val="24"/>
                <w:szCs w:val="24"/>
              </w:rPr>
              <w:t>GB/T 2099.8-2017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21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家用和类似用途插头插座 第2-4部分：安全特低电压(SELV)插头插座的特殊要求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B60C8A" w:rsidRPr="00B60C8A" w:rsidTr="00B60C8A">
        <w:trPr>
          <w:trHeight w:val="60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000000"/>
                <w:kern w:val="0"/>
                <w:sz w:val="24"/>
                <w:szCs w:val="24"/>
              </w:rPr>
            </w:pPr>
            <w:r w:rsidRPr="00B60C8A">
              <w:rPr>
                <w:color w:val="000000"/>
                <w:kern w:val="0"/>
                <w:sz w:val="24"/>
                <w:szCs w:val="24"/>
              </w:rPr>
              <w:t>GB/T 2099.9-2017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22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家用和类似用途插头插座 第2-9部分：信息插座的特殊要求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B60C8A" w:rsidRPr="00B60C8A" w:rsidTr="00B60C8A">
        <w:trPr>
          <w:trHeight w:val="56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FF0000"/>
                <w:kern w:val="0"/>
                <w:sz w:val="24"/>
                <w:szCs w:val="24"/>
              </w:rPr>
            </w:pPr>
            <w:r w:rsidRPr="00B60C8A">
              <w:rPr>
                <w:color w:val="FF0000"/>
                <w:kern w:val="0"/>
                <w:sz w:val="24"/>
                <w:szCs w:val="24"/>
              </w:rPr>
              <w:t xml:space="preserve">GB/T 1002-2021  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23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家用和类似用途单相插头插座 型式、基本参数和尺寸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</w:pPr>
            <w:r w:rsidRPr="00B60C8A"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  <w:t></w:t>
            </w:r>
          </w:p>
        </w:tc>
      </w:tr>
      <w:tr w:rsidR="00B60C8A" w:rsidRPr="00B60C8A" w:rsidTr="00B60C8A">
        <w:trPr>
          <w:trHeight w:val="56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FF0000"/>
                <w:kern w:val="0"/>
                <w:sz w:val="24"/>
                <w:szCs w:val="24"/>
              </w:rPr>
            </w:pPr>
            <w:r w:rsidRPr="00B60C8A">
              <w:rPr>
                <w:color w:val="FF0000"/>
                <w:kern w:val="0"/>
                <w:sz w:val="24"/>
                <w:szCs w:val="24"/>
              </w:rPr>
              <w:t xml:space="preserve">GB/T 1003-2016 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24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家用和类似用途三相插头插座 型式、基本参数和尺寸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</w:pPr>
            <w:r w:rsidRPr="00B60C8A"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  <w:t></w:t>
            </w:r>
          </w:p>
        </w:tc>
      </w:tr>
      <w:tr w:rsidR="00B60C8A" w:rsidRPr="00B60C8A" w:rsidTr="00B60C8A">
        <w:trPr>
          <w:trHeight w:val="60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8D0A7E" w:rsidRDefault="00B60C8A" w:rsidP="00B60C8A">
            <w:pPr>
              <w:widowControl/>
              <w:jc w:val="center"/>
              <w:rPr>
                <w:color w:val="FF0000"/>
                <w:kern w:val="0"/>
                <w:sz w:val="24"/>
                <w:szCs w:val="24"/>
              </w:rPr>
            </w:pPr>
            <w:r w:rsidRPr="008D0A7E">
              <w:rPr>
                <w:color w:val="FF0000"/>
                <w:kern w:val="0"/>
                <w:sz w:val="24"/>
                <w:szCs w:val="24"/>
              </w:rPr>
              <w:t>GB/T 42710.1-2023</w:t>
            </w:r>
          </w:p>
        </w:tc>
        <w:tc>
          <w:tcPr>
            <w:tcW w:w="51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25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家用和类似用途直流插头插座 第1部分：通用要求</w:t>
              </w:r>
            </w:hyperlink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B60C8A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预计纳入</w:t>
            </w:r>
          </w:p>
        </w:tc>
      </w:tr>
      <w:tr w:rsidR="00B60C8A" w:rsidRPr="00B60C8A" w:rsidTr="00B60C8A">
        <w:trPr>
          <w:trHeight w:val="60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8D0A7E" w:rsidRDefault="00B60C8A" w:rsidP="00B60C8A">
            <w:pPr>
              <w:widowControl/>
              <w:jc w:val="center"/>
              <w:rPr>
                <w:color w:val="FF0000"/>
                <w:kern w:val="0"/>
                <w:sz w:val="24"/>
                <w:szCs w:val="24"/>
              </w:rPr>
            </w:pPr>
            <w:r w:rsidRPr="008D0A7E">
              <w:rPr>
                <w:color w:val="FF0000"/>
                <w:kern w:val="0"/>
                <w:sz w:val="24"/>
                <w:szCs w:val="24"/>
              </w:rPr>
              <w:t>GB/T 42710.2-2023</w:t>
            </w:r>
          </w:p>
        </w:tc>
        <w:tc>
          <w:tcPr>
            <w:tcW w:w="51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26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家用和类似用途直流插头插座 第2部分：型式尺寸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  <w:r w:rsidRPr="00B60C8A">
              <w:rPr>
                <w:rFonts w:ascii="宋体" w:hAnsi="宋体" w:cs="宋体" w:hint="eastAsia"/>
                <w:color w:val="000000"/>
                <w:kern w:val="0"/>
                <w:sz w:val="24"/>
                <w:szCs w:val="24"/>
              </w:rPr>
              <w:t>预计纳入</w:t>
            </w:r>
          </w:p>
        </w:tc>
      </w:tr>
      <w:tr w:rsidR="00B60C8A" w:rsidRPr="00B60C8A" w:rsidTr="00B60C8A">
        <w:trPr>
          <w:trHeight w:val="900"/>
          <w:jc w:val="center"/>
        </w:trPr>
        <w:tc>
          <w:tcPr>
            <w:tcW w:w="8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C8A" w:rsidRPr="00B60C8A" w:rsidRDefault="00B60C8A" w:rsidP="00B60C8A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color w:val="FF0000"/>
                <w:kern w:val="0"/>
                <w:sz w:val="24"/>
                <w:szCs w:val="24"/>
              </w:rPr>
            </w:pPr>
            <w:r w:rsidRPr="00B60C8A">
              <w:rPr>
                <w:color w:val="FF0000"/>
                <w:kern w:val="0"/>
                <w:sz w:val="24"/>
                <w:szCs w:val="24"/>
              </w:rPr>
              <w:t>GB/T 34134-2017</w:t>
            </w:r>
          </w:p>
        </w:tc>
        <w:tc>
          <w:tcPr>
            <w:tcW w:w="51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79228F" w:rsidP="00B60C8A">
            <w:pPr>
              <w:widowControl/>
              <w:jc w:val="center"/>
              <w:rPr>
                <w:rFonts w:ascii="宋体" w:hAnsi="宋体" w:cs="宋体"/>
                <w:color w:val="0000FF"/>
                <w:kern w:val="0"/>
                <w:sz w:val="22"/>
                <w:szCs w:val="22"/>
                <w:u w:val="single"/>
              </w:rPr>
            </w:pPr>
            <w:hyperlink r:id="rId27" w:history="1">
              <w:r w:rsidR="00B60C8A" w:rsidRPr="00B60C8A">
                <w:rPr>
                  <w:rFonts w:ascii="宋体" w:hAnsi="宋体" w:cs="宋体" w:hint="eastAsia"/>
                  <w:color w:val="0000FF"/>
                  <w:kern w:val="0"/>
                  <w:sz w:val="22"/>
                  <w:szCs w:val="22"/>
                  <w:u w:val="single"/>
                </w:rPr>
                <w:t>家用和类似用途安全特低电压（SELV）交流和直流插头插座16 A 6 V、12 V、24 V、48 V　型式、基本参数和尺寸</w:t>
              </w:r>
            </w:hyperlink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60C8A" w:rsidRPr="00B60C8A" w:rsidRDefault="00B60C8A" w:rsidP="00B60C8A">
            <w:pPr>
              <w:widowControl/>
              <w:jc w:val="center"/>
              <w:rPr>
                <w:rFonts w:ascii="Wingdings 2" w:hAnsi="Wingdings 2" w:cs="宋体"/>
                <w:color w:val="000000"/>
                <w:kern w:val="0"/>
                <w:sz w:val="28"/>
                <w:szCs w:val="28"/>
              </w:rPr>
            </w:pPr>
          </w:p>
        </w:tc>
      </w:tr>
    </w:tbl>
    <w:p w:rsidR="001E78B6" w:rsidRPr="00B60C8A" w:rsidRDefault="001E78B6" w:rsidP="00B60C8A">
      <w:pPr>
        <w:jc w:val="center"/>
        <w:rPr>
          <w:rFonts w:ascii="宋体" w:hAnsi="宋体"/>
          <w:sz w:val="28"/>
          <w:szCs w:val="28"/>
        </w:rPr>
      </w:pPr>
    </w:p>
    <w:p w:rsidR="00B60C8A" w:rsidRDefault="008D0A7E" w:rsidP="00EB54DD">
      <w:pPr>
        <w:ind w:firstLineChars="202" w:firstLine="566"/>
        <w:jc w:val="left"/>
        <w:rPr>
          <w:kern w:val="0"/>
          <w:sz w:val="28"/>
          <w:szCs w:val="28"/>
        </w:rPr>
      </w:pPr>
      <w:r>
        <w:rPr>
          <w:rFonts w:ascii="宋体" w:hAnsi="宋体"/>
          <w:sz w:val="28"/>
          <w:szCs w:val="28"/>
        </w:rPr>
        <w:t>GB</w:t>
      </w:r>
      <w:r>
        <w:rPr>
          <w:rFonts w:ascii="宋体" w:hAnsi="宋体" w:hint="eastAsia"/>
          <w:sz w:val="28"/>
          <w:szCs w:val="28"/>
        </w:rPr>
        <w:t>/</w:t>
      </w:r>
      <w:r>
        <w:rPr>
          <w:rFonts w:ascii="宋体" w:hAnsi="宋体"/>
          <w:sz w:val="28"/>
          <w:szCs w:val="28"/>
        </w:rPr>
        <w:t>T 2099系列共计</w:t>
      </w:r>
      <w:r>
        <w:rPr>
          <w:rFonts w:ascii="宋体" w:hAnsi="宋体" w:hint="eastAsia"/>
          <w:sz w:val="28"/>
          <w:szCs w:val="28"/>
        </w:rPr>
        <w:t>9项标准，其中涉及尺寸检查的量规在GB</w:t>
      </w:r>
      <w:r>
        <w:rPr>
          <w:rFonts w:ascii="宋体" w:hAnsi="宋体"/>
          <w:sz w:val="28"/>
          <w:szCs w:val="28"/>
        </w:rPr>
        <w:t>/T 2099.1-2021、GB</w:t>
      </w:r>
      <w:r>
        <w:rPr>
          <w:rFonts w:ascii="宋体" w:hAnsi="宋体" w:hint="eastAsia"/>
          <w:sz w:val="28"/>
          <w:szCs w:val="28"/>
        </w:rPr>
        <w:t>/</w:t>
      </w:r>
      <w:r>
        <w:rPr>
          <w:rFonts w:ascii="宋体" w:hAnsi="宋体"/>
          <w:sz w:val="28"/>
          <w:szCs w:val="28"/>
        </w:rPr>
        <w:t>T 1002-2021、GB</w:t>
      </w:r>
      <w:r>
        <w:rPr>
          <w:rFonts w:ascii="宋体" w:hAnsi="宋体" w:hint="eastAsia"/>
          <w:sz w:val="28"/>
          <w:szCs w:val="28"/>
        </w:rPr>
        <w:t>/</w:t>
      </w:r>
      <w:r>
        <w:rPr>
          <w:rFonts w:ascii="宋体" w:hAnsi="宋体"/>
          <w:sz w:val="28"/>
          <w:szCs w:val="28"/>
        </w:rPr>
        <w:t>T 1003-2016中有规定。</w:t>
      </w:r>
      <w:r w:rsidRPr="008D0A7E">
        <w:rPr>
          <w:rFonts w:ascii="宋体" w:hAnsi="宋体"/>
          <w:sz w:val="28"/>
          <w:szCs w:val="28"/>
        </w:rPr>
        <w:t>GB/T 2099.3-2022</w:t>
      </w:r>
      <w:r>
        <w:rPr>
          <w:rFonts w:ascii="宋体" w:hAnsi="宋体"/>
          <w:sz w:val="28"/>
          <w:szCs w:val="28"/>
        </w:rPr>
        <w:t>中有涉及附加力矩量规，其几何尺寸与普通的量规类似，校准方法相同，不再另行引用规定。</w:t>
      </w:r>
      <w:r w:rsidR="00990F99" w:rsidRPr="00990F99">
        <w:rPr>
          <w:kern w:val="0"/>
          <w:sz w:val="28"/>
          <w:szCs w:val="28"/>
        </w:rPr>
        <w:t>GB/T 42710</w:t>
      </w:r>
      <w:r w:rsidR="00990F99">
        <w:rPr>
          <w:kern w:val="0"/>
          <w:sz w:val="28"/>
          <w:szCs w:val="28"/>
        </w:rPr>
        <w:t>直流系列为</w:t>
      </w:r>
      <w:r w:rsidR="00990F99">
        <w:rPr>
          <w:rFonts w:hint="eastAsia"/>
          <w:kern w:val="0"/>
          <w:sz w:val="28"/>
          <w:szCs w:val="28"/>
        </w:rPr>
        <w:t>2</w:t>
      </w:r>
      <w:r w:rsidR="00990F99">
        <w:rPr>
          <w:kern w:val="0"/>
          <w:sz w:val="28"/>
          <w:szCs w:val="28"/>
        </w:rPr>
        <w:t>023.9.7</w:t>
      </w:r>
      <w:r w:rsidR="00990F99">
        <w:rPr>
          <w:kern w:val="0"/>
          <w:sz w:val="28"/>
          <w:szCs w:val="28"/>
        </w:rPr>
        <w:t>发布，</w:t>
      </w:r>
      <w:r w:rsidR="00990F99">
        <w:rPr>
          <w:rFonts w:hint="eastAsia"/>
          <w:kern w:val="0"/>
          <w:sz w:val="28"/>
          <w:szCs w:val="28"/>
        </w:rPr>
        <w:t>2</w:t>
      </w:r>
      <w:r w:rsidR="00990F99">
        <w:rPr>
          <w:kern w:val="0"/>
          <w:sz w:val="28"/>
          <w:szCs w:val="28"/>
        </w:rPr>
        <w:t>024</w:t>
      </w:r>
      <w:r w:rsidR="00990F99">
        <w:rPr>
          <w:rFonts w:hint="eastAsia"/>
          <w:kern w:val="0"/>
          <w:sz w:val="28"/>
          <w:szCs w:val="28"/>
        </w:rPr>
        <w:t>.</w:t>
      </w:r>
      <w:r w:rsidR="00990F99">
        <w:rPr>
          <w:kern w:val="0"/>
          <w:sz w:val="28"/>
          <w:szCs w:val="28"/>
        </w:rPr>
        <w:t>4.1</w:t>
      </w:r>
      <w:r w:rsidR="00990F99">
        <w:rPr>
          <w:kern w:val="0"/>
          <w:sz w:val="28"/>
          <w:szCs w:val="28"/>
        </w:rPr>
        <w:t>实施，我们预计会纳入</w:t>
      </w:r>
      <w:r w:rsidR="00990F99">
        <w:rPr>
          <w:kern w:val="0"/>
          <w:sz w:val="28"/>
          <w:szCs w:val="28"/>
        </w:rPr>
        <w:t>CCC</w:t>
      </w:r>
      <w:r w:rsidR="00990F99">
        <w:rPr>
          <w:kern w:val="0"/>
          <w:sz w:val="28"/>
          <w:szCs w:val="28"/>
        </w:rPr>
        <w:t>产品管理，其量规的型式、参数、尺寸与交流系列标准类似，可参考本规范使用，此次制定不引用</w:t>
      </w:r>
      <w:r w:rsidR="0017381C">
        <w:rPr>
          <w:kern w:val="0"/>
          <w:sz w:val="28"/>
          <w:szCs w:val="28"/>
        </w:rPr>
        <w:t>，将通过进一步的跟踪、修订和扩充来保证普适性。</w:t>
      </w:r>
    </w:p>
    <w:p w:rsidR="0017381C" w:rsidRPr="00B60C8A" w:rsidRDefault="0017381C" w:rsidP="00EB54DD">
      <w:pPr>
        <w:ind w:firstLineChars="202" w:firstLine="566"/>
        <w:jc w:val="left"/>
        <w:rPr>
          <w:rFonts w:ascii="宋体" w:hAnsi="宋体"/>
          <w:sz w:val="28"/>
          <w:szCs w:val="28"/>
        </w:rPr>
      </w:pPr>
    </w:p>
    <w:p w:rsidR="00F63777" w:rsidRDefault="004A67BB">
      <w:pPr>
        <w:spacing w:beforeLines="50" w:before="166" w:afterLines="50" w:after="166"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五</w:t>
      </w:r>
      <w:r w:rsidR="00F63777">
        <w:rPr>
          <w:rFonts w:ascii="宋体" w:hAnsi="宋体" w:hint="eastAsia"/>
          <w:sz w:val="28"/>
          <w:szCs w:val="28"/>
        </w:rPr>
        <w:t xml:space="preserve">、制定的内容及说明 </w:t>
      </w:r>
    </w:p>
    <w:p w:rsidR="00F63777" w:rsidRDefault="00F63777">
      <w:pPr>
        <w:spacing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1范围</w:t>
      </w:r>
    </w:p>
    <w:p w:rsidR="00F63777" w:rsidRDefault="00F63777" w:rsidP="0017381C">
      <w:pPr>
        <w:spacing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规定了本校准规范的适用范围。</w:t>
      </w:r>
      <w:r w:rsidR="0017381C">
        <w:rPr>
          <w:rFonts w:ascii="宋体" w:hAnsi="宋体" w:hint="eastAsia"/>
          <w:sz w:val="28"/>
          <w:szCs w:val="28"/>
        </w:rPr>
        <w:t>并指出</w:t>
      </w:r>
      <w:r w:rsidR="00BC5003">
        <w:rPr>
          <w:rFonts w:ascii="宋体" w:hAnsi="宋体" w:hint="eastAsia"/>
          <w:sz w:val="28"/>
          <w:szCs w:val="28"/>
        </w:rPr>
        <w:t>其他</w:t>
      </w:r>
      <w:r w:rsidR="0017381C">
        <w:rPr>
          <w:rFonts w:ascii="宋体" w:hAnsi="宋体" w:hint="eastAsia"/>
          <w:sz w:val="28"/>
          <w:szCs w:val="28"/>
        </w:rPr>
        <w:t>插头插座量规可参考</w:t>
      </w:r>
      <w:r w:rsidR="0017381C">
        <w:rPr>
          <w:rFonts w:ascii="宋体" w:hAnsi="宋体" w:hint="eastAsia"/>
          <w:sz w:val="28"/>
          <w:szCs w:val="28"/>
        </w:rPr>
        <w:lastRenderedPageBreak/>
        <w:t>本规范使用。</w:t>
      </w:r>
    </w:p>
    <w:p w:rsidR="00F63777" w:rsidRDefault="00F63777">
      <w:pPr>
        <w:spacing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2引用文件</w:t>
      </w:r>
    </w:p>
    <w:p w:rsidR="00774DFC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本校准规范主要引用文件为：</w:t>
      </w:r>
      <w:r w:rsidR="00515012">
        <w:rPr>
          <w:bCs/>
          <w:sz w:val="28"/>
          <w:szCs w:val="28"/>
        </w:rPr>
        <w:t>GB 1002-2021</w:t>
      </w:r>
      <w:r w:rsidR="00515012">
        <w:rPr>
          <w:bCs/>
          <w:sz w:val="28"/>
          <w:szCs w:val="28"/>
        </w:rPr>
        <w:t>《</w:t>
      </w:r>
      <w:r w:rsidR="00774DFC" w:rsidRPr="009C6EF3">
        <w:rPr>
          <w:bCs/>
          <w:sz w:val="28"/>
          <w:szCs w:val="28"/>
        </w:rPr>
        <w:t>家用和类似用途单相插头插座型式、基本参数和尺寸</w:t>
      </w:r>
      <w:r w:rsidR="00515012">
        <w:rPr>
          <w:bCs/>
          <w:sz w:val="28"/>
          <w:szCs w:val="28"/>
        </w:rPr>
        <w:t>》</w:t>
      </w:r>
      <w:r w:rsidR="009C6EF3" w:rsidRPr="009C6EF3">
        <w:rPr>
          <w:bCs/>
          <w:sz w:val="28"/>
          <w:szCs w:val="28"/>
        </w:rPr>
        <w:t>、</w:t>
      </w:r>
      <w:r w:rsidR="00515012">
        <w:rPr>
          <w:bCs/>
          <w:sz w:val="28"/>
          <w:szCs w:val="28"/>
        </w:rPr>
        <w:t>GB 1003-2016</w:t>
      </w:r>
      <w:r w:rsidR="00515012">
        <w:rPr>
          <w:bCs/>
          <w:sz w:val="28"/>
          <w:szCs w:val="28"/>
        </w:rPr>
        <w:t>《</w:t>
      </w:r>
      <w:r w:rsidR="009C6EF3" w:rsidRPr="009C6EF3">
        <w:rPr>
          <w:bCs/>
          <w:sz w:val="28"/>
          <w:szCs w:val="28"/>
        </w:rPr>
        <w:t>家用和类似用途三相插头插座型式、基本参数和尺寸</w:t>
      </w:r>
      <w:r w:rsidR="00515012">
        <w:rPr>
          <w:bCs/>
          <w:sz w:val="28"/>
          <w:szCs w:val="28"/>
        </w:rPr>
        <w:t>》</w:t>
      </w:r>
      <w:r w:rsidR="009C6EF3" w:rsidRPr="009C6EF3">
        <w:rPr>
          <w:bCs/>
          <w:sz w:val="28"/>
          <w:szCs w:val="28"/>
        </w:rPr>
        <w:t>、</w:t>
      </w:r>
      <w:r w:rsidR="009C6EF3" w:rsidRPr="009C6EF3">
        <w:rPr>
          <w:bCs/>
          <w:sz w:val="28"/>
          <w:szCs w:val="28"/>
        </w:rPr>
        <w:t>GB/T</w:t>
      </w:r>
      <w:r w:rsidR="00515012">
        <w:rPr>
          <w:bCs/>
          <w:sz w:val="28"/>
          <w:szCs w:val="28"/>
        </w:rPr>
        <w:t xml:space="preserve"> 2099.1-2021</w:t>
      </w:r>
      <w:r w:rsidR="00515012">
        <w:rPr>
          <w:bCs/>
          <w:sz w:val="28"/>
          <w:szCs w:val="28"/>
        </w:rPr>
        <w:t>《</w:t>
      </w:r>
      <w:r w:rsidR="009C6EF3" w:rsidRPr="009C6EF3">
        <w:rPr>
          <w:bCs/>
          <w:sz w:val="28"/>
          <w:szCs w:val="28"/>
        </w:rPr>
        <w:t>家用和类似用途插头插座</w:t>
      </w:r>
      <w:r w:rsidR="009C6EF3" w:rsidRPr="009C6EF3">
        <w:rPr>
          <w:bCs/>
          <w:sz w:val="28"/>
          <w:szCs w:val="28"/>
        </w:rPr>
        <w:t xml:space="preserve"> </w:t>
      </w:r>
      <w:r w:rsidR="009C6EF3" w:rsidRPr="009C6EF3">
        <w:rPr>
          <w:bCs/>
          <w:sz w:val="28"/>
          <w:szCs w:val="28"/>
        </w:rPr>
        <w:t>第</w:t>
      </w:r>
      <w:r w:rsidR="009C6EF3" w:rsidRPr="009C6EF3">
        <w:rPr>
          <w:bCs/>
          <w:sz w:val="28"/>
          <w:szCs w:val="28"/>
        </w:rPr>
        <w:t>1</w:t>
      </w:r>
      <w:r w:rsidR="009C6EF3" w:rsidRPr="009C6EF3">
        <w:rPr>
          <w:bCs/>
          <w:sz w:val="28"/>
          <w:szCs w:val="28"/>
        </w:rPr>
        <w:t>部分：通用要求</w:t>
      </w:r>
      <w:r w:rsidR="00515012">
        <w:rPr>
          <w:bCs/>
          <w:sz w:val="28"/>
          <w:szCs w:val="28"/>
        </w:rPr>
        <w:t>》</w:t>
      </w:r>
      <w:r w:rsidR="009C6EF3">
        <w:rPr>
          <w:bCs/>
          <w:sz w:val="28"/>
          <w:szCs w:val="28"/>
        </w:rPr>
        <w:t>。</w:t>
      </w:r>
    </w:p>
    <w:p w:rsidR="00F63777" w:rsidRDefault="00F63777">
      <w:pPr>
        <w:spacing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3概述</w:t>
      </w: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对</w:t>
      </w:r>
      <w:r w:rsidR="009C6EF3">
        <w:rPr>
          <w:rFonts w:ascii="宋体" w:hAnsi="宋体" w:hint="eastAsia"/>
          <w:sz w:val="28"/>
          <w:szCs w:val="28"/>
        </w:rPr>
        <w:t>插头插座量规</w:t>
      </w:r>
      <w:r>
        <w:rPr>
          <w:rFonts w:ascii="宋体" w:hAnsi="宋体" w:hint="eastAsia"/>
          <w:sz w:val="28"/>
          <w:szCs w:val="28"/>
        </w:rPr>
        <w:t>的</w:t>
      </w:r>
      <w:r w:rsidR="009C6EF3">
        <w:rPr>
          <w:rFonts w:ascii="宋体" w:hAnsi="宋体" w:hint="eastAsia"/>
          <w:sz w:val="28"/>
          <w:szCs w:val="28"/>
        </w:rPr>
        <w:t>使用场合、</w:t>
      </w:r>
      <w:r>
        <w:rPr>
          <w:rFonts w:ascii="宋体" w:hAnsi="宋体" w:hint="eastAsia"/>
          <w:sz w:val="28"/>
          <w:szCs w:val="28"/>
        </w:rPr>
        <w:t>常见类型进行说明。</w:t>
      </w:r>
    </w:p>
    <w:p w:rsidR="00F63777" w:rsidRDefault="00F63777">
      <w:pPr>
        <w:spacing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4计量特性</w:t>
      </w: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规定了</w:t>
      </w:r>
      <w:r w:rsidR="00806748">
        <w:rPr>
          <w:rFonts w:ascii="宋体" w:hAnsi="宋体" w:hint="eastAsia"/>
          <w:sz w:val="28"/>
          <w:szCs w:val="28"/>
        </w:rPr>
        <w:t>插头插座量规</w:t>
      </w:r>
      <w:r>
        <w:rPr>
          <w:rFonts w:ascii="宋体" w:hAnsi="宋体" w:hint="eastAsia"/>
          <w:sz w:val="28"/>
          <w:szCs w:val="28"/>
        </w:rPr>
        <w:t>计量特性：</w:t>
      </w:r>
      <w:r w:rsidR="00806748">
        <w:rPr>
          <w:rFonts w:ascii="宋体" w:hAnsi="宋体" w:hint="eastAsia"/>
          <w:sz w:val="28"/>
          <w:szCs w:val="28"/>
        </w:rPr>
        <w:t>表面粗糙度、基本尺寸。</w:t>
      </w:r>
    </w:p>
    <w:p w:rsidR="00F63777" w:rsidRDefault="00F63777">
      <w:pPr>
        <w:spacing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5校准条件</w:t>
      </w:r>
    </w:p>
    <w:p w:rsidR="00F63777" w:rsidRDefault="00F63777">
      <w:pPr>
        <w:spacing w:line="440" w:lineRule="exact"/>
        <w:ind w:left="57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5.1环境条件</w:t>
      </w:r>
    </w:p>
    <w:p w:rsidR="00AC2E82" w:rsidRDefault="00F63777" w:rsidP="00036536">
      <w:pPr>
        <w:spacing w:line="440" w:lineRule="exact"/>
        <w:ind w:firstLineChars="202" w:firstLine="566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对温度、湿度及平衡温度时间</w:t>
      </w:r>
      <w:proofErr w:type="gramStart"/>
      <w:r>
        <w:rPr>
          <w:rFonts w:ascii="宋体" w:hAnsi="宋体" w:hint="eastAsia"/>
          <w:sz w:val="28"/>
          <w:szCs w:val="28"/>
        </w:rPr>
        <w:t>作出</w:t>
      </w:r>
      <w:proofErr w:type="gramEnd"/>
      <w:r>
        <w:rPr>
          <w:rFonts w:ascii="宋体" w:hAnsi="宋体" w:hint="eastAsia"/>
          <w:sz w:val="28"/>
          <w:szCs w:val="28"/>
        </w:rPr>
        <w:t>了规定。</w:t>
      </w:r>
      <w:r w:rsidR="00AC2E82">
        <w:rPr>
          <w:rFonts w:ascii="宋体" w:hAnsi="宋体" w:hint="eastAsia"/>
          <w:sz w:val="28"/>
          <w:szCs w:val="28"/>
        </w:rPr>
        <w:t>温度规定与GB/</w:t>
      </w:r>
      <w:r w:rsidR="00AC2E82">
        <w:rPr>
          <w:rFonts w:ascii="宋体" w:hAnsi="宋体"/>
          <w:sz w:val="28"/>
          <w:szCs w:val="28"/>
        </w:rPr>
        <w:t>T 2099</w:t>
      </w:r>
      <w:r w:rsidR="00AC2E82">
        <w:rPr>
          <w:rFonts w:ascii="宋体" w:hAnsi="宋体" w:hint="eastAsia"/>
          <w:sz w:val="28"/>
          <w:szCs w:val="28"/>
        </w:rPr>
        <w:t>.</w:t>
      </w:r>
      <w:r w:rsidR="00AC2E82">
        <w:rPr>
          <w:rFonts w:ascii="宋体" w:hAnsi="宋体"/>
          <w:sz w:val="28"/>
          <w:szCs w:val="28"/>
        </w:rPr>
        <w:t>1规定的试验环境温度要求统一，为</w:t>
      </w:r>
      <w:r w:rsidR="00AC2E82" w:rsidRPr="00AC2E82">
        <w:rPr>
          <w:sz w:val="28"/>
          <w:szCs w:val="28"/>
        </w:rPr>
        <w:t>（</w:t>
      </w:r>
      <w:r w:rsidR="00AC2E82" w:rsidRPr="00AC2E82">
        <w:rPr>
          <w:sz w:val="28"/>
          <w:szCs w:val="28"/>
        </w:rPr>
        <w:t>20±5</w:t>
      </w:r>
      <w:r w:rsidR="00AC2E82" w:rsidRPr="00AC2E82">
        <w:rPr>
          <w:sz w:val="28"/>
          <w:szCs w:val="28"/>
        </w:rPr>
        <w:t>）</w:t>
      </w:r>
      <w:r w:rsidR="00AC2E82" w:rsidRPr="00AC2E82">
        <w:rPr>
          <w:sz w:val="28"/>
          <w:szCs w:val="28"/>
        </w:rPr>
        <w:t>℃</w:t>
      </w:r>
      <w:r w:rsidR="00AC2E82">
        <w:rPr>
          <w:sz w:val="28"/>
          <w:szCs w:val="28"/>
        </w:rPr>
        <w:t>。</w:t>
      </w:r>
    </w:p>
    <w:p w:rsidR="00F63777" w:rsidRDefault="00F63777">
      <w:pPr>
        <w:spacing w:line="440" w:lineRule="exact"/>
        <w:ind w:left="57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5.2校准用标准器及配套设备</w:t>
      </w: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根据</w:t>
      </w:r>
      <w:r w:rsidR="007E7032">
        <w:rPr>
          <w:rFonts w:ascii="宋体" w:hAnsi="宋体" w:hint="eastAsia"/>
          <w:sz w:val="28"/>
          <w:szCs w:val="28"/>
        </w:rPr>
        <w:t>插头插座</w:t>
      </w:r>
      <w:r w:rsidR="004B01B6">
        <w:rPr>
          <w:rFonts w:ascii="宋体" w:hAnsi="宋体" w:hint="eastAsia"/>
          <w:sz w:val="28"/>
          <w:szCs w:val="28"/>
        </w:rPr>
        <w:t>量规</w:t>
      </w:r>
      <w:r>
        <w:rPr>
          <w:rFonts w:ascii="宋体" w:hAnsi="宋体" w:hint="eastAsia"/>
          <w:sz w:val="28"/>
          <w:szCs w:val="28"/>
        </w:rPr>
        <w:t>的计量特性并考虑测量不确定度的要求，推荐了计量标准器及配套设备。</w:t>
      </w:r>
    </w:p>
    <w:p w:rsidR="00F63777" w:rsidRDefault="00F63777">
      <w:pPr>
        <w:spacing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6校准项目及校准方法</w:t>
      </w: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在充分考虑</w:t>
      </w:r>
      <w:r w:rsidR="00AC2E82">
        <w:rPr>
          <w:rFonts w:ascii="宋体" w:hAnsi="宋体" w:hint="eastAsia"/>
          <w:sz w:val="28"/>
          <w:szCs w:val="28"/>
        </w:rPr>
        <w:t>插头插座量规</w:t>
      </w:r>
      <w:r>
        <w:rPr>
          <w:rFonts w:ascii="宋体" w:hAnsi="宋体"/>
          <w:sz w:val="28"/>
          <w:szCs w:val="28"/>
        </w:rPr>
        <w:t>的计量</w:t>
      </w:r>
      <w:r>
        <w:rPr>
          <w:rFonts w:ascii="宋体" w:hAnsi="宋体" w:hint="eastAsia"/>
          <w:sz w:val="28"/>
          <w:szCs w:val="28"/>
        </w:rPr>
        <w:t>特性</w:t>
      </w:r>
      <w:r>
        <w:rPr>
          <w:rFonts w:ascii="宋体" w:hAnsi="宋体"/>
          <w:sz w:val="28"/>
          <w:szCs w:val="28"/>
        </w:rPr>
        <w:t>、满足相应技术要求所需要的测量不确定度要求、可操作性等因素后，确定了</w:t>
      </w:r>
      <w:r>
        <w:rPr>
          <w:rFonts w:ascii="宋体" w:hAnsi="宋体" w:hint="eastAsia"/>
          <w:sz w:val="28"/>
          <w:szCs w:val="28"/>
        </w:rPr>
        <w:t>校准</w:t>
      </w:r>
      <w:r>
        <w:rPr>
          <w:rFonts w:ascii="宋体" w:hAnsi="宋体"/>
          <w:sz w:val="28"/>
          <w:szCs w:val="28"/>
        </w:rPr>
        <w:t>项目</w:t>
      </w:r>
      <w:r>
        <w:rPr>
          <w:rFonts w:ascii="宋体" w:hAnsi="宋体" w:hint="eastAsia"/>
          <w:sz w:val="28"/>
          <w:szCs w:val="28"/>
        </w:rPr>
        <w:t>和校准</w:t>
      </w:r>
      <w:r w:rsidR="00AC2E82">
        <w:rPr>
          <w:rFonts w:ascii="宋体" w:hAnsi="宋体"/>
          <w:sz w:val="28"/>
          <w:szCs w:val="28"/>
        </w:rPr>
        <w:t>方法</w:t>
      </w:r>
      <w:r>
        <w:rPr>
          <w:rFonts w:ascii="宋体" w:hAnsi="宋体"/>
          <w:sz w:val="28"/>
          <w:szCs w:val="28"/>
        </w:rPr>
        <w:t>。</w:t>
      </w:r>
    </w:p>
    <w:p w:rsidR="00F63777" w:rsidRDefault="00F63777">
      <w:pPr>
        <w:spacing w:line="440" w:lineRule="exact"/>
        <w:ind w:firstLine="57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6.1</w:t>
      </w:r>
      <w:r w:rsidR="0085649B">
        <w:rPr>
          <w:rFonts w:ascii="宋体" w:hAnsi="宋体" w:hint="eastAsia"/>
          <w:sz w:val="28"/>
          <w:szCs w:val="28"/>
        </w:rPr>
        <w:t>表面粗糙度</w:t>
      </w:r>
    </w:p>
    <w:p w:rsidR="00F63777" w:rsidRDefault="00F63777">
      <w:pPr>
        <w:spacing w:line="440" w:lineRule="exact"/>
        <w:ind w:firstLine="57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使用</w:t>
      </w:r>
      <w:proofErr w:type="gramStart"/>
      <w:r w:rsidR="0085649B">
        <w:rPr>
          <w:rFonts w:ascii="宋体" w:hAnsi="宋体" w:hint="eastAsia"/>
          <w:sz w:val="28"/>
          <w:szCs w:val="28"/>
        </w:rPr>
        <w:t>表面粗糙度样块</w:t>
      </w:r>
      <w:r>
        <w:rPr>
          <w:rFonts w:ascii="宋体" w:hAnsi="宋体" w:hint="eastAsia"/>
          <w:sz w:val="28"/>
          <w:szCs w:val="28"/>
        </w:rPr>
        <w:t>测量</w:t>
      </w:r>
      <w:proofErr w:type="gramEnd"/>
      <w:r>
        <w:rPr>
          <w:rFonts w:ascii="宋体" w:hAnsi="宋体" w:hint="eastAsia"/>
          <w:sz w:val="28"/>
          <w:szCs w:val="28"/>
        </w:rPr>
        <w:t>。</w:t>
      </w:r>
      <w:r w:rsidR="0085649B">
        <w:rPr>
          <w:rFonts w:ascii="宋体" w:hAnsi="宋体" w:hint="eastAsia"/>
          <w:sz w:val="28"/>
          <w:szCs w:val="28"/>
        </w:rPr>
        <w:t>根据量规的加工方式，推荐</w:t>
      </w:r>
      <w:r w:rsidR="00036536">
        <w:rPr>
          <w:rFonts w:ascii="宋体" w:hAnsi="宋体" w:hint="eastAsia"/>
          <w:sz w:val="28"/>
          <w:szCs w:val="28"/>
        </w:rPr>
        <w:t>选用平磨的表面粗糙度</w:t>
      </w:r>
      <w:proofErr w:type="gramStart"/>
      <w:r w:rsidR="00036536">
        <w:rPr>
          <w:rFonts w:ascii="宋体" w:hAnsi="宋体" w:hint="eastAsia"/>
          <w:sz w:val="28"/>
          <w:szCs w:val="28"/>
        </w:rPr>
        <w:t>比较样块来</w:t>
      </w:r>
      <w:proofErr w:type="gramEnd"/>
      <w:r w:rsidR="00036536">
        <w:rPr>
          <w:rFonts w:ascii="宋体" w:hAnsi="宋体" w:hint="eastAsia"/>
          <w:sz w:val="28"/>
          <w:szCs w:val="28"/>
        </w:rPr>
        <w:t>校准。</w:t>
      </w: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6.2</w:t>
      </w:r>
      <w:r w:rsidR="0085649B">
        <w:rPr>
          <w:rFonts w:ascii="宋体" w:hAnsi="宋体" w:hint="eastAsia"/>
          <w:sz w:val="28"/>
          <w:szCs w:val="28"/>
        </w:rPr>
        <w:t>量规的基本尺寸</w:t>
      </w: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使用</w:t>
      </w:r>
      <w:r w:rsidR="00083BC4">
        <w:rPr>
          <w:rFonts w:ascii="宋体" w:hAnsi="宋体" w:hint="eastAsia"/>
          <w:sz w:val="28"/>
          <w:szCs w:val="28"/>
        </w:rPr>
        <w:t>游标卡尺、影像测量仪来</w:t>
      </w:r>
      <w:r>
        <w:rPr>
          <w:rFonts w:ascii="宋体" w:hAnsi="宋体" w:hint="eastAsia"/>
          <w:sz w:val="28"/>
          <w:szCs w:val="28"/>
        </w:rPr>
        <w:t>测量。</w:t>
      </w:r>
      <w:r w:rsidR="00083BC4">
        <w:rPr>
          <w:rFonts w:ascii="宋体" w:hAnsi="宋体" w:hint="eastAsia"/>
          <w:sz w:val="28"/>
          <w:szCs w:val="28"/>
        </w:rPr>
        <w:t>使用游标卡尺来测量公差要求不高的尺寸，</w:t>
      </w:r>
      <w:r w:rsidR="00FC3DA6">
        <w:rPr>
          <w:rFonts w:ascii="宋体" w:hAnsi="宋体" w:hint="eastAsia"/>
          <w:sz w:val="28"/>
          <w:szCs w:val="28"/>
        </w:rPr>
        <w:t>例如量规的外径、厚度、插脚高度。</w:t>
      </w:r>
      <w:r w:rsidR="00FC3DA6">
        <w:rPr>
          <w:rFonts w:ascii="宋体" w:hAnsi="宋体" w:hint="eastAsia"/>
          <w:sz w:val="28"/>
          <w:szCs w:val="28"/>
        </w:rPr>
        <w:t>其他公差要求较高的尺寸</w:t>
      </w:r>
      <w:r w:rsidR="00083BC4">
        <w:rPr>
          <w:rFonts w:ascii="宋体" w:hAnsi="宋体" w:hint="eastAsia"/>
          <w:sz w:val="28"/>
          <w:szCs w:val="28"/>
        </w:rPr>
        <w:t>使用影像测量仪来测量。</w:t>
      </w:r>
    </w:p>
    <w:p w:rsidR="00F63777" w:rsidRDefault="00F63777">
      <w:pPr>
        <w:spacing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7校准结果表达</w:t>
      </w:r>
    </w:p>
    <w:p w:rsidR="00F63777" w:rsidRDefault="00F63777">
      <w:pPr>
        <w:spacing w:line="440" w:lineRule="exact"/>
        <w:ind w:firstLineChars="200" w:firstLine="600"/>
        <w:rPr>
          <w:rFonts w:ascii="宋体" w:hAnsi="宋体"/>
          <w:sz w:val="28"/>
          <w:szCs w:val="28"/>
        </w:rPr>
      </w:pPr>
      <w:r>
        <w:rPr>
          <w:rFonts w:hint="eastAsia"/>
          <w:sz w:val="30"/>
          <w:szCs w:val="30"/>
        </w:rPr>
        <w:t>给出了校准证书内容及内页格式。</w:t>
      </w:r>
    </w:p>
    <w:p w:rsidR="00F63777" w:rsidRDefault="00F63777">
      <w:pPr>
        <w:spacing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8复校时间隔</w:t>
      </w:r>
    </w:p>
    <w:p w:rsidR="00F63777" w:rsidRDefault="00F63777">
      <w:pPr>
        <w:spacing w:line="440" w:lineRule="exact"/>
        <w:ind w:firstLine="570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lastRenderedPageBreak/>
        <w:t>根据仪器的使用情况、使用者、仪器本身质量等诸多因素</w:t>
      </w:r>
      <w:r w:rsidR="00611434">
        <w:rPr>
          <w:rFonts w:ascii="宋体" w:hAnsi="宋体" w:hint="eastAsia"/>
          <w:sz w:val="28"/>
          <w:szCs w:val="28"/>
        </w:rPr>
        <w:t>，</w:t>
      </w:r>
      <w:r>
        <w:rPr>
          <w:rFonts w:ascii="宋体" w:hAnsi="宋体" w:hint="eastAsia"/>
          <w:sz w:val="28"/>
          <w:szCs w:val="28"/>
        </w:rPr>
        <w:t>推荐复校时间间隔为1年。</w:t>
      </w:r>
      <w:bookmarkStart w:id="0" w:name="_GoBack"/>
      <w:bookmarkEnd w:id="0"/>
    </w:p>
    <w:p w:rsidR="00F63777" w:rsidRDefault="00F63777">
      <w:pPr>
        <w:spacing w:line="440" w:lineRule="exact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sz w:val="28"/>
          <w:szCs w:val="28"/>
        </w:rPr>
        <w:t>9附录</w:t>
      </w: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附录A</w:t>
      </w:r>
      <w:r>
        <w:rPr>
          <w:rFonts w:ascii="宋体" w:hAnsi="宋体" w:hint="eastAsia"/>
          <w:sz w:val="28"/>
          <w:szCs w:val="28"/>
        </w:rPr>
        <w:t>校准证书信息及内页格式</w:t>
      </w: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附录B</w:t>
      </w:r>
      <w:r w:rsidR="00D00CA3">
        <w:rPr>
          <w:rFonts w:ascii="宋体" w:hAnsi="宋体"/>
          <w:sz w:val="28"/>
          <w:szCs w:val="28"/>
        </w:rPr>
        <w:t>常见插头量规结构极其基本尺寸要求</w:t>
      </w:r>
    </w:p>
    <w:p w:rsidR="006F426B" w:rsidRDefault="00F63777" w:rsidP="006F426B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附录</w:t>
      </w:r>
      <w:r>
        <w:rPr>
          <w:rFonts w:ascii="宋体" w:hAnsi="宋体" w:hint="eastAsia"/>
          <w:sz w:val="28"/>
          <w:szCs w:val="28"/>
        </w:rPr>
        <w:t>C</w:t>
      </w:r>
      <w:r w:rsidR="006F426B">
        <w:rPr>
          <w:rFonts w:ascii="宋体" w:hAnsi="宋体"/>
          <w:sz w:val="28"/>
          <w:szCs w:val="28"/>
        </w:rPr>
        <w:t>尺寸测量结果不确定度评定</w:t>
      </w:r>
    </w:p>
    <w:p w:rsidR="00A24564" w:rsidRDefault="00A24564">
      <w:pPr>
        <w:spacing w:line="440" w:lineRule="exact"/>
        <w:rPr>
          <w:rFonts w:ascii="宋体" w:hAnsi="宋体"/>
          <w:color w:val="000000"/>
          <w:sz w:val="28"/>
          <w:szCs w:val="28"/>
        </w:rPr>
      </w:pPr>
    </w:p>
    <w:p w:rsidR="00F63777" w:rsidRDefault="00A24564">
      <w:pPr>
        <w:spacing w:line="440" w:lineRule="exact"/>
        <w:rPr>
          <w:rFonts w:ascii="宋体" w:hAnsi="宋体"/>
          <w:color w:val="000000"/>
          <w:sz w:val="28"/>
          <w:szCs w:val="28"/>
        </w:rPr>
      </w:pPr>
      <w:r>
        <w:rPr>
          <w:rFonts w:ascii="宋体" w:hAnsi="宋体" w:hint="eastAsia"/>
          <w:color w:val="000000"/>
          <w:sz w:val="28"/>
          <w:szCs w:val="28"/>
        </w:rPr>
        <w:t>六</w:t>
      </w:r>
      <w:r w:rsidR="00F63777">
        <w:rPr>
          <w:rFonts w:ascii="宋体" w:hAnsi="宋体" w:hint="eastAsia"/>
          <w:color w:val="000000"/>
          <w:sz w:val="28"/>
          <w:szCs w:val="28"/>
        </w:rPr>
        <w:t>、总结</w:t>
      </w:r>
    </w:p>
    <w:p w:rsidR="00F63777" w:rsidRDefault="00F63777" w:rsidP="00B0017A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  <w:r>
        <w:rPr>
          <w:rFonts w:ascii="宋体" w:hAnsi="宋体"/>
          <w:sz w:val="28"/>
          <w:szCs w:val="28"/>
        </w:rPr>
        <w:t>在本规范的</w:t>
      </w:r>
      <w:r>
        <w:rPr>
          <w:rFonts w:ascii="宋体" w:hAnsi="宋体" w:hint="eastAsia"/>
          <w:sz w:val="28"/>
          <w:szCs w:val="28"/>
        </w:rPr>
        <w:t>编写</w:t>
      </w:r>
      <w:r>
        <w:rPr>
          <w:rFonts w:ascii="宋体" w:hAnsi="宋体"/>
          <w:sz w:val="28"/>
          <w:szCs w:val="28"/>
        </w:rPr>
        <w:t>过程中</w:t>
      </w:r>
      <w:r>
        <w:rPr>
          <w:rFonts w:ascii="宋体" w:hAnsi="宋体" w:hint="eastAsia"/>
          <w:sz w:val="28"/>
          <w:szCs w:val="28"/>
        </w:rPr>
        <w:t>，</w:t>
      </w:r>
      <w:r>
        <w:rPr>
          <w:rFonts w:ascii="宋体" w:hAnsi="宋体"/>
          <w:sz w:val="28"/>
          <w:szCs w:val="28"/>
        </w:rPr>
        <w:t>我们以</w:t>
      </w:r>
      <w:r w:rsidR="00515012">
        <w:rPr>
          <w:rFonts w:ascii="宋体" w:hAnsi="宋体"/>
          <w:sz w:val="28"/>
          <w:szCs w:val="28"/>
        </w:rPr>
        <w:t>总局</w:t>
      </w:r>
      <w:r w:rsidR="00515012" w:rsidRPr="001E78B6">
        <w:rPr>
          <w:rFonts w:ascii="宋体" w:hAnsi="宋体" w:hint="eastAsia"/>
          <w:sz w:val="28"/>
          <w:szCs w:val="28"/>
        </w:rPr>
        <w:t>2023年第36号公</w:t>
      </w:r>
      <w:r w:rsidR="00515012">
        <w:rPr>
          <w:rFonts w:ascii="宋体" w:hAnsi="宋体" w:hint="eastAsia"/>
          <w:sz w:val="28"/>
          <w:szCs w:val="28"/>
        </w:rPr>
        <w:t>告《</w:t>
      </w:r>
      <w:r w:rsidR="00515012" w:rsidRPr="00515012">
        <w:rPr>
          <w:rFonts w:ascii="宋体" w:hAnsi="宋体" w:hint="eastAsia"/>
          <w:sz w:val="28"/>
          <w:szCs w:val="28"/>
        </w:rPr>
        <w:t>强制性产品认证目录描述与界定表</w:t>
      </w:r>
      <w:r w:rsidR="00515012">
        <w:rPr>
          <w:rFonts w:ascii="宋体" w:hAnsi="宋体" w:hint="eastAsia"/>
          <w:sz w:val="28"/>
          <w:szCs w:val="28"/>
        </w:rPr>
        <w:t>》、</w:t>
      </w:r>
      <w:r w:rsidR="00515012" w:rsidRPr="009C6EF3">
        <w:rPr>
          <w:bCs/>
          <w:sz w:val="28"/>
          <w:szCs w:val="28"/>
        </w:rPr>
        <w:t xml:space="preserve">GB 1002-2021 </w:t>
      </w:r>
      <w:r w:rsidR="00515012">
        <w:rPr>
          <w:bCs/>
          <w:sz w:val="28"/>
          <w:szCs w:val="28"/>
        </w:rPr>
        <w:t>《</w:t>
      </w:r>
      <w:r w:rsidR="00515012" w:rsidRPr="009C6EF3">
        <w:rPr>
          <w:bCs/>
          <w:sz w:val="28"/>
          <w:szCs w:val="28"/>
        </w:rPr>
        <w:t>家用和类似用途单相插头插座型式、基本参数和尺寸</w:t>
      </w:r>
      <w:r w:rsidR="00515012">
        <w:rPr>
          <w:bCs/>
          <w:sz w:val="28"/>
          <w:szCs w:val="28"/>
        </w:rPr>
        <w:t>》</w:t>
      </w:r>
      <w:r w:rsidR="00515012" w:rsidRPr="009C6EF3">
        <w:rPr>
          <w:bCs/>
          <w:sz w:val="28"/>
          <w:szCs w:val="28"/>
        </w:rPr>
        <w:t>、</w:t>
      </w:r>
      <w:r w:rsidR="00515012" w:rsidRPr="009C6EF3">
        <w:rPr>
          <w:bCs/>
          <w:sz w:val="28"/>
          <w:szCs w:val="28"/>
        </w:rPr>
        <w:t xml:space="preserve">GB 1003-2016 </w:t>
      </w:r>
      <w:r w:rsidR="00515012">
        <w:rPr>
          <w:bCs/>
          <w:sz w:val="28"/>
          <w:szCs w:val="28"/>
        </w:rPr>
        <w:t>《</w:t>
      </w:r>
      <w:r w:rsidR="00515012" w:rsidRPr="009C6EF3">
        <w:rPr>
          <w:bCs/>
          <w:sz w:val="28"/>
          <w:szCs w:val="28"/>
        </w:rPr>
        <w:t>家用和类似用途三相插头插座型式、基本参数和尺寸</w:t>
      </w:r>
      <w:r w:rsidR="00515012">
        <w:rPr>
          <w:bCs/>
          <w:sz w:val="28"/>
          <w:szCs w:val="28"/>
        </w:rPr>
        <w:t>》</w:t>
      </w:r>
      <w:r w:rsidR="00515012" w:rsidRPr="009C6EF3">
        <w:rPr>
          <w:bCs/>
          <w:sz w:val="28"/>
          <w:szCs w:val="28"/>
        </w:rPr>
        <w:t>、</w:t>
      </w:r>
      <w:r w:rsidR="00515012" w:rsidRPr="009C6EF3">
        <w:rPr>
          <w:bCs/>
          <w:sz w:val="28"/>
          <w:szCs w:val="28"/>
        </w:rPr>
        <w:t xml:space="preserve">GB/T 2099.1-2021 </w:t>
      </w:r>
      <w:r w:rsidR="00515012">
        <w:rPr>
          <w:bCs/>
          <w:sz w:val="28"/>
          <w:szCs w:val="28"/>
        </w:rPr>
        <w:t>《</w:t>
      </w:r>
      <w:r w:rsidR="00515012" w:rsidRPr="009C6EF3">
        <w:rPr>
          <w:bCs/>
          <w:sz w:val="28"/>
          <w:szCs w:val="28"/>
        </w:rPr>
        <w:t>家用和类似用途插头插座</w:t>
      </w:r>
      <w:r w:rsidR="00515012" w:rsidRPr="009C6EF3">
        <w:rPr>
          <w:bCs/>
          <w:sz w:val="28"/>
          <w:szCs w:val="28"/>
        </w:rPr>
        <w:t xml:space="preserve"> </w:t>
      </w:r>
      <w:r w:rsidR="00515012" w:rsidRPr="009C6EF3">
        <w:rPr>
          <w:bCs/>
          <w:sz w:val="28"/>
          <w:szCs w:val="28"/>
        </w:rPr>
        <w:t>第</w:t>
      </w:r>
      <w:r w:rsidR="00515012" w:rsidRPr="009C6EF3">
        <w:rPr>
          <w:bCs/>
          <w:sz w:val="28"/>
          <w:szCs w:val="28"/>
        </w:rPr>
        <w:t>1</w:t>
      </w:r>
      <w:r w:rsidR="00515012" w:rsidRPr="009C6EF3">
        <w:rPr>
          <w:bCs/>
          <w:sz w:val="28"/>
          <w:szCs w:val="28"/>
        </w:rPr>
        <w:t>部分：通用要求</w:t>
      </w:r>
      <w:r w:rsidR="00515012">
        <w:rPr>
          <w:bCs/>
          <w:sz w:val="28"/>
          <w:szCs w:val="28"/>
        </w:rPr>
        <w:t>》</w:t>
      </w:r>
      <w:r>
        <w:rPr>
          <w:rFonts w:ascii="宋体" w:hAnsi="宋体"/>
          <w:sz w:val="28"/>
          <w:szCs w:val="28"/>
        </w:rPr>
        <w:t>为依据</w:t>
      </w:r>
      <w:r>
        <w:rPr>
          <w:rFonts w:ascii="宋体" w:hAnsi="宋体" w:hint="eastAsia"/>
          <w:sz w:val="28"/>
          <w:szCs w:val="28"/>
        </w:rPr>
        <w:t>，并</w:t>
      </w:r>
      <w:r>
        <w:rPr>
          <w:rFonts w:ascii="宋体" w:hAnsi="宋体"/>
          <w:sz w:val="28"/>
          <w:szCs w:val="28"/>
        </w:rPr>
        <w:t>充分</w:t>
      </w:r>
      <w:r w:rsidR="00F71F33">
        <w:rPr>
          <w:rFonts w:ascii="宋体" w:hAnsi="宋体"/>
          <w:sz w:val="28"/>
          <w:szCs w:val="28"/>
        </w:rPr>
        <w:t>调研</w:t>
      </w:r>
      <w:r>
        <w:rPr>
          <w:rFonts w:ascii="宋体" w:hAnsi="宋体"/>
          <w:sz w:val="28"/>
          <w:szCs w:val="28"/>
        </w:rPr>
        <w:t>了相关的国家标准</w:t>
      </w:r>
      <w:r>
        <w:rPr>
          <w:rFonts w:ascii="宋体" w:hAnsi="宋体" w:hint="eastAsia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国家计量技术规范</w:t>
      </w:r>
      <w:r>
        <w:rPr>
          <w:rFonts w:ascii="宋体" w:hAnsi="宋体" w:hint="eastAsia"/>
          <w:sz w:val="28"/>
          <w:szCs w:val="28"/>
        </w:rPr>
        <w:t>，</w:t>
      </w:r>
      <w:r>
        <w:rPr>
          <w:rFonts w:ascii="宋体" w:hAnsi="宋体"/>
          <w:sz w:val="28"/>
          <w:szCs w:val="28"/>
        </w:rPr>
        <w:t>同时又结合</w:t>
      </w:r>
      <w:r w:rsidR="00B0017A">
        <w:rPr>
          <w:rFonts w:ascii="宋体" w:hAnsi="宋体"/>
          <w:sz w:val="28"/>
          <w:szCs w:val="28"/>
        </w:rPr>
        <w:t>多年地方校准规范实施累计的</w:t>
      </w:r>
      <w:r>
        <w:rPr>
          <w:rFonts w:ascii="宋体" w:hAnsi="宋体"/>
          <w:sz w:val="28"/>
          <w:szCs w:val="28"/>
        </w:rPr>
        <w:t>实验数据加以验证</w:t>
      </w:r>
      <w:r>
        <w:rPr>
          <w:rFonts w:ascii="宋体" w:hAnsi="宋体" w:hint="eastAsia"/>
          <w:sz w:val="28"/>
          <w:szCs w:val="28"/>
        </w:rPr>
        <w:t>，</w:t>
      </w:r>
      <w:r>
        <w:rPr>
          <w:rFonts w:ascii="宋体" w:hAnsi="宋体"/>
          <w:sz w:val="28"/>
          <w:szCs w:val="28"/>
        </w:rPr>
        <w:t>本着科学合理</w:t>
      </w:r>
      <w:r>
        <w:rPr>
          <w:rFonts w:ascii="宋体" w:hAnsi="宋体" w:hint="eastAsia"/>
          <w:sz w:val="28"/>
          <w:szCs w:val="28"/>
        </w:rPr>
        <w:t>、</w:t>
      </w:r>
      <w:r>
        <w:rPr>
          <w:rFonts w:ascii="宋体" w:hAnsi="宋体"/>
          <w:sz w:val="28"/>
          <w:szCs w:val="28"/>
        </w:rPr>
        <w:t>易于操作的原则</w:t>
      </w:r>
      <w:r>
        <w:rPr>
          <w:rFonts w:ascii="宋体" w:hAnsi="宋体" w:hint="eastAsia"/>
          <w:sz w:val="28"/>
          <w:szCs w:val="28"/>
        </w:rPr>
        <w:t>，编写</w:t>
      </w:r>
      <w:r>
        <w:rPr>
          <w:rFonts w:ascii="宋体" w:hAnsi="宋体"/>
          <w:sz w:val="28"/>
          <w:szCs w:val="28"/>
        </w:rPr>
        <w:t>了</w:t>
      </w:r>
      <w:r w:rsidR="00A5558F">
        <w:rPr>
          <w:rFonts w:ascii="宋体" w:hAnsi="宋体"/>
          <w:sz w:val="28"/>
          <w:szCs w:val="28"/>
        </w:rPr>
        <w:t>《</w:t>
      </w:r>
      <w:r w:rsidR="00A5558F">
        <w:rPr>
          <w:rFonts w:ascii="宋体" w:hAnsi="宋体" w:hint="eastAsia"/>
          <w:sz w:val="28"/>
          <w:szCs w:val="28"/>
        </w:rPr>
        <w:t>插头插座量规</w:t>
      </w:r>
      <w:r>
        <w:rPr>
          <w:rFonts w:ascii="宋体" w:hAnsi="宋体"/>
          <w:sz w:val="28"/>
          <w:szCs w:val="28"/>
        </w:rPr>
        <w:t>校准规范</w:t>
      </w:r>
      <w:r>
        <w:rPr>
          <w:rFonts w:ascii="宋体" w:hAnsi="宋体" w:hint="eastAsia"/>
          <w:sz w:val="28"/>
          <w:szCs w:val="28"/>
        </w:rPr>
        <w:t>（征求意见稿）</w:t>
      </w:r>
      <w:r w:rsidR="00A5558F">
        <w:rPr>
          <w:rFonts w:ascii="宋体" w:hAnsi="宋体" w:hint="eastAsia"/>
          <w:sz w:val="28"/>
          <w:szCs w:val="28"/>
        </w:rPr>
        <w:t>》</w:t>
      </w:r>
      <w:r>
        <w:rPr>
          <w:rFonts w:ascii="宋体" w:hAnsi="宋体" w:hint="eastAsia"/>
          <w:sz w:val="28"/>
          <w:szCs w:val="28"/>
        </w:rPr>
        <w:t>。</w:t>
      </w: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</w:p>
    <w:p w:rsidR="00F63777" w:rsidRDefault="00F63777">
      <w:pPr>
        <w:spacing w:line="440" w:lineRule="exact"/>
        <w:ind w:firstLineChars="200" w:firstLine="560"/>
        <w:rPr>
          <w:rFonts w:ascii="宋体" w:hAnsi="宋体"/>
          <w:sz w:val="28"/>
          <w:szCs w:val="28"/>
        </w:rPr>
      </w:pPr>
    </w:p>
    <w:p w:rsidR="00F63777" w:rsidRDefault="00F63777">
      <w:pPr>
        <w:jc w:val="right"/>
        <w:rPr>
          <w:rFonts w:ascii="宋体" w:hAnsi="宋体"/>
          <w:b/>
          <w:sz w:val="28"/>
          <w:szCs w:val="28"/>
        </w:rPr>
      </w:pPr>
      <w:r>
        <w:rPr>
          <w:rFonts w:ascii="宋体" w:hAnsi="宋体" w:hint="eastAsia"/>
          <w:b/>
          <w:sz w:val="28"/>
          <w:szCs w:val="28"/>
        </w:rPr>
        <w:t>《</w:t>
      </w:r>
      <w:r w:rsidR="000449E9">
        <w:rPr>
          <w:rFonts w:ascii="宋体" w:hAnsi="宋体" w:hint="eastAsia"/>
          <w:b/>
          <w:sz w:val="28"/>
          <w:szCs w:val="28"/>
        </w:rPr>
        <w:t>插头插座量规</w:t>
      </w:r>
      <w:r>
        <w:rPr>
          <w:rFonts w:ascii="宋体" w:hAnsi="宋体" w:hint="eastAsia"/>
          <w:b/>
          <w:sz w:val="28"/>
          <w:szCs w:val="28"/>
        </w:rPr>
        <w:t>校准规范》编写组</w:t>
      </w:r>
    </w:p>
    <w:p w:rsidR="00F63777" w:rsidRDefault="00F63777">
      <w:pPr>
        <w:ind w:firstLineChars="1200" w:firstLine="3373"/>
        <w:jc w:val="right"/>
        <w:rPr>
          <w:rFonts w:ascii="宋体" w:hAnsi="宋体"/>
          <w:b/>
          <w:sz w:val="28"/>
          <w:szCs w:val="28"/>
        </w:rPr>
      </w:pPr>
      <w:r>
        <w:rPr>
          <w:rFonts w:ascii="宋体" w:hAnsi="宋体"/>
          <w:b/>
          <w:sz w:val="28"/>
          <w:szCs w:val="28"/>
        </w:rPr>
        <w:t>20</w:t>
      </w:r>
      <w:r>
        <w:rPr>
          <w:rFonts w:ascii="宋体" w:hAnsi="宋体" w:hint="eastAsia"/>
          <w:b/>
          <w:sz w:val="28"/>
          <w:szCs w:val="28"/>
        </w:rPr>
        <w:t>2</w:t>
      </w:r>
      <w:r w:rsidR="00521D30">
        <w:rPr>
          <w:rFonts w:ascii="宋体" w:hAnsi="宋体"/>
          <w:b/>
          <w:sz w:val="28"/>
          <w:szCs w:val="28"/>
        </w:rPr>
        <w:t>3</w:t>
      </w:r>
      <w:r>
        <w:rPr>
          <w:rFonts w:ascii="宋体" w:hAnsi="宋体"/>
          <w:b/>
          <w:sz w:val="28"/>
          <w:szCs w:val="28"/>
        </w:rPr>
        <w:t>-</w:t>
      </w:r>
      <w:r w:rsidR="00521D30">
        <w:rPr>
          <w:rFonts w:ascii="宋体" w:hAnsi="宋体"/>
          <w:b/>
          <w:sz w:val="28"/>
          <w:szCs w:val="28"/>
        </w:rPr>
        <w:t>11</w:t>
      </w:r>
    </w:p>
    <w:sectPr w:rsidR="00F63777">
      <w:footerReference w:type="even" r:id="rId28"/>
      <w:footerReference w:type="default" r:id="rId29"/>
      <w:pgSz w:w="11906" w:h="16838"/>
      <w:pgMar w:top="1440" w:right="1800" w:bottom="1440" w:left="1800" w:header="851" w:footer="992" w:gutter="0"/>
      <w:cols w:space="720"/>
      <w:titlePg/>
      <w:docGrid w:type="lines" w:linePitch="333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9228F" w:rsidRDefault="0079228F">
      <w:r>
        <w:separator/>
      </w:r>
    </w:p>
  </w:endnote>
  <w:endnote w:type="continuationSeparator" w:id="0">
    <w:p w:rsidR="0079228F" w:rsidRDefault="007922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3777" w:rsidRDefault="00F63777">
    <w:pPr>
      <w:pStyle w:val="a8"/>
      <w:framePr w:wrap="around" w:vAnchor="text" w:hAnchor="margin" w:xAlign="right" w:y="1"/>
      <w:rPr>
        <w:rStyle w:val="ab"/>
      </w:rPr>
    </w:pPr>
    <w:r>
      <w:fldChar w:fldCharType="begin"/>
    </w:r>
    <w:r>
      <w:rPr>
        <w:rStyle w:val="ab"/>
      </w:rPr>
      <w:instrText xml:space="preserve">PAGE  </w:instrText>
    </w:r>
    <w:r>
      <w:fldChar w:fldCharType="end"/>
    </w:r>
  </w:p>
  <w:p w:rsidR="00F63777" w:rsidRDefault="00F63777">
    <w:pPr>
      <w:pStyle w:val="a8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63777" w:rsidRDefault="00F63777">
    <w:pPr>
      <w:pStyle w:val="a8"/>
      <w:framePr w:wrap="around" w:vAnchor="text" w:hAnchor="margin" w:xAlign="right" w:y="1"/>
      <w:rPr>
        <w:rStyle w:val="ab"/>
      </w:rPr>
    </w:pPr>
    <w:r>
      <w:fldChar w:fldCharType="begin"/>
    </w:r>
    <w:r>
      <w:rPr>
        <w:rStyle w:val="ab"/>
      </w:rPr>
      <w:instrText xml:space="preserve">PAGE  </w:instrText>
    </w:r>
    <w:r>
      <w:fldChar w:fldCharType="separate"/>
    </w:r>
    <w:r w:rsidR="00671839">
      <w:rPr>
        <w:rStyle w:val="ab"/>
        <w:noProof/>
      </w:rPr>
      <w:t>8</w:t>
    </w:r>
    <w:r>
      <w:fldChar w:fldCharType="end"/>
    </w:r>
  </w:p>
  <w:p w:rsidR="00F63777" w:rsidRDefault="00F63777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9228F" w:rsidRDefault="0079228F">
      <w:r>
        <w:separator/>
      </w:r>
    </w:p>
  </w:footnote>
  <w:footnote w:type="continuationSeparator" w:id="0">
    <w:p w:rsidR="0079228F" w:rsidRDefault="0079228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5BB08B7"/>
    <w:multiLevelType w:val="multilevel"/>
    <w:tmpl w:val="05BB08B7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eastAsia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9"/>
      <w:numFmt w:val="decimal"/>
      <w:lvlText w:val="%3)"/>
      <w:lvlJc w:val="left"/>
      <w:pPr>
        <w:tabs>
          <w:tab w:val="num" w:pos="1200"/>
        </w:tabs>
        <w:ind w:left="1200" w:hanging="360"/>
      </w:pPr>
      <w:rPr>
        <w:rFonts w:hint="eastAsia"/>
      </w:rPr>
    </w:lvl>
    <w:lvl w:ilvl="3">
      <w:start w:val="3"/>
      <w:numFmt w:val="japaneseCounting"/>
      <w:lvlText w:val="%4、"/>
      <w:lvlJc w:val="left"/>
      <w:pPr>
        <w:tabs>
          <w:tab w:val="num" w:pos="1740"/>
        </w:tabs>
        <w:ind w:left="1740" w:hanging="480"/>
      </w:pPr>
      <w:rPr>
        <w:rFonts w:hint="eastAsia"/>
      </w:r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">
    <w:nsid w:val="32831722"/>
    <w:multiLevelType w:val="multilevel"/>
    <w:tmpl w:val="32831722"/>
    <w:lvl w:ilvl="0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4F582A86"/>
    <w:multiLevelType w:val="singleLevel"/>
    <w:tmpl w:val="4F582A86"/>
    <w:lvl w:ilvl="0">
      <w:start w:val="1"/>
      <w:numFmt w:val="decimal"/>
      <w:pStyle w:val="Char"/>
      <w:lvlText w:val="%1."/>
      <w:lvlJc w:val="left"/>
      <w:pPr>
        <w:tabs>
          <w:tab w:val="num" w:pos="780"/>
        </w:tabs>
        <w:ind w:left="780" w:hanging="210"/>
      </w:pPr>
      <w:rPr>
        <w:rFonts w:hint="eastAsi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4"/>
  <w:displayBackgroundShape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/>
  <w:defaultTabStop w:val="425"/>
  <w:drawingGridHorizontalSpacing w:val="105"/>
  <w:drawingGridVerticalSpacing w:val="333"/>
  <w:displayHorizont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WRhNDY3YTBjYTNiYjJkNTE2ZWFjMDEzZDZhZmNiNDYifQ=="/>
  </w:docVars>
  <w:rsids>
    <w:rsidRoot w:val="00AF12BE"/>
    <w:rsid w:val="000023EF"/>
    <w:rsid w:val="00002ACA"/>
    <w:rsid w:val="00004E90"/>
    <w:rsid w:val="00010195"/>
    <w:rsid w:val="000107D3"/>
    <w:rsid w:val="00013172"/>
    <w:rsid w:val="00014A25"/>
    <w:rsid w:val="00015B38"/>
    <w:rsid w:val="0001619A"/>
    <w:rsid w:val="00017F4F"/>
    <w:rsid w:val="0002618D"/>
    <w:rsid w:val="00036536"/>
    <w:rsid w:val="0004150D"/>
    <w:rsid w:val="000419D3"/>
    <w:rsid w:val="00043373"/>
    <w:rsid w:val="000449E9"/>
    <w:rsid w:val="00044E37"/>
    <w:rsid w:val="000469D1"/>
    <w:rsid w:val="00047995"/>
    <w:rsid w:val="00070902"/>
    <w:rsid w:val="00071455"/>
    <w:rsid w:val="00081FDA"/>
    <w:rsid w:val="000832AA"/>
    <w:rsid w:val="00083BC4"/>
    <w:rsid w:val="000A195E"/>
    <w:rsid w:val="000A3674"/>
    <w:rsid w:val="000A5E25"/>
    <w:rsid w:val="000B10C1"/>
    <w:rsid w:val="000B5D04"/>
    <w:rsid w:val="000B7A91"/>
    <w:rsid w:val="000C33CF"/>
    <w:rsid w:val="000C5DAA"/>
    <w:rsid w:val="000C75A3"/>
    <w:rsid w:val="000D3E5F"/>
    <w:rsid w:val="000E3FC7"/>
    <w:rsid w:val="000E6A72"/>
    <w:rsid w:val="000E6CF2"/>
    <w:rsid w:val="000F235A"/>
    <w:rsid w:val="000F3778"/>
    <w:rsid w:val="001005D0"/>
    <w:rsid w:val="00100762"/>
    <w:rsid w:val="0010283B"/>
    <w:rsid w:val="0010336C"/>
    <w:rsid w:val="0010532D"/>
    <w:rsid w:val="001066BC"/>
    <w:rsid w:val="00106A80"/>
    <w:rsid w:val="0010769F"/>
    <w:rsid w:val="00107F36"/>
    <w:rsid w:val="001111D0"/>
    <w:rsid w:val="00120709"/>
    <w:rsid w:val="00121DDC"/>
    <w:rsid w:val="00124175"/>
    <w:rsid w:val="00125F1D"/>
    <w:rsid w:val="0012716D"/>
    <w:rsid w:val="00131856"/>
    <w:rsid w:val="00133B29"/>
    <w:rsid w:val="0014353F"/>
    <w:rsid w:val="00143C76"/>
    <w:rsid w:val="00147432"/>
    <w:rsid w:val="00147E48"/>
    <w:rsid w:val="00151A3D"/>
    <w:rsid w:val="00152AD9"/>
    <w:rsid w:val="00154242"/>
    <w:rsid w:val="001558AF"/>
    <w:rsid w:val="001622FB"/>
    <w:rsid w:val="00166609"/>
    <w:rsid w:val="001679A3"/>
    <w:rsid w:val="001709B9"/>
    <w:rsid w:val="0017198B"/>
    <w:rsid w:val="00172DF9"/>
    <w:rsid w:val="0017381C"/>
    <w:rsid w:val="00175036"/>
    <w:rsid w:val="00175F3F"/>
    <w:rsid w:val="00176B93"/>
    <w:rsid w:val="001815D4"/>
    <w:rsid w:val="00187BDE"/>
    <w:rsid w:val="001901FC"/>
    <w:rsid w:val="00192145"/>
    <w:rsid w:val="00194001"/>
    <w:rsid w:val="0019634C"/>
    <w:rsid w:val="00197F4E"/>
    <w:rsid w:val="001A0035"/>
    <w:rsid w:val="001A154F"/>
    <w:rsid w:val="001A1E65"/>
    <w:rsid w:val="001A3CC4"/>
    <w:rsid w:val="001A5227"/>
    <w:rsid w:val="001A7916"/>
    <w:rsid w:val="001B32B4"/>
    <w:rsid w:val="001B363D"/>
    <w:rsid w:val="001B4709"/>
    <w:rsid w:val="001B6ECF"/>
    <w:rsid w:val="001B6F99"/>
    <w:rsid w:val="001C0A03"/>
    <w:rsid w:val="001D19CE"/>
    <w:rsid w:val="001D2A65"/>
    <w:rsid w:val="001D59E7"/>
    <w:rsid w:val="001D7647"/>
    <w:rsid w:val="001E1143"/>
    <w:rsid w:val="001E78B6"/>
    <w:rsid w:val="001E7A4A"/>
    <w:rsid w:val="001F0851"/>
    <w:rsid w:val="001F26ED"/>
    <w:rsid w:val="001F5934"/>
    <w:rsid w:val="001F7849"/>
    <w:rsid w:val="001F7B89"/>
    <w:rsid w:val="002007B4"/>
    <w:rsid w:val="00200D6B"/>
    <w:rsid w:val="00202C0B"/>
    <w:rsid w:val="00205D09"/>
    <w:rsid w:val="00207839"/>
    <w:rsid w:val="0021072A"/>
    <w:rsid w:val="0021092C"/>
    <w:rsid w:val="00213EFA"/>
    <w:rsid w:val="00215099"/>
    <w:rsid w:val="00216EC7"/>
    <w:rsid w:val="00217089"/>
    <w:rsid w:val="00221A27"/>
    <w:rsid w:val="00224E14"/>
    <w:rsid w:val="00231499"/>
    <w:rsid w:val="00240414"/>
    <w:rsid w:val="0024311D"/>
    <w:rsid w:val="002442EA"/>
    <w:rsid w:val="00244F65"/>
    <w:rsid w:val="0025036D"/>
    <w:rsid w:val="00251E15"/>
    <w:rsid w:val="002554AD"/>
    <w:rsid w:val="00256604"/>
    <w:rsid w:val="00256C31"/>
    <w:rsid w:val="00261069"/>
    <w:rsid w:val="00261162"/>
    <w:rsid w:val="00262233"/>
    <w:rsid w:val="0027471C"/>
    <w:rsid w:val="00276AD3"/>
    <w:rsid w:val="00277B94"/>
    <w:rsid w:val="002936B9"/>
    <w:rsid w:val="002961FD"/>
    <w:rsid w:val="002967BF"/>
    <w:rsid w:val="00296C72"/>
    <w:rsid w:val="002A421C"/>
    <w:rsid w:val="002A4C0E"/>
    <w:rsid w:val="002B184B"/>
    <w:rsid w:val="002B276D"/>
    <w:rsid w:val="002B2F02"/>
    <w:rsid w:val="002B320F"/>
    <w:rsid w:val="002B71FC"/>
    <w:rsid w:val="002B7FE6"/>
    <w:rsid w:val="002C2E05"/>
    <w:rsid w:val="002C2EF0"/>
    <w:rsid w:val="002D2194"/>
    <w:rsid w:val="002E33BB"/>
    <w:rsid w:val="002E48F8"/>
    <w:rsid w:val="002E5611"/>
    <w:rsid w:val="002F1432"/>
    <w:rsid w:val="002F5028"/>
    <w:rsid w:val="002F6352"/>
    <w:rsid w:val="00301DD3"/>
    <w:rsid w:val="00302D7C"/>
    <w:rsid w:val="0031035D"/>
    <w:rsid w:val="00310DDD"/>
    <w:rsid w:val="00310EE6"/>
    <w:rsid w:val="00316214"/>
    <w:rsid w:val="00325AA9"/>
    <w:rsid w:val="00325F2F"/>
    <w:rsid w:val="003274DF"/>
    <w:rsid w:val="00330E9F"/>
    <w:rsid w:val="003317E2"/>
    <w:rsid w:val="00333208"/>
    <w:rsid w:val="0033714B"/>
    <w:rsid w:val="00337734"/>
    <w:rsid w:val="003434FB"/>
    <w:rsid w:val="00345EE0"/>
    <w:rsid w:val="00346184"/>
    <w:rsid w:val="003546B0"/>
    <w:rsid w:val="00356A0A"/>
    <w:rsid w:val="00357115"/>
    <w:rsid w:val="00361BF6"/>
    <w:rsid w:val="00364EF5"/>
    <w:rsid w:val="003656C7"/>
    <w:rsid w:val="003658FA"/>
    <w:rsid w:val="0036685A"/>
    <w:rsid w:val="003670D7"/>
    <w:rsid w:val="0037027F"/>
    <w:rsid w:val="00370DEA"/>
    <w:rsid w:val="00373FAC"/>
    <w:rsid w:val="00376449"/>
    <w:rsid w:val="00382D4C"/>
    <w:rsid w:val="00383DD4"/>
    <w:rsid w:val="00384645"/>
    <w:rsid w:val="00384899"/>
    <w:rsid w:val="00386C9D"/>
    <w:rsid w:val="00387183"/>
    <w:rsid w:val="00392521"/>
    <w:rsid w:val="003A1326"/>
    <w:rsid w:val="003A7A4B"/>
    <w:rsid w:val="003B1C66"/>
    <w:rsid w:val="003B2410"/>
    <w:rsid w:val="003B5D82"/>
    <w:rsid w:val="003B6F3B"/>
    <w:rsid w:val="003C0FD3"/>
    <w:rsid w:val="003C107F"/>
    <w:rsid w:val="003C235F"/>
    <w:rsid w:val="003C7F9C"/>
    <w:rsid w:val="003C7FA0"/>
    <w:rsid w:val="003D0C2E"/>
    <w:rsid w:val="003D20A8"/>
    <w:rsid w:val="003D4555"/>
    <w:rsid w:val="003D72DA"/>
    <w:rsid w:val="003E023F"/>
    <w:rsid w:val="003E246B"/>
    <w:rsid w:val="003E274C"/>
    <w:rsid w:val="003E3D29"/>
    <w:rsid w:val="003F1D42"/>
    <w:rsid w:val="003F35AD"/>
    <w:rsid w:val="003F5A74"/>
    <w:rsid w:val="003F611E"/>
    <w:rsid w:val="003F6FDD"/>
    <w:rsid w:val="00401922"/>
    <w:rsid w:val="00402822"/>
    <w:rsid w:val="004058D6"/>
    <w:rsid w:val="00407A1F"/>
    <w:rsid w:val="004107E2"/>
    <w:rsid w:val="00410E0B"/>
    <w:rsid w:val="004117AD"/>
    <w:rsid w:val="00414FB2"/>
    <w:rsid w:val="0042459E"/>
    <w:rsid w:val="004300DC"/>
    <w:rsid w:val="00433813"/>
    <w:rsid w:val="004354BD"/>
    <w:rsid w:val="004376A5"/>
    <w:rsid w:val="0044530D"/>
    <w:rsid w:val="00450829"/>
    <w:rsid w:val="00452F07"/>
    <w:rsid w:val="00453CB0"/>
    <w:rsid w:val="00457D19"/>
    <w:rsid w:val="0046117B"/>
    <w:rsid w:val="004618A2"/>
    <w:rsid w:val="00461B9C"/>
    <w:rsid w:val="004637E2"/>
    <w:rsid w:val="004655B4"/>
    <w:rsid w:val="00467DAD"/>
    <w:rsid w:val="0047389D"/>
    <w:rsid w:val="00475603"/>
    <w:rsid w:val="004756C5"/>
    <w:rsid w:val="00477500"/>
    <w:rsid w:val="004904BB"/>
    <w:rsid w:val="004A3880"/>
    <w:rsid w:val="004A3894"/>
    <w:rsid w:val="004A53C9"/>
    <w:rsid w:val="004A5DA1"/>
    <w:rsid w:val="004A67BB"/>
    <w:rsid w:val="004B01B6"/>
    <w:rsid w:val="004B069B"/>
    <w:rsid w:val="004B37CD"/>
    <w:rsid w:val="004B38DC"/>
    <w:rsid w:val="004C32DB"/>
    <w:rsid w:val="004D0282"/>
    <w:rsid w:val="004D02E4"/>
    <w:rsid w:val="004D3869"/>
    <w:rsid w:val="004E0FFA"/>
    <w:rsid w:val="004E11FB"/>
    <w:rsid w:val="004E1FFE"/>
    <w:rsid w:val="004E5B4C"/>
    <w:rsid w:val="004E75BB"/>
    <w:rsid w:val="004F15E7"/>
    <w:rsid w:val="004F6A4B"/>
    <w:rsid w:val="004F7C33"/>
    <w:rsid w:val="00500205"/>
    <w:rsid w:val="0050160B"/>
    <w:rsid w:val="005028E3"/>
    <w:rsid w:val="005049E0"/>
    <w:rsid w:val="0050547E"/>
    <w:rsid w:val="00515012"/>
    <w:rsid w:val="00515076"/>
    <w:rsid w:val="005166CA"/>
    <w:rsid w:val="00520628"/>
    <w:rsid w:val="00521C2A"/>
    <w:rsid w:val="00521D30"/>
    <w:rsid w:val="00521E5E"/>
    <w:rsid w:val="005309DB"/>
    <w:rsid w:val="00537E30"/>
    <w:rsid w:val="00543993"/>
    <w:rsid w:val="00543D0E"/>
    <w:rsid w:val="005477F1"/>
    <w:rsid w:val="00547E70"/>
    <w:rsid w:val="00551226"/>
    <w:rsid w:val="00556C2E"/>
    <w:rsid w:val="00561FC2"/>
    <w:rsid w:val="00574285"/>
    <w:rsid w:val="00577963"/>
    <w:rsid w:val="0058146B"/>
    <w:rsid w:val="005838ED"/>
    <w:rsid w:val="00593233"/>
    <w:rsid w:val="005A0544"/>
    <w:rsid w:val="005A4455"/>
    <w:rsid w:val="005A5F60"/>
    <w:rsid w:val="005A69BE"/>
    <w:rsid w:val="005A6F19"/>
    <w:rsid w:val="005B185D"/>
    <w:rsid w:val="005B4B12"/>
    <w:rsid w:val="005B6594"/>
    <w:rsid w:val="005C6AD4"/>
    <w:rsid w:val="005D0BC6"/>
    <w:rsid w:val="005D0BF9"/>
    <w:rsid w:val="005D7F5D"/>
    <w:rsid w:val="005E0385"/>
    <w:rsid w:val="005E235D"/>
    <w:rsid w:val="005F0302"/>
    <w:rsid w:val="005F2CAF"/>
    <w:rsid w:val="005F3350"/>
    <w:rsid w:val="005F4A5D"/>
    <w:rsid w:val="005F67FF"/>
    <w:rsid w:val="00611434"/>
    <w:rsid w:val="00612476"/>
    <w:rsid w:val="00613508"/>
    <w:rsid w:val="00616AB3"/>
    <w:rsid w:val="00620897"/>
    <w:rsid w:val="006258C2"/>
    <w:rsid w:val="006262D0"/>
    <w:rsid w:val="00626495"/>
    <w:rsid w:val="00626CCC"/>
    <w:rsid w:val="00631CEC"/>
    <w:rsid w:val="006361AB"/>
    <w:rsid w:val="0063758E"/>
    <w:rsid w:val="0064006C"/>
    <w:rsid w:val="006427D3"/>
    <w:rsid w:val="00642C79"/>
    <w:rsid w:val="00642E8E"/>
    <w:rsid w:val="00644B4D"/>
    <w:rsid w:val="00654949"/>
    <w:rsid w:val="00655923"/>
    <w:rsid w:val="0066286E"/>
    <w:rsid w:val="00663AF9"/>
    <w:rsid w:val="00663EF6"/>
    <w:rsid w:val="00665AAF"/>
    <w:rsid w:val="00665F66"/>
    <w:rsid w:val="0066625E"/>
    <w:rsid w:val="00667DE4"/>
    <w:rsid w:val="00670013"/>
    <w:rsid w:val="00670FF1"/>
    <w:rsid w:val="00671769"/>
    <w:rsid w:val="00671839"/>
    <w:rsid w:val="00673944"/>
    <w:rsid w:val="00674C3A"/>
    <w:rsid w:val="0067624E"/>
    <w:rsid w:val="0068201D"/>
    <w:rsid w:val="006859AE"/>
    <w:rsid w:val="00690E94"/>
    <w:rsid w:val="006920FA"/>
    <w:rsid w:val="00697304"/>
    <w:rsid w:val="006A75A6"/>
    <w:rsid w:val="006A7D03"/>
    <w:rsid w:val="006C0DDA"/>
    <w:rsid w:val="006D2D55"/>
    <w:rsid w:val="006D4232"/>
    <w:rsid w:val="006D5058"/>
    <w:rsid w:val="006E186B"/>
    <w:rsid w:val="006E2844"/>
    <w:rsid w:val="006E2D3D"/>
    <w:rsid w:val="006E59D5"/>
    <w:rsid w:val="006E6140"/>
    <w:rsid w:val="006F29F3"/>
    <w:rsid w:val="006F426B"/>
    <w:rsid w:val="00700C92"/>
    <w:rsid w:val="00703987"/>
    <w:rsid w:val="00704A25"/>
    <w:rsid w:val="007113F1"/>
    <w:rsid w:val="0071162D"/>
    <w:rsid w:val="0072731F"/>
    <w:rsid w:val="0073106F"/>
    <w:rsid w:val="00733017"/>
    <w:rsid w:val="00736E60"/>
    <w:rsid w:val="00737980"/>
    <w:rsid w:val="0074145C"/>
    <w:rsid w:val="00741750"/>
    <w:rsid w:val="00747842"/>
    <w:rsid w:val="00747E94"/>
    <w:rsid w:val="007552CE"/>
    <w:rsid w:val="007611A5"/>
    <w:rsid w:val="007618F1"/>
    <w:rsid w:val="007679B8"/>
    <w:rsid w:val="007703E8"/>
    <w:rsid w:val="007707FF"/>
    <w:rsid w:val="007718B0"/>
    <w:rsid w:val="0077391B"/>
    <w:rsid w:val="00773A35"/>
    <w:rsid w:val="00774DFC"/>
    <w:rsid w:val="007750E3"/>
    <w:rsid w:val="007876E8"/>
    <w:rsid w:val="007909C9"/>
    <w:rsid w:val="0079123B"/>
    <w:rsid w:val="007920B0"/>
    <w:rsid w:val="0079228F"/>
    <w:rsid w:val="00795034"/>
    <w:rsid w:val="007954E2"/>
    <w:rsid w:val="00796D9B"/>
    <w:rsid w:val="00796F2D"/>
    <w:rsid w:val="007A099C"/>
    <w:rsid w:val="007A5B65"/>
    <w:rsid w:val="007B600A"/>
    <w:rsid w:val="007D2853"/>
    <w:rsid w:val="007D2F05"/>
    <w:rsid w:val="007D4556"/>
    <w:rsid w:val="007E6378"/>
    <w:rsid w:val="007E7032"/>
    <w:rsid w:val="007E771E"/>
    <w:rsid w:val="007F31F0"/>
    <w:rsid w:val="007F54AB"/>
    <w:rsid w:val="00806748"/>
    <w:rsid w:val="00810760"/>
    <w:rsid w:val="008156EF"/>
    <w:rsid w:val="00827A7D"/>
    <w:rsid w:val="00831DFE"/>
    <w:rsid w:val="00836EDB"/>
    <w:rsid w:val="00840893"/>
    <w:rsid w:val="00841802"/>
    <w:rsid w:val="00846F3E"/>
    <w:rsid w:val="0085649B"/>
    <w:rsid w:val="00857492"/>
    <w:rsid w:val="00873119"/>
    <w:rsid w:val="00884BD0"/>
    <w:rsid w:val="008871E3"/>
    <w:rsid w:val="00890089"/>
    <w:rsid w:val="00892F72"/>
    <w:rsid w:val="008A0873"/>
    <w:rsid w:val="008A131C"/>
    <w:rsid w:val="008A5A08"/>
    <w:rsid w:val="008A6C4B"/>
    <w:rsid w:val="008A7ED8"/>
    <w:rsid w:val="008B2F55"/>
    <w:rsid w:val="008B4C52"/>
    <w:rsid w:val="008C35D8"/>
    <w:rsid w:val="008C3A37"/>
    <w:rsid w:val="008C49FF"/>
    <w:rsid w:val="008C5064"/>
    <w:rsid w:val="008C5F0E"/>
    <w:rsid w:val="008C629C"/>
    <w:rsid w:val="008C7704"/>
    <w:rsid w:val="008D06E2"/>
    <w:rsid w:val="008D0A7E"/>
    <w:rsid w:val="008D235C"/>
    <w:rsid w:val="008D2458"/>
    <w:rsid w:val="008D4C50"/>
    <w:rsid w:val="008D6201"/>
    <w:rsid w:val="008E061C"/>
    <w:rsid w:val="008E2B03"/>
    <w:rsid w:val="008F16D2"/>
    <w:rsid w:val="008F464B"/>
    <w:rsid w:val="008F58C2"/>
    <w:rsid w:val="008F690B"/>
    <w:rsid w:val="008F72A3"/>
    <w:rsid w:val="00902803"/>
    <w:rsid w:val="00904770"/>
    <w:rsid w:val="00907450"/>
    <w:rsid w:val="00911115"/>
    <w:rsid w:val="00911C40"/>
    <w:rsid w:val="00912323"/>
    <w:rsid w:val="00913649"/>
    <w:rsid w:val="00913C8A"/>
    <w:rsid w:val="00921E9A"/>
    <w:rsid w:val="0092519D"/>
    <w:rsid w:val="00926108"/>
    <w:rsid w:val="0093211F"/>
    <w:rsid w:val="00935819"/>
    <w:rsid w:val="00940A17"/>
    <w:rsid w:val="00943381"/>
    <w:rsid w:val="009442AD"/>
    <w:rsid w:val="00944881"/>
    <w:rsid w:val="00946DE7"/>
    <w:rsid w:val="00955AB3"/>
    <w:rsid w:val="0096766E"/>
    <w:rsid w:val="009774AB"/>
    <w:rsid w:val="009801F9"/>
    <w:rsid w:val="00980DB8"/>
    <w:rsid w:val="009836D1"/>
    <w:rsid w:val="0098441E"/>
    <w:rsid w:val="00987B5B"/>
    <w:rsid w:val="00990F99"/>
    <w:rsid w:val="0099373A"/>
    <w:rsid w:val="00993EBB"/>
    <w:rsid w:val="009966D4"/>
    <w:rsid w:val="009A1B30"/>
    <w:rsid w:val="009A1D95"/>
    <w:rsid w:val="009A25B2"/>
    <w:rsid w:val="009A560A"/>
    <w:rsid w:val="009A7171"/>
    <w:rsid w:val="009B1725"/>
    <w:rsid w:val="009B22E6"/>
    <w:rsid w:val="009B5639"/>
    <w:rsid w:val="009C423F"/>
    <w:rsid w:val="009C5242"/>
    <w:rsid w:val="009C5E26"/>
    <w:rsid w:val="009C6CCA"/>
    <w:rsid w:val="009C6EF3"/>
    <w:rsid w:val="009D374C"/>
    <w:rsid w:val="009E7AB9"/>
    <w:rsid w:val="009F0E32"/>
    <w:rsid w:val="009F227D"/>
    <w:rsid w:val="009F68BE"/>
    <w:rsid w:val="00A006B1"/>
    <w:rsid w:val="00A04A95"/>
    <w:rsid w:val="00A04D5C"/>
    <w:rsid w:val="00A050A2"/>
    <w:rsid w:val="00A07748"/>
    <w:rsid w:val="00A07AD4"/>
    <w:rsid w:val="00A10D36"/>
    <w:rsid w:val="00A132D9"/>
    <w:rsid w:val="00A1337B"/>
    <w:rsid w:val="00A14716"/>
    <w:rsid w:val="00A148D2"/>
    <w:rsid w:val="00A20767"/>
    <w:rsid w:val="00A24564"/>
    <w:rsid w:val="00A43294"/>
    <w:rsid w:val="00A43E5A"/>
    <w:rsid w:val="00A4546E"/>
    <w:rsid w:val="00A454CA"/>
    <w:rsid w:val="00A46093"/>
    <w:rsid w:val="00A475ED"/>
    <w:rsid w:val="00A47605"/>
    <w:rsid w:val="00A51F2D"/>
    <w:rsid w:val="00A530BD"/>
    <w:rsid w:val="00A5558F"/>
    <w:rsid w:val="00A55B8D"/>
    <w:rsid w:val="00A652B8"/>
    <w:rsid w:val="00A661F2"/>
    <w:rsid w:val="00A6736F"/>
    <w:rsid w:val="00A710F7"/>
    <w:rsid w:val="00A71CE0"/>
    <w:rsid w:val="00A76A34"/>
    <w:rsid w:val="00A828DB"/>
    <w:rsid w:val="00A83C4D"/>
    <w:rsid w:val="00A916B8"/>
    <w:rsid w:val="00A960DF"/>
    <w:rsid w:val="00AA4A9D"/>
    <w:rsid w:val="00AB22A7"/>
    <w:rsid w:val="00AC00C4"/>
    <w:rsid w:val="00AC0243"/>
    <w:rsid w:val="00AC25A0"/>
    <w:rsid w:val="00AC2E82"/>
    <w:rsid w:val="00AC3E01"/>
    <w:rsid w:val="00AC4785"/>
    <w:rsid w:val="00AC6A96"/>
    <w:rsid w:val="00AD640A"/>
    <w:rsid w:val="00AE1F00"/>
    <w:rsid w:val="00AE38DB"/>
    <w:rsid w:val="00AF079B"/>
    <w:rsid w:val="00AF12BE"/>
    <w:rsid w:val="00AF15DD"/>
    <w:rsid w:val="00AF4C64"/>
    <w:rsid w:val="00AF61D9"/>
    <w:rsid w:val="00B0017A"/>
    <w:rsid w:val="00B01627"/>
    <w:rsid w:val="00B03B7B"/>
    <w:rsid w:val="00B21FB0"/>
    <w:rsid w:val="00B35D52"/>
    <w:rsid w:val="00B4558C"/>
    <w:rsid w:val="00B45668"/>
    <w:rsid w:val="00B55542"/>
    <w:rsid w:val="00B55780"/>
    <w:rsid w:val="00B5744F"/>
    <w:rsid w:val="00B60C8A"/>
    <w:rsid w:val="00B7556D"/>
    <w:rsid w:val="00B84E1E"/>
    <w:rsid w:val="00B8676C"/>
    <w:rsid w:val="00B920F5"/>
    <w:rsid w:val="00B926C6"/>
    <w:rsid w:val="00B941A2"/>
    <w:rsid w:val="00BA1661"/>
    <w:rsid w:val="00BA29A4"/>
    <w:rsid w:val="00BA58AB"/>
    <w:rsid w:val="00BA60FC"/>
    <w:rsid w:val="00BA7358"/>
    <w:rsid w:val="00BA7C0C"/>
    <w:rsid w:val="00BB153B"/>
    <w:rsid w:val="00BB2297"/>
    <w:rsid w:val="00BB38E2"/>
    <w:rsid w:val="00BC4E81"/>
    <w:rsid w:val="00BC5003"/>
    <w:rsid w:val="00BC690A"/>
    <w:rsid w:val="00BC6C52"/>
    <w:rsid w:val="00BE57EA"/>
    <w:rsid w:val="00BF41CF"/>
    <w:rsid w:val="00BF4C50"/>
    <w:rsid w:val="00BF5F88"/>
    <w:rsid w:val="00BF7C34"/>
    <w:rsid w:val="00C00457"/>
    <w:rsid w:val="00C00D9D"/>
    <w:rsid w:val="00C01C21"/>
    <w:rsid w:val="00C12D2D"/>
    <w:rsid w:val="00C1506A"/>
    <w:rsid w:val="00C1768C"/>
    <w:rsid w:val="00C21DBD"/>
    <w:rsid w:val="00C22FD0"/>
    <w:rsid w:val="00C25D16"/>
    <w:rsid w:val="00C439B6"/>
    <w:rsid w:val="00C44F94"/>
    <w:rsid w:val="00C46CCE"/>
    <w:rsid w:val="00C51DD7"/>
    <w:rsid w:val="00C637F9"/>
    <w:rsid w:val="00C6418D"/>
    <w:rsid w:val="00C668D2"/>
    <w:rsid w:val="00C70667"/>
    <w:rsid w:val="00C714DC"/>
    <w:rsid w:val="00C71F8D"/>
    <w:rsid w:val="00C73E3D"/>
    <w:rsid w:val="00C74168"/>
    <w:rsid w:val="00C77A2F"/>
    <w:rsid w:val="00C8676F"/>
    <w:rsid w:val="00C86AA6"/>
    <w:rsid w:val="00C87DED"/>
    <w:rsid w:val="00C91203"/>
    <w:rsid w:val="00C93186"/>
    <w:rsid w:val="00C932B5"/>
    <w:rsid w:val="00C9378B"/>
    <w:rsid w:val="00CA1388"/>
    <w:rsid w:val="00CA1BF7"/>
    <w:rsid w:val="00CA2E4B"/>
    <w:rsid w:val="00CA30D9"/>
    <w:rsid w:val="00CB4778"/>
    <w:rsid w:val="00CB5FF4"/>
    <w:rsid w:val="00CB6C52"/>
    <w:rsid w:val="00CB746B"/>
    <w:rsid w:val="00CC1146"/>
    <w:rsid w:val="00CC3DAB"/>
    <w:rsid w:val="00CC716A"/>
    <w:rsid w:val="00CC7D89"/>
    <w:rsid w:val="00CD5031"/>
    <w:rsid w:val="00CD585F"/>
    <w:rsid w:val="00CD6E2F"/>
    <w:rsid w:val="00CE2F2B"/>
    <w:rsid w:val="00CE2FB3"/>
    <w:rsid w:val="00CE780D"/>
    <w:rsid w:val="00CF3B49"/>
    <w:rsid w:val="00CF64A2"/>
    <w:rsid w:val="00D00CA3"/>
    <w:rsid w:val="00D17821"/>
    <w:rsid w:val="00D20705"/>
    <w:rsid w:val="00D257D1"/>
    <w:rsid w:val="00D351E3"/>
    <w:rsid w:val="00D40631"/>
    <w:rsid w:val="00D42B68"/>
    <w:rsid w:val="00D50247"/>
    <w:rsid w:val="00D52B7D"/>
    <w:rsid w:val="00D52CA0"/>
    <w:rsid w:val="00D63E01"/>
    <w:rsid w:val="00D67480"/>
    <w:rsid w:val="00D727AF"/>
    <w:rsid w:val="00D81513"/>
    <w:rsid w:val="00D84CCD"/>
    <w:rsid w:val="00D9150A"/>
    <w:rsid w:val="00D9311C"/>
    <w:rsid w:val="00D93C46"/>
    <w:rsid w:val="00D95016"/>
    <w:rsid w:val="00D96C67"/>
    <w:rsid w:val="00D975D3"/>
    <w:rsid w:val="00DA3680"/>
    <w:rsid w:val="00DA5DB4"/>
    <w:rsid w:val="00DB288E"/>
    <w:rsid w:val="00DC0EE2"/>
    <w:rsid w:val="00DC2082"/>
    <w:rsid w:val="00DC2146"/>
    <w:rsid w:val="00DC2579"/>
    <w:rsid w:val="00DD012B"/>
    <w:rsid w:val="00DD46B4"/>
    <w:rsid w:val="00DE0141"/>
    <w:rsid w:val="00DE0931"/>
    <w:rsid w:val="00DE2777"/>
    <w:rsid w:val="00DE40BB"/>
    <w:rsid w:val="00DE6F69"/>
    <w:rsid w:val="00DF5332"/>
    <w:rsid w:val="00DF65FF"/>
    <w:rsid w:val="00DF6726"/>
    <w:rsid w:val="00DF776C"/>
    <w:rsid w:val="00E11D7D"/>
    <w:rsid w:val="00E13564"/>
    <w:rsid w:val="00E172BB"/>
    <w:rsid w:val="00E2459F"/>
    <w:rsid w:val="00E246C3"/>
    <w:rsid w:val="00E25D4D"/>
    <w:rsid w:val="00E275D0"/>
    <w:rsid w:val="00E36CDD"/>
    <w:rsid w:val="00E40891"/>
    <w:rsid w:val="00E41986"/>
    <w:rsid w:val="00E427D6"/>
    <w:rsid w:val="00E455A9"/>
    <w:rsid w:val="00E455B1"/>
    <w:rsid w:val="00E4731F"/>
    <w:rsid w:val="00E5238F"/>
    <w:rsid w:val="00E530A5"/>
    <w:rsid w:val="00E622E7"/>
    <w:rsid w:val="00E64B4E"/>
    <w:rsid w:val="00E64D61"/>
    <w:rsid w:val="00E756CA"/>
    <w:rsid w:val="00E76F44"/>
    <w:rsid w:val="00E81356"/>
    <w:rsid w:val="00E81529"/>
    <w:rsid w:val="00E8343F"/>
    <w:rsid w:val="00E857E5"/>
    <w:rsid w:val="00E9785E"/>
    <w:rsid w:val="00EA2009"/>
    <w:rsid w:val="00EA5137"/>
    <w:rsid w:val="00EA7494"/>
    <w:rsid w:val="00EB0CAF"/>
    <w:rsid w:val="00EB186B"/>
    <w:rsid w:val="00EB54DD"/>
    <w:rsid w:val="00EC0590"/>
    <w:rsid w:val="00EC164B"/>
    <w:rsid w:val="00EC1D29"/>
    <w:rsid w:val="00EC2891"/>
    <w:rsid w:val="00EC3AF9"/>
    <w:rsid w:val="00EC595B"/>
    <w:rsid w:val="00ED0872"/>
    <w:rsid w:val="00ED1BE2"/>
    <w:rsid w:val="00ED438C"/>
    <w:rsid w:val="00ED5999"/>
    <w:rsid w:val="00ED60A5"/>
    <w:rsid w:val="00EE6132"/>
    <w:rsid w:val="00EF2A43"/>
    <w:rsid w:val="00EF3882"/>
    <w:rsid w:val="00EF657A"/>
    <w:rsid w:val="00F01BF2"/>
    <w:rsid w:val="00F02930"/>
    <w:rsid w:val="00F03238"/>
    <w:rsid w:val="00F03B9A"/>
    <w:rsid w:val="00F102A3"/>
    <w:rsid w:val="00F12A12"/>
    <w:rsid w:val="00F1434D"/>
    <w:rsid w:val="00F14360"/>
    <w:rsid w:val="00F22FC6"/>
    <w:rsid w:val="00F30920"/>
    <w:rsid w:val="00F3131A"/>
    <w:rsid w:val="00F32872"/>
    <w:rsid w:val="00F34E70"/>
    <w:rsid w:val="00F36A28"/>
    <w:rsid w:val="00F36F5C"/>
    <w:rsid w:val="00F412E4"/>
    <w:rsid w:val="00F41974"/>
    <w:rsid w:val="00F4417D"/>
    <w:rsid w:val="00F472E9"/>
    <w:rsid w:val="00F50AE2"/>
    <w:rsid w:val="00F56682"/>
    <w:rsid w:val="00F57219"/>
    <w:rsid w:val="00F63777"/>
    <w:rsid w:val="00F677A5"/>
    <w:rsid w:val="00F71F33"/>
    <w:rsid w:val="00F7752A"/>
    <w:rsid w:val="00F81391"/>
    <w:rsid w:val="00F865D0"/>
    <w:rsid w:val="00F91AC8"/>
    <w:rsid w:val="00F92C31"/>
    <w:rsid w:val="00F95B72"/>
    <w:rsid w:val="00FA2BAA"/>
    <w:rsid w:val="00FA7953"/>
    <w:rsid w:val="00FB25BE"/>
    <w:rsid w:val="00FB2A45"/>
    <w:rsid w:val="00FB60B7"/>
    <w:rsid w:val="00FB70F6"/>
    <w:rsid w:val="00FC3DA6"/>
    <w:rsid w:val="00FD1A71"/>
    <w:rsid w:val="00FD1D28"/>
    <w:rsid w:val="00FD4E4E"/>
    <w:rsid w:val="00FD73BC"/>
    <w:rsid w:val="00FE3EC1"/>
    <w:rsid w:val="00FF4632"/>
    <w:rsid w:val="019C58C7"/>
    <w:rsid w:val="04722C3D"/>
    <w:rsid w:val="12D97E28"/>
    <w:rsid w:val="14F73B1A"/>
    <w:rsid w:val="16EC3959"/>
    <w:rsid w:val="1A436F45"/>
    <w:rsid w:val="2332154C"/>
    <w:rsid w:val="239B3C9D"/>
    <w:rsid w:val="286A3641"/>
    <w:rsid w:val="2979649E"/>
    <w:rsid w:val="2D101E75"/>
    <w:rsid w:val="2D4A3594"/>
    <w:rsid w:val="311B0377"/>
    <w:rsid w:val="330D2E5A"/>
    <w:rsid w:val="398148D3"/>
    <w:rsid w:val="3ECA2145"/>
    <w:rsid w:val="429C3890"/>
    <w:rsid w:val="42AE35D4"/>
    <w:rsid w:val="4812235F"/>
    <w:rsid w:val="4863055D"/>
    <w:rsid w:val="49EE36C7"/>
    <w:rsid w:val="4AA60A38"/>
    <w:rsid w:val="4BFF1C1E"/>
    <w:rsid w:val="4ED62AB0"/>
    <w:rsid w:val="58A071F5"/>
    <w:rsid w:val="5B7B74B8"/>
    <w:rsid w:val="5C2237BC"/>
    <w:rsid w:val="5E004E0B"/>
    <w:rsid w:val="5E5F16C9"/>
    <w:rsid w:val="60651AC2"/>
    <w:rsid w:val="68BA5250"/>
    <w:rsid w:val="6C1A1C9A"/>
    <w:rsid w:val="70642986"/>
    <w:rsid w:val="708B312E"/>
    <w:rsid w:val="70984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>
      <o:colormru v:ext="edit" colors="#cce8cf"/>
    </o:shapedefaults>
    <o:shapelayout v:ext="edit">
      <o:idmap v:ext="edit" data="1"/>
    </o:shapelayout>
  </w:shapeDefaults>
  <w:decimalSymbol w:val="."/>
  <w:listSeparator w:val=","/>
  <w15:chartTrackingRefBased/>
  <w15:docId w15:val="{4EECBF69-A5B6-4B94-AAA5-E0C97E6291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semiHidden="1"/>
    <w:lsdException w:name="caption" w:semiHidden="1" w:unhideWhenUsed="1" w:qFormat="1"/>
    <w:lsdException w:name="annotation reference" w:semiHidden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Document Map" w:semiHidden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</w:rPr>
  </w:style>
  <w:style w:type="paragraph" w:styleId="1">
    <w:name w:val="heading 1"/>
    <w:basedOn w:val="a"/>
    <w:next w:val="a"/>
    <w:link w:val="1Char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0"/>
    <w:link w:val="2Char"/>
    <w:qFormat/>
    <w:pPr>
      <w:keepNext/>
      <w:spacing w:line="440" w:lineRule="exact"/>
      <w:jc w:val="left"/>
      <w:outlineLvl w:val="1"/>
    </w:pPr>
    <w:rPr>
      <w:kern w:val="0"/>
      <w:sz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Char">
    <w:name w:val="标题 1 Char"/>
    <w:link w:val="1"/>
    <w:rPr>
      <w:b/>
      <w:bCs/>
      <w:kern w:val="44"/>
      <w:sz w:val="44"/>
      <w:szCs w:val="44"/>
    </w:rPr>
  </w:style>
  <w:style w:type="character" w:customStyle="1" w:styleId="2Char">
    <w:name w:val="标题 2 Char"/>
    <w:link w:val="2"/>
    <w:rPr>
      <w:sz w:val="24"/>
    </w:rPr>
  </w:style>
  <w:style w:type="paragraph" w:styleId="a0">
    <w:name w:val="Normal Indent"/>
    <w:basedOn w:val="a"/>
    <w:pPr>
      <w:ind w:firstLineChars="200" w:firstLine="420"/>
    </w:pPr>
  </w:style>
  <w:style w:type="paragraph" w:styleId="a4">
    <w:name w:val="Document Map"/>
    <w:basedOn w:val="a"/>
    <w:semiHidden/>
    <w:pPr>
      <w:shd w:val="clear" w:color="auto" w:fill="000080"/>
    </w:pPr>
  </w:style>
  <w:style w:type="paragraph" w:styleId="a5">
    <w:name w:val="annotation text"/>
    <w:basedOn w:val="a"/>
    <w:semiHidden/>
    <w:pPr>
      <w:jc w:val="left"/>
    </w:pPr>
  </w:style>
  <w:style w:type="paragraph" w:styleId="a6">
    <w:name w:val="Body Text Indent"/>
    <w:basedOn w:val="a"/>
    <w:link w:val="Char0"/>
    <w:pPr>
      <w:ind w:firstLineChars="187" w:firstLine="524"/>
    </w:pPr>
    <w:rPr>
      <w:rFonts w:ascii="宋体"/>
      <w:b/>
      <w:bCs/>
      <w:sz w:val="28"/>
    </w:rPr>
  </w:style>
  <w:style w:type="character" w:customStyle="1" w:styleId="Char0">
    <w:name w:val="正文文本缩进 Char"/>
    <w:link w:val="a6"/>
    <w:rPr>
      <w:rFonts w:ascii="宋体"/>
      <w:b/>
      <w:bCs/>
      <w:kern w:val="2"/>
      <w:sz w:val="28"/>
    </w:rPr>
  </w:style>
  <w:style w:type="paragraph" w:styleId="a7">
    <w:name w:val="Date"/>
    <w:basedOn w:val="a"/>
    <w:next w:val="a"/>
    <w:pPr>
      <w:ind w:leftChars="2500" w:left="100"/>
    </w:pPr>
  </w:style>
  <w:style w:type="paragraph" w:styleId="a8">
    <w:name w:val="footer"/>
    <w:basedOn w:val="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9">
    <w:name w:val="header"/>
    <w:basedOn w:val="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a">
    <w:name w:val="Table Grid"/>
    <w:basedOn w:val="a2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b">
    <w:name w:val="page number"/>
  </w:style>
  <w:style w:type="character" w:styleId="ac">
    <w:name w:val="Hyperlink"/>
    <w:rPr>
      <w:color w:val="0000FF"/>
      <w:u w:val="single"/>
    </w:rPr>
  </w:style>
  <w:style w:type="character" w:styleId="ad">
    <w:name w:val="annotation reference"/>
    <w:semiHidden/>
    <w:rPr>
      <w:sz w:val="21"/>
    </w:rPr>
  </w:style>
  <w:style w:type="character" w:customStyle="1" w:styleId="Char1">
    <w:name w:val="段 Char"/>
    <w:link w:val="ae"/>
    <w:rPr>
      <w:rFonts w:ascii="宋体"/>
      <w:sz w:val="21"/>
      <w:lang w:val="en-US" w:eastAsia="zh-CN" w:bidi="ar-SA"/>
    </w:rPr>
  </w:style>
  <w:style w:type="paragraph" w:customStyle="1" w:styleId="ae">
    <w:name w:val="段"/>
    <w:link w:val="Char1"/>
    <w:pPr>
      <w:autoSpaceDE w:val="0"/>
      <w:autoSpaceDN w:val="0"/>
      <w:ind w:firstLineChars="200" w:firstLine="200"/>
      <w:jc w:val="both"/>
    </w:pPr>
    <w:rPr>
      <w:rFonts w:ascii="宋体"/>
      <w:sz w:val="21"/>
    </w:rPr>
  </w:style>
  <w:style w:type="paragraph" w:customStyle="1" w:styleId="Char">
    <w:name w:val="Char"/>
    <w:basedOn w:val="a"/>
    <w:pPr>
      <w:numPr>
        <w:numId w:val="1"/>
      </w:numPr>
      <w:tabs>
        <w:tab w:val="left" w:pos="780"/>
      </w:tabs>
    </w:pPr>
    <w:rPr>
      <w:szCs w:val="24"/>
    </w:rPr>
  </w:style>
  <w:style w:type="paragraph" w:customStyle="1" w:styleId="dir2">
    <w:name w:val="dir2"/>
    <w:basedOn w:val="a"/>
    <w:pPr>
      <w:spacing w:line="500" w:lineRule="exact"/>
      <w:ind w:left="220"/>
    </w:pPr>
    <w:rPr>
      <w:rFonts w:ascii="宋体"/>
      <w:color w:val="000000"/>
      <w:spacing w:val="25"/>
      <w:ker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5681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x-cp20936"/>
  <w:optimizeForBrowser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2099.2-2012.pdf" TargetMode="External"/><Relationship Id="rId18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2099.6-2008.pdf" TargetMode="External"/><Relationship Id="rId26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42710.2-2023&#23478;&#29992;&#21644;&#31867;&#20284;&#29992;&#36884;&#30452;&#27969;&#25554;&#22836;&#25554;&#24231;%20&#31532;2&#37096;&#20998;&#22411;&#24335;&#23610;&#23544;.pdf" TargetMode="External"/><Relationship Id="rId3" Type="http://schemas.openxmlformats.org/officeDocument/2006/relationships/styles" Target="styles.xml"/><Relationship Id="rId21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2099.8-2017.pdf" TargetMode="External"/><Relationship Id="rId7" Type="http://schemas.openxmlformats.org/officeDocument/2006/relationships/endnotes" Target="endnotes.xml"/><Relationship Id="rId12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2.GB%20T%202099.1-2021&#23478;&#29992;&#21644;&#31867;&#20284;&#29992;&#36884;&#25554;&#22836;&#25554;&#24231;%20&#31532;1&#37096;&#20998;&#65306;&#36890;&#29992;&#35201;&#27714;.pdf" TargetMode="External"/><Relationship Id="rId17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2099.5-2008.pdf" TargetMode="External"/><Relationship Id="rId25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42710.1-2023&#23478;&#29992;&#21644;&#31867;&#20284;&#29992;&#36884;&#30452;&#27969;&#25554;&#22836;&#25554;&#24231;%20&#31532;1&#37096;&#20998;&#36890;&#29992;&#35201;&#27714;.pdf" TargetMode="External"/><Relationship Id="rId2" Type="http://schemas.openxmlformats.org/officeDocument/2006/relationships/numbering" Target="numbering.xml"/><Relationship Id="rId16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2099.4-2008.pdf" TargetMode="External"/><Relationship Id="rId20" Type="http://schemas.openxmlformats.org/officeDocument/2006/relationships/hyperlink" Target="file:///D:\&#24180;&#24230;&#24120;&#35268;&#24037;&#20316;\2022&#24180;&#24230;&#24037;&#20316;\202202&#25554;&#22836;&#25554;&#24231;&#37327;&#35268;\&#25991;&#29486;\&#24378;&#21046;&#24615;&#20135;&#21697;&#35748;&#35777;&#23454;&#26045;&#35268;&#21017;\2099.7.pdf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D:\&#24180;&#24230;&#24120;&#35268;&#24037;&#20316;\2022&#24180;&#24230;&#24037;&#20316;\202202&#25554;&#22836;&#25554;&#24231;&#37327;&#35268;\&#22269;&#23478;&#24378;&#21046;&#24615;&#20135;&#21697;&#35748;&#35777;&#30446;&#24405;\1.&#38468;&#20214;2&#65306;&#24378;&#21046;&#24615;&#20135;&#21697;&#35748;&#35777;&#30446;&#24405;&#25551;&#36848;&#19982;&#30028;&#23450;&#34920;&#65288;2023&#24180;&#20462;&#35746;&#65289;.pdf" TargetMode="External"/><Relationship Id="rId24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5.GB%20T%201003-2016&#23478;&#29992;&#21644;&#31867;&#20284;&#29992;&#36884;&#19977;&#39033;&#25554;&#22836;&#25554;&#24231;&#22411;&#24335;&#12289;&#22522;&#26412;&#21442;&#25968;&#21644;&#23610;&#23544;.pdf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file:///D:\&#24180;&#24230;&#24120;&#35268;&#24037;&#20316;\2022&#24180;&#24230;&#24037;&#20316;\202202&#25554;&#22836;&#25554;&#24231;&#37327;&#35268;\&#25991;&#29486;\&#24378;&#21046;&#24615;&#20135;&#21697;&#35748;&#35777;&#23454;&#26045;&#35268;&#21017;\2099.3.pdf" TargetMode="External"/><Relationship Id="rId23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3.GB%20T%201002-2021&#23478;&#29992;&#21644;&#31867;&#20284;&#29992;&#36884;&#21333;&#39033;&#25554;&#22836;&#25554;&#24231;&#22411;&#24335;&#12289;&#22522;&#26412;&#21442;&#25968;&#21644;&#23610;&#23544;.pdf" TargetMode="External"/><Relationship Id="rId28" Type="http://schemas.openxmlformats.org/officeDocument/2006/relationships/footer" Target="footer1.xml"/><Relationship Id="rId10" Type="http://schemas.openxmlformats.org/officeDocument/2006/relationships/image" Target="media/image3.png"/><Relationship Id="rId19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2099.7-2015.pdf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2099.3-2022.pdf" TargetMode="External"/><Relationship Id="rId22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2099.9-2017.pdf" TargetMode="External"/><Relationship Id="rId27" Type="http://schemas.openxmlformats.org/officeDocument/2006/relationships/hyperlink" Target="file:///D:\&#24180;&#24230;&#24120;&#35268;&#24037;&#20316;\2022&#24180;&#24230;&#24037;&#20316;\202202&#25554;&#22836;&#25554;&#24231;&#37327;&#35268;\&#25991;&#29486;\&#22269;&#26631;\GB_T%2034134-2017&#23478;&#29992;&#21644;&#31867;&#20284;&#29992;&#36884;&#23433;&#20840;&#29305;&#20302;&#30005;&#21387;&#65288;SELV&#65289;&#20132;&#27969;&#21644;&#30452;&#27969;&#25554;&#22836;&#25554;&#24231;16%20A%206%20V&#12289;12%20V&#12289;24%20V&#12289;48%20V&#12288;&#22411;&#24335;&#12289;&#22522;&#26412;&#21442;&#25968;&#21644;&#23610;&#23544;.pdf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88281F-E231-425C-A6E0-2C651867B3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8</Pages>
  <Words>805</Words>
  <Characters>4590</Characters>
  <Application>Microsoft Office Word</Application>
  <DocSecurity>0</DocSecurity>
  <Lines>38</Lines>
  <Paragraphs>10</Paragraphs>
  <ScaleCrop>false</ScaleCrop>
  <Company>china</Company>
  <LinksUpToDate>false</LinksUpToDate>
  <CharactersWithSpaces>5385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校准规范编写说明</dc:title>
  <dc:subject/>
  <dc:creator>陈挺</dc:creator>
  <cp:keywords/>
  <cp:lastModifiedBy>ChenTing</cp:lastModifiedBy>
  <cp:revision>44</cp:revision>
  <cp:lastPrinted>2002-05-11T04:16:00Z</cp:lastPrinted>
  <dcterms:created xsi:type="dcterms:W3CDTF">2023-11-07T05:50:00Z</dcterms:created>
  <dcterms:modified xsi:type="dcterms:W3CDTF">2023-11-11T01:51:00Z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5EF9B2E2021340D3AAB43C8DC694233E</vt:lpwstr>
  </property>
</Properties>
</file>