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Spec="center" w:tblpY="96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1417"/>
        <w:gridCol w:w="2977"/>
        <w:gridCol w:w="2552"/>
        <w:gridCol w:w="3260"/>
      </w:tblGrid>
      <w:tr w:rsidR="00B61FBC" w:rsidTr="00B61FBC">
        <w:trPr>
          <w:jc w:val="center"/>
        </w:trPr>
        <w:tc>
          <w:tcPr>
            <w:tcW w:w="3681" w:type="dxa"/>
          </w:tcPr>
          <w:p w:rsidR="00B61FBC" w:rsidRPr="00B61FBC" w:rsidRDefault="00B61FBC" w:rsidP="00B61FBC">
            <w:pPr>
              <w:rPr>
                <w:sz w:val="28"/>
                <w:szCs w:val="28"/>
              </w:rPr>
            </w:pPr>
            <w:r w:rsidRPr="00B61FBC">
              <w:rPr>
                <w:rFonts w:hint="eastAsia"/>
                <w:sz w:val="28"/>
                <w:szCs w:val="28"/>
              </w:rPr>
              <w:t>规范名称</w:t>
            </w:r>
          </w:p>
        </w:tc>
        <w:tc>
          <w:tcPr>
            <w:tcW w:w="1417" w:type="dxa"/>
          </w:tcPr>
          <w:p w:rsidR="00B61FBC" w:rsidRPr="00B61FBC" w:rsidRDefault="00B61FBC" w:rsidP="00B61FBC">
            <w:pPr>
              <w:rPr>
                <w:sz w:val="28"/>
                <w:szCs w:val="28"/>
              </w:rPr>
            </w:pPr>
            <w:r w:rsidRPr="00B61FBC"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2977" w:type="dxa"/>
          </w:tcPr>
          <w:p w:rsidR="00B61FBC" w:rsidRPr="00B61FBC" w:rsidRDefault="00B61FBC" w:rsidP="00B61FB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牵头单位</w:t>
            </w:r>
          </w:p>
        </w:tc>
        <w:tc>
          <w:tcPr>
            <w:tcW w:w="2552" w:type="dxa"/>
          </w:tcPr>
          <w:p w:rsidR="00B61FBC" w:rsidRPr="00B61FBC" w:rsidRDefault="00B61FBC" w:rsidP="00B61FB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3260" w:type="dxa"/>
          </w:tcPr>
          <w:p w:rsidR="00B61FBC" w:rsidRPr="00B61FBC" w:rsidRDefault="00B61FBC" w:rsidP="00B61FB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电子邮箱</w:t>
            </w:r>
          </w:p>
        </w:tc>
      </w:tr>
      <w:tr w:rsidR="00B61FBC" w:rsidTr="00B61FBC">
        <w:trPr>
          <w:jc w:val="center"/>
        </w:trPr>
        <w:tc>
          <w:tcPr>
            <w:tcW w:w="3681" w:type="dxa"/>
            <w:vAlign w:val="center"/>
          </w:tcPr>
          <w:p w:rsidR="00B61FBC" w:rsidRPr="00B61FBC" w:rsidRDefault="00B61FBC" w:rsidP="00B61FBC">
            <w:pPr>
              <w:tabs>
                <w:tab w:val="left" w:pos="1365"/>
                <w:tab w:val="left" w:pos="7665"/>
                <w:tab w:val="left" w:pos="7980"/>
                <w:tab w:val="left" w:pos="9030"/>
              </w:tabs>
              <w:jc w:val="left"/>
              <w:rPr>
                <w:sz w:val="28"/>
                <w:szCs w:val="28"/>
              </w:rPr>
            </w:pPr>
            <w:r w:rsidRPr="00B61FBC">
              <w:rPr>
                <w:rFonts w:hint="eastAsia"/>
                <w:sz w:val="28"/>
                <w:szCs w:val="28"/>
              </w:rPr>
              <w:t>超声猝发音信号源</w:t>
            </w:r>
            <w:r w:rsidRPr="00B61FBC">
              <w:rPr>
                <w:sz w:val="28"/>
                <w:szCs w:val="28"/>
              </w:rPr>
              <w:t>校准规范</w:t>
            </w:r>
          </w:p>
        </w:tc>
        <w:tc>
          <w:tcPr>
            <w:tcW w:w="1417" w:type="dxa"/>
            <w:vAlign w:val="center"/>
          </w:tcPr>
          <w:p w:rsidR="00B61FBC" w:rsidRPr="00B61FBC" w:rsidRDefault="00B61FBC" w:rsidP="00B61FBC">
            <w:pPr>
              <w:tabs>
                <w:tab w:val="left" w:pos="1365"/>
                <w:tab w:val="left" w:pos="7665"/>
                <w:tab w:val="left" w:pos="7980"/>
                <w:tab w:val="left" w:pos="9030"/>
              </w:tabs>
              <w:jc w:val="left"/>
              <w:rPr>
                <w:sz w:val="28"/>
                <w:szCs w:val="28"/>
              </w:rPr>
            </w:pPr>
            <w:r w:rsidRPr="00B61FBC">
              <w:rPr>
                <w:rFonts w:hint="eastAsia"/>
                <w:sz w:val="28"/>
                <w:szCs w:val="28"/>
              </w:rPr>
              <w:t>王飞</w:t>
            </w:r>
          </w:p>
        </w:tc>
        <w:tc>
          <w:tcPr>
            <w:tcW w:w="2977" w:type="dxa"/>
            <w:vAlign w:val="center"/>
          </w:tcPr>
          <w:p w:rsidR="00B61FBC" w:rsidRPr="00B61FBC" w:rsidRDefault="00B61FBC" w:rsidP="00B61FBC">
            <w:pPr>
              <w:tabs>
                <w:tab w:val="left" w:pos="1365"/>
                <w:tab w:val="left" w:pos="7665"/>
                <w:tab w:val="left" w:pos="7980"/>
                <w:tab w:val="left" w:pos="9030"/>
              </w:tabs>
              <w:jc w:val="left"/>
              <w:rPr>
                <w:sz w:val="28"/>
                <w:szCs w:val="28"/>
              </w:rPr>
            </w:pPr>
            <w:r w:rsidRPr="00B61FBC">
              <w:rPr>
                <w:sz w:val="28"/>
                <w:szCs w:val="28"/>
              </w:rPr>
              <w:t>湖北省计量</w:t>
            </w:r>
            <w:r>
              <w:rPr>
                <w:sz w:val="28"/>
                <w:szCs w:val="28"/>
              </w:rPr>
              <w:t>院</w:t>
            </w:r>
          </w:p>
        </w:tc>
        <w:tc>
          <w:tcPr>
            <w:tcW w:w="2552" w:type="dxa"/>
            <w:vAlign w:val="center"/>
          </w:tcPr>
          <w:p w:rsidR="00B61FBC" w:rsidRPr="00B61FBC" w:rsidRDefault="00B61FBC" w:rsidP="00B61FBC">
            <w:pPr>
              <w:tabs>
                <w:tab w:val="left" w:pos="1365"/>
                <w:tab w:val="left" w:pos="7665"/>
                <w:tab w:val="left" w:pos="7980"/>
                <w:tab w:val="left" w:pos="9030"/>
              </w:tabs>
              <w:jc w:val="left"/>
              <w:rPr>
                <w:sz w:val="28"/>
                <w:szCs w:val="28"/>
              </w:rPr>
            </w:pPr>
            <w:r w:rsidRPr="00B61FBC">
              <w:rPr>
                <w:sz w:val="28"/>
                <w:szCs w:val="28"/>
              </w:rPr>
              <w:t>15807178416</w:t>
            </w:r>
          </w:p>
        </w:tc>
        <w:tc>
          <w:tcPr>
            <w:tcW w:w="3260" w:type="dxa"/>
            <w:vAlign w:val="center"/>
          </w:tcPr>
          <w:p w:rsidR="00B61FBC" w:rsidRPr="00B61FBC" w:rsidRDefault="00B61FBC" w:rsidP="00B61FBC">
            <w:pPr>
              <w:jc w:val="left"/>
              <w:rPr>
                <w:sz w:val="28"/>
                <w:szCs w:val="28"/>
              </w:rPr>
            </w:pPr>
            <w:r w:rsidRPr="00B61FBC">
              <w:rPr>
                <w:sz w:val="28"/>
                <w:szCs w:val="28"/>
              </w:rPr>
              <w:t>moonhill@126.com</w:t>
            </w:r>
          </w:p>
        </w:tc>
      </w:tr>
      <w:tr w:rsidR="00B61FBC" w:rsidTr="00B61FBC">
        <w:trPr>
          <w:trHeight w:val="1316"/>
          <w:jc w:val="center"/>
        </w:trPr>
        <w:tc>
          <w:tcPr>
            <w:tcW w:w="3681" w:type="dxa"/>
            <w:vAlign w:val="center"/>
          </w:tcPr>
          <w:p w:rsidR="00B61FBC" w:rsidRPr="00B61FBC" w:rsidRDefault="00B61FBC" w:rsidP="00620B94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</w:rPr>
            </w:pPr>
            <w:r w:rsidRPr="00B61FBC">
              <w:rPr>
                <w:sz w:val="28"/>
                <w:szCs w:val="28"/>
              </w:rPr>
              <w:t>超声声时标准棒校准规范</w:t>
            </w:r>
          </w:p>
        </w:tc>
        <w:tc>
          <w:tcPr>
            <w:tcW w:w="1417" w:type="dxa"/>
            <w:vAlign w:val="center"/>
          </w:tcPr>
          <w:p w:rsidR="00B61FBC" w:rsidRPr="00B61FBC" w:rsidRDefault="00B61FBC" w:rsidP="00B61FBC">
            <w:pPr>
              <w:tabs>
                <w:tab w:val="left" w:pos="1365"/>
                <w:tab w:val="left" w:pos="7665"/>
                <w:tab w:val="left" w:pos="7980"/>
                <w:tab w:val="left" w:pos="9030"/>
              </w:tabs>
              <w:jc w:val="left"/>
              <w:rPr>
                <w:sz w:val="28"/>
                <w:szCs w:val="28"/>
              </w:rPr>
            </w:pPr>
            <w:r w:rsidRPr="00B61FBC">
              <w:rPr>
                <w:sz w:val="28"/>
                <w:szCs w:val="28"/>
              </w:rPr>
              <w:t>陈</w:t>
            </w:r>
            <w:r w:rsidRPr="00B61FB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华</w:t>
            </w:r>
          </w:p>
        </w:tc>
        <w:tc>
          <w:tcPr>
            <w:tcW w:w="2977" w:type="dxa"/>
            <w:vAlign w:val="center"/>
          </w:tcPr>
          <w:p w:rsidR="00B61FBC" w:rsidRPr="00B61FBC" w:rsidRDefault="00B61FBC" w:rsidP="00B61FBC">
            <w:pPr>
              <w:tabs>
                <w:tab w:val="left" w:pos="1365"/>
                <w:tab w:val="left" w:pos="7665"/>
                <w:tab w:val="left" w:pos="7980"/>
                <w:tab w:val="left" w:pos="9030"/>
              </w:tabs>
              <w:jc w:val="left"/>
              <w:rPr>
                <w:sz w:val="28"/>
                <w:szCs w:val="28"/>
              </w:rPr>
            </w:pPr>
            <w:r w:rsidRPr="00B61FBC">
              <w:rPr>
                <w:sz w:val="28"/>
                <w:szCs w:val="28"/>
              </w:rPr>
              <w:t>广东省计量院</w:t>
            </w:r>
          </w:p>
        </w:tc>
        <w:tc>
          <w:tcPr>
            <w:tcW w:w="2552" w:type="dxa"/>
            <w:vAlign w:val="center"/>
          </w:tcPr>
          <w:p w:rsidR="00B61FBC" w:rsidRPr="00B61FBC" w:rsidRDefault="00B61FBC" w:rsidP="00B61FBC">
            <w:pPr>
              <w:rPr>
                <w:sz w:val="28"/>
                <w:szCs w:val="28"/>
              </w:rPr>
            </w:pPr>
            <w:r w:rsidRPr="00B61FBC">
              <w:rPr>
                <w:sz w:val="28"/>
                <w:szCs w:val="28"/>
              </w:rPr>
              <w:t>13925118077</w:t>
            </w:r>
          </w:p>
        </w:tc>
        <w:tc>
          <w:tcPr>
            <w:tcW w:w="3260" w:type="dxa"/>
            <w:vAlign w:val="center"/>
          </w:tcPr>
          <w:p w:rsidR="00B61FBC" w:rsidRPr="00B61FBC" w:rsidRDefault="00B61FBC" w:rsidP="00B61FBC">
            <w:pPr>
              <w:jc w:val="left"/>
              <w:rPr>
                <w:sz w:val="28"/>
                <w:szCs w:val="28"/>
              </w:rPr>
            </w:pPr>
            <w:r w:rsidRPr="00B61FBC">
              <w:rPr>
                <w:sz w:val="28"/>
                <w:szCs w:val="28"/>
              </w:rPr>
              <w:t>13925118077@163.com</w:t>
            </w:r>
          </w:p>
        </w:tc>
      </w:tr>
      <w:tr w:rsidR="00B61FBC" w:rsidTr="00B61FBC">
        <w:trPr>
          <w:jc w:val="center"/>
        </w:trPr>
        <w:tc>
          <w:tcPr>
            <w:tcW w:w="3681" w:type="dxa"/>
            <w:vAlign w:val="center"/>
          </w:tcPr>
          <w:p w:rsidR="00B61FBC" w:rsidRPr="00B61FBC" w:rsidRDefault="00B61FBC" w:rsidP="00B61FBC">
            <w:pPr>
              <w:jc w:val="left"/>
              <w:rPr>
                <w:sz w:val="28"/>
                <w:szCs w:val="28"/>
              </w:rPr>
            </w:pPr>
            <w:r w:rsidRPr="00B61FBC">
              <w:rPr>
                <w:rFonts w:hint="eastAsia"/>
                <w:sz w:val="28"/>
                <w:szCs w:val="28"/>
              </w:rPr>
              <w:t>干涉型光纤水听器相移灵敏度（差分延时外差解调法）</w:t>
            </w:r>
          </w:p>
        </w:tc>
        <w:tc>
          <w:tcPr>
            <w:tcW w:w="1417" w:type="dxa"/>
            <w:vAlign w:val="center"/>
          </w:tcPr>
          <w:p w:rsidR="00B61FBC" w:rsidRPr="00B61FBC" w:rsidRDefault="00B61FBC" w:rsidP="00B61FBC">
            <w:pPr>
              <w:tabs>
                <w:tab w:val="left" w:pos="1365"/>
                <w:tab w:val="left" w:pos="7665"/>
                <w:tab w:val="left" w:pos="7980"/>
                <w:tab w:val="left" w:pos="9030"/>
              </w:tabs>
              <w:jc w:val="left"/>
              <w:rPr>
                <w:sz w:val="28"/>
                <w:szCs w:val="28"/>
              </w:rPr>
            </w:pPr>
            <w:r w:rsidRPr="00B61FBC">
              <w:rPr>
                <w:rFonts w:hint="eastAsia"/>
                <w:sz w:val="28"/>
                <w:szCs w:val="28"/>
              </w:rPr>
              <w:t>李文静</w:t>
            </w:r>
          </w:p>
        </w:tc>
        <w:tc>
          <w:tcPr>
            <w:tcW w:w="2977" w:type="dxa"/>
            <w:vAlign w:val="center"/>
          </w:tcPr>
          <w:p w:rsidR="00B61FBC" w:rsidRPr="00B61FBC" w:rsidRDefault="00B61FBC" w:rsidP="00B61FBC">
            <w:pPr>
              <w:tabs>
                <w:tab w:val="left" w:pos="1365"/>
                <w:tab w:val="left" w:pos="7665"/>
                <w:tab w:val="left" w:pos="7980"/>
                <w:tab w:val="left" w:pos="9030"/>
              </w:tabs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</w:t>
            </w:r>
            <w:r w:rsidRPr="00B61FBC">
              <w:rPr>
                <w:rFonts w:hint="eastAsia"/>
                <w:sz w:val="28"/>
                <w:szCs w:val="28"/>
              </w:rPr>
              <w:t>船第七一五研究所</w:t>
            </w:r>
          </w:p>
        </w:tc>
        <w:tc>
          <w:tcPr>
            <w:tcW w:w="2552" w:type="dxa"/>
            <w:vAlign w:val="center"/>
          </w:tcPr>
          <w:p w:rsidR="00B61FBC" w:rsidRPr="00B61FBC" w:rsidRDefault="00DF6E74" w:rsidP="00B61FBC">
            <w:pPr>
              <w:jc w:val="left"/>
              <w:rPr>
                <w:sz w:val="28"/>
                <w:szCs w:val="28"/>
              </w:rPr>
            </w:pPr>
            <w:r w:rsidRPr="00DF6E74">
              <w:rPr>
                <w:rFonts w:hint="eastAsia"/>
                <w:sz w:val="28"/>
                <w:szCs w:val="28"/>
              </w:rPr>
              <w:t>15869105230</w:t>
            </w:r>
          </w:p>
        </w:tc>
        <w:tc>
          <w:tcPr>
            <w:tcW w:w="3260" w:type="dxa"/>
            <w:vAlign w:val="center"/>
          </w:tcPr>
          <w:p w:rsidR="00B61FBC" w:rsidRPr="00B61FBC" w:rsidRDefault="00DF6E74" w:rsidP="00B61FBC">
            <w:pPr>
              <w:jc w:val="left"/>
              <w:rPr>
                <w:sz w:val="28"/>
                <w:szCs w:val="28"/>
              </w:rPr>
            </w:pPr>
            <w:r w:rsidRPr="00DF6E74">
              <w:rPr>
                <w:rFonts w:hint="eastAsia"/>
                <w:sz w:val="28"/>
                <w:szCs w:val="28"/>
              </w:rPr>
              <w:t>1215867110@qq.com</w:t>
            </w:r>
          </w:p>
        </w:tc>
      </w:tr>
    </w:tbl>
    <w:p w:rsidR="001B2152" w:rsidRDefault="00B61FBC" w:rsidP="00B61FBC">
      <w:pPr>
        <w:jc w:val="center"/>
        <w:rPr>
          <w:sz w:val="40"/>
        </w:rPr>
      </w:pPr>
      <w:r w:rsidRPr="00B61FBC">
        <w:rPr>
          <w:rFonts w:hint="eastAsia"/>
          <w:sz w:val="40"/>
        </w:rPr>
        <w:t>技术规范征求意见反馈信息</w:t>
      </w:r>
    </w:p>
    <w:p w:rsidR="00DF6E74" w:rsidRPr="00B61FBC" w:rsidRDefault="00DF6E74" w:rsidP="00B61FBC">
      <w:pPr>
        <w:jc w:val="center"/>
        <w:rPr>
          <w:rFonts w:hint="eastAsia"/>
          <w:sz w:val="40"/>
        </w:rPr>
      </w:pPr>
      <w:bookmarkStart w:id="0" w:name="_GoBack"/>
      <w:bookmarkEnd w:id="0"/>
    </w:p>
    <w:sectPr w:rsidR="00DF6E74" w:rsidRPr="00B61FBC" w:rsidSect="00B61FB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3DE" w:rsidRDefault="000C33DE" w:rsidP="00620B94">
      <w:r>
        <w:separator/>
      </w:r>
    </w:p>
  </w:endnote>
  <w:endnote w:type="continuationSeparator" w:id="0">
    <w:p w:rsidR="000C33DE" w:rsidRDefault="000C33DE" w:rsidP="00620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3DE" w:rsidRDefault="000C33DE" w:rsidP="00620B94">
      <w:r>
        <w:separator/>
      </w:r>
    </w:p>
  </w:footnote>
  <w:footnote w:type="continuationSeparator" w:id="0">
    <w:p w:rsidR="000C33DE" w:rsidRDefault="000C33DE" w:rsidP="00620B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18A"/>
    <w:rsid w:val="000C33DE"/>
    <w:rsid w:val="002C7114"/>
    <w:rsid w:val="0039318A"/>
    <w:rsid w:val="00601537"/>
    <w:rsid w:val="00620B94"/>
    <w:rsid w:val="0095298A"/>
    <w:rsid w:val="00B61FBC"/>
    <w:rsid w:val="00D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AD454"/>
  <w15:chartTrackingRefBased/>
  <w15:docId w15:val="{73FACFF9-4B97-43CB-ACC1-591885351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FB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1F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20B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20B9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20B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20B9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何龙标</dc:creator>
  <cp:keywords/>
  <dc:description/>
  <cp:lastModifiedBy>何龙标</cp:lastModifiedBy>
  <cp:revision>4</cp:revision>
  <dcterms:created xsi:type="dcterms:W3CDTF">2023-11-17T05:02:00Z</dcterms:created>
  <dcterms:modified xsi:type="dcterms:W3CDTF">2023-11-18T10:54:00Z</dcterms:modified>
</cp:coreProperties>
</file>