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D7D02" w14:textId="77777777" w:rsidR="00B236E3" w:rsidRPr="003253D2" w:rsidRDefault="00F4209C">
      <w:pPr>
        <w:jc w:val="right"/>
      </w:pPr>
      <w:bookmarkStart w:id="0" w:name="_Toc511534724"/>
      <w:bookmarkStart w:id="1" w:name="_Toc511534991"/>
      <w:r w:rsidRPr="003253D2">
        <w:rPr>
          <w:noProof/>
        </w:rPr>
        <w:drawing>
          <wp:inline distT="0" distB="0" distL="0" distR="0" wp14:anchorId="13B9249A" wp14:editId="40BDD248">
            <wp:extent cx="1866900" cy="76200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cstate="print">
                      <a:biLevel thresh="50000"/>
                      <a:grayscl/>
                    </a:blip>
                    <a:srcRect/>
                    <a:stretch>
                      <a:fillRect/>
                    </a:stretch>
                  </pic:blipFill>
                  <pic:spPr>
                    <a:xfrm>
                      <a:off x="0" y="0"/>
                      <a:ext cx="1866900" cy="762000"/>
                    </a:xfrm>
                    <a:prstGeom prst="rect">
                      <a:avLst/>
                    </a:prstGeom>
                    <a:noFill/>
                    <a:ln w="9525">
                      <a:noFill/>
                      <a:miter lim="800000"/>
                      <a:headEnd/>
                      <a:tailEnd/>
                    </a:ln>
                  </pic:spPr>
                </pic:pic>
              </a:graphicData>
            </a:graphic>
          </wp:inline>
        </w:drawing>
      </w:r>
    </w:p>
    <w:bookmarkEnd w:id="0"/>
    <w:bookmarkEnd w:id="1"/>
    <w:p w14:paraId="5F117BC8" w14:textId="77777777" w:rsidR="00B236E3" w:rsidRPr="003253D2" w:rsidRDefault="00F4209C">
      <w:pPr>
        <w:jc w:val="center"/>
        <w:rPr>
          <w:sz w:val="52"/>
        </w:rPr>
      </w:pPr>
      <w:r w:rsidRPr="003253D2">
        <w:rPr>
          <w:sz w:val="52"/>
        </w:rPr>
        <w:t>中华人民共和国国家计量技术规范</w:t>
      </w:r>
    </w:p>
    <w:p w14:paraId="3CC6A17D" w14:textId="3FD77B68" w:rsidR="00B236E3" w:rsidRPr="003253D2" w:rsidRDefault="00F4209C" w:rsidP="00E61710">
      <w:pPr>
        <w:jc w:val="left"/>
        <w:rPr>
          <w:rFonts w:eastAsia="黑体"/>
          <w:sz w:val="28"/>
        </w:rPr>
      </w:pPr>
      <w:r w:rsidRPr="003253D2">
        <w:rPr>
          <w:sz w:val="28"/>
        </w:rPr>
        <w:t xml:space="preserve">                              </w:t>
      </w:r>
      <w:r w:rsidR="00E61710" w:rsidRPr="003253D2">
        <w:rPr>
          <w:sz w:val="28"/>
        </w:rPr>
        <w:t xml:space="preserve">   </w:t>
      </w:r>
      <w:r w:rsidRPr="003253D2">
        <w:rPr>
          <w:sz w:val="28"/>
        </w:rPr>
        <w:t xml:space="preserve">             </w:t>
      </w:r>
      <w:r w:rsidR="00CD4C60" w:rsidRPr="003253D2">
        <w:rPr>
          <w:sz w:val="28"/>
        </w:rPr>
        <w:t xml:space="preserve">   </w:t>
      </w:r>
      <w:r w:rsidRPr="003253D2">
        <w:rPr>
          <w:sz w:val="28"/>
        </w:rPr>
        <w:t xml:space="preserve"> </w:t>
      </w:r>
      <w:r w:rsidRPr="003253D2">
        <w:rPr>
          <w:rFonts w:eastAsia="黑体"/>
          <w:sz w:val="28"/>
        </w:rPr>
        <w:t>JJF ××××—××××</w:t>
      </w:r>
    </w:p>
    <w:p w14:paraId="2B2E1F97" w14:textId="67444097" w:rsidR="00B236E3" w:rsidRPr="003253D2" w:rsidRDefault="007E2356">
      <w:pPr>
        <w:rPr>
          <w:sz w:val="30"/>
        </w:rPr>
      </w:pPr>
      <w:r w:rsidRPr="003253D2">
        <w:rPr>
          <w:noProof/>
          <w:sz w:val="30"/>
        </w:rPr>
        <mc:AlternateContent>
          <mc:Choice Requires="wps">
            <w:drawing>
              <wp:anchor distT="0" distB="0" distL="114300" distR="114300" simplePos="0" relativeHeight="251659264" behindDoc="0" locked="0" layoutInCell="0" allowOverlap="1" wp14:anchorId="4D38DFAF" wp14:editId="6AE17B4E">
                <wp:simplePos x="0" y="0"/>
                <wp:positionH relativeFrom="column">
                  <wp:posOffset>0</wp:posOffset>
                </wp:positionH>
                <wp:positionV relativeFrom="paragraph">
                  <wp:posOffset>0</wp:posOffset>
                </wp:positionV>
                <wp:extent cx="5867400" cy="0"/>
                <wp:effectExtent l="12065" t="13970" r="6985" b="5080"/>
                <wp:wrapNone/>
                <wp:docPr id="6"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68D299" id="Line 15"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0" to="46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QIHEw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" o:allowincell="f"/>
            </w:pict>
          </mc:Fallback>
        </mc:AlternateContent>
      </w:r>
    </w:p>
    <w:p w14:paraId="237E9BE7" w14:textId="77777777" w:rsidR="00B236E3" w:rsidRPr="003253D2" w:rsidRDefault="00B236E3">
      <w:pPr>
        <w:jc w:val="center"/>
        <w:rPr>
          <w:sz w:val="32"/>
        </w:rPr>
      </w:pPr>
    </w:p>
    <w:p w14:paraId="02255AF2" w14:textId="3416F621" w:rsidR="00B236E3" w:rsidRPr="003253D2" w:rsidRDefault="005A3C94">
      <w:pPr>
        <w:jc w:val="center"/>
        <w:rPr>
          <w:rFonts w:eastAsia="黑体"/>
          <w:color w:val="000000" w:themeColor="text1"/>
          <w:sz w:val="48"/>
          <w:szCs w:val="48"/>
        </w:rPr>
      </w:pPr>
      <w:r w:rsidRPr="003253D2">
        <w:rPr>
          <w:rFonts w:eastAsia="黑体"/>
          <w:color w:val="000000" w:themeColor="text1"/>
          <w:sz w:val="52"/>
        </w:rPr>
        <w:t>干涉型光纤水听器</w:t>
      </w:r>
      <w:r w:rsidR="00271B0E" w:rsidRPr="003253D2">
        <w:rPr>
          <w:rFonts w:eastAsia="黑体"/>
          <w:color w:val="000000" w:themeColor="text1"/>
          <w:sz w:val="52"/>
        </w:rPr>
        <w:t>相移灵敏度</w:t>
      </w:r>
      <w:r w:rsidR="001762CA" w:rsidRPr="003253D2">
        <w:rPr>
          <w:rFonts w:eastAsia="黑体"/>
          <w:color w:val="000000" w:themeColor="text1"/>
          <w:sz w:val="52"/>
        </w:rPr>
        <w:t>（差分延时外差解调法）</w:t>
      </w:r>
      <w:r w:rsidRPr="003253D2">
        <w:rPr>
          <w:rFonts w:eastAsia="黑体"/>
          <w:color w:val="000000" w:themeColor="text1"/>
          <w:sz w:val="52"/>
        </w:rPr>
        <w:t>校准规范</w:t>
      </w:r>
    </w:p>
    <w:p w14:paraId="6E1EB4A0" w14:textId="64740C32" w:rsidR="00B236E3" w:rsidRPr="003253D2" w:rsidRDefault="00F4209C" w:rsidP="00411BB2">
      <w:pPr>
        <w:spacing w:line="400" w:lineRule="exact"/>
        <w:ind w:right="560"/>
        <w:jc w:val="center"/>
        <w:rPr>
          <w:b/>
          <w:color w:val="000000" w:themeColor="text1"/>
        </w:rPr>
      </w:pPr>
      <w:r w:rsidRPr="003253D2">
        <w:rPr>
          <w:rFonts w:eastAsia="黑体"/>
          <w:color w:val="000000" w:themeColor="text1"/>
          <w:sz w:val="28"/>
          <w:szCs w:val="28"/>
        </w:rPr>
        <w:t xml:space="preserve">Calibration Specification </w:t>
      </w:r>
      <w:r w:rsidR="00E779A9" w:rsidRPr="003253D2">
        <w:rPr>
          <w:rFonts w:eastAsia="黑体"/>
          <w:color w:val="000000" w:themeColor="text1"/>
          <w:sz w:val="28"/>
          <w:szCs w:val="28"/>
        </w:rPr>
        <w:t>for</w:t>
      </w:r>
      <w:r w:rsidRPr="003253D2">
        <w:rPr>
          <w:rFonts w:eastAsia="黑体"/>
          <w:color w:val="000000" w:themeColor="text1"/>
          <w:sz w:val="28"/>
          <w:szCs w:val="28"/>
        </w:rPr>
        <w:t xml:space="preserve"> </w:t>
      </w:r>
      <w:r w:rsidR="005E3BCD" w:rsidRPr="003253D2">
        <w:rPr>
          <w:rFonts w:eastAsia="黑体"/>
          <w:color w:val="000000" w:themeColor="text1"/>
          <w:sz w:val="28"/>
          <w:szCs w:val="28"/>
        </w:rPr>
        <w:t>Phase-shift</w:t>
      </w:r>
      <w:r w:rsidR="009D5077" w:rsidRPr="003253D2">
        <w:rPr>
          <w:rFonts w:eastAsia="黑体"/>
          <w:color w:val="000000" w:themeColor="text1"/>
          <w:sz w:val="28"/>
          <w:szCs w:val="28"/>
        </w:rPr>
        <w:t>ed</w:t>
      </w:r>
      <w:r w:rsidR="005E3BCD" w:rsidRPr="003253D2">
        <w:rPr>
          <w:rFonts w:eastAsia="黑体"/>
          <w:color w:val="000000" w:themeColor="text1"/>
          <w:sz w:val="28"/>
          <w:szCs w:val="28"/>
        </w:rPr>
        <w:t xml:space="preserve"> Sensitivity of</w:t>
      </w:r>
      <w:r w:rsidR="00444178" w:rsidRPr="003253D2">
        <w:rPr>
          <w:rFonts w:eastAsia="黑体"/>
          <w:color w:val="000000" w:themeColor="text1"/>
          <w:sz w:val="28"/>
          <w:szCs w:val="28"/>
        </w:rPr>
        <w:t xml:space="preserve"> </w:t>
      </w:r>
      <w:r w:rsidR="005E3BCD" w:rsidRPr="003253D2">
        <w:rPr>
          <w:rFonts w:eastAsia="黑体"/>
          <w:color w:val="000000" w:themeColor="text1"/>
          <w:sz w:val="28"/>
          <w:szCs w:val="28"/>
        </w:rPr>
        <w:t xml:space="preserve">Interferometric </w:t>
      </w:r>
      <w:r w:rsidR="003703AE" w:rsidRPr="003253D2">
        <w:rPr>
          <w:rFonts w:eastAsia="黑体"/>
          <w:color w:val="000000" w:themeColor="text1"/>
          <w:sz w:val="28"/>
          <w:szCs w:val="28"/>
        </w:rPr>
        <w:t>O</w:t>
      </w:r>
      <w:r w:rsidR="005E3BCD" w:rsidRPr="003253D2">
        <w:rPr>
          <w:rFonts w:eastAsia="黑体"/>
          <w:color w:val="000000" w:themeColor="text1"/>
          <w:sz w:val="28"/>
          <w:szCs w:val="28"/>
        </w:rPr>
        <w:t>ptic</w:t>
      </w:r>
      <w:r w:rsidR="003703AE" w:rsidRPr="003253D2">
        <w:rPr>
          <w:rFonts w:eastAsia="黑体"/>
          <w:color w:val="000000" w:themeColor="text1"/>
          <w:sz w:val="28"/>
          <w:szCs w:val="28"/>
        </w:rPr>
        <w:t>al</w:t>
      </w:r>
      <w:r w:rsidR="005E3BCD" w:rsidRPr="003253D2">
        <w:rPr>
          <w:rFonts w:eastAsia="黑体"/>
          <w:color w:val="000000" w:themeColor="text1"/>
          <w:sz w:val="28"/>
          <w:szCs w:val="28"/>
        </w:rPr>
        <w:t xml:space="preserve"> </w:t>
      </w:r>
      <w:r w:rsidR="003703AE" w:rsidRPr="003253D2">
        <w:rPr>
          <w:rFonts w:eastAsia="黑体"/>
          <w:color w:val="000000" w:themeColor="text1"/>
          <w:sz w:val="28"/>
          <w:szCs w:val="28"/>
        </w:rPr>
        <w:t xml:space="preserve">Fiber </w:t>
      </w:r>
      <w:r w:rsidR="005E3BCD" w:rsidRPr="003253D2">
        <w:rPr>
          <w:rFonts w:eastAsia="黑体"/>
          <w:color w:val="000000" w:themeColor="text1"/>
          <w:sz w:val="28"/>
          <w:szCs w:val="28"/>
        </w:rPr>
        <w:t>Hydrophone</w:t>
      </w:r>
      <w:r w:rsidR="00444178" w:rsidRPr="003253D2">
        <w:rPr>
          <w:rFonts w:eastAsia="黑体"/>
          <w:color w:val="000000" w:themeColor="text1"/>
          <w:sz w:val="28"/>
          <w:szCs w:val="28"/>
        </w:rPr>
        <w:t>s</w:t>
      </w:r>
      <w:r w:rsidR="005E3BCD" w:rsidRPr="003253D2">
        <w:rPr>
          <w:rFonts w:eastAsia="黑体"/>
          <w:color w:val="000000" w:themeColor="text1"/>
          <w:sz w:val="28"/>
          <w:szCs w:val="28"/>
        </w:rPr>
        <w:t xml:space="preserve"> </w:t>
      </w:r>
      <w:r w:rsidR="009D5077" w:rsidRPr="003253D2">
        <w:rPr>
          <w:rFonts w:eastAsia="黑体"/>
          <w:color w:val="000000" w:themeColor="text1"/>
          <w:sz w:val="28"/>
          <w:szCs w:val="28"/>
        </w:rPr>
        <w:t>(Differential Delay Heterodyne Demodulation Method)</w:t>
      </w:r>
    </w:p>
    <w:p w14:paraId="2B045F9B" w14:textId="77777777" w:rsidR="00B236E3" w:rsidRPr="003253D2" w:rsidRDefault="00B236E3">
      <w:pPr>
        <w:pStyle w:val="affff4"/>
        <w:snapToGrid w:val="0"/>
        <w:spacing w:before="120" w:line="360" w:lineRule="auto"/>
        <w:rPr>
          <w:rFonts w:eastAsia="宋体"/>
        </w:rPr>
      </w:pPr>
    </w:p>
    <w:p w14:paraId="61D48311" w14:textId="77777777" w:rsidR="00B236E3" w:rsidRPr="003253D2" w:rsidRDefault="00B236E3">
      <w:pPr>
        <w:rPr>
          <w:sz w:val="30"/>
        </w:rPr>
      </w:pPr>
    </w:p>
    <w:p w14:paraId="30B50123" w14:textId="74F7947A" w:rsidR="00CC7104" w:rsidRPr="003253D2" w:rsidRDefault="00F46186" w:rsidP="00F46186">
      <w:pPr>
        <w:jc w:val="center"/>
        <w:rPr>
          <w:sz w:val="30"/>
        </w:rPr>
      </w:pPr>
      <w:r w:rsidRPr="003253D2">
        <w:rPr>
          <w:sz w:val="30"/>
        </w:rPr>
        <w:t>（</w:t>
      </w:r>
      <w:r w:rsidR="00C0411C" w:rsidRPr="003253D2">
        <w:rPr>
          <w:sz w:val="30"/>
        </w:rPr>
        <w:t>征求意见</w:t>
      </w:r>
      <w:r w:rsidRPr="003253D2">
        <w:rPr>
          <w:sz w:val="30"/>
        </w:rPr>
        <w:t>稿）</w:t>
      </w:r>
    </w:p>
    <w:p w14:paraId="2AF96D03" w14:textId="77777777" w:rsidR="00CC7104" w:rsidRPr="003253D2" w:rsidRDefault="00CC7104">
      <w:pPr>
        <w:rPr>
          <w:sz w:val="30"/>
        </w:rPr>
      </w:pPr>
    </w:p>
    <w:p w14:paraId="3DD7E900" w14:textId="77777777" w:rsidR="00CC7104" w:rsidRPr="003253D2" w:rsidRDefault="00CC7104">
      <w:pPr>
        <w:rPr>
          <w:sz w:val="30"/>
        </w:rPr>
      </w:pPr>
    </w:p>
    <w:p w14:paraId="1F1287D5" w14:textId="77777777" w:rsidR="00CC7104" w:rsidRPr="003253D2" w:rsidRDefault="00CC7104">
      <w:pPr>
        <w:rPr>
          <w:sz w:val="30"/>
        </w:rPr>
      </w:pPr>
    </w:p>
    <w:p w14:paraId="24F1C043" w14:textId="77777777" w:rsidR="00CC7104" w:rsidRPr="003253D2" w:rsidRDefault="00CC7104">
      <w:pPr>
        <w:rPr>
          <w:sz w:val="30"/>
        </w:rPr>
      </w:pPr>
    </w:p>
    <w:p w14:paraId="6969818F" w14:textId="77777777" w:rsidR="00B236E3" w:rsidRPr="003253D2" w:rsidRDefault="00B236E3">
      <w:pPr>
        <w:rPr>
          <w:sz w:val="30"/>
        </w:rPr>
      </w:pPr>
    </w:p>
    <w:p w14:paraId="0F9C4622" w14:textId="77777777" w:rsidR="00B236E3" w:rsidRPr="003253D2" w:rsidRDefault="00B236E3">
      <w:pPr>
        <w:rPr>
          <w:sz w:val="30"/>
        </w:rPr>
      </w:pPr>
    </w:p>
    <w:p w14:paraId="793B5180" w14:textId="0F222D42" w:rsidR="00B236E3" w:rsidRPr="003253D2" w:rsidRDefault="007E2356" w:rsidP="0023533C">
      <w:pPr>
        <w:ind w:firstLineChars="100" w:firstLine="280"/>
        <w:jc w:val="left"/>
        <w:rPr>
          <w:sz w:val="28"/>
        </w:rPr>
      </w:pPr>
      <w:r w:rsidRPr="003253D2">
        <w:rPr>
          <w:rFonts w:eastAsia="黑体"/>
          <w:noProof/>
          <w:sz w:val="28"/>
        </w:rPr>
        <mc:AlternateContent>
          <mc:Choice Requires="wps">
            <w:drawing>
              <wp:anchor distT="0" distB="0" distL="114300" distR="114300" simplePos="0" relativeHeight="251660288" behindDoc="0" locked="0" layoutInCell="0" allowOverlap="1" wp14:anchorId="19EA1A03" wp14:editId="4715170D">
                <wp:simplePos x="0" y="0"/>
                <wp:positionH relativeFrom="column">
                  <wp:posOffset>0</wp:posOffset>
                </wp:positionH>
                <wp:positionV relativeFrom="paragraph">
                  <wp:posOffset>396240</wp:posOffset>
                </wp:positionV>
                <wp:extent cx="5257800" cy="0"/>
                <wp:effectExtent l="12065" t="10160" r="6985" b="8890"/>
                <wp:wrapNone/>
                <wp:docPr id="5"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73DA10" id="Line 16"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2pt" to="414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od3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" o:allowincell="f"/>
            </w:pict>
          </mc:Fallback>
        </mc:AlternateContent>
      </w:r>
      <w:r w:rsidR="00F4209C" w:rsidRPr="003253D2">
        <w:rPr>
          <w:rFonts w:eastAsia="黑体"/>
          <w:sz w:val="28"/>
        </w:rPr>
        <w:t>××××-××-××</w:t>
      </w:r>
      <w:r w:rsidR="00F4209C" w:rsidRPr="003253D2">
        <w:rPr>
          <w:rFonts w:eastAsia="黑体"/>
          <w:sz w:val="28"/>
        </w:rPr>
        <w:t>发布</w:t>
      </w:r>
      <w:r w:rsidR="00F4209C" w:rsidRPr="003253D2">
        <w:rPr>
          <w:sz w:val="28"/>
        </w:rPr>
        <w:t xml:space="preserve">  </w:t>
      </w:r>
      <w:r w:rsidR="0023533C" w:rsidRPr="003253D2">
        <w:rPr>
          <w:sz w:val="28"/>
        </w:rPr>
        <w:t xml:space="preserve">   </w:t>
      </w:r>
      <w:r w:rsidR="00F4209C" w:rsidRPr="003253D2">
        <w:rPr>
          <w:sz w:val="28"/>
        </w:rPr>
        <w:t xml:space="preserve"> </w:t>
      </w:r>
      <w:r w:rsidR="0023533C" w:rsidRPr="003253D2">
        <w:rPr>
          <w:sz w:val="28"/>
        </w:rPr>
        <w:t xml:space="preserve"> </w:t>
      </w:r>
      <w:r w:rsidR="00F4209C" w:rsidRPr="003253D2">
        <w:rPr>
          <w:sz w:val="28"/>
        </w:rPr>
        <w:t xml:space="preserve">   </w:t>
      </w:r>
      <w:r w:rsidR="0023533C" w:rsidRPr="003253D2">
        <w:rPr>
          <w:sz w:val="28"/>
        </w:rPr>
        <w:t xml:space="preserve">        </w:t>
      </w:r>
      <w:r w:rsidR="00F4209C" w:rsidRPr="003253D2">
        <w:rPr>
          <w:sz w:val="28"/>
        </w:rPr>
        <w:t xml:space="preserve"> </w:t>
      </w:r>
      <w:r w:rsidR="0023533C" w:rsidRPr="003253D2">
        <w:rPr>
          <w:sz w:val="28"/>
        </w:rPr>
        <w:t xml:space="preserve">     </w:t>
      </w:r>
      <w:r w:rsidR="00F4209C" w:rsidRPr="003253D2">
        <w:rPr>
          <w:sz w:val="28"/>
        </w:rPr>
        <w:t xml:space="preserve">  </w:t>
      </w:r>
      <w:r w:rsidR="00F4209C" w:rsidRPr="003253D2">
        <w:rPr>
          <w:sz w:val="28"/>
        </w:rPr>
        <w:tab/>
      </w:r>
      <w:r w:rsidR="00F4209C" w:rsidRPr="003253D2">
        <w:rPr>
          <w:rFonts w:eastAsia="黑体"/>
          <w:sz w:val="28"/>
        </w:rPr>
        <w:t>××××-××-××</w:t>
      </w:r>
      <w:r w:rsidR="00F4209C" w:rsidRPr="003253D2">
        <w:rPr>
          <w:rFonts w:eastAsia="黑体"/>
          <w:sz w:val="28"/>
        </w:rPr>
        <w:t>实施</w:t>
      </w:r>
    </w:p>
    <w:p w14:paraId="73B2A2D1" w14:textId="77777777" w:rsidR="00B236E3" w:rsidRPr="003253D2" w:rsidRDefault="00F4209C" w:rsidP="00AA0A87">
      <w:pPr>
        <w:pStyle w:val="affff8"/>
        <w:framePr w:w="0" w:hRule="auto" w:hSpace="0" w:vSpace="0" w:wrap="auto" w:hAnchor="text" w:xAlign="left" w:yAlign="inline"/>
        <w:spacing w:beforeLines="50" w:before="156" w:line="380" w:lineRule="exact"/>
        <w:rPr>
          <w:rFonts w:ascii="Times New Roman"/>
          <w:sz w:val="24"/>
        </w:rPr>
      </w:pPr>
      <w:r w:rsidRPr="003253D2">
        <w:rPr>
          <w:rFonts w:ascii="Times New Roman"/>
          <w:b w:val="0"/>
          <w:spacing w:val="60"/>
          <w:w w:val="100"/>
          <w:sz w:val="44"/>
          <w:szCs w:val="44"/>
        </w:rPr>
        <w:t>国家市场监督管理总局</w:t>
      </w:r>
      <w:r w:rsidRPr="003253D2">
        <w:rPr>
          <w:rFonts w:ascii="Times New Roman"/>
          <w:spacing w:val="0"/>
          <w:w w:val="100"/>
          <w:sz w:val="32"/>
          <w:szCs w:val="32"/>
        </w:rPr>
        <w:t xml:space="preserve">　</w:t>
      </w:r>
      <w:r w:rsidRPr="003253D2">
        <w:rPr>
          <w:rFonts w:ascii="Times New Roman" w:eastAsia="黑体"/>
          <w:b w:val="0"/>
          <w:w w:val="110"/>
          <w:sz w:val="28"/>
        </w:rPr>
        <w:t>发布</w:t>
      </w:r>
      <w:r w:rsidRPr="003253D2">
        <w:rPr>
          <w:rFonts w:ascii="Times New Roman"/>
          <w:w w:val="110"/>
        </w:rPr>
        <w:br w:type="page"/>
      </w:r>
    </w:p>
    <w:p w14:paraId="271D2DEE" w14:textId="77777777" w:rsidR="00B236E3" w:rsidRPr="003253D2" w:rsidRDefault="00F4209C" w:rsidP="00B165D8">
      <w:pPr>
        <w:framePr w:w="2811" w:h="1791" w:hSpace="180" w:wrap="around" w:vAnchor="text" w:hAnchor="page" w:x="7471" w:y="257"/>
        <w:pBdr>
          <w:top w:val="single" w:sz="6" w:space="1" w:color="auto"/>
          <w:left w:val="single" w:sz="6" w:space="1" w:color="auto"/>
          <w:bottom w:val="single" w:sz="6" w:space="1" w:color="auto"/>
          <w:right w:val="single" w:sz="6" w:space="1" w:color="auto"/>
        </w:pBdr>
        <w:spacing w:line="400" w:lineRule="exact"/>
        <w:jc w:val="center"/>
        <w:rPr>
          <w:rFonts w:eastAsia="黑体"/>
          <w:sz w:val="28"/>
          <w:szCs w:val="28"/>
        </w:rPr>
      </w:pPr>
      <w:r w:rsidRPr="003253D2">
        <w:rPr>
          <w:rFonts w:eastAsia="黑体"/>
          <w:sz w:val="28"/>
          <w:szCs w:val="28"/>
        </w:rPr>
        <w:lastRenderedPageBreak/>
        <w:t>JJF XXXX—XXXX</w:t>
      </w:r>
    </w:p>
    <w:p w14:paraId="2577BCA2" w14:textId="77777777" w:rsidR="00B236E3" w:rsidRPr="003253D2" w:rsidRDefault="00B236E3" w:rsidP="00B165D8">
      <w:pPr>
        <w:framePr w:w="2811" w:h="1791" w:hSpace="180" w:wrap="around" w:vAnchor="text" w:hAnchor="page" w:x="7471" w:y="257"/>
        <w:pBdr>
          <w:top w:val="single" w:sz="6" w:space="1" w:color="auto"/>
          <w:left w:val="single" w:sz="6" w:space="1" w:color="auto"/>
          <w:bottom w:val="single" w:sz="6" w:space="1" w:color="auto"/>
          <w:right w:val="single" w:sz="6" w:space="1" w:color="auto"/>
        </w:pBdr>
        <w:spacing w:line="400" w:lineRule="exact"/>
        <w:rPr>
          <w:sz w:val="28"/>
        </w:rPr>
      </w:pPr>
    </w:p>
    <w:p w14:paraId="7D8C5D07" w14:textId="77777777" w:rsidR="00B236E3" w:rsidRPr="003253D2" w:rsidRDefault="00B236E3"/>
    <w:p w14:paraId="0CD9CF01" w14:textId="77777777" w:rsidR="00B236E3" w:rsidRPr="003253D2" w:rsidRDefault="00AA447A" w:rsidP="005C48AE">
      <w:pPr>
        <w:rPr>
          <w:color w:val="000000" w:themeColor="text1"/>
          <w:sz w:val="44"/>
          <w:szCs w:val="44"/>
        </w:rPr>
      </w:pPr>
      <w:r w:rsidRPr="003253D2">
        <w:rPr>
          <w:rFonts w:eastAsia="黑体"/>
          <w:color w:val="000000" w:themeColor="text1"/>
          <w:sz w:val="44"/>
          <w:szCs w:val="44"/>
        </w:rPr>
        <w:t>干涉型光纤水听器</w:t>
      </w:r>
      <w:r w:rsidR="00F524EB" w:rsidRPr="003253D2">
        <w:rPr>
          <w:rFonts w:eastAsia="黑体"/>
          <w:color w:val="000000" w:themeColor="text1"/>
          <w:sz w:val="44"/>
          <w:szCs w:val="44"/>
        </w:rPr>
        <w:t>相移灵敏度</w:t>
      </w:r>
      <w:r w:rsidRPr="003253D2">
        <w:rPr>
          <w:rFonts w:eastAsia="黑体"/>
          <w:color w:val="000000" w:themeColor="text1"/>
          <w:sz w:val="44"/>
          <w:szCs w:val="44"/>
        </w:rPr>
        <w:t>（差分延时外差解调法）校准规范</w:t>
      </w:r>
    </w:p>
    <w:p w14:paraId="1AE71DC7" w14:textId="594AEBA9" w:rsidR="00B236E3" w:rsidRPr="003253D2" w:rsidRDefault="00F4209C" w:rsidP="00B80CE3">
      <w:pPr>
        <w:spacing w:line="400" w:lineRule="exact"/>
        <w:rPr>
          <w:b/>
          <w:color w:val="000000" w:themeColor="text1"/>
        </w:rPr>
      </w:pPr>
      <w:r w:rsidRPr="003253D2">
        <w:rPr>
          <w:rFonts w:eastAsia="黑体"/>
          <w:color w:val="000000" w:themeColor="text1"/>
          <w:sz w:val="28"/>
          <w:szCs w:val="28"/>
        </w:rPr>
        <w:t xml:space="preserve">Calibration Specification </w:t>
      </w:r>
      <w:r w:rsidR="009B66A9" w:rsidRPr="003253D2">
        <w:rPr>
          <w:rFonts w:eastAsia="黑体"/>
          <w:color w:val="000000" w:themeColor="text1"/>
          <w:sz w:val="28"/>
          <w:szCs w:val="28"/>
        </w:rPr>
        <w:t>for</w:t>
      </w:r>
      <w:r w:rsidRPr="003253D2">
        <w:rPr>
          <w:rFonts w:eastAsia="黑体"/>
          <w:color w:val="000000" w:themeColor="text1"/>
          <w:sz w:val="28"/>
          <w:szCs w:val="28"/>
        </w:rPr>
        <w:t xml:space="preserve"> </w:t>
      </w:r>
      <w:r w:rsidR="00B80CE3" w:rsidRPr="003253D2">
        <w:rPr>
          <w:rFonts w:eastAsia="黑体"/>
          <w:color w:val="000000" w:themeColor="text1"/>
          <w:sz w:val="28"/>
          <w:szCs w:val="28"/>
        </w:rPr>
        <w:t>Phase-shifted</w:t>
      </w:r>
      <w:r w:rsidR="009D5077" w:rsidRPr="003253D2">
        <w:rPr>
          <w:rFonts w:eastAsia="黑体"/>
          <w:color w:val="000000" w:themeColor="text1"/>
          <w:sz w:val="28"/>
          <w:szCs w:val="28"/>
        </w:rPr>
        <w:t xml:space="preserve"> S</w:t>
      </w:r>
      <w:r w:rsidR="00B80CE3" w:rsidRPr="003253D2">
        <w:rPr>
          <w:rFonts w:eastAsia="黑体"/>
          <w:color w:val="000000" w:themeColor="text1"/>
          <w:sz w:val="28"/>
          <w:szCs w:val="28"/>
        </w:rPr>
        <w:t xml:space="preserve">ensitivity of Interferometric </w:t>
      </w:r>
      <w:r w:rsidR="0070701E" w:rsidRPr="003253D2">
        <w:rPr>
          <w:rFonts w:eastAsia="黑体"/>
          <w:color w:val="000000" w:themeColor="text1"/>
          <w:sz w:val="28"/>
          <w:szCs w:val="28"/>
        </w:rPr>
        <w:t>Optical Fiber</w:t>
      </w:r>
      <w:r w:rsidR="00B80CE3" w:rsidRPr="003253D2">
        <w:rPr>
          <w:rFonts w:eastAsia="黑体"/>
          <w:color w:val="000000" w:themeColor="text1"/>
          <w:sz w:val="28"/>
          <w:szCs w:val="28"/>
        </w:rPr>
        <w:t xml:space="preserve"> Hydrophones</w:t>
      </w:r>
      <w:r w:rsidRPr="003253D2">
        <w:rPr>
          <w:rFonts w:eastAsia="黑体"/>
          <w:color w:val="000000" w:themeColor="text1"/>
          <w:sz w:val="28"/>
          <w:szCs w:val="28"/>
        </w:rPr>
        <w:t xml:space="preserve"> (</w:t>
      </w:r>
      <w:r w:rsidR="00B80CE3" w:rsidRPr="003253D2">
        <w:rPr>
          <w:rFonts w:eastAsia="黑体"/>
          <w:color w:val="000000" w:themeColor="text1"/>
          <w:sz w:val="28"/>
          <w:szCs w:val="28"/>
        </w:rPr>
        <w:t>Differential Delay Heterodyne Demodulation</w:t>
      </w:r>
      <w:r w:rsidRPr="003253D2">
        <w:rPr>
          <w:rFonts w:eastAsia="黑体"/>
          <w:color w:val="000000" w:themeColor="text1"/>
          <w:sz w:val="28"/>
          <w:szCs w:val="28"/>
        </w:rPr>
        <w:t xml:space="preserve"> Method)</w:t>
      </w:r>
    </w:p>
    <w:p w14:paraId="2F6E088D" w14:textId="3C5D041D" w:rsidR="00B236E3" w:rsidRPr="003253D2" w:rsidRDefault="007E2356">
      <w:pPr>
        <w:adjustRightInd w:val="0"/>
        <w:snapToGrid w:val="0"/>
        <w:spacing w:line="300" w:lineRule="auto"/>
        <w:rPr>
          <w:sz w:val="28"/>
        </w:rPr>
      </w:pPr>
      <w:r w:rsidRPr="003253D2">
        <w:rPr>
          <w:noProof/>
          <w:sz w:val="28"/>
        </w:rPr>
        <mc:AlternateContent>
          <mc:Choice Requires="wps">
            <w:drawing>
              <wp:anchor distT="0" distB="0" distL="114300" distR="114300" simplePos="0" relativeHeight="251661312" behindDoc="0" locked="0" layoutInCell="1" allowOverlap="1" wp14:anchorId="44F4ABF9" wp14:editId="73B686C4">
                <wp:simplePos x="0" y="0"/>
                <wp:positionH relativeFrom="column">
                  <wp:posOffset>-66675</wp:posOffset>
                </wp:positionH>
                <wp:positionV relativeFrom="paragraph">
                  <wp:posOffset>125730</wp:posOffset>
                </wp:positionV>
                <wp:extent cx="5934075" cy="0"/>
                <wp:effectExtent l="12065" t="13335" r="6985" b="5715"/>
                <wp:wrapNone/>
                <wp:docPr id="4"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2C73DF" id="Line 27"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9.9pt" to="462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ssyFA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"/>
            </w:pict>
          </mc:Fallback>
        </mc:AlternateContent>
      </w:r>
      <w:r w:rsidR="00F4209C" w:rsidRPr="003253D2">
        <w:rPr>
          <w:sz w:val="28"/>
        </w:rPr>
        <w:t xml:space="preserve"> </w:t>
      </w:r>
    </w:p>
    <w:p w14:paraId="2B4AD7F9" w14:textId="77777777" w:rsidR="00B236E3" w:rsidRPr="003253D2" w:rsidRDefault="00B236E3">
      <w:pPr>
        <w:rPr>
          <w:sz w:val="28"/>
        </w:rPr>
      </w:pPr>
    </w:p>
    <w:p w14:paraId="714C419F" w14:textId="77777777" w:rsidR="00B236E3" w:rsidRPr="003253D2" w:rsidRDefault="00B236E3">
      <w:pPr>
        <w:rPr>
          <w:sz w:val="28"/>
        </w:rPr>
      </w:pPr>
    </w:p>
    <w:p w14:paraId="157E6C9F" w14:textId="77777777" w:rsidR="00B236E3" w:rsidRPr="003253D2" w:rsidRDefault="00B236E3">
      <w:pPr>
        <w:rPr>
          <w:sz w:val="28"/>
        </w:rPr>
      </w:pPr>
    </w:p>
    <w:p w14:paraId="2E19CCFB" w14:textId="77777777" w:rsidR="000F646A" w:rsidRPr="003253D2" w:rsidRDefault="000F646A">
      <w:pPr>
        <w:rPr>
          <w:sz w:val="28"/>
        </w:rPr>
      </w:pPr>
    </w:p>
    <w:p w14:paraId="2ED97C05" w14:textId="77777777" w:rsidR="00B236E3" w:rsidRPr="003253D2" w:rsidRDefault="00B236E3">
      <w:pPr>
        <w:rPr>
          <w:sz w:val="28"/>
        </w:rPr>
      </w:pPr>
    </w:p>
    <w:p w14:paraId="6877A68D" w14:textId="77777777" w:rsidR="00BC6F22" w:rsidRPr="003253D2" w:rsidRDefault="00BC6F22" w:rsidP="00BC6F22">
      <w:pPr>
        <w:ind w:firstLine="570"/>
        <w:rPr>
          <w:sz w:val="28"/>
        </w:rPr>
      </w:pPr>
      <w:r w:rsidRPr="003253D2">
        <w:rPr>
          <w:rFonts w:eastAsia="黑体"/>
          <w:spacing w:val="94"/>
          <w:sz w:val="28"/>
        </w:rPr>
        <w:t>归口单</w:t>
      </w:r>
      <w:r w:rsidRPr="003253D2">
        <w:rPr>
          <w:rFonts w:eastAsia="黑体"/>
          <w:sz w:val="28"/>
        </w:rPr>
        <w:t>位</w:t>
      </w:r>
      <w:r w:rsidRPr="003253D2">
        <w:rPr>
          <w:sz w:val="28"/>
        </w:rPr>
        <w:t>：全国声学计量技术委员会</w:t>
      </w:r>
    </w:p>
    <w:p w14:paraId="513D6E27" w14:textId="77777777" w:rsidR="00BC6F22" w:rsidRPr="003253D2" w:rsidRDefault="00BC6F22" w:rsidP="00BC6F22">
      <w:pPr>
        <w:ind w:firstLine="570"/>
        <w:rPr>
          <w:sz w:val="28"/>
        </w:rPr>
      </w:pPr>
      <w:r w:rsidRPr="003253D2">
        <w:rPr>
          <w:rFonts w:eastAsia="黑体"/>
          <w:sz w:val="28"/>
        </w:rPr>
        <w:t>主要起草单位</w:t>
      </w:r>
      <w:r w:rsidRPr="003253D2">
        <w:rPr>
          <w:sz w:val="28"/>
        </w:rPr>
        <w:t>：中国船舶集团有限公司第七一五研究所</w:t>
      </w:r>
    </w:p>
    <w:p w14:paraId="3CB79C78" w14:textId="77777777" w:rsidR="00BC6F22" w:rsidRPr="003253D2" w:rsidRDefault="00BC6F22" w:rsidP="00BC6F22">
      <w:pPr>
        <w:ind w:firstLine="570"/>
        <w:rPr>
          <w:rFonts w:eastAsia="黑体"/>
          <w:sz w:val="28"/>
        </w:rPr>
      </w:pPr>
      <w:r w:rsidRPr="003253D2">
        <w:rPr>
          <w:rFonts w:eastAsia="黑体"/>
          <w:sz w:val="28"/>
        </w:rPr>
        <w:t>参加起草单位：</w:t>
      </w:r>
      <w:r w:rsidRPr="003253D2">
        <w:rPr>
          <w:color w:val="000000" w:themeColor="text1"/>
          <w:sz w:val="28"/>
        </w:rPr>
        <w:t>北京大学</w:t>
      </w:r>
    </w:p>
    <w:p w14:paraId="6AFA7A50" w14:textId="77777777" w:rsidR="00BC6F22" w:rsidRPr="003253D2" w:rsidRDefault="00BC6F22" w:rsidP="00BC6F22">
      <w:pPr>
        <w:ind w:firstLineChars="900" w:firstLine="2520"/>
        <w:rPr>
          <w:color w:val="000000" w:themeColor="text1"/>
          <w:sz w:val="28"/>
        </w:rPr>
      </w:pPr>
      <w:r w:rsidRPr="003253D2">
        <w:rPr>
          <w:color w:val="000000" w:themeColor="text1"/>
          <w:sz w:val="28"/>
        </w:rPr>
        <w:t>北京科技大学</w:t>
      </w:r>
    </w:p>
    <w:p w14:paraId="26333D49" w14:textId="77777777" w:rsidR="00B236E3" w:rsidRPr="003253D2" w:rsidRDefault="00B236E3">
      <w:pPr>
        <w:rPr>
          <w:sz w:val="28"/>
        </w:rPr>
      </w:pPr>
    </w:p>
    <w:p w14:paraId="16C2D47E" w14:textId="77777777" w:rsidR="00BC6F22" w:rsidRPr="003253D2" w:rsidRDefault="00BC6F22">
      <w:pPr>
        <w:rPr>
          <w:sz w:val="28"/>
        </w:rPr>
      </w:pPr>
    </w:p>
    <w:p w14:paraId="4B5E9760" w14:textId="77777777" w:rsidR="00BC6F22" w:rsidRPr="003253D2" w:rsidRDefault="00BC6F22">
      <w:pPr>
        <w:rPr>
          <w:sz w:val="28"/>
        </w:rPr>
      </w:pPr>
    </w:p>
    <w:p w14:paraId="06E22129" w14:textId="77777777" w:rsidR="00BC6F22" w:rsidRPr="003253D2" w:rsidRDefault="00BC6F22">
      <w:pPr>
        <w:rPr>
          <w:sz w:val="28"/>
        </w:rPr>
      </w:pPr>
    </w:p>
    <w:p w14:paraId="2C1EC8DC" w14:textId="77777777" w:rsidR="00B236E3" w:rsidRPr="003253D2" w:rsidRDefault="00B236E3">
      <w:pPr>
        <w:rPr>
          <w:sz w:val="28"/>
        </w:rPr>
      </w:pPr>
    </w:p>
    <w:p w14:paraId="340C64C8" w14:textId="77777777" w:rsidR="00B236E3" w:rsidRPr="003253D2" w:rsidRDefault="00F4209C" w:rsidP="004650AC">
      <w:pPr>
        <w:jc w:val="center"/>
        <w:rPr>
          <w:sz w:val="28"/>
        </w:rPr>
      </w:pPr>
      <w:r w:rsidRPr="003253D2">
        <w:rPr>
          <w:sz w:val="28"/>
        </w:rPr>
        <w:t>本规范委托全国声学计量技术委员会负责解释</w:t>
      </w:r>
    </w:p>
    <w:p w14:paraId="5A8323B9" w14:textId="77777777" w:rsidR="00B236E3" w:rsidRPr="003253D2" w:rsidRDefault="00B236E3"/>
    <w:p w14:paraId="73FE4C97" w14:textId="77777777" w:rsidR="00B236E3" w:rsidRPr="003253D2" w:rsidRDefault="00F4209C">
      <w:pPr>
        <w:snapToGrid w:val="0"/>
        <w:spacing w:line="360" w:lineRule="auto"/>
        <w:ind w:firstLine="560"/>
        <w:rPr>
          <w:rFonts w:eastAsia="黑体"/>
          <w:sz w:val="28"/>
        </w:rPr>
      </w:pPr>
      <w:r w:rsidRPr="003253D2">
        <w:rPr>
          <w:sz w:val="28"/>
        </w:rPr>
        <w:br w:type="page"/>
      </w:r>
      <w:r w:rsidRPr="003253D2">
        <w:rPr>
          <w:rFonts w:eastAsia="黑体"/>
          <w:sz w:val="28"/>
        </w:rPr>
        <w:lastRenderedPageBreak/>
        <w:t>本规范</w:t>
      </w:r>
      <w:r w:rsidR="00DF0AA4" w:rsidRPr="003253D2">
        <w:rPr>
          <w:rFonts w:eastAsia="黑体"/>
          <w:sz w:val="28"/>
        </w:rPr>
        <w:t>主</w:t>
      </w:r>
      <w:r w:rsidR="00307E39" w:rsidRPr="003253D2">
        <w:rPr>
          <w:rFonts w:eastAsia="黑体"/>
          <w:sz w:val="28"/>
        </w:rPr>
        <w:t>要</w:t>
      </w:r>
      <w:r w:rsidRPr="003253D2">
        <w:rPr>
          <w:rFonts w:eastAsia="黑体"/>
          <w:sz w:val="28"/>
        </w:rPr>
        <w:t>起草人：</w:t>
      </w:r>
    </w:p>
    <w:p w14:paraId="7DCD3BA1" w14:textId="77777777" w:rsidR="00B236E3" w:rsidRPr="003253D2" w:rsidRDefault="00CE4057">
      <w:pPr>
        <w:snapToGrid w:val="0"/>
        <w:spacing w:line="360" w:lineRule="auto"/>
        <w:ind w:firstLineChars="700" w:firstLine="1960"/>
        <w:rPr>
          <w:color w:val="000000" w:themeColor="text1"/>
          <w:sz w:val="28"/>
        </w:rPr>
      </w:pPr>
      <w:r w:rsidRPr="003253D2">
        <w:rPr>
          <w:color w:val="000000" w:themeColor="text1"/>
          <w:sz w:val="28"/>
        </w:rPr>
        <w:t>陈</w:t>
      </w:r>
      <w:r w:rsidRPr="003253D2">
        <w:rPr>
          <w:color w:val="000000" w:themeColor="text1"/>
          <w:sz w:val="28"/>
        </w:rPr>
        <w:t xml:space="preserve">  </w:t>
      </w:r>
      <w:r w:rsidRPr="003253D2">
        <w:rPr>
          <w:color w:val="000000" w:themeColor="text1"/>
          <w:sz w:val="28"/>
        </w:rPr>
        <w:t>毅</w:t>
      </w:r>
      <w:r w:rsidR="00F4209C" w:rsidRPr="003253D2">
        <w:rPr>
          <w:color w:val="000000" w:themeColor="text1"/>
          <w:sz w:val="28"/>
        </w:rPr>
        <w:t>（</w:t>
      </w:r>
      <w:r w:rsidR="00BE6CBA" w:rsidRPr="003253D2">
        <w:rPr>
          <w:color w:val="000000" w:themeColor="text1"/>
          <w:sz w:val="28"/>
        </w:rPr>
        <w:t>中国船舶集团有限公司第七一五研究所</w:t>
      </w:r>
      <w:r w:rsidR="00F4209C" w:rsidRPr="003253D2">
        <w:rPr>
          <w:color w:val="000000" w:themeColor="text1"/>
          <w:sz w:val="28"/>
        </w:rPr>
        <w:t>）</w:t>
      </w:r>
    </w:p>
    <w:p w14:paraId="45759C94" w14:textId="77777777" w:rsidR="00B236E3" w:rsidRPr="003253D2" w:rsidRDefault="003B2DCF">
      <w:pPr>
        <w:snapToGrid w:val="0"/>
        <w:spacing w:line="360" w:lineRule="auto"/>
        <w:ind w:firstLineChars="700" w:firstLine="1960"/>
        <w:rPr>
          <w:color w:val="000000" w:themeColor="text1"/>
          <w:sz w:val="28"/>
        </w:rPr>
      </w:pPr>
      <w:r w:rsidRPr="003253D2">
        <w:rPr>
          <w:color w:val="000000" w:themeColor="text1"/>
          <w:sz w:val="28"/>
        </w:rPr>
        <w:t>李文静</w:t>
      </w:r>
      <w:r w:rsidR="00F4209C" w:rsidRPr="003253D2">
        <w:rPr>
          <w:color w:val="000000" w:themeColor="text1"/>
          <w:sz w:val="28"/>
        </w:rPr>
        <w:t>（</w:t>
      </w:r>
      <w:r w:rsidR="00BE6CBA" w:rsidRPr="003253D2">
        <w:rPr>
          <w:color w:val="000000" w:themeColor="text1"/>
          <w:sz w:val="28"/>
        </w:rPr>
        <w:t>中国船舶集团有限公司第七一五研究所</w:t>
      </w:r>
      <w:r w:rsidR="00F4209C" w:rsidRPr="003253D2">
        <w:rPr>
          <w:color w:val="000000" w:themeColor="text1"/>
          <w:sz w:val="28"/>
        </w:rPr>
        <w:t>）</w:t>
      </w:r>
    </w:p>
    <w:p w14:paraId="4C04B4CE" w14:textId="77777777" w:rsidR="006F2E69" w:rsidRPr="003253D2" w:rsidRDefault="003B2DCF" w:rsidP="006F2E69">
      <w:pPr>
        <w:snapToGrid w:val="0"/>
        <w:spacing w:line="360" w:lineRule="auto"/>
        <w:ind w:firstLineChars="700" w:firstLine="1960"/>
        <w:rPr>
          <w:color w:val="000000" w:themeColor="text1"/>
          <w:sz w:val="28"/>
        </w:rPr>
      </w:pPr>
      <w:r w:rsidRPr="003253D2">
        <w:rPr>
          <w:color w:val="000000" w:themeColor="text1"/>
          <w:sz w:val="28"/>
        </w:rPr>
        <w:t>赵</w:t>
      </w:r>
      <w:r w:rsidRPr="003253D2">
        <w:rPr>
          <w:color w:val="000000" w:themeColor="text1"/>
          <w:sz w:val="28"/>
        </w:rPr>
        <w:t xml:space="preserve">  </w:t>
      </w:r>
      <w:r w:rsidRPr="003253D2">
        <w:rPr>
          <w:color w:val="000000" w:themeColor="text1"/>
          <w:sz w:val="28"/>
        </w:rPr>
        <w:t>涵</w:t>
      </w:r>
      <w:r w:rsidR="006F2E69" w:rsidRPr="003253D2">
        <w:rPr>
          <w:color w:val="000000" w:themeColor="text1"/>
          <w:sz w:val="28"/>
        </w:rPr>
        <w:t>（</w:t>
      </w:r>
      <w:r w:rsidR="00BE6CBA" w:rsidRPr="003253D2">
        <w:rPr>
          <w:color w:val="000000" w:themeColor="text1"/>
          <w:sz w:val="28"/>
        </w:rPr>
        <w:t>中国船舶集团有限公司第七一五研究所</w:t>
      </w:r>
      <w:r w:rsidR="006F2E69" w:rsidRPr="003253D2">
        <w:rPr>
          <w:color w:val="000000" w:themeColor="text1"/>
          <w:sz w:val="28"/>
        </w:rPr>
        <w:t>）</w:t>
      </w:r>
    </w:p>
    <w:p w14:paraId="6B9910E9" w14:textId="77777777" w:rsidR="00DF0AA4" w:rsidRPr="003253D2" w:rsidRDefault="00DF0AA4" w:rsidP="00307E39">
      <w:pPr>
        <w:snapToGrid w:val="0"/>
        <w:spacing w:line="360" w:lineRule="auto"/>
        <w:ind w:firstLineChars="500" w:firstLine="1400"/>
        <w:rPr>
          <w:rFonts w:eastAsia="黑体"/>
          <w:color w:val="000000" w:themeColor="text1"/>
          <w:sz w:val="28"/>
        </w:rPr>
      </w:pPr>
      <w:r w:rsidRPr="003253D2">
        <w:rPr>
          <w:rFonts w:eastAsia="黑体"/>
          <w:color w:val="000000" w:themeColor="text1"/>
          <w:sz w:val="28"/>
        </w:rPr>
        <w:t>参加起草人：</w:t>
      </w:r>
    </w:p>
    <w:p w14:paraId="6A2A9ED2" w14:textId="77777777" w:rsidR="00B236E3" w:rsidRPr="003253D2" w:rsidRDefault="0061653E">
      <w:pPr>
        <w:snapToGrid w:val="0"/>
        <w:spacing w:line="360" w:lineRule="auto"/>
        <w:ind w:firstLineChars="700" w:firstLine="1960"/>
        <w:rPr>
          <w:color w:val="000000" w:themeColor="text1"/>
          <w:sz w:val="28"/>
        </w:rPr>
      </w:pPr>
      <w:r w:rsidRPr="003253D2">
        <w:rPr>
          <w:color w:val="000000" w:themeColor="text1"/>
          <w:sz w:val="28"/>
        </w:rPr>
        <w:t>张</w:t>
      </w:r>
      <w:r w:rsidRPr="003253D2">
        <w:rPr>
          <w:color w:val="000000" w:themeColor="text1"/>
          <w:sz w:val="28"/>
        </w:rPr>
        <w:t xml:space="preserve">  </w:t>
      </w:r>
      <w:r w:rsidRPr="003253D2">
        <w:rPr>
          <w:color w:val="000000" w:themeColor="text1"/>
          <w:sz w:val="28"/>
        </w:rPr>
        <w:t>敏</w:t>
      </w:r>
      <w:r w:rsidR="00F4209C" w:rsidRPr="003253D2">
        <w:rPr>
          <w:color w:val="000000" w:themeColor="text1"/>
          <w:sz w:val="28"/>
        </w:rPr>
        <w:t>（</w:t>
      </w:r>
      <w:r w:rsidRPr="003253D2">
        <w:rPr>
          <w:color w:val="000000" w:themeColor="text1"/>
          <w:sz w:val="28"/>
        </w:rPr>
        <w:t>北京大学</w:t>
      </w:r>
      <w:r w:rsidR="00F4209C" w:rsidRPr="003253D2">
        <w:rPr>
          <w:color w:val="000000" w:themeColor="text1"/>
          <w:sz w:val="28"/>
        </w:rPr>
        <w:t>）</w:t>
      </w:r>
    </w:p>
    <w:p w14:paraId="001BD8F3" w14:textId="77777777" w:rsidR="00B236E3" w:rsidRPr="003253D2" w:rsidRDefault="0061653E">
      <w:pPr>
        <w:snapToGrid w:val="0"/>
        <w:spacing w:line="360" w:lineRule="auto"/>
        <w:ind w:firstLineChars="700" w:firstLine="1960"/>
        <w:rPr>
          <w:color w:val="000000" w:themeColor="text1"/>
          <w:sz w:val="28"/>
        </w:rPr>
      </w:pPr>
      <w:r w:rsidRPr="003253D2">
        <w:rPr>
          <w:color w:val="000000" w:themeColor="text1"/>
          <w:sz w:val="28"/>
        </w:rPr>
        <w:t>刘</w:t>
      </w:r>
      <w:r w:rsidRPr="003253D2">
        <w:rPr>
          <w:color w:val="000000" w:themeColor="text1"/>
          <w:sz w:val="28"/>
        </w:rPr>
        <w:t xml:space="preserve">  </w:t>
      </w:r>
      <w:r w:rsidRPr="003253D2">
        <w:rPr>
          <w:color w:val="000000" w:themeColor="text1"/>
          <w:sz w:val="28"/>
        </w:rPr>
        <w:t>飞</w:t>
      </w:r>
      <w:r w:rsidR="00F4209C" w:rsidRPr="003253D2">
        <w:rPr>
          <w:color w:val="000000" w:themeColor="text1"/>
          <w:sz w:val="28"/>
        </w:rPr>
        <w:t>（</w:t>
      </w:r>
      <w:r w:rsidRPr="003253D2">
        <w:rPr>
          <w:color w:val="000000" w:themeColor="text1"/>
          <w:sz w:val="28"/>
        </w:rPr>
        <w:t>北京科技大学</w:t>
      </w:r>
      <w:r w:rsidR="00F4209C" w:rsidRPr="003253D2">
        <w:rPr>
          <w:color w:val="000000" w:themeColor="text1"/>
          <w:sz w:val="28"/>
        </w:rPr>
        <w:t>）</w:t>
      </w:r>
    </w:p>
    <w:p w14:paraId="475EA304" w14:textId="77777777" w:rsidR="00B236E3" w:rsidRPr="003253D2" w:rsidRDefault="00B236E3">
      <w:pPr>
        <w:ind w:firstLineChars="300" w:firstLine="840"/>
        <w:rPr>
          <w:sz w:val="28"/>
        </w:rPr>
        <w:sectPr w:rsidR="00B236E3" w:rsidRPr="003253D2">
          <w:headerReference w:type="default" r:id="rId10"/>
          <w:footerReference w:type="even" r:id="rId11"/>
          <w:footerReference w:type="default" r:id="rId12"/>
          <w:headerReference w:type="first" r:id="rId13"/>
          <w:pgSz w:w="11906" w:h="16838"/>
          <w:pgMar w:top="1474" w:right="1134" w:bottom="1474" w:left="1474" w:header="851" w:footer="992" w:gutter="0"/>
          <w:pgNumType w:fmt="upperRoman" w:start="1"/>
          <w:cols w:space="425"/>
          <w:titlePg/>
          <w:docGrid w:type="lines" w:linePitch="312"/>
        </w:sectPr>
      </w:pPr>
    </w:p>
    <w:p w14:paraId="14A0A7E6" w14:textId="77777777" w:rsidR="00B236E3" w:rsidRPr="003253D2" w:rsidRDefault="00A219ED">
      <w:pPr>
        <w:adjustRightInd w:val="0"/>
        <w:snapToGrid w:val="0"/>
        <w:spacing w:line="360" w:lineRule="auto"/>
        <w:jc w:val="center"/>
        <w:rPr>
          <w:rFonts w:eastAsia="黑体"/>
          <w:bCs/>
          <w:sz w:val="44"/>
          <w:szCs w:val="44"/>
        </w:rPr>
      </w:pPr>
      <w:r w:rsidRPr="003253D2">
        <w:rPr>
          <w:rFonts w:eastAsia="黑体"/>
          <w:bCs/>
          <w:sz w:val="44"/>
          <w:szCs w:val="44"/>
        </w:rPr>
        <w:lastRenderedPageBreak/>
        <w:t>目</w:t>
      </w:r>
      <w:r w:rsidRPr="003253D2">
        <w:rPr>
          <w:rFonts w:eastAsia="黑体"/>
          <w:bCs/>
          <w:sz w:val="44"/>
          <w:szCs w:val="44"/>
        </w:rPr>
        <w:t xml:space="preserve">  </w:t>
      </w:r>
      <w:r w:rsidR="00F4209C" w:rsidRPr="003253D2">
        <w:rPr>
          <w:rFonts w:eastAsia="黑体"/>
          <w:bCs/>
          <w:sz w:val="44"/>
          <w:szCs w:val="44"/>
        </w:rPr>
        <w:t>录</w:t>
      </w:r>
    </w:p>
    <w:sdt>
      <w:sdtPr>
        <w:rPr>
          <w:rFonts w:ascii="Times New Roman" w:eastAsia="宋体" w:hAnsi="Times New Roman" w:cs="Times New Roman"/>
          <w:color w:val="auto"/>
          <w:kern w:val="2"/>
          <w:sz w:val="21"/>
          <w:szCs w:val="24"/>
          <w:lang w:val="zh-CN"/>
        </w:rPr>
        <w:id w:val="1726792916"/>
        <w:docPartObj>
          <w:docPartGallery w:val="Table of Contents"/>
          <w:docPartUnique/>
        </w:docPartObj>
      </w:sdtPr>
      <w:sdtEndPr>
        <w:rPr>
          <w:rFonts w:eastAsiaTheme="minorEastAsia"/>
          <w:b/>
          <w:bCs/>
          <w:sz w:val="24"/>
        </w:rPr>
      </w:sdtEndPr>
      <w:sdtContent>
        <w:p w14:paraId="7255E371" w14:textId="77777777" w:rsidR="0029161F" w:rsidRPr="003253D2" w:rsidRDefault="0029161F" w:rsidP="00E2233E">
          <w:pPr>
            <w:pStyle w:val="TOC"/>
            <w:adjustRightInd w:val="0"/>
            <w:snapToGrid w:val="0"/>
            <w:spacing w:before="0" w:line="240" w:lineRule="auto"/>
            <w:rPr>
              <w:rFonts w:ascii="Times New Roman" w:hAnsi="Times New Roman" w:cs="Times New Roman"/>
            </w:rPr>
          </w:pPr>
        </w:p>
        <w:p w14:paraId="07A2A339" w14:textId="0892BD0E" w:rsidR="00606171" w:rsidRPr="003253D2" w:rsidRDefault="0029161F" w:rsidP="00C32451">
          <w:pPr>
            <w:pStyle w:val="11"/>
            <w:rPr>
              <w:rFonts w:eastAsiaTheme="minorEastAsia"/>
              <w:noProof/>
              <w:sz w:val="24"/>
            </w:rPr>
          </w:pPr>
          <w:r w:rsidRPr="003253D2">
            <w:rPr>
              <w:rFonts w:eastAsiaTheme="minorEastAsia"/>
              <w:sz w:val="24"/>
            </w:rPr>
            <w:fldChar w:fldCharType="begin"/>
          </w:r>
          <w:r w:rsidRPr="003253D2">
            <w:rPr>
              <w:rFonts w:eastAsiaTheme="minorEastAsia"/>
              <w:sz w:val="24"/>
            </w:rPr>
            <w:instrText xml:space="preserve"> TOC \o "1-3" \h \z \u </w:instrText>
          </w:r>
          <w:r w:rsidRPr="003253D2">
            <w:rPr>
              <w:rFonts w:eastAsiaTheme="minorEastAsia"/>
              <w:sz w:val="24"/>
            </w:rPr>
            <w:fldChar w:fldCharType="separate"/>
          </w:r>
          <w:hyperlink w:anchor="_Toc150524407" w:history="1">
            <w:r w:rsidR="00606171" w:rsidRPr="003253D2">
              <w:rPr>
                <w:rStyle w:val="affff"/>
                <w:noProof/>
                <w:sz w:val="24"/>
              </w:rPr>
              <w:t>1</w:t>
            </w:r>
            <w:r w:rsidR="00606171" w:rsidRPr="003253D2">
              <w:rPr>
                <w:rFonts w:eastAsiaTheme="minorEastAsia"/>
                <w:noProof/>
                <w:sz w:val="24"/>
              </w:rPr>
              <w:tab/>
            </w:r>
            <w:r w:rsidR="00606171" w:rsidRPr="003253D2">
              <w:rPr>
                <w:rStyle w:val="affff"/>
                <w:noProof/>
                <w:sz w:val="24"/>
              </w:rPr>
              <w:t>范围</w:t>
            </w:r>
            <w:r w:rsidR="00606171" w:rsidRPr="003253D2">
              <w:rPr>
                <w:noProof/>
                <w:webHidden/>
                <w:sz w:val="24"/>
              </w:rPr>
              <w:tab/>
            </w:r>
            <w:r w:rsidR="00606171" w:rsidRPr="003253D2">
              <w:rPr>
                <w:noProof/>
                <w:webHidden/>
                <w:sz w:val="24"/>
              </w:rPr>
              <w:fldChar w:fldCharType="begin"/>
            </w:r>
            <w:r w:rsidR="00606171" w:rsidRPr="003253D2">
              <w:rPr>
                <w:noProof/>
                <w:webHidden/>
                <w:sz w:val="24"/>
              </w:rPr>
              <w:instrText xml:space="preserve"> PAGEREF _Toc150524407 \h </w:instrText>
            </w:r>
            <w:r w:rsidR="00606171" w:rsidRPr="003253D2">
              <w:rPr>
                <w:noProof/>
                <w:webHidden/>
                <w:sz w:val="24"/>
              </w:rPr>
            </w:r>
            <w:r w:rsidR="00606171" w:rsidRPr="003253D2">
              <w:rPr>
                <w:noProof/>
                <w:webHidden/>
                <w:sz w:val="24"/>
              </w:rPr>
              <w:fldChar w:fldCharType="separate"/>
            </w:r>
            <w:r w:rsidR="00CF0B3A">
              <w:rPr>
                <w:noProof/>
                <w:webHidden/>
                <w:sz w:val="24"/>
              </w:rPr>
              <w:t>1</w:t>
            </w:r>
            <w:r w:rsidR="00606171" w:rsidRPr="003253D2">
              <w:rPr>
                <w:noProof/>
                <w:webHidden/>
                <w:sz w:val="24"/>
              </w:rPr>
              <w:fldChar w:fldCharType="end"/>
            </w:r>
          </w:hyperlink>
        </w:p>
        <w:p w14:paraId="055C775C" w14:textId="76C54E47" w:rsidR="00606171" w:rsidRPr="003253D2" w:rsidRDefault="00EE4F09" w:rsidP="00C32451">
          <w:pPr>
            <w:pStyle w:val="11"/>
            <w:rPr>
              <w:rFonts w:eastAsiaTheme="minorEastAsia"/>
              <w:noProof/>
              <w:sz w:val="24"/>
            </w:rPr>
          </w:pPr>
          <w:hyperlink w:anchor="_Toc150524408" w:history="1">
            <w:r w:rsidR="00606171" w:rsidRPr="003253D2">
              <w:rPr>
                <w:rStyle w:val="affff"/>
                <w:noProof/>
                <w:sz w:val="24"/>
              </w:rPr>
              <w:t>2</w:t>
            </w:r>
            <w:r w:rsidR="00606171" w:rsidRPr="003253D2">
              <w:rPr>
                <w:rFonts w:eastAsiaTheme="minorEastAsia"/>
                <w:noProof/>
                <w:sz w:val="24"/>
              </w:rPr>
              <w:tab/>
            </w:r>
            <w:r w:rsidR="00606171" w:rsidRPr="003253D2">
              <w:rPr>
                <w:rStyle w:val="affff"/>
                <w:noProof/>
                <w:sz w:val="24"/>
              </w:rPr>
              <w:t>引用文件</w:t>
            </w:r>
            <w:r w:rsidR="00606171" w:rsidRPr="003253D2">
              <w:rPr>
                <w:noProof/>
                <w:webHidden/>
                <w:sz w:val="24"/>
              </w:rPr>
              <w:tab/>
            </w:r>
            <w:r w:rsidR="00606171" w:rsidRPr="003253D2">
              <w:rPr>
                <w:noProof/>
                <w:webHidden/>
                <w:sz w:val="24"/>
              </w:rPr>
              <w:fldChar w:fldCharType="begin"/>
            </w:r>
            <w:r w:rsidR="00606171" w:rsidRPr="003253D2">
              <w:rPr>
                <w:noProof/>
                <w:webHidden/>
                <w:sz w:val="24"/>
              </w:rPr>
              <w:instrText xml:space="preserve"> PAGEREF _Toc150524408 \h </w:instrText>
            </w:r>
            <w:r w:rsidR="00606171" w:rsidRPr="003253D2">
              <w:rPr>
                <w:noProof/>
                <w:webHidden/>
                <w:sz w:val="24"/>
              </w:rPr>
            </w:r>
            <w:r w:rsidR="00606171" w:rsidRPr="003253D2">
              <w:rPr>
                <w:noProof/>
                <w:webHidden/>
                <w:sz w:val="24"/>
              </w:rPr>
              <w:fldChar w:fldCharType="separate"/>
            </w:r>
            <w:r w:rsidR="00CF0B3A">
              <w:rPr>
                <w:noProof/>
                <w:webHidden/>
                <w:sz w:val="24"/>
              </w:rPr>
              <w:t>1</w:t>
            </w:r>
            <w:r w:rsidR="00606171" w:rsidRPr="003253D2">
              <w:rPr>
                <w:noProof/>
                <w:webHidden/>
                <w:sz w:val="24"/>
              </w:rPr>
              <w:fldChar w:fldCharType="end"/>
            </w:r>
          </w:hyperlink>
        </w:p>
        <w:p w14:paraId="475BB9FF" w14:textId="11C66576" w:rsidR="00606171" w:rsidRPr="003253D2" w:rsidRDefault="00EE4F09" w:rsidP="00C32451">
          <w:pPr>
            <w:pStyle w:val="11"/>
            <w:rPr>
              <w:rFonts w:eastAsiaTheme="minorEastAsia"/>
              <w:noProof/>
              <w:sz w:val="24"/>
            </w:rPr>
          </w:pPr>
          <w:hyperlink w:anchor="_Toc150524409" w:history="1">
            <w:r w:rsidR="00606171" w:rsidRPr="003253D2">
              <w:rPr>
                <w:rStyle w:val="affff"/>
                <w:noProof/>
                <w:sz w:val="24"/>
              </w:rPr>
              <w:t>3</w:t>
            </w:r>
            <w:r w:rsidR="00606171" w:rsidRPr="003253D2">
              <w:rPr>
                <w:rFonts w:eastAsiaTheme="minorEastAsia"/>
                <w:noProof/>
                <w:sz w:val="24"/>
              </w:rPr>
              <w:tab/>
            </w:r>
            <w:r w:rsidR="00606171" w:rsidRPr="003253D2">
              <w:rPr>
                <w:rStyle w:val="affff"/>
                <w:noProof/>
                <w:sz w:val="24"/>
              </w:rPr>
              <w:t>术语</w:t>
            </w:r>
            <w:r w:rsidR="00606171" w:rsidRPr="003253D2">
              <w:rPr>
                <w:rStyle w:val="affff"/>
                <w:noProof/>
                <w:sz w:val="24"/>
              </w:rPr>
              <w:t>和</w:t>
            </w:r>
            <w:r w:rsidR="00606171" w:rsidRPr="003253D2">
              <w:rPr>
                <w:rStyle w:val="affff"/>
                <w:noProof/>
                <w:sz w:val="24"/>
              </w:rPr>
              <w:t>定义</w:t>
            </w:r>
            <w:r w:rsidR="00606171" w:rsidRPr="003253D2">
              <w:rPr>
                <w:noProof/>
                <w:webHidden/>
                <w:sz w:val="24"/>
              </w:rPr>
              <w:tab/>
            </w:r>
            <w:r w:rsidR="00606171" w:rsidRPr="003253D2">
              <w:rPr>
                <w:noProof/>
                <w:webHidden/>
                <w:sz w:val="24"/>
              </w:rPr>
              <w:fldChar w:fldCharType="begin"/>
            </w:r>
            <w:r w:rsidR="00606171" w:rsidRPr="003253D2">
              <w:rPr>
                <w:noProof/>
                <w:webHidden/>
                <w:sz w:val="24"/>
              </w:rPr>
              <w:instrText xml:space="preserve"> PAGEREF _Toc150524409 \h </w:instrText>
            </w:r>
            <w:r w:rsidR="00606171" w:rsidRPr="003253D2">
              <w:rPr>
                <w:noProof/>
                <w:webHidden/>
                <w:sz w:val="24"/>
              </w:rPr>
            </w:r>
            <w:r w:rsidR="00606171" w:rsidRPr="003253D2">
              <w:rPr>
                <w:noProof/>
                <w:webHidden/>
                <w:sz w:val="24"/>
              </w:rPr>
              <w:fldChar w:fldCharType="separate"/>
            </w:r>
            <w:r w:rsidR="00CF0B3A">
              <w:rPr>
                <w:noProof/>
                <w:webHidden/>
                <w:sz w:val="24"/>
              </w:rPr>
              <w:t>1</w:t>
            </w:r>
            <w:r w:rsidR="00606171" w:rsidRPr="003253D2">
              <w:rPr>
                <w:noProof/>
                <w:webHidden/>
                <w:sz w:val="24"/>
              </w:rPr>
              <w:fldChar w:fldCharType="end"/>
            </w:r>
          </w:hyperlink>
        </w:p>
        <w:p w14:paraId="00ED3E21" w14:textId="3E9E98CF" w:rsidR="00606171" w:rsidRPr="003253D2" w:rsidRDefault="00EE4F09" w:rsidP="00C32451">
          <w:pPr>
            <w:pStyle w:val="11"/>
            <w:rPr>
              <w:rFonts w:eastAsiaTheme="minorEastAsia"/>
              <w:noProof/>
              <w:sz w:val="24"/>
            </w:rPr>
          </w:pPr>
          <w:hyperlink w:anchor="_Toc150524416" w:history="1">
            <w:r w:rsidR="00606171" w:rsidRPr="003253D2">
              <w:rPr>
                <w:rStyle w:val="affff"/>
                <w:noProof/>
                <w:sz w:val="24"/>
              </w:rPr>
              <w:t>4</w:t>
            </w:r>
            <w:r w:rsidR="00606171" w:rsidRPr="003253D2">
              <w:rPr>
                <w:rFonts w:eastAsiaTheme="minorEastAsia"/>
                <w:noProof/>
                <w:sz w:val="24"/>
              </w:rPr>
              <w:tab/>
            </w:r>
            <w:r w:rsidR="00606171" w:rsidRPr="003253D2">
              <w:rPr>
                <w:rStyle w:val="affff"/>
                <w:noProof/>
                <w:sz w:val="24"/>
              </w:rPr>
              <w:t>概述</w:t>
            </w:r>
            <w:r w:rsidR="00606171" w:rsidRPr="003253D2">
              <w:rPr>
                <w:noProof/>
                <w:webHidden/>
                <w:sz w:val="24"/>
              </w:rPr>
              <w:tab/>
            </w:r>
            <w:r w:rsidR="00606171" w:rsidRPr="003253D2">
              <w:rPr>
                <w:noProof/>
                <w:webHidden/>
                <w:sz w:val="24"/>
              </w:rPr>
              <w:fldChar w:fldCharType="begin"/>
            </w:r>
            <w:r w:rsidR="00606171" w:rsidRPr="003253D2">
              <w:rPr>
                <w:noProof/>
                <w:webHidden/>
                <w:sz w:val="24"/>
              </w:rPr>
              <w:instrText xml:space="preserve"> PAGEREF _Toc150524416 \h </w:instrText>
            </w:r>
            <w:r w:rsidR="00606171" w:rsidRPr="003253D2">
              <w:rPr>
                <w:noProof/>
                <w:webHidden/>
                <w:sz w:val="24"/>
              </w:rPr>
            </w:r>
            <w:r w:rsidR="00606171" w:rsidRPr="003253D2">
              <w:rPr>
                <w:noProof/>
                <w:webHidden/>
                <w:sz w:val="24"/>
              </w:rPr>
              <w:fldChar w:fldCharType="separate"/>
            </w:r>
            <w:r w:rsidR="00CF0B3A">
              <w:rPr>
                <w:noProof/>
                <w:webHidden/>
                <w:sz w:val="24"/>
              </w:rPr>
              <w:t>2</w:t>
            </w:r>
            <w:r w:rsidR="00606171" w:rsidRPr="003253D2">
              <w:rPr>
                <w:noProof/>
                <w:webHidden/>
                <w:sz w:val="24"/>
              </w:rPr>
              <w:fldChar w:fldCharType="end"/>
            </w:r>
          </w:hyperlink>
        </w:p>
        <w:p w14:paraId="287516C9" w14:textId="227A49FA" w:rsidR="00606171" w:rsidRPr="003253D2" w:rsidRDefault="00EE4F09" w:rsidP="00C32451">
          <w:pPr>
            <w:pStyle w:val="23"/>
            <w:adjustRightInd w:val="0"/>
            <w:snapToGrid w:val="0"/>
            <w:rPr>
              <w:rFonts w:eastAsiaTheme="minorEastAsia"/>
              <w:noProof/>
            </w:rPr>
          </w:pPr>
          <w:hyperlink w:anchor="_Toc150524417" w:history="1">
            <w:r w:rsidR="00606171" w:rsidRPr="003253D2">
              <w:rPr>
                <w:rStyle w:val="affff"/>
                <w:noProof/>
              </w:rPr>
              <w:t xml:space="preserve">4.1 </w:t>
            </w:r>
            <w:r w:rsidR="00606171" w:rsidRPr="003253D2">
              <w:rPr>
                <w:rStyle w:val="affff"/>
                <w:noProof/>
              </w:rPr>
              <w:t>原理</w:t>
            </w:r>
            <w:r w:rsidR="00606171" w:rsidRPr="003253D2">
              <w:rPr>
                <w:noProof/>
                <w:webHidden/>
              </w:rPr>
              <w:tab/>
            </w:r>
            <w:r w:rsidR="00606171" w:rsidRPr="003253D2">
              <w:rPr>
                <w:noProof/>
                <w:webHidden/>
              </w:rPr>
              <w:fldChar w:fldCharType="begin"/>
            </w:r>
            <w:r w:rsidR="00606171" w:rsidRPr="003253D2">
              <w:rPr>
                <w:noProof/>
                <w:webHidden/>
              </w:rPr>
              <w:instrText xml:space="preserve"> PAGEREF _Toc150524417 \h </w:instrText>
            </w:r>
            <w:r w:rsidR="00606171" w:rsidRPr="003253D2">
              <w:rPr>
                <w:noProof/>
                <w:webHidden/>
              </w:rPr>
            </w:r>
            <w:r w:rsidR="00606171" w:rsidRPr="003253D2">
              <w:rPr>
                <w:noProof/>
                <w:webHidden/>
              </w:rPr>
              <w:fldChar w:fldCharType="separate"/>
            </w:r>
            <w:r w:rsidR="00CF0B3A">
              <w:rPr>
                <w:noProof/>
                <w:webHidden/>
              </w:rPr>
              <w:t>2</w:t>
            </w:r>
            <w:r w:rsidR="00606171" w:rsidRPr="003253D2">
              <w:rPr>
                <w:noProof/>
                <w:webHidden/>
              </w:rPr>
              <w:fldChar w:fldCharType="end"/>
            </w:r>
          </w:hyperlink>
        </w:p>
        <w:p w14:paraId="2EF7E999" w14:textId="4477CE9A" w:rsidR="00606171" w:rsidRPr="003253D2" w:rsidRDefault="00EE4F09" w:rsidP="00C32451">
          <w:pPr>
            <w:pStyle w:val="23"/>
            <w:adjustRightInd w:val="0"/>
            <w:snapToGrid w:val="0"/>
            <w:rPr>
              <w:rFonts w:eastAsiaTheme="minorEastAsia"/>
              <w:noProof/>
            </w:rPr>
          </w:pPr>
          <w:hyperlink w:anchor="_Toc150524418" w:history="1">
            <w:r w:rsidR="00606171" w:rsidRPr="003253D2">
              <w:rPr>
                <w:rStyle w:val="affff"/>
                <w:noProof/>
              </w:rPr>
              <w:t xml:space="preserve">4.2 </w:t>
            </w:r>
            <w:r w:rsidR="00606171" w:rsidRPr="003253D2">
              <w:rPr>
                <w:rStyle w:val="affff"/>
                <w:noProof/>
              </w:rPr>
              <w:t>构造</w:t>
            </w:r>
            <w:r w:rsidR="00606171" w:rsidRPr="003253D2">
              <w:rPr>
                <w:noProof/>
                <w:webHidden/>
              </w:rPr>
              <w:tab/>
            </w:r>
            <w:r w:rsidR="00606171" w:rsidRPr="003253D2">
              <w:rPr>
                <w:noProof/>
                <w:webHidden/>
              </w:rPr>
              <w:fldChar w:fldCharType="begin"/>
            </w:r>
            <w:r w:rsidR="00606171" w:rsidRPr="003253D2">
              <w:rPr>
                <w:noProof/>
                <w:webHidden/>
              </w:rPr>
              <w:instrText xml:space="preserve"> PAGEREF _Toc150524418 \h </w:instrText>
            </w:r>
            <w:r w:rsidR="00606171" w:rsidRPr="003253D2">
              <w:rPr>
                <w:noProof/>
                <w:webHidden/>
              </w:rPr>
            </w:r>
            <w:r w:rsidR="00606171" w:rsidRPr="003253D2">
              <w:rPr>
                <w:noProof/>
                <w:webHidden/>
              </w:rPr>
              <w:fldChar w:fldCharType="separate"/>
            </w:r>
            <w:r w:rsidR="00CF0B3A">
              <w:rPr>
                <w:noProof/>
                <w:webHidden/>
              </w:rPr>
              <w:t>2</w:t>
            </w:r>
            <w:r w:rsidR="00606171" w:rsidRPr="003253D2">
              <w:rPr>
                <w:noProof/>
                <w:webHidden/>
              </w:rPr>
              <w:fldChar w:fldCharType="end"/>
            </w:r>
          </w:hyperlink>
        </w:p>
        <w:p w14:paraId="77C969FC" w14:textId="33FFC285" w:rsidR="00606171" w:rsidRPr="003253D2" w:rsidRDefault="00EE4F09" w:rsidP="00C32451">
          <w:pPr>
            <w:pStyle w:val="23"/>
            <w:adjustRightInd w:val="0"/>
            <w:snapToGrid w:val="0"/>
            <w:rPr>
              <w:rFonts w:eastAsiaTheme="minorEastAsia"/>
              <w:noProof/>
            </w:rPr>
          </w:pPr>
          <w:hyperlink w:anchor="_Toc150524419" w:history="1">
            <w:r w:rsidR="00606171" w:rsidRPr="003253D2">
              <w:rPr>
                <w:rStyle w:val="affff"/>
                <w:noProof/>
              </w:rPr>
              <w:t xml:space="preserve">4.3 </w:t>
            </w:r>
            <w:r w:rsidR="00606171" w:rsidRPr="003253D2">
              <w:rPr>
                <w:rStyle w:val="affff"/>
                <w:noProof/>
              </w:rPr>
              <w:t>用途</w:t>
            </w:r>
            <w:r w:rsidR="00606171" w:rsidRPr="003253D2">
              <w:rPr>
                <w:noProof/>
                <w:webHidden/>
              </w:rPr>
              <w:tab/>
            </w:r>
            <w:r w:rsidR="00606171" w:rsidRPr="003253D2">
              <w:rPr>
                <w:noProof/>
                <w:webHidden/>
              </w:rPr>
              <w:fldChar w:fldCharType="begin"/>
            </w:r>
            <w:r w:rsidR="00606171" w:rsidRPr="003253D2">
              <w:rPr>
                <w:noProof/>
                <w:webHidden/>
              </w:rPr>
              <w:instrText xml:space="preserve"> PAGEREF _Toc150524419 \h </w:instrText>
            </w:r>
            <w:r w:rsidR="00606171" w:rsidRPr="003253D2">
              <w:rPr>
                <w:noProof/>
                <w:webHidden/>
              </w:rPr>
            </w:r>
            <w:r w:rsidR="00606171" w:rsidRPr="003253D2">
              <w:rPr>
                <w:noProof/>
                <w:webHidden/>
              </w:rPr>
              <w:fldChar w:fldCharType="separate"/>
            </w:r>
            <w:r w:rsidR="00CF0B3A">
              <w:rPr>
                <w:noProof/>
                <w:webHidden/>
              </w:rPr>
              <w:t>2</w:t>
            </w:r>
            <w:r w:rsidR="00606171" w:rsidRPr="003253D2">
              <w:rPr>
                <w:noProof/>
                <w:webHidden/>
              </w:rPr>
              <w:fldChar w:fldCharType="end"/>
            </w:r>
          </w:hyperlink>
        </w:p>
        <w:p w14:paraId="04F3D11D" w14:textId="35EE9EA3" w:rsidR="00606171" w:rsidRPr="003253D2" w:rsidRDefault="00EE4F09" w:rsidP="00C32451">
          <w:pPr>
            <w:pStyle w:val="11"/>
            <w:rPr>
              <w:rFonts w:eastAsiaTheme="minorEastAsia"/>
              <w:noProof/>
              <w:sz w:val="24"/>
            </w:rPr>
          </w:pPr>
          <w:hyperlink w:anchor="_Toc150524420" w:history="1">
            <w:r w:rsidR="00606171" w:rsidRPr="003253D2">
              <w:rPr>
                <w:rStyle w:val="affff"/>
                <w:noProof/>
                <w:sz w:val="24"/>
              </w:rPr>
              <w:t>5</w:t>
            </w:r>
            <w:r w:rsidR="00606171" w:rsidRPr="003253D2">
              <w:rPr>
                <w:rFonts w:eastAsiaTheme="minorEastAsia"/>
                <w:noProof/>
                <w:sz w:val="24"/>
              </w:rPr>
              <w:tab/>
            </w:r>
            <w:r w:rsidR="00606171" w:rsidRPr="003253D2">
              <w:rPr>
                <w:rStyle w:val="affff"/>
                <w:noProof/>
                <w:sz w:val="24"/>
              </w:rPr>
              <w:t>计量特性</w:t>
            </w:r>
            <w:r w:rsidR="00606171" w:rsidRPr="003253D2">
              <w:rPr>
                <w:noProof/>
                <w:webHidden/>
                <w:sz w:val="24"/>
              </w:rPr>
              <w:tab/>
            </w:r>
            <w:r w:rsidR="00606171" w:rsidRPr="003253D2">
              <w:rPr>
                <w:noProof/>
                <w:webHidden/>
                <w:sz w:val="24"/>
              </w:rPr>
              <w:fldChar w:fldCharType="begin"/>
            </w:r>
            <w:r w:rsidR="00606171" w:rsidRPr="003253D2">
              <w:rPr>
                <w:noProof/>
                <w:webHidden/>
                <w:sz w:val="24"/>
              </w:rPr>
              <w:instrText xml:space="preserve"> PAGEREF _Toc150524420 \h </w:instrText>
            </w:r>
            <w:r w:rsidR="00606171" w:rsidRPr="003253D2">
              <w:rPr>
                <w:noProof/>
                <w:webHidden/>
                <w:sz w:val="24"/>
              </w:rPr>
            </w:r>
            <w:r w:rsidR="00606171" w:rsidRPr="003253D2">
              <w:rPr>
                <w:noProof/>
                <w:webHidden/>
                <w:sz w:val="24"/>
              </w:rPr>
              <w:fldChar w:fldCharType="separate"/>
            </w:r>
            <w:r w:rsidR="00CF0B3A">
              <w:rPr>
                <w:noProof/>
                <w:webHidden/>
                <w:sz w:val="24"/>
              </w:rPr>
              <w:t>2</w:t>
            </w:r>
            <w:r w:rsidR="00606171" w:rsidRPr="003253D2">
              <w:rPr>
                <w:noProof/>
                <w:webHidden/>
                <w:sz w:val="24"/>
              </w:rPr>
              <w:fldChar w:fldCharType="end"/>
            </w:r>
          </w:hyperlink>
        </w:p>
        <w:p w14:paraId="18A9F844" w14:textId="64EA4658" w:rsidR="00606171" w:rsidRPr="003253D2" w:rsidRDefault="00EE4F09" w:rsidP="00C32451">
          <w:pPr>
            <w:pStyle w:val="23"/>
            <w:adjustRightInd w:val="0"/>
            <w:snapToGrid w:val="0"/>
            <w:rPr>
              <w:rFonts w:eastAsiaTheme="minorEastAsia"/>
              <w:noProof/>
            </w:rPr>
          </w:pPr>
          <w:hyperlink w:anchor="_Toc150524421" w:history="1">
            <w:r w:rsidR="00606171" w:rsidRPr="003253D2">
              <w:rPr>
                <w:rStyle w:val="affff"/>
                <w:noProof/>
              </w:rPr>
              <w:t xml:space="preserve">5.1 </w:t>
            </w:r>
            <w:r w:rsidR="00606171" w:rsidRPr="003253D2">
              <w:rPr>
                <w:rStyle w:val="affff"/>
                <w:noProof/>
              </w:rPr>
              <w:t>相移灵敏度级</w:t>
            </w:r>
            <w:r w:rsidR="00606171" w:rsidRPr="003253D2">
              <w:rPr>
                <w:noProof/>
                <w:webHidden/>
              </w:rPr>
              <w:tab/>
            </w:r>
            <w:r w:rsidR="00606171" w:rsidRPr="003253D2">
              <w:rPr>
                <w:noProof/>
                <w:webHidden/>
              </w:rPr>
              <w:fldChar w:fldCharType="begin"/>
            </w:r>
            <w:r w:rsidR="00606171" w:rsidRPr="003253D2">
              <w:rPr>
                <w:noProof/>
                <w:webHidden/>
              </w:rPr>
              <w:instrText xml:space="preserve"> PAGEREF _Toc150524421 \h </w:instrText>
            </w:r>
            <w:r w:rsidR="00606171" w:rsidRPr="003253D2">
              <w:rPr>
                <w:noProof/>
                <w:webHidden/>
              </w:rPr>
            </w:r>
            <w:r w:rsidR="00606171" w:rsidRPr="003253D2">
              <w:rPr>
                <w:noProof/>
                <w:webHidden/>
              </w:rPr>
              <w:fldChar w:fldCharType="separate"/>
            </w:r>
            <w:r w:rsidR="00CF0B3A">
              <w:rPr>
                <w:noProof/>
                <w:webHidden/>
              </w:rPr>
              <w:t>2</w:t>
            </w:r>
            <w:r w:rsidR="00606171" w:rsidRPr="003253D2">
              <w:rPr>
                <w:noProof/>
                <w:webHidden/>
              </w:rPr>
              <w:fldChar w:fldCharType="end"/>
            </w:r>
          </w:hyperlink>
        </w:p>
        <w:p w14:paraId="4BA5FB0E" w14:textId="3D5F48D2" w:rsidR="00606171" w:rsidRPr="003253D2" w:rsidRDefault="00EE4F09" w:rsidP="00C32451">
          <w:pPr>
            <w:pStyle w:val="11"/>
            <w:rPr>
              <w:rFonts w:eastAsiaTheme="minorEastAsia"/>
              <w:noProof/>
              <w:sz w:val="24"/>
            </w:rPr>
          </w:pPr>
          <w:hyperlink w:anchor="_Toc150524422" w:history="1">
            <w:r w:rsidR="00606171" w:rsidRPr="003253D2">
              <w:rPr>
                <w:rStyle w:val="affff"/>
                <w:noProof/>
                <w:sz w:val="24"/>
              </w:rPr>
              <w:t>6</w:t>
            </w:r>
            <w:r w:rsidR="00606171" w:rsidRPr="003253D2">
              <w:rPr>
                <w:rFonts w:eastAsiaTheme="minorEastAsia"/>
                <w:noProof/>
                <w:sz w:val="24"/>
              </w:rPr>
              <w:tab/>
            </w:r>
            <w:r w:rsidR="00606171" w:rsidRPr="003253D2">
              <w:rPr>
                <w:rStyle w:val="affff"/>
                <w:noProof/>
                <w:sz w:val="24"/>
              </w:rPr>
              <w:t>校准条件</w:t>
            </w:r>
            <w:r w:rsidR="00606171" w:rsidRPr="003253D2">
              <w:rPr>
                <w:noProof/>
                <w:webHidden/>
                <w:sz w:val="24"/>
              </w:rPr>
              <w:tab/>
            </w:r>
            <w:r w:rsidR="00606171" w:rsidRPr="003253D2">
              <w:rPr>
                <w:noProof/>
                <w:webHidden/>
                <w:sz w:val="24"/>
              </w:rPr>
              <w:fldChar w:fldCharType="begin"/>
            </w:r>
            <w:r w:rsidR="00606171" w:rsidRPr="003253D2">
              <w:rPr>
                <w:noProof/>
                <w:webHidden/>
                <w:sz w:val="24"/>
              </w:rPr>
              <w:instrText xml:space="preserve"> PAGEREF _Toc150524422 \h </w:instrText>
            </w:r>
            <w:r w:rsidR="00606171" w:rsidRPr="003253D2">
              <w:rPr>
                <w:noProof/>
                <w:webHidden/>
                <w:sz w:val="24"/>
              </w:rPr>
            </w:r>
            <w:r w:rsidR="00606171" w:rsidRPr="003253D2">
              <w:rPr>
                <w:noProof/>
                <w:webHidden/>
                <w:sz w:val="24"/>
              </w:rPr>
              <w:fldChar w:fldCharType="separate"/>
            </w:r>
            <w:r w:rsidR="00CF0B3A">
              <w:rPr>
                <w:noProof/>
                <w:webHidden/>
                <w:sz w:val="24"/>
              </w:rPr>
              <w:t>2</w:t>
            </w:r>
            <w:r w:rsidR="00606171" w:rsidRPr="003253D2">
              <w:rPr>
                <w:noProof/>
                <w:webHidden/>
                <w:sz w:val="24"/>
              </w:rPr>
              <w:fldChar w:fldCharType="end"/>
            </w:r>
          </w:hyperlink>
        </w:p>
        <w:p w14:paraId="399D2453" w14:textId="4B4138D6" w:rsidR="00606171" w:rsidRPr="003253D2" w:rsidRDefault="00EE4F09" w:rsidP="00C32451">
          <w:pPr>
            <w:pStyle w:val="23"/>
            <w:adjustRightInd w:val="0"/>
            <w:snapToGrid w:val="0"/>
            <w:rPr>
              <w:rFonts w:eastAsiaTheme="minorEastAsia"/>
              <w:noProof/>
            </w:rPr>
          </w:pPr>
          <w:hyperlink w:anchor="_Toc150524423" w:history="1">
            <w:r w:rsidR="00606171" w:rsidRPr="003253D2">
              <w:rPr>
                <w:rStyle w:val="affff"/>
                <w:noProof/>
              </w:rPr>
              <w:t xml:space="preserve">6.1 </w:t>
            </w:r>
            <w:r w:rsidR="00606171" w:rsidRPr="003253D2">
              <w:rPr>
                <w:rStyle w:val="affff"/>
                <w:noProof/>
              </w:rPr>
              <w:t>环境条件</w:t>
            </w:r>
            <w:r w:rsidR="00606171" w:rsidRPr="003253D2">
              <w:rPr>
                <w:noProof/>
                <w:webHidden/>
              </w:rPr>
              <w:tab/>
            </w:r>
            <w:r w:rsidR="00606171" w:rsidRPr="003253D2">
              <w:rPr>
                <w:noProof/>
                <w:webHidden/>
              </w:rPr>
              <w:fldChar w:fldCharType="begin"/>
            </w:r>
            <w:r w:rsidR="00606171" w:rsidRPr="003253D2">
              <w:rPr>
                <w:noProof/>
                <w:webHidden/>
              </w:rPr>
              <w:instrText xml:space="preserve"> PAGEREF _Toc150524423 \h </w:instrText>
            </w:r>
            <w:r w:rsidR="00606171" w:rsidRPr="003253D2">
              <w:rPr>
                <w:noProof/>
                <w:webHidden/>
              </w:rPr>
            </w:r>
            <w:r w:rsidR="00606171" w:rsidRPr="003253D2">
              <w:rPr>
                <w:noProof/>
                <w:webHidden/>
              </w:rPr>
              <w:fldChar w:fldCharType="separate"/>
            </w:r>
            <w:r w:rsidR="00CF0B3A">
              <w:rPr>
                <w:noProof/>
                <w:webHidden/>
              </w:rPr>
              <w:t>2</w:t>
            </w:r>
            <w:r w:rsidR="00606171" w:rsidRPr="003253D2">
              <w:rPr>
                <w:noProof/>
                <w:webHidden/>
              </w:rPr>
              <w:fldChar w:fldCharType="end"/>
            </w:r>
          </w:hyperlink>
        </w:p>
        <w:p w14:paraId="5C874EA1" w14:textId="2B142F18" w:rsidR="00606171" w:rsidRPr="003253D2" w:rsidRDefault="00EE4F09" w:rsidP="00C32451">
          <w:pPr>
            <w:pStyle w:val="23"/>
            <w:adjustRightInd w:val="0"/>
            <w:snapToGrid w:val="0"/>
            <w:rPr>
              <w:rFonts w:eastAsiaTheme="minorEastAsia"/>
              <w:noProof/>
            </w:rPr>
          </w:pPr>
          <w:hyperlink w:anchor="_Toc150524424" w:history="1">
            <w:r w:rsidR="00606171" w:rsidRPr="003253D2">
              <w:rPr>
                <w:rStyle w:val="affff"/>
                <w:noProof/>
              </w:rPr>
              <w:t xml:space="preserve">6.2 </w:t>
            </w:r>
            <w:r w:rsidR="00606171" w:rsidRPr="003253D2">
              <w:rPr>
                <w:rStyle w:val="affff"/>
                <w:noProof/>
              </w:rPr>
              <w:t>校准用设备</w:t>
            </w:r>
            <w:r w:rsidR="00606171" w:rsidRPr="003253D2">
              <w:rPr>
                <w:noProof/>
                <w:webHidden/>
              </w:rPr>
              <w:tab/>
            </w:r>
            <w:r w:rsidR="00606171" w:rsidRPr="003253D2">
              <w:rPr>
                <w:noProof/>
                <w:webHidden/>
              </w:rPr>
              <w:fldChar w:fldCharType="begin"/>
            </w:r>
            <w:r w:rsidR="00606171" w:rsidRPr="003253D2">
              <w:rPr>
                <w:noProof/>
                <w:webHidden/>
              </w:rPr>
              <w:instrText xml:space="preserve"> PAGEREF _Toc150524424 \h </w:instrText>
            </w:r>
            <w:r w:rsidR="00606171" w:rsidRPr="003253D2">
              <w:rPr>
                <w:noProof/>
                <w:webHidden/>
              </w:rPr>
            </w:r>
            <w:r w:rsidR="00606171" w:rsidRPr="003253D2">
              <w:rPr>
                <w:noProof/>
                <w:webHidden/>
              </w:rPr>
              <w:fldChar w:fldCharType="separate"/>
            </w:r>
            <w:r w:rsidR="00CF0B3A">
              <w:rPr>
                <w:noProof/>
                <w:webHidden/>
              </w:rPr>
              <w:t>3</w:t>
            </w:r>
            <w:r w:rsidR="00606171" w:rsidRPr="003253D2">
              <w:rPr>
                <w:noProof/>
                <w:webHidden/>
              </w:rPr>
              <w:fldChar w:fldCharType="end"/>
            </w:r>
          </w:hyperlink>
        </w:p>
        <w:p w14:paraId="4DE06575" w14:textId="29492B01" w:rsidR="00606171" w:rsidRPr="003253D2" w:rsidRDefault="00EE4F09" w:rsidP="00C32451">
          <w:pPr>
            <w:pStyle w:val="23"/>
            <w:adjustRightInd w:val="0"/>
            <w:snapToGrid w:val="0"/>
            <w:rPr>
              <w:rFonts w:eastAsiaTheme="minorEastAsia"/>
              <w:noProof/>
            </w:rPr>
          </w:pPr>
          <w:hyperlink w:anchor="_Toc150524425" w:history="1">
            <w:r w:rsidR="00606171" w:rsidRPr="003253D2">
              <w:rPr>
                <w:rStyle w:val="affff"/>
                <w:noProof/>
              </w:rPr>
              <w:t xml:space="preserve">6.3 </w:t>
            </w:r>
            <w:r w:rsidR="00606171" w:rsidRPr="003253D2">
              <w:rPr>
                <w:rStyle w:val="affff"/>
                <w:noProof/>
              </w:rPr>
              <w:t>其他设备</w:t>
            </w:r>
            <w:r w:rsidR="00606171" w:rsidRPr="003253D2">
              <w:rPr>
                <w:noProof/>
                <w:webHidden/>
              </w:rPr>
              <w:tab/>
            </w:r>
            <w:r w:rsidR="00606171" w:rsidRPr="003253D2">
              <w:rPr>
                <w:noProof/>
                <w:webHidden/>
              </w:rPr>
              <w:fldChar w:fldCharType="begin"/>
            </w:r>
            <w:r w:rsidR="00606171" w:rsidRPr="003253D2">
              <w:rPr>
                <w:noProof/>
                <w:webHidden/>
              </w:rPr>
              <w:instrText xml:space="preserve"> PAGEREF _Toc150524425 \h </w:instrText>
            </w:r>
            <w:r w:rsidR="00606171" w:rsidRPr="003253D2">
              <w:rPr>
                <w:noProof/>
                <w:webHidden/>
              </w:rPr>
            </w:r>
            <w:r w:rsidR="00606171" w:rsidRPr="003253D2">
              <w:rPr>
                <w:noProof/>
                <w:webHidden/>
              </w:rPr>
              <w:fldChar w:fldCharType="separate"/>
            </w:r>
            <w:r w:rsidR="00CF0B3A">
              <w:rPr>
                <w:noProof/>
                <w:webHidden/>
              </w:rPr>
              <w:t>4</w:t>
            </w:r>
            <w:r w:rsidR="00606171" w:rsidRPr="003253D2">
              <w:rPr>
                <w:noProof/>
                <w:webHidden/>
              </w:rPr>
              <w:fldChar w:fldCharType="end"/>
            </w:r>
          </w:hyperlink>
        </w:p>
        <w:p w14:paraId="34A113B8" w14:textId="606FA607" w:rsidR="00606171" w:rsidRPr="003253D2" w:rsidRDefault="00EE4F09" w:rsidP="00C32451">
          <w:pPr>
            <w:pStyle w:val="11"/>
            <w:rPr>
              <w:rFonts w:eastAsiaTheme="minorEastAsia"/>
              <w:noProof/>
              <w:sz w:val="24"/>
            </w:rPr>
          </w:pPr>
          <w:hyperlink w:anchor="_Toc150524426" w:history="1">
            <w:r w:rsidR="00606171" w:rsidRPr="003253D2">
              <w:rPr>
                <w:rStyle w:val="affff"/>
                <w:noProof/>
                <w:sz w:val="24"/>
              </w:rPr>
              <w:t>7</w:t>
            </w:r>
            <w:r w:rsidR="00606171" w:rsidRPr="003253D2">
              <w:rPr>
                <w:rFonts w:eastAsiaTheme="minorEastAsia"/>
                <w:noProof/>
                <w:sz w:val="24"/>
              </w:rPr>
              <w:tab/>
            </w:r>
            <w:r w:rsidR="00606171" w:rsidRPr="003253D2">
              <w:rPr>
                <w:rStyle w:val="affff"/>
                <w:noProof/>
                <w:sz w:val="24"/>
              </w:rPr>
              <w:t>校准项目和校准方法</w:t>
            </w:r>
            <w:r w:rsidR="00606171" w:rsidRPr="003253D2">
              <w:rPr>
                <w:noProof/>
                <w:webHidden/>
                <w:sz w:val="24"/>
              </w:rPr>
              <w:tab/>
            </w:r>
            <w:r w:rsidR="00606171" w:rsidRPr="003253D2">
              <w:rPr>
                <w:noProof/>
                <w:webHidden/>
                <w:sz w:val="24"/>
              </w:rPr>
              <w:fldChar w:fldCharType="begin"/>
            </w:r>
            <w:r w:rsidR="00606171" w:rsidRPr="003253D2">
              <w:rPr>
                <w:noProof/>
                <w:webHidden/>
                <w:sz w:val="24"/>
              </w:rPr>
              <w:instrText xml:space="preserve"> PAGEREF _Toc150524426 \h </w:instrText>
            </w:r>
            <w:r w:rsidR="00606171" w:rsidRPr="003253D2">
              <w:rPr>
                <w:noProof/>
                <w:webHidden/>
                <w:sz w:val="24"/>
              </w:rPr>
            </w:r>
            <w:r w:rsidR="00606171" w:rsidRPr="003253D2">
              <w:rPr>
                <w:noProof/>
                <w:webHidden/>
                <w:sz w:val="24"/>
              </w:rPr>
              <w:fldChar w:fldCharType="separate"/>
            </w:r>
            <w:r w:rsidR="00CF0B3A">
              <w:rPr>
                <w:noProof/>
                <w:webHidden/>
                <w:sz w:val="24"/>
              </w:rPr>
              <w:t>4</w:t>
            </w:r>
            <w:r w:rsidR="00606171" w:rsidRPr="003253D2">
              <w:rPr>
                <w:noProof/>
                <w:webHidden/>
                <w:sz w:val="24"/>
              </w:rPr>
              <w:fldChar w:fldCharType="end"/>
            </w:r>
          </w:hyperlink>
        </w:p>
        <w:p w14:paraId="227E47FF" w14:textId="00944D7B" w:rsidR="00606171" w:rsidRPr="003253D2" w:rsidRDefault="00EE4F09" w:rsidP="00C32451">
          <w:pPr>
            <w:pStyle w:val="23"/>
            <w:adjustRightInd w:val="0"/>
            <w:snapToGrid w:val="0"/>
            <w:rPr>
              <w:rFonts w:eastAsiaTheme="minorEastAsia"/>
              <w:noProof/>
            </w:rPr>
          </w:pPr>
          <w:hyperlink w:anchor="_Toc150524427" w:history="1">
            <w:r w:rsidR="00606171" w:rsidRPr="003253D2">
              <w:rPr>
                <w:rStyle w:val="affff"/>
                <w:noProof/>
              </w:rPr>
              <w:t xml:space="preserve">7.1 </w:t>
            </w:r>
            <w:r w:rsidR="00606171" w:rsidRPr="003253D2">
              <w:rPr>
                <w:rStyle w:val="affff"/>
                <w:noProof/>
              </w:rPr>
              <w:t>校准项目</w:t>
            </w:r>
            <w:r w:rsidR="00606171" w:rsidRPr="003253D2">
              <w:rPr>
                <w:noProof/>
                <w:webHidden/>
              </w:rPr>
              <w:tab/>
            </w:r>
            <w:r w:rsidR="00606171" w:rsidRPr="003253D2">
              <w:rPr>
                <w:noProof/>
                <w:webHidden/>
              </w:rPr>
              <w:fldChar w:fldCharType="begin"/>
            </w:r>
            <w:r w:rsidR="00606171" w:rsidRPr="003253D2">
              <w:rPr>
                <w:noProof/>
                <w:webHidden/>
              </w:rPr>
              <w:instrText xml:space="preserve"> PAGEREF _Toc150524427 \h </w:instrText>
            </w:r>
            <w:r w:rsidR="00606171" w:rsidRPr="003253D2">
              <w:rPr>
                <w:noProof/>
                <w:webHidden/>
              </w:rPr>
            </w:r>
            <w:r w:rsidR="00606171" w:rsidRPr="003253D2">
              <w:rPr>
                <w:noProof/>
                <w:webHidden/>
              </w:rPr>
              <w:fldChar w:fldCharType="separate"/>
            </w:r>
            <w:r w:rsidR="00CF0B3A">
              <w:rPr>
                <w:noProof/>
                <w:webHidden/>
              </w:rPr>
              <w:t>4</w:t>
            </w:r>
            <w:r w:rsidR="00606171" w:rsidRPr="003253D2">
              <w:rPr>
                <w:noProof/>
                <w:webHidden/>
              </w:rPr>
              <w:fldChar w:fldCharType="end"/>
            </w:r>
          </w:hyperlink>
        </w:p>
        <w:p w14:paraId="619CC66B" w14:textId="79FF76D2" w:rsidR="00606171" w:rsidRPr="003253D2" w:rsidRDefault="00EE4F09" w:rsidP="00C32451">
          <w:pPr>
            <w:pStyle w:val="23"/>
            <w:adjustRightInd w:val="0"/>
            <w:snapToGrid w:val="0"/>
            <w:rPr>
              <w:rFonts w:eastAsiaTheme="minorEastAsia"/>
              <w:noProof/>
            </w:rPr>
          </w:pPr>
          <w:hyperlink w:anchor="_Toc150524428" w:history="1">
            <w:r w:rsidR="00606171" w:rsidRPr="003253D2">
              <w:rPr>
                <w:rStyle w:val="affff"/>
                <w:noProof/>
              </w:rPr>
              <w:t xml:space="preserve">7.2 </w:t>
            </w:r>
            <w:r w:rsidR="00606171" w:rsidRPr="003253D2">
              <w:rPr>
                <w:rStyle w:val="affff"/>
                <w:noProof/>
              </w:rPr>
              <w:t>校准原理</w:t>
            </w:r>
            <w:r w:rsidR="00606171" w:rsidRPr="003253D2">
              <w:rPr>
                <w:noProof/>
                <w:webHidden/>
              </w:rPr>
              <w:tab/>
            </w:r>
            <w:r w:rsidR="00606171" w:rsidRPr="003253D2">
              <w:rPr>
                <w:noProof/>
                <w:webHidden/>
              </w:rPr>
              <w:fldChar w:fldCharType="begin"/>
            </w:r>
            <w:r w:rsidR="00606171" w:rsidRPr="003253D2">
              <w:rPr>
                <w:noProof/>
                <w:webHidden/>
              </w:rPr>
              <w:instrText xml:space="preserve"> PAGEREF _Toc150524428 \h </w:instrText>
            </w:r>
            <w:r w:rsidR="00606171" w:rsidRPr="003253D2">
              <w:rPr>
                <w:noProof/>
                <w:webHidden/>
              </w:rPr>
            </w:r>
            <w:r w:rsidR="00606171" w:rsidRPr="003253D2">
              <w:rPr>
                <w:noProof/>
                <w:webHidden/>
              </w:rPr>
              <w:fldChar w:fldCharType="separate"/>
            </w:r>
            <w:r w:rsidR="00CF0B3A">
              <w:rPr>
                <w:noProof/>
                <w:webHidden/>
              </w:rPr>
              <w:t>4</w:t>
            </w:r>
            <w:r w:rsidR="00606171" w:rsidRPr="003253D2">
              <w:rPr>
                <w:noProof/>
                <w:webHidden/>
              </w:rPr>
              <w:fldChar w:fldCharType="end"/>
            </w:r>
          </w:hyperlink>
        </w:p>
        <w:p w14:paraId="4B12ABC2" w14:textId="02054EBC" w:rsidR="00606171" w:rsidRPr="003253D2" w:rsidRDefault="00EE4F09" w:rsidP="00C32451">
          <w:pPr>
            <w:pStyle w:val="23"/>
            <w:adjustRightInd w:val="0"/>
            <w:snapToGrid w:val="0"/>
            <w:rPr>
              <w:rFonts w:eastAsiaTheme="minorEastAsia"/>
              <w:noProof/>
            </w:rPr>
          </w:pPr>
          <w:hyperlink w:anchor="_Toc150524434" w:history="1">
            <w:r w:rsidR="00606171" w:rsidRPr="003253D2">
              <w:rPr>
                <w:rStyle w:val="affff"/>
                <w:noProof/>
              </w:rPr>
              <w:t xml:space="preserve">7.3 </w:t>
            </w:r>
            <w:r w:rsidR="00606171" w:rsidRPr="003253D2">
              <w:rPr>
                <w:rStyle w:val="affff"/>
                <w:noProof/>
              </w:rPr>
              <w:t>校准方法</w:t>
            </w:r>
            <w:r w:rsidR="00606171" w:rsidRPr="003253D2">
              <w:rPr>
                <w:noProof/>
                <w:webHidden/>
              </w:rPr>
              <w:tab/>
            </w:r>
            <w:r w:rsidR="00606171" w:rsidRPr="003253D2">
              <w:rPr>
                <w:noProof/>
                <w:webHidden/>
              </w:rPr>
              <w:fldChar w:fldCharType="begin"/>
            </w:r>
            <w:r w:rsidR="00606171" w:rsidRPr="003253D2">
              <w:rPr>
                <w:noProof/>
                <w:webHidden/>
              </w:rPr>
              <w:instrText xml:space="preserve"> PAGEREF _Toc150524434 \h </w:instrText>
            </w:r>
            <w:r w:rsidR="00606171" w:rsidRPr="003253D2">
              <w:rPr>
                <w:noProof/>
                <w:webHidden/>
              </w:rPr>
            </w:r>
            <w:r w:rsidR="00606171" w:rsidRPr="003253D2">
              <w:rPr>
                <w:noProof/>
                <w:webHidden/>
              </w:rPr>
              <w:fldChar w:fldCharType="separate"/>
            </w:r>
            <w:r w:rsidR="00CF0B3A">
              <w:rPr>
                <w:noProof/>
                <w:webHidden/>
              </w:rPr>
              <w:t>7</w:t>
            </w:r>
            <w:r w:rsidR="00606171" w:rsidRPr="003253D2">
              <w:rPr>
                <w:noProof/>
                <w:webHidden/>
              </w:rPr>
              <w:fldChar w:fldCharType="end"/>
            </w:r>
          </w:hyperlink>
        </w:p>
        <w:p w14:paraId="51807DA8" w14:textId="3B53F052" w:rsidR="00606171" w:rsidRPr="003253D2" w:rsidRDefault="00EE4F09" w:rsidP="00C32451">
          <w:pPr>
            <w:pStyle w:val="11"/>
            <w:rPr>
              <w:rFonts w:eastAsiaTheme="minorEastAsia"/>
              <w:noProof/>
              <w:sz w:val="24"/>
            </w:rPr>
          </w:pPr>
          <w:hyperlink w:anchor="_Toc150524437" w:history="1">
            <w:r w:rsidR="00606171" w:rsidRPr="003253D2">
              <w:rPr>
                <w:rStyle w:val="affff"/>
                <w:noProof/>
                <w:sz w:val="24"/>
              </w:rPr>
              <w:t>8</w:t>
            </w:r>
            <w:r w:rsidR="00606171" w:rsidRPr="003253D2">
              <w:rPr>
                <w:rFonts w:eastAsiaTheme="minorEastAsia"/>
                <w:noProof/>
                <w:sz w:val="24"/>
              </w:rPr>
              <w:tab/>
            </w:r>
            <w:r w:rsidR="00606171" w:rsidRPr="003253D2">
              <w:rPr>
                <w:rStyle w:val="affff"/>
                <w:noProof/>
                <w:sz w:val="24"/>
              </w:rPr>
              <w:t>校准结果表达</w:t>
            </w:r>
            <w:r w:rsidR="00606171" w:rsidRPr="003253D2">
              <w:rPr>
                <w:noProof/>
                <w:webHidden/>
                <w:sz w:val="24"/>
              </w:rPr>
              <w:tab/>
            </w:r>
            <w:r w:rsidR="00606171" w:rsidRPr="003253D2">
              <w:rPr>
                <w:noProof/>
                <w:webHidden/>
                <w:sz w:val="24"/>
              </w:rPr>
              <w:fldChar w:fldCharType="begin"/>
            </w:r>
            <w:r w:rsidR="00606171" w:rsidRPr="003253D2">
              <w:rPr>
                <w:noProof/>
                <w:webHidden/>
                <w:sz w:val="24"/>
              </w:rPr>
              <w:instrText xml:space="preserve"> PAGEREF _Toc150524437 \h </w:instrText>
            </w:r>
            <w:r w:rsidR="00606171" w:rsidRPr="003253D2">
              <w:rPr>
                <w:noProof/>
                <w:webHidden/>
                <w:sz w:val="24"/>
              </w:rPr>
            </w:r>
            <w:r w:rsidR="00606171" w:rsidRPr="003253D2">
              <w:rPr>
                <w:noProof/>
                <w:webHidden/>
                <w:sz w:val="24"/>
              </w:rPr>
              <w:fldChar w:fldCharType="separate"/>
            </w:r>
            <w:r w:rsidR="00CF0B3A">
              <w:rPr>
                <w:noProof/>
                <w:webHidden/>
                <w:sz w:val="24"/>
              </w:rPr>
              <w:t>10</w:t>
            </w:r>
            <w:r w:rsidR="00606171" w:rsidRPr="003253D2">
              <w:rPr>
                <w:noProof/>
                <w:webHidden/>
                <w:sz w:val="24"/>
              </w:rPr>
              <w:fldChar w:fldCharType="end"/>
            </w:r>
          </w:hyperlink>
        </w:p>
        <w:p w14:paraId="724F5130" w14:textId="4D5084FC" w:rsidR="00606171" w:rsidRPr="003253D2" w:rsidRDefault="00EE4F09" w:rsidP="00C32451">
          <w:pPr>
            <w:pStyle w:val="11"/>
            <w:rPr>
              <w:rFonts w:eastAsiaTheme="minorEastAsia"/>
              <w:noProof/>
              <w:sz w:val="24"/>
            </w:rPr>
          </w:pPr>
          <w:hyperlink w:anchor="_Toc150524441" w:history="1">
            <w:r w:rsidR="00606171" w:rsidRPr="003253D2">
              <w:rPr>
                <w:rStyle w:val="affff"/>
                <w:noProof/>
                <w:sz w:val="24"/>
              </w:rPr>
              <w:t>9</w:t>
            </w:r>
            <w:r w:rsidR="00606171" w:rsidRPr="003253D2">
              <w:rPr>
                <w:rFonts w:eastAsiaTheme="minorEastAsia"/>
                <w:noProof/>
                <w:sz w:val="24"/>
              </w:rPr>
              <w:tab/>
            </w:r>
            <w:r w:rsidR="00606171" w:rsidRPr="003253D2">
              <w:rPr>
                <w:rStyle w:val="affff"/>
                <w:noProof/>
                <w:sz w:val="24"/>
              </w:rPr>
              <w:t>复校时间间隔</w:t>
            </w:r>
            <w:r w:rsidR="00606171" w:rsidRPr="003253D2">
              <w:rPr>
                <w:noProof/>
                <w:webHidden/>
                <w:sz w:val="24"/>
              </w:rPr>
              <w:tab/>
            </w:r>
            <w:r w:rsidR="00606171" w:rsidRPr="003253D2">
              <w:rPr>
                <w:noProof/>
                <w:webHidden/>
                <w:sz w:val="24"/>
              </w:rPr>
              <w:fldChar w:fldCharType="begin"/>
            </w:r>
            <w:r w:rsidR="00606171" w:rsidRPr="003253D2">
              <w:rPr>
                <w:noProof/>
                <w:webHidden/>
                <w:sz w:val="24"/>
              </w:rPr>
              <w:instrText xml:space="preserve"> PAGEREF _Toc150524441 \h </w:instrText>
            </w:r>
            <w:r w:rsidR="00606171" w:rsidRPr="003253D2">
              <w:rPr>
                <w:noProof/>
                <w:webHidden/>
                <w:sz w:val="24"/>
              </w:rPr>
            </w:r>
            <w:r w:rsidR="00606171" w:rsidRPr="003253D2">
              <w:rPr>
                <w:noProof/>
                <w:webHidden/>
                <w:sz w:val="24"/>
              </w:rPr>
              <w:fldChar w:fldCharType="separate"/>
            </w:r>
            <w:r w:rsidR="00CF0B3A">
              <w:rPr>
                <w:noProof/>
                <w:webHidden/>
                <w:sz w:val="24"/>
              </w:rPr>
              <w:t>11</w:t>
            </w:r>
            <w:r w:rsidR="00606171" w:rsidRPr="003253D2">
              <w:rPr>
                <w:noProof/>
                <w:webHidden/>
                <w:sz w:val="24"/>
              </w:rPr>
              <w:fldChar w:fldCharType="end"/>
            </w:r>
          </w:hyperlink>
        </w:p>
        <w:p w14:paraId="2AC15A32" w14:textId="22CB8561" w:rsidR="00606171" w:rsidRPr="003253D2" w:rsidRDefault="00EE4F09" w:rsidP="00C32451">
          <w:pPr>
            <w:pStyle w:val="11"/>
            <w:rPr>
              <w:rFonts w:eastAsiaTheme="minorEastAsia"/>
              <w:noProof/>
              <w:sz w:val="24"/>
            </w:rPr>
          </w:pPr>
          <w:hyperlink w:anchor="_Toc150524442" w:history="1">
            <w:r w:rsidR="00606171" w:rsidRPr="003253D2">
              <w:rPr>
                <w:rStyle w:val="affff"/>
                <w:noProof/>
                <w:sz w:val="24"/>
              </w:rPr>
              <w:t>附录</w:t>
            </w:r>
            <w:r w:rsidR="00606171" w:rsidRPr="003253D2">
              <w:rPr>
                <w:rStyle w:val="affff"/>
                <w:noProof/>
                <w:sz w:val="24"/>
              </w:rPr>
              <w:t>A</w:t>
            </w:r>
          </w:hyperlink>
          <w:hyperlink w:anchor="_Toc150524443" w:history="1">
            <w:r w:rsidR="00606171" w:rsidRPr="003253D2">
              <w:rPr>
                <w:rStyle w:val="affff"/>
                <w:noProof/>
                <w:sz w:val="24"/>
              </w:rPr>
              <w:t>校准证书的内容</w:t>
            </w:r>
            <w:r w:rsidR="00606171" w:rsidRPr="003253D2">
              <w:rPr>
                <w:noProof/>
                <w:webHidden/>
                <w:sz w:val="24"/>
              </w:rPr>
              <w:tab/>
            </w:r>
            <w:r w:rsidR="00606171" w:rsidRPr="003253D2">
              <w:rPr>
                <w:noProof/>
                <w:webHidden/>
                <w:sz w:val="24"/>
              </w:rPr>
              <w:fldChar w:fldCharType="begin"/>
            </w:r>
            <w:r w:rsidR="00606171" w:rsidRPr="003253D2">
              <w:rPr>
                <w:noProof/>
                <w:webHidden/>
                <w:sz w:val="24"/>
              </w:rPr>
              <w:instrText xml:space="preserve"> PAGEREF _Toc150524443 \h </w:instrText>
            </w:r>
            <w:r w:rsidR="00606171" w:rsidRPr="003253D2">
              <w:rPr>
                <w:noProof/>
                <w:webHidden/>
                <w:sz w:val="24"/>
              </w:rPr>
            </w:r>
            <w:r w:rsidR="00606171" w:rsidRPr="003253D2">
              <w:rPr>
                <w:noProof/>
                <w:webHidden/>
                <w:sz w:val="24"/>
              </w:rPr>
              <w:fldChar w:fldCharType="separate"/>
            </w:r>
            <w:r w:rsidR="00CF0B3A">
              <w:rPr>
                <w:noProof/>
                <w:webHidden/>
                <w:sz w:val="24"/>
              </w:rPr>
              <w:t>12</w:t>
            </w:r>
            <w:r w:rsidR="00606171" w:rsidRPr="003253D2">
              <w:rPr>
                <w:noProof/>
                <w:webHidden/>
                <w:sz w:val="24"/>
              </w:rPr>
              <w:fldChar w:fldCharType="end"/>
            </w:r>
          </w:hyperlink>
        </w:p>
        <w:p w14:paraId="6DA8BB32" w14:textId="4EBD6276" w:rsidR="00606171" w:rsidRPr="003253D2" w:rsidRDefault="00EE4F09" w:rsidP="00C32451">
          <w:pPr>
            <w:pStyle w:val="11"/>
            <w:rPr>
              <w:rFonts w:eastAsiaTheme="minorEastAsia"/>
              <w:noProof/>
              <w:szCs w:val="22"/>
            </w:rPr>
          </w:pPr>
          <w:hyperlink w:anchor="_Toc150524444" w:history="1">
            <w:r w:rsidR="00606171" w:rsidRPr="003253D2">
              <w:rPr>
                <w:rStyle w:val="affff"/>
                <w:noProof/>
                <w:sz w:val="24"/>
              </w:rPr>
              <w:t>附录</w:t>
            </w:r>
            <w:r w:rsidR="00606171" w:rsidRPr="003253D2">
              <w:rPr>
                <w:rStyle w:val="affff"/>
                <w:noProof/>
                <w:sz w:val="24"/>
              </w:rPr>
              <w:t>B</w:t>
            </w:r>
          </w:hyperlink>
          <w:hyperlink w:anchor="_Toc150524445" w:history="1">
            <w:r w:rsidR="00606171" w:rsidRPr="003253D2">
              <w:rPr>
                <w:rStyle w:val="affff"/>
                <w:noProof/>
                <w:sz w:val="24"/>
              </w:rPr>
              <w:t>测量不确定度评定示例</w:t>
            </w:r>
            <w:r w:rsidR="00606171" w:rsidRPr="003253D2">
              <w:rPr>
                <w:noProof/>
                <w:webHidden/>
                <w:sz w:val="24"/>
              </w:rPr>
              <w:tab/>
            </w:r>
            <w:r w:rsidR="00606171" w:rsidRPr="003253D2">
              <w:rPr>
                <w:noProof/>
                <w:webHidden/>
                <w:sz w:val="24"/>
              </w:rPr>
              <w:fldChar w:fldCharType="begin"/>
            </w:r>
            <w:r w:rsidR="00606171" w:rsidRPr="003253D2">
              <w:rPr>
                <w:noProof/>
                <w:webHidden/>
                <w:sz w:val="24"/>
              </w:rPr>
              <w:instrText xml:space="preserve"> PAGEREF _Toc150524445 \h </w:instrText>
            </w:r>
            <w:r w:rsidR="00606171" w:rsidRPr="003253D2">
              <w:rPr>
                <w:noProof/>
                <w:webHidden/>
                <w:sz w:val="24"/>
              </w:rPr>
            </w:r>
            <w:r w:rsidR="00606171" w:rsidRPr="003253D2">
              <w:rPr>
                <w:noProof/>
                <w:webHidden/>
                <w:sz w:val="24"/>
              </w:rPr>
              <w:fldChar w:fldCharType="separate"/>
            </w:r>
            <w:r w:rsidR="00CF0B3A">
              <w:rPr>
                <w:noProof/>
                <w:webHidden/>
                <w:sz w:val="24"/>
              </w:rPr>
              <w:t>14</w:t>
            </w:r>
            <w:r w:rsidR="00606171" w:rsidRPr="003253D2">
              <w:rPr>
                <w:noProof/>
                <w:webHidden/>
                <w:sz w:val="24"/>
              </w:rPr>
              <w:fldChar w:fldCharType="end"/>
            </w:r>
          </w:hyperlink>
        </w:p>
        <w:p w14:paraId="028BE998" w14:textId="200F57A9" w:rsidR="0029161F" w:rsidRPr="003253D2" w:rsidRDefault="0029161F" w:rsidP="00E2233E">
          <w:pPr>
            <w:spacing w:line="300" w:lineRule="auto"/>
            <w:rPr>
              <w:rFonts w:eastAsiaTheme="minorEastAsia"/>
              <w:sz w:val="24"/>
            </w:rPr>
          </w:pPr>
          <w:r w:rsidRPr="003253D2">
            <w:rPr>
              <w:rFonts w:eastAsiaTheme="minorEastAsia"/>
              <w:b/>
              <w:bCs/>
              <w:sz w:val="24"/>
              <w:lang w:val="zh-CN"/>
            </w:rPr>
            <w:fldChar w:fldCharType="end"/>
          </w:r>
        </w:p>
      </w:sdtContent>
    </w:sdt>
    <w:p w14:paraId="4C8D0F49" w14:textId="77777777" w:rsidR="00E2233E" w:rsidRPr="003253D2" w:rsidRDefault="00E2233E">
      <w:pPr>
        <w:adjustRightInd w:val="0"/>
        <w:snapToGrid w:val="0"/>
        <w:spacing w:line="360" w:lineRule="auto"/>
        <w:jc w:val="center"/>
        <w:rPr>
          <w:rFonts w:eastAsia="黑体"/>
          <w:bCs/>
          <w:sz w:val="44"/>
          <w:szCs w:val="44"/>
        </w:rPr>
      </w:pPr>
      <w:r w:rsidRPr="003253D2">
        <w:rPr>
          <w:rFonts w:eastAsia="黑体"/>
          <w:bCs/>
          <w:sz w:val="44"/>
          <w:szCs w:val="44"/>
        </w:rPr>
        <w:br w:type="page"/>
      </w:r>
    </w:p>
    <w:p w14:paraId="5A903DA9" w14:textId="77777777" w:rsidR="00B236E3" w:rsidRPr="003253D2" w:rsidRDefault="00F4209C">
      <w:pPr>
        <w:adjustRightInd w:val="0"/>
        <w:snapToGrid w:val="0"/>
        <w:spacing w:line="360" w:lineRule="auto"/>
        <w:jc w:val="center"/>
        <w:rPr>
          <w:rFonts w:eastAsia="黑体"/>
          <w:sz w:val="44"/>
          <w:szCs w:val="44"/>
        </w:rPr>
      </w:pPr>
      <w:r w:rsidRPr="003253D2">
        <w:rPr>
          <w:rFonts w:eastAsia="黑体"/>
          <w:sz w:val="44"/>
          <w:szCs w:val="44"/>
        </w:rPr>
        <w:lastRenderedPageBreak/>
        <w:t>引</w:t>
      </w:r>
      <w:r w:rsidRPr="003253D2">
        <w:rPr>
          <w:rFonts w:eastAsia="黑体"/>
          <w:sz w:val="44"/>
          <w:szCs w:val="44"/>
        </w:rPr>
        <w:t xml:space="preserve">  </w:t>
      </w:r>
      <w:r w:rsidRPr="003253D2">
        <w:rPr>
          <w:rFonts w:eastAsia="黑体"/>
          <w:sz w:val="44"/>
          <w:szCs w:val="44"/>
        </w:rPr>
        <w:t>言</w:t>
      </w:r>
    </w:p>
    <w:p w14:paraId="4A556530" w14:textId="4B79931C" w:rsidR="00CB3A6A" w:rsidRPr="003253D2" w:rsidRDefault="00F4209C" w:rsidP="00275311">
      <w:pPr>
        <w:pStyle w:val="11"/>
        <w:spacing w:line="400" w:lineRule="exact"/>
        <w:ind w:right="105" w:firstLineChars="200" w:firstLine="480"/>
        <w:rPr>
          <w:color w:val="000000" w:themeColor="text1"/>
          <w:sz w:val="24"/>
        </w:rPr>
      </w:pPr>
      <w:r w:rsidRPr="003253D2">
        <w:rPr>
          <w:sz w:val="24"/>
        </w:rPr>
        <w:t>JJF 1071</w:t>
      </w:r>
      <w:r w:rsidR="00CB3A6A" w:rsidRPr="003253D2">
        <w:rPr>
          <w:sz w:val="24"/>
        </w:rPr>
        <w:t>—</w:t>
      </w:r>
      <w:r w:rsidRPr="003253D2">
        <w:rPr>
          <w:sz w:val="24"/>
        </w:rPr>
        <w:t>2010</w:t>
      </w:r>
      <w:r w:rsidRPr="003253D2">
        <w:rPr>
          <w:sz w:val="24"/>
        </w:rPr>
        <w:t>《国家计量校准规范编写规则》</w:t>
      </w:r>
      <w:r w:rsidR="00CB3A6A" w:rsidRPr="003253D2">
        <w:rPr>
          <w:sz w:val="24"/>
        </w:rPr>
        <w:t>、</w:t>
      </w:r>
      <w:r w:rsidR="00CB3A6A" w:rsidRPr="003253D2">
        <w:rPr>
          <w:color w:val="000000" w:themeColor="text1"/>
          <w:sz w:val="24"/>
        </w:rPr>
        <w:t>JJF 1001</w:t>
      </w:r>
      <w:r w:rsidR="00275311" w:rsidRPr="003253D2">
        <w:rPr>
          <w:sz w:val="24"/>
        </w:rPr>
        <w:t>—</w:t>
      </w:r>
      <w:r w:rsidR="00CB3A6A" w:rsidRPr="003253D2">
        <w:rPr>
          <w:color w:val="000000" w:themeColor="text1"/>
          <w:sz w:val="24"/>
        </w:rPr>
        <w:t>2011</w:t>
      </w:r>
      <w:r w:rsidR="00CB3A6A" w:rsidRPr="003253D2">
        <w:rPr>
          <w:color w:val="000000" w:themeColor="text1"/>
          <w:sz w:val="24"/>
        </w:rPr>
        <w:t>《通用计量术语及定义》、</w:t>
      </w:r>
      <w:r w:rsidR="00CB3A6A" w:rsidRPr="003253D2">
        <w:rPr>
          <w:color w:val="000000" w:themeColor="text1"/>
          <w:sz w:val="24"/>
        </w:rPr>
        <w:t>JJF 1059.1</w:t>
      </w:r>
      <w:r w:rsidR="00275311" w:rsidRPr="003253D2">
        <w:rPr>
          <w:sz w:val="24"/>
        </w:rPr>
        <w:t>—</w:t>
      </w:r>
      <w:r w:rsidR="00CB3A6A" w:rsidRPr="003253D2">
        <w:rPr>
          <w:color w:val="000000" w:themeColor="text1"/>
          <w:sz w:val="24"/>
        </w:rPr>
        <w:t>2012</w:t>
      </w:r>
      <w:r w:rsidR="00CB3A6A" w:rsidRPr="003253D2">
        <w:rPr>
          <w:color w:val="000000" w:themeColor="text1"/>
          <w:sz w:val="24"/>
        </w:rPr>
        <w:t>《测量不确定度评定与表示》共同</w:t>
      </w:r>
      <w:r w:rsidR="00275311" w:rsidRPr="003253D2">
        <w:rPr>
          <w:color w:val="000000" w:themeColor="text1"/>
          <w:sz w:val="24"/>
        </w:rPr>
        <w:t>构成支撑本规范制定工作的基础性系列规范</w:t>
      </w:r>
      <w:r w:rsidRPr="003253D2">
        <w:rPr>
          <w:sz w:val="24"/>
        </w:rPr>
        <w:t>。</w:t>
      </w:r>
      <w:r w:rsidR="00275311" w:rsidRPr="003253D2">
        <w:rPr>
          <w:sz w:val="24"/>
        </w:rPr>
        <w:t>本规范在制定中参考了</w:t>
      </w:r>
      <w:r w:rsidR="00275311" w:rsidRPr="003253D2">
        <w:rPr>
          <w:sz w:val="24"/>
        </w:rPr>
        <w:t>GB/T 42559—2023</w:t>
      </w:r>
      <w:r w:rsidR="00275311" w:rsidRPr="003253D2">
        <w:rPr>
          <w:sz w:val="24"/>
        </w:rPr>
        <w:t>《声学</w:t>
      </w:r>
      <w:r w:rsidR="00275311" w:rsidRPr="003253D2">
        <w:rPr>
          <w:sz w:val="24"/>
        </w:rPr>
        <w:t xml:space="preserve"> </w:t>
      </w:r>
      <w:r w:rsidR="00275311" w:rsidRPr="003253D2">
        <w:rPr>
          <w:sz w:val="24"/>
        </w:rPr>
        <w:t>干涉型光纤水听器相移灵敏度测量》中规定的测量方法。</w:t>
      </w:r>
    </w:p>
    <w:p w14:paraId="3E91C5F8" w14:textId="72E0FE64" w:rsidR="00B236E3" w:rsidRPr="003253D2" w:rsidRDefault="00F4209C">
      <w:pPr>
        <w:pStyle w:val="11"/>
        <w:spacing w:line="400" w:lineRule="exact"/>
        <w:ind w:right="105" w:firstLineChars="200" w:firstLine="480"/>
        <w:rPr>
          <w:sz w:val="24"/>
        </w:rPr>
      </w:pPr>
      <w:r w:rsidRPr="003253D2">
        <w:rPr>
          <w:sz w:val="24"/>
        </w:rPr>
        <w:t>本规范为首次发布。</w:t>
      </w:r>
    </w:p>
    <w:p w14:paraId="79648BA3" w14:textId="77777777" w:rsidR="00B236E3" w:rsidRPr="003253D2" w:rsidRDefault="00B236E3">
      <w:pPr>
        <w:pStyle w:val="11"/>
        <w:spacing w:line="400" w:lineRule="exact"/>
        <w:ind w:right="105" w:firstLineChars="200" w:firstLine="480"/>
        <w:rPr>
          <w:sz w:val="24"/>
        </w:rPr>
      </w:pPr>
    </w:p>
    <w:p w14:paraId="214DF689" w14:textId="77777777" w:rsidR="00B236E3" w:rsidRPr="003253D2" w:rsidRDefault="00B236E3">
      <w:pPr>
        <w:adjustRightInd w:val="0"/>
        <w:snapToGrid w:val="0"/>
        <w:spacing w:line="360" w:lineRule="auto"/>
        <w:jc w:val="center"/>
        <w:rPr>
          <w:sz w:val="30"/>
          <w:szCs w:val="30"/>
        </w:rPr>
        <w:sectPr w:rsidR="00B236E3" w:rsidRPr="003253D2">
          <w:headerReference w:type="default" r:id="rId14"/>
          <w:footerReference w:type="default" r:id="rId15"/>
          <w:pgSz w:w="11906" w:h="16838"/>
          <w:pgMar w:top="1474" w:right="1134" w:bottom="1474" w:left="1474" w:header="851" w:footer="992" w:gutter="0"/>
          <w:pgNumType w:fmt="upperRoman" w:start="1"/>
          <w:cols w:space="425"/>
          <w:docGrid w:type="lines" w:linePitch="312"/>
        </w:sectPr>
      </w:pPr>
    </w:p>
    <w:p w14:paraId="46F7A53C" w14:textId="77777777" w:rsidR="00B236E3" w:rsidRPr="003253D2" w:rsidRDefault="001D6C8E">
      <w:pPr>
        <w:adjustRightInd w:val="0"/>
        <w:snapToGrid w:val="0"/>
        <w:spacing w:line="360" w:lineRule="auto"/>
        <w:jc w:val="center"/>
        <w:rPr>
          <w:rFonts w:eastAsia="黑体"/>
          <w:sz w:val="32"/>
          <w:szCs w:val="32"/>
        </w:rPr>
      </w:pPr>
      <w:r w:rsidRPr="003253D2">
        <w:rPr>
          <w:rFonts w:eastAsia="黑体"/>
          <w:sz w:val="32"/>
          <w:szCs w:val="32"/>
        </w:rPr>
        <w:lastRenderedPageBreak/>
        <w:t>干涉型光纤水听器（差分延时外差解调法）相移灵敏度校准规范</w:t>
      </w:r>
    </w:p>
    <w:p w14:paraId="258AC2DE" w14:textId="77777777" w:rsidR="00B236E3" w:rsidRPr="003253D2" w:rsidRDefault="00062CDD" w:rsidP="00472241">
      <w:pPr>
        <w:pStyle w:val="1"/>
        <w:spacing w:beforeLines="50" w:before="156" w:afterLines="50" w:after="156"/>
        <w:ind w:left="648" w:hangingChars="270" w:hanging="648"/>
        <w:rPr>
          <w:rFonts w:ascii="Times New Roman" w:hAnsi="Times New Roman"/>
        </w:rPr>
      </w:pPr>
      <w:bookmarkStart w:id="2" w:name="_Toc147601956"/>
      <w:bookmarkStart w:id="3" w:name="_Toc150524407"/>
      <w:r w:rsidRPr="003253D2">
        <w:rPr>
          <w:rFonts w:ascii="Times New Roman" w:hAnsi="Times New Roman"/>
        </w:rPr>
        <w:t>范围</w:t>
      </w:r>
      <w:bookmarkEnd w:id="2"/>
      <w:bookmarkEnd w:id="3"/>
    </w:p>
    <w:p w14:paraId="576290D8" w14:textId="77777777" w:rsidR="004A2C7B" w:rsidRPr="003253D2" w:rsidRDefault="00F4209C">
      <w:pPr>
        <w:adjustRightInd w:val="0"/>
        <w:snapToGrid w:val="0"/>
        <w:spacing w:line="400" w:lineRule="exact"/>
        <w:ind w:right="105" w:firstLineChars="200" w:firstLine="480"/>
        <w:rPr>
          <w:sz w:val="24"/>
        </w:rPr>
      </w:pPr>
      <w:r w:rsidRPr="003253D2">
        <w:rPr>
          <w:sz w:val="24"/>
        </w:rPr>
        <w:t>本规范适用于</w:t>
      </w:r>
      <w:r w:rsidR="004A2C7B" w:rsidRPr="003253D2">
        <w:rPr>
          <w:color w:val="000000" w:themeColor="text1"/>
          <w:sz w:val="24"/>
        </w:rPr>
        <w:t>10 Hz</w:t>
      </w:r>
      <w:r w:rsidR="004A2C7B" w:rsidRPr="003253D2">
        <w:rPr>
          <w:color w:val="000000" w:themeColor="text1"/>
          <w:sz w:val="24"/>
        </w:rPr>
        <w:t>～</w:t>
      </w:r>
      <w:r w:rsidR="004A2C7B" w:rsidRPr="003253D2">
        <w:rPr>
          <w:color w:val="000000" w:themeColor="text1"/>
          <w:sz w:val="24"/>
        </w:rPr>
        <w:t>40 kHz</w:t>
      </w:r>
      <w:r w:rsidR="004A2C7B" w:rsidRPr="003253D2">
        <w:rPr>
          <w:sz w:val="24"/>
        </w:rPr>
        <w:t>频率范围内干涉型光纤水听器相移灵敏度的校准。</w:t>
      </w:r>
    </w:p>
    <w:p w14:paraId="7B5B9245" w14:textId="77777777" w:rsidR="00B236E3" w:rsidRPr="003253D2" w:rsidRDefault="00F4209C" w:rsidP="00472241">
      <w:pPr>
        <w:pStyle w:val="1"/>
        <w:spacing w:beforeLines="50" w:before="156" w:afterLines="50" w:after="156"/>
        <w:ind w:left="648" w:hangingChars="270" w:hanging="648"/>
        <w:rPr>
          <w:rFonts w:ascii="Times New Roman" w:hAnsi="Times New Roman"/>
        </w:rPr>
      </w:pPr>
      <w:bookmarkStart w:id="4" w:name="_Toc147601957"/>
      <w:bookmarkStart w:id="5" w:name="_Toc150524408"/>
      <w:r w:rsidRPr="003253D2">
        <w:rPr>
          <w:rFonts w:ascii="Times New Roman" w:hAnsi="Times New Roman"/>
        </w:rPr>
        <w:t>引用文件</w:t>
      </w:r>
      <w:bookmarkEnd w:id="4"/>
      <w:bookmarkEnd w:id="5"/>
    </w:p>
    <w:p w14:paraId="03075F2D" w14:textId="77777777" w:rsidR="00B236E3" w:rsidRPr="003253D2" w:rsidRDefault="00F4209C" w:rsidP="00460F29">
      <w:pPr>
        <w:adjustRightInd w:val="0"/>
        <w:snapToGrid w:val="0"/>
        <w:spacing w:line="400" w:lineRule="exact"/>
        <w:ind w:firstLineChars="200" w:firstLine="480"/>
        <w:rPr>
          <w:sz w:val="24"/>
        </w:rPr>
      </w:pPr>
      <w:r w:rsidRPr="003253D2">
        <w:rPr>
          <w:sz w:val="24"/>
        </w:rPr>
        <w:t>本规范引用下列文件：</w:t>
      </w:r>
    </w:p>
    <w:p w14:paraId="2C7BE3D6" w14:textId="6333BA8F" w:rsidR="004D0812" w:rsidRPr="003253D2" w:rsidRDefault="004D0812" w:rsidP="004D0812">
      <w:pPr>
        <w:adjustRightInd w:val="0"/>
        <w:snapToGrid w:val="0"/>
        <w:spacing w:line="400" w:lineRule="exact"/>
        <w:ind w:firstLineChars="200" w:firstLine="480"/>
        <w:rPr>
          <w:color w:val="000000" w:themeColor="text1"/>
          <w:sz w:val="24"/>
        </w:rPr>
      </w:pPr>
      <w:bookmarkStart w:id="6" w:name="_Toc299877860"/>
      <w:bookmarkStart w:id="7" w:name="_Toc300563528"/>
      <w:bookmarkStart w:id="8" w:name="_Toc239491048"/>
      <w:bookmarkStart w:id="9" w:name="_Toc299877818"/>
      <w:r w:rsidRPr="003253D2">
        <w:rPr>
          <w:color w:val="000000" w:themeColor="text1"/>
          <w:sz w:val="24"/>
        </w:rPr>
        <w:t>JJF 1001</w:t>
      </w:r>
      <w:r w:rsidRPr="003253D2">
        <w:rPr>
          <w:color w:val="000000" w:themeColor="text1"/>
          <w:sz w:val="24"/>
        </w:rPr>
        <w:t xml:space="preserve">　通用计量术语及定义</w:t>
      </w:r>
    </w:p>
    <w:p w14:paraId="27E05E3D" w14:textId="226F3201" w:rsidR="004D0812" w:rsidRPr="003253D2" w:rsidRDefault="004D0812" w:rsidP="004D0812">
      <w:pPr>
        <w:adjustRightInd w:val="0"/>
        <w:snapToGrid w:val="0"/>
        <w:spacing w:line="400" w:lineRule="exact"/>
        <w:ind w:firstLineChars="200" w:firstLine="480"/>
        <w:rPr>
          <w:color w:val="000000" w:themeColor="text1"/>
          <w:sz w:val="24"/>
        </w:rPr>
      </w:pPr>
      <w:r w:rsidRPr="003253D2">
        <w:rPr>
          <w:color w:val="000000" w:themeColor="text1"/>
          <w:sz w:val="24"/>
        </w:rPr>
        <w:t>JJF 1034</w:t>
      </w:r>
      <w:r w:rsidRPr="003253D2">
        <w:rPr>
          <w:color w:val="000000" w:themeColor="text1"/>
          <w:sz w:val="24"/>
        </w:rPr>
        <w:t xml:space="preserve">　声学计量名词术语及定义</w:t>
      </w:r>
    </w:p>
    <w:p w14:paraId="08A57758" w14:textId="4A3FB2FF" w:rsidR="00A72A59" w:rsidRPr="003253D2" w:rsidRDefault="00A72A59" w:rsidP="00A72A59">
      <w:pPr>
        <w:adjustRightInd w:val="0"/>
        <w:snapToGrid w:val="0"/>
        <w:spacing w:line="400" w:lineRule="exact"/>
        <w:ind w:firstLineChars="200" w:firstLine="480"/>
        <w:rPr>
          <w:color w:val="000000" w:themeColor="text1"/>
          <w:sz w:val="24"/>
        </w:rPr>
      </w:pPr>
      <w:r w:rsidRPr="003253D2">
        <w:rPr>
          <w:color w:val="000000" w:themeColor="text1"/>
          <w:sz w:val="24"/>
        </w:rPr>
        <w:t>JJF 1059.1</w:t>
      </w:r>
      <w:r w:rsidR="00275311" w:rsidRPr="003253D2">
        <w:rPr>
          <w:sz w:val="24"/>
        </w:rPr>
        <w:t>—</w:t>
      </w:r>
      <w:r w:rsidRPr="003253D2">
        <w:rPr>
          <w:color w:val="000000" w:themeColor="text1"/>
          <w:sz w:val="24"/>
        </w:rPr>
        <w:t xml:space="preserve">2012  </w:t>
      </w:r>
      <w:r w:rsidRPr="003253D2">
        <w:rPr>
          <w:color w:val="000000" w:themeColor="text1"/>
          <w:sz w:val="24"/>
        </w:rPr>
        <w:t>测量不确定度评定与表示</w:t>
      </w:r>
      <w:r w:rsidRPr="003253D2">
        <w:rPr>
          <w:color w:val="000000" w:themeColor="text1"/>
          <w:sz w:val="24"/>
        </w:rPr>
        <w:t xml:space="preserve">  </w:t>
      </w:r>
    </w:p>
    <w:p w14:paraId="4B736F80" w14:textId="1804CEEC" w:rsidR="004D0812" w:rsidRPr="003253D2" w:rsidRDefault="004D0812" w:rsidP="004D0812">
      <w:pPr>
        <w:adjustRightInd w:val="0"/>
        <w:snapToGrid w:val="0"/>
        <w:spacing w:line="400" w:lineRule="exact"/>
        <w:ind w:firstLineChars="200" w:firstLine="480"/>
        <w:rPr>
          <w:color w:val="000000" w:themeColor="text1"/>
          <w:sz w:val="24"/>
        </w:rPr>
      </w:pPr>
      <w:r w:rsidRPr="003253D2">
        <w:rPr>
          <w:color w:val="000000" w:themeColor="text1"/>
          <w:sz w:val="24"/>
        </w:rPr>
        <w:t>GB 3102.7</w:t>
      </w:r>
      <w:r w:rsidRPr="003253D2">
        <w:rPr>
          <w:color w:val="000000" w:themeColor="text1"/>
          <w:sz w:val="24"/>
        </w:rPr>
        <w:t xml:space="preserve">　声学的量和单位</w:t>
      </w:r>
    </w:p>
    <w:p w14:paraId="627E24F2" w14:textId="71010731" w:rsidR="00A72A59" w:rsidRPr="003253D2" w:rsidRDefault="00A72A59" w:rsidP="00A72A59">
      <w:pPr>
        <w:adjustRightInd w:val="0"/>
        <w:snapToGrid w:val="0"/>
        <w:spacing w:line="400" w:lineRule="exact"/>
        <w:ind w:firstLineChars="200" w:firstLine="480"/>
        <w:rPr>
          <w:color w:val="000000" w:themeColor="text1"/>
          <w:sz w:val="24"/>
        </w:rPr>
      </w:pPr>
      <w:r w:rsidRPr="003253D2">
        <w:rPr>
          <w:color w:val="000000" w:themeColor="text1"/>
          <w:sz w:val="24"/>
        </w:rPr>
        <w:t>GB/T 3223</w:t>
      </w:r>
      <w:r w:rsidR="00275311" w:rsidRPr="003253D2">
        <w:rPr>
          <w:sz w:val="24"/>
        </w:rPr>
        <w:t>—</w:t>
      </w:r>
      <w:r w:rsidRPr="003253D2">
        <w:rPr>
          <w:color w:val="000000" w:themeColor="text1"/>
          <w:sz w:val="24"/>
        </w:rPr>
        <w:t xml:space="preserve">1994 </w:t>
      </w:r>
      <w:r w:rsidRPr="003253D2">
        <w:rPr>
          <w:color w:val="000000" w:themeColor="text1"/>
          <w:sz w:val="24"/>
        </w:rPr>
        <w:t>声学</w:t>
      </w:r>
      <w:r w:rsidRPr="003253D2">
        <w:rPr>
          <w:color w:val="000000" w:themeColor="text1"/>
          <w:sz w:val="24"/>
        </w:rPr>
        <w:t xml:space="preserve"> </w:t>
      </w:r>
      <w:r w:rsidRPr="003253D2">
        <w:rPr>
          <w:color w:val="000000" w:themeColor="text1"/>
          <w:sz w:val="24"/>
        </w:rPr>
        <w:t>水声换能器自由场校准方法</w:t>
      </w:r>
    </w:p>
    <w:p w14:paraId="2689612F" w14:textId="3A1D5B12" w:rsidR="004D0812" w:rsidRPr="003253D2" w:rsidRDefault="004D0812" w:rsidP="004D0812">
      <w:pPr>
        <w:adjustRightInd w:val="0"/>
        <w:snapToGrid w:val="0"/>
        <w:spacing w:line="400" w:lineRule="exact"/>
        <w:ind w:firstLineChars="200" w:firstLine="480"/>
        <w:rPr>
          <w:color w:val="000000" w:themeColor="text1"/>
          <w:sz w:val="24"/>
        </w:rPr>
      </w:pPr>
      <w:r w:rsidRPr="003253D2">
        <w:rPr>
          <w:color w:val="000000" w:themeColor="text1"/>
          <w:sz w:val="24"/>
        </w:rPr>
        <w:t>GB/T 3947</w:t>
      </w:r>
      <w:r w:rsidR="00275311" w:rsidRPr="003253D2">
        <w:rPr>
          <w:sz w:val="24"/>
        </w:rPr>
        <w:t>—</w:t>
      </w:r>
      <w:r w:rsidRPr="003253D2">
        <w:rPr>
          <w:color w:val="000000" w:themeColor="text1"/>
          <w:sz w:val="24"/>
        </w:rPr>
        <w:t>1996</w:t>
      </w:r>
      <w:r w:rsidRPr="003253D2">
        <w:rPr>
          <w:color w:val="000000" w:themeColor="text1"/>
          <w:sz w:val="24"/>
        </w:rPr>
        <w:t xml:space="preserve">　声学名词术语</w:t>
      </w:r>
    </w:p>
    <w:p w14:paraId="4EE02A0F" w14:textId="29F0A0E7" w:rsidR="00A72A59" w:rsidRPr="003253D2" w:rsidRDefault="00A72A59" w:rsidP="00A72A59">
      <w:pPr>
        <w:snapToGrid w:val="0"/>
        <w:spacing w:line="400" w:lineRule="exact"/>
        <w:ind w:firstLineChars="200" w:firstLine="480"/>
        <w:jc w:val="left"/>
        <w:rPr>
          <w:sz w:val="24"/>
        </w:rPr>
      </w:pPr>
      <w:r w:rsidRPr="003253D2">
        <w:rPr>
          <w:sz w:val="24"/>
        </w:rPr>
        <w:t>GB/T 42559</w:t>
      </w:r>
      <w:r w:rsidR="00275311" w:rsidRPr="003253D2">
        <w:rPr>
          <w:sz w:val="24"/>
        </w:rPr>
        <w:t>—</w:t>
      </w:r>
      <w:r w:rsidRPr="003253D2">
        <w:rPr>
          <w:sz w:val="24"/>
        </w:rPr>
        <w:t xml:space="preserve">2023  </w:t>
      </w:r>
      <w:r w:rsidRPr="003253D2">
        <w:rPr>
          <w:sz w:val="24"/>
        </w:rPr>
        <w:t>声学</w:t>
      </w:r>
      <w:r w:rsidRPr="003253D2">
        <w:rPr>
          <w:sz w:val="24"/>
        </w:rPr>
        <w:t xml:space="preserve"> </w:t>
      </w:r>
      <w:r w:rsidRPr="003253D2">
        <w:rPr>
          <w:sz w:val="24"/>
        </w:rPr>
        <w:t>干涉型光纤水听器相移灵敏度测量</w:t>
      </w:r>
    </w:p>
    <w:p w14:paraId="4F65C345" w14:textId="77777777" w:rsidR="00B236E3" w:rsidRPr="003253D2" w:rsidRDefault="00F4209C" w:rsidP="006A14D5">
      <w:pPr>
        <w:adjustRightInd w:val="0"/>
        <w:snapToGrid w:val="0"/>
        <w:spacing w:line="400" w:lineRule="exact"/>
        <w:ind w:firstLineChars="200" w:firstLine="480"/>
        <w:rPr>
          <w:sz w:val="24"/>
        </w:rPr>
      </w:pPr>
      <w:r w:rsidRPr="003253D2">
        <w:rPr>
          <w:sz w:val="24"/>
        </w:rPr>
        <w:t>凡是注日期的引用文件，仅注日期的版本适用于本规范；凡是不注日期的引用文件，其最新版本（包括所有的修改单）适用于本规范。</w:t>
      </w:r>
    </w:p>
    <w:p w14:paraId="0E011ED6" w14:textId="77777777" w:rsidR="00B236E3" w:rsidRPr="003253D2" w:rsidRDefault="00F4209C" w:rsidP="00472241">
      <w:pPr>
        <w:pStyle w:val="1"/>
        <w:spacing w:beforeLines="50" w:before="156" w:afterLines="50" w:after="156"/>
        <w:ind w:left="648" w:hangingChars="270" w:hanging="648"/>
        <w:rPr>
          <w:rFonts w:ascii="Times New Roman" w:hAnsi="Times New Roman"/>
        </w:rPr>
      </w:pPr>
      <w:bookmarkStart w:id="10" w:name="_Toc147601958"/>
      <w:bookmarkStart w:id="11" w:name="_Toc150524409"/>
      <w:r w:rsidRPr="003253D2">
        <w:rPr>
          <w:rFonts w:ascii="Times New Roman" w:hAnsi="Times New Roman"/>
        </w:rPr>
        <w:t>术语</w:t>
      </w:r>
      <w:bookmarkEnd w:id="6"/>
      <w:bookmarkEnd w:id="7"/>
      <w:bookmarkEnd w:id="8"/>
      <w:bookmarkEnd w:id="9"/>
      <w:r w:rsidR="00D075CC" w:rsidRPr="003253D2">
        <w:rPr>
          <w:rFonts w:ascii="Times New Roman" w:hAnsi="Times New Roman"/>
        </w:rPr>
        <w:t>和定义</w:t>
      </w:r>
      <w:bookmarkEnd w:id="10"/>
      <w:bookmarkEnd w:id="11"/>
    </w:p>
    <w:p w14:paraId="6BBBC036" w14:textId="5583C321" w:rsidR="00A72A59" w:rsidRPr="003253D2" w:rsidRDefault="00A72A59" w:rsidP="00A72A59">
      <w:pPr>
        <w:spacing w:line="400" w:lineRule="exact"/>
        <w:ind w:firstLine="480"/>
        <w:rPr>
          <w:sz w:val="24"/>
        </w:rPr>
      </w:pPr>
      <w:r w:rsidRPr="003253D2">
        <w:rPr>
          <w:sz w:val="24"/>
        </w:rPr>
        <w:t>JJF 1001</w:t>
      </w:r>
      <w:r w:rsidRPr="003253D2">
        <w:rPr>
          <w:sz w:val="24"/>
        </w:rPr>
        <w:t>、</w:t>
      </w:r>
      <w:r w:rsidRPr="003253D2">
        <w:rPr>
          <w:sz w:val="24"/>
        </w:rPr>
        <w:t>JJF 1034</w:t>
      </w:r>
      <w:r w:rsidRPr="003253D2">
        <w:rPr>
          <w:sz w:val="24"/>
        </w:rPr>
        <w:t>和</w:t>
      </w:r>
      <w:r w:rsidRPr="003253D2">
        <w:rPr>
          <w:sz w:val="24"/>
        </w:rPr>
        <w:t>GB/T 3947</w:t>
      </w:r>
      <w:r w:rsidR="00275311" w:rsidRPr="003253D2">
        <w:rPr>
          <w:sz w:val="24"/>
        </w:rPr>
        <w:t>—</w:t>
      </w:r>
      <w:r w:rsidRPr="003253D2">
        <w:rPr>
          <w:sz w:val="24"/>
        </w:rPr>
        <w:t>1996</w:t>
      </w:r>
      <w:r w:rsidRPr="003253D2">
        <w:rPr>
          <w:sz w:val="24"/>
        </w:rPr>
        <w:t>界定的及以下术语和定义适用于本规范。</w:t>
      </w:r>
    </w:p>
    <w:p w14:paraId="58AA9A5D" w14:textId="7ABBC20E" w:rsidR="00275311" w:rsidRPr="003253D2" w:rsidRDefault="00275311" w:rsidP="00A72A59">
      <w:pPr>
        <w:spacing w:line="400" w:lineRule="exact"/>
        <w:ind w:firstLine="480"/>
        <w:rPr>
          <w:sz w:val="24"/>
        </w:rPr>
      </w:pPr>
      <w:r w:rsidRPr="003253D2">
        <w:rPr>
          <w:sz w:val="24"/>
        </w:rPr>
        <w:t>本规范采用</w:t>
      </w:r>
      <w:r w:rsidRPr="003253D2">
        <w:rPr>
          <w:sz w:val="24"/>
        </w:rPr>
        <w:t>GB 3102.7—1993</w:t>
      </w:r>
      <w:r w:rsidRPr="003253D2">
        <w:rPr>
          <w:sz w:val="24"/>
        </w:rPr>
        <w:t>和</w:t>
      </w:r>
      <w:r w:rsidRPr="003253D2">
        <w:rPr>
          <w:sz w:val="24"/>
        </w:rPr>
        <w:t>GB/T 42559—2023</w:t>
      </w:r>
      <w:r w:rsidRPr="003253D2">
        <w:rPr>
          <w:sz w:val="24"/>
        </w:rPr>
        <w:t>中规定的量和单位。</w:t>
      </w:r>
    </w:p>
    <w:p w14:paraId="55BC9C92" w14:textId="52967D41" w:rsidR="00D867FD" w:rsidRPr="003253D2" w:rsidRDefault="0029161F" w:rsidP="00820C58">
      <w:pPr>
        <w:pStyle w:val="2"/>
        <w:numPr>
          <w:ilvl w:val="0"/>
          <w:numId w:val="0"/>
        </w:numPr>
        <w:rPr>
          <w:rFonts w:ascii="Times New Roman" w:eastAsiaTheme="minorEastAsia" w:hAnsi="Times New Roman"/>
        </w:rPr>
      </w:pPr>
      <w:bookmarkStart w:id="12" w:name="_Toc147601959"/>
      <w:bookmarkStart w:id="13" w:name="_Toc148272746"/>
      <w:bookmarkStart w:id="14" w:name="_Toc149242533"/>
      <w:bookmarkStart w:id="15" w:name="_Toc149326689"/>
      <w:bookmarkStart w:id="16" w:name="_Toc150524410"/>
      <w:bookmarkStart w:id="17" w:name="_Toc529436046"/>
      <w:r w:rsidRPr="003253D2">
        <w:rPr>
          <w:rFonts w:ascii="Times New Roman" w:eastAsiaTheme="minorEastAsia" w:hAnsi="Times New Roman"/>
        </w:rPr>
        <w:t xml:space="preserve">3.1 </w:t>
      </w:r>
      <w:r w:rsidRPr="003253D2">
        <w:rPr>
          <w:rFonts w:ascii="Times New Roman" w:eastAsiaTheme="minorEastAsia" w:hAnsi="Times New Roman"/>
        </w:rPr>
        <w:t>干涉型光纤水听器</w:t>
      </w:r>
      <w:r w:rsidRPr="003253D2">
        <w:rPr>
          <w:rFonts w:ascii="Times New Roman" w:eastAsiaTheme="minorEastAsia" w:hAnsi="Times New Roman"/>
        </w:rPr>
        <w:t xml:space="preserve"> interferometric </w:t>
      </w:r>
      <w:r w:rsidR="00A80AA2" w:rsidRPr="003253D2">
        <w:rPr>
          <w:rFonts w:ascii="Times New Roman" w:eastAsiaTheme="minorEastAsia" w:hAnsi="Times New Roman"/>
        </w:rPr>
        <w:t>optical fiber</w:t>
      </w:r>
      <w:r w:rsidRPr="003253D2">
        <w:rPr>
          <w:rFonts w:ascii="Times New Roman" w:eastAsiaTheme="minorEastAsia" w:hAnsi="Times New Roman"/>
        </w:rPr>
        <w:t xml:space="preserve"> hydrophone</w:t>
      </w:r>
      <w:bookmarkEnd w:id="12"/>
      <w:bookmarkEnd w:id="13"/>
      <w:bookmarkEnd w:id="14"/>
      <w:bookmarkEnd w:id="15"/>
      <w:bookmarkEnd w:id="16"/>
      <w:r w:rsidR="00A80AA2" w:rsidRPr="003253D2">
        <w:rPr>
          <w:rFonts w:ascii="Times New Roman" w:eastAsiaTheme="minorEastAsia" w:hAnsi="Times New Roman"/>
        </w:rPr>
        <w:t xml:space="preserve"> </w:t>
      </w:r>
    </w:p>
    <w:p w14:paraId="3FCF812E" w14:textId="77777777" w:rsidR="005F4E41" w:rsidRPr="003253D2" w:rsidRDefault="00D867FD" w:rsidP="00D867FD">
      <w:pPr>
        <w:adjustRightInd w:val="0"/>
        <w:snapToGrid w:val="0"/>
        <w:spacing w:line="400" w:lineRule="exact"/>
        <w:ind w:firstLineChars="200" w:firstLine="480"/>
        <w:rPr>
          <w:sz w:val="24"/>
        </w:rPr>
      </w:pPr>
      <w:r w:rsidRPr="003253D2">
        <w:rPr>
          <w:sz w:val="24"/>
        </w:rPr>
        <w:t>把光导纤维作为敏感元件并利用光干涉原理制成的水听器</w:t>
      </w:r>
      <w:r w:rsidR="005F4E41" w:rsidRPr="003253D2">
        <w:rPr>
          <w:sz w:val="24"/>
        </w:rPr>
        <w:t>。</w:t>
      </w:r>
    </w:p>
    <w:p w14:paraId="169B8A05" w14:textId="77777777" w:rsidR="005F4E41" w:rsidRPr="003253D2" w:rsidRDefault="005F4E41" w:rsidP="006E32D5">
      <w:pPr>
        <w:ind w:firstLineChars="200" w:firstLine="360"/>
        <w:rPr>
          <w:rFonts w:eastAsia="仿宋"/>
          <w:sz w:val="18"/>
          <w:szCs w:val="21"/>
        </w:rPr>
      </w:pPr>
      <w:r w:rsidRPr="003253D2">
        <w:rPr>
          <w:rFonts w:eastAsia="仿宋"/>
          <w:sz w:val="18"/>
          <w:szCs w:val="21"/>
        </w:rPr>
        <w:t>注：其特性表现为干涉光相移与声场中声压的变化成一定的比例关系。</w:t>
      </w:r>
    </w:p>
    <w:p w14:paraId="680AA028" w14:textId="44419AD6" w:rsidR="002F5DCB" w:rsidRPr="003253D2" w:rsidRDefault="002F5DCB" w:rsidP="002F5DCB">
      <w:pPr>
        <w:adjustRightInd w:val="0"/>
        <w:snapToGrid w:val="0"/>
        <w:spacing w:line="400" w:lineRule="exact"/>
        <w:ind w:right="105" w:firstLineChars="200" w:firstLine="480"/>
        <w:rPr>
          <w:color w:val="000000" w:themeColor="text1"/>
          <w:sz w:val="24"/>
        </w:rPr>
      </w:pPr>
      <w:r w:rsidRPr="003253D2">
        <w:rPr>
          <w:color w:val="000000" w:themeColor="text1"/>
          <w:sz w:val="24"/>
        </w:rPr>
        <w:t>[</w:t>
      </w:r>
      <w:r w:rsidR="000D1104" w:rsidRPr="003253D2">
        <w:rPr>
          <w:color w:val="000000" w:themeColor="text1"/>
          <w:sz w:val="24"/>
        </w:rPr>
        <w:t>GB/T 42559</w:t>
      </w:r>
      <w:r w:rsidR="004D55D7" w:rsidRPr="003253D2">
        <w:rPr>
          <w:color w:val="000000" w:themeColor="text1"/>
          <w:sz w:val="24"/>
        </w:rPr>
        <w:t>—</w:t>
      </w:r>
      <w:r w:rsidR="000D1104" w:rsidRPr="003253D2">
        <w:rPr>
          <w:color w:val="000000" w:themeColor="text1"/>
          <w:sz w:val="24"/>
        </w:rPr>
        <w:t>2023</w:t>
      </w:r>
      <w:r w:rsidRPr="003253D2">
        <w:rPr>
          <w:color w:val="000000" w:themeColor="text1"/>
          <w:sz w:val="24"/>
        </w:rPr>
        <w:t>，定义</w:t>
      </w:r>
      <w:r w:rsidR="007D774F" w:rsidRPr="003253D2">
        <w:rPr>
          <w:color w:val="000000" w:themeColor="text1"/>
          <w:sz w:val="24"/>
        </w:rPr>
        <w:t>3.1</w:t>
      </w:r>
      <w:r w:rsidRPr="003253D2">
        <w:rPr>
          <w:color w:val="000000" w:themeColor="text1"/>
          <w:sz w:val="24"/>
        </w:rPr>
        <w:t>]</w:t>
      </w:r>
    </w:p>
    <w:p w14:paraId="7AAEFD2A" w14:textId="77777777" w:rsidR="00B236E3" w:rsidRPr="003253D2" w:rsidRDefault="0029161F" w:rsidP="00820C58">
      <w:pPr>
        <w:pStyle w:val="2"/>
        <w:numPr>
          <w:ilvl w:val="0"/>
          <w:numId w:val="0"/>
        </w:numPr>
        <w:rPr>
          <w:rFonts w:ascii="Times New Roman" w:eastAsiaTheme="minorEastAsia" w:hAnsi="Times New Roman"/>
        </w:rPr>
      </w:pPr>
      <w:bookmarkStart w:id="18" w:name="_Toc529436047"/>
      <w:bookmarkStart w:id="19" w:name="_Toc147601960"/>
      <w:bookmarkStart w:id="20" w:name="_Toc148272747"/>
      <w:bookmarkStart w:id="21" w:name="_Toc149242534"/>
      <w:bookmarkStart w:id="22" w:name="_Toc149326690"/>
      <w:bookmarkStart w:id="23" w:name="_Toc150524411"/>
      <w:bookmarkStart w:id="24" w:name="_Toc299880005"/>
      <w:bookmarkStart w:id="25" w:name="_Toc299880383"/>
      <w:bookmarkStart w:id="26" w:name="_Toc299880384"/>
      <w:bookmarkStart w:id="27" w:name="_Toc299879533"/>
      <w:bookmarkStart w:id="28" w:name="_Toc299879629"/>
      <w:bookmarkStart w:id="29" w:name="_Toc299877822"/>
      <w:bookmarkStart w:id="30" w:name="_Toc299878932"/>
      <w:bookmarkStart w:id="31" w:name="_Toc239491051"/>
      <w:bookmarkStart w:id="32" w:name="_Toc299877864"/>
      <w:bookmarkStart w:id="33" w:name="_Toc251573344"/>
      <w:bookmarkStart w:id="34" w:name="_Toc299879532"/>
      <w:bookmarkStart w:id="35" w:name="_Toc299877039"/>
      <w:bookmarkStart w:id="36" w:name="_Toc299877040"/>
      <w:bookmarkStart w:id="37" w:name="_Toc299880146"/>
      <w:bookmarkStart w:id="38" w:name="_Toc299879628"/>
      <w:bookmarkStart w:id="39" w:name="_Toc299878931"/>
      <w:bookmarkStart w:id="40" w:name="_Toc299877863"/>
      <w:bookmarkStart w:id="41" w:name="_Toc299877821"/>
      <w:bookmarkStart w:id="42" w:name="_Toc299880004"/>
      <w:bookmarkStart w:id="43" w:name="_Toc299880145"/>
      <w:bookmarkStart w:id="44" w:name="_Toc239491053"/>
      <w:bookmarkEnd w:id="17"/>
      <w:r w:rsidRPr="003253D2">
        <w:rPr>
          <w:rFonts w:ascii="Times New Roman" w:eastAsiaTheme="minorEastAsia" w:hAnsi="Times New Roman"/>
        </w:rPr>
        <w:t xml:space="preserve">3.2 </w:t>
      </w:r>
      <w:r w:rsidR="00A002D9" w:rsidRPr="003253D2">
        <w:rPr>
          <w:rFonts w:ascii="Times New Roman" w:eastAsiaTheme="minorEastAsia" w:hAnsi="Times New Roman"/>
        </w:rPr>
        <w:t>干涉光相移</w:t>
      </w:r>
      <w:bookmarkEnd w:id="18"/>
      <w:r w:rsidR="00460F29" w:rsidRPr="003253D2">
        <w:rPr>
          <w:rFonts w:ascii="Times New Roman" w:eastAsiaTheme="minorEastAsia" w:hAnsi="Times New Roman"/>
        </w:rPr>
        <w:t>量</w:t>
      </w:r>
      <w:r w:rsidR="00683FBA" w:rsidRPr="003253D2">
        <w:rPr>
          <w:rFonts w:ascii="Times New Roman" w:eastAsiaTheme="minorEastAsia" w:hAnsi="Times New Roman"/>
        </w:rPr>
        <w:t xml:space="preserve"> </w:t>
      </w:r>
      <w:r w:rsidR="00A002D9" w:rsidRPr="003253D2">
        <w:rPr>
          <w:rFonts w:ascii="Times New Roman" w:eastAsiaTheme="minorEastAsia" w:hAnsi="Times New Roman"/>
        </w:rPr>
        <w:t>phase-shift</w:t>
      </w:r>
      <w:r w:rsidR="00D6460C" w:rsidRPr="003253D2">
        <w:rPr>
          <w:rFonts w:ascii="Times New Roman" w:eastAsiaTheme="minorEastAsia" w:hAnsi="Times New Roman"/>
        </w:rPr>
        <w:t>ed</w:t>
      </w:r>
      <w:r w:rsidR="00A002D9" w:rsidRPr="003253D2">
        <w:rPr>
          <w:rFonts w:ascii="Times New Roman" w:eastAsiaTheme="minorEastAsia" w:hAnsi="Times New Roman"/>
        </w:rPr>
        <w:t xml:space="preserve"> </w:t>
      </w:r>
      <w:r w:rsidR="00DB139D" w:rsidRPr="003253D2">
        <w:rPr>
          <w:rFonts w:ascii="Times New Roman" w:eastAsiaTheme="minorEastAsia" w:hAnsi="Times New Roman"/>
        </w:rPr>
        <w:t xml:space="preserve">value </w:t>
      </w:r>
      <w:r w:rsidR="00A002D9" w:rsidRPr="003253D2">
        <w:rPr>
          <w:rFonts w:ascii="Times New Roman" w:eastAsiaTheme="minorEastAsia" w:hAnsi="Times New Roman"/>
        </w:rPr>
        <w:t>of optical interference</w:t>
      </w:r>
      <w:bookmarkEnd w:id="19"/>
      <w:bookmarkEnd w:id="20"/>
      <w:bookmarkEnd w:id="21"/>
      <w:bookmarkEnd w:id="22"/>
      <w:bookmarkEnd w:id="23"/>
    </w:p>
    <w:p w14:paraId="26331DE9" w14:textId="3B072BA4" w:rsidR="00B236E3" w:rsidRPr="003253D2" w:rsidRDefault="00566EB6" w:rsidP="00115186">
      <w:pPr>
        <w:adjustRightInd w:val="0"/>
        <w:snapToGrid w:val="0"/>
        <w:spacing w:line="400" w:lineRule="exact"/>
        <w:ind w:firstLineChars="200" w:firstLine="480"/>
        <w:rPr>
          <w:sz w:val="24"/>
        </w:rPr>
      </w:pPr>
      <w:r w:rsidRPr="003253D2">
        <w:rPr>
          <w:sz w:val="24"/>
        </w:rPr>
        <w:t>因外界</w:t>
      </w:r>
      <w:r w:rsidR="000A110B" w:rsidRPr="003253D2">
        <w:rPr>
          <w:sz w:val="24"/>
        </w:rPr>
        <w:t>信号作用导致的干涉型光纤水听器传感臂与参考臂干涉光信号的相位差，符号为</w:t>
      </w:r>
      <w:r w:rsidR="000A110B" w:rsidRPr="003253D2">
        <w:rPr>
          <w:i/>
          <w:iCs/>
          <w:sz w:val="24"/>
        </w:rPr>
        <w:t>Φ</w:t>
      </w:r>
      <w:r w:rsidR="000A110B" w:rsidRPr="003253D2">
        <w:rPr>
          <w:sz w:val="24"/>
        </w:rPr>
        <w:t>。</w:t>
      </w:r>
    </w:p>
    <w:p w14:paraId="3E518A55" w14:textId="200793F0" w:rsidR="000A110B" w:rsidRPr="003253D2" w:rsidRDefault="000A110B" w:rsidP="000A110B">
      <w:pPr>
        <w:ind w:firstLineChars="200" w:firstLine="360"/>
        <w:rPr>
          <w:rFonts w:eastAsia="仿宋"/>
          <w:sz w:val="18"/>
          <w:szCs w:val="21"/>
        </w:rPr>
      </w:pPr>
      <w:r w:rsidRPr="003253D2">
        <w:rPr>
          <w:rFonts w:eastAsia="仿宋"/>
          <w:sz w:val="18"/>
          <w:szCs w:val="21"/>
        </w:rPr>
        <w:t>注：单位为弧度</w:t>
      </w:r>
      <w:r w:rsidRPr="003253D2">
        <w:rPr>
          <w:rFonts w:eastAsia="仿宋"/>
          <w:sz w:val="18"/>
          <w:szCs w:val="21"/>
        </w:rPr>
        <w:t xml:space="preserve"> (rad)</w:t>
      </w:r>
      <w:r w:rsidRPr="003253D2">
        <w:rPr>
          <w:rFonts w:eastAsia="仿宋"/>
          <w:sz w:val="18"/>
          <w:szCs w:val="21"/>
        </w:rPr>
        <w:t>。</w:t>
      </w:r>
    </w:p>
    <w:p w14:paraId="120F2B9E" w14:textId="7CE9BC38" w:rsidR="00694ECE" w:rsidRPr="003253D2" w:rsidRDefault="00694ECE" w:rsidP="00694ECE">
      <w:pPr>
        <w:adjustRightInd w:val="0"/>
        <w:snapToGrid w:val="0"/>
        <w:spacing w:line="400" w:lineRule="exact"/>
        <w:ind w:right="105" w:firstLineChars="200" w:firstLine="480"/>
        <w:rPr>
          <w:color w:val="000000" w:themeColor="text1"/>
          <w:sz w:val="24"/>
        </w:rPr>
      </w:pPr>
      <w:r w:rsidRPr="003253D2">
        <w:rPr>
          <w:color w:val="000000" w:themeColor="text1"/>
          <w:sz w:val="24"/>
        </w:rPr>
        <w:t>[GB/T 42559</w:t>
      </w:r>
      <w:r w:rsidR="004D55D7" w:rsidRPr="003253D2">
        <w:rPr>
          <w:color w:val="000000" w:themeColor="text1"/>
          <w:sz w:val="24"/>
        </w:rPr>
        <w:t>—</w:t>
      </w:r>
      <w:r w:rsidRPr="003253D2">
        <w:rPr>
          <w:color w:val="000000" w:themeColor="text1"/>
          <w:sz w:val="24"/>
        </w:rPr>
        <w:t>2023</w:t>
      </w:r>
      <w:r w:rsidRPr="003253D2">
        <w:rPr>
          <w:color w:val="000000" w:themeColor="text1"/>
          <w:sz w:val="24"/>
        </w:rPr>
        <w:t>，定义</w:t>
      </w:r>
      <w:r w:rsidRPr="003253D2">
        <w:rPr>
          <w:color w:val="000000" w:themeColor="text1"/>
          <w:sz w:val="24"/>
        </w:rPr>
        <w:t>3.2]</w:t>
      </w:r>
    </w:p>
    <w:p w14:paraId="6B091A2C" w14:textId="77777777" w:rsidR="00B236E3" w:rsidRPr="003253D2" w:rsidRDefault="0029161F" w:rsidP="0029161F">
      <w:pPr>
        <w:pStyle w:val="2"/>
        <w:numPr>
          <w:ilvl w:val="0"/>
          <w:numId w:val="0"/>
        </w:numPr>
        <w:rPr>
          <w:rFonts w:ascii="Times New Roman" w:eastAsiaTheme="minorEastAsia" w:hAnsi="Times New Roman"/>
        </w:rPr>
      </w:pPr>
      <w:bookmarkStart w:id="45" w:name="_Toc250967436"/>
      <w:bookmarkStart w:id="46" w:name="_Toc250967437"/>
      <w:bookmarkStart w:id="47" w:name="_Toc529436049"/>
      <w:bookmarkStart w:id="48" w:name="_Toc147601961"/>
      <w:bookmarkStart w:id="49" w:name="_Toc148272748"/>
      <w:bookmarkStart w:id="50" w:name="_Toc149242535"/>
      <w:bookmarkStart w:id="51" w:name="_Toc149326691"/>
      <w:bookmarkStart w:id="52" w:name="_Toc150524412"/>
      <w:bookmarkStart w:id="53" w:name="_Toc88914807"/>
      <w:bookmarkStart w:id="54" w:name="_Toc88915670"/>
      <w:bookmarkEnd w:id="45"/>
      <w:bookmarkEnd w:id="46"/>
      <w:r w:rsidRPr="003253D2">
        <w:rPr>
          <w:rFonts w:ascii="Times New Roman" w:eastAsiaTheme="minorEastAsia" w:hAnsi="Times New Roman"/>
        </w:rPr>
        <w:t xml:space="preserve">3.3 </w:t>
      </w:r>
      <w:r w:rsidR="003D4AFF" w:rsidRPr="003253D2">
        <w:rPr>
          <w:rFonts w:ascii="Times New Roman" w:eastAsiaTheme="minorEastAsia" w:hAnsi="Times New Roman"/>
        </w:rPr>
        <w:t>差分延时外差解调法</w:t>
      </w:r>
      <w:r w:rsidR="003D4AFF" w:rsidRPr="003253D2">
        <w:rPr>
          <w:rFonts w:ascii="Times New Roman" w:eastAsiaTheme="minorEastAsia" w:hAnsi="Times New Roman"/>
        </w:rPr>
        <w:t xml:space="preserve"> </w:t>
      </w:r>
      <w:bookmarkEnd w:id="47"/>
      <w:r w:rsidR="003D4AFF" w:rsidRPr="003253D2">
        <w:rPr>
          <w:rFonts w:ascii="Times New Roman" w:eastAsiaTheme="minorEastAsia" w:hAnsi="Times New Roman"/>
        </w:rPr>
        <w:t>differential delay heterodyne demodulation method</w:t>
      </w:r>
      <w:bookmarkEnd w:id="48"/>
      <w:bookmarkEnd w:id="49"/>
      <w:bookmarkEnd w:id="50"/>
      <w:bookmarkEnd w:id="51"/>
      <w:bookmarkEnd w:id="52"/>
    </w:p>
    <w:p w14:paraId="573DF8A7" w14:textId="77777777" w:rsidR="00B236E3" w:rsidRPr="003253D2" w:rsidRDefault="00D779EF" w:rsidP="006A14D5">
      <w:pPr>
        <w:adjustRightInd w:val="0"/>
        <w:snapToGrid w:val="0"/>
        <w:spacing w:line="400" w:lineRule="exact"/>
        <w:ind w:firstLineChars="200" w:firstLine="480"/>
        <w:rPr>
          <w:sz w:val="24"/>
        </w:rPr>
      </w:pPr>
      <w:r w:rsidRPr="003253D2">
        <w:rPr>
          <w:sz w:val="24"/>
        </w:rPr>
        <w:t>利用生成的差分延时外差光脉冲对，经过干涉型光纤水听器后形成外差干涉光信号，通过解调处理得到</w:t>
      </w:r>
      <w:r w:rsidR="00954D2C" w:rsidRPr="003253D2">
        <w:rPr>
          <w:sz w:val="24"/>
        </w:rPr>
        <w:t>干涉型</w:t>
      </w:r>
      <w:r w:rsidRPr="003253D2">
        <w:rPr>
          <w:sz w:val="24"/>
        </w:rPr>
        <w:t>光纤水听器干涉光相移量的方法。</w:t>
      </w:r>
    </w:p>
    <w:p w14:paraId="7F790371" w14:textId="2EC24F6A" w:rsidR="00FD6CD0" w:rsidRPr="003253D2" w:rsidRDefault="00FD6CD0" w:rsidP="00FD6CD0">
      <w:pPr>
        <w:adjustRightInd w:val="0"/>
        <w:snapToGrid w:val="0"/>
        <w:spacing w:line="400" w:lineRule="exact"/>
        <w:ind w:right="105" w:firstLineChars="200" w:firstLine="480"/>
        <w:rPr>
          <w:color w:val="000000" w:themeColor="text1"/>
          <w:sz w:val="24"/>
        </w:rPr>
      </w:pPr>
      <w:r w:rsidRPr="003253D2">
        <w:rPr>
          <w:color w:val="000000" w:themeColor="text1"/>
          <w:sz w:val="24"/>
        </w:rPr>
        <w:t>[GB/T 42559</w:t>
      </w:r>
      <w:r w:rsidR="004D55D7" w:rsidRPr="003253D2">
        <w:rPr>
          <w:color w:val="000000" w:themeColor="text1"/>
          <w:sz w:val="24"/>
        </w:rPr>
        <w:t>—</w:t>
      </w:r>
      <w:r w:rsidRPr="003253D2">
        <w:rPr>
          <w:color w:val="000000" w:themeColor="text1"/>
          <w:sz w:val="24"/>
        </w:rPr>
        <w:t>2023</w:t>
      </w:r>
      <w:r w:rsidRPr="003253D2">
        <w:rPr>
          <w:color w:val="000000" w:themeColor="text1"/>
          <w:sz w:val="24"/>
        </w:rPr>
        <w:t>，定义</w:t>
      </w:r>
      <w:r w:rsidRPr="003253D2">
        <w:rPr>
          <w:color w:val="000000" w:themeColor="text1"/>
          <w:sz w:val="24"/>
        </w:rPr>
        <w:t>3.</w:t>
      </w:r>
      <w:r w:rsidR="00F93185" w:rsidRPr="003253D2">
        <w:rPr>
          <w:color w:val="000000" w:themeColor="text1"/>
          <w:sz w:val="24"/>
        </w:rPr>
        <w:t>6</w:t>
      </w:r>
      <w:r w:rsidRPr="003253D2">
        <w:rPr>
          <w:color w:val="000000" w:themeColor="text1"/>
          <w:sz w:val="24"/>
        </w:rPr>
        <w:t>]</w:t>
      </w:r>
    </w:p>
    <w:p w14:paraId="60861204" w14:textId="77777777" w:rsidR="000557E8" w:rsidRPr="003253D2" w:rsidRDefault="0029161F" w:rsidP="0029161F">
      <w:pPr>
        <w:pStyle w:val="2"/>
        <w:numPr>
          <w:ilvl w:val="0"/>
          <w:numId w:val="0"/>
        </w:numPr>
        <w:rPr>
          <w:rFonts w:ascii="Times New Roman" w:eastAsiaTheme="minorEastAsia" w:hAnsi="Times New Roman"/>
        </w:rPr>
      </w:pPr>
      <w:bookmarkStart w:id="55" w:name="_Toc147601962"/>
      <w:bookmarkStart w:id="56" w:name="_Toc148272749"/>
      <w:bookmarkStart w:id="57" w:name="_Toc149242536"/>
      <w:bookmarkStart w:id="58" w:name="_Toc149326692"/>
      <w:bookmarkStart w:id="59" w:name="_Toc150524413"/>
      <w:r w:rsidRPr="003253D2">
        <w:rPr>
          <w:rFonts w:ascii="Times New Roman" w:eastAsiaTheme="minorEastAsia" w:hAnsi="Times New Roman"/>
        </w:rPr>
        <w:lastRenderedPageBreak/>
        <w:t xml:space="preserve">3.4 </w:t>
      </w:r>
      <w:r w:rsidRPr="003253D2">
        <w:rPr>
          <w:rFonts w:ascii="Times New Roman" w:eastAsiaTheme="minorEastAsia" w:hAnsi="Times New Roman"/>
        </w:rPr>
        <w:t>标准水听器</w:t>
      </w:r>
      <w:r w:rsidRPr="003253D2">
        <w:rPr>
          <w:rFonts w:ascii="Times New Roman" w:eastAsiaTheme="minorEastAsia" w:hAnsi="Times New Roman"/>
        </w:rPr>
        <w:t xml:space="preserve"> standard hydrophone</w:t>
      </w:r>
      <w:bookmarkEnd w:id="55"/>
      <w:bookmarkEnd w:id="56"/>
      <w:bookmarkEnd w:id="57"/>
      <w:bookmarkEnd w:id="58"/>
      <w:bookmarkEnd w:id="59"/>
    </w:p>
    <w:p w14:paraId="126E08FC" w14:textId="77777777" w:rsidR="009A222E" w:rsidRPr="003253D2" w:rsidRDefault="0073495D" w:rsidP="006A14D5">
      <w:pPr>
        <w:adjustRightInd w:val="0"/>
        <w:snapToGrid w:val="0"/>
        <w:spacing w:line="400" w:lineRule="exact"/>
        <w:ind w:firstLineChars="200" w:firstLine="480"/>
        <w:rPr>
          <w:sz w:val="24"/>
        </w:rPr>
      </w:pPr>
      <w:r w:rsidRPr="003253D2">
        <w:rPr>
          <w:sz w:val="24"/>
        </w:rPr>
        <w:t>用作水声计量的、性能稳定并经过绝对校准的换能器。常作为建立水中声压基准用的标准器，并借此传递声压量值。</w:t>
      </w:r>
    </w:p>
    <w:p w14:paraId="225B63BF" w14:textId="37682578" w:rsidR="009A222E" w:rsidRPr="003253D2" w:rsidRDefault="009A222E" w:rsidP="009A222E">
      <w:pPr>
        <w:adjustRightInd w:val="0"/>
        <w:snapToGrid w:val="0"/>
        <w:spacing w:line="400" w:lineRule="exact"/>
        <w:ind w:right="105" w:firstLineChars="200" w:firstLine="480"/>
        <w:rPr>
          <w:color w:val="000000" w:themeColor="text1"/>
          <w:sz w:val="24"/>
        </w:rPr>
      </w:pPr>
      <w:r w:rsidRPr="003253D2">
        <w:rPr>
          <w:color w:val="000000" w:themeColor="text1"/>
          <w:sz w:val="24"/>
        </w:rPr>
        <w:t>[GB/T 3947</w:t>
      </w:r>
      <w:r w:rsidR="004D55D7" w:rsidRPr="003253D2">
        <w:rPr>
          <w:color w:val="000000" w:themeColor="text1"/>
          <w:sz w:val="24"/>
        </w:rPr>
        <w:t>—</w:t>
      </w:r>
      <w:r w:rsidRPr="003253D2">
        <w:rPr>
          <w:color w:val="000000" w:themeColor="text1"/>
          <w:sz w:val="24"/>
        </w:rPr>
        <w:t>1996</w:t>
      </w:r>
      <w:r w:rsidR="008B653C" w:rsidRPr="003253D2">
        <w:rPr>
          <w:color w:val="000000" w:themeColor="text1"/>
          <w:sz w:val="24"/>
        </w:rPr>
        <w:t>，</w:t>
      </w:r>
      <w:r w:rsidRPr="003253D2">
        <w:rPr>
          <w:color w:val="000000" w:themeColor="text1"/>
          <w:sz w:val="24"/>
        </w:rPr>
        <w:t>定义</w:t>
      </w:r>
      <w:r w:rsidRPr="003253D2">
        <w:rPr>
          <w:color w:val="000000" w:themeColor="text1"/>
          <w:sz w:val="24"/>
        </w:rPr>
        <w:t>7.82]</w:t>
      </w:r>
    </w:p>
    <w:p w14:paraId="270E52B5" w14:textId="77777777" w:rsidR="000321E4" w:rsidRPr="003253D2" w:rsidRDefault="0029161F" w:rsidP="0029161F">
      <w:pPr>
        <w:pStyle w:val="2"/>
        <w:numPr>
          <w:ilvl w:val="0"/>
          <w:numId w:val="0"/>
        </w:numPr>
        <w:rPr>
          <w:rFonts w:ascii="Times New Roman" w:eastAsiaTheme="minorEastAsia" w:hAnsi="Times New Roman"/>
        </w:rPr>
      </w:pPr>
      <w:bookmarkStart w:id="60" w:name="_Toc148272750"/>
      <w:bookmarkStart w:id="61" w:name="_Toc149242537"/>
      <w:bookmarkStart w:id="62" w:name="_Toc149326693"/>
      <w:bookmarkStart w:id="63" w:name="_Toc150524414"/>
      <w:r w:rsidRPr="003253D2">
        <w:rPr>
          <w:rFonts w:ascii="Times New Roman" w:eastAsiaTheme="minorEastAsia" w:hAnsi="Times New Roman"/>
        </w:rPr>
        <w:t xml:space="preserve">3.5 </w:t>
      </w:r>
      <w:r w:rsidR="000321E4" w:rsidRPr="003253D2">
        <w:rPr>
          <w:rFonts w:ascii="Times New Roman" w:eastAsiaTheme="minorEastAsia" w:hAnsi="Times New Roman"/>
        </w:rPr>
        <w:t>[</w:t>
      </w:r>
      <w:r w:rsidR="000321E4" w:rsidRPr="003253D2">
        <w:rPr>
          <w:rFonts w:ascii="Times New Roman" w:eastAsiaTheme="minorEastAsia" w:hAnsi="Times New Roman"/>
        </w:rPr>
        <w:t>声压</w:t>
      </w:r>
      <w:r w:rsidR="000321E4" w:rsidRPr="003253D2">
        <w:rPr>
          <w:rFonts w:ascii="Times New Roman" w:eastAsiaTheme="minorEastAsia" w:hAnsi="Times New Roman"/>
        </w:rPr>
        <w:t>]</w:t>
      </w:r>
      <w:r w:rsidR="000321E4" w:rsidRPr="003253D2">
        <w:rPr>
          <w:rFonts w:ascii="Times New Roman" w:eastAsiaTheme="minorEastAsia" w:hAnsi="Times New Roman"/>
        </w:rPr>
        <w:t xml:space="preserve">相移灵敏度　</w:t>
      </w:r>
      <w:r w:rsidR="000321E4" w:rsidRPr="003253D2">
        <w:rPr>
          <w:rFonts w:ascii="Times New Roman" w:eastAsiaTheme="minorEastAsia" w:hAnsi="Times New Roman"/>
        </w:rPr>
        <w:t>[sound pressure] phase-shifted sensitivity</w:t>
      </w:r>
      <w:bookmarkEnd w:id="60"/>
      <w:bookmarkEnd w:id="61"/>
      <w:bookmarkEnd w:id="62"/>
      <w:bookmarkEnd w:id="63"/>
    </w:p>
    <w:p w14:paraId="6B87A5B2" w14:textId="298A65CD" w:rsidR="009A222E" w:rsidRPr="003253D2" w:rsidRDefault="00D6237F" w:rsidP="006A14D5">
      <w:pPr>
        <w:adjustRightInd w:val="0"/>
        <w:snapToGrid w:val="0"/>
        <w:spacing w:line="400" w:lineRule="exact"/>
        <w:ind w:firstLineChars="200" w:firstLine="480"/>
        <w:rPr>
          <w:sz w:val="24"/>
        </w:rPr>
      </w:pPr>
      <w:r w:rsidRPr="003253D2">
        <w:rPr>
          <w:sz w:val="24"/>
        </w:rPr>
        <w:t>由声压信号作用引起的干涉型光纤水听器干涉光相移</w:t>
      </w:r>
      <w:r w:rsidR="00115186" w:rsidRPr="003253D2">
        <w:rPr>
          <w:sz w:val="24"/>
        </w:rPr>
        <w:t>量</w:t>
      </w:r>
      <w:r w:rsidRPr="003253D2">
        <w:rPr>
          <w:sz w:val="24"/>
        </w:rPr>
        <w:t>与声场中引入干涉型光纤水听器前存在于干涉型光纤水听器</w:t>
      </w:r>
      <w:r w:rsidR="001D3CC7" w:rsidRPr="003253D2">
        <w:rPr>
          <w:sz w:val="24"/>
        </w:rPr>
        <w:t>参考中心位置处的自由场声压之比值</w:t>
      </w:r>
      <w:r w:rsidR="000A110B" w:rsidRPr="003253D2">
        <w:rPr>
          <w:sz w:val="24"/>
        </w:rPr>
        <w:t>，符号为</w:t>
      </w:r>
      <w:r w:rsidR="000A110B" w:rsidRPr="003253D2">
        <w:rPr>
          <w:i/>
          <w:sz w:val="24"/>
        </w:rPr>
        <w:t>M</w:t>
      </w:r>
      <w:bookmarkStart w:id="64" w:name="_GoBack"/>
      <w:r w:rsidR="000A110B" w:rsidRPr="00C53FF3">
        <w:rPr>
          <w:i/>
          <w:sz w:val="24"/>
          <w:vertAlign w:val="subscript"/>
        </w:rPr>
        <w:t>Φ</w:t>
      </w:r>
      <w:bookmarkEnd w:id="64"/>
      <w:r w:rsidRPr="003253D2">
        <w:rPr>
          <w:sz w:val="24"/>
        </w:rPr>
        <w:t>。</w:t>
      </w:r>
    </w:p>
    <w:p w14:paraId="4DEC837E" w14:textId="724C6BC1" w:rsidR="008B6B4B" w:rsidRPr="003253D2" w:rsidRDefault="008B6B4B" w:rsidP="00275311">
      <w:pPr>
        <w:ind w:firstLineChars="200" w:firstLine="360"/>
        <w:rPr>
          <w:rFonts w:eastAsia="仿宋"/>
          <w:sz w:val="18"/>
          <w:szCs w:val="21"/>
        </w:rPr>
      </w:pPr>
      <w:r w:rsidRPr="003253D2">
        <w:rPr>
          <w:rFonts w:eastAsia="仿宋"/>
          <w:sz w:val="18"/>
          <w:szCs w:val="21"/>
        </w:rPr>
        <w:t>注：单位为弧度每帕</w:t>
      </w:r>
      <w:r w:rsidR="000A110B" w:rsidRPr="003253D2">
        <w:rPr>
          <w:rFonts w:eastAsia="仿宋"/>
          <w:sz w:val="18"/>
          <w:szCs w:val="21"/>
        </w:rPr>
        <w:t xml:space="preserve"> (</w:t>
      </w:r>
      <w:r w:rsidRPr="003253D2">
        <w:rPr>
          <w:rFonts w:eastAsia="仿宋"/>
          <w:sz w:val="18"/>
          <w:szCs w:val="21"/>
        </w:rPr>
        <w:t>rad/Pa</w:t>
      </w:r>
      <w:r w:rsidR="000A110B" w:rsidRPr="003253D2">
        <w:rPr>
          <w:rFonts w:eastAsia="仿宋"/>
          <w:sz w:val="18"/>
          <w:szCs w:val="21"/>
        </w:rPr>
        <w:t>)</w:t>
      </w:r>
      <w:r w:rsidRPr="003253D2">
        <w:rPr>
          <w:rFonts w:eastAsia="仿宋"/>
          <w:sz w:val="18"/>
          <w:szCs w:val="21"/>
        </w:rPr>
        <w:t>。</w:t>
      </w:r>
    </w:p>
    <w:p w14:paraId="057D4CEC" w14:textId="73C9C991" w:rsidR="00204A78" w:rsidRPr="003253D2" w:rsidRDefault="00204A78" w:rsidP="00204A78">
      <w:pPr>
        <w:adjustRightInd w:val="0"/>
        <w:snapToGrid w:val="0"/>
        <w:spacing w:line="400" w:lineRule="exact"/>
        <w:ind w:right="105" w:firstLineChars="200" w:firstLine="480"/>
        <w:rPr>
          <w:color w:val="000000" w:themeColor="text1"/>
          <w:sz w:val="24"/>
        </w:rPr>
      </w:pPr>
      <w:r w:rsidRPr="003253D2">
        <w:rPr>
          <w:color w:val="000000" w:themeColor="text1"/>
          <w:sz w:val="24"/>
        </w:rPr>
        <w:t>[GB/T 42559</w:t>
      </w:r>
      <w:r w:rsidR="004D55D7" w:rsidRPr="003253D2">
        <w:rPr>
          <w:color w:val="000000" w:themeColor="text1"/>
          <w:sz w:val="24"/>
        </w:rPr>
        <w:t>—</w:t>
      </w:r>
      <w:r w:rsidRPr="003253D2">
        <w:rPr>
          <w:color w:val="000000" w:themeColor="text1"/>
          <w:sz w:val="24"/>
        </w:rPr>
        <w:t>2023</w:t>
      </w:r>
      <w:r w:rsidRPr="003253D2">
        <w:rPr>
          <w:color w:val="000000" w:themeColor="text1"/>
          <w:sz w:val="24"/>
        </w:rPr>
        <w:t>，定义</w:t>
      </w:r>
      <w:r w:rsidRPr="003253D2">
        <w:rPr>
          <w:color w:val="000000" w:themeColor="text1"/>
          <w:sz w:val="24"/>
        </w:rPr>
        <w:t>3.</w:t>
      </w:r>
      <w:r w:rsidR="00FD41EA" w:rsidRPr="003253D2">
        <w:rPr>
          <w:color w:val="000000" w:themeColor="text1"/>
          <w:sz w:val="24"/>
        </w:rPr>
        <w:t>9</w:t>
      </w:r>
      <w:r w:rsidRPr="003253D2">
        <w:rPr>
          <w:color w:val="000000" w:themeColor="text1"/>
          <w:sz w:val="24"/>
        </w:rPr>
        <w:t>]</w:t>
      </w:r>
    </w:p>
    <w:p w14:paraId="32FCAC89" w14:textId="77777777" w:rsidR="00D6237F" w:rsidRPr="003253D2" w:rsidRDefault="0029161F" w:rsidP="0029161F">
      <w:pPr>
        <w:pStyle w:val="2"/>
        <w:numPr>
          <w:ilvl w:val="0"/>
          <w:numId w:val="0"/>
        </w:numPr>
        <w:rPr>
          <w:rFonts w:ascii="Times New Roman" w:eastAsiaTheme="minorEastAsia" w:hAnsi="Times New Roman"/>
        </w:rPr>
      </w:pPr>
      <w:bookmarkStart w:id="65" w:name="_Toc148272751"/>
      <w:bookmarkStart w:id="66" w:name="_Toc149242538"/>
      <w:bookmarkStart w:id="67" w:name="_Toc149326694"/>
      <w:bookmarkStart w:id="68" w:name="_Toc150524415"/>
      <w:r w:rsidRPr="003253D2">
        <w:rPr>
          <w:rFonts w:ascii="Times New Roman" w:eastAsiaTheme="minorEastAsia" w:hAnsi="Times New Roman"/>
        </w:rPr>
        <w:t>3.6 [</w:t>
      </w:r>
      <w:r w:rsidRPr="003253D2">
        <w:rPr>
          <w:rFonts w:ascii="Times New Roman" w:eastAsiaTheme="minorEastAsia" w:hAnsi="Times New Roman"/>
        </w:rPr>
        <w:t>声压</w:t>
      </w:r>
      <w:r w:rsidRPr="003253D2">
        <w:rPr>
          <w:rFonts w:ascii="Times New Roman" w:eastAsiaTheme="minorEastAsia" w:hAnsi="Times New Roman"/>
        </w:rPr>
        <w:t>]</w:t>
      </w:r>
      <w:r w:rsidRPr="003253D2">
        <w:rPr>
          <w:rFonts w:ascii="Times New Roman" w:eastAsiaTheme="minorEastAsia" w:hAnsi="Times New Roman"/>
        </w:rPr>
        <w:t xml:space="preserve">相移灵敏度级　</w:t>
      </w:r>
      <w:r w:rsidRPr="003253D2">
        <w:rPr>
          <w:rFonts w:ascii="Times New Roman" w:eastAsiaTheme="minorEastAsia" w:hAnsi="Times New Roman"/>
        </w:rPr>
        <w:t>[sound pressure] phase-shifted sensitivity level</w:t>
      </w:r>
      <w:bookmarkEnd w:id="65"/>
      <w:bookmarkEnd w:id="66"/>
      <w:bookmarkEnd w:id="67"/>
      <w:bookmarkEnd w:id="68"/>
    </w:p>
    <w:p w14:paraId="2273E375" w14:textId="30C5838D" w:rsidR="00D6237F" w:rsidRPr="003253D2" w:rsidRDefault="00F178F6" w:rsidP="00367498">
      <w:pPr>
        <w:adjustRightInd w:val="0"/>
        <w:snapToGrid w:val="0"/>
        <w:spacing w:line="400" w:lineRule="exact"/>
        <w:ind w:firstLineChars="200" w:firstLine="480"/>
        <w:rPr>
          <w:sz w:val="24"/>
        </w:rPr>
      </w:pPr>
      <w:r w:rsidRPr="003253D2">
        <w:rPr>
          <w:sz w:val="24"/>
        </w:rPr>
        <w:t>相移灵敏度与基准相移灵敏度之比取以</w:t>
      </w:r>
      <w:r w:rsidRPr="003253D2">
        <w:rPr>
          <w:sz w:val="24"/>
        </w:rPr>
        <w:t>10</w:t>
      </w:r>
      <w:r w:rsidRPr="003253D2">
        <w:rPr>
          <w:sz w:val="24"/>
        </w:rPr>
        <w:t>为底的对数乘以</w:t>
      </w:r>
      <w:r w:rsidRPr="003253D2">
        <w:rPr>
          <w:sz w:val="24"/>
        </w:rPr>
        <w:t>20</w:t>
      </w:r>
      <w:r w:rsidR="000A110B" w:rsidRPr="003253D2">
        <w:rPr>
          <w:sz w:val="24"/>
        </w:rPr>
        <w:t>，符号为</w:t>
      </w:r>
      <w:r w:rsidR="004A62D6" w:rsidRPr="003253D2">
        <w:rPr>
          <w:position w:val="-14"/>
        </w:rPr>
        <w:object w:dxaOrig="480" w:dyaOrig="380" w14:anchorId="52D349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5pt;height:19.7pt" o:ole="">
            <v:imagedata r:id="rId16" o:title=""/>
          </v:shape>
          <o:OLEObject Type="Embed" ProgID="Equation.3" ShapeID="_x0000_i1025" DrawAspect="Content" ObjectID="_1761637190" r:id="rId17"/>
        </w:object>
      </w:r>
      <w:r w:rsidR="000A110B" w:rsidRPr="003253D2">
        <w:rPr>
          <w:sz w:val="24"/>
        </w:rPr>
        <w:t>。</w:t>
      </w:r>
    </w:p>
    <w:p w14:paraId="52E9B141" w14:textId="3A38BFF7" w:rsidR="00C94C5E" w:rsidRPr="003253D2" w:rsidRDefault="00C94C5E" w:rsidP="00275311">
      <w:pPr>
        <w:ind w:firstLineChars="200" w:firstLine="360"/>
        <w:rPr>
          <w:rFonts w:eastAsia="仿宋"/>
          <w:sz w:val="18"/>
          <w:szCs w:val="21"/>
        </w:rPr>
      </w:pPr>
      <w:bookmarkStart w:id="69" w:name="_Toc250967440"/>
      <w:bookmarkStart w:id="70" w:name="_Toc299877827"/>
      <w:bookmarkStart w:id="71" w:name="_Toc300563535"/>
      <w:bookmarkStart w:id="72" w:name="_Toc299877869"/>
      <w:bookmarkStart w:id="73" w:name="_Toc239491054"/>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53"/>
      <w:bookmarkEnd w:id="54"/>
      <w:bookmarkEnd w:id="69"/>
      <w:r w:rsidRPr="003253D2">
        <w:rPr>
          <w:rFonts w:eastAsia="仿宋"/>
          <w:sz w:val="18"/>
          <w:szCs w:val="21"/>
        </w:rPr>
        <w:t>注：</w:t>
      </w:r>
      <w:r w:rsidR="000A110B" w:rsidRPr="003253D2">
        <w:rPr>
          <w:rFonts w:eastAsia="仿宋"/>
          <w:szCs w:val="21"/>
        </w:rPr>
        <w:t>单位为分贝</w:t>
      </w:r>
      <w:r w:rsidR="000A110B" w:rsidRPr="003253D2">
        <w:rPr>
          <w:rFonts w:eastAsia="仿宋"/>
          <w:szCs w:val="21"/>
        </w:rPr>
        <w:t xml:space="preserve"> (dB)</w:t>
      </w:r>
      <w:r w:rsidR="000A110B" w:rsidRPr="003253D2">
        <w:rPr>
          <w:rFonts w:eastAsia="仿宋"/>
          <w:szCs w:val="21"/>
        </w:rPr>
        <w:t>；基准值为</w:t>
      </w:r>
      <w:r w:rsidR="000A110B" w:rsidRPr="003253D2">
        <w:rPr>
          <w:rFonts w:eastAsia="仿宋"/>
          <w:szCs w:val="21"/>
        </w:rPr>
        <w:t>1 rad/</w:t>
      </w:r>
      <w:r w:rsidR="000A110B" w:rsidRPr="003253D2">
        <w:rPr>
          <w:rFonts w:eastAsia="仿宋"/>
          <w:szCs w:val="21"/>
        </w:rPr>
        <w:sym w:font="Symbol" w:char="F06D"/>
      </w:r>
      <w:r w:rsidR="000A110B" w:rsidRPr="003253D2">
        <w:rPr>
          <w:rFonts w:eastAsia="仿宋"/>
          <w:szCs w:val="21"/>
        </w:rPr>
        <w:t>Pa</w:t>
      </w:r>
      <w:r w:rsidR="000A110B" w:rsidRPr="003253D2">
        <w:rPr>
          <w:rFonts w:eastAsia="仿宋"/>
          <w:szCs w:val="21"/>
        </w:rPr>
        <w:t>。</w:t>
      </w:r>
    </w:p>
    <w:p w14:paraId="05979DD8" w14:textId="2E293914" w:rsidR="00852DD1" w:rsidRPr="003253D2" w:rsidRDefault="00852DD1" w:rsidP="00852DD1">
      <w:pPr>
        <w:adjustRightInd w:val="0"/>
        <w:snapToGrid w:val="0"/>
        <w:spacing w:line="400" w:lineRule="exact"/>
        <w:ind w:right="105" w:firstLineChars="200" w:firstLine="480"/>
        <w:rPr>
          <w:color w:val="000000" w:themeColor="text1"/>
          <w:sz w:val="24"/>
        </w:rPr>
      </w:pPr>
      <w:r w:rsidRPr="003253D2">
        <w:rPr>
          <w:color w:val="000000" w:themeColor="text1"/>
          <w:sz w:val="24"/>
        </w:rPr>
        <w:t>[GB/T 42559</w:t>
      </w:r>
      <w:r w:rsidR="004D55D7" w:rsidRPr="003253D2">
        <w:rPr>
          <w:color w:val="000000" w:themeColor="text1"/>
          <w:sz w:val="24"/>
        </w:rPr>
        <w:t>—</w:t>
      </w:r>
      <w:r w:rsidRPr="003253D2">
        <w:rPr>
          <w:color w:val="000000" w:themeColor="text1"/>
          <w:sz w:val="24"/>
        </w:rPr>
        <w:t>2023</w:t>
      </w:r>
      <w:r w:rsidRPr="003253D2">
        <w:rPr>
          <w:color w:val="000000" w:themeColor="text1"/>
          <w:sz w:val="24"/>
        </w:rPr>
        <w:t>，定义</w:t>
      </w:r>
      <w:r w:rsidRPr="003253D2">
        <w:rPr>
          <w:color w:val="000000" w:themeColor="text1"/>
          <w:sz w:val="24"/>
        </w:rPr>
        <w:t>3.</w:t>
      </w:r>
      <w:r w:rsidR="00715FD7" w:rsidRPr="003253D2">
        <w:rPr>
          <w:color w:val="000000" w:themeColor="text1"/>
          <w:sz w:val="24"/>
        </w:rPr>
        <w:t>10</w:t>
      </w:r>
      <w:r w:rsidRPr="003253D2">
        <w:rPr>
          <w:color w:val="000000" w:themeColor="text1"/>
          <w:sz w:val="24"/>
        </w:rPr>
        <w:t>]</w:t>
      </w:r>
    </w:p>
    <w:p w14:paraId="248F1122" w14:textId="77777777" w:rsidR="00B236E3" w:rsidRPr="003253D2" w:rsidRDefault="00F4209C" w:rsidP="00472241">
      <w:pPr>
        <w:pStyle w:val="1"/>
        <w:spacing w:beforeLines="50" w:before="156" w:afterLines="50" w:after="156"/>
        <w:ind w:left="648" w:hangingChars="270" w:hanging="648"/>
        <w:rPr>
          <w:rFonts w:ascii="Times New Roman" w:hAnsi="Times New Roman"/>
        </w:rPr>
      </w:pPr>
      <w:bookmarkStart w:id="74" w:name="_Toc147601965"/>
      <w:bookmarkStart w:id="75" w:name="_Toc150524416"/>
      <w:r w:rsidRPr="003253D2">
        <w:rPr>
          <w:rFonts w:ascii="Times New Roman" w:hAnsi="Times New Roman"/>
        </w:rPr>
        <w:t>概述</w:t>
      </w:r>
      <w:bookmarkEnd w:id="70"/>
      <w:bookmarkEnd w:id="71"/>
      <w:bookmarkEnd w:id="72"/>
      <w:bookmarkEnd w:id="74"/>
      <w:bookmarkEnd w:id="75"/>
    </w:p>
    <w:p w14:paraId="1F9106E7" w14:textId="77777777" w:rsidR="006A14D5" w:rsidRPr="003253D2" w:rsidRDefault="006A14D5" w:rsidP="00F05B9C">
      <w:pPr>
        <w:pStyle w:val="2"/>
        <w:numPr>
          <w:ilvl w:val="0"/>
          <w:numId w:val="0"/>
        </w:numPr>
        <w:rPr>
          <w:rFonts w:ascii="Times New Roman" w:eastAsiaTheme="minorEastAsia" w:hAnsi="Times New Roman"/>
        </w:rPr>
      </w:pPr>
      <w:bookmarkStart w:id="76" w:name="_Toc147601966"/>
      <w:bookmarkStart w:id="77" w:name="_Toc150524417"/>
      <w:r w:rsidRPr="003253D2">
        <w:rPr>
          <w:rFonts w:ascii="Times New Roman" w:eastAsiaTheme="minorEastAsia" w:hAnsi="Times New Roman"/>
        </w:rPr>
        <w:t xml:space="preserve">4.1 </w:t>
      </w:r>
      <w:r w:rsidRPr="003253D2">
        <w:rPr>
          <w:rFonts w:ascii="Times New Roman" w:eastAsiaTheme="minorEastAsia" w:hAnsi="Times New Roman"/>
        </w:rPr>
        <w:t>原理</w:t>
      </w:r>
      <w:bookmarkEnd w:id="76"/>
      <w:bookmarkEnd w:id="77"/>
    </w:p>
    <w:p w14:paraId="19C28C65" w14:textId="7101F492" w:rsidR="006A14D5" w:rsidRPr="003253D2" w:rsidRDefault="00862CDD" w:rsidP="00570E5E">
      <w:pPr>
        <w:adjustRightInd w:val="0"/>
        <w:snapToGrid w:val="0"/>
        <w:spacing w:line="400" w:lineRule="exact"/>
        <w:ind w:firstLineChars="200" w:firstLine="480"/>
        <w:rPr>
          <w:sz w:val="24"/>
        </w:rPr>
      </w:pPr>
      <w:r w:rsidRPr="003253D2">
        <w:rPr>
          <w:sz w:val="24"/>
        </w:rPr>
        <w:t>干涉型光纤水听器利用光学干涉原理制成，能将水中声压信号转变为干涉光相位变化，经解调得到的干涉光相移量与水中声压</w:t>
      </w:r>
      <w:r w:rsidR="00A07A47" w:rsidRPr="003253D2">
        <w:rPr>
          <w:sz w:val="24"/>
        </w:rPr>
        <w:t>量</w:t>
      </w:r>
      <w:r w:rsidRPr="003253D2">
        <w:rPr>
          <w:sz w:val="24"/>
        </w:rPr>
        <w:t>成一定的比例关系。</w:t>
      </w:r>
    </w:p>
    <w:p w14:paraId="5790D0ED" w14:textId="77777777" w:rsidR="00570E5E" w:rsidRPr="003253D2" w:rsidRDefault="00570E5E" w:rsidP="00F05B9C">
      <w:pPr>
        <w:pStyle w:val="2"/>
        <w:numPr>
          <w:ilvl w:val="0"/>
          <w:numId w:val="0"/>
        </w:numPr>
        <w:rPr>
          <w:rFonts w:ascii="Times New Roman" w:eastAsiaTheme="minorEastAsia" w:hAnsi="Times New Roman"/>
        </w:rPr>
      </w:pPr>
      <w:bookmarkStart w:id="78" w:name="_Toc147601967"/>
      <w:bookmarkStart w:id="79" w:name="_Toc150524418"/>
      <w:r w:rsidRPr="003253D2">
        <w:rPr>
          <w:rFonts w:ascii="Times New Roman" w:eastAsiaTheme="minorEastAsia" w:hAnsi="Times New Roman"/>
        </w:rPr>
        <w:t xml:space="preserve">4.2 </w:t>
      </w:r>
      <w:r w:rsidRPr="003253D2">
        <w:rPr>
          <w:rFonts w:ascii="Times New Roman" w:eastAsiaTheme="minorEastAsia" w:hAnsi="Times New Roman"/>
        </w:rPr>
        <w:t>构造</w:t>
      </w:r>
      <w:bookmarkEnd w:id="78"/>
      <w:bookmarkEnd w:id="79"/>
    </w:p>
    <w:p w14:paraId="69ABE834" w14:textId="235CA587" w:rsidR="00570E5E" w:rsidRPr="003253D2" w:rsidRDefault="0015531C" w:rsidP="005269A2">
      <w:pPr>
        <w:adjustRightInd w:val="0"/>
        <w:snapToGrid w:val="0"/>
        <w:spacing w:line="400" w:lineRule="exact"/>
        <w:ind w:firstLineChars="200" w:firstLine="480"/>
        <w:rPr>
          <w:sz w:val="24"/>
        </w:rPr>
      </w:pPr>
      <w:r w:rsidRPr="003253D2">
        <w:rPr>
          <w:sz w:val="24"/>
        </w:rPr>
        <w:t>干涉型光纤水听器采用光导纤维作为敏感元件，一般由光纤干涉仪、</w:t>
      </w:r>
      <w:r w:rsidR="005E441B" w:rsidRPr="003253D2">
        <w:rPr>
          <w:sz w:val="24"/>
        </w:rPr>
        <w:t>增敏结构</w:t>
      </w:r>
      <w:r w:rsidR="001561AC" w:rsidRPr="003253D2">
        <w:rPr>
          <w:sz w:val="24"/>
        </w:rPr>
        <w:t>和</w:t>
      </w:r>
      <w:r w:rsidR="00C55929" w:rsidRPr="003253D2">
        <w:rPr>
          <w:sz w:val="24"/>
        </w:rPr>
        <w:t>水密保护</w:t>
      </w:r>
      <w:r w:rsidR="005E441B" w:rsidRPr="003253D2">
        <w:rPr>
          <w:sz w:val="24"/>
        </w:rPr>
        <w:t>层等组成。</w:t>
      </w:r>
    </w:p>
    <w:p w14:paraId="02F7FBCB" w14:textId="77777777" w:rsidR="008F227C" w:rsidRPr="003253D2" w:rsidRDefault="008F227C" w:rsidP="00F05B9C">
      <w:pPr>
        <w:pStyle w:val="2"/>
        <w:numPr>
          <w:ilvl w:val="0"/>
          <w:numId w:val="0"/>
        </w:numPr>
        <w:rPr>
          <w:rFonts w:ascii="Times New Roman" w:eastAsiaTheme="minorEastAsia" w:hAnsi="Times New Roman"/>
        </w:rPr>
      </w:pPr>
      <w:bookmarkStart w:id="80" w:name="_Toc147601968"/>
      <w:bookmarkStart w:id="81" w:name="_Toc150524419"/>
      <w:r w:rsidRPr="003253D2">
        <w:rPr>
          <w:rFonts w:ascii="Times New Roman" w:eastAsiaTheme="minorEastAsia" w:hAnsi="Times New Roman"/>
        </w:rPr>
        <w:t xml:space="preserve">4.3 </w:t>
      </w:r>
      <w:r w:rsidRPr="003253D2">
        <w:rPr>
          <w:rFonts w:ascii="Times New Roman" w:eastAsiaTheme="minorEastAsia" w:hAnsi="Times New Roman"/>
        </w:rPr>
        <w:t>用途</w:t>
      </w:r>
      <w:bookmarkEnd w:id="80"/>
      <w:bookmarkEnd w:id="81"/>
    </w:p>
    <w:p w14:paraId="7E83599C" w14:textId="77777777" w:rsidR="008F227C" w:rsidRPr="003253D2" w:rsidRDefault="003713B1" w:rsidP="002F4E4B">
      <w:pPr>
        <w:adjustRightInd w:val="0"/>
        <w:snapToGrid w:val="0"/>
        <w:spacing w:line="400" w:lineRule="exact"/>
        <w:ind w:firstLineChars="200" w:firstLine="480"/>
        <w:rPr>
          <w:sz w:val="24"/>
        </w:rPr>
      </w:pPr>
      <w:r w:rsidRPr="003253D2">
        <w:rPr>
          <w:sz w:val="24"/>
        </w:rPr>
        <w:t>干涉型光纤水听器用于测量水中声压，通常用于水下目标探测、海洋环境噪声测量、海洋</w:t>
      </w:r>
      <w:r w:rsidR="007C1157" w:rsidRPr="003253D2">
        <w:rPr>
          <w:sz w:val="24"/>
        </w:rPr>
        <w:t>资源</w:t>
      </w:r>
      <w:r w:rsidRPr="003253D2">
        <w:rPr>
          <w:sz w:val="24"/>
        </w:rPr>
        <w:t>勘探等领域。</w:t>
      </w:r>
    </w:p>
    <w:p w14:paraId="10119EBA" w14:textId="77777777" w:rsidR="00B236E3" w:rsidRPr="003253D2" w:rsidRDefault="00F4209C" w:rsidP="00472241">
      <w:pPr>
        <w:pStyle w:val="1"/>
        <w:spacing w:beforeLines="50" w:before="156" w:afterLines="50" w:after="156"/>
        <w:ind w:left="648" w:hangingChars="270" w:hanging="648"/>
        <w:rPr>
          <w:rFonts w:ascii="Times New Roman" w:hAnsi="Times New Roman"/>
        </w:rPr>
      </w:pPr>
      <w:bookmarkStart w:id="82" w:name="_Toc299877874"/>
      <w:bookmarkStart w:id="83" w:name="_Toc299877832"/>
      <w:bookmarkStart w:id="84" w:name="_Toc300563536"/>
      <w:bookmarkStart w:id="85" w:name="_Toc147601969"/>
      <w:bookmarkStart w:id="86" w:name="_Toc150524420"/>
      <w:r w:rsidRPr="003253D2">
        <w:rPr>
          <w:rFonts w:ascii="Times New Roman" w:hAnsi="Times New Roman"/>
        </w:rPr>
        <w:t>计量</w:t>
      </w:r>
      <w:bookmarkEnd w:id="82"/>
      <w:bookmarkEnd w:id="83"/>
      <w:r w:rsidRPr="003253D2">
        <w:rPr>
          <w:rFonts w:ascii="Times New Roman" w:hAnsi="Times New Roman"/>
        </w:rPr>
        <w:t>特性</w:t>
      </w:r>
      <w:bookmarkStart w:id="87" w:name="_Toc45791248"/>
      <w:bookmarkEnd w:id="84"/>
      <w:bookmarkEnd w:id="85"/>
      <w:bookmarkEnd w:id="86"/>
      <w:bookmarkEnd w:id="87"/>
    </w:p>
    <w:p w14:paraId="0F030317" w14:textId="3ADC92F6" w:rsidR="00B236E3" w:rsidRPr="003253D2" w:rsidRDefault="00F4209C" w:rsidP="00F05B9C">
      <w:pPr>
        <w:pStyle w:val="2"/>
        <w:numPr>
          <w:ilvl w:val="0"/>
          <w:numId w:val="0"/>
        </w:numPr>
        <w:rPr>
          <w:rFonts w:ascii="Times New Roman" w:eastAsiaTheme="minorEastAsia" w:hAnsi="Times New Roman"/>
        </w:rPr>
      </w:pPr>
      <w:bookmarkStart w:id="88" w:name="_Toc147601970"/>
      <w:bookmarkStart w:id="89" w:name="_Toc150524421"/>
      <w:r w:rsidRPr="003253D2">
        <w:rPr>
          <w:rFonts w:ascii="Times New Roman" w:eastAsiaTheme="minorEastAsia" w:hAnsi="Times New Roman"/>
        </w:rPr>
        <w:t xml:space="preserve">5.1 </w:t>
      </w:r>
      <w:bookmarkEnd w:id="88"/>
      <w:r w:rsidR="00DE517C" w:rsidRPr="003253D2">
        <w:rPr>
          <w:rFonts w:ascii="Times New Roman" w:eastAsiaTheme="minorEastAsia" w:hAnsi="Times New Roman"/>
        </w:rPr>
        <w:t>相移灵敏度</w:t>
      </w:r>
      <w:r w:rsidR="00E50DDA" w:rsidRPr="003253D2">
        <w:rPr>
          <w:rFonts w:ascii="Times New Roman" w:eastAsiaTheme="minorEastAsia" w:hAnsi="Times New Roman"/>
        </w:rPr>
        <w:t>级</w:t>
      </w:r>
      <w:bookmarkEnd w:id="89"/>
    </w:p>
    <w:p w14:paraId="019A41B5" w14:textId="1D9A230C" w:rsidR="00B236E3" w:rsidRPr="003253D2" w:rsidRDefault="00DE517C" w:rsidP="005269A2">
      <w:pPr>
        <w:adjustRightInd w:val="0"/>
        <w:snapToGrid w:val="0"/>
        <w:spacing w:line="400" w:lineRule="exact"/>
        <w:ind w:firstLineChars="200" w:firstLine="480"/>
        <w:rPr>
          <w:sz w:val="24"/>
        </w:rPr>
      </w:pPr>
      <w:r w:rsidRPr="003253D2">
        <w:rPr>
          <w:sz w:val="24"/>
        </w:rPr>
        <w:t>相移灵敏度</w:t>
      </w:r>
      <w:r w:rsidR="0018433F" w:rsidRPr="003253D2">
        <w:rPr>
          <w:sz w:val="24"/>
        </w:rPr>
        <w:t>级一般不小于</w:t>
      </w:r>
      <w:r w:rsidR="0018433F" w:rsidRPr="003253D2">
        <w:rPr>
          <w:sz w:val="24"/>
        </w:rPr>
        <w:t>–180 dB</w:t>
      </w:r>
      <w:r w:rsidR="00F05B9C" w:rsidRPr="003253D2">
        <w:rPr>
          <w:sz w:val="24"/>
        </w:rPr>
        <w:t>（</w:t>
      </w:r>
      <w:r w:rsidR="0018433F" w:rsidRPr="003253D2">
        <w:rPr>
          <w:sz w:val="24"/>
        </w:rPr>
        <w:t>基准值</w:t>
      </w:r>
      <w:r w:rsidR="00F05B9C" w:rsidRPr="003253D2">
        <w:rPr>
          <w:sz w:val="24"/>
        </w:rPr>
        <w:t>：</w:t>
      </w:r>
      <w:r w:rsidR="0018433F" w:rsidRPr="003253D2">
        <w:rPr>
          <w:sz w:val="24"/>
        </w:rPr>
        <w:t>1 rad/μPa</w:t>
      </w:r>
      <w:r w:rsidR="00F05B9C" w:rsidRPr="003253D2">
        <w:rPr>
          <w:sz w:val="24"/>
        </w:rPr>
        <w:t>）</w:t>
      </w:r>
      <w:r w:rsidR="0018433F" w:rsidRPr="003253D2">
        <w:rPr>
          <w:sz w:val="24"/>
        </w:rPr>
        <w:t>。</w:t>
      </w:r>
    </w:p>
    <w:p w14:paraId="15D760A6" w14:textId="77777777" w:rsidR="00B236E3" w:rsidRPr="003253D2" w:rsidRDefault="00F4209C" w:rsidP="00472241">
      <w:pPr>
        <w:pStyle w:val="1"/>
        <w:spacing w:beforeLines="50" w:before="156" w:afterLines="50" w:after="156"/>
        <w:ind w:left="648" w:hangingChars="270" w:hanging="648"/>
        <w:rPr>
          <w:rFonts w:ascii="Times New Roman" w:hAnsi="Times New Roman"/>
        </w:rPr>
      </w:pPr>
      <w:bookmarkStart w:id="90" w:name="_Toc299877840"/>
      <w:bookmarkStart w:id="91" w:name="_Toc300563543"/>
      <w:bookmarkStart w:id="92" w:name="_Toc299877882"/>
      <w:bookmarkStart w:id="93" w:name="_Toc147601971"/>
      <w:bookmarkStart w:id="94" w:name="_Toc150524422"/>
      <w:bookmarkStart w:id="95" w:name="_Toc239491069"/>
      <w:bookmarkEnd w:id="73"/>
      <w:r w:rsidRPr="003253D2">
        <w:rPr>
          <w:rFonts w:ascii="Times New Roman" w:hAnsi="Times New Roman"/>
        </w:rPr>
        <w:t>校准条件</w:t>
      </w:r>
      <w:bookmarkStart w:id="96" w:name="_Toc45791252"/>
      <w:bookmarkStart w:id="97" w:name="_Toc299877841"/>
      <w:bookmarkStart w:id="98" w:name="_Toc299877883"/>
      <w:bookmarkStart w:id="99" w:name="_Toc300563544"/>
      <w:bookmarkEnd w:id="90"/>
      <w:bookmarkEnd w:id="91"/>
      <w:bookmarkEnd w:id="92"/>
      <w:bookmarkEnd w:id="93"/>
      <w:bookmarkEnd w:id="94"/>
      <w:bookmarkEnd w:id="96"/>
    </w:p>
    <w:p w14:paraId="02A37403" w14:textId="77777777" w:rsidR="00B236E3" w:rsidRPr="003253D2" w:rsidRDefault="005536D5" w:rsidP="00F05B9C">
      <w:pPr>
        <w:pStyle w:val="2"/>
        <w:numPr>
          <w:ilvl w:val="0"/>
          <w:numId w:val="0"/>
        </w:numPr>
        <w:rPr>
          <w:rFonts w:ascii="Times New Roman" w:eastAsiaTheme="minorEastAsia" w:hAnsi="Times New Roman"/>
        </w:rPr>
      </w:pPr>
      <w:bookmarkStart w:id="100" w:name="_Toc147601972"/>
      <w:bookmarkStart w:id="101" w:name="_Toc150524423"/>
      <w:r w:rsidRPr="003253D2">
        <w:rPr>
          <w:rFonts w:ascii="Times New Roman" w:eastAsiaTheme="minorEastAsia" w:hAnsi="Times New Roman"/>
        </w:rPr>
        <w:t xml:space="preserve">6.1 </w:t>
      </w:r>
      <w:r w:rsidR="00F4209C" w:rsidRPr="003253D2">
        <w:rPr>
          <w:rFonts w:ascii="Times New Roman" w:eastAsiaTheme="minorEastAsia" w:hAnsi="Times New Roman"/>
        </w:rPr>
        <w:t>环境条件</w:t>
      </w:r>
      <w:bookmarkEnd w:id="97"/>
      <w:bookmarkEnd w:id="98"/>
      <w:bookmarkEnd w:id="99"/>
      <w:bookmarkEnd w:id="100"/>
      <w:bookmarkEnd w:id="101"/>
    </w:p>
    <w:p w14:paraId="53A63C71" w14:textId="77777777" w:rsidR="00B236E3" w:rsidRPr="003253D2" w:rsidRDefault="00F4209C" w:rsidP="005536D5">
      <w:pPr>
        <w:adjustRightInd w:val="0"/>
        <w:snapToGrid w:val="0"/>
        <w:spacing w:line="400" w:lineRule="exact"/>
        <w:ind w:firstLineChars="200" w:firstLine="480"/>
        <w:rPr>
          <w:sz w:val="24"/>
        </w:rPr>
      </w:pPr>
      <w:r w:rsidRPr="003253D2">
        <w:rPr>
          <w:sz w:val="24"/>
        </w:rPr>
        <w:t>环境条件要求如下：</w:t>
      </w:r>
    </w:p>
    <w:p w14:paraId="5BC82A75" w14:textId="2D51874C" w:rsidR="00984A5F" w:rsidRPr="003253D2" w:rsidRDefault="00984A5F" w:rsidP="00C53C96">
      <w:pPr>
        <w:pStyle w:val="affff1"/>
        <w:numPr>
          <w:ilvl w:val="0"/>
          <w:numId w:val="17"/>
        </w:numPr>
        <w:tabs>
          <w:tab w:val="center" w:pos="4201"/>
          <w:tab w:val="right" w:leader="dot" w:pos="9298"/>
        </w:tabs>
        <w:spacing w:line="288" w:lineRule="auto"/>
        <w:ind w:firstLineChars="0"/>
        <w:rPr>
          <w:rFonts w:ascii="Times New Roman"/>
          <w:sz w:val="24"/>
        </w:rPr>
      </w:pPr>
      <w:r w:rsidRPr="003253D2">
        <w:rPr>
          <w:rFonts w:ascii="Times New Roman"/>
          <w:sz w:val="24"/>
          <w:szCs w:val="24"/>
        </w:rPr>
        <w:t xml:space="preserve">  </w:t>
      </w:r>
      <w:r w:rsidR="0056749E" w:rsidRPr="003253D2">
        <w:rPr>
          <w:rFonts w:ascii="Times New Roman"/>
          <w:sz w:val="24"/>
        </w:rPr>
        <w:t>环境温度：</w:t>
      </w:r>
      <w:r w:rsidR="0056749E" w:rsidRPr="003253D2">
        <w:rPr>
          <w:rFonts w:ascii="Times New Roman"/>
          <w:sz w:val="24"/>
        </w:rPr>
        <w:t xml:space="preserve">10 </w:t>
      </w:r>
      <w:r w:rsidR="0056749E" w:rsidRPr="003253D2">
        <w:rPr>
          <w:rFonts w:hAnsi="宋体" w:cs="宋体" w:hint="eastAsia"/>
          <w:sz w:val="24"/>
        </w:rPr>
        <w:t>℃</w:t>
      </w:r>
      <w:r w:rsidR="0056749E" w:rsidRPr="003253D2">
        <w:rPr>
          <w:rFonts w:ascii="Times New Roman"/>
          <w:sz w:val="24"/>
        </w:rPr>
        <w:t>～</w:t>
      </w:r>
      <w:r w:rsidR="0056749E" w:rsidRPr="003253D2">
        <w:rPr>
          <w:rFonts w:ascii="Times New Roman"/>
          <w:sz w:val="24"/>
        </w:rPr>
        <w:t xml:space="preserve">30 </w:t>
      </w:r>
      <w:r w:rsidR="0056749E" w:rsidRPr="003253D2">
        <w:rPr>
          <w:rFonts w:hAnsi="宋体" w:cs="宋体" w:hint="eastAsia"/>
          <w:sz w:val="24"/>
        </w:rPr>
        <w:t>℃</w:t>
      </w:r>
      <w:r w:rsidR="0056749E" w:rsidRPr="003253D2">
        <w:rPr>
          <w:rFonts w:ascii="Times New Roman"/>
          <w:sz w:val="24"/>
        </w:rPr>
        <w:t>；</w:t>
      </w:r>
    </w:p>
    <w:p w14:paraId="44E37B6A" w14:textId="0E727AF4" w:rsidR="0056749E" w:rsidRPr="003253D2" w:rsidRDefault="0056749E" w:rsidP="00C53C96">
      <w:pPr>
        <w:pStyle w:val="affff1"/>
        <w:numPr>
          <w:ilvl w:val="0"/>
          <w:numId w:val="17"/>
        </w:numPr>
        <w:tabs>
          <w:tab w:val="center" w:pos="4201"/>
          <w:tab w:val="right" w:leader="dot" w:pos="9298"/>
        </w:tabs>
        <w:spacing w:line="288" w:lineRule="auto"/>
        <w:ind w:firstLineChars="0"/>
        <w:rPr>
          <w:rFonts w:ascii="Times New Roman"/>
          <w:sz w:val="24"/>
          <w:szCs w:val="24"/>
        </w:rPr>
      </w:pPr>
      <w:r w:rsidRPr="003253D2">
        <w:rPr>
          <w:rFonts w:ascii="Times New Roman"/>
          <w:sz w:val="24"/>
          <w:szCs w:val="24"/>
        </w:rPr>
        <w:t xml:space="preserve">  </w:t>
      </w:r>
      <w:r w:rsidRPr="003253D2">
        <w:rPr>
          <w:rFonts w:ascii="Times New Roman"/>
          <w:sz w:val="24"/>
        </w:rPr>
        <w:t>相对湿度：</w:t>
      </w:r>
      <w:r w:rsidRPr="003253D2">
        <w:rPr>
          <w:rFonts w:ascii="Times New Roman"/>
          <w:sz w:val="24"/>
        </w:rPr>
        <w:t>30 %</w:t>
      </w:r>
      <w:r w:rsidRPr="003253D2">
        <w:rPr>
          <w:rFonts w:ascii="Times New Roman"/>
          <w:sz w:val="24"/>
        </w:rPr>
        <w:t>～</w:t>
      </w:r>
      <w:r w:rsidRPr="003253D2">
        <w:rPr>
          <w:rFonts w:ascii="Times New Roman"/>
          <w:sz w:val="24"/>
        </w:rPr>
        <w:t>90 %</w:t>
      </w:r>
      <w:r w:rsidRPr="003253D2">
        <w:rPr>
          <w:rFonts w:ascii="Times New Roman"/>
          <w:sz w:val="24"/>
        </w:rPr>
        <w:t>；</w:t>
      </w:r>
    </w:p>
    <w:p w14:paraId="2D0E7991" w14:textId="571B261B" w:rsidR="0056749E" w:rsidRPr="003253D2" w:rsidRDefault="0056749E" w:rsidP="00C53C96">
      <w:pPr>
        <w:pStyle w:val="affff1"/>
        <w:numPr>
          <w:ilvl w:val="0"/>
          <w:numId w:val="17"/>
        </w:numPr>
        <w:tabs>
          <w:tab w:val="center" w:pos="4201"/>
          <w:tab w:val="right" w:leader="dot" w:pos="9298"/>
        </w:tabs>
        <w:spacing w:line="288" w:lineRule="auto"/>
        <w:ind w:firstLineChars="0"/>
        <w:rPr>
          <w:rFonts w:ascii="Times New Roman"/>
          <w:sz w:val="24"/>
        </w:rPr>
      </w:pPr>
      <w:r w:rsidRPr="003253D2">
        <w:rPr>
          <w:rFonts w:ascii="Times New Roman"/>
          <w:sz w:val="24"/>
          <w:szCs w:val="24"/>
        </w:rPr>
        <w:t xml:space="preserve">  </w:t>
      </w:r>
      <w:r w:rsidRPr="003253D2">
        <w:rPr>
          <w:rFonts w:ascii="Times New Roman"/>
          <w:sz w:val="24"/>
          <w:szCs w:val="24"/>
        </w:rPr>
        <w:t>媒质温度：</w:t>
      </w:r>
      <w:r w:rsidRPr="003253D2">
        <w:rPr>
          <w:rFonts w:ascii="Times New Roman"/>
          <w:sz w:val="24"/>
        </w:rPr>
        <w:t xml:space="preserve">5 </w:t>
      </w:r>
      <w:r w:rsidRPr="003253D2">
        <w:rPr>
          <w:rFonts w:hAnsi="宋体" w:cs="宋体" w:hint="eastAsia"/>
          <w:sz w:val="24"/>
        </w:rPr>
        <w:t>℃</w:t>
      </w:r>
      <w:r w:rsidRPr="003253D2">
        <w:rPr>
          <w:rFonts w:ascii="Times New Roman"/>
          <w:sz w:val="24"/>
        </w:rPr>
        <w:t>～</w:t>
      </w:r>
      <w:r w:rsidRPr="003253D2">
        <w:rPr>
          <w:rFonts w:ascii="Times New Roman"/>
          <w:sz w:val="24"/>
        </w:rPr>
        <w:t xml:space="preserve">35 </w:t>
      </w:r>
      <w:r w:rsidRPr="003253D2">
        <w:rPr>
          <w:rFonts w:hAnsi="宋体" w:cs="宋体" w:hint="eastAsia"/>
          <w:sz w:val="24"/>
        </w:rPr>
        <w:t>℃</w:t>
      </w:r>
      <w:r w:rsidRPr="003253D2">
        <w:rPr>
          <w:rFonts w:ascii="Times New Roman"/>
          <w:sz w:val="24"/>
        </w:rPr>
        <w:t>；</w:t>
      </w:r>
    </w:p>
    <w:p w14:paraId="1DC2436A" w14:textId="3CD378CC" w:rsidR="0056749E" w:rsidRPr="003253D2" w:rsidRDefault="0056749E" w:rsidP="00C53C96">
      <w:pPr>
        <w:pStyle w:val="affff1"/>
        <w:numPr>
          <w:ilvl w:val="0"/>
          <w:numId w:val="17"/>
        </w:numPr>
        <w:tabs>
          <w:tab w:val="center" w:pos="4201"/>
          <w:tab w:val="right" w:leader="dot" w:pos="9298"/>
        </w:tabs>
        <w:spacing w:line="288" w:lineRule="auto"/>
        <w:ind w:firstLineChars="0"/>
        <w:rPr>
          <w:rFonts w:ascii="Times New Roman"/>
          <w:sz w:val="24"/>
        </w:rPr>
      </w:pPr>
      <w:r w:rsidRPr="003253D2">
        <w:rPr>
          <w:rFonts w:ascii="Times New Roman"/>
          <w:sz w:val="24"/>
          <w:szCs w:val="24"/>
        </w:rPr>
        <w:lastRenderedPageBreak/>
        <w:t xml:space="preserve">  </w:t>
      </w:r>
      <w:r w:rsidRPr="003253D2">
        <w:rPr>
          <w:rFonts w:ascii="Times New Roman"/>
          <w:sz w:val="24"/>
        </w:rPr>
        <w:t>供电电压：</w:t>
      </w:r>
      <w:r w:rsidRPr="003253D2">
        <w:rPr>
          <w:rFonts w:ascii="Times New Roman"/>
          <w:sz w:val="24"/>
        </w:rPr>
        <w:t>(220</w:t>
      </w:r>
      <w:r w:rsidRPr="003253D2">
        <w:rPr>
          <w:rFonts w:ascii="Times New Roman"/>
          <w:color w:val="000000" w:themeColor="text1"/>
          <w:sz w:val="24"/>
        </w:rPr>
        <w:t>±</w:t>
      </w:r>
      <w:r w:rsidRPr="003253D2">
        <w:rPr>
          <w:rFonts w:ascii="Times New Roman"/>
          <w:sz w:val="24"/>
        </w:rPr>
        <w:t>10) V</w:t>
      </w:r>
      <w:r w:rsidR="00640439" w:rsidRPr="003253D2">
        <w:rPr>
          <w:rFonts w:ascii="Times New Roman"/>
          <w:sz w:val="24"/>
        </w:rPr>
        <w:t>，</w:t>
      </w:r>
      <w:r w:rsidRPr="003253D2">
        <w:rPr>
          <w:rFonts w:ascii="Times New Roman"/>
          <w:sz w:val="24"/>
        </w:rPr>
        <w:t>(50</w:t>
      </w:r>
      <w:r w:rsidRPr="003253D2">
        <w:rPr>
          <w:rFonts w:ascii="Times New Roman"/>
          <w:color w:val="000000" w:themeColor="text1"/>
          <w:sz w:val="24"/>
        </w:rPr>
        <w:t>±</w:t>
      </w:r>
      <w:r w:rsidRPr="003253D2">
        <w:rPr>
          <w:rFonts w:ascii="Times New Roman"/>
          <w:sz w:val="24"/>
        </w:rPr>
        <w:t>1) Hz</w:t>
      </w:r>
      <w:r w:rsidR="00BE795B" w:rsidRPr="003253D2">
        <w:rPr>
          <w:rFonts w:ascii="Times New Roman"/>
          <w:sz w:val="24"/>
        </w:rPr>
        <w:t>。</w:t>
      </w:r>
    </w:p>
    <w:p w14:paraId="50313B9A" w14:textId="77777777" w:rsidR="00B236E3" w:rsidRPr="003253D2" w:rsidRDefault="00F4209C" w:rsidP="00F05B9C">
      <w:pPr>
        <w:pStyle w:val="2"/>
        <w:numPr>
          <w:ilvl w:val="0"/>
          <w:numId w:val="0"/>
        </w:numPr>
        <w:rPr>
          <w:rFonts w:ascii="Times New Roman" w:eastAsiaTheme="minorEastAsia" w:hAnsi="Times New Roman"/>
        </w:rPr>
      </w:pPr>
      <w:bookmarkStart w:id="102" w:name="_Toc147601973"/>
      <w:bookmarkStart w:id="103" w:name="_Toc150524424"/>
      <w:r w:rsidRPr="003253D2">
        <w:rPr>
          <w:rFonts w:ascii="Times New Roman" w:eastAsiaTheme="minorEastAsia" w:hAnsi="Times New Roman"/>
        </w:rPr>
        <w:t xml:space="preserve">6.2 </w:t>
      </w:r>
      <w:r w:rsidR="00EC2F51" w:rsidRPr="003253D2">
        <w:rPr>
          <w:rFonts w:ascii="Times New Roman" w:eastAsiaTheme="minorEastAsia" w:hAnsi="Times New Roman"/>
        </w:rPr>
        <w:t>校准用设备</w:t>
      </w:r>
      <w:bookmarkEnd w:id="102"/>
      <w:bookmarkEnd w:id="103"/>
    </w:p>
    <w:p w14:paraId="0BC85DC3" w14:textId="77777777" w:rsidR="005269A2" w:rsidRPr="003253D2" w:rsidRDefault="005269A2" w:rsidP="005269A2">
      <w:pPr>
        <w:adjustRightInd w:val="0"/>
        <w:snapToGrid w:val="0"/>
        <w:spacing w:line="400" w:lineRule="exact"/>
        <w:ind w:firstLineChars="200" w:firstLine="480"/>
        <w:rPr>
          <w:sz w:val="24"/>
        </w:rPr>
      </w:pPr>
      <w:r w:rsidRPr="003253D2">
        <w:rPr>
          <w:sz w:val="24"/>
        </w:rPr>
        <w:t>校准用设备应经过计量技术机构检定或校准，满足校准使用要求，并在有效期内。</w:t>
      </w:r>
    </w:p>
    <w:p w14:paraId="20C1BB03" w14:textId="77777777" w:rsidR="008364BC" w:rsidRPr="003253D2" w:rsidRDefault="008364BC" w:rsidP="00C53C96">
      <w:pPr>
        <w:pStyle w:val="affff1"/>
        <w:numPr>
          <w:ilvl w:val="0"/>
          <w:numId w:val="28"/>
        </w:numPr>
        <w:tabs>
          <w:tab w:val="center" w:pos="4201"/>
          <w:tab w:val="right" w:leader="dot" w:pos="9298"/>
        </w:tabs>
        <w:spacing w:line="288" w:lineRule="auto"/>
        <w:ind w:firstLineChars="0"/>
        <w:rPr>
          <w:rFonts w:ascii="Times New Roman"/>
          <w:sz w:val="24"/>
          <w:szCs w:val="24"/>
        </w:rPr>
      </w:pPr>
      <w:r w:rsidRPr="003253D2">
        <w:rPr>
          <w:rFonts w:ascii="Times New Roman"/>
          <w:sz w:val="24"/>
          <w:szCs w:val="24"/>
        </w:rPr>
        <w:t xml:space="preserve">  </w:t>
      </w:r>
      <w:r w:rsidRPr="003253D2">
        <w:rPr>
          <w:rFonts w:ascii="Times New Roman"/>
          <w:sz w:val="24"/>
          <w:szCs w:val="24"/>
        </w:rPr>
        <w:t>信号发生器</w:t>
      </w:r>
    </w:p>
    <w:p w14:paraId="43302C45" w14:textId="0BE0DE8C" w:rsidR="005269A2" w:rsidRPr="003253D2" w:rsidRDefault="005269A2" w:rsidP="00CB63C8">
      <w:pPr>
        <w:pStyle w:val="affff1"/>
        <w:spacing w:line="400" w:lineRule="exact"/>
        <w:ind w:left="902" w:firstLineChars="0" w:firstLine="0"/>
        <w:rPr>
          <w:rFonts w:ascii="Times New Roman"/>
          <w:color w:val="000000" w:themeColor="text1"/>
          <w:sz w:val="24"/>
          <w:szCs w:val="24"/>
        </w:rPr>
      </w:pPr>
      <w:r w:rsidRPr="003253D2">
        <w:rPr>
          <w:rFonts w:ascii="Times New Roman"/>
          <w:color w:val="000000" w:themeColor="text1"/>
          <w:sz w:val="24"/>
          <w:szCs w:val="24"/>
        </w:rPr>
        <w:t>1</w:t>
      </w:r>
      <w:r w:rsidRPr="003253D2">
        <w:rPr>
          <w:rFonts w:ascii="Times New Roman"/>
          <w:color w:val="000000" w:themeColor="text1"/>
          <w:sz w:val="24"/>
          <w:szCs w:val="24"/>
        </w:rPr>
        <w:t>）工作频率范围：</w:t>
      </w:r>
      <w:r w:rsidR="009F0C4C" w:rsidRPr="003253D2">
        <w:rPr>
          <w:rFonts w:ascii="Times New Roman"/>
          <w:sz w:val="24"/>
          <w:szCs w:val="24"/>
        </w:rPr>
        <w:t>不小于</w:t>
      </w:r>
      <w:r w:rsidRPr="003253D2">
        <w:rPr>
          <w:rFonts w:ascii="Times New Roman"/>
          <w:color w:val="000000" w:themeColor="text1"/>
          <w:sz w:val="24"/>
          <w:szCs w:val="24"/>
        </w:rPr>
        <w:t>10 Hz</w:t>
      </w:r>
      <w:r w:rsidRPr="003253D2">
        <w:rPr>
          <w:rFonts w:ascii="Times New Roman"/>
          <w:color w:val="000000" w:themeColor="text1"/>
          <w:sz w:val="24"/>
          <w:szCs w:val="24"/>
        </w:rPr>
        <w:t>～</w:t>
      </w:r>
      <w:r w:rsidR="00FB3D0E" w:rsidRPr="003253D2">
        <w:rPr>
          <w:rFonts w:ascii="Times New Roman"/>
          <w:color w:val="000000" w:themeColor="text1"/>
          <w:sz w:val="24"/>
          <w:szCs w:val="24"/>
        </w:rPr>
        <w:t>4</w:t>
      </w:r>
      <w:r w:rsidRPr="003253D2">
        <w:rPr>
          <w:rFonts w:ascii="Times New Roman"/>
          <w:color w:val="000000" w:themeColor="text1"/>
          <w:sz w:val="24"/>
          <w:szCs w:val="24"/>
        </w:rPr>
        <w:t>0 kHz</w:t>
      </w:r>
      <w:r w:rsidRPr="003253D2">
        <w:rPr>
          <w:rFonts w:ascii="Times New Roman"/>
          <w:color w:val="000000" w:themeColor="text1"/>
          <w:sz w:val="24"/>
          <w:szCs w:val="24"/>
        </w:rPr>
        <w:t>；</w:t>
      </w:r>
    </w:p>
    <w:p w14:paraId="2A1F262A" w14:textId="2555806F" w:rsidR="005269A2" w:rsidRPr="003253D2" w:rsidRDefault="005269A2" w:rsidP="00CB63C8">
      <w:pPr>
        <w:pStyle w:val="affff1"/>
        <w:spacing w:line="400" w:lineRule="exact"/>
        <w:ind w:left="902" w:firstLineChars="0" w:firstLine="0"/>
        <w:rPr>
          <w:rFonts w:ascii="Times New Roman"/>
          <w:color w:val="000000" w:themeColor="text1"/>
          <w:sz w:val="24"/>
          <w:szCs w:val="24"/>
        </w:rPr>
      </w:pPr>
      <w:r w:rsidRPr="003253D2">
        <w:rPr>
          <w:rFonts w:ascii="Times New Roman"/>
          <w:color w:val="000000" w:themeColor="text1"/>
          <w:sz w:val="24"/>
          <w:szCs w:val="24"/>
        </w:rPr>
        <w:t>2</w:t>
      </w:r>
      <w:r w:rsidRPr="003253D2">
        <w:rPr>
          <w:rFonts w:ascii="Times New Roman"/>
          <w:color w:val="000000" w:themeColor="text1"/>
          <w:sz w:val="24"/>
          <w:szCs w:val="24"/>
        </w:rPr>
        <w:t>）频率示值误差：不</w:t>
      </w:r>
      <w:r w:rsidR="00044757" w:rsidRPr="003253D2">
        <w:rPr>
          <w:rFonts w:ascii="Times New Roman"/>
          <w:color w:val="000000" w:themeColor="text1"/>
          <w:sz w:val="24"/>
          <w:szCs w:val="24"/>
        </w:rPr>
        <w:t>大于</w:t>
      </w:r>
      <w:r w:rsidR="00DE6650" w:rsidRPr="003253D2">
        <w:rPr>
          <w:rFonts w:ascii="Times New Roman"/>
          <w:color w:val="000000" w:themeColor="text1"/>
          <w:sz w:val="24"/>
          <w:szCs w:val="24"/>
        </w:rPr>
        <w:t>±</w:t>
      </w:r>
      <w:r w:rsidRPr="003253D2">
        <w:rPr>
          <w:rFonts w:ascii="Times New Roman"/>
          <w:color w:val="000000" w:themeColor="text1"/>
          <w:sz w:val="24"/>
          <w:szCs w:val="24"/>
        </w:rPr>
        <w:t>0.5 %</w:t>
      </w:r>
      <w:r w:rsidRPr="003253D2">
        <w:rPr>
          <w:rFonts w:ascii="Times New Roman"/>
          <w:color w:val="000000" w:themeColor="text1"/>
          <w:sz w:val="24"/>
          <w:szCs w:val="24"/>
        </w:rPr>
        <w:t>；</w:t>
      </w:r>
    </w:p>
    <w:p w14:paraId="0807DD99" w14:textId="6078C49A" w:rsidR="005269A2" w:rsidRPr="003253D2" w:rsidRDefault="007E3B18" w:rsidP="00CB63C8">
      <w:pPr>
        <w:pStyle w:val="affff1"/>
        <w:spacing w:line="400" w:lineRule="exact"/>
        <w:ind w:left="902" w:firstLineChars="0" w:firstLine="0"/>
        <w:rPr>
          <w:rFonts w:ascii="Times New Roman"/>
          <w:color w:val="000000" w:themeColor="text1"/>
          <w:sz w:val="24"/>
          <w:szCs w:val="24"/>
        </w:rPr>
      </w:pPr>
      <w:r w:rsidRPr="003253D2">
        <w:rPr>
          <w:rFonts w:ascii="Times New Roman"/>
          <w:color w:val="000000" w:themeColor="text1"/>
          <w:sz w:val="24"/>
          <w:szCs w:val="24"/>
        </w:rPr>
        <w:t>3</w:t>
      </w:r>
      <w:r w:rsidR="005269A2" w:rsidRPr="003253D2">
        <w:rPr>
          <w:rFonts w:ascii="Times New Roman"/>
          <w:color w:val="000000" w:themeColor="text1"/>
          <w:sz w:val="24"/>
          <w:szCs w:val="24"/>
        </w:rPr>
        <w:t>）最大输出电压：不</w:t>
      </w:r>
      <w:r w:rsidR="00044757" w:rsidRPr="003253D2">
        <w:rPr>
          <w:rFonts w:ascii="Times New Roman"/>
          <w:color w:val="000000" w:themeColor="text1"/>
          <w:sz w:val="24"/>
          <w:szCs w:val="24"/>
        </w:rPr>
        <w:t>小</w:t>
      </w:r>
      <w:r w:rsidR="005269A2" w:rsidRPr="003253D2">
        <w:rPr>
          <w:rFonts w:ascii="Times New Roman"/>
          <w:color w:val="000000" w:themeColor="text1"/>
          <w:sz w:val="24"/>
          <w:szCs w:val="24"/>
        </w:rPr>
        <w:t>于</w:t>
      </w:r>
      <w:r w:rsidR="005269A2" w:rsidRPr="003253D2">
        <w:rPr>
          <w:rFonts w:ascii="Times New Roman"/>
          <w:color w:val="000000" w:themeColor="text1"/>
          <w:sz w:val="24"/>
          <w:szCs w:val="24"/>
        </w:rPr>
        <w:t>5 V</w:t>
      </w:r>
      <w:r w:rsidR="005269A2" w:rsidRPr="003253D2">
        <w:rPr>
          <w:rFonts w:ascii="Times New Roman"/>
          <w:color w:val="000000" w:themeColor="text1"/>
          <w:sz w:val="24"/>
          <w:szCs w:val="24"/>
        </w:rPr>
        <w:t>峰值。</w:t>
      </w:r>
    </w:p>
    <w:p w14:paraId="30CCDCDF" w14:textId="77777777" w:rsidR="008364BC" w:rsidRPr="003253D2" w:rsidRDefault="008364BC" w:rsidP="00C53C96">
      <w:pPr>
        <w:pStyle w:val="affff1"/>
        <w:numPr>
          <w:ilvl w:val="0"/>
          <w:numId w:val="28"/>
        </w:numPr>
        <w:tabs>
          <w:tab w:val="center" w:pos="4201"/>
          <w:tab w:val="right" w:leader="dot" w:pos="9298"/>
        </w:tabs>
        <w:spacing w:line="288" w:lineRule="auto"/>
        <w:ind w:firstLineChars="0"/>
        <w:rPr>
          <w:rFonts w:ascii="Times New Roman"/>
          <w:sz w:val="24"/>
          <w:szCs w:val="24"/>
        </w:rPr>
      </w:pPr>
      <w:r w:rsidRPr="003253D2">
        <w:rPr>
          <w:rFonts w:ascii="Times New Roman"/>
          <w:sz w:val="24"/>
          <w:szCs w:val="24"/>
        </w:rPr>
        <w:t xml:space="preserve">  </w:t>
      </w:r>
      <w:r w:rsidRPr="003253D2">
        <w:rPr>
          <w:rFonts w:ascii="Times New Roman"/>
          <w:sz w:val="24"/>
          <w:szCs w:val="24"/>
        </w:rPr>
        <w:t>功率放大器</w:t>
      </w:r>
    </w:p>
    <w:p w14:paraId="3E4229E2" w14:textId="54493AE1" w:rsidR="00C12408" w:rsidRPr="003253D2" w:rsidRDefault="00C12408" w:rsidP="00C12408">
      <w:pPr>
        <w:pStyle w:val="affff1"/>
        <w:spacing w:line="288" w:lineRule="auto"/>
        <w:ind w:left="902" w:firstLineChars="0" w:firstLine="0"/>
        <w:rPr>
          <w:rFonts w:ascii="Times New Roman"/>
          <w:sz w:val="24"/>
          <w:szCs w:val="24"/>
        </w:rPr>
      </w:pPr>
      <w:r w:rsidRPr="003253D2">
        <w:rPr>
          <w:rFonts w:ascii="Times New Roman"/>
          <w:sz w:val="24"/>
          <w:szCs w:val="24"/>
        </w:rPr>
        <w:t>1</w:t>
      </w:r>
      <w:r w:rsidRPr="003253D2">
        <w:rPr>
          <w:rFonts w:ascii="Times New Roman"/>
          <w:sz w:val="24"/>
          <w:szCs w:val="24"/>
        </w:rPr>
        <w:t>）工作频率范围：</w:t>
      </w:r>
      <w:r w:rsidR="009F0C4C" w:rsidRPr="003253D2">
        <w:rPr>
          <w:rFonts w:ascii="Times New Roman"/>
          <w:sz w:val="24"/>
          <w:szCs w:val="24"/>
        </w:rPr>
        <w:t>不小于</w:t>
      </w:r>
      <w:r w:rsidR="00741545" w:rsidRPr="003253D2">
        <w:rPr>
          <w:rFonts w:ascii="Times New Roman"/>
          <w:color w:val="000000" w:themeColor="text1"/>
          <w:sz w:val="24"/>
          <w:szCs w:val="24"/>
        </w:rPr>
        <w:t>10 Hz</w:t>
      </w:r>
      <w:r w:rsidR="00741545" w:rsidRPr="003253D2">
        <w:rPr>
          <w:rFonts w:ascii="Times New Roman"/>
          <w:color w:val="000000" w:themeColor="text1"/>
          <w:sz w:val="24"/>
          <w:szCs w:val="24"/>
        </w:rPr>
        <w:t>～</w:t>
      </w:r>
      <w:r w:rsidR="00741545" w:rsidRPr="003253D2">
        <w:rPr>
          <w:rFonts w:ascii="Times New Roman"/>
          <w:color w:val="000000" w:themeColor="text1"/>
          <w:sz w:val="24"/>
          <w:szCs w:val="24"/>
        </w:rPr>
        <w:t>40 kHz</w:t>
      </w:r>
      <w:r w:rsidR="00741545" w:rsidRPr="003253D2">
        <w:rPr>
          <w:rFonts w:ascii="Times New Roman"/>
          <w:color w:val="000000" w:themeColor="text1"/>
          <w:sz w:val="24"/>
          <w:szCs w:val="24"/>
        </w:rPr>
        <w:t>；</w:t>
      </w:r>
    </w:p>
    <w:p w14:paraId="0B4D98E6" w14:textId="77777777" w:rsidR="00C12408" w:rsidRPr="003253D2" w:rsidRDefault="00C12408" w:rsidP="00C12408">
      <w:pPr>
        <w:pStyle w:val="affff1"/>
        <w:spacing w:line="288" w:lineRule="auto"/>
        <w:ind w:left="902" w:firstLineChars="0" w:firstLine="0"/>
        <w:rPr>
          <w:rFonts w:ascii="Times New Roman"/>
          <w:sz w:val="24"/>
          <w:szCs w:val="24"/>
        </w:rPr>
      </w:pPr>
      <w:r w:rsidRPr="003253D2">
        <w:rPr>
          <w:rFonts w:ascii="Times New Roman"/>
          <w:sz w:val="24"/>
          <w:szCs w:val="24"/>
        </w:rPr>
        <w:t>2</w:t>
      </w:r>
      <w:r w:rsidRPr="003253D2">
        <w:rPr>
          <w:rFonts w:ascii="Times New Roman"/>
          <w:sz w:val="24"/>
          <w:szCs w:val="24"/>
        </w:rPr>
        <w:t>）</w:t>
      </w:r>
      <w:r w:rsidR="00211F96" w:rsidRPr="003253D2">
        <w:rPr>
          <w:rFonts w:ascii="Times New Roman"/>
          <w:sz w:val="24"/>
          <w:szCs w:val="24"/>
        </w:rPr>
        <w:t>波形失真</w:t>
      </w:r>
      <w:r w:rsidRPr="003253D2">
        <w:rPr>
          <w:rFonts w:ascii="Times New Roman"/>
          <w:sz w:val="24"/>
          <w:szCs w:val="24"/>
        </w:rPr>
        <w:t>：不大于</w:t>
      </w:r>
      <w:r w:rsidR="00220757" w:rsidRPr="003253D2">
        <w:rPr>
          <w:rFonts w:ascii="Times New Roman"/>
          <w:sz w:val="24"/>
          <w:szCs w:val="24"/>
        </w:rPr>
        <w:t>3</w:t>
      </w:r>
      <w:r w:rsidRPr="003253D2">
        <w:rPr>
          <w:rFonts w:ascii="Times New Roman"/>
          <w:sz w:val="24"/>
          <w:szCs w:val="24"/>
        </w:rPr>
        <w:t xml:space="preserve"> %</w:t>
      </w:r>
      <w:r w:rsidR="00F87059" w:rsidRPr="003253D2">
        <w:rPr>
          <w:rFonts w:ascii="Times New Roman"/>
          <w:sz w:val="24"/>
          <w:szCs w:val="24"/>
        </w:rPr>
        <w:t>。</w:t>
      </w:r>
    </w:p>
    <w:p w14:paraId="3AEF6235" w14:textId="77777777" w:rsidR="00096E18" w:rsidRPr="003253D2" w:rsidRDefault="00096E18" w:rsidP="00C53C96">
      <w:pPr>
        <w:pStyle w:val="affff1"/>
        <w:numPr>
          <w:ilvl w:val="0"/>
          <w:numId w:val="28"/>
        </w:numPr>
        <w:tabs>
          <w:tab w:val="center" w:pos="4201"/>
          <w:tab w:val="right" w:leader="dot" w:pos="9298"/>
        </w:tabs>
        <w:spacing w:line="288" w:lineRule="auto"/>
        <w:ind w:firstLineChars="0"/>
        <w:rPr>
          <w:rFonts w:ascii="Times New Roman"/>
          <w:sz w:val="24"/>
          <w:szCs w:val="24"/>
        </w:rPr>
      </w:pPr>
      <w:r w:rsidRPr="003253D2">
        <w:rPr>
          <w:rFonts w:ascii="Times New Roman"/>
          <w:sz w:val="24"/>
          <w:szCs w:val="24"/>
        </w:rPr>
        <w:t xml:space="preserve">  </w:t>
      </w:r>
      <w:r w:rsidRPr="003253D2">
        <w:rPr>
          <w:rFonts w:ascii="Times New Roman"/>
          <w:sz w:val="24"/>
          <w:szCs w:val="24"/>
        </w:rPr>
        <w:t>滤波器</w:t>
      </w:r>
    </w:p>
    <w:p w14:paraId="0C975D01" w14:textId="1864AD78" w:rsidR="003918AD" w:rsidRPr="003253D2" w:rsidRDefault="00BD2B4D" w:rsidP="00096E18">
      <w:pPr>
        <w:pStyle w:val="affff1"/>
        <w:spacing w:line="288" w:lineRule="auto"/>
        <w:ind w:left="900" w:firstLineChars="0" w:firstLine="0"/>
        <w:rPr>
          <w:rFonts w:ascii="Times New Roman"/>
          <w:sz w:val="24"/>
          <w:szCs w:val="24"/>
        </w:rPr>
      </w:pPr>
      <w:r w:rsidRPr="003253D2">
        <w:rPr>
          <w:rFonts w:ascii="Times New Roman"/>
          <w:sz w:val="24"/>
          <w:szCs w:val="24"/>
        </w:rPr>
        <w:t>1</w:t>
      </w:r>
      <w:r w:rsidRPr="003253D2">
        <w:rPr>
          <w:rFonts w:ascii="Times New Roman"/>
          <w:sz w:val="24"/>
          <w:szCs w:val="24"/>
        </w:rPr>
        <w:t>）</w:t>
      </w:r>
      <w:r w:rsidR="003918AD" w:rsidRPr="003253D2">
        <w:rPr>
          <w:rFonts w:ascii="Times New Roman"/>
          <w:color w:val="000000" w:themeColor="text1"/>
          <w:sz w:val="24"/>
          <w:szCs w:val="24"/>
        </w:rPr>
        <w:t>工作频率范围：</w:t>
      </w:r>
      <w:r w:rsidR="009F0C4C" w:rsidRPr="003253D2">
        <w:rPr>
          <w:rFonts w:ascii="Times New Roman"/>
          <w:sz w:val="24"/>
          <w:szCs w:val="24"/>
        </w:rPr>
        <w:t>不小于</w:t>
      </w:r>
      <w:r w:rsidR="003918AD" w:rsidRPr="003253D2">
        <w:rPr>
          <w:rFonts w:ascii="Times New Roman"/>
          <w:color w:val="000000" w:themeColor="text1"/>
          <w:sz w:val="24"/>
          <w:szCs w:val="24"/>
        </w:rPr>
        <w:t>10 Hz</w:t>
      </w:r>
      <w:r w:rsidR="003918AD" w:rsidRPr="003253D2">
        <w:rPr>
          <w:rFonts w:ascii="Times New Roman"/>
          <w:color w:val="000000" w:themeColor="text1"/>
          <w:sz w:val="24"/>
          <w:szCs w:val="24"/>
        </w:rPr>
        <w:t>～</w:t>
      </w:r>
      <w:r w:rsidR="003918AD" w:rsidRPr="003253D2">
        <w:rPr>
          <w:rFonts w:ascii="Times New Roman"/>
          <w:color w:val="000000" w:themeColor="text1"/>
          <w:sz w:val="24"/>
          <w:szCs w:val="24"/>
        </w:rPr>
        <w:t>40 kHz</w:t>
      </w:r>
      <w:r w:rsidR="003918AD" w:rsidRPr="003253D2">
        <w:rPr>
          <w:rFonts w:ascii="Times New Roman"/>
          <w:color w:val="000000" w:themeColor="text1"/>
          <w:sz w:val="24"/>
          <w:szCs w:val="24"/>
        </w:rPr>
        <w:t>；</w:t>
      </w:r>
    </w:p>
    <w:p w14:paraId="25D7A95C" w14:textId="77777777" w:rsidR="00096E18" w:rsidRPr="003253D2" w:rsidRDefault="00BD2B4D" w:rsidP="00096E18">
      <w:pPr>
        <w:pStyle w:val="affff1"/>
        <w:spacing w:line="288" w:lineRule="auto"/>
        <w:ind w:left="900" w:firstLineChars="0" w:firstLine="0"/>
        <w:rPr>
          <w:rFonts w:ascii="Times New Roman"/>
          <w:color w:val="000000" w:themeColor="text1"/>
          <w:sz w:val="24"/>
          <w:szCs w:val="24"/>
        </w:rPr>
      </w:pPr>
      <w:r w:rsidRPr="003253D2">
        <w:rPr>
          <w:rFonts w:ascii="Times New Roman"/>
          <w:color w:val="000000" w:themeColor="text1"/>
          <w:sz w:val="24"/>
          <w:szCs w:val="24"/>
        </w:rPr>
        <w:t>2</w:t>
      </w:r>
      <w:r w:rsidRPr="003253D2">
        <w:rPr>
          <w:rFonts w:ascii="Times New Roman"/>
          <w:color w:val="000000" w:themeColor="text1"/>
          <w:sz w:val="24"/>
          <w:szCs w:val="24"/>
        </w:rPr>
        <w:t>）</w:t>
      </w:r>
      <w:r w:rsidR="00096E18" w:rsidRPr="003253D2">
        <w:rPr>
          <w:rFonts w:ascii="Times New Roman"/>
          <w:color w:val="000000" w:themeColor="text1"/>
          <w:sz w:val="24"/>
          <w:szCs w:val="24"/>
        </w:rPr>
        <w:t>满足</w:t>
      </w:r>
      <w:r w:rsidR="00096E18" w:rsidRPr="003253D2">
        <w:rPr>
          <w:rFonts w:ascii="Times New Roman"/>
          <w:color w:val="000000" w:themeColor="text1"/>
          <w:sz w:val="24"/>
          <w:szCs w:val="24"/>
        </w:rPr>
        <w:t>2</w:t>
      </w:r>
      <w:r w:rsidR="00096E18" w:rsidRPr="003253D2">
        <w:rPr>
          <w:rFonts w:ascii="Times New Roman"/>
          <w:color w:val="000000" w:themeColor="text1"/>
          <w:sz w:val="24"/>
          <w:szCs w:val="24"/>
        </w:rPr>
        <w:t>级</w:t>
      </w:r>
      <w:r w:rsidR="00096E18" w:rsidRPr="003253D2">
        <w:rPr>
          <w:rFonts w:ascii="Times New Roman"/>
          <w:color w:val="000000" w:themeColor="text1"/>
          <w:sz w:val="24"/>
          <w:szCs w:val="24"/>
        </w:rPr>
        <w:t>1/3</w:t>
      </w:r>
      <w:r w:rsidR="000328B9" w:rsidRPr="003253D2">
        <w:rPr>
          <w:rFonts w:ascii="Times New Roman"/>
          <w:color w:val="000000" w:themeColor="text1"/>
          <w:sz w:val="24"/>
          <w:szCs w:val="24"/>
        </w:rPr>
        <w:t>倍频程滤波器的要求</w:t>
      </w:r>
      <w:r w:rsidR="00564104" w:rsidRPr="003253D2">
        <w:rPr>
          <w:rFonts w:ascii="Times New Roman"/>
          <w:color w:val="000000" w:themeColor="text1"/>
          <w:sz w:val="24"/>
          <w:szCs w:val="24"/>
        </w:rPr>
        <w:t>。</w:t>
      </w:r>
    </w:p>
    <w:p w14:paraId="5D88F886" w14:textId="77777777" w:rsidR="00396BBD" w:rsidRPr="003253D2" w:rsidRDefault="00396BBD" w:rsidP="00C53C96">
      <w:pPr>
        <w:pStyle w:val="affff1"/>
        <w:numPr>
          <w:ilvl w:val="0"/>
          <w:numId w:val="28"/>
        </w:numPr>
        <w:tabs>
          <w:tab w:val="center" w:pos="4201"/>
          <w:tab w:val="right" w:leader="dot" w:pos="9298"/>
        </w:tabs>
        <w:spacing w:line="288" w:lineRule="auto"/>
        <w:ind w:firstLineChars="0"/>
        <w:rPr>
          <w:rFonts w:ascii="Times New Roman"/>
          <w:color w:val="000000" w:themeColor="text1"/>
          <w:sz w:val="24"/>
          <w:szCs w:val="24"/>
        </w:rPr>
      </w:pPr>
      <w:r w:rsidRPr="003253D2">
        <w:rPr>
          <w:rFonts w:ascii="Times New Roman"/>
          <w:color w:val="000000" w:themeColor="text1"/>
          <w:sz w:val="24"/>
          <w:szCs w:val="24"/>
        </w:rPr>
        <w:t xml:space="preserve">  </w:t>
      </w:r>
      <w:r w:rsidRPr="003253D2">
        <w:rPr>
          <w:rFonts w:ascii="Times New Roman"/>
          <w:color w:val="000000" w:themeColor="text1"/>
          <w:sz w:val="24"/>
          <w:szCs w:val="24"/>
        </w:rPr>
        <w:t>数字示波器</w:t>
      </w:r>
    </w:p>
    <w:p w14:paraId="6AB31F2B" w14:textId="77777777" w:rsidR="00396BBD" w:rsidRPr="003253D2" w:rsidRDefault="00396BBD" w:rsidP="00396BBD">
      <w:pPr>
        <w:pStyle w:val="affff1"/>
        <w:spacing w:line="288" w:lineRule="auto"/>
        <w:ind w:left="900" w:firstLineChars="0" w:firstLine="0"/>
        <w:rPr>
          <w:rFonts w:ascii="Times New Roman"/>
          <w:color w:val="000000" w:themeColor="text1"/>
          <w:sz w:val="24"/>
          <w:szCs w:val="24"/>
        </w:rPr>
      </w:pPr>
      <w:r w:rsidRPr="003253D2">
        <w:rPr>
          <w:rFonts w:ascii="Times New Roman"/>
          <w:color w:val="000000" w:themeColor="text1"/>
          <w:sz w:val="24"/>
          <w:szCs w:val="24"/>
        </w:rPr>
        <w:t>1</w:t>
      </w:r>
      <w:r w:rsidRPr="003253D2">
        <w:rPr>
          <w:rFonts w:ascii="Times New Roman"/>
          <w:color w:val="000000" w:themeColor="text1"/>
          <w:sz w:val="24"/>
          <w:szCs w:val="24"/>
        </w:rPr>
        <w:t>）带宽：不小于</w:t>
      </w:r>
      <w:r w:rsidRPr="003253D2">
        <w:rPr>
          <w:rFonts w:ascii="Times New Roman"/>
          <w:color w:val="000000" w:themeColor="text1"/>
          <w:sz w:val="24"/>
          <w:szCs w:val="24"/>
        </w:rPr>
        <w:t xml:space="preserve">500 </w:t>
      </w:r>
      <w:r w:rsidR="0003003E" w:rsidRPr="003253D2">
        <w:rPr>
          <w:rFonts w:ascii="Times New Roman"/>
          <w:color w:val="000000" w:themeColor="text1"/>
          <w:sz w:val="24"/>
          <w:szCs w:val="24"/>
        </w:rPr>
        <w:t>M</w:t>
      </w:r>
      <w:r w:rsidRPr="003253D2">
        <w:rPr>
          <w:rFonts w:ascii="Times New Roman"/>
          <w:color w:val="000000" w:themeColor="text1"/>
          <w:sz w:val="24"/>
          <w:szCs w:val="24"/>
        </w:rPr>
        <w:t>Hz</w:t>
      </w:r>
      <w:r w:rsidRPr="003253D2">
        <w:rPr>
          <w:rFonts w:ascii="Times New Roman"/>
          <w:color w:val="000000" w:themeColor="text1"/>
          <w:sz w:val="24"/>
          <w:szCs w:val="24"/>
        </w:rPr>
        <w:t>；</w:t>
      </w:r>
    </w:p>
    <w:p w14:paraId="74BFA370" w14:textId="77777777" w:rsidR="00396BBD" w:rsidRPr="003253D2" w:rsidRDefault="00396BBD" w:rsidP="00396BBD">
      <w:pPr>
        <w:pStyle w:val="affff1"/>
        <w:spacing w:line="288" w:lineRule="auto"/>
        <w:ind w:left="900" w:firstLineChars="0" w:firstLine="0"/>
        <w:rPr>
          <w:rFonts w:ascii="Times New Roman"/>
          <w:color w:val="000000" w:themeColor="text1"/>
          <w:sz w:val="24"/>
          <w:szCs w:val="24"/>
        </w:rPr>
      </w:pPr>
      <w:r w:rsidRPr="003253D2">
        <w:rPr>
          <w:rFonts w:ascii="Times New Roman"/>
          <w:color w:val="000000" w:themeColor="text1"/>
          <w:sz w:val="24"/>
          <w:szCs w:val="24"/>
        </w:rPr>
        <w:t>2</w:t>
      </w:r>
      <w:r w:rsidRPr="003253D2">
        <w:rPr>
          <w:rFonts w:ascii="Times New Roman"/>
          <w:color w:val="000000" w:themeColor="text1"/>
          <w:sz w:val="24"/>
          <w:szCs w:val="24"/>
        </w:rPr>
        <w:t>）通道数：不少于</w:t>
      </w:r>
      <w:r w:rsidRPr="003253D2">
        <w:rPr>
          <w:rFonts w:ascii="Times New Roman"/>
          <w:color w:val="000000" w:themeColor="text1"/>
          <w:sz w:val="24"/>
          <w:szCs w:val="24"/>
        </w:rPr>
        <w:t>2</w:t>
      </w:r>
      <w:r w:rsidRPr="003253D2">
        <w:rPr>
          <w:rFonts w:ascii="Times New Roman"/>
          <w:color w:val="000000" w:themeColor="text1"/>
          <w:sz w:val="24"/>
          <w:szCs w:val="24"/>
        </w:rPr>
        <w:t>个；</w:t>
      </w:r>
    </w:p>
    <w:p w14:paraId="76EDF253" w14:textId="166CCBAE" w:rsidR="00396BBD" w:rsidRPr="003253D2" w:rsidRDefault="00396BBD" w:rsidP="00396BBD">
      <w:pPr>
        <w:pStyle w:val="affff1"/>
        <w:spacing w:line="288" w:lineRule="auto"/>
        <w:ind w:left="900" w:firstLineChars="0" w:firstLine="0"/>
        <w:rPr>
          <w:rFonts w:ascii="Times New Roman"/>
          <w:color w:val="000000" w:themeColor="text1"/>
          <w:sz w:val="24"/>
          <w:szCs w:val="24"/>
        </w:rPr>
      </w:pPr>
      <w:r w:rsidRPr="003253D2">
        <w:rPr>
          <w:rFonts w:ascii="Times New Roman"/>
          <w:color w:val="000000" w:themeColor="text1"/>
          <w:sz w:val="24"/>
          <w:szCs w:val="24"/>
        </w:rPr>
        <w:t>3</w:t>
      </w:r>
      <w:r w:rsidRPr="003253D2">
        <w:rPr>
          <w:rFonts w:ascii="Times New Roman"/>
          <w:color w:val="000000" w:themeColor="text1"/>
          <w:sz w:val="24"/>
          <w:szCs w:val="24"/>
        </w:rPr>
        <w:t>）</w:t>
      </w:r>
      <w:r w:rsidR="005C269F" w:rsidRPr="003253D2">
        <w:rPr>
          <w:rFonts w:ascii="Times New Roman"/>
          <w:color w:val="000000" w:themeColor="text1"/>
          <w:sz w:val="24"/>
          <w:szCs w:val="24"/>
        </w:rPr>
        <w:t>直流增益</w:t>
      </w:r>
      <w:r w:rsidRPr="003253D2">
        <w:rPr>
          <w:rFonts w:ascii="Times New Roman"/>
          <w:color w:val="000000" w:themeColor="text1"/>
          <w:sz w:val="24"/>
          <w:szCs w:val="24"/>
        </w:rPr>
        <w:t>误差：不大于</w:t>
      </w:r>
      <w:r w:rsidR="00DE6650" w:rsidRPr="003253D2">
        <w:rPr>
          <w:rFonts w:ascii="Times New Roman"/>
          <w:color w:val="000000" w:themeColor="text1"/>
          <w:sz w:val="24"/>
          <w:szCs w:val="24"/>
        </w:rPr>
        <w:t>±</w:t>
      </w:r>
      <w:r w:rsidR="00C13F15" w:rsidRPr="003253D2">
        <w:rPr>
          <w:rFonts w:ascii="Times New Roman"/>
          <w:color w:val="000000" w:themeColor="text1"/>
          <w:sz w:val="24"/>
          <w:szCs w:val="24"/>
        </w:rPr>
        <w:t>2</w:t>
      </w:r>
      <w:r w:rsidRPr="003253D2">
        <w:rPr>
          <w:rFonts w:ascii="Times New Roman"/>
          <w:color w:val="000000" w:themeColor="text1"/>
          <w:sz w:val="24"/>
          <w:szCs w:val="24"/>
        </w:rPr>
        <w:t xml:space="preserve"> %</w:t>
      </w:r>
      <w:r w:rsidRPr="003253D2">
        <w:rPr>
          <w:rFonts w:ascii="Times New Roman"/>
          <w:color w:val="000000" w:themeColor="text1"/>
          <w:sz w:val="24"/>
          <w:szCs w:val="24"/>
        </w:rPr>
        <w:t>。</w:t>
      </w:r>
    </w:p>
    <w:p w14:paraId="2176570F" w14:textId="77777777" w:rsidR="00680202" w:rsidRPr="003253D2" w:rsidRDefault="00680202" w:rsidP="00C53C96">
      <w:pPr>
        <w:pStyle w:val="affff1"/>
        <w:numPr>
          <w:ilvl w:val="0"/>
          <w:numId w:val="28"/>
        </w:numPr>
        <w:tabs>
          <w:tab w:val="center" w:pos="4201"/>
          <w:tab w:val="right" w:leader="dot" w:pos="9298"/>
        </w:tabs>
        <w:spacing w:line="288" w:lineRule="auto"/>
        <w:ind w:firstLineChars="0"/>
        <w:rPr>
          <w:rFonts w:ascii="Times New Roman"/>
          <w:sz w:val="24"/>
          <w:szCs w:val="24"/>
        </w:rPr>
      </w:pPr>
      <w:r w:rsidRPr="003253D2">
        <w:rPr>
          <w:rFonts w:ascii="Times New Roman"/>
          <w:sz w:val="24"/>
          <w:szCs w:val="24"/>
        </w:rPr>
        <w:t xml:space="preserve">  </w:t>
      </w:r>
      <w:r w:rsidRPr="003253D2">
        <w:rPr>
          <w:rFonts w:ascii="Times New Roman"/>
          <w:sz w:val="24"/>
          <w:szCs w:val="24"/>
        </w:rPr>
        <w:t>激光器</w:t>
      </w:r>
    </w:p>
    <w:p w14:paraId="53F6AC7F" w14:textId="34878890" w:rsidR="00680202" w:rsidRPr="003253D2" w:rsidRDefault="00680202" w:rsidP="00680202">
      <w:pPr>
        <w:pStyle w:val="affff1"/>
        <w:spacing w:line="288" w:lineRule="auto"/>
        <w:ind w:left="900" w:firstLineChars="0" w:firstLine="0"/>
        <w:rPr>
          <w:rFonts w:ascii="Times New Roman"/>
          <w:sz w:val="24"/>
          <w:szCs w:val="24"/>
        </w:rPr>
      </w:pPr>
      <w:r w:rsidRPr="003253D2">
        <w:rPr>
          <w:rFonts w:ascii="Times New Roman"/>
          <w:sz w:val="24"/>
          <w:szCs w:val="24"/>
        </w:rPr>
        <w:t>1</w:t>
      </w:r>
      <w:r w:rsidRPr="003253D2">
        <w:rPr>
          <w:rFonts w:ascii="Times New Roman"/>
          <w:sz w:val="24"/>
          <w:szCs w:val="24"/>
        </w:rPr>
        <w:t>）</w:t>
      </w:r>
      <w:r w:rsidR="00614ECB" w:rsidRPr="003253D2">
        <w:rPr>
          <w:rFonts w:ascii="Times New Roman"/>
          <w:sz w:val="24"/>
          <w:szCs w:val="24"/>
        </w:rPr>
        <w:t>工作</w:t>
      </w:r>
      <w:r w:rsidR="00544BB8" w:rsidRPr="003253D2">
        <w:rPr>
          <w:rFonts w:ascii="Times New Roman"/>
          <w:sz w:val="24"/>
          <w:szCs w:val="24"/>
        </w:rPr>
        <w:t>波长：</w:t>
      </w:r>
      <w:r w:rsidR="00614ECB" w:rsidRPr="003253D2">
        <w:rPr>
          <w:rFonts w:ascii="Times New Roman"/>
          <w:sz w:val="24"/>
          <w:szCs w:val="24"/>
        </w:rPr>
        <w:t>覆盖</w:t>
      </w:r>
      <w:r w:rsidR="00614ECB" w:rsidRPr="003253D2">
        <w:rPr>
          <w:rFonts w:ascii="Times New Roman"/>
          <w:sz w:val="24"/>
          <w:szCs w:val="24"/>
        </w:rPr>
        <w:t>1550 nm</w:t>
      </w:r>
      <w:r w:rsidR="00614ECB" w:rsidRPr="003253D2">
        <w:rPr>
          <w:rFonts w:ascii="Times New Roman"/>
          <w:sz w:val="24"/>
          <w:szCs w:val="24"/>
        </w:rPr>
        <w:t>；</w:t>
      </w:r>
    </w:p>
    <w:p w14:paraId="0BC6D551" w14:textId="3146E590" w:rsidR="00614ECB" w:rsidRPr="003253D2" w:rsidRDefault="00680202" w:rsidP="00680202">
      <w:pPr>
        <w:pStyle w:val="affff1"/>
        <w:spacing w:line="288" w:lineRule="auto"/>
        <w:ind w:left="900" w:firstLineChars="0" w:firstLine="0"/>
        <w:rPr>
          <w:rFonts w:ascii="Times New Roman"/>
          <w:sz w:val="24"/>
          <w:szCs w:val="24"/>
        </w:rPr>
      </w:pPr>
      <w:r w:rsidRPr="003253D2">
        <w:rPr>
          <w:rFonts w:ascii="Times New Roman"/>
          <w:sz w:val="24"/>
          <w:szCs w:val="24"/>
        </w:rPr>
        <w:t>2</w:t>
      </w:r>
      <w:r w:rsidRPr="003253D2">
        <w:rPr>
          <w:rFonts w:ascii="Times New Roman"/>
          <w:sz w:val="24"/>
          <w:szCs w:val="24"/>
        </w:rPr>
        <w:t>）</w:t>
      </w:r>
      <w:r w:rsidR="00614ECB" w:rsidRPr="003253D2">
        <w:rPr>
          <w:rFonts w:ascii="Times New Roman"/>
          <w:sz w:val="24"/>
          <w:szCs w:val="24"/>
        </w:rPr>
        <w:t>工作线宽：不大于</w:t>
      </w:r>
      <w:r w:rsidR="00614ECB" w:rsidRPr="003253D2">
        <w:rPr>
          <w:rFonts w:ascii="Times New Roman"/>
          <w:sz w:val="24"/>
          <w:szCs w:val="24"/>
        </w:rPr>
        <w:t>5 kHz</w:t>
      </w:r>
      <w:r w:rsidR="008B558F" w:rsidRPr="003253D2">
        <w:rPr>
          <w:rFonts w:ascii="Times New Roman"/>
          <w:sz w:val="24"/>
          <w:szCs w:val="24"/>
        </w:rPr>
        <w:t>；</w:t>
      </w:r>
    </w:p>
    <w:p w14:paraId="39445A01" w14:textId="4F08040D" w:rsidR="00680202" w:rsidRPr="003253D2" w:rsidRDefault="00614ECB" w:rsidP="00680202">
      <w:pPr>
        <w:pStyle w:val="affff1"/>
        <w:spacing w:line="288" w:lineRule="auto"/>
        <w:ind w:left="900" w:firstLineChars="0" w:firstLine="0"/>
        <w:rPr>
          <w:rFonts w:ascii="Times New Roman"/>
          <w:sz w:val="24"/>
          <w:szCs w:val="24"/>
        </w:rPr>
      </w:pPr>
      <w:r w:rsidRPr="003253D2">
        <w:rPr>
          <w:rFonts w:ascii="Times New Roman"/>
          <w:sz w:val="24"/>
          <w:szCs w:val="24"/>
        </w:rPr>
        <w:t>3</w:t>
      </w:r>
      <w:r w:rsidRPr="003253D2">
        <w:rPr>
          <w:rFonts w:ascii="Times New Roman"/>
          <w:sz w:val="24"/>
          <w:szCs w:val="24"/>
        </w:rPr>
        <w:t>）</w:t>
      </w:r>
      <w:r w:rsidR="0081124A" w:rsidRPr="003253D2">
        <w:rPr>
          <w:rFonts w:ascii="Times New Roman"/>
          <w:sz w:val="24"/>
          <w:szCs w:val="24"/>
        </w:rPr>
        <w:t>最大输出光功率：不小于</w:t>
      </w:r>
      <w:r w:rsidR="0081124A" w:rsidRPr="003253D2">
        <w:rPr>
          <w:rFonts w:ascii="Times New Roman"/>
          <w:sz w:val="24"/>
          <w:szCs w:val="24"/>
        </w:rPr>
        <w:t>10 dBm</w:t>
      </w:r>
      <w:r w:rsidR="0081124A" w:rsidRPr="003253D2">
        <w:rPr>
          <w:rFonts w:ascii="Times New Roman"/>
          <w:sz w:val="24"/>
          <w:szCs w:val="24"/>
        </w:rPr>
        <w:t>；</w:t>
      </w:r>
    </w:p>
    <w:p w14:paraId="0E3DB85A" w14:textId="165462A0" w:rsidR="00680202" w:rsidRPr="003253D2" w:rsidRDefault="00614ECB" w:rsidP="00680202">
      <w:pPr>
        <w:pStyle w:val="affff1"/>
        <w:spacing w:line="288" w:lineRule="auto"/>
        <w:ind w:left="900" w:firstLineChars="0" w:firstLine="0"/>
        <w:rPr>
          <w:rFonts w:ascii="Times New Roman"/>
          <w:sz w:val="24"/>
          <w:szCs w:val="24"/>
        </w:rPr>
      </w:pPr>
      <w:r w:rsidRPr="003253D2">
        <w:rPr>
          <w:rFonts w:ascii="Times New Roman"/>
          <w:sz w:val="24"/>
          <w:szCs w:val="24"/>
        </w:rPr>
        <w:t>4</w:t>
      </w:r>
      <w:r w:rsidRPr="003253D2">
        <w:rPr>
          <w:rFonts w:ascii="Times New Roman"/>
          <w:sz w:val="24"/>
          <w:szCs w:val="24"/>
        </w:rPr>
        <w:t>）</w:t>
      </w:r>
      <w:r w:rsidR="00AB4990" w:rsidRPr="003253D2">
        <w:rPr>
          <w:rFonts w:ascii="Times New Roman"/>
          <w:sz w:val="24"/>
          <w:szCs w:val="24"/>
        </w:rPr>
        <w:t>功率短时稳定性：优于</w:t>
      </w:r>
      <w:r w:rsidR="00AB4990" w:rsidRPr="003253D2">
        <w:rPr>
          <w:rFonts w:ascii="Times New Roman"/>
          <w:sz w:val="24"/>
          <w:szCs w:val="24"/>
        </w:rPr>
        <w:t>0.01 dB/15min</w:t>
      </w:r>
      <w:r w:rsidR="00AB4990" w:rsidRPr="003253D2">
        <w:rPr>
          <w:rFonts w:ascii="Times New Roman"/>
          <w:sz w:val="24"/>
          <w:szCs w:val="24"/>
        </w:rPr>
        <w:t>。</w:t>
      </w:r>
    </w:p>
    <w:p w14:paraId="70D5FBF5" w14:textId="3F308F6D" w:rsidR="00BE1BD8" w:rsidRPr="003253D2" w:rsidRDefault="00BE1BD8" w:rsidP="00275311">
      <w:pPr>
        <w:ind w:firstLineChars="200" w:firstLine="360"/>
        <w:rPr>
          <w:rFonts w:eastAsia="仿宋"/>
          <w:sz w:val="18"/>
          <w:szCs w:val="21"/>
        </w:rPr>
      </w:pPr>
      <w:r w:rsidRPr="003253D2">
        <w:rPr>
          <w:rFonts w:eastAsia="仿宋"/>
          <w:sz w:val="18"/>
          <w:szCs w:val="21"/>
        </w:rPr>
        <w:t>注：工作在</w:t>
      </w:r>
      <w:r w:rsidR="00614ECB" w:rsidRPr="003253D2">
        <w:rPr>
          <w:rFonts w:eastAsia="仿宋"/>
          <w:sz w:val="18"/>
          <w:szCs w:val="21"/>
        </w:rPr>
        <w:t>其它</w:t>
      </w:r>
      <w:r w:rsidRPr="003253D2">
        <w:rPr>
          <w:rFonts w:eastAsia="仿宋"/>
          <w:sz w:val="18"/>
          <w:szCs w:val="21"/>
        </w:rPr>
        <w:t>波长的干涉型光纤水听器</w:t>
      </w:r>
      <w:r w:rsidR="00DE517C" w:rsidRPr="003253D2">
        <w:rPr>
          <w:rFonts w:eastAsia="仿宋"/>
          <w:sz w:val="18"/>
          <w:szCs w:val="21"/>
        </w:rPr>
        <w:t>相移灵敏度</w:t>
      </w:r>
      <w:r w:rsidR="002D7ED8" w:rsidRPr="003253D2">
        <w:rPr>
          <w:rFonts w:eastAsia="仿宋"/>
          <w:sz w:val="18"/>
          <w:szCs w:val="21"/>
        </w:rPr>
        <w:t>级的校准可参考本规范执行，相应的激光器工作</w:t>
      </w:r>
      <w:r w:rsidRPr="003253D2">
        <w:rPr>
          <w:rFonts w:eastAsia="仿宋"/>
          <w:sz w:val="18"/>
          <w:szCs w:val="21"/>
        </w:rPr>
        <w:t>波长范围须覆盖探头的工作波长。</w:t>
      </w:r>
    </w:p>
    <w:p w14:paraId="5C2FC6BC" w14:textId="25463182" w:rsidR="00680202" w:rsidRPr="003253D2" w:rsidRDefault="00680202" w:rsidP="00C53C96">
      <w:pPr>
        <w:pStyle w:val="affff1"/>
        <w:numPr>
          <w:ilvl w:val="0"/>
          <w:numId w:val="28"/>
        </w:numPr>
        <w:tabs>
          <w:tab w:val="center" w:pos="4201"/>
          <w:tab w:val="right" w:leader="dot" w:pos="9298"/>
        </w:tabs>
        <w:spacing w:line="288" w:lineRule="auto"/>
        <w:ind w:firstLineChars="0"/>
        <w:rPr>
          <w:rFonts w:ascii="Times New Roman"/>
          <w:sz w:val="24"/>
          <w:szCs w:val="24"/>
        </w:rPr>
      </w:pPr>
      <w:r w:rsidRPr="003253D2">
        <w:rPr>
          <w:rFonts w:ascii="Times New Roman"/>
          <w:sz w:val="24"/>
          <w:szCs w:val="24"/>
        </w:rPr>
        <w:t xml:space="preserve">  </w:t>
      </w:r>
      <w:r w:rsidR="00932874" w:rsidRPr="003253D2">
        <w:rPr>
          <w:rFonts w:ascii="Times New Roman"/>
          <w:sz w:val="24"/>
          <w:szCs w:val="24"/>
        </w:rPr>
        <w:t>声光调制器</w:t>
      </w:r>
    </w:p>
    <w:p w14:paraId="2FE80752" w14:textId="269F4ECF" w:rsidR="00680202" w:rsidRPr="003253D2" w:rsidRDefault="00680202" w:rsidP="00680202">
      <w:pPr>
        <w:pStyle w:val="affff1"/>
        <w:spacing w:line="288" w:lineRule="auto"/>
        <w:ind w:left="900" w:firstLineChars="0" w:firstLine="0"/>
        <w:rPr>
          <w:rFonts w:ascii="Times New Roman"/>
          <w:sz w:val="24"/>
          <w:szCs w:val="24"/>
        </w:rPr>
      </w:pPr>
      <w:r w:rsidRPr="003253D2">
        <w:rPr>
          <w:rFonts w:ascii="Times New Roman"/>
          <w:sz w:val="24"/>
          <w:szCs w:val="24"/>
        </w:rPr>
        <w:t>1</w:t>
      </w:r>
      <w:r w:rsidRPr="003253D2">
        <w:rPr>
          <w:rFonts w:ascii="Times New Roman"/>
          <w:sz w:val="24"/>
          <w:szCs w:val="24"/>
        </w:rPr>
        <w:t>）</w:t>
      </w:r>
      <w:r w:rsidR="00614ECB" w:rsidRPr="003253D2">
        <w:rPr>
          <w:rFonts w:ascii="Times New Roman"/>
          <w:sz w:val="24"/>
          <w:szCs w:val="24"/>
        </w:rPr>
        <w:t>工作</w:t>
      </w:r>
      <w:r w:rsidR="00932874" w:rsidRPr="003253D2">
        <w:rPr>
          <w:rFonts w:ascii="Times New Roman"/>
          <w:sz w:val="24"/>
          <w:szCs w:val="24"/>
        </w:rPr>
        <w:t>波长</w:t>
      </w:r>
      <w:r w:rsidR="00DB3D52" w:rsidRPr="003253D2">
        <w:rPr>
          <w:rFonts w:ascii="Times New Roman"/>
          <w:sz w:val="24"/>
          <w:szCs w:val="24"/>
        </w:rPr>
        <w:t>：</w:t>
      </w:r>
      <w:r w:rsidR="00614ECB" w:rsidRPr="003253D2">
        <w:rPr>
          <w:rFonts w:ascii="Times New Roman"/>
          <w:sz w:val="24"/>
          <w:szCs w:val="24"/>
        </w:rPr>
        <w:t>覆盖</w:t>
      </w:r>
      <w:r w:rsidR="00DB3D52" w:rsidRPr="003253D2">
        <w:rPr>
          <w:rFonts w:ascii="Times New Roman"/>
          <w:sz w:val="24"/>
          <w:szCs w:val="24"/>
        </w:rPr>
        <w:t>1550 nm</w:t>
      </w:r>
      <w:r w:rsidR="00DB3D52" w:rsidRPr="003253D2">
        <w:rPr>
          <w:rFonts w:ascii="Times New Roman"/>
          <w:sz w:val="24"/>
          <w:szCs w:val="24"/>
        </w:rPr>
        <w:t>；</w:t>
      </w:r>
    </w:p>
    <w:p w14:paraId="12F16D81" w14:textId="6F5B6060" w:rsidR="00932874" w:rsidRPr="003253D2" w:rsidRDefault="00680202" w:rsidP="00680202">
      <w:pPr>
        <w:pStyle w:val="affff1"/>
        <w:spacing w:line="288" w:lineRule="auto"/>
        <w:ind w:left="900" w:firstLineChars="0" w:firstLine="0"/>
        <w:rPr>
          <w:rFonts w:ascii="Times New Roman"/>
          <w:sz w:val="24"/>
          <w:szCs w:val="24"/>
        </w:rPr>
      </w:pPr>
      <w:r w:rsidRPr="003253D2">
        <w:rPr>
          <w:rFonts w:ascii="Times New Roman"/>
          <w:sz w:val="24"/>
          <w:szCs w:val="24"/>
        </w:rPr>
        <w:t>2</w:t>
      </w:r>
      <w:r w:rsidRPr="003253D2">
        <w:rPr>
          <w:rFonts w:ascii="Times New Roman"/>
          <w:sz w:val="24"/>
          <w:szCs w:val="24"/>
        </w:rPr>
        <w:t>）</w:t>
      </w:r>
      <w:r w:rsidR="00007B92" w:rsidRPr="003253D2">
        <w:rPr>
          <w:rFonts w:ascii="Times New Roman"/>
          <w:sz w:val="24"/>
          <w:szCs w:val="24"/>
        </w:rPr>
        <w:t>移</w:t>
      </w:r>
      <w:r w:rsidR="009151FB" w:rsidRPr="003253D2">
        <w:rPr>
          <w:rFonts w:ascii="Times New Roman"/>
          <w:sz w:val="24"/>
          <w:szCs w:val="24"/>
        </w:rPr>
        <w:t>频</w:t>
      </w:r>
      <w:r w:rsidR="00007B92" w:rsidRPr="003253D2">
        <w:rPr>
          <w:rFonts w:ascii="Times New Roman"/>
          <w:sz w:val="24"/>
          <w:szCs w:val="24"/>
        </w:rPr>
        <w:t>范围</w:t>
      </w:r>
      <w:r w:rsidR="00932874" w:rsidRPr="003253D2">
        <w:rPr>
          <w:rFonts w:ascii="Times New Roman"/>
          <w:sz w:val="24"/>
          <w:szCs w:val="24"/>
        </w:rPr>
        <w:t>：</w:t>
      </w:r>
      <w:r w:rsidR="00007B92" w:rsidRPr="003253D2">
        <w:rPr>
          <w:rFonts w:ascii="Times New Roman"/>
          <w:sz w:val="24"/>
          <w:szCs w:val="24"/>
        </w:rPr>
        <w:t>90</w:t>
      </w:r>
      <w:r w:rsidR="00932874" w:rsidRPr="003253D2">
        <w:rPr>
          <w:rFonts w:ascii="Times New Roman"/>
          <w:sz w:val="24"/>
          <w:szCs w:val="24"/>
        </w:rPr>
        <w:t xml:space="preserve"> MHz</w:t>
      </w:r>
      <w:r w:rsidR="0006704A" w:rsidRPr="003253D2">
        <w:rPr>
          <w:rFonts w:ascii="Times New Roman"/>
          <w:color w:val="000000" w:themeColor="text1"/>
          <w:sz w:val="24"/>
          <w:szCs w:val="24"/>
        </w:rPr>
        <w:t>～</w:t>
      </w:r>
      <w:r w:rsidR="00007B92" w:rsidRPr="003253D2">
        <w:rPr>
          <w:rFonts w:ascii="Times New Roman"/>
          <w:sz w:val="24"/>
          <w:szCs w:val="24"/>
        </w:rPr>
        <w:t>110</w:t>
      </w:r>
      <w:r w:rsidR="00932874" w:rsidRPr="003253D2">
        <w:rPr>
          <w:rFonts w:ascii="Times New Roman"/>
          <w:sz w:val="24"/>
          <w:szCs w:val="24"/>
        </w:rPr>
        <w:t xml:space="preserve"> MHz</w:t>
      </w:r>
      <w:r w:rsidR="00932874" w:rsidRPr="003253D2">
        <w:rPr>
          <w:rFonts w:ascii="Times New Roman"/>
          <w:sz w:val="24"/>
          <w:szCs w:val="24"/>
        </w:rPr>
        <w:t>；</w:t>
      </w:r>
    </w:p>
    <w:p w14:paraId="720CBB7A" w14:textId="3D6A466D" w:rsidR="00932874" w:rsidRPr="003253D2" w:rsidRDefault="00932874" w:rsidP="00932874">
      <w:pPr>
        <w:pStyle w:val="affff1"/>
        <w:spacing w:line="288" w:lineRule="auto"/>
        <w:ind w:left="900" w:firstLineChars="0" w:firstLine="0"/>
        <w:rPr>
          <w:rFonts w:ascii="Times New Roman"/>
          <w:sz w:val="24"/>
          <w:szCs w:val="24"/>
        </w:rPr>
      </w:pPr>
      <w:r w:rsidRPr="003253D2">
        <w:rPr>
          <w:rFonts w:ascii="Times New Roman"/>
          <w:sz w:val="24"/>
          <w:szCs w:val="24"/>
        </w:rPr>
        <w:t>3</w:t>
      </w:r>
      <w:r w:rsidRPr="003253D2">
        <w:rPr>
          <w:rFonts w:ascii="Times New Roman"/>
          <w:sz w:val="24"/>
          <w:szCs w:val="24"/>
        </w:rPr>
        <w:t>）插入损耗：不大于</w:t>
      </w:r>
      <w:r w:rsidRPr="003253D2">
        <w:rPr>
          <w:rFonts w:ascii="Times New Roman"/>
          <w:sz w:val="24"/>
          <w:szCs w:val="24"/>
        </w:rPr>
        <w:t>5 dB</w:t>
      </w:r>
      <w:r w:rsidRPr="003253D2">
        <w:rPr>
          <w:rFonts w:ascii="Times New Roman"/>
          <w:sz w:val="24"/>
          <w:szCs w:val="24"/>
        </w:rPr>
        <w:t>。</w:t>
      </w:r>
    </w:p>
    <w:p w14:paraId="32E496F2" w14:textId="4070B184" w:rsidR="004A41DE" w:rsidRPr="003253D2" w:rsidRDefault="004A41DE" w:rsidP="004A41DE">
      <w:pPr>
        <w:pStyle w:val="affff1"/>
        <w:numPr>
          <w:ilvl w:val="0"/>
          <w:numId w:val="28"/>
        </w:numPr>
        <w:tabs>
          <w:tab w:val="center" w:pos="4201"/>
          <w:tab w:val="right" w:leader="dot" w:pos="9298"/>
        </w:tabs>
        <w:spacing w:line="288" w:lineRule="auto"/>
        <w:ind w:firstLineChars="0"/>
        <w:rPr>
          <w:rFonts w:ascii="Times New Roman"/>
          <w:sz w:val="24"/>
          <w:szCs w:val="24"/>
        </w:rPr>
      </w:pPr>
      <w:r w:rsidRPr="003253D2">
        <w:rPr>
          <w:rFonts w:ascii="Times New Roman"/>
          <w:sz w:val="24"/>
          <w:szCs w:val="24"/>
        </w:rPr>
        <w:t xml:space="preserve">  </w:t>
      </w:r>
      <w:r w:rsidRPr="003253D2">
        <w:rPr>
          <w:rFonts w:ascii="Times New Roman"/>
          <w:sz w:val="24"/>
          <w:szCs w:val="24"/>
        </w:rPr>
        <w:t>声光调制器驱动器</w:t>
      </w:r>
    </w:p>
    <w:p w14:paraId="067F8F52" w14:textId="4F7E8173" w:rsidR="004A41DE" w:rsidRPr="003253D2" w:rsidRDefault="004A41DE" w:rsidP="004A41DE">
      <w:pPr>
        <w:pStyle w:val="affff1"/>
        <w:spacing w:line="288" w:lineRule="auto"/>
        <w:ind w:left="900" w:firstLineChars="0" w:firstLine="0"/>
        <w:rPr>
          <w:rFonts w:ascii="Times New Roman"/>
          <w:sz w:val="24"/>
          <w:szCs w:val="24"/>
        </w:rPr>
      </w:pPr>
      <w:r w:rsidRPr="003253D2">
        <w:rPr>
          <w:rFonts w:ascii="Times New Roman"/>
          <w:sz w:val="24"/>
          <w:szCs w:val="24"/>
        </w:rPr>
        <w:t>1</w:t>
      </w:r>
      <w:r w:rsidRPr="003253D2">
        <w:rPr>
          <w:rFonts w:ascii="Times New Roman"/>
          <w:sz w:val="24"/>
          <w:szCs w:val="24"/>
        </w:rPr>
        <w:t>）输出射频信号频率</w:t>
      </w:r>
      <w:r w:rsidRPr="003253D2">
        <w:rPr>
          <w:rFonts w:ascii="Times New Roman"/>
          <w:sz w:val="24"/>
          <w:szCs w:val="24"/>
        </w:rPr>
        <w:t>1</w:t>
      </w:r>
      <w:r w:rsidRPr="003253D2">
        <w:rPr>
          <w:rFonts w:ascii="Times New Roman"/>
          <w:sz w:val="24"/>
          <w:szCs w:val="24"/>
        </w:rPr>
        <w:t>：</w:t>
      </w:r>
      <w:r w:rsidRPr="003253D2">
        <w:rPr>
          <w:rFonts w:ascii="Times New Roman"/>
          <w:sz w:val="24"/>
          <w:szCs w:val="24"/>
        </w:rPr>
        <w:t>100 MHz±</w:t>
      </w:r>
      <w:r w:rsidR="00634177" w:rsidRPr="003253D2">
        <w:rPr>
          <w:rFonts w:ascii="Times New Roman"/>
          <w:sz w:val="24"/>
          <w:szCs w:val="24"/>
        </w:rPr>
        <w:t>0.</w:t>
      </w:r>
      <w:r w:rsidRPr="003253D2">
        <w:rPr>
          <w:rFonts w:ascii="Times New Roman"/>
          <w:sz w:val="24"/>
          <w:szCs w:val="24"/>
        </w:rPr>
        <w:t>1</w:t>
      </w:r>
      <w:r w:rsidR="00634177" w:rsidRPr="003253D2">
        <w:rPr>
          <w:rFonts w:ascii="Times New Roman"/>
          <w:sz w:val="24"/>
          <w:szCs w:val="24"/>
        </w:rPr>
        <w:t>%</w:t>
      </w:r>
      <w:r w:rsidRPr="003253D2">
        <w:rPr>
          <w:rFonts w:ascii="Times New Roman"/>
          <w:sz w:val="24"/>
          <w:szCs w:val="24"/>
        </w:rPr>
        <w:t>；</w:t>
      </w:r>
    </w:p>
    <w:p w14:paraId="1E59AA90" w14:textId="374F5E27" w:rsidR="004A41DE" w:rsidRPr="003253D2" w:rsidRDefault="004A41DE" w:rsidP="004A41DE">
      <w:pPr>
        <w:pStyle w:val="affff1"/>
        <w:spacing w:line="288" w:lineRule="auto"/>
        <w:ind w:left="900" w:firstLineChars="0" w:firstLine="0"/>
        <w:rPr>
          <w:rFonts w:ascii="Times New Roman"/>
          <w:sz w:val="24"/>
          <w:szCs w:val="24"/>
        </w:rPr>
      </w:pPr>
      <w:r w:rsidRPr="003253D2">
        <w:rPr>
          <w:rFonts w:ascii="Times New Roman"/>
          <w:sz w:val="24"/>
          <w:szCs w:val="24"/>
        </w:rPr>
        <w:t>2</w:t>
      </w:r>
      <w:r w:rsidRPr="003253D2">
        <w:rPr>
          <w:rFonts w:ascii="Times New Roman"/>
          <w:sz w:val="24"/>
          <w:szCs w:val="24"/>
        </w:rPr>
        <w:t>）输出射频信号频率</w:t>
      </w:r>
      <w:r w:rsidRPr="003253D2">
        <w:rPr>
          <w:rFonts w:ascii="Times New Roman"/>
          <w:sz w:val="24"/>
          <w:szCs w:val="24"/>
        </w:rPr>
        <w:t>2</w:t>
      </w:r>
      <w:r w:rsidRPr="003253D2">
        <w:rPr>
          <w:rFonts w:ascii="Times New Roman"/>
          <w:sz w:val="24"/>
          <w:szCs w:val="24"/>
        </w:rPr>
        <w:t>：</w:t>
      </w:r>
      <w:r w:rsidRPr="003253D2">
        <w:rPr>
          <w:rFonts w:ascii="Times New Roman"/>
          <w:sz w:val="24"/>
          <w:szCs w:val="24"/>
        </w:rPr>
        <w:t>100.25 MHz±</w:t>
      </w:r>
      <w:r w:rsidR="00634177" w:rsidRPr="003253D2">
        <w:rPr>
          <w:rFonts w:ascii="Times New Roman"/>
          <w:sz w:val="24"/>
          <w:szCs w:val="24"/>
        </w:rPr>
        <w:t>0.1%</w:t>
      </w:r>
      <w:r w:rsidRPr="003253D2">
        <w:rPr>
          <w:rFonts w:ascii="Times New Roman"/>
          <w:sz w:val="24"/>
          <w:szCs w:val="24"/>
        </w:rPr>
        <w:t>。</w:t>
      </w:r>
    </w:p>
    <w:p w14:paraId="0E5BDB05" w14:textId="0EADE488" w:rsidR="00813508" w:rsidRPr="003253D2" w:rsidRDefault="00813508" w:rsidP="00813508">
      <w:pPr>
        <w:pStyle w:val="affff1"/>
        <w:numPr>
          <w:ilvl w:val="0"/>
          <w:numId w:val="28"/>
        </w:numPr>
        <w:tabs>
          <w:tab w:val="center" w:pos="4201"/>
          <w:tab w:val="right" w:leader="dot" w:pos="9298"/>
        </w:tabs>
        <w:spacing w:line="288" w:lineRule="auto"/>
        <w:ind w:firstLineChars="0"/>
        <w:rPr>
          <w:rFonts w:ascii="Times New Roman"/>
          <w:sz w:val="24"/>
          <w:szCs w:val="24"/>
        </w:rPr>
      </w:pPr>
      <w:r w:rsidRPr="003253D2">
        <w:rPr>
          <w:rFonts w:ascii="Times New Roman"/>
          <w:sz w:val="24"/>
          <w:szCs w:val="24"/>
        </w:rPr>
        <w:t xml:space="preserve">  </w:t>
      </w:r>
      <w:r w:rsidR="00807987" w:rsidRPr="003253D2">
        <w:rPr>
          <w:rFonts w:ascii="Times New Roman"/>
          <w:sz w:val="24"/>
          <w:szCs w:val="24"/>
        </w:rPr>
        <w:t>信号采集仪</w:t>
      </w:r>
    </w:p>
    <w:p w14:paraId="74EE0450" w14:textId="5DDA3E4B" w:rsidR="00813508" w:rsidRPr="003253D2" w:rsidRDefault="00813508" w:rsidP="00813508">
      <w:pPr>
        <w:pStyle w:val="affff1"/>
        <w:spacing w:line="288" w:lineRule="auto"/>
        <w:ind w:left="900" w:firstLineChars="0" w:firstLine="0"/>
        <w:rPr>
          <w:rFonts w:ascii="Times New Roman"/>
          <w:sz w:val="24"/>
          <w:szCs w:val="24"/>
        </w:rPr>
      </w:pPr>
      <w:r w:rsidRPr="003253D2">
        <w:rPr>
          <w:rFonts w:ascii="Times New Roman"/>
          <w:sz w:val="24"/>
          <w:szCs w:val="24"/>
        </w:rPr>
        <w:t>1</w:t>
      </w:r>
      <w:r w:rsidRPr="003253D2">
        <w:rPr>
          <w:rFonts w:ascii="Times New Roman"/>
          <w:sz w:val="24"/>
          <w:szCs w:val="24"/>
        </w:rPr>
        <w:t>）</w:t>
      </w:r>
      <w:r w:rsidR="006F25F8" w:rsidRPr="003253D2">
        <w:rPr>
          <w:rFonts w:ascii="Times New Roman"/>
          <w:color w:val="000000" w:themeColor="text1"/>
          <w:sz w:val="24"/>
          <w:szCs w:val="24"/>
        </w:rPr>
        <w:t>工作频率范围：</w:t>
      </w:r>
      <w:r w:rsidR="006F25F8" w:rsidRPr="003253D2">
        <w:rPr>
          <w:rFonts w:ascii="Times New Roman"/>
          <w:sz w:val="24"/>
          <w:szCs w:val="24"/>
        </w:rPr>
        <w:t>不小于</w:t>
      </w:r>
      <w:r w:rsidR="006F25F8" w:rsidRPr="003253D2">
        <w:rPr>
          <w:rFonts w:ascii="Times New Roman"/>
          <w:color w:val="000000" w:themeColor="text1"/>
          <w:sz w:val="24"/>
          <w:szCs w:val="24"/>
        </w:rPr>
        <w:t>10 Hz</w:t>
      </w:r>
      <w:r w:rsidR="006F25F8" w:rsidRPr="003253D2">
        <w:rPr>
          <w:rFonts w:ascii="Times New Roman"/>
          <w:color w:val="000000" w:themeColor="text1"/>
          <w:sz w:val="24"/>
          <w:szCs w:val="24"/>
        </w:rPr>
        <w:t>～</w:t>
      </w:r>
      <w:r w:rsidR="006F25F8" w:rsidRPr="003253D2">
        <w:rPr>
          <w:rFonts w:ascii="Times New Roman"/>
          <w:color w:val="000000" w:themeColor="text1"/>
          <w:sz w:val="24"/>
          <w:szCs w:val="24"/>
        </w:rPr>
        <w:t>40 kHz</w:t>
      </w:r>
      <w:r w:rsidR="006F25F8" w:rsidRPr="003253D2">
        <w:rPr>
          <w:rFonts w:ascii="Times New Roman"/>
          <w:color w:val="000000" w:themeColor="text1"/>
          <w:sz w:val="24"/>
          <w:szCs w:val="24"/>
        </w:rPr>
        <w:t>；</w:t>
      </w:r>
    </w:p>
    <w:p w14:paraId="6A28656D" w14:textId="568BF6E7" w:rsidR="00813508" w:rsidRPr="003253D2" w:rsidRDefault="00813508" w:rsidP="00813508">
      <w:pPr>
        <w:pStyle w:val="affff1"/>
        <w:spacing w:line="288" w:lineRule="auto"/>
        <w:ind w:left="900" w:firstLineChars="0" w:firstLine="0"/>
        <w:rPr>
          <w:rFonts w:ascii="Times New Roman"/>
          <w:color w:val="000000" w:themeColor="text1"/>
          <w:sz w:val="24"/>
          <w:szCs w:val="24"/>
        </w:rPr>
      </w:pPr>
      <w:r w:rsidRPr="003253D2">
        <w:rPr>
          <w:rFonts w:ascii="Times New Roman"/>
          <w:sz w:val="24"/>
          <w:szCs w:val="24"/>
        </w:rPr>
        <w:t>2</w:t>
      </w:r>
      <w:r w:rsidRPr="003253D2">
        <w:rPr>
          <w:rFonts w:ascii="Times New Roman"/>
          <w:sz w:val="24"/>
          <w:szCs w:val="24"/>
        </w:rPr>
        <w:t>）</w:t>
      </w:r>
      <w:r w:rsidR="00D57C4B" w:rsidRPr="003253D2">
        <w:rPr>
          <w:rFonts w:ascii="Times New Roman"/>
          <w:color w:val="000000" w:themeColor="text1"/>
          <w:sz w:val="24"/>
          <w:szCs w:val="24"/>
        </w:rPr>
        <w:t>幅度最大允许</w:t>
      </w:r>
      <w:r w:rsidR="006F25F8" w:rsidRPr="003253D2">
        <w:rPr>
          <w:rFonts w:ascii="Times New Roman"/>
          <w:color w:val="000000" w:themeColor="text1"/>
          <w:sz w:val="24"/>
          <w:szCs w:val="24"/>
        </w:rPr>
        <w:t>误差：不大于</w:t>
      </w:r>
      <w:r w:rsidR="006F25F8" w:rsidRPr="003253D2">
        <w:rPr>
          <w:rFonts w:ascii="Times New Roman"/>
          <w:color w:val="000000" w:themeColor="text1"/>
          <w:sz w:val="24"/>
          <w:szCs w:val="24"/>
        </w:rPr>
        <w:t>±</w:t>
      </w:r>
      <w:r w:rsidR="00CB664E" w:rsidRPr="003253D2">
        <w:rPr>
          <w:rFonts w:ascii="Times New Roman"/>
          <w:color w:val="000000" w:themeColor="text1"/>
          <w:sz w:val="24"/>
          <w:szCs w:val="24"/>
        </w:rPr>
        <w:t>2</w:t>
      </w:r>
      <w:r w:rsidR="006F25F8" w:rsidRPr="003253D2">
        <w:rPr>
          <w:rFonts w:ascii="Times New Roman"/>
          <w:color w:val="000000" w:themeColor="text1"/>
          <w:sz w:val="24"/>
          <w:szCs w:val="24"/>
        </w:rPr>
        <w:t xml:space="preserve"> %</w:t>
      </w:r>
      <w:r w:rsidR="007E3FC9" w:rsidRPr="003253D2">
        <w:rPr>
          <w:rFonts w:ascii="Times New Roman"/>
          <w:color w:val="000000" w:themeColor="text1"/>
          <w:sz w:val="24"/>
          <w:szCs w:val="24"/>
        </w:rPr>
        <w:t>；</w:t>
      </w:r>
    </w:p>
    <w:p w14:paraId="4FD0AD7F" w14:textId="7D4B11C8" w:rsidR="006F25F8" w:rsidRPr="003253D2" w:rsidRDefault="006F25F8" w:rsidP="006F25F8">
      <w:pPr>
        <w:pStyle w:val="affff1"/>
        <w:spacing w:line="288" w:lineRule="auto"/>
        <w:ind w:left="900" w:firstLineChars="0" w:firstLine="0"/>
        <w:rPr>
          <w:rFonts w:ascii="Times New Roman"/>
          <w:color w:val="000000" w:themeColor="text1"/>
          <w:sz w:val="24"/>
          <w:szCs w:val="24"/>
        </w:rPr>
      </w:pPr>
      <w:r w:rsidRPr="003253D2">
        <w:rPr>
          <w:rFonts w:ascii="Times New Roman"/>
          <w:sz w:val="24"/>
          <w:szCs w:val="24"/>
        </w:rPr>
        <w:t>3</w:t>
      </w:r>
      <w:r w:rsidRPr="003253D2">
        <w:rPr>
          <w:rFonts w:ascii="Times New Roman"/>
          <w:sz w:val="24"/>
          <w:szCs w:val="24"/>
        </w:rPr>
        <w:t>）</w:t>
      </w:r>
      <w:r w:rsidR="00671DC1" w:rsidRPr="003253D2">
        <w:rPr>
          <w:rFonts w:ascii="Times New Roman"/>
          <w:color w:val="000000" w:themeColor="text1"/>
          <w:sz w:val="24"/>
          <w:szCs w:val="24"/>
        </w:rPr>
        <w:t>通道数</w:t>
      </w:r>
      <w:r w:rsidRPr="003253D2">
        <w:rPr>
          <w:rFonts w:ascii="Times New Roman"/>
          <w:color w:val="000000" w:themeColor="text1"/>
          <w:sz w:val="24"/>
          <w:szCs w:val="24"/>
        </w:rPr>
        <w:t>：</w:t>
      </w:r>
      <w:r w:rsidR="00BB5EA6" w:rsidRPr="003253D2">
        <w:rPr>
          <w:rFonts w:ascii="Times New Roman"/>
          <w:color w:val="000000" w:themeColor="text1"/>
          <w:sz w:val="24"/>
          <w:szCs w:val="24"/>
        </w:rPr>
        <w:t>1</w:t>
      </w:r>
      <w:r w:rsidR="00DC04A1" w:rsidRPr="003253D2">
        <w:rPr>
          <w:rFonts w:ascii="Times New Roman"/>
          <w:color w:val="000000" w:themeColor="text1"/>
          <w:sz w:val="24"/>
          <w:szCs w:val="24"/>
        </w:rPr>
        <w:t>通道</w:t>
      </w:r>
      <w:r w:rsidRPr="003253D2">
        <w:rPr>
          <w:rFonts w:ascii="Times New Roman"/>
          <w:color w:val="000000" w:themeColor="text1"/>
          <w:sz w:val="24"/>
          <w:szCs w:val="24"/>
        </w:rPr>
        <w:t>。</w:t>
      </w:r>
    </w:p>
    <w:p w14:paraId="25998C45" w14:textId="4041B7D9" w:rsidR="00680202" w:rsidRPr="003253D2" w:rsidRDefault="00680202" w:rsidP="00CC275C">
      <w:pPr>
        <w:pStyle w:val="affff1"/>
        <w:numPr>
          <w:ilvl w:val="0"/>
          <w:numId w:val="28"/>
        </w:numPr>
        <w:tabs>
          <w:tab w:val="center" w:pos="4201"/>
          <w:tab w:val="right" w:leader="dot" w:pos="9298"/>
        </w:tabs>
        <w:spacing w:line="288" w:lineRule="auto"/>
        <w:ind w:firstLineChars="0"/>
        <w:rPr>
          <w:rFonts w:ascii="Times New Roman"/>
          <w:color w:val="000000" w:themeColor="text1"/>
          <w:sz w:val="24"/>
          <w:szCs w:val="24"/>
        </w:rPr>
      </w:pPr>
      <w:r w:rsidRPr="003253D2">
        <w:rPr>
          <w:rFonts w:ascii="Times New Roman"/>
          <w:color w:val="000000" w:themeColor="text1"/>
          <w:sz w:val="24"/>
          <w:szCs w:val="24"/>
        </w:rPr>
        <w:t xml:space="preserve">  </w:t>
      </w:r>
      <w:r w:rsidR="00CC275C" w:rsidRPr="003253D2">
        <w:rPr>
          <w:rFonts w:ascii="Times New Roman"/>
          <w:color w:val="000000" w:themeColor="text1"/>
          <w:sz w:val="24"/>
          <w:szCs w:val="24"/>
        </w:rPr>
        <w:t>光电探测器</w:t>
      </w:r>
    </w:p>
    <w:p w14:paraId="0EA6F29C" w14:textId="08699A09" w:rsidR="00680202" w:rsidRPr="003253D2" w:rsidRDefault="00680202" w:rsidP="00680202">
      <w:pPr>
        <w:pStyle w:val="affff1"/>
        <w:spacing w:line="288" w:lineRule="auto"/>
        <w:ind w:left="900" w:firstLineChars="0" w:firstLine="0"/>
        <w:rPr>
          <w:rFonts w:ascii="Times New Roman"/>
          <w:color w:val="000000" w:themeColor="text1"/>
          <w:sz w:val="24"/>
          <w:szCs w:val="24"/>
        </w:rPr>
      </w:pPr>
      <w:r w:rsidRPr="003253D2">
        <w:rPr>
          <w:rFonts w:ascii="Times New Roman"/>
          <w:color w:val="000000" w:themeColor="text1"/>
          <w:sz w:val="24"/>
          <w:szCs w:val="24"/>
        </w:rPr>
        <w:t>1</w:t>
      </w:r>
      <w:r w:rsidRPr="003253D2">
        <w:rPr>
          <w:rFonts w:ascii="Times New Roman"/>
          <w:color w:val="000000" w:themeColor="text1"/>
          <w:sz w:val="24"/>
          <w:szCs w:val="24"/>
        </w:rPr>
        <w:t>）</w:t>
      </w:r>
      <w:r w:rsidR="00614ECB" w:rsidRPr="003253D2">
        <w:rPr>
          <w:rFonts w:ascii="Times New Roman"/>
          <w:color w:val="000000" w:themeColor="text1"/>
          <w:sz w:val="24"/>
          <w:szCs w:val="24"/>
        </w:rPr>
        <w:t>工作</w:t>
      </w:r>
      <w:r w:rsidR="00C11AF1" w:rsidRPr="003253D2">
        <w:rPr>
          <w:rFonts w:ascii="Times New Roman"/>
          <w:color w:val="000000" w:themeColor="text1"/>
          <w:sz w:val="24"/>
          <w:szCs w:val="24"/>
        </w:rPr>
        <w:t>波长：</w:t>
      </w:r>
      <w:r w:rsidR="00614ECB" w:rsidRPr="003253D2">
        <w:rPr>
          <w:rFonts w:ascii="Times New Roman"/>
          <w:sz w:val="24"/>
          <w:szCs w:val="24"/>
        </w:rPr>
        <w:t>覆盖</w:t>
      </w:r>
      <w:r w:rsidR="00614ECB" w:rsidRPr="003253D2">
        <w:rPr>
          <w:rFonts w:ascii="Times New Roman"/>
          <w:sz w:val="24"/>
          <w:szCs w:val="24"/>
        </w:rPr>
        <w:t>1550 nm</w:t>
      </w:r>
      <w:r w:rsidR="00C11AF1" w:rsidRPr="003253D2">
        <w:rPr>
          <w:rFonts w:ascii="Times New Roman"/>
          <w:color w:val="000000" w:themeColor="text1"/>
          <w:sz w:val="24"/>
          <w:szCs w:val="24"/>
        </w:rPr>
        <w:t>；</w:t>
      </w:r>
    </w:p>
    <w:p w14:paraId="35B5FF59" w14:textId="5F8A90EF" w:rsidR="00680202" w:rsidRPr="003253D2" w:rsidRDefault="00680202" w:rsidP="00680202">
      <w:pPr>
        <w:pStyle w:val="affff1"/>
        <w:spacing w:line="288" w:lineRule="auto"/>
        <w:ind w:left="900" w:firstLineChars="0" w:firstLine="0"/>
        <w:rPr>
          <w:rFonts w:ascii="Times New Roman"/>
          <w:color w:val="000000" w:themeColor="text1"/>
          <w:sz w:val="24"/>
          <w:szCs w:val="24"/>
        </w:rPr>
      </w:pPr>
      <w:r w:rsidRPr="003253D2">
        <w:rPr>
          <w:rFonts w:ascii="Times New Roman"/>
          <w:color w:val="000000" w:themeColor="text1"/>
          <w:sz w:val="24"/>
          <w:szCs w:val="24"/>
        </w:rPr>
        <w:lastRenderedPageBreak/>
        <w:t>2</w:t>
      </w:r>
      <w:r w:rsidRPr="003253D2">
        <w:rPr>
          <w:rFonts w:ascii="Times New Roman"/>
          <w:color w:val="000000" w:themeColor="text1"/>
          <w:sz w:val="24"/>
          <w:szCs w:val="24"/>
        </w:rPr>
        <w:t>）</w:t>
      </w:r>
      <w:r w:rsidR="00B36FE5" w:rsidRPr="003253D2">
        <w:rPr>
          <w:rFonts w:ascii="Times New Roman"/>
          <w:color w:val="000000" w:themeColor="text1"/>
          <w:sz w:val="24"/>
          <w:szCs w:val="24"/>
        </w:rPr>
        <w:t>带宽：不小于</w:t>
      </w:r>
      <w:r w:rsidR="002B1667" w:rsidRPr="003253D2">
        <w:rPr>
          <w:rFonts w:ascii="Times New Roman"/>
          <w:color w:val="000000" w:themeColor="text1"/>
          <w:sz w:val="24"/>
          <w:szCs w:val="24"/>
        </w:rPr>
        <w:t>2</w:t>
      </w:r>
      <w:r w:rsidR="00B36FE5" w:rsidRPr="003253D2">
        <w:rPr>
          <w:rFonts w:ascii="Times New Roman"/>
          <w:color w:val="000000" w:themeColor="text1"/>
          <w:sz w:val="24"/>
          <w:szCs w:val="24"/>
        </w:rPr>
        <w:t>0 MHz</w:t>
      </w:r>
      <w:r w:rsidR="00B36FE5" w:rsidRPr="003253D2">
        <w:rPr>
          <w:rFonts w:ascii="Times New Roman"/>
          <w:color w:val="000000" w:themeColor="text1"/>
          <w:sz w:val="24"/>
          <w:szCs w:val="24"/>
        </w:rPr>
        <w:t>。</w:t>
      </w:r>
    </w:p>
    <w:p w14:paraId="2211C769" w14:textId="77777777" w:rsidR="00680202" w:rsidRPr="003253D2" w:rsidRDefault="00680202" w:rsidP="00C53C96">
      <w:pPr>
        <w:pStyle w:val="affff1"/>
        <w:numPr>
          <w:ilvl w:val="0"/>
          <w:numId w:val="28"/>
        </w:numPr>
        <w:tabs>
          <w:tab w:val="center" w:pos="4201"/>
          <w:tab w:val="right" w:leader="dot" w:pos="9298"/>
        </w:tabs>
        <w:spacing w:line="288" w:lineRule="auto"/>
        <w:ind w:firstLineChars="0"/>
        <w:rPr>
          <w:rFonts w:ascii="Times New Roman"/>
          <w:sz w:val="24"/>
          <w:szCs w:val="24"/>
        </w:rPr>
      </w:pPr>
      <w:r w:rsidRPr="003253D2">
        <w:rPr>
          <w:rFonts w:ascii="Times New Roman"/>
          <w:sz w:val="24"/>
          <w:szCs w:val="24"/>
        </w:rPr>
        <w:t xml:space="preserve">  </w:t>
      </w:r>
      <w:r w:rsidR="00D518A8" w:rsidRPr="003253D2">
        <w:rPr>
          <w:rFonts w:ascii="Times New Roman"/>
          <w:sz w:val="24"/>
          <w:szCs w:val="24"/>
        </w:rPr>
        <w:t>钢</w:t>
      </w:r>
      <w:r w:rsidRPr="003253D2">
        <w:rPr>
          <w:rFonts w:ascii="Times New Roman"/>
          <w:sz w:val="24"/>
          <w:szCs w:val="24"/>
        </w:rPr>
        <w:t>卷尺</w:t>
      </w:r>
    </w:p>
    <w:p w14:paraId="1F1BC4F6" w14:textId="5E63A8BF" w:rsidR="00680202" w:rsidRPr="003253D2" w:rsidRDefault="00680202" w:rsidP="00680202">
      <w:pPr>
        <w:pStyle w:val="affff1"/>
        <w:spacing w:line="288" w:lineRule="auto"/>
        <w:ind w:left="900" w:firstLineChars="0" w:firstLine="0"/>
        <w:rPr>
          <w:rFonts w:ascii="Times New Roman"/>
          <w:sz w:val="24"/>
          <w:szCs w:val="24"/>
        </w:rPr>
      </w:pPr>
      <w:r w:rsidRPr="003253D2">
        <w:rPr>
          <w:rFonts w:ascii="Times New Roman"/>
          <w:sz w:val="24"/>
          <w:szCs w:val="24"/>
        </w:rPr>
        <w:t>1</w:t>
      </w:r>
      <w:r w:rsidRPr="003253D2">
        <w:rPr>
          <w:rFonts w:ascii="Times New Roman"/>
          <w:sz w:val="24"/>
          <w:szCs w:val="24"/>
        </w:rPr>
        <w:t>）长度：不小于</w:t>
      </w:r>
      <w:r w:rsidRPr="003253D2">
        <w:rPr>
          <w:rFonts w:ascii="Times New Roman"/>
          <w:sz w:val="24"/>
          <w:szCs w:val="24"/>
        </w:rPr>
        <w:t>2</w:t>
      </w:r>
      <w:r w:rsidR="00DA1350" w:rsidRPr="003253D2">
        <w:rPr>
          <w:rFonts w:ascii="Times New Roman"/>
          <w:sz w:val="24"/>
          <w:szCs w:val="24"/>
        </w:rPr>
        <w:t xml:space="preserve"> </w:t>
      </w:r>
      <w:r w:rsidRPr="003253D2">
        <w:rPr>
          <w:rFonts w:ascii="Times New Roman"/>
          <w:sz w:val="24"/>
          <w:szCs w:val="24"/>
        </w:rPr>
        <w:t>m</w:t>
      </w:r>
      <w:r w:rsidRPr="003253D2">
        <w:rPr>
          <w:rFonts w:ascii="Times New Roman"/>
          <w:sz w:val="24"/>
          <w:szCs w:val="24"/>
        </w:rPr>
        <w:t>；</w:t>
      </w:r>
    </w:p>
    <w:p w14:paraId="075FE597" w14:textId="77777777" w:rsidR="00680202" w:rsidRPr="003253D2" w:rsidRDefault="00680202" w:rsidP="00680202">
      <w:pPr>
        <w:pStyle w:val="affff1"/>
        <w:spacing w:line="288" w:lineRule="auto"/>
        <w:ind w:left="900" w:firstLineChars="0" w:firstLine="0"/>
        <w:rPr>
          <w:rFonts w:ascii="Times New Roman"/>
          <w:sz w:val="24"/>
          <w:szCs w:val="24"/>
        </w:rPr>
      </w:pPr>
      <w:r w:rsidRPr="003253D2">
        <w:rPr>
          <w:rFonts w:ascii="Times New Roman"/>
          <w:sz w:val="24"/>
          <w:szCs w:val="24"/>
        </w:rPr>
        <w:t>2</w:t>
      </w:r>
      <w:r w:rsidRPr="003253D2">
        <w:rPr>
          <w:rFonts w:ascii="Times New Roman"/>
          <w:sz w:val="24"/>
          <w:szCs w:val="24"/>
        </w:rPr>
        <w:t>）最小分度：</w:t>
      </w:r>
      <w:r w:rsidRPr="003253D2">
        <w:rPr>
          <w:rFonts w:ascii="Times New Roman"/>
          <w:sz w:val="24"/>
          <w:szCs w:val="24"/>
        </w:rPr>
        <w:t>1 mm</w:t>
      </w:r>
      <w:r w:rsidRPr="003253D2">
        <w:rPr>
          <w:rFonts w:ascii="Times New Roman"/>
          <w:sz w:val="24"/>
          <w:szCs w:val="24"/>
        </w:rPr>
        <w:t>。</w:t>
      </w:r>
    </w:p>
    <w:p w14:paraId="04F78BA1" w14:textId="04022701" w:rsidR="00680202" w:rsidRPr="003253D2" w:rsidRDefault="00680202" w:rsidP="00C53C96">
      <w:pPr>
        <w:pStyle w:val="affff1"/>
        <w:numPr>
          <w:ilvl w:val="0"/>
          <w:numId w:val="28"/>
        </w:numPr>
        <w:tabs>
          <w:tab w:val="center" w:pos="4201"/>
          <w:tab w:val="right" w:leader="dot" w:pos="9298"/>
        </w:tabs>
        <w:spacing w:line="288" w:lineRule="auto"/>
        <w:ind w:firstLineChars="0"/>
        <w:rPr>
          <w:rFonts w:ascii="Times New Roman"/>
          <w:sz w:val="24"/>
          <w:szCs w:val="24"/>
        </w:rPr>
      </w:pPr>
      <w:r w:rsidRPr="003253D2">
        <w:rPr>
          <w:rFonts w:ascii="Times New Roman"/>
          <w:sz w:val="24"/>
          <w:szCs w:val="24"/>
        </w:rPr>
        <w:t xml:space="preserve">  </w:t>
      </w:r>
      <w:r w:rsidR="00990355" w:rsidRPr="003253D2">
        <w:rPr>
          <w:rFonts w:ascii="Times New Roman"/>
          <w:sz w:val="24"/>
          <w:szCs w:val="24"/>
        </w:rPr>
        <w:t>温度计</w:t>
      </w:r>
    </w:p>
    <w:p w14:paraId="27B454B0" w14:textId="77777777" w:rsidR="00680202" w:rsidRPr="003253D2" w:rsidRDefault="00680202" w:rsidP="00680202">
      <w:pPr>
        <w:pStyle w:val="affff1"/>
        <w:spacing w:line="288" w:lineRule="auto"/>
        <w:ind w:left="900" w:firstLineChars="0" w:firstLine="0"/>
        <w:rPr>
          <w:rFonts w:ascii="Times New Roman"/>
          <w:sz w:val="24"/>
          <w:szCs w:val="24"/>
        </w:rPr>
      </w:pPr>
      <w:r w:rsidRPr="003253D2">
        <w:rPr>
          <w:rFonts w:ascii="Times New Roman"/>
          <w:sz w:val="24"/>
          <w:szCs w:val="24"/>
        </w:rPr>
        <w:t>1</w:t>
      </w:r>
      <w:r w:rsidRPr="003253D2">
        <w:rPr>
          <w:rFonts w:ascii="Times New Roman"/>
          <w:sz w:val="24"/>
          <w:szCs w:val="24"/>
        </w:rPr>
        <w:t>）测量范围：</w:t>
      </w:r>
      <w:r w:rsidR="00ED323A" w:rsidRPr="003253D2">
        <w:rPr>
          <w:rFonts w:ascii="Times New Roman"/>
          <w:sz w:val="24"/>
          <w:szCs w:val="24"/>
        </w:rPr>
        <w:t>0</w:t>
      </w:r>
      <w:r w:rsidR="00DA1350" w:rsidRPr="003253D2">
        <w:rPr>
          <w:rFonts w:ascii="Times New Roman"/>
          <w:sz w:val="24"/>
          <w:szCs w:val="24"/>
        </w:rPr>
        <w:t xml:space="preserve"> </w:t>
      </w:r>
      <w:r w:rsidRPr="003253D2">
        <w:rPr>
          <w:rFonts w:hAnsi="宋体" w:cs="宋体" w:hint="eastAsia"/>
          <w:sz w:val="24"/>
          <w:szCs w:val="24"/>
        </w:rPr>
        <w:t>℃</w:t>
      </w:r>
      <w:r w:rsidRPr="003253D2">
        <w:rPr>
          <w:rFonts w:ascii="Times New Roman"/>
          <w:sz w:val="24"/>
          <w:szCs w:val="24"/>
        </w:rPr>
        <w:t>～</w:t>
      </w:r>
      <w:r w:rsidR="00ED323A" w:rsidRPr="003253D2">
        <w:rPr>
          <w:rFonts w:ascii="Times New Roman"/>
          <w:sz w:val="24"/>
          <w:szCs w:val="24"/>
        </w:rPr>
        <w:t>40</w:t>
      </w:r>
      <w:r w:rsidR="00DA1350" w:rsidRPr="003253D2">
        <w:rPr>
          <w:rFonts w:ascii="Times New Roman"/>
          <w:sz w:val="24"/>
          <w:szCs w:val="24"/>
        </w:rPr>
        <w:t xml:space="preserve"> </w:t>
      </w:r>
      <w:r w:rsidRPr="003253D2">
        <w:rPr>
          <w:rFonts w:hAnsi="宋体" w:cs="宋体" w:hint="eastAsia"/>
          <w:sz w:val="24"/>
          <w:szCs w:val="24"/>
        </w:rPr>
        <w:t>℃</w:t>
      </w:r>
      <w:r w:rsidRPr="003253D2">
        <w:rPr>
          <w:rFonts w:ascii="Times New Roman"/>
          <w:sz w:val="24"/>
          <w:szCs w:val="24"/>
        </w:rPr>
        <w:t>；</w:t>
      </w:r>
    </w:p>
    <w:p w14:paraId="4C21BC6D" w14:textId="60C0C84D" w:rsidR="00680202" w:rsidRPr="003253D2" w:rsidRDefault="00680202" w:rsidP="00680202">
      <w:pPr>
        <w:pStyle w:val="affff1"/>
        <w:spacing w:line="288" w:lineRule="auto"/>
        <w:ind w:left="900" w:firstLineChars="0" w:firstLine="0"/>
        <w:rPr>
          <w:rFonts w:ascii="Times New Roman"/>
          <w:sz w:val="24"/>
          <w:szCs w:val="24"/>
        </w:rPr>
      </w:pPr>
      <w:r w:rsidRPr="003253D2">
        <w:rPr>
          <w:rFonts w:ascii="Times New Roman"/>
          <w:sz w:val="24"/>
          <w:szCs w:val="24"/>
        </w:rPr>
        <w:t>2</w:t>
      </w:r>
      <w:r w:rsidRPr="003253D2">
        <w:rPr>
          <w:rFonts w:ascii="Times New Roman"/>
          <w:sz w:val="24"/>
          <w:szCs w:val="24"/>
        </w:rPr>
        <w:t>）</w:t>
      </w:r>
      <w:r w:rsidR="001D5305" w:rsidRPr="003253D2">
        <w:rPr>
          <w:rFonts w:ascii="Times New Roman"/>
          <w:sz w:val="24"/>
          <w:szCs w:val="24"/>
        </w:rPr>
        <w:t>示值误差：优于</w:t>
      </w:r>
      <w:r w:rsidR="00DE6650" w:rsidRPr="003253D2">
        <w:rPr>
          <w:rFonts w:ascii="Times New Roman"/>
          <w:color w:val="000000" w:themeColor="text1"/>
          <w:sz w:val="24"/>
          <w:szCs w:val="24"/>
        </w:rPr>
        <w:t>±</w:t>
      </w:r>
      <w:r w:rsidR="001D5305" w:rsidRPr="003253D2">
        <w:rPr>
          <w:rFonts w:ascii="Times New Roman"/>
          <w:sz w:val="24"/>
          <w:szCs w:val="24"/>
        </w:rPr>
        <w:t>0.5</w:t>
      </w:r>
      <w:r w:rsidR="00272704" w:rsidRPr="003253D2">
        <w:rPr>
          <w:rFonts w:ascii="Times New Roman"/>
          <w:sz w:val="24"/>
          <w:szCs w:val="24"/>
        </w:rPr>
        <w:t xml:space="preserve"> </w:t>
      </w:r>
      <w:r w:rsidR="001D5305" w:rsidRPr="003253D2">
        <w:rPr>
          <w:rFonts w:hAnsi="宋体" w:cs="宋体" w:hint="eastAsia"/>
          <w:sz w:val="24"/>
          <w:szCs w:val="24"/>
        </w:rPr>
        <w:t>℃</w:t>
      </w:r>
      <w:r w:rsidR="001D5305" w:rsidRPr="003253D2">
        <w:rPr>
          <w:rFonts w:ascii="Times New Roman"/>
          <w:sz w:val="24"/>
          <w:szCs w:val="24"/>
        </w:rPr>
        <w:t>。</w:t>
      </w:r>
    </w:p>
    <w:p w14:paraId="45468F4B" w14:textId="77777777" w:rsidR="00680202" w:rsidRPr="003253D2" w:rsidRDefault="00680202" w:rsidP="00C53C96">
      <w:pPr>
        <w:pStyle w:val="affff1"/>
        <w:numPr>
          <w:ilvl w:val="0"/>
          <w:numId w:val="28"/>
        </w:numPr>
        <w:tabs>
          <w:tab w:val="center" w:pos="4201"/>
          <w:tab w:val="right" w:leader="dot" w:pos="9298"/>
        </w:tabs>
        <w:spacing w:line="288" w:lineRule="auto"/>
        <w:ind w:firstLineChars="0"/>
        <w:rPr>
          <w:rFonts w:ascii="Times New Roman" w:eastAsia="新宋体"/>
          <w:sz w:val="24"/>
        </w:rPr>
      </w:pPr>
      <w:r w:rsidRPr="003253D2">
        <w:rPr>
          <w:rFonts w:ascii="Times New Roman"/>
          <w:sz w:val="24"/>
          <w:szCs w:val="24"/>
        </w:rPr>
        <w:t xml:space="preserve">  </w:t>
      </w:r>
      <w:r w:rsidRPr="003253D2">
        <w:rPr>
          <w:rFonts w:ascii="Times New Roman"/>
          <w:sz w:val="24"/>
          <w:szCs w:val="24"/>
        </w:rPr>
        <w:t>标准水听器</w:t>
      </w:r>
    </w:p>
    <w:p w14:paraId="3EF40717" w14:textId="695FA55D" w:rsidR="00680202" w:rsidRPr="003253D2" w:rsidRDefault="00680202" w:rsidP="004D779B">
      <w:pPr>
        <w:pStyle w:val="affff1"/>
        <w:spacing w:line="288" w:lineRule="auto"/>
        <w:ind w:left="902" w:firstLineChars="0" w:firstLine="0"/>
        <w:rPr>
          <w:rFonts w:ascii="Times New Roman"/>
          <w:sz w:val="24"/>
          <w:szCs w:val="24"/>
        </w:rPr>
      </w:pPr>
      <w:r w:rsidRPr="003253D2">
        <w:rPr>
          <w:rFonts w:ascii="Times New Roman"/>
          <w:sz w:val="24"/>
          <w:szCs w:val="24"/>
        </w:rPr>
        <w:t>1</w:t>
      </w:r>
      <w:r w:rsidRPr="003253D2">
        <w:rPr>
          <w:rFonts w:ascii="Times New Roman"/>
          <w:sz w:val="24"/>
          <w:szCs w:val="24"/>
        </w:rPr>
        <w:t>）工作频率范围：</w:t>
      </w:r>
      <w:r w:rsidR="009F0C4C" w:rsidRPr="003253D2">
        <w:rPr>
          <w:rFonts w:ascii="Times New Roman"/>
          <w:sz w:val="24"/>
          <w:szCs w:val="24"/>
        </w:rPr>
        <w:t>不小于</w:t>
      </w:r>
      <w:r w:rsidR="008E3FA5" w:rsidRPr="003253D2">
        <w:rPr>
          <w:rFonts w:ascii="Times New Roman"/>
          <w:color w:val="000000" w:themeColor="text1"/>
          <w:sz w:val="24"/>
          <w:szCs w:val="24"/>
        </w:rPr>
        <w:t>10 Hz</w:t>
      </w:r>
      <w:r w:rsidR="008E3FA5" w:rsidRPr="003253D2">
        <w:rPr>
          <w:rFonts w:ascii="Times New Roman"/>
          <w:color w:val="000000" w:themeColor="text1"/>
          <w:sz w:val="24"/>
          <w:szCs w:val="24"/>
        </w:rPr>
        <w:t>～</w:t>
      </w:r>
      <w:r w:rsidR="008E3FA5" w:rsidRPr="003253D2">
        <w:rPr>
          <w:rFonts w:ascii="Times New Roman"/>
          <w:color w:val="000000" w:themeColor="text1"/>
          <w:sz w:val="24"/>
          <w:szCs w:val="24"/>
        </w:rPr>
        <w:t>40 kHz</w:t>
      </w:r>
      <w:r w:rsidR="008E3FA5" w:rsidRPr="003253D2">
        <w:rPr>
          <w:rFonts w:ascii="Times New Roman"/>
          <w:color w:val="000000" w:themeColor="text1"/>
          <w:sz w:val="24"/>
          <w:szCs w:val="24"/>
        </w:rPr>
        <w:t>；</w:t>
      </w:r>
    </w:p>
    <w:p w14:paraId="32C0C4D7" w14:textId="77777777" w:rsidR="00680202" w:rsidRPr="003253D2" w:rsidRDefault="00680202" w:rsidP="004D779B">
      <w:pPr>
        <w:pStyle w:val="affff1"/>
        <w:spacing w:line="288" w:lineRule="auto"/>
        <w:ind w:left="902" w:firstLineChars="0" w:firstLine="0"/>
        <w:rPr>
          <w:rFonts w:ascii="Times New Roman"/>
          <w:sz w:val="24"/>
          <w:szCs w:val="24"/>
        </w:rPr>
      </w:pPr>
      <w:r w:rsidRPr="003253D2">
        <w:rPr>
          <w:rFonts w:ascii="Times New Roman"/>
          <w:sz w:val="24"/>
          <w:szCs w:val="24"/>
        </w:rPr>
        <w:t>2</w:t>
      </w:r>
      <w:r w:rsidRPr="003253D2">
        <w:rPr>
          <w:rFonts w:ascii="Times New Roman"/>
          <w:sz w:val="24"/>
          <w:szCs w:val="24"/>
        </w:rPr>
        <w:t>）灵敏度测量不确定度：不大于</w:t>
      </w:r>
      <w:r w:rsidRPr="003253D2">
        <w:rPr>
          <w:rFonts w:ascii="Times New Roman"/>
          <w:sz w:val="24"/>
          <w:szCs w:val="24"/>
        </w:rPr>
        <w:t>0.7 dB</w:t>
      </w:r>
      <w:r w:rsidRPr="003253D2">
        <w:rPr>
          <w:rFonts w:ascii="Times New Roman"/>
          <w:sz w:val="24"/>
          <w:szCs w:val="24"/>
        </w:rPr>
        <w:t>（</w:t>
      </w:r>
      <w:r w:rsidRPr="003253D2">
        <w:rPr>
          <w:rFonts w:ascii="Times New Roman"/>
          <w:i/>
          <w:sz w:val="24"/>
          <w:szCs w:val="24"/>
        </w:rPr>
        <w:t>k</w:t>
      </w:r>
      <w:r w:rsidR="00BD6409" w:rsidRPr="003253D2">
        <w:rPr>
          <w:rFonts w:ascii="Times New Roman"/>
          <w:i/>
          <w:sz w:val="24"/>
          <w:szCs w:val="24"/>
        </w:rPr>
        <w:t xml:space="preserve"> </w:t>
      </w:r>
      <w:r w:rsidRPr="003253D2">
        <w:rPr>
          <w:rFonts w:ascii="Times New Roman"/>
          <w:sz w:val="24"/>
          <w:szCs w:val="24"/>
        </w:rPr>
        <w:t>=</w:t>
      </w:r>
      <w:r w:rsidR="00BD6409" w:rsidRPr="003253D2">
        <w:rPr>
          <w:rFonts w:ascii="Times New Roman"/>
          <w:sz w:val="24"/>
          <w:szCs w:val="24"/>
        </w:rPr>
        <w:t xml:space="preserve"> </w:t>
      </w:r>
      <w:r w:rsidRPr="003253D2">
        <w:rPr>
          <w:rFonts w:ascii="Times New Roman"/>
          <w:sz w:val="24"/>
          <w:szCs w:val="24"/>
        </w:rPr>
        <w:t>2</w:t>
      </w:r>
      <w:r w:rsidRPr="003253D2">
        <w:rPr>
          <w:rFonts w:ascii="Times New Roman"/>
          <w:sz w:val="24"/>
          <w:szCs w:val="24"/>
        </w:rPr>
        <w:t>）。</w:t>
      </w:r>
    </w:p>
    <w:p w14:paraId="284C2A86" w14:textId="77777777" w:rsidR="00680202" w:rsidRPr="003253D2" w:rsidRDefault="00680202" w:rsidP="00F05B9C">
      <w:pPr>
        <w:pStyle w:val="2"/>
        <w:numPr>
          <w:ilvl w:val="0"/>
          <w:numId w:val="0"/>
        </w:numPr>
        <w:rPr>
          <w:rFonts w:ascii="Times New Roman" w:eastAsiaTheme="minorEastAsia" w:hAnsi="Times New Roman"/>
        </w:rPr>
      </w:pPr>
      <w:bookmarkStart w:id="104" w:name="_Toc147601974"/>
      <w:bookmarkStart w:id="105" w:name="_Toc150524425"/>
      <w:r w:rsidRPr="003253D2">
        <w:rPr>
          <w:rFonts w:ascii="Times New Roman" w:eastAsiaTheme="minorEastAsia" w:hAnsi="Times New Roman"/>
        </w:rPr>
        <w:t xml:space="preserve">6.3 </w:t>
      </w:r>
      <w:r w:rsidRPr="003253D2">
        <w:rPr>
          <w:rFonts w:ascii="Times New Roman" w:eastAsiaTheme="minorEastAsia" w:hAnsi="Times New Roman"/>
        </w:rPr>
        <w:t>其他设备</w:t>
      </w:r>
      <w:bookmarkEnd w:id="104"/>
      <w:bookmarkEnd w:id="105"/>
    </w:p>
    <w:p w14:paraId="0D0815EC" w14:textId="77777777" w:rsidR="00E274A3" w:rsidRPr="003253D2" w:rsidRDefault="00E274A3" w:rsidP="00C53C96">
      <w:pPr>
        <w:pStyle w:val="affff1"/>
        <w:numPr>
          <w:ilvl w:val="0"/>
          <w:numId w:val="18"/>
        </w:numPr>
        <w:tabs>
          <w:tab w:val="center" w:pos="4201"/>
          <w:tab w:val="right" w:leader="dot" w:pos="9298"/>
        </w:tabs>
        <w:spacing w:line="288" w:lineRule="auto"/>
        <w:ind w:firstLineChars="0"/>
        <w:rPr>
          <w:rFonts w:ascii="Times New Roman"/>
          <w:sz w:val="24"/>
          <w:szCs w:val="24"/>
        </w:rPr>
      </w:pPr>
      <w:r w:rsidRPr="003253D2">
        <w:rPr>
          <w:rFonts w:ascii="Times New Roman"/>
          <w:sz w:val="24"/>
          <w:szCs w:val="24"/>
        </w:rPr>
        <w:t xml:space="preserve">  </w:t>
      </w:r>
      <w:r w:rsidRPr="003253D2">
        <w:rPr>
          <w:rFonts w:ascii="Times New Roman"/>
          <w:sz w:val="24"/>
          <w:szCs w:val="24"/>
        </w:rPr>
        <w:t>驻波管</w:t>
      </w:r>
    </w:p>
    <w:p w14:paraId="0A3DBDE7" w14:textId="1557D9A6" w:rsidR="00E274A3" w:rsidRPr="003253D2" w:rsidRDefault="00E274A3" w:rsidP="004D779B">
      <w:pPr>
        <w:pStyle w:val="affff1"/>
        <w:spacing w:line="288" w:lineRule="auto"/>
        <w:ind w:left="902" w:firstLineChars="0" w:firstLine="0"/>
        <w:rPr>
          <w:rFonts w:ascii="Times New Roman"/>
          <w:sz w:val="24"/>
          <w:szCs w:val="24"/>
        </w:rPr>
      </w:pPr>
      <w:r w:rsidRPr="003253D2">
        <w:rPr>
          <w:rFonts w:ascii="Times New Roman"/>
          <w:sz w:val="24"/>
          <w:szCs w:val="24"/>
        </w:rPr>
        <w:t>1</w:t>
      </w:r>
      <w:r w:rsidRPr="003253D2">
        <w:rPr>
          <w:rFonts w:ascii="Times New Roman"/>
          <w:sz w:val="24"/>
          <w:szCs w:val="24"/>
        </w:rPr>
        <w:t>）</w:t>
      </w:r>
      <w:r w:rsidR="00144532" w:rsidRPr="003253D2">
        <w:rPr>
          <w:rFonts w:ascii="Times New Roman"/>
          <w:sz w:val="24"/>
          <w:szCs w:val="24"/>
        </w:rPr>
        <w:t>工作</w:t>
      </w:r>
      <w:r w:rsidRPr="003253D2">
        <w:rPr>
          <w:rFonts w:ascii="Times New Roman"/>
          <w:sz w:val="24"/>
          <w:szCs w:val="24"/>
        </w:rPr>
        <w:t>频率范围：</w:t>
      </w:r>
      <w:r w:rsidR="009F0C4C" w:rsidRPr="003253D2">
        <w:rPr>
          <w:rFonts w:ascii="Times New Roman"/>
          <w:sz w:val="24"/>
          <w:szCs w:val="24"/>
        </w:rPr>
        <w:t>不小于</w:t>
      </w:r>
      <w:r w:rsidRPr="003253D2">
        <w:rPr>
          <w:rFonts w:ascii="Times New Roman"/>
          <w:sz w:val="24"/>
          <w:szCs w:val="24"/>
        </w:rPr>
        <w:t>10 Hz</w:t>
      </w:r>
      <w:r w:rsidRPr="003253D2">
        <w:rPr>
          <w:rFonts w:ascii="Times New Roman"/>
          <w:sz w:val="24"/>
          <w:szCs w:val="24"/>
        </w:rPr>
        <w:t>～</w:t>
      </w:r>
      <w:r w:rsidRPr="003253D2">
        <w:rPr>
          <w:rFonts w:ascii="Times New Roman"/>
          <w:sz w:val="24"/>
          <w:szCs w:val="24"/>
        </w:rPr>
        <w:t>1 kHz</w:t>
      </w:r>
      <w:r w:rsidRPr="003253D2">
        <w:rPr>
          <w:rFonts w:ascii="Times New Roman"/>
          <w:sz w:val="24"/>
          <w:szCs w:val="24"/>
        </w:rPr>
        <w:t>；</w:t>
      </w:r>
    </w:p>
    <w:p w14:paraId="7DAAFF1C" w14:textId="6C55425F" w:rsidR="00E274A3" w:rsidRPr="003253D2" w:rsidRDefault="00E274A3" w:rsidP="004D779B">
      <w:pPr>
        <w:pStyle w:val="affff1"/>
        <w:spacing w:line="288" w:lineRule="auto"/>
        <w:ind w:left="902" w:firstLineChars="0" w:firstLine="0"/>
        <w:rPr>
          <w:rFonts w:ascii="Times New Roman"/>
          <w:sz w:val="24"/>
          <w:szCs w:val="24"/>
        </w:rPr>
      </w:pPr>
      <w:r w:rsidRPr="003253D2">
        <w:rPr>
          <w:rFonts w:ascii="Times New Roman"/>
          <w:sz w:val="24"/>
          <w:szCs w:val="24"/>
        </w:rPr>
        <w:t>2</w:t>
      </w:r>
      <w:r w:rsidRPr="003253D2">
        <w:rPr>
          <w:rFonts w:ascii="Times New Roman"/>
          <w:sz w:val="24"/>
          <w:szCs w:val="24"/>
        </w:rPr>
        <w:t>）通常为垂直开口向上的厚壁刚性圆柱形腔体；腔体内充满校准媒质，通常为蒸馏水；发射换能器安装在声管的底部，或采用振动台推动</w:t>
      </w:r>
      <w:r w:rsidR="00584D62" w:rsidRPr="003253D2">
        <w:rPr>
          <w:rFonts w:ascii="Times New Roman"/>
          <w:sz w:val="24"/>
          <w:szCs w:val="24"/>
        </w:rPr>
        <w:t>；</w:t>
      </w:r>
    </w:p>
    <w:p w14:paraId="2409DE38" w14:textId="77777777" w:rsidR="00E274A3" w:rsidRPr="003253D2" w:rsidRDefault="00E274A3" w:rsidP="004D779B">
      <w:pPr>
        <w:pStyle w:val="affff1"/>
        <w:spacing w:line="288" w:lineRule="auto"/>
        <w:ind w:left="902" w:firstLineChars="0" w:firstLine="0"/>
        <w:rPr>
          <w:rFonts w:ascii="Times New Roman"/>
          <w:sz w:val="24"/>
          <w:szCs w:val="24"/>
        </w:rPr>
      </w:pPr>
      <w:r w:rsidRPr="003253D2">
        <w:rPr>
          <w:rFonts w:ascii="Times New Roman"/>
          <w:sz w:val="24"/>
          <w:szCs w:val="24"/>
        </w:rPr>
        <w:t>3</w:t>
      </w:r>
      <w:r w:rsidR="00153186" w:rsidRPr="003253D2">
        <w:rPr>
          <w:rFonts w:ascii="Times New Roman"/>
          <w:sz w:val="24"/>
          <w:szCs w:val="24"/>
        </w:rPr>
        <w:t>）驻波管内液柱高度应大于液柱</w:t>
      </w:r>
      <w:r w:rsidRPr="003253D2">
        <w:rPr>
          <w:rFonts w:ascii="Times New Roman"/>
          <w:sz w:val="24"/>
          <w:szCs w:val="24"/>
        </w:rPr>
        <w:t>直径，并小于最高测量频率所对应的</w:t>
      </w:r>
      <w:r w:rsidR="00153186" w:rsidRPr="003253D2">
        <w:rPr>
          <w:rFonts w:ascii="Times New Roman"/>
          <w:sz w:val="24"/>
          <w:szCs w:val="24"/>
        </w:rPr>
        <w:t>媒质</w:t>
      </w:r>
      <w:r w:rsidRPr="003253D2">
        <w:rPr>
          <w:rFonts w:ascii="Times New Roman"/>
          <w:sz w:val="24"/>
          <w:szCs w:val="24"/>
        </w:rPr>
        <w:t>声波波长的</w:t>
      </w:r>
      <w:r w:rsidRPr="003253D2">
        <w:rPr>
          <w:rFonts w:ascii="Times New Roman"/>
          <w:sz w:val="24"/>
          <w:szCs w:val="24"/>
        </w:rPr>
        <w:t>1/4</w:t>
      </w:r>
      <w:r w:rsidRPr="003253D2">
        <w:rPr>
          <w:rFonts w:ascii="Times New Roman"/>
          <w:sz w:val="24"/>
          <w:szCs w:val="24"/>
        </w:rPr>
        <w:t>。</w:t>
      </w:r>
    </w:p>
    <w:p w14:paraId="299EC65D" w14:textId="77777777" w:rsidR="00E274A3" w:rsidRPr="003253D2" w:rsidRDefault="00E274A3" w:rsidP="00C53C96">
      <w:pPr>
        <w:pStyle w:val="affff1"/>
        <w:numPr>
          <w:ilvl w:val="0"/>
          <w:numId w:val="18"/>
        </w:numPr>
        <w:tabs>
          <w:tab w:val="center" w:pos="4201"/>
          <w:tab w:val="right" w:leader="dot" w:pos="9298"/>
        </w:tabs>
        <w:spacing w:line="288" w:lineRule="auto"/>
        <w:ind w:firstLineChars="0"/>
        <w:rPr>
          <w:rFonts w:ascii="Times New Roman"/>
          <w:sz w:val="24"/>
          <w:szCs w:val="24"/>
        </w:rPr>
      </w:pPr>
      <w:r w:rsidRPr="003253D2">
        <w:rPr>
          <w:rFonts w:ascii="Times New Roman"/>
          <w:sz w:val="24"/>
          <w:szCs w:val="24"/>
        </w:rPr>
        <w:t xml:space="preserve">  </w:t>
      </w:r>
      <w:r w:rsidRPr="003253D2">
        <w:rPr>
          <w:rFonts w:ascii="Times New Roman"/>
          <w:sz w:val="24"/>
          <w:szCs w:val="24"/>
        </w:rPr>
        <w:t>消声水池</w:t>
      </w:r>
    </w:p>
    <w:p w14:paraId="4B2CA438" w14:textId="4BD60FB4" w:rsidR="00E274A3" w:rsidRPr="003253D2" w:rsidRDefault="00E274A3" w:rsidP="004D779B">
      <w:pPr>
        <w:pStyle w:val="affff1"/>
        <w:spacing w:line="288" w:lineRule="auto"/>
        <w:ind w:left="902" w:firstLineChars="0" w:firstLine="0"/>
        <w:rPr>
          <w:rFonts w:ascii="Times New Roman"/>
          <w:sz w:val="24"/>
          <w:szCs w:val="24"/>
        </w:rPr>
      </w:pPr>
      <w:r w:rsidRPr="003253D2">
        <w:rPr>
          <w:rFonts w:ascii="Times New Roman"/>
          <w:sz w:val="24"/>
          <w:szCs w:val="24"/>
        </w:rPr>
        <w:t>1</w:t>
      </w:r>
      <w:r w:rsidRPr="003253D2">
        <w:rPr>
          <w:rFonts w:ascii="Times New Roman"/>
          <w:sz w:val="24"/>
          <w:szCs w:val="24"/>
        </w:rPr>
        <w:t>）</w:t>
      </w:r>
      <w:r w:rsidR="008047E9" w:rsidRPr="003253D2">
        <w:rPr>
          <w:rFonts w:ascii="Times New Roman"/>
          <w:sz w:val="24"/>
          <w:szCs w:val="24"/>
        </w:rPr>
        <w:t>工作频率</w:t>
      </w:r>
      <w:r w:rsidRPr="003253D2">
        <w:rPr>
          <w:rFonts w:ascii="Times New Roman"/>
          <w:sz w:val="24"/>
          <w:szCs w:val="24"/>
        </w:rPr>
        <w:t>范围</w:t>
      </w:r>
      <w:r w:rsidR="004E4EC9" w:rsidRPr="003253D2">
        <w:rPr>
          <w:rFonts w:ascii="Times New Roman"/>
          <w:sz w:val="24"/>
          <w:szCs w:val="24"/>
        </w:rPr>
        <w:t>：</w:t>
      </w:r>
      <w:r w:rsidR="009F0C4C" w:rsidRPr="003253D2">
        <w:rPr>
          <w:rFonts w:ascii="Times New Roman"/>
          <w:sz w:val="24"/>
          <w:szCs w:val="24"/>
        </w:rPr>
        <w:t>不小于</w:t>
      </w:r>
      <w:r w:rsidRPr="003253D2">
        <w:rPr>
          <w:rFonts w:ascii="Times New Roman"/>
          <w:color w:val="000000" w:themeColor="text1"/>
          <w:sz w:val="24"/>
          <w:szCs w:val="24"/>
        </w:rPr>
        <w:t>1 kHz</w:t>
      </w:r>
      <w:r w:rsidRPr="003253D2">
        <w:rPr>
          <w:rFonts w:ascii="Times New Roman"/>
          <w:color w:val="000000" w:themeColor="text1"/>
          <w:sz w:val="24"/>
          <w:szCs w:val="24"/>
        </w:rPr>
        <w:t>～</w:t>
      </w:r>
      <w:r w:rsidR="004E4EC9" w:rsidRPr="003253D2">
        <w:rPr>
          <w:rFonts w:ascii="Times New Roman"/>
          <w:color w:val="000000" w:themeColor="text1"/>
          <w:sz w:val="24"/>
          <w:szCs w:val="24"/>
        </w:rPr>
        <w:t>4</w:t>
      </w:r>
      <w:r w:rsidRPr="003253D2">
        <w:rPr>
          <w:rFonts w:ascii="Times New Roman"/>
          <w:color w:val="000000" w:themeColor="text1"/>
          <w:sz w:val="24"/>
          <w:szCs w:val="24"/>
        </w:rPr>
        <w:t>0 kHz</w:t>
      </w:r>
      <w:r w:rsidRPr="003253D2">
        <w:rPr>
          <w:rFonts w:ascii="Times New Roman"/>
          <w:color w:val="000000" w:themeColor="text1"/>
          <w:sz w:val="24"/>
          <w:szCs w:val="24"/>
        </w:rPr>
        <w:t>；</w:t>
      </w:r>
    </w:p>
    <w:p w14:paraId="0AA4C84C" w14:textId="4DA8FA61" w:rsidR="00E274A3" w:rsidRPr="003253D2" w:rsidRDefault="00E274A3" w:rsidP="004D779B">
      <w:pPr>
        <w:pStyle w:val="affff1"/>
        <w:spacing w:line="288" w:lineRule="auto"/>
        <w:ind w:left="902" w:firstLineChars="0" w:firstLine="0"/>
        <w:rPr>
          <w:rFonts w:ascii="Times New Roman"/>
          <w:sz w:val="24"/>
          <w:szCs w:val="24"/>
        </w:rPr>
      </w:pPr>
      <w:r w:rsidRPr="003253D2">
        <w:rPr>
          <w:rFonts w:ascii="Times New Roman"/>
          <w:sz w:val="24"/>
          <w:szCs w:val="24"/>
        </w:rPr>
        <w:t>2</w:t>
      </w:r>
      <w:r w:rsidRPr="003253D2">
        <w:rPr>
          <w:rFonts w:ascii="Times New Roman"/>
          <w:sz w:val="24"/>
          <w:szCs w:val="24"/>
        </w:rPr>
        <w:t>）</w:t>
      </w:r>
      <w:r w:rsidR="00C31279" w:rsidRPr="003253D2">
        <w:rPr>
          <w:rFonts w:ascii="Times New Roman"/>
          <w:sz w:val="24"/>
          <w:szCs w:val="24"/>
        </w:rPr>
        <w:t>水池应满足相应的自由场测量条件，具体要求按</w:t>
      </w:r>
      <w:r w:rsidR="00C31279" w:rsidRPr="003253D2">
        <w:rPr>
          <w:rFonts w:ascii="Times New Roman"/>
          <w:sz w:val="24"/>
          <w:szCs w:val="24"/>
        </w:rPr>
        <w:t>GB/T 3223</w:t>
      </w:r>
      <w:r w:rsidR="004D55D7" w:rsidRPr="003253D2">
        <w:rPr>
          <w:rFonts w:ascii="Times New Roman"/>
          <w:color w:val="000000" w:themeColor="text1"/>
          <w:sz w:val="24"/>
        </w:rPr>
        <w:t>—</w:t>
      </w:r>
      <w:r w:rsidR="00C31279" w:rsidRPr="003253D2">
        <w:rPr>
          <w:rFonts w:ascii="Times New Roman"/>
          <w:sz w:val="24"/>
          <w:szCs w:val="24"/>
        </w:rPr>
        <w:t>1994</w:t>
      </w:r>
      <w:r w:rsidR="00C31279" w:rsidRPr="003253D2">
        <w:rPr>
          <w:rFonts w:ascii="Times New Roman"/>
          <w:sz w:val="24"/>
          <w:szCs w:val="24"/>
        </w:rPr>
        <w:t>中附录</w:t>
      </w:r>
      <w:r w:rsidR="00C31279" w:rsidRPr="003253D2">
        <w:rPr>
          <w:rFonts w:ascii="Times New Roman"/>
          <w:sz w:val="24"/>
          <w:szCs w:val="24"/>
        </w:rPr>
        <w:t>A</w:t>
      </w:r>
      <w:r w:rsidR="005B6E13" w:rsidRPr="003253D2">
        <w:rPr>
          <w:rFonts w:ascii="Times New Roman"/>
          <w:sz w:val="24"/>
          <w:szCs w:val="24"/>
        </w:rPr>
        <w:t>的规定，同时具有吊放装置以及固定支架。</w:t>
      </w:r>
    </w:p>
    <w:p w14:paraId="6EA4B7D1" w14:textId="789F002A" w:rsidR="008310C0" w:rsidRPr="003253D2" w:rsidRDefault="008310C0" w:rsidP="00275311">
      <w:pPr>
        <w:ind w:firstLineChars="200" w:firstLine="360"/>
        <w:rPr>
          <w:rFonts w:eastAsia="仿宋"/>
          <w:sz w:val="18"/>
          <w:szCs w:val="21"/>
        </w:rPr>
      </w:pPr>
      <w:r w:rsidRPr="003253D2">
        <w:rPr>
          <w:rFonts w:eastAsia="仿宋"/>
          <w:sz w:val="18"/>
          <w:szCs w:val="21"/>
        </w:rPr>
        <w:t>注：校准频率范围较宽，需要</w:t>
      </w:r>
      <w:r w:rsidR="004D55D7" w:rsidRPr="003253D2">
        <w:rPr>
          <w:rFonts w:eastAsia="仿宋"/>
          <w:sz w:val="18"/>
          <w:szCs w:val="21"/>
        </w:rPr>
        <w:t>先后使用</w:t>
      </w:r>
      <w:r w:rsidRPr="003253D2">
        <w:rPr>
          <w:rFonts w:eastAsia="仿宋"/>
          <w:sz w:val="18"/>
          <w:szCs w:val="21"/>
        </w:rPr>
        <w:t>驻波管</w:t>
      </w:r>
      <w:r w:rsidR="004D55D7" w:rsidRPr="003253D2">
        <w:rPr>
          <w:rFonts w:eastAsia="仿宋"/>
          <w:sz w:val="18"/>
          <w:szCs w:val="21"/>
        </w:rPr>
        <w:t>和</w:t>
      </w:r>
      <w:r w:rsidR="00395F45" w:rsidRPr="003253D2">
        <w:rPr>
          <w:rFonts w:eastAsia="仿宋"/>
          <w:sz w:val="18"/>
          <w:szCs w:val="21"/>
        </w:rPr>
        <w:t>消声</w:t>
      </w:r>
      <w:r w:rsidRPr="003253D2">
        <w:rPr>
          <w:rFonts w:eastAsia="仿宋"/>
          <w:sz w:val="18"/>
          <w:szCs w:val="21"/>
        </w:rPr>
        <w:t>水池时，</w:t>
      </w:r>
      <w:r w:rsidRPr="003253D2">
        <w:rPr>
          <w:rFonts w:eastAsia="仿宋"/>
          <w:sz w:val="18"/>
          <w:szCs w:val="21"/>
        </w:rPr>
        <w:t>1</w:t>
      </w:r>
      <w:r w:rsidR="00F91EA0" w:rsidRPr="003253D2">
        <w:rPr>
          <w:rFonts w:eastAsia="仿宋"/>
          <w:sz w:val="18"/>
          <w:szCs w:val="21"/>
        </w:rPr>
        <w:t xml:space="preserve"> </w:t>
      </w:r>
      <w:r w:rsidRPr="003253D2">
        <w:rPr>
          <w:rFonts w:eastAsia="仿宋"/>
          <w:sz w:val="18"/>
          <w:szCs w:val="21"/>
        </w:rPr>
        <w:t>kHz</w:t>
      </w:r>
      <w:r w:rsidRPr="003253D2">
        <w:rPr>
          <w:rFonts w:eastAsia="仿宋"/>
          <w:sz w:val="18"/>
          <w:szCs w:val="21"/>
        </w:rPr>
        <w:t>频率点处的校准</w:t>
      </w:r>
      <w:r w:rsidR="00395F45" w:rsidRPr="003253D2">
        <w:rPr>
          <w:rFonts w:eastAsia="仿宋"/>
          <w:sz w:val="18"/>
          <w:szCs w:val="21"/>
        </w:rPr>
        <w:t>结果只</w:t>
      </w:r>
      <w:r w:rsidRPr="003253D2">
        <w:rPr>
          <w:rFonts w:eastAsia="仿宋"/>
          <w:sz w:val="18"/>
          <w:szCs w:val="21"/>
        </w:rPr>
        <w:t>需选取驻波管或</w:t>
      </w:r>
      <w:r w:rsidR="00395F45" w:rsidRPr="003253D2">
        <w:rPr>
          <w:rFonts w:eastAsia="仿宋"/>
          <w:sz w:val="18"/>
          <w:szCs w:val="21"/>
        </w:rPr>
        <w:t>消声</w:t>
      </w:r>
      <w:r w:rsidRPr="003253D2">
        <w:rPr>
          <w:rFonts w:eastAsia="仿宋"/>
          <w:sz w:val="18"/>
          <w:szCs w:val="21"/>
        </w:rPr>
        <w:t>水池两者之一即可。</w:t>
      </w:r>
    </w:p>
    <w:p w14:paraId="402CAD35" w14:textId="77777777" w:rsidR="00B236E3" w:rsidRPr="003253D2" w:rsidRDefault="00F4209C" w:rsidP="00472241">
      <w:pPr>
        <w:pStyle w:val="1"/>
        <w:spacing w:beforeLines="50" w:before="156" w:afterLines="50" w:after="156"/>
        <w:ind w:left="648" w:hangingChars="270" w:hanging="648"/>
        <w:rPr>
          <w:rFonts w:ascii="Times New Roman" w:hAnsi="Times New Roman"/>
        </w:rPr>
      </w:pPr>
      <w:bookmarkStart w:id="106" w:name="_Toc299877885"/>
      <w:bookmarkStart w:id="107" w:name="_Toc299877843"/>
      <w:bookmarkStart w:id="108" w:name="_Toc300563546"/>
      <w:bookmarkStart w:id="109" w:name="_Toc147601975"/>
      <w:bookmarkStart w:id="110" w:name="_Toc150524426"/>
      <w:r w:rsidRPr="003253D2">
        <w:rPr>
          <w:rFonts w:ascii="Times New Roman" w:hAnsi="Times New Roman"/>
        </w:rPr>
        <w:t>校准项目</w:t>
      </w:r>
      <w:bookmarkEnd w:id="106"/>
      <w:bookmarkEnd w:id="107"/>
      <w:r w:rsidRPr="003253D2">
        <w:rPr>
          <w:rFonts w:ascii="Times New Roman" w:hAnsi="Times New Roman"/>
        </w:rPr>
        <w:t>和校准方法</w:t>
      </w:r>
      <w:bookmarkStart w:id="111" w:name="_Toc45791256"/>
      <w:bookmarkEnd w:id="108"/>
      <w:bookmarkEnd w:id="109"/>
      <w:bookmarkEnd w:id="110"/>
      <w:bookmarkEnd w:id="111"/>
    </w:p>
    <w:p w14:paraId="0CFDB3D5" w14:textId="77777777" w:rsidR="00B236E3" w:rsidRPr="003253D2" w:rsidRDefault="009C514E" w:rsidP="00F05B9C">
      <w:pPr>
        <w:pStyle w:val="2"/>
        <w:numPr>
          <w:ilvl w:val="0"/>
          <w:numId w:val="0"/>
        </w:numPr>
        <w:rPr>
          <w:rFonts w:ascii="Times New Roman" w:eastAsiaTheme="minorEastAsia" w:hAnsi="Times New Roman"/>
        </w:rPr>
      </w:pPr>
      <w:bookmarkStart w:id="112" w:name="_Toc147601976"/>
      <w:bookmarkStart w:id="113" w:name="_Toc150524427"/>
      <w:r w:rsidRPr="003253D2">
        <w:rPr>
          <w:rFonts w:ascii="Times New Roman" w:eastAsiaTheme="minorEastAsia" w:hAnsi="Times New Roman"/>
        </w:rPr>
        <w:t xml:space="preserve">7.1 </w:t>
      </w:r>
      <w:r w:rsidR="00F4209C" w:rsidRPr="003253D2">
        <w:rPr>
          <w:rFonts w:ascii="Times New Roman" w:eastAsiaTheme="minorEastAsia" w:hAnsi="Times New Roman"/>
        </w:rPr>
        <w:t>校准项目</w:t>
      </w:r>
      <w:bookmarkEnd w:id="112"/>
      <w:bookmarkEnd w:id="113"/>
    </w:p>
    <w:p w14:paraId="7BE8A33B" w14:textId="3844327D" w:rsidR="00B236E3" w:rsidRPr="003253D2" w:rsidRDefault="00990355" w:rsidP="004D779B">
      <w:pPr>
        <w:adjustRightInd w:val="0"/>
        <w:snapToGrid w:val="0"/>
        <w:spacing w:line="400" w:lineRule="exact"/>
        <w:ind w:firstLineChars="200" w:firstLine="480"/>
        <w:rPr>
          <w:sz w:val="24"/>
        </w:rPr>
      </w:pPr>
      <w:r w:rsidRPr="003253D2">
        <w:rPr>
          <w:sz w:val="24"/>
        </w:rPr>
        <w:t>干涉型光纤水听器的校准项目见表</w:t>
      </w:r>
      <w:r w:rsidRPr="003253D2">
        <w:rPr>
          <w:sz w:val="24"/>
        </w:rPr>
        <w:t>1</w:t>
      </w:r>
      <w:r w:rsidR="004D779B" w:rsidRPr="003253D2">
        <w:rPr>
          <w:sz w:val="24"/>
        </w:rPr>
        <w:t>。</w:t>
      </w:r>
    </w:p>
    <w:p w14:paraId="4FE261EB" w14:textId="43963091" w:rsidR="00990355" w:rsidRPr="003253D2" w:rsidRDefault="00990355" w:rsidP="00990355">
      <w:pPr>
        <w:adjustRightInd w:val="0"/>
        <w:snapToGrid w:val="0"/>
        <w:spacing w:line="400" w:lineRule="exact"/>
        <w:jc w:val="center"/>
        <w:rPr>
          <w:b/>
          <w:szCs w:val="21"/>
        </w:rPr>
      </w:pPr>
      <w:r w:rsidRPr="003253D2">
        <w:rPr>
          <w:b/>
          <w:szCs w:val="21"/>
        </w:rPr>
        <w:t>表</w:t>
      </w:r>
      <w:r w:rsidRPr="003253D2">
        <w:rPr>
          <w:b/>
          <w:szCs w:val="21"/>
        </w:rPr>
        <w:t xml:space="preserve">1  </w:t>
      </w:r>
      <w:r w:rsidRPr="003253D2">
        <w:rPr>
          <w:b/>
          <w:szCs w:val="21"/>
        </w:rPr>
        <w:t>干涉型光纤水听器校准项目一览表</w:t>
      </w:r>
    </w:p>
    <w:tbl>
      <w:tblPr>
        <w:tblStyle w:val="afff9"/>
        <w:tblW w:w="0" w:type="auto"/>
        <w:jc w:val="center"/>
        <w:tblLook w:val="04A0" w:firstRow="1" w:lastRow="0" w:firstColumn="1" w:lastColumn="0" w:noHBand="0" w:noVBand="1"/>
      </w:tblPr>
      <w:tblGrid>
        <w:gridCol w:w="1101"/>
        <w:gridCol w:w="2409"/>
        <w:gridCol w:w="3119"/>
        <w:gridCol w:w="2885"/>
      </w:tblGrid>
      <w:tr w:rsidR="00990355" w:rsidRPr="003253D2" w14:paraId="47857644" w14:textId="77777777" w:rsidTr="00990355">
        <w:trPr>
          <w:trHeight w:val="567"/>
          <w:jc w:val="center"/>
        </w:trPr>
        <w:tc>
          <w:tcPr>
            <w:tcW w:w="1101" w:type="dxa"/>
            <w:vAlign w:val="center"/>
          </w:tcPr>
          <w:p w14:paraId="5800D280" w14:textId="478D46EC" w:rsidR="00990355" w:rsidRPr="003253D2" w:rsidRDefault="00990355" w:rsidP="00990355">
            <w:pPr>
              <w:adjustRightInd w:val="0"/>
              <w:snapToGrid w:val="0"/>
              <w:spacing w:line="400" w:lineRule="exact"/>
              <w:jc w:val="center"/>
              <w:rPr>
                <w:szCs w:val="21"/>
              </w:rPr>
            </w:pPr>
            <w:r w:rsidRPr="003253D2">
              <w:rPr>
                <w:szCs w:val="21"/>
              </w:rPr>
              <w:t>编号</w:t>
            </w:r>
          </w:p>
        </w:tc>
        <w:tc>
          <w:tcPr>
            <w:tcW w:w="2409" w:type="dxa"/>
            <w:vAlign w:val="center"/>
          </w:tcPr>
          <w:p w14:paraId="32986C91" w14:textId="1424EAB7" w:rsidR="00990355" w:rsidRPr="003253D2" w:rsidRDefault="00990355" w:rsidP="00990355">
            <w:pPr>
              <w:adjustRightInd w:val="0"/>
              <w:snapToGrid w:val="0"/>
              <w:spacing w:line="400" w:lineRule="exact"/>
              <w:jc w:val="center"/>
              <w:rPr>
                <w:szCs w:val="21"/>
              </w:rPr>
            </w:pPr>
            <w:r w:rsidRPr="003253D2">
              <w:rPr>
                <w:szCs w:val="21"/>
              </w:rPr>
              <w:t>项目名称</w:t>
            </w:r>
          </w:p>
        </w:tc>
        <w:tc>
          <w:tcPr>
            <w:tcW w:w="3119" w:type="dxa"/>
            <w:vAlign w:val="center"/>
          </w:tcPr>
          <w:p w14:paraId="1C89B804" w14:textId="6356B6EC" w:rsidR="00990355" w:rsidRPr="003253D2" w:rsidRDefault="00990355" w:rsidP="00990355">
            <w:pPr>
              <w:adjustRightInd w:val="0"/>
              <w:snapToGrid w:val="0"/>
              <w:spacing w:line="400" w:lineRule="exact"/>
              <w:jc w:val="center"/>
              <w:rPr>
                <w:szCs w:val="21"/>
              </w:rPr>
            </w:pPr>
            <w:r w:rsidRPr="003253D2">
              <w:rPr>
                <w:szCs w:val="21"/>
              </w:rPr>
              <w:t>技术要求的章条号</w:t>
            </w:r>
          </w:p>
        </w:tc>
        <w:tc>
          <w:tcPr>
            <w:tcW w:w="2885" w:type="dxa"/>
            <w:vAlign w:val="center"/>
          </w:tcPr>
          <w:p w14:paraId="6A6533EA" w14:textId="184C18D5" w:rsidR="00990355" w:rsidRPr="003253D2" w:rsidRDefault="00990355" w:rsidP="00990355">
            <w:pPr>
              <w:adjustRightInd w:val="0"/>
              <w:snapToGrid w:val="0"/>
              <w:spacing w:line="400" w:lineRule="exact"/>
              <w:jc w:val="center"/>
              <w:rPr>
                <w:szCs w:val="21"/>
              </w:rPr>
            </w:pPr>
            <w:r w:rsidRPr="003253D2">
              <w:rPr>
                <w:szCs w:val="21"/>
              </w:rPr>
              <w:t>校准方法的章条号</w:t>
            </w:r>
          </w:p>
        </w:tc>
      </w:tr>
      <w:tr w:rsidR="00990355" w:rsidRPr="003253D2" w14:paraId="3D912261" w14:textId="77777777" w:rsidTr="00990355">
        <w:trPr>
          <w:trHeight w:val="567"/>
          <w:jc w:val="center"/>
        </w:trPr>
        <w:tc>
          <w:tcPr>
            <w:tcW w:w="1101" w:type="dxa"/>
            <w:vAlign w:val="center"/>
          </w:tcPr>
          <w:p w14:paraId="6616FBDF" w14:textId="08392064" w:rsidR="00990355" w:rsidRPr="003253D2" w:rsidRDefault="00990355" w:rsidP="00990355">
            <w:pPr>
              <w:adjustRightInd w:val="0"/>
              <w:snapToGrid w:val="0"/>
              <w:spacing w:line="400" w:lineRule="exact"/>
              <w:jc w:val="center"/>
              <w:rPr>
                <w:szCs w:val="21"/>
              </w:rPr>
            </w:pPr>
            <w:r w:rsidRPr="003253D2">
              <w:rPr>
                <w:szCs w:val="21"/>
              </w:rPr>
              <w:t>1</w:t>
            </w:r>
          </w:p>
        </w:tc>
        <w:tc>
          <w:tcPr>
            <w:tcW w:w="2409" w:type="dxa"/>
            <w:vAlign w:val="center"/>
          </w:tcPr>
          <w:p w14:paraId="1AC98CCE" w14:textId="79AA6FA5" w:rsidR="00990355" w:rsidRPr="003253D2" w:rsidRDefault="00990355" w:rsidP="00990355">
            <w:pPr>
              <w:adjustRightInd w:val="0"/>
              <w:snapToGrid w:val="0"/>
              <w:spacing w:line="400" w:lineRule="exact"/>
              <w:jc w:val="center"/>
              <w:rPr>
                <w:szCs w:val="21"/>
              </w:rPr>
            </w:pPr>
            <w:r w:rsidRPr="003253D2">
              <w:rPr>
                <w:szCs w:val="21"/>
              </w:rPr>
              <w:t>相移灵敏度级</w:t>
            </w:r>
          </w:p>
        </w:tc>
        <w:tc>
          <w:tcPr>
            <w:tcW w:w="3119" w:type="dxa"/>
            <w:vAlign w:val="center"/>
          </w:tcPr>
          <w:p w14:paraId="412B78CD" w14:textId="5D4AF451" w:rsidR="00990355" w:rsidRPr="003253D2" w:rsidRDefault="00990355" w:rsidP="00990355">
            <w:pPr>
              <w:adjustRightInd w:val="0"/>
              <w:snapToGrid w:val="0"/>
              <w:spacing w:line="400" w:lineRule="exact"/>
              <w:jc w:val="center"/>
              <w:rPr>
                <w:szCs w:val="21"/>
              </w:rPr>
            </w:pPr>
            <w:r w:rsidRPr="003253D2">
              <w:rPr>
                <w:szCs w:val="21"/>
              </w:rPr>
              <w:t>5.1</w:t>
            </w:r>
          </w:p>
        </w:tc>
        <w:tc>
          <w:tcPr>
            <w:tcW w:w="2885" w:type="dxa"/>
            <w:vAlign w:val="center"/>
          </w:tcPr>
          <w:p w14:paraId="3BC632A1" w14:textId="5855C8BF" w:rsidR="00990355" w:rsidRPr="003253D2" w:rsidRDefault="00990355" w:rsidP="00990355">
            <w:pPr>
              <w:adjustRightInd w:val="0"/>
              <w:snapToGrid w:val="0"/>
              <w:spacing w:line="400" w:lineRule="exact"/>
              <w:jc w:val="center"/>
              <w:rPr>
                <w:szCs w:val="21"/>
              </w:rPr>
            </w:pPr>
            <w:r w:rsidRPr="003253D2">
              <w:rPr>
                <w:szCs w:val="21"/>
              </w:rPr>
              <w:t>7.</w:t>
            </w:r>
            <w:r w:rsidR="00D37526" w:rsidRPr="003253D2">
              <w:rPr>
                <w:szCs w:val="21"/>
              </w:rPr>
              <w:t>3</w:t>
            </w:r>
          </w:p>
        </w:tc>
      </w:tr>
    </w:tbl>
    <w:p w14:paraId="26CAF8C2" w14:textId="0FA59594" w:rsidR="00F27344" w:rsidRPr="003253D2" w:rsidRDefault="009C514E" w:rsidP="00F05B9C">
      <w:pPr>
        <w:pStyle w:val="2"/>
        <w:numPr>
          <w:ilvl w:val="0"/>
          <w:numId w:val="0"/>
        </w:numPr>
        <w:rPr>
          <w:rFonts w:ascii="Times New Roman" w:eastAsiaTheme="minorEastAsia" w:hAnsi="Times New Roman"/>
        </w:rPr>
      </w:pPr>
      <w:bookmarkStart w:id="114" w:name="_Toc147601977"/>
      <w:bookmarkStart w:id="115" w:name="_Toc150524428"/>
      <w:r w:rsidRPr="003253D2">
        <w:rPr>
          <w:rFonts w:ascii="Times New Roman" w:eastAsiaTheme="minorEastAsia" w:hAnsi="Times New Roman"/>
        </w:rPr>
        <w:t xml:space="preserve">7.2 </w:t>
      </w:r>
      <w:r w:rsidR="00F27344" w:rsidRPr="003253D2">
        <w:rPr>
          <w:rFonts w:ascii="Times New Roman" w:eastAsiaTheme="minorEastAsia" w:hAnsi="Times New Roman"/>
        </w:rPr>
        <w:t>校准</w:t>
      </w:r>
      <w:bookmarkEnd w:id="114"/>
      <w:r w:rsidR="00D37526" w:rsidRPr="003253D2">
        <w:rPr>
          <w:rFonts w:ascii="Times New Roman" w:eastAsiaTheme="minorEastAsia" w:hAnsi="Times New Roman"/>
        </w:rPr>
        <w:t>原理</w:t>
      </w:r>
      <w:bookmarkEnd w:id="115"/>
    </w:p>
    <w:p w14:paraId="53B5FAB9" w14:textId="421E6FBB" w:rsidR="00F27344" w:rsidRPr="003253D2" w:rsidRDefault="00395F45" w:rsidP="00293D91">
      <w:pPr>
        <w:pStyle w:val="affc"/>
        <w:spacing w:line="400" w:lineRule="exact"/>
        <w:ind w:firstLineChars="200" w:firstLine="480"/>
        <w:rPr>
          <w:rFonts w:ascii="Times New Roman" w:hAnsi="Times New Roman"/>
          <w:noProof/>
          <w:sz w:val="24"/>
          <w:szCs w:val="24"/>
        </w:rPr>
      </w:pPr>
      <w:r w:rsidRPr="003253D2">
        <w:rPr>
          <w:rFonts w:ascii="Times New Roman" w:hAnsi="Times New Roman"/>
          <w:noProof/>
          <w:sz w:val="24"/>
          <w:szCs w:val="24"/>
        </w:rPr>
        <w:t>采用标准水听器比较法在</w:t>
      </w:r>
      <w:r w:rsidR="00F27344" w:rsidRPr="003253D2">
        <w:rPr>
          <w:rFonts w:ascii="Times New Roman" w:hAnsi="Times New Roman"/>
          <w:noProof/>
          <w:sz w:val="24"/>
          <w:szCs w:val="24"/>
        </w:rPr>
        <w:t>驻波管或消声水池中</w:t>
      </w:r>
      <w:r w:rsidRPr="003253D2">
        <w:rPr>
          <w:rFonts w:ascii="Times New Roman" w:hAnsi="Times New Roman"/>
          <w:noProof/>
          <w:sz w:val="24"/>
          <w:szCs w:val="24"/>
        </w:rPr>
        <w:t>对</w:t>
      </w:r>
      <w:r w:rsidR="00F27344" w:rsidRPr="003253D2">
        <w:rPr>
          <w:rFonts w:ascii="Times New Roman" w:hAnsi="Times New Roman"/>
          <w:noProof/>
          <w:sz w:val="24"/>
          <w:szCs w:val="24"/>
        </w:rPr>
        <w:t>干涉型光纤水听器的</w:t>
      </w:r>
      <w:r w:rsidR="00DE517C" w:rsidRPr="003253D2">
        <w:rPr>
          <w:rFonts w:ascii="Times New Roman" w:hAnsi="Times New Roman"/>
          <w:noProof/>
          <w:sz w:val="24"/>
          <w:szCs w:val="24"/>
        </w:rPr>
        <w:t>相移灵敏度</w:t>
      </w:r>
      <w:r w:rsidR="00C604B2" w:rsidRPr="003253D2">
        <w:rPr>
          <w:rFonts w:ascii="Times New Roman" w:hAnsi="Times New Roman"/>
          <w:noProof/>
          <w:sz w:val="24"/>
          <w:szCs w:val="24"/>
        </w:rPr>
        <w:t>级</w:t>
      </w:r>
      <w:r w:rsidRPr="003253D2">
        <w:rPr>
          <w:rFonts w:ascii="Times New Roman" w:hAnsi="Times New Roman"/>
          <w:noProof/>
          <w:sz w:val="24"/>
          <w:szCs w:val="24"/>
        </w:rPr>
        <w:t>进行校准</w:t>
      </w:r>
      <w:r w:rsidR="00F27344" w:rsidRPr="003253D2">
        <w:rPr>
          <w:rFonts w:ascii="Times New Roman" w:hAnsi="Times New Roman"/>
          <w:noProof/>
          <w:sz w:val="24"/>
          <w:szCs w:val="24"/>
        </w:rPr>
        <w:t>。</w:t>
      </w:r>
    </w:p>
    <w:p w14:paraId="076079A8" w14:textId="099BC5CD" w:rsidR="003206A2" w:rsidRPr="003253D2" w:rsidRDefault="009C514E" w:rsidP="00F05B9C">
      <w:pPr>
        <w:pStyle w:val="2"/>
        <w:numPr>
          <w:ilvl w:val="0"/>
          <w:numId w:val="0"/>
        </w:numPr>
        <w:rPr>
          <w:rFonts w:ascii="Times New Roman" w:eastAsiaTheme="minorEastAsia" w:hAnsi="Times New Roman"/>
        </w:rPr>
      </w:pPr>
      <w:bookmarkStart w:id="116" w:name="_Toc148272765"/>
      <w:bookmarkStart w:id="117" w:name="_Toc149326708"/>
      <w:bookmarkStart w:id="118" w:name="_Toc150524429"/>
      <w:r w:rsidRPr="003253D2">
        <w:rPr>
          <w:rFonts w:ascii="Times New Roman" w:eastAsiaTheme="minorEastAsia" w:hAnsi="Times New Roman"/>
        </w:rPr>
        <w:t xml:space="preserve">7.2.1 </w:t>
      </w:r>
      <w:r w:rsidR="003206A2" w:rsidRPr="003253D2">
        <w:rPr>
          <w:rFonts w:ascii="Times New Roman" w:eastAsiaTheme="minorEastAsia" w:hAnsi="Times New Roman"/>
        </w:rPr>
        <w:t>干涉光相移</w:t>
      </w:r>
      <w:r w:rsidR="00C604B2" w:rsidRPr="003253D2">
        <w:rPr>
          <w:rFonts w:ascii="Times New Roman" w:eastAsiaTheme="minorEastAsia" w:hAnsi="Times New Roman"/>
        </w:rPr>
        <w:t>量</w:t>
      </w:r>
      <w:r w:rsidR="003206A2" w:rsidRPr="003253D2">
        <w:rPr>
          <w:rFonts w:ascii="Times New Roman" w:eastAsiaTheme="minorEastAsia" w:hAnsi="Times New Roman"/>
        </w:rPr>
        <w:t>测量</w:t>
      </w:r>
      <w:bookmarkEnd w:id="116"/>
      <w:bookmarkEnd w:id="117"/>
      <w:bookmarkEnd w:id="118"/>
    </w:p>
    <w:p w14:paraId="5C3C6210" w14:textId="41EE392E" w:rsidR="00395F45" w:rsidRPr="003253D2" w:rsidRDefault="00395F45" w:rsidP="00293D91">
      <w:pPr>
        <w:pStyle w:val="affc"/>
        <w:adjustRightInd w:val="0"/>
        <w:snapToGrid w:val="0"/>
        <w:spacing w:line="400" w:lineRule="exact"/>
        <w:ind w:firstLineChars="200" w:firstLine="480"/>
        <w:rPr>
          <w:rFonts w:ascii="Times New Roman" w:hAnsi="Times New Roman"/>
          <w:sz w:val="24"/>
          <w:szCs w:val="24"/>
        </w:rPr>
      </w:pPr>
      <w:r w:rsidRPr="003253D2">
        <w:rPr>
          <w:rFonts w:ascii="Times New Roman" w:hAnsi="Times New Roman"/>
          <w:noProof/>
          <w:sz w:val="24"/>
          <w:szCs w:val="24"/>
        </w:rPr>
        <w:t>在声信号作用下，</w:t>
      </w:r>
      <w:r w:rsidR="003206A2" w:rsidRPr="003253D2">
        <w:rPr>
          <w:rFonts w:ascii="Times New Roman" w:hAnsi="Times New Roman"/>
          <w:noProof/>
          <w:sz w:val="24"/>
          <w:szCs w:val="24"/>
        </w:rPr>
        <w:t>干涉型光纤水听器</w:t>
      </w:r>
      <w:r w:rsidRPr="003253D2">
        <w:rPr>
          <w:rFonts w:ascii="Times New Roman" w:hAnsi="Times New Roman"/>
          <w:noProof/>
          <w:sz w:val="24"/>
          <w:szCs w:val="24"/>
        </w:rPr>
        <w:t>输出</w:t>
      </w:r>
      <w:r w:rsidR="003206A2" w:rsidRPr="003253D2">
        <w:rPr>
          <w:rFonts w:ascii="Times New Roman" w:hAnsi="Times New Roman"/>
          <w:noProof/>
          <w:sz w:val="24"/>
          <w:szCs w:val="24"/>
        </w:rPr>
        <w:t>的干涉光相移</w:t>
      </w:r>
      <w:r w:rsidR="00F4492B" w:rsidRPr="003253D2">
        <w:rPr>
          <w:rFonts w:ascii="Times New Roman" w:hAnsi="Times New Roman"/>
          <w:noProof/>
          <w:sz w:val="24"/>
          <w:szCs w:val="24"/>
        </w:rPr>
        <w:t>量</w:t>
      </w:r>
      <w:r w:rsidR="003206A2" w:rsidRPr="003253D2">
        <w:rPr>
          <w:rFonts w:ascii="Times New Roman" w:hAnsi="Times New Roman"/>
          <w:noProof/>
          <w:sz w:val="24"/>
          <w:szCs w:val="24"/>
        </w:rPr>
        <w:t>采用差分</w:t>
      </w:r>
      <w:r w:rsidR="003206A2" w:rsidRPr="003253D2">
        <w:rPr>
          <w:rFonts w:ascii="Times New Roman" w:hAnsi="Times New Roman"/>
          <w:noProof/>
          <w:color w:val="000000" w:themeColor="text1"/>
          <w:sz w:val="24"/>
          <w:szCs w:val="24"/>
        </w:rPr>
        <w:t>延时</w:t>
      </w:r>
      <w:r w:rsidR="003206A2" w:rsidRPr="003253D2">
        <w:rPr>
          <w:rFonts w:ascii="Times New Roman" w:hAnsi="Times New Roman"/>
          <w:noProof/>
          <w:sz w:val="24"/>
          <w:szCs w:val="24"/>
        </w:rPr>
        <w:t>外差</w:t>
      </w:r>
      <w:r w:rsidR="0022384F" w:rsidRPr="003253D2">
        <w:rPr>
          <w:rFonts w:ascii="Times New Roman" w:hAnsi="Times New Roman"/>
          <w:noProof/>
          <w:color w:val="000000" w:themeColor="text1"/>
          <w:sz w:val="24"/>
          <w:szCs w:val="24"/>
        </w:rPr>
        <w:lastRenderedPageBreak/>
        <w:t>（</w:t>
      </w:r>
      <w:r w:rsidR="0022384F" w:rsidRPr="003253D2">
        <w:rPr>
          <w:rFonts w:ascii="Times New Roman" w:hAnsi="Times New Roman"/>
          <w:noProof/>
          <w:color w:val="000000" w:themeColor="text1"/>
          <w:sz w:val="24"/>
          <w:szCs w:val="24"/>
        </w:rPr>
        <w:t>Differential Delay Heterodyne</w:t>
      </w:r>
      <w:r w:rsidR="0022384F" w:rsidRPr="003253D2">
        <w:rPr>
          <w:rFonts w:ascii="Times New Roman" w:hAnsi="Times New Roman"/>
          <w:noProof/>
          <w:color w:val="000000" w:themeColor="text1"/>
          <w:sz w:val="24"/>
          <w:szCs w:val="24"/>
        </w:rPr>
        <w:t>，</w:t>
      </w:r>
      <w:r w:rsidR="0022384F" w:rsidRPr="003253D2">
        <w:rPr>
          <w:rFonts w:ascii="Times New Roman" w:hAnsi="Times New Roman"/>
          <w:noProof/>
          <w:color w:val="000000" w:themeColor="text1"/>
          <w:sz w:val="24"/>
          <w:szCs w:val="24"/>
        </w:rPr>
        <w:t>DDH</w:t>
      </w:r>
      <w:r w:rsidR="0022384F" w:rsidRPr="003253D2">
        <w:rPr>
          <w:rFonts w:ascii="Times New Roman" w:hAnsi="Times New Roman"/>
          <w:noProof/>
          <w:color w:val="000000" w:themeColor="text1"/>
          <w:sz w:val="24"/>
          <w:szCs w:val="24"/>
        </w:rPr>
        <w:t>）</w:t>
      </w:r>
      <w:r w:rsidR="003206A2" w:rsidRPr="003253D2">
        <w:rPr>
          <w:rFonts w:ascii="Times New Roman" w:hAnsi="Times New Roman"/>
          <w:noProof/>
          <w:sz w:val="24"/>
          <w:szCs w:val="24"/>
        </w:rPr>
        <w:t>解调法进行测量</w:t>
      </w:r>
      <w:r w:rsidRPr="003253D2">
        <w:rPr>
          <w:rFonts w:ascii="Times New Roman" w:hAnsi="Times New Roman"/>
          <w:noProof/>
          <w:sz w:val="24"/>
          <w:szCs w:val="24"/>
        </w:rPr>
        <w:t>，</w:t>
      </w:r>
      <w:r w:rsidRPr="003253D2">
        <w:rPr>
          <w:rFonts w:ascii="Times New Roman" w:hAnsi="Times New Roman"/>
          <w:color w:val="000000" w:themeColor="text1"/>
          <w:sz w:val="24"/>
          <w:szCs w:val="24"/>
        </w:rPr>
        <w:t>图</w:t>
      </w:r>
      <w:r w:rsidRPr="003253D2">
        <w:rPr>
          <w:rFonts w:ascii="Times New Roman" w:hAnsi="Times New Roman"/>
          <w:color w:val="000000" w:themeColor="text1"/>
          <w:sz w:val="24"/>
          <w:szCs w:val="24"/>
        </w:rPr>
        <w:t>1</w:t>
      </w:r>
      <w:r w:rsidRPr="003253D2">
        <w:rPr>
          <w:rFonts w:ascii="Times New Roman" w:hAnsi="Times New Roman"/>
          <w:sz w:val="24"/>
          <w:szCs w:val="24"/>
        </w:rPr>
        <w:t>给出了一种</w:t>
      </w:r>
      <w:r w:rsidRPr="003253D2">
        <w:rPr>
          <w:rFonts w:ascii="Times New Roman" w:hAnsi="Times New Roman"/>
          <w:noProof/>
          <w:sz w:val="24"/>
          <w:szCs w:val="24"/>
        </w:rPr>
        <w:t>DDH</w:t>
      </w:r>
      <w:r w:rsidRPr="003253D2">
        <w:rPr>
          <w:rFonts w:ascii="Times New Roman" w:hAnsi="Times New Roman"/>
          <w:noProof/>
          <w:sz w:val="24"/>
          <w:szCs w:val="24"/>
        </w:rPr>
        <w:t>解调系统</w:t>
      </w:r>
      <w:r w:rsidR="00B359FC" w:rsidRPr="003253D2">
        <w:rPr>
          <w:rFonts w:ascii="Times New Roman" w:hAnsi="Times New Roman"/>
          <w:noProof/>
          <w:sz w:val="24"/>
          <w:szCs w:val="24"/>
        </w:rPr>
        <w:t>结构框图</w:t>
      </w:r>
      <w:r w:rsidRPr="003253D2">
        <w:rPr>
          <w:rFonts w:ascii="Times New Roman" w:hAnsi="Times New Roman"/>
          <w:sz w:val="24"/>
          <w:szCs w:val="24"/>
        </w:rPr>
        <w:t>。</w:t>
      </w:r>
    </w:p>
    <w:p w14:paraId="48794409" w14:textId="16DE4042" w:rsidR="00171580" w:rsidRPr="003253D2" w:rsidRDefault="00171580" w:rsidP="008149BC">
      <w:pPr>
        <w:pStyle w:val="affc"/>
        <w:spacing w:line="300" w:lineRule="auto"/>
        <w:jc w:val="center"/>
        <w:rPr>
          <w:rFonts w:ascii="Times New Roman" w:hAnsi="Times New Roman"/>
          <w:sz w:val="24"/>
          <w:szCs w:val="24"/>
        </w:rPr>
      </w:pPr>
      <w:r>
        <w:object w:dxaOrig="13755" w:dyaOrig="10078" w14:anchorId="217F41AB">
          <v:shape id="_x0000_i1063" type="#_x0000_t75" style="width:331.45pt;height:243.15pt" o:ole="">
            <v:imagedata r:id="rId18" o:title=""/>
          </v:shape>
          <o:OLEObject Type="Embed" ProgID="Visio.Drawing.11" ShapeID="_x0000_i1063" DrawAspect="Content" ObjectID="_1761637191" r:id="rId19"/>
        </w:object>
      </w:r>
    </w:p>
    <w:p w14:paraId="291B3E04" w14:textId="2BCAFD68" w:rsidR="00C974A0" w:rsidRPr="003253D2" w:rsidRDefault="00C974A0" w:rsidP="00C974A0">
      <w:pPr>
        <w:pStyle w:val="affff6"/>
        <w:spacing w:before="60" w:after="120"/>
        <w:rPr>
          <w:rFonts w:ascii="Times New Roman" w:eastAsiaTheme="minorEastAsia"/>
          <w:color w:val="000000" w:themeColor="text1"/>
          <w:sz w:val="18"/>
          <w:szCs w:val="18"/>
        </w:rPr>
      </w:pPr>
      <w:r w:rsidRPr="003253D2">
        <w:rPr>
          <w:rFonts w:ascii="Times New Roman" w:eastAsiaTheme="minorEastAsia"/>
          <w:color w:val="000000" w:themeColor="text1"/>
          <w:sz w:val="18"/>
          <w:szCs w:val="18"/>
        </w:rPr>
        <w:t>图</w:t>
      </w:r>
      <w:r w:rsidR="00F44587" w:rsidRPr="003253D2">
        <w:rPr>
          <w:rFonts w:ascii="Times New Roman" w:eastAsiaTheme="minorEastAsia"/>
          <w:color w:val="000000" w:themeColor="text1"/>
          <w:sz w:val="18"/>
          <w:szCs w:val="18"/>
        </w:rPr>
        <w:t>1</w:t>
      </w:r>
      <w:r w:rsidRPr="003253D2">
        <w:rPr>
          <w:rFonts w:ascii="Times New Roman" w:eastAsiaTheme="minorEastAsia"/>
          <w:color w:val="000000" w:themeColor="text1"/>
          <w:sz w:val="18"/>
          <w:szCs w:val="18"/>
        </w:rPr>
        <w:t xml:space="preserve">  </w:t>
      </w:r>
      <w:r w:rsidR="00456C0F" w:rsidRPr="003253D2">
        <w:rPr>
          <w:rFonts w:ascii="Times New Roman" w:eastAsiaTheme="minorEastAsia"/>
          <w:color w:val="000000" w:themeColor="text1"/>
          <w:sz w:val="18"/>
          <w:szCs w:val="18"/>
        </w:rPr>
        <w:t>DDH</w:t>
      </w:r>
      <w:r w:rsidR="00887102" w:rsidRPr="003253D2">
        <w:rPr>
          <w:rFonts w:ascii="Times New Roman" w:eastAsiaTheme="minorEastAsia"/>
          <w:color w:val="000000" w:themeColor="text1"/>
          <w:sz w:val="18"/>
          <w:szCs w:val="18"/>
        </w:rPr>
        <w:t>解调</w:t>
      </w:r>
      <w:r w:rsidR="0047088C" w:rsidRPr="003253D2">
        <w:rPr>
          <w:rFonts w:ascii="Times New Roman" w:eastAsiaTheme="minorEastAsia"/>
          <w:color w:val="000000" w:themeColor="text1"/>
          <w:sz w:val="18"/>
          <w:szCs w:val="18"/>
        </w:rPr>
        <w:t>系统</w:t>
      </w:r>
      <w:r w:rsidR="00B359FC" w:rsidRPr="003253D2">
        <w:rPr>
          <w:rFonts w:ascii="Times New Roman" w:eastAsiaTheme="minorEastAsia"/>
          <w:color w:val="000000" w:themeColor="text1"/>
          <w:sz w:val="18"/>
          <w:szCs w:val="18"/>
        </w:rPr>
        <w:t>结构</w:t>
      </w:r>
      <w:r w:rsidR="00DA1C8F" w:rsidRPr="003253D2">
        <w:rPr>
          <w:rFonts w:ascii="Times New Roman" w:eastAsiaTheme="minorEastAsia"/>
          <w:color w:val="000000" w:themeColor="text1"/>
          <w:sz w:val="18"/>
          <w:szCs w:val="18"/>
        </w:rPr>
        <w:t>框图</w:t>
      </w:r>
    </w:p>
    <w:p w14:paraId="44602567" w14:textId="26C6BCFE" w:rsidR="00EC12BE" w:rsidRPr="003253D2" w:rsidRDefault="00EC12BE" w:rsidP="00EC12BE">
      <w:pPr>
        <w:pStyle w:val="affc"/>
        <w:adjustRightInd w:val="0"/>
        <w:snapToGrid w:val="0"/>
        <w:spacing w:line="400" w:lineRule="exact"/>
        <w:ind w:firstLineChars="200" w:firstLine="480"/>
        <w:rPr>
          <w:rFonts w:ascii="Times New Roman" w:hAnsi="Times New Roman"/>
          <w:noProof/>
          <w:sz w:val="24"/>
          <w:szCs w:val="24"/>
        </w:rPr>
      </w:pPr>
      <w:r w:rsidRPr="003253D2">
        <w:rPr>
          <w:rFonts w:ascii="Times New Roman" w:hAnsi="Times New Roman"/>
          <w:noProof/>
          <w:color w:val="000000" w:themeColor="text1"/>
          <w:sz w:val="24"/>
          <w:szCs w:val="24"/>
        </w:rPr>
        <w:t>测量时，激光器输出的激光进入声光调制器（</w:t>
      </w:r>
      <w:r w:rsidRPr="003253D2">
        <w:rPr>
          <w:rFonts w:ascii="Times New Roman" w:hAnsi="Times New Roman"/>
          <w:noProof/>
          <w:color w:val="000000" w:themeColor="text1"/>
          <w:sz w:val="24"/>
          <w:szCs w:val="24"/>
        </w:rPr>
        <w:t>Acousto-Optic Modulator, AOM</w:t>
      </w:r>
      <w:r w:rsidRPr="003253D2">
        <w:rPr>
          <w:rFonts w:ascii="Times New Roman" w:hAnsi="Times New Roman"/>
          <w:noProof/>
          <w:color w:val="000000" w:themeColor="text1"/>
          <w:sz w:val="24"/>
          <w:szCs w:val="24"/>
        </w:rPr>
        <w:t>），在</w:t>
      </w:r>
      <w:r w:rsidR="00674C85" w:rsidRPr="003253D2">
        <w:rPr>
          <w:rFonts w:ascii="Times New Roman" w:hAnsi="Times New Roman"/>
          <w:noProof/>
          <w:color w:val="000000" w:themeColor="text1"/>
          <w:sz w:val="24"/>
          <w:szCs w:val="24"/>
        </w:rPr>
        <w:t>声光调制器</w:t>
      </w:r>
      <w:r w:rsidR="005B36AF" w:rsidRPr="003253D2">
        <w:rPr>
          <w:rFonts w:ascii="Times New Roman" w:hAnsi="Times New Roman"/>
          <w:noProof/>
          <w:color w:val="000000" w:themeColor="text1"/>
          <w:sz w:val="24"/>
          <w:szCs w:val="24"/>
        </w:rPr>
        <w:t>驱动器的</w:t>
      </w:r>
      <w:r w:rsidRPr="003253D2">
        <w:rPr>
          <w:rFonts w:ascii="Times New Roman" w:hAnsi="Times New Roman"/>
          <w:noProof/>
          <w:color w:val="000000" w:themeColor="text1"/>
          <w:sz w:val="24"/>
          <w:szCs w:val="24"/>
        </w:rPr>
        <w:t>作用下，输出一对延时可调差频光脉冲，其中，两个光脉冲之间延时为</w:t>
      </w:r>
      <w:r w:rsidRPr="003253D2">
        <w:rPr>
          <w:rFonts w:ascii="Times New Roman" w:hAnsi="Times New Roman"/>
          <w:i/>
          <w:iCs/>
          <w:noProof/>
          <w:color w:val="000000" w:themeColor="text1"/>
          <w:sz w:val="24"/>
          <w:szCs w:val="24"/>
        </w:rPr>
        <w:t>τ</w:t>
      </w:r>
      <w:r w:rsidRPr="003253D2">
        <w:rPr>
          <w:rFonts w:ascii="Times New Roman" w:hAnsi="Times New Roman"/>
          <w:noProof/>
          <w:color w:val="000000" w:themeColor="text1"/>
          <w:sz w:val="24"/>
          <w:szCs w:val="24"/>
        </w:rPr>
        <w:t>，频移分别为</w:t>
      </w:r>
      <w:r w:rsidRPr="003253D2">
        <w:rPr>
          <w:rFonts w:ascii="Times New Roman" w:hAnsi="Times New Roman"/>
          <w:i/>
          <w:iCs/>
          <w:noProof/>
          <w:color w:val="000000" w:themeColor="text1"/>
          <w:sz w:val="24"/>
          <w:szCs w:val="24"/>
        </w:rPr>
        <w:t>f</w:t>
      </w:r>
      <w:r w:rsidRPr="003253D2">
        <w:rPr>
          <w:rFonts w:ascii="Times New Roman" w:hAnsi="Times New Roman"/>
          <w:noProof/>
          <w:color w:val="000000" w:themeColor="text1"/>
          <w:sz w:val="24"/>
          <w:szCs w:val="24"/>
          <w:vertAlign w:val="subscript"/>
        </w:rPr>
        <w:t>1</w:t>
      </w:r>
      <w:r w:rsidRPr="003253D2">
        <w:rPr>
          <w:rFonts w:ascii="Times New Roman" w:hAnsi="Times New Roman"/>
          <w:noProof/>
          <w:color w:val="000000" w:themeColor="text1"/>
          <w:sz w:val="24"/>
          <w:szCs w:val="24"/>
        </w:rPr>
        <w:t>和</w:t>
      </w:r>
      <w:r w:rsidRPr="003253D2">
        <w:rPr>
          <w:rFonts w:ascii="Times New Roman" w:hAnsi="Times New Roman"/>
          <w:i/>
          <w:iCs/>
          <w:noProof/>
          <w:color w:val="000000" w:themeColor="text1"/>
          <w:sz w:val="24"/>
          <w:szCs w:val="24"/>
        </w:rPr>
        <w:t>f</w:t>
      </w:r>
      <w:r w:rsidRPr="003253D2">
        <w:rPr>
          <w:rFonts w:ascii="Times New Roman" w:hAnsi="Times New Roman"/>
          <w:noProof/>
          <w:color w:val="000000" w:themeColor="text1"/>
          <w:sz w:val="24"/>
          <w:szCs w:val="24"/>
          <w:vertAlign w:val="subscript"/>
        </w:rPr>
        <w:t>2</w:t>
      </w:r>
      <w:r w:rsidRPr="003253D2">
        <w:rPr>
          <w:rFonts w:ascii="Times New Roman" w:hAnsi="Times New Roman"/>
          <w:noProof/>
          <w:color w:val="000000" w:themeColor="text1"/>
          <w:sz w:val="24"/>
          <w:szCs w:val="24"/>
        </w:rPr>
        <w:t>，宽度均为</w:t>
      </w:r>
      <w:r w:rsidRPr="003253D2">
        <w:rPr>
          <w:rFonts w:ascii="Times New Roman" w:hAnsi="Times New Roman"/>
          <w:i/>
          <w:noProof/>
          <w:color w:val="000000" w:themeColor="text1"/>
          <w:sz w:val="24"/>
          <w:szCs w:val="24"/>
        </w:rPr>
        <w:t>w</w:t>
      </w:r>
      <w:r w:rsidRPr="003253D2">
        <w:rPr>
          <w:rFonts w:ascii="Times New Roman" w:hAnsi="Times New Roman"/>
          <w:noProof/>
          <w:color w:val="000000" w:themeColor="text1"/>
          <w:sz w:val="24"/>
          <w:szCs w:val="24"/>
        </w:rPr>
        <w:t>，差频脉冲对的重复周期为</w:t>
      </w:r>
      <w:r w:rsidRPr="003253D2">
        <w:rPr>
          <w:rFonts w:ascii="Times New Roman" w:hAnsi="Times New Roman"/>
          <w:i/>
          <w:noProof/>
          <w:color w:val="000000" w:themeColor="text1"/>
          <w:sz w:val="24"/>
          <w:szCs w:val="24"/>
        </w:rPr>
        <w:t>T</w:t>
      </w:r>
      <w:r w:rsidRPr="003253D2">
        <w:rPr>
          <w:rFonts w:ascii="Times New Roman" w:hAnsi="Times New Roman"/>
          <w:noProof/>
          <w:color w:val="000000" w:themeColor="text1"/>
          <w:sz w:val="24"/>
          <w:szCs w:val="24"/>
          <w:vertAlign w:val="subscript"/>
        </w:rPr>
        <w:t>rep</w:t>
      </w:r>
      <w:r w:rsidR="00D922E8" w:rsidRPr="003253D2">
        <w:rPr>
          <w:rFonts w:ascii="Times New Roman" w:hAnsi="Times New Roman"/>
          <w:noProof/>
          <w:color w:val="000000" w:themeColor="text1"/>
          <w:sz w:val="24"/>
          <w:szCs w:val="24"/>
        </w:rPr>
        <w:t>。其中光脉冲延时</w:t>
      </w:r>
      <w:r w:rsidR="00D922E8" w:rsidRPr="003253D2">
        <w:rPr>
          <w:rFonts w:ascii="Times New Roman" w:hAnsi="Times New Roman"/>
          <w:i/>
          <w:iCs/>
          <w:noProof/>
          <w:color w:val="000000" w:themeColor="text1"/>
          <w:sz w:val="24"/>
          <w:szCs w:val="24"/>
        </w:rPr>
        <w:t>τ</w:t>
      </w:r>
      <w:r w:rsidR="00D922E8" w:rsidRPr="003253D2">
        <w:rPr>
          <w:rFonts w:ascii="Times New Roman" w:hAnsi="Times New Roman"/>
          <w:noProof/>
          <w:color w:val="000000" w:themeColor="text1"/>
          <w:sz w:val="24"/>
          <w:szCs w:val="24"/>
          <w:vertAlign w:val="subscript"/>
        </w:rPr>
        <w:softHyphen/>
      </w:r>
      <w:r w:rsidR="00D922E8" w:rsidRPr="003253D2">
        <w:rPr>
          <w:rFonts w:ascii="Times New Roman" w:hAnsi="Times New Roman"/>
          <w:noProof/>
          <w:color w:val="000000" w:themeColor="text1"/>
          <w:sz w:val="24"/>
          <w:szCs w:val="24"/>
        </w:rPr>
        <w:t>和脉冲宽度</w:t>
      </w:r>
      <w:r w:rsidR="00D922E8" w:rsidRPr="003253D2">
        <w:rPr>
          <w:rFonts w:ascii="Times New Roman" w:hAnsi="Times New Roman"/>
          <w:i/>
          <w:iCs/>
          <w:noProof/>
          <w:color w:val="000000" w:themeColor="text1"/>
          <w:sz w:val="24"/>
          <w:szCs w:val="24"/>
        </w:rPr>
        <w:t>w</w:t>
      </w:r>
      <w:r w:rsidR="00D922E8" w:rsidRPr="003253D2">
        <w:rPr>
          <w:rFonts w:ascii="Times New Roman" w:hAnsi="Times New Roman"/>
          <w:noProof/>
          <w:color w:val="000000" w:themeColor="text1"/>
          <w:sz w:val="24"/>
          <w:szCs w:val="24"/>
        </w:rPr>
        <w:t>可由计算机进行控制。</w:t>
      </w:r>
      <w:r w:rsidRPr="003253D2">
        <w:rPr>
          <w:rFonts w:ascii="Times New Roman" w:hAnsi="Times New Roman"/>
          <w:noProof/>
          <w:color w:val="000000" w:themeColor="text1"/>
          <w:sz w:val="24"/>
          <w:szCs w:val="24"/>
        </w:rPr>
        <w:t>差频脉冲对经环形器</w:t>
      </w:r>
      <w:r w:rsidRPr="003253D2">
        <w:rPr>
          <w:rFonts w:ascii="Times New Roman" w:hAnsi="Times New Roman"/>
          <w:noProof/>
          <w:color w:val="000000" w:themeColor="text1"/>
          <w:sz w:val="24"/>
          <w:szCs w:val="24"/>
        </w:rPr>
        <w:t>a</w:t>
      </w:r>
      <w:r w:rsidRPr="003253D2">
        <w:rPr>
          <w:rFonts w:ascii="Times New Roman" w:hAnsi="Times New Roman"/>
          <w:noProof/>
          <w:color w:val="000000" w:themeColor="text1"/>
          <w:sz w:val="24"/>
          <w:szCs w:val="24"/>
        </w:rPr>
        <w:t>端口到</w:t>
      </w:r>
      <w:r w:rsidRPr="003253D2">
        <w:rPr>
          <w:rFonts w:ascii="Times New Roman" w:hAnsi="Times New Roman"/>
          <w:noProof/>
          <w:color w:val="000000" w:themeColor="text1"/>
          <w:sz w:val="24"/>
          <w:szCs w:val="24"/>
        </w:rPr>
        <w:t>b</w:t>
      </w:r>
      <w:r w:rsidRPr="003253D2">
        <w:rPr>
          <w:rFonts w:ascii="Times New Roman" w:hAnsi="Times New Roman"/>
          <w:noProof/>
          <w:color w:val="000000" w:themeColor="text1"/>
          <w:sz w:val="24"/>
          <w:szCs w:val="24"/>
        </w:rPr>
        <w:t>端口</w:t>
      </w:r>
      <w:r w:rsidR="0011762D" w:rsidRPr="003253D2">
        <w:rPr>
          <w:rFonts w:ascii="Times New Roman" w:hAnsi="Times New Roman"/>
          <w:noProof/>
          <w:color w:val="000000" w:themeColor="text1"/>
          <w:sz w:val="24"/>
          <w:szCs w:val="24"/>
        </w:rPr>
        <w:t>后</w:t>
      </w:r>
      <w:r w:rsidRPr="003253D2">
        <w:rPr>
          <w:rFonts w:ascii="Times New Roman" w:hAnsi="Times New Roman"/>
          <w:noProof/>
          <w:color w:val="000000" w:themeColor="text1"/>
          <w:sz w:val="24"/>
          <w:szCs w:val="24"/>
        </w:rPr>
        <w:t>进入光纤水听器，由光纤水听器反射后经环形器</w:t>
      </w:r>
      <w:r w:rsidRPr="003253D2">
        <w:rPr>
          <w:rFonts w:ascii="Times New Roman" w:hAnsi="Times New Roman"/>
          <w:noProof/>
          <w:color w:val="000000" w:themeColor="text1"/>
          <w:sz w:val="24"/>
          <w:szCs w:val="24"/>
        </w:rPr>
        <w:t>b</w:t>
      </w:r>
      <w:r w:rsidRPr="003253D2">
        <w:rPr>
          <w:rFonts w:ascii="Times New Roman" w:hAnsi="Times New Roman"/>
          <w:noProof/>
          <w:color w:val="000000" w:themeColor="text1"/>
          <w:sz w:val="24"/>
          <w:szCs w:val="24"/>
        </w:rPr>
        <w:t>端口到</w:t>
      </w:r>
      <w:r w:rsidRPr="003253D2">
        <w:rPr>
          <w:rFonts w:ascii="Times New Roman" w:hAnsi="Times New Roman"/>
          <w:noProof/>
          <w:color w:val="000000" w:themeColor="text1"/>
          <w:sz w:val="24"/>
          <w:szCs w:val="24"/>
        </w:rPr>
        <w:t>c</w:t>
      </w:r>
      <w:r w:rsidRPr="003253D2">
        <w:rPr>
          <w:rFonts w:ascii="Times New Roman" w:hAnsi="Times New Roman"/>
          <w:noProof/>
          <w:color w:val="000000" w:themeColor="text1"/>
          <w:sz w:val="24"/>
          <w:szCs w:val="24"/>
        </w:rPr>
        <w:t>端口，进入光电探测器，此时</w:t>
      </w:r>
      <w:r w:rsidR="0011762D" w:rsidRPr="003253D2">
        <w:rPr>
          <w:rFonts w:ascii="Times New Roman" w:hAnsi="Times New Roman"/>
          <w:noProof/>
          <w:color w:val="000000" w:themeColor="text1"/>
          <w:sz w:val="24"/>
          <w:szCs w:val="24"/>
        </w:rPr>
        <w:t>输出的</w:t>
      </w:r>
      <w:r w:rsidR="00606486" w:rsidRPr="003253D2">
        <w:rPr>
          <w:rFonts w:ascii="Times New Roman" w:hAnsi="Times New Roman"/>
          <w:noProof/>
          <w:color w:val="000000" w:themeColor="text1"/>
          <w:sz w:val="24"/>
          <w:szCs w:val="24"/>
        </w:rPr>
        <w:t>干涉</w:t>
      </w:r>
      <w:r w:rsidRPr="003253D2">
        <w:rPr>
          <w:rFonts w:ascii="Times New Roman" w:hAnsi="Times New Roman"/>
          <w:noProof/>
          <w:color w:val="000000" w:themeColor="text1"/>
          <w:sz w:val="24"/>
          <w:szCs w:val="24"/>
        </w:rPr>
        <w:t>信号</w:t>
      </w:r>
      <w:r w:rsidR="0011762D" w:rsidRPr="003253D2">
        <w:rPr>
          <w:rFonts w:ascii="Times New Roman" w:hAnsi="Times New Roman"/>
          <w:noProof/>
          <w:color w:val="000000" w:themeColor="text1"/>
          <w:sz w:val="24"/>
          <w:szCs w:val="24"/>
        </w:rPr>
        <w:t>可表示</w:t>
      </w:r>
      <w:r w:rsidRPr="003253D2">
        <w:rPr>
          <w:rFonts w:ascii="Times New Roman" w:hAnsi="Times New Roman"/>
          <w:noProof/>
          <w:color w:val="000000" w:themeColor="text1"/>
          <w:sz w:val="24"/>
          <w:szCs w:val="24"/>
        </w:rPr>
        <w:t>为</w:t>
      </w:r>
    </w:p>
    <w:p w14:paraId="3787C7F8" w14:textId="77777777" w:rsidR="00EC12BE" w:rsidRPr="003253D2" w:rsidRDefault="00EC12BE" w:rsidP="00EC12BE">
      <w:pPr>
        <w:adjustRightInd w:val="0"/>
        <w:snapToGrid w:val="0"/>
        <w:jc w:val="right"/>
        <w:rPr>
          <w:sz w:val="24"/>
        </w:rPr>
      </w:pPr>
      <w:r w:rsidRPr="003253D2">
        <w:rPr>
          <w:position w:val="-14"/>
          <w:sz w:val="24"/>
        </w:rPr>
        <w:object w:dxaOrig="2600" w:dyaOrig="400" w14:anchorId="2A597166">
          <v:shape id="_x0000_i1027" type="#_x0000_t75" style="width:129.05pt;height:20.4pt" o:ole="">
            <v:imagedata r:id="rId20" o:title=""/>
          </v:shape>
          <o:OLEObject Type="Embed" ProgID="Equation.DSMT4" ShapeID="_x0000_i1027" DrawAspect="Content" ObjectID="_1761637192" r:id="rId21"/>
        </w:object>
      </w:r>
      <w:r w:rsidRPr="003253D2">
        <w:rPr>
          <w:sz w:val="24"/>
        </w:rPr>
        <w:t xml:space="preserve">                          (1)</w:t>
      </w:r>
    </w:p>
    <w:p w14:paraId="6F0F4FFB" w14:textId="41940E76" w:rsidR="00EC12BE" w:rsidRPr="003253D2" w:rsidRDefault="00EC12BE" w:rsidP="00EC12BE">
      <w:pPr>
        <w:pStyle w:val="affc"/>
        <w:spacing w:line="400" w:lineRule="exact"/>
        <w:rPr>
          <w:rFonts w:ascii="Times New Roman" w:hAnsi="Times New Roman"/>
          <w:noProof/>
          <w:sz w:val="24"/>
          <w:szCs w:val="24"/>
        </w:rPr>
      </w:pPr>
      <w:r w:rsidRPr="003253D2">
        <w:rPr>
          <w:rFonts w:ascii="Times New Roman" w:hAnsi="Times New Roman"/>
          <w:noProof/>
          <w:sz w:val="24"/>
          <w:szCs w:val="24"/>
        </w:rPr>
        <w:t>式中</w:t>
      </w:r>
      <w:r w:rsidR="00F05B9C" w:rsidRPr="003253D2">
        <w:rPr>
          <w:rFonts w:ascii="Times New Roman" w:hAnsi="Times New Roman"/>
          <w:noProof/>
          <w:sz w:val="24"/>
          <w:szCs w:val="24"/>
        </w:rPr>
        <w:t>：</w:t>
      </w:r>
    </w:p>
    <w:p w14:paraId="397C36B0" w14:textId="7C3D67D6" w:rsidR="00EC12BE" w:rsidRPr="003253D2" w:rsidRDefault="00EC12BE" w:rsidP="00EC12BE">
      <w:pPr>
        <w:pStyle w:val="affc"/>
        <w:spacing w:line="400" w:lineRule="exact"/>
        <w:ind w:firstLineChars="200" w:firstLine="480"/>
        <w:rPr>
          <w:rFonts w:ascii="Times New Roman" w:hAnsi="Times New Roman"/>
          <w:noProof/>
          <w:sz w:val="24"/>
          <w:szCs w:val="24"/>
        </w:rPr>
      </w:pPr>
      <w:r w:rsidRPr="003253D2">
        <w:rPr>
          <w:rFonts w:ascii="Times New Roman" w:hAnsi="Times New Roman"/>
          <w:i/>
          <w:noProof/>
          <w:sz w:val="24"/>
          <w:szCs w:val="24"/>
        </w:rPr>
        <w:t>I</w:t>
      </w:r>
      <w:r w:rsidRPr="003253D2">
        <w:rPr>
          <w:rFonts w:ascii="Times New Roman" w:hAnsi="Times New Roman"/>
          <w:noProof/>
          <w:sz w:val="24"/>
          <w:szCs w:val="24"/>
        </w:rPr>
        <w:t xml:space="preserve"> ——</w:t>
      </w:r>
      <w:r w:rsidRPr="003253D2">
        <w:rPr>
          <w:rFonts w:ascii="Times New Roman" w:hAnsi="Times New Roman"/>
          <w:noProof/>
          <w:sz w:val="24"/>
          <w:szCs w:val="24"/>
        </w:rPr>
        <w:t>光电探测器输出的电压信号，</w:t>
      </w:r>
      <w:r w:rsidRPr="003253D2">
        <w:rPr>
          <w:rFonts w:ascii="Times New Roman" w:hAnsi="Times New Roman"/>
          <w:noProof/>
          <w:sz w:val="24"/>
          <w:szCs w:val="24"/>
        </w:rPr>
        <w:t>V</w:t>
      </w:r>
      <w:r w:rsidRPr="003253D2">
        <w:rPr>
          <w:rFonts w:ascii="Times New Roman" w:hAnsi="Times New Roman"/>
          <w:noProof/>
          <w:sz w:val="24"/>
          <w:szCs w:val="24"/>
        </w:rPr>
        <w:t>；</w:t>
      </w:r>
    </w:p>
    <w:p w14:paraId="6D4AC3FE" w14:textId="77777777" w:rsidR="00EC12BE" w:rsidRPr="003253D2" w:rsidRDefault="00EC12BE" w:rsidP="00EC12BE">
      <w:pPr>
        <w:pStyle w:val="affc"/>
        <w:spacing w:line="400" w:lineRule="exact"/>
        <w:ind w:firstLineChars="200" w:firstLine="480"/>
        <w:rPr>
          <w:rFonts w:ascii="Times New Roman" w:hAnsi="Times New Roman"/>
          <w:noProof/>
          <w:sz w:val="24"/>
          <w:szCs w:val="24"/>
        </w:rPr>
      </w:pPr>
      <w:r w:rsidRPr="003253D2">
        <w:rPr>
          <w:rFonts w:ascii="Times New Roman" w:hAnsi="Times New Roman"/>
          <w:i/>
          <w:noProof/>
          <w:sz w:val="24"/>
          <w:szCs w:val="24"/>
        </w:rPr>
        <w:t>A</w:t>
      </w:r>
      <w:r w:rsidRPr="003253D2">
        <w:rPr>
          <w:rFonts w:ascii="Times New Roman" w:hAnsi="Times New Roman"/>
          <w:noProof/>
          <w:sz w:val="24"/>
          <w:szCs w:val="24"/>
        </w:rPr>
        <w:t xml:space="preserve"> ——</w:t>
      </w:r>
      <w:r w:rsidRPr="003253D2">
        <w:rPr>
          <w:rFonts w:ascii="Times New Roman" w:hAnsi="Times New Roman"/>
          <w:noProof/>
          <w:sz w:val="24"/>
          <w:szCs w:val="24"/>
        </w:rPr>
        <w:t>干涉光信号的直流分量，</w:t>
      </w:r>
      <w:r w:rsidRPr="003253D2">
        <w:rPr>
          <w:rFonts w:ascii="Times New Roman" w:hAnsi="Times New Roman"/>
          <w:noProof/>
          <w:sz w:val="24"/>
          <w:szCs w:val="24"/>
        </w:rPr>
        <w:t>V</w:t>
      </w:r>
      <w:r w:rsidRPr="003253D2">
        <w:rPr>
          <w:rFonts w:ascii="Times New Roman" w:hAnsi="Times New Roman"/>
          <w:noProof/>
          <w:sz w:val="24"/>
          <w:szCs w:val="24"/>
        </w:rPr>
        <w:t>；</w:t>
      </w:r>
    </w:p>
    <w:p w14:paraId="684DE11B" w14:textId="77777777" w:rsidR="00EC12BE" w:rsidRPr="003253D2" w:rsidRDefault="00EC12BE" w:rsidP="00EC12BE">
      <w:pPr>
        <w:pStyle w:val="affc"/>
        <w:spacing w:line="400" w:lineRule="exact"/>
        <w:ind w:firstLineChars="200" w:firstLine="480"/>
        <w:rPr>
          <w:rFonts w:ascii="Times New Roman" w:hAnsi="Times New Roman"/>
          <w:noProof/>
          <w:sz w:val="24"/>
          <w:szCs w:val="24"/>
        </w:rPr>
      </w:pPr>
      <w:r w:rsidRPr="003253D2">
        <w:rPr>
          <w:rFonts w:ascii="Times New Roman" w:hAnsi="Times New Roman"/>
          <w:i/>
          <w:noProof/>
          <w:sz w:val="24"/>
          <w:szCs w:val="24"/>
        </w:rPr>
        <w:t>B</w:t>
      </w:r>
      <w:r w:rsidRPr="003253D2">
        <w:rPr>
          <w:rFonts w:ascii="Times New Roman" w:hAnsi="Times New Roman"/>
          <w:noProof/>
          <w:sz w:val="24"/>
          <w:szCs w:val="24"/>
        </w:rPr>
        <w:t xml:space="preserve"> ——</w:t>
      </w:r>
      <w:r w:rsidRPr="003253D2">
        <w:rPr>
          <w:rFonts w:ascii="Times New Roman" w:hAnsi="Times New Roman"/>
          <w:noProof/>
          <w:sz w:val="24"/>
          <w:szCs w:val="24"/>
        </w:rPr>
        <w:t>干涉光信号的交流分量，</w:t>
      </w:r>
      <w:r w:rsidRPr="003253D2">
        <w:rPr>
          <w:rFonts w:ascii="Times New Roman" w:hAnsi="Times New Roman"/>
          <w:noProof/>
          <w:sz w:val="24"/>
          <w:szCs w:val="24"/>
        </w:rPr>
        <w:t>V</w:t>
      </w:r>
      <w:r w:rsidRPr="003253D2">
        <w:rPr>
          <w:rFonts w:ascii="Times New Roman" w:hAnsi="Times New Roman"/>
          <w:noProof/>
          <w:sz w:val="24"/>
          <w:szCs w:val="24"/>
        </w:rPr>
        <w:t>；</w:t>
      </w:r>
    </w:p>
    <w:p w14:paraId="0EC1B023" w14:textId="00EE8CA9" w:rsidR="00EC12BE" w:rsidRPr="003253D2" w:rsidRDefault="00EC12BE" w:rsidP="00EC12BE">
      <w:pPr>
        <w:pStyle w:val="affc"/>
        <w:spacing w:line="400" w:lineRule="exact"/>
        <w:ind w:firstLineChars="200" w:firstLine="480"/>
        <w:rPr>
          <w:rFonts w:ascii="Times New Roman" w:hAnsi="Times New Roman"/>
          <w:noProof/>
          <w:sz w:val="24"/>
          <w:szCs w:val="24"/>
        </w:rPr>
      </w:pPr>
      <w:r w:rsidRPr="003253D2">
        <w:rPr>
          <w:rFonts w:ascii="Times New Roman" w:hAnsi="Times New Roman"/>
          <w:i/>
          <w:noProof/>
          <w:sz w:val="24"/>
          <w:szCs w:val="24"/>
        </w:rPr>
        <w:t>Φ</w:t>
      </w:r>
      <w:r w:rsidRPr="003253D2">
        <w:rPr>
          <w:rFonts w:ascii="Times New Roman" w:hAnsi="Times New Roman"/>
          <w:noProof/>
          <w:sz w:val="24"/>
          <w:szCs w:val="24"/>
        </w:rPr>
        <w:t xml:space="preserve"> ——</w:t>
      </w:r>
      <w:r w:rsidRPr="003253D2">
        <w:rPr>
          <w:rFonts w:ascii="Times New Roman" w:hAnsi="Times New Roman"/>
          <w:noProof/>
          <w:sz w:val="24"/>
          <w:szCs w:val="24"/>
        </w:rPr>
        <w:t>干涉光相移量，</w:t>
      </w:r>
      <w:r w:rsidRPr="003253D2">
        <w:rPr>
          <w:rFonts w:ascii="Times New Roman" w:hAnsi="Times New Roman"/>
          <w:noProof/>
          <w:sz w:val="24"/>
          <w:szCs w:val="24"/>
        </w:rPr>
        <w:t>rad</w:t>
      </w:r>
      <w:r w:rsidRPr="003253D2">
        <w:rPr>
          <w:rFonts w:ascii="Times New Roman" w:hAnsi="Times New Roman"/>
          <w:noProof/>
          <w:sz w:val="24"/>
          <w:szCs w:val="24"/>
        </w:rPr>
        <w:t>；</w:t>
      </w:r>
    </w:p>
    <w:p w14:paraId="378EF4B3" w14:textId="74CF4581" w:rsidR="00EC12BE" w:rsidRPr="003253D2" w:rsidRDefault="00EC12BE" w:rsidP="00EC12BE">
      <w:pPr>
        <w:pStyle w:val="affc"/>
        <w:spacing w:line="400" w:lineRule="exact"/>
        <w:ind w:firstLineChars="200" w:firstLine="480"/>
        <w:rPr>
          <w:rFonts w:ascii="Times New Roman" w:hAnsi="Times New Roman"/>
          <w:sz w:val="24"/>
          <w:szCs w:val="24"/>
        </w:rPr>
      </w:pPr>
      <w:r w:rsidRPr="003253D2">
        <w:rPr>
          <w:rFonts w:ascii="Times New Roman" w:hAnsi="Times New Roman"/>
          <w:noProof/>
          <w:sz w:val="24"/>
          <w:szCs w:val="24"/>
        </w:rPr>
        <w:t>∆</w:t>
      </w:r>
      <w:r w:rsidRPr="003253D2">
        <w:rPr>
          <w:rFonts w:ascii="Times New Roman" w:hAnsi="Times New Roman"/>
          <w:i/>
          <w:noProof/>
          <w:sz w:val="24"/>
          <w:szCs w:val="24"/>
        </w:rPr>
        <w:t>ω</w:t>
      </w:r>
      <w:r w:rsidRPr="003253D2">
        <w:rPr>
          <w:rFonts w:ascii="Times New Roman" w:hAnsi="Times New Roman"/>
          <w:noProof/>
          <w:sz w:val="24"/>
          <w:szCs w:val="24"/>
        </w:rPr>
        <w:t xml:space="preserve"> ——</w:t>
      </w:r>
      <w:r w:rsidRPr="003253D2">
        <w:rPr>
          <w:rFonts w:ascii="Times New Roman" w:hAnsi="Times New Roman"/>
          <w:noProof/>
          <w:sz w:val="24"/>
          <w:szCs w:val="24"/>
        </w:rPr>
        <w:t>外差角频率，</w:t>
      </w:r>
      <w:r w:rsidRPr="003253D2">
        <w:rPr>
          <w:rFonts w:ascii="Times New Roman" w:hAnsi="Times New Roman"/>
          <w:noProof/>
          <w:sz w:val="24"/>
          <w:szCs w:val="24"/>
        </w:rPr>
        <w:t>∆</w:t>
      </w:r>
      <w:r w:rsidRPr="003253D2">
        <w:rPr>
          <w:rFonts w:ascii="Times New Roman" w:hAnsi="Times New Roman"/>
          <w:i/>
          <w:noProof/>
          <w:sz w:val="24"/>
          <w:szCs w:val="24"/>
        </w:rPr>
        <w:t>ω</w:t>
      </w:r>
      <w:r w:rsidRPr="003253D2">
        <w:rPr>
          <w:rFonts w:ascii="Times New Roman" w:hAnsi="Times New Roman"/>
          <w:noProof/>
          <w:sz w:val="24"/>
          <w:szCs w:val="24"/>
        </w:rPr>
        <w:t>=2π∆</w:t>
      </w:r>
      <w:r w:rsidRPr="003253D2">
        <w:rPr>
          <w:rFonts w:ascii="Times New Roman" w:hAnsi="Times New Roman"/>
          <w:i/>
          <w:noProof/>
          <w:sz w:val="24"/>
          <w:szCs w:val="24"/>
        </w:rPr>
        <w:t>f</w:t>
      </w:r>
      <w:r w:rsidRPr="003253D2">
        <w:rPr>
          <w:rFonts w:ascii="Times New Roman" w:hAnsi="Times New Roman"/>
          <w:noProof/>
          <w:sz w:val="24"/>
          <w:szCs w:val="24"/>
        </w:rPr>
        <w:t>，</w:t>
      </w:r>
      <w:r w:rsidRPr="003253D2">
        <w:rPr>
          <w:rFonts w:ascii="Times New Roman" w:hAnsi="Times New Roman"/>
          <w:noProof/>
          <w:sz w:val="24"/>
          <w:szCs w:val="24"/>
        </w:rPr>
        <w:t>∆</w:t>
      </w:r>
      <w:r w:rsidRPr="003253D2">
        <w:rPr>
          <w:rFonts w:ascii="Times New Roman" w:hAnsi="Times New Roman"/>
          <w:i/>
          <w:noProof/>
          <w:sz w:val="24"/>
          <w:szCs w:val="24"/>
        </w:rPr>
        <w:t>f</w:t>
      </w:r>
      <w:r w:rsidRPr="003253D2">
        <w:rPr>
          <w:rFonts w:ascii="Times New Roman" w:hAnsi="Times New Roman"/>
          <w:noProof/>
          <w:sz w:val="24"/>
          <w:szCs w:val="24"/>
        </w:rPr>
        <w:t>为外差频率</w:t>
      </w:r>
      <w:r w:rsidR="00724B3A" w:rsidRPr="003253D2">
        <w:rPr>
          <w:rFonts w:ascii="Times New Roman" w:hAnsi="Times New Roman"/>
          <w:noProof/>
          <w:sz w:val="24"/>
          <w:szCs w:val="24"/>
        </w:rPr>
        <w:t>，</w:t>
      </w:r>
      <w:r w:rsidR="00724B3A" w:rsidRPr="003253D2">
        <w:rPr>
          <w:rFonts w:ascii="Times New Roman" w:hAnsi="Times New Roman"/>
          <w:noProof/>
          <w:sz w:val="24"/>
          <w:szCs w:val="24"/>
        </w:rPr>
        <w:t>Hz</w:t>
      </w:r>
      <w:r w:rsidR="00724B3A" w:rsidRPr="003253D2">
        <w:rPr>
          <w:rFonts w:ascii="Times New Roman" w:hAnsi="Times New Roman"/>
          <w:noProof/>
          <w:sz w:val="24"/>
          <w:szCs w:val="24"/>
        </w:rPr>
        <w:t>。</w:t>
      </w:r>
      <w:r w:rsidR="005B36AF" w:rsidRPr="003253D2">
        <w:rPr>
          <w:rFonts w:ascii="Times New Roman" w:hAnsi="Times New Roman"/>
          <w:noProof/>
          <w:sz w:val="24"/>
          <w:szCs w:val="24"/>
        </w:rPr>
        <w:t>在此处为</w:t>
      </w:r>
      <w:r w:rsidR="005B36AF" w:rsidRPr="003253D2">
        <w:rPr>
          <w:rFonts w:ascii="Times New Roman" w:hAnsi="Times New Roman"/>
          <w:i/>
          <w:iCs/>
          <w:noProof/>
          <w:color w:val="000000" w:themeColor="text1"/>
          <w:sz w:val="24"/>
          <w:szCs w:val="24"/>
        </w:rPr>
        <w:t>f</w:t>
      </w:r>
      <w:r w:rsidR="005B36AF" w:rsidRPr="003253D2">
        <w:rPr>
          <w:rFonts w:ascii="Times New Roman" w:hAnsi="Times New Roman"/>
          <w:noProof/>
          <w:color w:val="000000" w:themeColor="text1"/>
          <w:sz w:val="24"/>
          <w:szCs w:val="24"/>
          <w:vertAlign w:val="subscript"/>
        </w:rPr>
        <w:t>1</w:t>
      </w:r>
      <w:r w:rsidR="005B36AF" w:rsidRPr="003253D2">
        <w:rPr>
          <w:rFonts w:ascii="Times New Roman" w:hAnsi="Times New Roman"/>
          <w:noProof/>
          <w:color w:val="000000" w:themeColor="text1"/>
          <w:sz w:val="24"/>
          <w:szCs w:val="24"/>
        </w:rPr>
        <w:t>和</w:t>
      </w:r>
      <w:r w:rsidR="005B36AF" w:rsidRPr="003253D2">
        <w:rPr>
          <w:rFonts w:ascii="Times New Roman" w:hAnsi="Times New Roman"/>
          <w:i/>
          <w:iCs/>
          <w:noProof/>
          <w:color w:val="000000" w:themeColor="text1"/>
          <w:sz w:val="24"/>
          <w:szCs w:val="24"/>
        </w:rPr>
        <w:t>f</w:t>
      </w:r>
      <w:r w:rsidR="005B36AF" w:rsidRPr="003253D2">
        <w:rPr>
          <w:rFonts w:ascii="Times New Roman" w:hAnsi="Times New Roman"/>
          <w:noProof/>
          <w:color w:val="000000" w:themeColor="text1"/>
          <w:sz w:val="24"/>
          <w:szCs w:val="24"/>
          <w:vertAlign w:val="subscript"/>
        </w:rPr>
        <w:t>2</w:t>
      </w:r>
      <w:r w:rsidR="005B36AF" w:rsidRPr="003253D2">
        <w:rPr>
          <w:rFonts w:ascii="Times New Roman" w:hAnsi="Times New Roman"/>
          <w:noProof/>
          <w:color w:val="000000" w:themeColor="text1"/>
          <w:sz w:val="24"/>
          <w:szCs w:val="24"/>
        </w:rPr>
        <w:t>差值的绝对值，即</w:t>
      </w:r>
      <w:r w:rsidR="005B36AF" w:rsidRPr="003253D2">
        <w:rPr>
          <w:rFonts w:ascii="Times New Roman" w:hAnsi="Times New Roman"/>
          <w:noProof/>
          <w:sz w:val="24"/>
          <w:szCs w:val="24"/>
        </w:rPr>
        <w:t>∆</w:t>
      </w:r>
      <w:r w:rsidR="005B36AF" w:rsidRPr="003253D2">
        <w:rPr>
          <w:rFonts w:ascii="Times New Roman" w:hAnsi="Times New Roman"/>
          <w:i/>
          <w:noProof/>
          <w:sz w:val="24"/>
          <w:szCs w:val="24"/>
        </w:rPr>
        <w:t>f=</w:t>
      </w:r>
      <w:r w:rsidR="005B36AF" w:rsidRPr="003253D2">
        <w:rPr>
          <w:rFonts w:ascii="Times New Roman" w:hAnsi="Times New Roman"/>
          <w:noProof/>
          <w:sz w:val="24"/>
          <w:szCs w:val="24"/>
        </w:rPr>
        <w:t>|</w:t>
      </w:r>
      <w:r w:rsidR="005B36AF" w:rsidRPr="003253D2">
        <w:rPr>
          <w:rFonts w:ascii="Times New Roman" w:hAnsi="Times New Roman"/>
          <w:i/>
          <w:iCs/>
          <w:noProof/>
          <w:color w:val="000000" w:themeColor="text1"/>
          <w:sz w:val="24"/>
          <w:szCs w:val="24"/>
        </w:rPr>
        <w:t xml:space="preserve"> f</w:t>
      </w:r>
      <w:r w:rsidR="005B36AF" w:rsidRPr="003253D2">
        <w:rPr>
          <w:rFonts w:ascii="Times New Roman" w:hAnsi="Times New Roman"/>
          <w:noProof/>
          <w:color w:val="000000" w:themeColor="text1"/>
          <w:sz w:val="24"/>
          <w:szCs w:val="24"/>
          <w:vertAlign w:val="subscript"/>
        </w:rPr>
        <w:t>1</w:t>
      </w:r>
      <w:r w:rsidR="005B36AF" w:rsidRPr="003253D2">
        <w:rPr>
          <w:rFonts w:ascii="Times New Roman" w:hAnsi="Times New Roman"/>
          <w:noProof/>
          <w:color w:val="000000" w:themeColor="text1"/>
          <w:sz w:val="24"/>
          <w:szCs w:val="24"/>
        </w:rPr>
        <w:t>-</w:t>
      </w:r>
      <w:r w:rsidR="005B36AF" w:rsidRPr="003253D2">
        <w:rPr>
          <w:rFonts w:ascii="Times New Roman" w:hAnsi="Times New Roman"/>
          <w:i/>
          <w:iCs/>
          <w:noProof/>
          <w:color w:val="000000" w:themeColor="text1"/>
          <w:sz w:val="24"/>
          <w:szCs w:val="24"/>
        </w:rPr>
        <w:t>f</w:t>
      </w:r>
      <w:r w:rsidR="005B36AF" w:rsidRPr="003253D2">
        <w:rPr>
          <w:rFonts w:ascii="Times New Roman" w:hAnsi="Times New Roman"/>
          <w:noProof/>
          <w:color w:val="000000" w:themeColor="text1"/>
          <w:sz w:val="24"/>
          <w:szCs w:val="24"/>
          <w:vertAlign w:val="subscript"/>
        </w:rPr>
        <w:t>2</w:t>
      </w:r>
      <w:r w:rsidR="005B36AF" w:rsidRPr="003253D2">
        <w:rPr>
          <w:rFonts w:ascii="Times New Roman" w:hAnsi="Times New Roman"/>
          <w:noProof/>
          <w:sz w:val="24"/>
          <w:szCs w:val="24"/>
        </w:rPr>
        <w:t>|</w:t>
      </w:r>
      <w:r w:rsidRPr="003253D2">
        <w:rPr>
          <w:rFonts w:ascii="Times New Roman" w:hAnsi="Times New Roman"/>
          <w:sz w:val="24"/>
          <w:szCs w:val="24"/>
        </w:rPr>
        <w:t>。</w:t>
      </w:r>
    </w:p>
    <w:p w14:paraId="024E4389" w14:textId="688FE3D4" w:rsidR="00EC12BE" w:rsidRPr="003253D2" w:rsidRDefault="00EC12BE" w:rsidP="00275311">
      <w:pPr>
        <w:ind w:firstLineChars="200" w:firstLine="360"/>
        <w:rPr>
          <w:rFonts w:eastAsia="仿宋"/>
          <w:sz w:val="18"/>
          <w:szCs w:val="21"/>
        </w:rPr>
      </w:pPr>
      <w:r w:rsidRPr="003253D2">
        <w:rPr>
          <w:rFonts w:eastAsia="仿宋"/>
          <w:sz w:val="18"/>
          <w:szCs w:val="21"/>
        </w:rPr>
        <w:t>注：</w:t>
      </w:r>
      <w:r w:rsidRPr="003253D2">
        <w:rPr>
          <w:rFonts w:eastAsia="仿宋"/>
          <w:sz w:val="18"/>
          <w:szCs w:val="21"/>
        </w:rPr>
        <w:t>τ</w:t>
      </w:r>
      <w:r w:rsidR="0011762D" w:rsidRPr="003253D2">
        <w:rPr>
          <w:rFonts w:eastAsia="仿宋"/>
          <w:sz w:val="18"/>
          <w:szCs w:val="21"/>
        </w:rPr>
        <w:t>应</w:t>
      </w:r>
      <w:r w:rsidRPr="003253D2">
        <w:rPr>
          <w:rFonts w:eastAsia="仿宋"/>
          <w:sz w:val="18"/>
          <w:szCs w:val="21"/>
        </w:rPr>
        <w:t>与</w:t>
      </w:r>
      <w:r w:rsidR="0011762D" w:rsidRPr="003253D2">
        <w:rPr>
          <w:rFonts w:eastAsia="仿宋"/>
          <w:sz w:val="18"/>
          <w:szCs w:val="21"/>
        </w:rPr>
        <w:t>干涉型</w:t>
      </w:r>
      <w:r w:rsidRPr="003253D2">
        <w:rPr>
          <w:rFonts w:eastAsia="仿宋"/>
          <w:sz w:val="18"/>
          <w:szCs w:val="21"/>
        </w:rPr>
        <w:t>光纤水听器</w:t>
      </w:r>
      <w:r w:rsidR="0011762D" w:rsidRPr="003253D2">
        <w:rPr>
          <w:rFonts w:eastAsia="仿宋"/>
          <w:sz w:val="18"/>
          <w:szCs w:val="21"/>
        </w:rPr>
        <w:t>的</w:t>
      </w:r>
      <w:r w:rsidRPr="003253D2">
        <w:rPr>
          <w:rFonts w:eastAsia="仿宋"/>
          <w:sz w:val="18"/>
          <w:szCs w:val="21"/>
        </w:rPr>
        <w:t>光路结构相匹配，一般取值范围为</w:t>
      </w:r>
      <w:r w:rsidRPr="003253D2">
        <w:rPr>
          <w:rFonts w:eastAsia="仿宋"/>
          <w:sz w:val="18"/>
          <w:szCs w:val="21"/>
        </w:rPr>
        <w:t>50</w:t>
      </w:r>
      <w:r w:rsidR="0011762D" w:rsidRPr="003253D2">
        <w:rPr>
          <w:rFonts w:eastAsia="仿宋"/>
          <w:sz w:val="18"/>
          <w:szCs w:val="21"/>
        </w:rPr>
        <w:t xml:space="preserve"> ns</w:t>
      </w:r>
      <w:r w:rsidR="0011762D" w:rsidRPr="003253D2">
        <w:rPr>
          <w:rFonts w:eastAsia="仿宋"/>
          <w:sz w:val="18"/>
          <w:szCs w:val="21"/>
        </w:rPr>
        <w:t>～</w:t>
      </w:r>
      <w:r w:rsidRPr="003253D2">
        <w:rPr>
          <w:rFonts w:eastAsia="仿宋"/>
          <w:sz w:val="18"/>
          <w:szCs w:val="21"/>
        </w:rPr>
        <w:t>500 ns</w:t>
      </w:r>
      <w:r w:rsidRPr="003253D2">
        <w:rPr>
          <w:rFonts w:eastAsia="仿宋"/>
          <w:sz w:val="18"/>
          <w:szCs w:val="21"/>
        </w:rPr>
        <w:t>。</w:t>
      </w:r>
    </w:p>
    <w:p w14:paraId="0B54D165" w14:textId="3E8209B8" w:rsidR="004D192D" w:rsidRPr="003253D2" w:rsidRDefault="00674C85" w:rsidP="00EC12BE">
      <w:pPr>
        <w:pStyle w:val="affff1"/>
        <w:spacing w:line="400" w:lineRule="exact"/>
        <w:ind w:firstLine="480"/>
        <w:rPr>
          <w:rFonts w:ascii="Times New Roman"/>
          <w:sz w:val="24"/>
          <w:szCs w:val="24"/>
        </w:rPr>
      </w:pPr>
      <w:r w:rsidRPr="003253D2">
        <w:rPr>
          <w:rFonts w:ascii="Times New Roman"/>
          <w:sz w:val="24"/>
          <w:szCs w:val="24"/>
        </w:rPr>
        <w:t>采用</w:t>
      </w:r>
      <w:r w:rsidR="00B45783" w:rsidRPr="003253D2">
        <w:rPr>
          <w:rFonts w:ascii="Times New Roman"/>
          <w:sz w:val="24"/>
          <w:szCs w:val="24"/>
        </w:rPr>
        <w:t>信号采集仪</w:t>
      </w:r>
      <w:r w:rsidRPr="003253D2">
        <w:rPr>
          <w:rFonts w:ascii="Times New Roman"/>
          <w:sz w:val="24"/>
          <w:szCs w:val="24"/>
        </w:rPr>
        <w:t>，</w:t>
      </w:r>
      <w:r w:rsidR="00606486" w:rsidRPr="003253D2">
        <w:rPr>
          <w:rFonts w:ascii="Times New Roman"/>
          <w:sz w:val="24"/>
          <w:szCs w:val="24"/>
        </w:rPr>
        <w:t>对</w:t>
      </w:r>
      <w:r w:rsidR="00EC12BE" w:rsidRPr="003253D2">
        <w:rPr>
          <w:rFonts w:ascii="Times New Roman"/>
          <w:sz w:val="24"/>
          <w:szCs w:val="24"/>
        </w:rPr>
        <w:t>输出</w:t>
      </w:r>
      <w:r w:rsidR="00606486" w:rsidRPr="003253D2">
        <w:rPr>
          <w:rFonts w:ascii="Times New Roman"/>
          <w:sz w:val="24"/>
          <w:szCs w:val="24"/>
        </w:rPr>
        <w:t>干涉</w:t>
      </w:r>
      <w:r w:rsidR="00EC12BE" w:rsidRPr="003253D2">
        <w:rPr>
          <w:rFonts w:ascii="Times New Roman"/>
          <w:sz w:val="24"/>
          <w:szCs w:val="24"/>
        </w:rPr>
        <w:t>信号</w:t>
      </w:r>
      <w:r w:rsidR="00606486" w:rsidRPr="003253D2">
        <w:rPr>
          <w:rFonts w:ascii="Times New Roman"/>
          <w:sz w:val="24"/>
          <w:szCs w:val="24"/>
        </w:rPr>
        <w:t>进行</w:t>
      </w:r>
      <w:r w:rsidR="00EC12BE" w:rsidRPr="003253D2">
        <w:rPr>
          <w:rFonts w:ascii="Times New Roman"/>
          <w:sz w:val="24"/>
          <w:szCs w:val="24"/>
        </w:rPr>
        <w:t>模数转换后</w:t>
      </w:r>
      <w:r w:rsidR="00606486" w:rsidRPr="003253D2">
        <w:rPr>
          <w:rFonts w:ascii="Times New Roman"/>
          <w:sz w:val="24"/>
          <w:szCs w:val="24"/>
        </w:rPr>
        <w:t>，</w:t>
      </w:r>
      <w:r w:rsidRPr="003253D2">
        <w:rPr>
          <w:rFonts w:ascii="Times New Roman"/>
          <w:sz w:val="24"/>
          <w:szCs w:val="24"/>
        </w:rPr>
        <w:t>在计算机中</w:t>
      </w:r>
      <w:r w:rsidR="00606486" w:rsidRPr="003253D2">
        <w:rPr>
          <w:rFonts w:ascii="Times New Roman"/>
          <w:sz w:val="24"/>
          <w:szCs w:val="24"/>
        </w:rPr>
        <w:t>进行</w:t>
      </w:r>
      <w:r w:rsidR="00EC12BE" w:rsidRPr="003253D2">
        <w:rPr>
          <w:rFonts w:ascii="Times New Roman"/>
          <w:noProof/>
          <w:sz w:val="24"/>
          <w:szCs w:val="24"/>
        </w:rPr>
        <w:t>DDH</w:t>
      </w:r>
      <w:r w:rsidR="00606486" w:rsidRPr="003253D2">
        <w:rPr>
          <w:rFonts w:ascii="Times New Roman"/>
          <w:noProof/>
          <w:sz w:val="24"/>
          <w:szCs w:val="24"/>
        </w:rPr>
        <w:t>信号</w:t>
      </w:r>
      <w:r w:rsidR="00EC12BE" w:rsidRPr="003253D2">
        <w:rPr>
          <w:rFonts w:ascii="Times New Roman"/>
          <w:noProof/>
          <w:sz w:val="24"/>
          <w:szCs w:val="24"/>
        </w:rPr>
        <w:t>解调</w:t>
      </w:r>
      <w:r w:rsidR="00EC12BE" w:rsidRPr="003253D2">
        <w:rPr>
          <w:rFonts w:ascii="Times New Roman"/>
          <w:sz w:val="24"/>
          <w:szCs w:val="24"/>
        </w:rPr>
        <w:t>处理，</w:t>
      </w:r>
      <w:r w:rsidR="00606486" w:rsidRPr="003253D2">
        <w:rPr>
          <w:rFonts w:ascii="Times New Roman" w:eastAsiaTheme="minorEastAsia"/>
          <w:color w:val="000000"/>
          <w:sz w:val="24"/>
          <w:szCs w:val="24"/>
        </w:rPr>
        <w:t>图</w:t>
      </w:r>
      <w:r w:rsidR="00606486" w:rsidRPr="003253D2">
        <w:rPr>
          <w:rFonts w:ascii="Times New Roman" w:eastAsiaTheme="minorEastAsia"/>
          <w:color w:val="000000"/>
          <w:sz w:val="24"/>
          <w:szCs w:val="24"/>
        </w:rPr>
        <w:t>2</w:t>
      </w:r>
      <w:r w:rsidR="00606486" w:rsidRPr="003253D2">
        <w:rPr>
          <w:rFonts w:ascii="Times New Roman" w:eastAsiaTheme="minorEastAsia"/>
          <w:color w:val="000000"/>
          <w:sz w:val="24"/>
          <w:szCs w:val="24"/>
        </w:rPr>
        <w:t>给出了一种基于反正切计算的</w:t>
      </w:r>
      <w:r w:rsidR="00606486" w:rsidRPr="003253D2">
        <w:rPr>
          <w:rFonts w:ascii="Times New Roman" w:eastAsiaTheme="minorEastAsia"/>
          <w:color w:val="000000"/>
          <w:sz w:val="24"/>
          <w:szCs w:val="24"/>
        </w:rPr>
        <w:t>DDH</w:t>
      </w:r>
      <w:r w:rsidR="00606486" w:rsidRPr="003253D2">
        <w:rPr>
          <w:rFonts w:ascii="Times New Roman" w:eastAsiaTheme="minorEastAsia"/>
          <w:color w:val="000000"/>
          <w:sz w:val="24"/>
          <w:szCs w:val="24"/>
        </w:rPr>
        <w:t>解调算法</w:t>
      </w:r>
      <w:r w:rsidR="00232152" w:rsidRPr="003253D2">
        <w:rPr>
          <w:rFonts w:ascii="Times New Roman" w:eastAsiaTheme="minorEastAsia"/>
          <w:color w:val="000000"/>
          <w:sz w:val="24"/>
          <w:szCs w:val="24"/>
        </w:rPr>
        <w:t>框图</w:t>
      </w:r>
      <w:r w:rsidR="00606486" w:rsidRPr="003253D2">
        <w:rPr>
          <w:rFonts w:ascii="Times New Roman" w:eastAsiaTheme="minorEastAsia"/>
          <w:color w:val="000000"/>
          <w:sz w:val="24"/>
          <w:szCs w:val="24"/>
        </w:rPr>
        <w:t>。干涉信号首先与外载频信号</w:t>
      </w:r>
      <w:r w:rsidR="00606486" w:rsidRPr="003253D2">
        <w:rPr>
          <w:rFonts w:ascii="Times New Roman" w:eastAsiaTheme="minorEastAsia"/>
          <w:color w:val="000000"/>
          <w:sz w:val="24"/>
          <w:szCs w:val="24"/>
        </w:rPr>
        <w:t>cos(2πΔ</w:t>
      </w:r>
      <w:r w:rsidR="00606486" w:rsidRPr="003253D2">
        <w:rPr>
          <w:rFonts w:ascii="Times New Roman" w:eastAsiaTheme="minorEastAsia"/>
          <w:i/>
          <w:color w:val="000000"/>
          <w:sz w:val="24"/>
          <w:szCs w:val="24"/>
        </w:rPr>
        <w:t>ft</w:t>
      </w:r>
      <w:r w:rsidR="00606486" w:rsidRPr="003253D2">
        <w:rPr>
          <w:rFonts w:ascii="Times New Roman" w:eastAsiaTheme="minorEastAsia"/>
          <w:color w:val="000000"/>
          <w:sz w:val="24"/>
          <w:szCs w:val="24"/>
        </w:rPr>
        <w:t>)</w:t>
      </w:r>
      <w:r w:rsidR="00606486" w:rsidRPr="003253D2">
        <w:rPr>
          <w:rFonts w:ascii="Times New Roman" w:eastAsiaTheme="minorEastAsia"/>
          <w:color w:val="000000"/>
          <w:sz w:val="24"/>
          <w:szCs w:val="24"/>
        </w:rPr>
        <w:t>及其正交项</w:t>
      </w:r>
      <w:r w:rsidR="00606486" w:rsidRPr="003253D2">
        <w:rPr>
          <w:rFonts w:ascii="Times New Roman" w:eastAsiaTheme="minorEastAsia"/>
          <w:color w:val="000000"/>
          <w:sz w:val="24"/>
          <w:szCs w:val="24"/>
        </w:rPr>
        <w:t>sin(2πΔ</w:t>
      </w:r>
      <w:r w:rsidR="00606486" w:rsidRPr="003253D2">
        <w:rPr>
          <w:rFonts w:ascii="Times New Roman" w:eastAsiaTheme="minorEastAsia"/>
          <w:i/>
          <w:color w:val="000000"/>
          <w:sz w:val="24"/>
          <w:szCs w:val="24"/>
        </w:rPr>
        <w:t>ft</w:t>
      </w:r>
      <w:r w:rsidR="00606486" w:rsidRPr="003253D2">
        <w:rPr>
          <w:rFonts w:ascii="Times New Roman" w:eastAsiaTheme="minorEastAsia"/>
          <w:color w:val="000000"/>
          <w:sz w:val="24"/>
          <w:szCs w:val="24"/>
        </w:rPr>
        <w:t>)</w:t>
      </w:r>
      <w:r w:rsidR="00606486" w:rsidRPr="003253D2">
        <w:rPr>
          <w:rFonts w:ascii="Times New Roman" w:eastAsiaTheme="minorEastAsia"/>
          <w:color w:val="000000"/>
          <w:sz w:val="24"/>
          <w:szCs w:val="24"/>
        </w:rPr>
        <w:t>混频，分别经过一个低通滤波器后，得到相互正交的两个分</w:t>
      </w:r>
      <w:r w:rsidR="00606486" w:rsidRPr="003253D2">
        <w:rPr>
          <w:rFonts w:ascii="Times New Roman" w:eastAsiaTheme="minorEastAsia"/>
          <w:color w:val="000000"/>
          <w:sz w:val="24"/>
          <w:szCs w:val="24"/>
        </w:rPr>
        <w:lastRenderedPageBreak/>
        <w:t>量</w:t>
      </w:r>
      <w:r w:rsidR="00606486" w:rsidRPr="003253D2">
        <w:rPr>
          <w:rFonts w:ascii="Times New Roman" w:eastAsiaTheme="minorEastAsia"/>
          <w:i/>
          <w:color w:val="000000"/>
          <w:sz w:val="24"/>
          <w:szCs w:val="24"/>
        </w:rPr>
        <w:t>I</w:t>
      </w:r>
      <w:r w:rsidR="00606486" w:rsidRPr="003253D2">
        <w:rPr>
          <w:rFonts w:ascii="Times New Roman" w:eastAsiaTheme="minorEastAsia"/>
          <w:iCs/>
          <w:color w:val="000000"/>
          <w:sz w:val="24"/>
          <w:szCs w:val="24"/>
          <w:vertAlign w:val="subscript"/>
        </w:rPr>
        <w:t>1LP</w:t>
      </w:r>
      <w:r w:rsidR="00606486" w:rsidRPr="003253D2">
        <w:rPr>
          <w:rFonts w:ascii="Times New Roman" w:eastAsiaTheme="minorEastAsia"/>
          <w:color w:val="000000"/>
          <w:sz w:val="24"/>
          <w:szCs w:val="24"/>
        </w:rPr>
        <w:t>和</w:t>
      </w:r>
      <w:r w:rsidR="00606486" w:rsidRPr="003253D2">
        <w:rPr>
          <w:rFonts w:ascii="Times New Roman" w:eastAsiaTheme="minorEastAsia"/>
          <w:i/>
          <w:color w:val="000000"/>
          <w:sz w:val="24"/>
          <w:szCs w:val="24"/>
        </w:rPr>
        <w:t>I</w:t>
      </w:r>
      <w:r w:rsidR="00606486" w:rsidRPr="003253D2">
        <w:rPr>
          <w:rFonts w:ascii="Times New Roman" w:eastAsiaTheme="minorEastAsia"/>
          <w:iCs/>
          <w:color w:val="000000"/>
          <w:sz w:val="24"/>
          <w:szCs w:val="24"/>
          <w:vertAlign w:val="subscript"/>
        </w:rPr>
        <w:t>2LP</w:t>
      </w:r>
      <w:r w:rsidR="00606486" w:rsidRPr="003253D2">
        <w:rPr>
          <w:rFonts w:ascii="Times New Roman" w:eastAsiaTheme="minorEastAsia"/>
          <w:color w:val="000000"/>
          <w:sz w:val="24"/>
          <w:szCs w:val="24"/>
        </w:rPr>
        <w:t>，再经过相除、反正切计算以及相位拓展后，输出干涉光相移信号</w:t>
      </w:r>
      <w:r w:rsidR="00606486" w:rsidRPr="003253D2">
        <w:rPr>
          <w:rFonts w:ascii="Times New Roman" w:eastAsiaTheme="minorEastAsia"/>
          <w:i/>
          <w:color w:val="000000"/>
          <w:sz w:val="24"/>
          <w:szCs w:val="24"/>
        </w:rPr>
        <w:t>Φ</w:t>
      </w:r>
      <w:r w:rsidR="00606486" w:rsidRPr="003253D2">
        <w:rPr>
          <w:rFonts w:ascii="Times New Roman" w:eastAsiaTheme="minorEastAsia"/>
          <w:color w:val="000000"/>
          <w:sz w:val="24"/>
          <w:szCs w:val="24"/>
        </w:rPr>
        <w:t>(</w:t>
      </w:r>
      <w:r w:rsidR="00606486" w:rsidRPr="003253D2">
        <w:rPr>
          <w:rFonts w:ascii="Times New Roman" w:eastAsiaTheme="minorEastAsia"/>
          <w:i/>
          <w:iCs/>
          <w:color w:val="000000"/>
          <w:sz w:val="24"/>
          <w:szCs w:val="24"/>
        </w:rPr>
        <w:t>t</w:t>
      </w:r>
      <w:r w:rsidR="00606486" w:rsidRPr="003253D2">
        <w:rPr>
          <w:rFonts w:ascii="Times New Roman" w:eastAsiaTheme="minorEastAsia"/>
          <w:color w:val="000000"/>
          <w:sz w:val="24"/>
          <w:szCs w:val="24"/>
        </w:rPr>
        <w:t>)</w:t>
      </w:r>
      <w:r w:rsidR="00606486" w:rsidRPr="003253D2">
        <w:rPr>
          <w:rFonts w:ascii="Times New Roman" w:eastAsiaTheme="minorEastAsia"/>
          <w:color w:val="000000"/>
          <w:sz w:val="24"/>
          <w:szCs w:val="24"/>
        </w:rPr>
        <w:t>，经过测量得到</w:t>
      </w:r>
      <w:r w:rsidR="00610C58" w:rsidRPr="003253D2">
        <w:rPr>
          <w:rFonts w:ascii="Times New Roman"/>
          <w:sz w:val="24"/>
          <w:szCs w:val="24"/>
        </w:rPr>
        <w:t>光相移量</w:t>
      </w:r>
      <w:r w:rsidR="00610C58" w:rsidRPr="003253D2">
        <w:rPr>
          <w:rFonts w:ascii="Times New Roman"/>
          <w:i/>
          <w:sz w:val="24"/>
          <w:szCs w:val="24"/>
        </w:rPr>
        <w:t>Φ</w:t>
      </w:r>
      <w:r w:rsidR="00610C58" w:rsidRPr="003253D2">
        <w:rPr>
          <w:rFonts w:ascii="Times New Roman"/>
          <w:sz w:val="24"/>
          <w:szCs w:val="24"/>
        </w:rPr>
        <w:t>。</w:t>
      </w:r>
    </w:p>
    <w:p w14:paraId="3CA53515" w14:textId="39C55F28" w:rsidR="00AD2236" w:rsidRPr="003253D2" w:rsidRDefault="006E443C" w:rsidP="006E443C">
      <w:pPr>
        <w:pStyle w:val="affff5"/>
        <w:ind w:firstLineChars="0" w:firstLine="0"/>
        <w:jc w:val="center"/>
        <w:rPr>
          <w:rFonts w:ascii="Times New Roman" w:hAnsi="Times New Roman"/>
        </w:rPr>
      </w:pPr>
      <w:r w:rsidRPr="003253D2">
        <w:rPr>
          <w:rFonts w:ascii="Times New Roman" w:hAnsi="Times New Roman"/>
          <w:noProof/>
          <w:sz w:val="18"/>
          <w:szCs w:val="18"/>
        </w:rPr>
        <w:drawing>
          <wp:inline distT="0" distB="0" distL="0" distR="0" wp14:anchorId="63E058E5" wp14:editId="30BF4174">
            <wp:extent cx="5011237" cy="1621790"/>
            <wp:effectExtent l="0" t="0" r="0" b="0"/>
            <wp:docPr id="336183177" name="图片 336183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5011237" cy="1621790"/>
                    </a:xfrm>
                    <a:prstGeom prst="rect">
                      <a:avLst/>
                    </a:prstGeom>
                    <a:noFill/>
                    <a:ln>
                      <a:noFill/>
                    </a:ln>
                  </pic:spPr>
                </pic:pic>
              </a:graphicData>
            </a:graphic>
          </wp:inline>
        </w:drawing>
      </w:r>
    </w:p>
    <w:p w14:paraId="0E4CEC80" w14:textId="0DF5A362" w:rsidR="00D16728" w:rsidRPr="003253D2" w:rsidRDefault="00D16728" w:rsidP="00D16728">
      <w:pPr>
        <w:pStyle w:val="affff6"/>
        <w:spacing w:before="60" w:after="120"/>
        <w:rPr>
          <w:rFonts w:ascii="Times New Roman" w:eastAsiaTheme="minorEastAsia"/>
          <w:color w:val="000000" w:themeColor="text1"/>
          <w:sz w:val="18"/>
          <w:szCs w:val="18"/>
        </w:rPr>
      </w:pPr>
      <w:r w:rsidRPr="003253D2">
        <w:rPr>
          <w:rFonts w:ascii="Times New Roman" w:eastAsiaTheme="minorEastAsia"/>
          <w:color w:val="000000" w:themeColor="text1"/>
          <w:sz w:val="18"/>
          <w:szCs w:val="18"/>
        </w:rPr>
        <w:t>图</w:t>
      </w:r>
      <w:r w:rsidR="00262CCB" w:rsidRPr="003253D2">
        <w:rPr>
          <w:rFonts w:ascii="Times New Roman" w:eastAsiaTheme="minorEastAsia"/>
          <w:color w:val="000000" w:themeColor="text1"/>
          <w:sz w:val="18"/>
          <w:szCs w:val="18"/>
        </w:rPr>
        <w:t>2</w:t>
      </w:r>
      <w:r w:rsidRPr="003253D2">
        <w:rPr>
          <w:rFonts w:ascii="Times New Roman" w:eastAsiaTheme="minorEastAsia"/>
          <w:color w:val="000000" w:themeColor="text1"/>
          <w:sz w:val="18"/>
          <w:szCs w:val="18"/>
        </w:rPr>
        <w:t xml:space="preserve">  </w:t>
      </w:r>
      <w:r w:rsidR="00262CCB" w:rsidRPr="003253D2">
        <w:rPr>
          <w:rFonts w:ascii="Times New Roman" w:eastAsiaTheme="minorEastAsia"/>
          <w:color w:val="000000" w:themeColor="text1"/>
          <w:sz w:val="18"/>
          <w:szCs w:val="18"/>
        </w:rPr>
        <w:t>基于反正切计算的</w:t>
      </w:r>
      <w:r w:rsidR="00456C0F" w:rsidRPr="003253D2">
        <w:rPr>
          <w:rFonts w:ascii="Times New Roman" w:eastAsiaTheme="minorEastAsia"/>
          <w:color w:val="000000" w:themeColor="text1"/>
          <w:sz w:val="18"/>
          <w:szCs w:val="18"/>
        </w:rPr>
        <w:t>DDH</w:t>
      </w:r>
      <w:r w:rsidR="00262CCB" w:rsidRPr="003253D2">
        <w:rPr>
          <w:rFonts w:ascii="Times New Roman" w:eastAsiaTheme="minorEastAsia"/>
          <w:color w:val="000000" w:themeColor="text1"/>
          <w:sz w:val="18"/>
          <w:szCs w:val="18"/>
        </w:rPr>
        <w:t>解调算法</w:t>
      </w:r>
      <w:r w:rsidR="00232152" w:rsidRPr="003253D2">
        <w:rPr>
          <w:rFonts w:ascii="Times New Roman" w:eastAsiaTheme="minorEastAsia"/>
          <w:color w:val="000000" w:themeColor="text1"/>
          <w:sz w:val="18"/>
          <w:szCs w:val="18"/>
        </w:rPr>
        <w:t>框图</w:t>
      </w:r>
    </w:p>
    <w:p w14:paraId="3819B099" w14:textId="7EAD2763" w:rsidR="00DE4EB1" w:rsidRPr="003253D2" w:rsidRDefault="009C514E" w:rsidP="00F05B9C">
      <w:pPr>
        <w:pStyle w:val="2"/>
        <w:numPr>
          <w:ilvl w:val="0"/>
          <w:numId w:val="0"/>
        </w:numPr>
        <w:rPr>
          <w:rFonts w:ascii="Times New Roman" w:eastAsiaTheme="minorEastAsia" w:hAnsi="Times New Roman"/>
        </w:rPr>
      </w:pPr>
      <w:bookmarkStart w:id="119" w:name="_Toc148272766"/>
      <w:bookmarkStart w:id="120" w:name="_Toc149326709"/>
      <w:bookmarkStart w:id="121" w:name="_Toc150524430"/>
      <w:r w:rsidRPr="003253D2">
        <w:rPr>
          <w:rFonts w:ascii="Times New Roman" w:eastAsiaTheme="minorEastAsia" w:hAnsi="Times New Roman"/>
        </w:rPr>
        <w:t xml:space="preserve">7.2.2 </w:t>
      </w:r>
      <w:r w:rsidR="00492797" w:rsidRPr="003253D2">
        <w:rPr>
          <w:rFonts w:ascii="Times New Roman" w:eastAsiaTheme="minorEastAsia" w:hAnsi="Times New Roman"/>
        </w:rPr>
        <w:t>水声</w:t>
      </w:r>
      <w:r w:rsidR="00DE4EB1" w:rsidRPr="003253D2">
        <w:rPr>
          <w:rFonts w:ascii="Times New Roman" w:eastAsiaTheme="minorEastAsia" w:hAnsi="Times New Roman"/>
        </w:rPr>
        <w:t>声压</w:t>
      </w:r>
      <w:r w:rsidR="000B634E" w:rsidRPr="003253D2">
        <w:rPr>
          <w:rFonts w:ascii="Times New Roman" w:eastAsiaTheme="minorEastAsia" w:hAnsi="Times New Roman"/>
        </w:rPr>
        <w:t>量</w:t>
      </w:r>
      <w:r w:rsidR="00DE4EB1" w:rsidRPr="003253D2">
        <w:rPr>
          <w:rFonts w:ascii="Times New Roman" w:eastAsiaTheme="minorEastAsia" w:hAnsi="Times New Roman"/>
        </w:rPr>
        <w:t>测量</w:t>
      </w:r>
      <w:bookmarkEnd w:id="119"/>
      <w:bookmarkEnd w:id="120"/>
      <w:bookmarkEnd w:id="121"/>
    </w:p>
    <w:p w14:paraId="4C98A15B" w14:textId="039F6DE8" w:rsidR="00DE4EB1" w:rsidRPr="003253D2" w:rsidRDefault="00F24267" w:rsidP="00EC212D">
      <w:pPr>
        <w:pStyle w:val="affc"/>
        <w:spacing w:line="400" w:lineRule="exact"/>
        <w:ind w:firstLineChars="200" w:firstLine="480"/>
        <w:rPr>
          <w:rFonts w:ascii="Times New Roman" w:hAnsi="Times New Roman"/>
          <w:noProof/>
          <w:sz w:val="24"/>
          <w:szCs w:val="24"/>
        </w:rPr>
      </w:pPr>
      <w:r w:rsidRPr="003253D2">
        <w:rPr>
          <w:rFonts w:ascii="Times New Roman" w:hAnsi="Times New Roman"/>
          <w:noProof/>
          <w:sz w:val="24"/>
          <w:szCs w:val="24"/>
        </w:rPr>
        <w:t>水声</w:t>
      </w:r>
      <w:r w:rsidR="002C1D56" w:rsidRPr="003253D2">
        <w:rPr>
          <w:rFonts w:ascii="Times New Roman" w:hAnsi="Times New Roman"/>
          <w:noProof/>
          <w:sz w:val="24"/>
          <w:szCs w:val="24"/>
        </w:rPr>
        <w:t>声压</w:t>
      </w:r>
      <w:r w:rsidRPr="003253D2">
        <w:rPr>
          <w:rFonts w:ascii="Times New Roman" w:hAnsi="Times New Roman"/>
          <w:noProof/>
          <w:sz w:val="24"/>
          <w:szCs w:val="24"/>
        </w:rPr>
        <w:t>量的</w:t>
      </w:r>
      <w:r w:rsidR="002C1D56" w:rsidRPr="003253D2">
        <w:rPr>
          <w:rFonts w:ascii="Times New Roman" w:hAnsi="Times New Roman"/>
          <w:noProof/>
          <w:sz w:val="24"/>
          <w:szCs w:val="24"/>
        </w:rPr>
        <w:t>测量方法较多，通常采用</w:t>
      </w:r>
      <w:r w:rsidR="00EC212D" w:rsidRPr="003253D2">
        <w:rPr>
          <w:rFonts w:ascii="Times New Roman" w:hAnsi="Times New Roman"/>
          <w:noProof/>
          <w:sz w:val="24"/>
          <w:szCs w:val="24"/>
        </w:rPr>
        <w:t>标准水听器</w:t>
      </w:r>
      <w:r w:rsidR="00F158D0" w:rsidRPr="003253D2">
        <w:rPr>
          <w:rFonts w:ascii="Times New Roman" w:hAnsi="Times New Roman"/>
          <w:noProof/>
          <w:sz w:val="24"/>
          <w:szCs w:val="24"/>
        </w:rPr>
        <w:t>比较</w:t>
      </w:r>
      <w:r w:rsidR="00EC212D" w:rsidRPr="003253D2">
        <w:rPr>
          <w:rFonts w:ascii="Times New Roman" w:hAnsi="Times New Roman"/>
          <w:noProof/>
          <w:sz w:val="24"/>
          <w:szCs w:val="24"/>
        </w:rPr>
        <w:t>法</w:t>
      </w:r>
      <w:r w:rsidR="00A33C56" w:rsidRPr="003253D2">
        <w:rPr>
          <w:rFonts w:ascii="Times New Roman" w:hAnsi="Times New Roman"/>
          <w:noProof/>
          <w:sz w:val="24"/>
          <w:szCs w:val="24"/>
        </w:rPr>
        <w:t>在</w:t>
      </w:r>
      <w:r w:rsidR="00EC212D" w:rsidRPr="003253D2">
        <w:rPr>
          <w:rFonts w:ascii="Times New Roman" w:hAnsi="Times New Roman"/>
          <w:noProof/>
          <w:sz w:val="24"/>
          <w:szCs w:val="24"/>
        </w:rPr>
        <w:t>驻波管</w:t>
      </w:r>
      <w:r w:rsidR="00A33C56" w:rsidRPr="003253D2">
        <w:rPr>
          <w:rFonts w:ascii="Times New Roman" w:hAnsi="Times New Roman"/>
          <w:noProof/>
          <w:sz w:val="24"/>
          <w:szCs w:val="24"/>
        </w:rPr>
        <w:t>和</w:t>
      </w:r>
      <w:r w:rsidR="00EC212D" w:rsidRPr="003253D2">
        <w:rPr>
          <w:rFonts w:ascii="Times New Roman" w:hAnsi="Times New Roman"/>
          <w:noProof/>
          <w:sz w:val="24"/>
          <w:szCs w:val="24"/>
        </w:rPr>
        <w:t>自由场</w:t>
      </w:r>
      <w:r w:rsidR="00A33C56" w:rsidRPr="003253D2">
        <w:rPr>
          <w:rFonts w:ascii="Times New Roman" w:hAnsi="Times New Roman"/>
          <w:noProof/>
          <w:sz w:val="24"/>
          <w:szCs w:val="24"/>
        </w:rPr>
        <w:t>中测量</w:t>
      </w:r>
      <w:r w:rsidR="002C1D56" w:rsidRPr="003253D2">
        <w:rPr>
          <w:rFonts w:ascii="Times New Roman" w:hAnsi="Times New Roman"/>
          <w:noProof/>
          <w:sz w:val="24"/>
          <w:szCs w:val="24"/>
        </w:rPr>
        <w:t>干涉型光纤水听器</w:t>
      </w:r>
      <w:r w:rsidR="003712E5" w:rsidRPr="003253D2">
        <w:rPr>
          <w:rFonts w:ascii="Times New Roman" w:hAnsi="Times New Roman"/>
          <w:noProof/>
          <w:sz w:val="24"/>
          <w:szCs w:val="24"/>
        </w:rPr>
        <w:t>参考</w:t>
      </w:r>
      <w:r w:rsidR="002C1D56" w:rsidRPr="003253D2">
        <w:rPr>
          <w:rFonts w:ascii="Times New Roman" w:hAnsi="Times New Roman"/>
          <w:noProof/>
          <w:sz w:val="24"/>
          <w:szCs w:val="24"/>
        </w:rPr>
        <w:t>中心处的</w:t>
      </w:r>
      <w:r w:rsidR="00CA3839" w:rsidRPr="003253D2">
        <w:rPr>
          <w:rFonts w:ascii="Times New Roman" w:hAnsi="Times New Roman"/>
          <w:noProof/>
          <w:sz w:val="24"/>
          <w:szCs w:val="24"/>
        </w:rPr>
        <w:t>水声</w:t>
      </w:r>
      <w:r w:rsidR="002C1D56" w:rsidRPr="003253D2">
        <w:rPr>
          <w:rFonts w:ascii="Times New Roman" w:hAnsi="Times New Roman"/>
          <w:noProof/>
          <w:sz w:val="24"/>
          <w:szCs w:val="24"/>
        </w:rPr>
        <w:t>声压。</w:t>
      </w:r>
    </w:p>
    <w:p w14:paraId="1672F208" w14:textId="29EFE296" w:rsidR="00F44587" w:rsidRPr="003253D2" w:rsidRDefault="00F44587" w:rsidP="00F05B9C">
      <w:pPr>
        <w:pStyle w:val="2"/>
        <w:numPr>
          <w:ilvl w:val="0"/>
          <w:numId w:val="0"/>
        </w:numPr>
        <w:rPr>
          <w:rFonts w:ascii="Times New Roman" w:eastAsiaTheme="minorEastAsia" w:hAnsi="Times New Roman"/>
        </w:rPr>
      </w:pPr>
      <w:bookmarkStart w:id="122" w:name="_Toc150524431"/>
      <w:r w:rsidRPr="003253D2">
        <w:rPr>
          <w:rFonts w:ascii="Times New Roman" w:eastAsiaTheme="minorEastAsia" w:hAnsi="Times New Roman"/>
        </w:rPr>
        <w:t>7.2.</w:t>
      </w:r>
      <w:r w:rsidR="002C1D56" w:rsidRPr="003253D2">
        <w:rPr>
          <w:rFonts w:ascii="Times New Roman" w:eastAsiaTheme="minorEastAsia" w:hAnsi="Times New Roman"/>
        </w:rPr>
        <w:t>2</w:t>
      </w:r>
      <w:r w:rsidRPr="003253D2">
        <w:rPr>
          <w:rFonts w:ascii="Times New Roman" w:eastAsiaTheme="minorEastAsia" w:hAnsi="Times New Roman"/>
        </w:rPr>
        <w:t xml:space="preserve">.1 </w:t>
      </w:r>
      <w:r w:rsidR="00914D38" w:rsidRPr="003253D2">
        <w:rPr>
          <w:rFonts w:ascii="Times New Roman" w:eastAsiaTheme="minorEastAsia" w:hAnsi="Times New Roman"/>
        </w:rPr>
        <w:t>驻波管</w:t>
      </w:r>
      <w:r w:rsidR="00AC1D02" w:rsidRPr="003253D2">
        <w:rPr>
          <w:rFonts w:ascii="Times New Roman" w:eastAsiaTheme="minorEastAsia" w:hAnsi="Times New Roman"/>
        </w:rPr>
        <w:t>中水声</w:t>
      </w:r>
      <w:r w:rsidR="00914D38" w:rsidRPr="003253D2">
        <w:rPr>
          <w:rFonts w:ascii="Times New Roman" w:eastAsiaTheme="minorEastAsia" w:hAnsi="Times New Roman"/>
        </w:rPr>
        <w:t>声压</w:t>
      </w:r>
      <w:r w:rsidR="00AC1D02" w:rsidRPr="003253D2">
        <w:rPr>
          <w:rFonts w:ascii="Times New Roman" w:eastAsiaTheme="minorEastAsia" w:hAnsi="Times New Roman"/>
        </w:rPr>
        <w:t>量</w:t>
      </w:r>
      <w:r w:rsidR="00914D38" w:rsidRPr="003253D2">
        <w:rPr>
          <w:rFonts w:ascii="Times New Roman" w:eastAsiaTheme="minorEastAsia" w:hAnsi="Times New Roman"/>
        </w:rPr>
        <w:t>的测量</w:t>
      </w:r>
      <w:bookmarkEnd w:id="122"/>
    </w:p>
    <w:p w14:paraId="52BBEBCE" w14:textId="0C44D4A7" w:rsidR="00C974A0" w:rsidRPr="003253D2" w:rsidRDefault="00085BB3" w:rsidP="00434C04">
      <w:pPr>
        <w:pStyle w:val="affc"/>
        <w:adjustRightInd w:val="0"/>
        <w:snapToGrid w:val="0"/>
        <w:spacing w:line="400" w:lineRule="exact"/>
        <w:ind w:firstLineChars="200" w:firstLine="480"/>
        <w:rPr>
          <w:rFonts w:ascii="Times New Roman" w:hAnsi="Times New Roman"/>
          <w:noProof/>
          <w:sz w:val="24"/>
          <w:szCs w:val="24"/>
        </w:rPr>
      </w:pPr>
      <w:r w:rsidRPr="003253D2">
        <w:rPr>
          <w:rFonts w:ascii="Times New Roman" w:hAnsi="Times New Roman"/>
          <w:sz w:val="24"/>
          <w:szCs w:val="24"/>
        </w:rPr>
        <w:t>驻波管中</w:t>
      </w:r>
      <w:r w:rsidR="00CB260B" w:rsidRPr="003253D2">
        <w:rPr>
          <w:rFonts w:ascii="Times New Roman" w:hAnsi="Times New Roman"/>
          <w:sz w:val="24"/>
          <w:szCs w:val="24"/>
        </w:rPr>
        <w:t>水声</w:t>
      </w:r>
      <w:r w:rsidRPr="003253D2">
        <w:rPr>
          <w:rFonts w:ascii="Times New Roman" w:hAnsi="Times New Roman"/>
          <w:sz w:val="24"/>
          <w:szCs w:val="24"/>
        </w:rPr>
        <w:t>声压</w:t>
      </w:r>
      <w:r w:rsidR="00CB260B" w:rsidRPr="003253D2">
        <w:rPr>
          <w:rFonts w:ascii="Times New Roman" w:hAnsi="Times New Roman"/>
          <w:sz w:val="24"/>
          <w:szCs w:val="24"/>
        </w:rPr>
        <w:t>的</w:t>
      </w:r>
      <w:r w:rsidRPr="003253D2">
        <w:rPr>
          <w:rFonts w:ascii="Times New Roman" w:hAnsi="Times New Roman"/>
          <w:sz w:val="24"/>
          <w:szCs w:val="24"/>
        </w:rPr>
        <w:t>测量</w:t>
      </w:r>
      <w:r w:rsidR="00CB260B" w:rsidRPr="003253D2">
        <w:rPr>
          <w:rFonts w:ascii="Times New Roman" w:hAnsi="Times New Roman"/>
          <w:sz w:val="24"/>
          <w:szCs w:val="24"/>
        </w:rPr>
        <w:t>示意图</w:t>
      </w:r>
      <w:r w:rsidRPr="003253D2">
        <w:rPr>
          <w:rFonts w:ascii="Times New Roman" w:hAnsi="Times New Roman"/>
          <w:sz w:val="24"/>
          <w:szCs w:val="24"/>
        </w:rPr>
        <w:t>如图</w:t>
      </w:r>
      <w:r w:rsidR="00151335" w:rsidRPr="003253D2">
        <w:rPr>
          <w:rFonts w:ascii="Times New Roman" w:hAnsi="Times New Roman"/>
          <w:sz w:val="24"/>
          <w:szCs w:val="24"/>
        </w:rPr>
        <w:t>3</w:t>
      </w:r>
      <w:r w:rsidRPr="003253D2">
        <w:rPr>
          <w:rFonts w:ascii="Times New Roman" w:hAnsi="Times New Roman"/>
          <w:sz w:val="24"/>
          <w:szCs w:val="24"/>
        </w:rPr>
        <w:t>所示。干涉型光纤水听器与标准水听器</w:t>
      </w:r>
      <w:r w:rsidR="00CB260B" w:rsidRPr="003253D2">
        <w:rPr>
          <w:rFonts w:ascii="Times New Roman" w:hAnsi="Times New Roman"/>
          <w:sz w:val="24"/>
          <w:szCs w:val="24"/>
        </w:rPr>
        <w:t>被同时布放于驻波管中，两者的</w:t>
      </w:r>
      <w:r w:rsidR="00723C14" w:rsidRPr="003253D2">
        <w:rPr>
          <w:rFonts w:ascii="Times New Roman" w:hAnsi="Times New Roman"/>
          <w:sz w:val="24"/>
          <w:szCs w:val="24"/>
        </w:rPr>
        <w:t>参考中心</w:t>
      </w:r>
      <w:r w:rsidR="00B85D89" w:rsidRPr="003253D2">
        <w:rPr>
          <w:rFonts w:ascii="Times New Roman" w:hAnsi="Times New Roman"/>
          <w:sz w:val="24"/>
          <w:szCs w:val="24"/>
        </w:rPr>
        <w:t>位于同一深度。测量时，发射换能器</w:t>
      </w:r>
      <w:r w:rsidR="000F55B3" w:rsidRPr="003253D2">
        <w:rPr>
          <w:rFonts w:ascii="Times New Roman" w:hAnsi="Times New Roman"/>
          <w:sz w:val="24"/>
          <w:szCs w:val="24"/>
        </w:rPr>
        <w:t>向上发射声波，经水与空气交界面反射后在管中产生测量所需的驻波声场，</w:t>
      </w:r>
      <w:r w:rsidRPr="003253D2">
        <w:rPr>
          <w:rFonts w:ascii="Times New Roman" w:hAnsi="Times New Roman"/>
          <w:sz w:val="24"/>
          <w:szCs w:val="24"/>
        </w:rPr>
        <w:t>此时</w:t>
      </w:r>
      <w:r w:rsidR="00CB260B" w:rsidRPr="003253D2">
        <w:rPr>
          <w:rFonts w:ascii="Times New Roman" w:hAnsi="Times New Roman"/>
          <w:sz w:val="24"/>
          <w:szCs w:val="24"/>
        </w:rPr>
        <w:t>作用在</w:t>
      </w:r>
      <w:r w:rsidRPr="003253D2">
        <w:rPr>
          <w:rFonts w:ascii="Times New Roman" w:hAnsi="Times New Roman"/>
          <w:sz w:val="24"/>
          <w:szCs w:val="24"/>
        </w:rPr>
        <w:t>干涉型光纤水听器与标准水听器</w:t>
      </w:r>
      <w:r w:rsidR="00CB260B" w:rsidRPr="003253D2">
        <w:rPr>
          <w:rFonts w:ascii="Times New Roman" w:hAnsi="Times New Roman"/>
          <w:sz w:val="24"/>
          <w:szCs w:val="24"/>
        </w:rPr>
        <w:t>上</w:t>
      </w:r>
      <w:r w:rsidRPr="003253D2">
        <w:rPr>
          <w:rFonts w:ascii="Times New Roman" w:hAnsi="Times New Roman"/>
          <w:sz w:val="24"/>
          <w:szCs w:val="24"/>
        </w:rPr>
        <w:t>的声压相等。</w:t>
      </w:r>
      <w:r w:rsidR="00CB260B" w:rsidRPr="003253D2">
        <w:rPr>
          <w:rFonts w:ascii="Times New Roman" w:hAnsi="Times New Roman"/>
          <w:sz w:val="24"/>
          <w:szCs w:val="24"/>
        </w:rPr>
        <w:t>因此，</w:t>
      </w:r>
      <w:r w:rsidRPr="003253D2">
        <w:rPr>
          <w:rFonts w:ascii="Times New Roman" w:hAnsi="Times New Roman"/>
          <w:sz w:val="24"/>
          <w:szCs w:val="24"/>
        </w:rPr>
        <w:t>干涉型光纤水听器</w:t>
      </w:r>
      <w:r w:rsidR="00723C14" w:rsidRPr="003253D2">
        <w:rPr>
          <w:rFonts w:ascii="Times New Roman" w:hAnsi="Times New Roman"/>
          <w:sz w:val="24"/>
          <w:szCs w:val="24"/>
        </w:rPr>
        <w:t>参考中心</w:t>
      </w:r>
      <w:r w:rsidR="00CB260B" w:rsidRPr="003253D2">
        <w:rPr>
          <w:rFonts w:ascii="Times New Roman" w:hAnsi="Times New Roman"/>
          <w:sz w:val="24"/>
          <w:szCs w:val="24"/>
        </w:rPr>
        <w:t>处</w:t>
      </w:r>
      <w:r w:rsidRPr="003253D2">
        <w:rPr>
          <w:rFonts w:ascii="Times New Roman" w:hAnsi="Times New Roman"/>
          <w:sz w:val="24"/>
          <w:szCs w:val="24"/>
        </w:rPr>
        <w:t>的声压</w:t>
      </w:r>
      <w:r w:rsidRPr="003253D2">
        <w:rPr>
          <w:rFonts w:ascii="Times New Roman" w:hAnsi="Times New Roman"/>
          <w:i/>
          <w:sz w:val="24"/>
          <w:szCs w:val="24"/>
        </w:rPr>
        <w:t>p</w:t>
      </w:r>
      <w:r w:rsidR="00CB260B" w:rsidRPr="003253D2">
        <w:rPr>
          <w:rFonts w:ascii="Times New Roman" w:hAnsi="Times New Roman"/>
          <w:sz w:val="24"/>
          <w:szCs w:val="24"/>
        </w:rPr>
        <w:t>可按下式计算：</w:t>
      </w:r>
    </w:p>
    <w:p w14:paraId="0E5221F2" w14:textId="377EEA4E" w:rsidR="005B0AC2" w:rsidRPr="003253D2" w:rsidRDefault="00F035FA" w:rsidP="00CB260B">
      <w:pPr>
        <w:wordWrap w:val="0"/>
        <w:adjustRightInd w:val="0"/>
        <w:snapToGrid w:val="0"/>
        <w:jc w:val="right"/>
        <w:rPr>
          <w:sz w:val="24"/>
        </w:rPr>
      </w:pPr>
      <w:r w:rsidRPr="003253D2">
        <w:rPr>
          <w:position w:val="-30"/>
          <w:sz w:val="24"/>
        </w:rPr>
        <w:object w:dxaOrig="840" w:dyaOrig="680" w14:anchorId="78FF267B">
          <v:shape id="_x0000_i1028" type="#_x0000_t75" style="width:42.1pt;height:34.65pt" o:ole="">
            <v:imagedata r:id="rId23" o:title=""/>
          </v:shape>
          <o:OLEObject Type="Embed" ProgID="Equation.DSMT4" ShapeID="_x0000_i1028" DrawAspect="Content" ObjectID="_1761637193" r:id="rId24"/>
        </w:object>
      </w:r>
      <w:r w:rsidR="005B0AC2" w:rsidRPr="003253D2">
        <w:rPr>
          <w:sz w:val="24"/>
        </w:rPr>
        <w:t xml:space="preserve">   </w:t>
      </w:r>
      <w:r w:rsidR="00CB260B" w:rsidRPr="003253D2">
        <w:rPr>
          <w:sz w:val="24"/>
        </w:rPr>
        <w:t xml:space="preserve">   </w:t>
      </w:r>
      <w:r w:rsidR="005B0AC2" w:rsidRPr="003253D2">
        <w:rPr>
          <w:sz w:val="24"/>
        </w:rPr>
        <w:t xml:space="preserve">                           (2)</w:t>
      </w:r>
    </w:p>
    <w:p w14:paraId="7FECE7CC" w14:textId="3915EDAC" w:rsidR="005B0AC2" w:rsidRPr="003253D2" w:rsidRDefault="005B0AC2" w:rsidP="00F97374">
      <w:pPr>
        <w:pStyle w:val="affff1"/>
        <w:spacing w:line="400" w:lineRule="exact"/>
        <w:ind w:firstLineChars="0" w:firstLine="0"/>
        <w:jc w:val="left"/>
        <w:rPr>
          <w:rFonts w:ascii="Times New Roman"/>
          <w:sz w:val="24"/>
          <w:szCs w:val="24"/>
        </w:rPr>
      </w:pPr>
      <w:r w:rsidRPr="003253D2">
        <w:rPr>
          <w:rFonts w:ascii="Times New Roman"/>
          <w:sz w:val="24"/>
          <w:szCs w:val="24"/>
        </w:rPr>
        <w:t>式中</w:t>
      </w:r>
      <w:r w:rsidR="00F05B9C" w:rsidRPr="003253D2">
        <w:rPr>
          <w:rFonts w:ascii="Times New Roman"/>
          <w:sz w:val="24"/>
          <w:szCs w:val="24"/>
        </w:rPr>
        <w:t>：</w:t>
      </w:r>
    </w:p>
    <w:p w14:paraId="3E8587BA" w14:textId="63BE4BC0" w:rsidR="005B0AC2" w:rsidRPr="003253D2" w:rsidRDefault="005B0AC2" w:rsidP="00F97374">
      <w:pPr>
        <w:pStyle w:val="affff1"/>
        <w:spacing w:line="400" w:lineRule="exact"/>
        <w:ind w:firstLine="480"/>
        <w:jc w:val="left"/>
        <w:rPr>
          <w:rFonts w:ascii="Times New Roman"/>
          <w:sz w:val="24"/>
          <w:szCs w:val="24"/>
        </w:rPr>
      </w:pPr>
      <w:r w:rsidRPr="003253D2">
        <w:rPr>
          <w:rFonts w:ascii="Times New Roman"/>
          <w:i/>
          <w:sz w:val="24"/>
          <w:szCs w:val="24"/>
        </w:rPr>
        <w:t>U</w:t>
      </w:r>
      <w:r w:rsidR="00F035FA" w:rsidRPr="003253D2">
        <w:rPr>
          <w:rFonts w:ascii="Times New Roman"/>
          <w:sz w:val="24"/>
          <w:szCs w:val="24"/>
          <w:vertAlign w:val="subscript"/>
        </w:rPr>
        <w:t>0</w:t>
      </w:r>
      <w:r w:rsidRPr="003253D2">
        <w:rPr>
          <w:rFonts w:ascii="Times New Roman"/>
          <w:sz w:val="24"/>
          <w:szCs w:val="24"/>
        </w:rPr>
        <w:t>——</w:t>
      </w:r>
      <w:r w:rsidRPr="003253D2">
        <w:rPr>
          <w:rFonts w:ascii="Times New Roman"/>
          <w:sz w:val="24"/>
          <w:szCs w:val="24"/>
        </w:rPr>
        <w:t>标准水听器</w:t>
      </w:r>
      <w:r w:rsidR="00CB260B" w:rsidRPr="003253D2">
        <w:rPr>
          <w:rFonts w:ascii="Times New Roman"/>
          <w:sz w:val="24"/>
          <w:szCs w:val="24"/>
        </w:rPr>
        <w:t>输出</w:t>
      </w:r>
      <w:r w:rsidRPr="003253D2">
        <w:rPr>
          <w:rFonts w:ascii="Times New Roman"/>
          <w:sz w:val="24"/>
          <w:szCs w:val="24"/>
        </w:rPr>
        <w:t>的开路电压，</w:t>
      </w:r>
      <w:r w:rsidRPr="003253D2">
        <w:rPr>
          <w:rFonts w:ascii="Times New Roman"/>
          <w:sz w:val="24"/>
          <w:szCs w:val="24"/>
        </w:rPr>
        <w:t>V</w:t>
      </w:r>
      <w:r w:rsidR="0058667F" w:rsidRPr="003253D2">
        <w:rPr>
          <w:rFonts w:ascii="Times New Roman"/>
          <w:sz w:val="24"/>
          <w:szCs w:val="24"/>
        </w:rPr>
        <w:t>；</w:t>
      </w:r>
    </w:p>
    <w:p w14:paraId="23B4C5E9" w14:textId="77777777" w:rsidR="005B0AC2" w:rsidRPr="003253D2" w:rsidRDefault="005B0AC2" w:rsidP="00F97374">
      <w:pPr>
        <w:pStyle w:val="affff1"/>
        <w:spacing w:line="400" w:lineRule="exact"/>
        <w:ind w:firstLine="480"/>
        <w:jc w:val="left"/>
        <w:rPr>
          <w:rFonts w:ascii="Times New Roman"/>
          <w:sz w:val="24"/>
          <w:szCs w:val="24"/>
        </w:rPr>
      </w:pPr>
      <w:r w:rsidRPr="003253D2">
        <w:rPr>
          <w:rFonts w:ascii="Times New Roman"/>
          <w:i/>
          <w:sz w:val="24"/>
          <w:szCs w:val="24"/>
        </w:rPr>
        <w:t>M</w:t>
      </w:r>
      <w:r w:rsidRPr="003253D2">
        <w:rPr>
          <w:rFonts w:ascii="Times New Roman"/>
          <w:sz w:val="24"/>
          <w:szCs w:val="24"/>
          <w:vertAlign w:val="subscript"/>
        </w:rPr>
        <w:t>0</w:t>
      </w:r>
      <w:r w:rsidRPr="003253D2">
        <w:rPr>
          <w:rFonts w:ascii="Times New Roman"/>
          <w:sz w:val="24"/>
          <w:szCs w:val="24"/>
        </w:rPr>
        <w:t>——</w:t>
      </w:r>
      <w:r w:rsidRPr="003253D2">
        <w:rPr>
          <w:rFonts w:ascii="Times New Roman"/>
          <w:sz w:val="24"/>
          <w:szCs w:val="24"/>
        </w:rPr>
        <w:t>标准水听器的灵敏度，</w:t>
      </w:r>
      <w:r w:rsidRPr="003253D2">
        <w:rPr>
          <w:rFonts w:ascii="Times New Roman"/>
          <w:sz w:val="24"/>
          <w:szCs w:val="24"/>
        </w:rPr>
        <w:t>V/Pa</w:t>
      </w:r>
      <w:r w:rsidRPr="003253D2">
        <w:rPr>
          <w:rFonts w:ascii="Times New Roman"/>
          <w:sz w:val="24"/>
          <w:szCs w:val="24"/>
        </w:rPr>
        <w:t>。</w:t>
      </w:r>
    </w:p>
    <w:p w14:paraId="69193F3A" w14:textId="5605F1BE" w:rsidR="00256703" w:rsidRPr="003253D2" w:rsidRDefault="00B359FC" w:rsidP="00E76FE3">
      <w:pPr>
        <w:pStyle w:val="affc"/>
        <w:jc w:val="center"/>
        <w:rPr>
          <w:rFonts w:ascii="Times New Roman" w:hAnsi="Times New Roman"/>
          <w:color w:val="000000"/>
        </w:rPr>
      </w:pPr>
      <w:r w:rsidRPr="003253D2">
        <w:rPr>
          <w:rFonts w:ascii="Times New Roman" w:hAnsi="Times New Roman"/>
        </w:rPr>
        <w:object w:dxaOrig="2289" w:dyaOrig="2402" w14:anchorId="6F744341">
          <v:shape id="_x0000_i1029" type="#_x0000_t75" style="width:154.85pt;height:162.35pt" o:ole="">
            <v:imagedata r:id="rId25" o:title=""/>
          </v:shape>
          <o:OLEObject Type="Embed" ProgID="Visio.Drawing.11" ShapeID="_x0000_i1029" DrawAspect="Content" ObjectID="_1761637194" r:id="rId26"/>
        </w:object>
      </w:r>
    </w:p>
    <w:p w14:paraId="089B8E22" w14:textId="62602340" w:rsidR="007C5901" w:rsidRPr="003253D2" w:rsidRDefault="007C5901" w:rsidP="00256703">
      <w:pPr>
        <w:pStyle w:val="affff6"/>
        <w:spacing w:after="120"/>
        <w:rPr>
          <w:rFonts w:ascii="Times New Roman" w:eastAsiaTheme="minorEastAsia"/>
          <w:color w:val="000000" w:themeColor="text1"/>
          <w:sz w:val="18"/>
          <w:szCs w:val="18"/>
        </w:rPr>
      </w:pPr>
      <w:r w:rsidRPr="003253D2">
        <w:rPr>
          <w:rFonts w:ascii="Times New Roman" w:eastAsiaTheme="minorEastAsia"/>
          <w:color w:val="000000" w:themeColor="text1"/>
          <w:sz w:val="18"/>
          <w:szCs w:val="18"/>
        </w:rPr>
        <w:t>图</w:t>
      </w:r>
      <w:r w:rsidR="00F17949" w:rsidRPr="003253D2">
        <w:rPr>
          <w:rFonts w:ascii="Times New Roman" w:eastAsiaTheme="minorEastAsia"/>
          <w:color w:val="000000" w:themeColor="text1"/>
          <w:sz w:val="18"/>
          <w:szCs w:val="18"/>
        </w:rPr>
        <w:t>3</w:t>
      </w:r>
      <w:r w:rsidRPr="003253D2">
        <w:rPr>
          <w:rFonts w:ascii="Times New Roman" w:eastAsiaTheme="minorEastAsia"/>
          <w:color w:val="000000" w:themeColor="text1"/>
          <w:sz w:val="18"/>
          <w:szCs w:val="18"/>
        </w:rPr>
        <w:t xml:space="preserve">  </w:t>
      </w:r>
      <w:r w:rsidRPr="003253D2">
        <w:rPr>
          <w:rFonts w:ascii="Times New Roman" w:eastAsiaTheme="minorEastAsia"/>
          <w:color w:val="000000" w:themeColor="text1"/>
          <w:sz w:val="18"/>
          <w:szCs w:val="18"/>
        </w:rPr>
        <w:t>驻波管中</w:t>
      </w:r>
      <w:r w:rsidR="00CB260B" w:rsidRPr="003253D2">
        <w:rPr>
          <w:rFonts w:ascii="Times New Roman" w:eastAsiaTheme="minorEastAsia"/>
          <w:color w:val="000000" w:themeColor="text1"/>
          <w:sz w:val="18"/>
          <w:szCs w:val="18"/>
        </w:rPr>
        <w:t>水声</w:t>
      </w:r>
      <w:r w:rsidRPr="003253D2">
        <w:rPr>
          <w:rFonts w:ascii="Times New Roman" w:eastAsiaTheme="minorEastAsia"/>
          <w:color w:val="000000" w:themeColor="text1"/>
          <w:sz w:val="18"/>
          <w:szCs w:val="18"/>
        </w:rPr>
        <w:t>声压测量</w:t>
      </w:r>
      <w:r w:rsidR="00CB260B" w:rsidRPr="003253D2">
        <w:rPr>
          <w:rFonts w:ascii="Times New Roman" w:eastAsiaTheme="minorEastAsia"/>
          <w:color w:val="000000" w:themeColor="text1"/>
          <w:sz w:val="18"/>
          <w:szCs w:val="18"/>
        </w:rPr>
        <w:t>示意图</w:t>
      </w:r>
    </w:p>
    <w:p w14:paraId="201FBACD" w14:textId="45C20FDE" w:rsidR="00FB0114" w:rsidRPr="003253D2" w:rsidRDefault="00FB0114" w:rsidP="00F05B9C">
      <w:pPr>
        <w:pStyle w:val="2"/>
        <w:numPr>
          <w:ilvl w:val="0"/>
          <w:numId w:val="0"/>
        </w:numPr>
        <w:rPr>
          <w:rFonts w:ascii="Times New Roman" w:eastAsiaTheme="minorEastAsia" w:hAnsi="Times New Roman"/>
        </w:rPr>
      </w:pPr>
      <w:bookmarkStart w:id="123" w:name="_Toc150524432"/>
      <w:r w:rsidRPr="003253D2">
        <w:rPr>
          <w:rFonts w:ascii="Times New Roman" w:eastAsiaTheme="minorEastAsia" w:hAnsi="Times New Roman"/>
        </w:rPr>
        <w:t>7.2.2.2</w:t>
      </w:r>
      <w:r w:rsidR="001E236D" w:rsidRPr="003253D2">
        <w:rPr>
          <w:rFonts w:ascii="Times New Roman" w:eastAsiaTheme="minorEastAsia" w:hAnsi="Times New Roman"/>
        </w:rPr>
        <w:t xml:space="preserve"> </w:t>
      </w:r>
      <w:r w:rsidR="001E236D" w:rsidRPr="003253D2">
        <w:rPr>
          <w:rFonts w:ascii="Times New Roman" w:eastAsiaTheme="minorEastAsia" w:hAnsi="Times New Roman"/>
        </w:rPr>
        <w:t>自由场</w:t>
      </w:r>
      <w:r w:rsidR="00AC1D02" w:rsidRPr="003253D2">
        <w:rPr>
          <w:rFonts w:ascii="Times New Roman" w:eastAsiaTheme="minorEastAsia" w:hAnsi="Times New Roman"/>
        </w:rPr>
        <w:t>中水声声压量的测量</w:t>
      </w:r>
      <w:bookmarkEnd w:id="123"/>
    </w:p>
    <w:p w14:paraId="6C4EEB49" w14:textId="556F553B" w:rsidR="00347537" w:rsidRPr="003253D2" w:rsidRDefault="00F035FA" w:rsidP="000F55B3">
      <w:pPr>
        <w:pStyle w:val="affc"/>
        <w:adjustRightInd w:val="0"/>
        <w:snapToGrid w:val="0"/>
        <w:spacing w:line="400" w:lineRule="exact"/>
        <w:ind w:firstLineChars="200" w:firstLine="480"/>
        <w:rPr>
          <w:rFonts w:ascii="Times New Roman" w:hAnsi="Times New Roman"/>
          <w:sz w:val="24"/>
        </w:rPr>
      </w:pPr>
      <w:r w:rsidRPr="003253D2">
        <w:rPr>
          <w:rFonts w:ascii="Times New Roman" w:hAnsi="Times New Roman"/>
          <w:sz w:val="24"/>
          <w:szCs w:val="24"/>
        </w:rPr>
        <w:t>自由场中</w:t>
      </w:r>
      <w:r w:rsidR="00CB260B" w:rsidRPr="003253D2">
        <w:rPr>
          <w:rFonts w:ascii="Times New Roman" w:hAnsi="Times New Roman"/>
          <w:sz w:val="24"/>
          <w:szCs w:val="24"/>
        </w:rPr>
        <w:t>水声</w:t>
      </w:r>
      <w:r w:rsidRPr="003253D2">
        <w:rPr>
          <w:rFonts w:ascii="Times New Roman" w:hAnsi="Times New Roman"/>
          <w:sz w:val="24"/>
          <w:szCs w:val="24"/>
        </w:rPr>
        <w:t>声压的测量</w:t>
      </w:r>
      <w:r w:rsidR="00CB260B" w:rsidRPr="003253D2">
        <w:rPr>
          <w:rFonts w:ascii="Times New Roman" w:hAnsi="Times New Roman"/>
          <w:sz w:val="24"/>
          <w:szCs w:val="24"/>
        </w:rPr>
        <w:t>示意图</w:t>
      </w:r>
      <w:r w:rsidRPr="003253D2">
        <w:rPr>
          <w:rFonts w:ascii="Times New Roman" w:hAnsi="Times New Roman"/>
          <w:sz w:val="24"/>
          <w:szCs w:val="24"/>
        </w:rPr>
        <w:t>如图</w:t>
      </w:r>
      <w:r w:rsidRPr="003253D2">
        <w:rPr>
          <w:rFonts w:ascii="Times New Roman" w:hAnsi="Times New Roman"/>
          <w:sz w:val="24"/>
          <w:szCs w:val="24"/>
        </w:rPr>
        <w:t>4</w:t>
      </w:r>
      <w:r w:rsidRPr="003253D2">
        <w:rPr>
          <w:rFonts w:ascii="Times New Roman" w:hAnsi="Times New Roman"/>
          <w:sz w:val="24"/>
          <w:szCs w:val="24"/>
        </w:rPr>
        <w:t>所示。</w:t>
      </w:r>
      <w:r w:rsidR="00347537" w:rsidRPr="003253D2">
        <w:rPr>
          <w:rFonts w:ascii="Times New Roman" w:hAnsi="Times New Roman"/>
          <w:sz w:val="24"/>
          <w:szCs w:val="24"/>
        </w:rPr>
        <w:t>发射换能器、</w:t>
      </w:r>
      <w:r w:rsidR="00CB260B" w:rsidRPr="003253D2">
        <w:rPr>
          <w:rFonts w:ascii="Times New Roman" w:hAnsi="Times New Roman"/>
          <w:sz w:val="24"/>
          <w:szCs w:val="24"/>
        </w:rPr>
        <w:t>标准水听器</w:t>
      </w:r>
      <w:r w:rsidRPr="003253D2">
        <w:rPr>
          <w:rFonts w:ascii="Times New Roman" w:hAnsi="Times New Roman"/>
          <w:sz w:val="24"/>
          <w:szCs w:val="24"/>
        </w:rPr>
        <w:t>与</w:t>
      </w:r>
      <w:r w:rsidR="00CB260B" w:rsidRPr="003253D2">
        <w:rPr>
          <w:rFonts w:ascii="Times New Roman" w:hAnsi="Times New Roman"/>
          <w:sz w:val="24"/>
          <w:szCs w:val="24"/>
        </w:rPr>
        <w:t>干涉型光纤</w:t>
      </w:r>
      <w:r w:rsidR="00CB260B" w:rsidRPr="003253D2">
        <w:rPr>
          <w:rFonts w:ascii="Times New Roman" w:hAnsi="Times New Roman"/>
          <w:sz w:val="24"/>
          <w:szCs w:val="24"/>
        </w:rPr>
        <w:lastRenderedPageBreak/>
        <w:t>水听器被同时布放于消声水池中，标准水听器与干涉型光纤水听器处于发射换能器的远场，它们</w:t>
      </w:r>
      <w:r w:rsidRPr="003253D2">
        <w:rPr>
          <w:rFonts w:ascii="Times New Roman" w:hAnsi="Times New Roman"/>
          <w:sz w:val="24"/>
          <w:szCs w:val="24"/>
        </w:rPr>
        <w:t>的参考中心位于同一深度，</w:t>
      </w:r>
      <w:r w:rsidR="00CB260B" w:rsidRPr="003253D2">
        <w:rPr>
          <w:rFonts w:ascii="Times New Roman" w:hAnsi="Times New Roman"/>
          <w:sz w:val="24"/>
          <w:szCs w:val="24"/>
        </w:rPr>
        <w:t>并成一直线布置。</w:t>
      </w:r>
      <w:r w:rsidR="00347537" w:rsidRPr="003253D2">
        <w:rPr>
          <w:rFonts w:ascii="Times New Roman" w:hAnsi="Times New Roman"/>
          <w:sz w:val="24"/>
          <w:szCs w:val="24"/>
        </w:rPr>
        <w:t>标准水听器与发射换能器之间的距离为</w:t>
      </w:r>
      <w:r w:rsidR="00347537" w:rsidRPr="003253D2">
        <w:rPr>
          <w:rFonts w:ascii="Times New Roman" w:hAnsi="Times New Roman"/>
          <w:i/>
          <w:color w:val="000000" w:themeColor="text1"/>
          <w:sz w:val="24"/>
        </w:rPr>
        <w:t>d</w:t>
      </w:r>
      <w:r w:rsidR="00347537" w:rsidRPr="003253D2">
        <w:rPr>
          <w:rFonts w:ascii="Times New Roman" w:hAnsi="Times New Roman"/>
          <w:color w:val="000000" w:themeColor="text1"/>
          <w:sz w:val="24"/>
          <w:vertAlign w:val="subscript"/>
        </w:rPr>
        <w:t>0</w:t>
      </w:r>
      <w:r w:rsidR="00347537" w:rsidRPr="003253D2">
        <w:rPr>
          <w:rFonts w:ascii="Times New Roman" w:hAnsi="Times New Roman"/>
          <w:sz w:val="24"/>
          <w:szCs w:val="24"/>
        </w:rPr>
        <w:t>，光纤水听器与发射换能器之间的距离为</w:t>
      </w:r>
      <w:r w:rsidR="00347537" w:rsidRPr="003253D2">
        <w:rPr>
          <w:rFonts w:ascii="Times New Roman" w:hAnsi="Times New Roman"/>
          <w:i/>
          <w:sz w:val="24"/>
        </w:rPr>
        <w:t>d</w:t>
      </w:r>
      <w:r w:rsidR="00347537" w:rsidRPr="003253D2">
        <w:rPr>
          <w:rFonts w:ascii="Times New Roman" w:hAnsi="Times New Roman"/>
          <w:i/>
          <w:sz w:val="24"/>
          <w:vertAlign w:val="subscript"/>
        </w:rPr>
        <w:sym w:font="Symbol" w:char="F046"/>
      </w:r>
      <w:r w:rsidR="00347537" w:rsidRPr="003253D2">
        <w:rPr>
          <w:rFonts w:ascii="Times New Roman" w:hAnsi="Times New Roman"/>
          <w:sz w:val="24"/>
          <w:szCs w:val="24"/>
        </w:rPr>
        <w:t>。</w:t>
      </w:r>
    </w:p>
    <w:p w14:paraId="539704A2" w14:textId="5852CEB0" w:rsidR="00F97ADA" w:rsidRPr="003253D2" w:rsidRDefault="00B359FC" w:rsidP="00F97ADA">
      <w:pPr>
        <w:pStyle w:val="affc"/>
        <w:adjustRightInd w:val="0"/>
        <w:snapToGrid w:val="0"/>
        <w:jc w:val="center"/>
        <w:rPr>
          <w:rFonts w:ascii="Times New Roman" w:hAnsi="Times New Roman"/>
        </w:rPr>
      </w:pPr>
      <w:r w:rsidRPr="003253D2">
        <w:rPr>
          <w:rFonts w:ascii="Times New Roman" w:hAnsi="Times New Roman"/>
        </w:rPr>
        <w:object w:dxaOrig="5463" w:dyaOrig="3169" w14:anchorId="372BA38B">
          <v:shape id="_x0000_i1030" type="#_x0000_t75" style="width:332.15pt;height:191.55pt" o:ole="">
            <v:imagedata r:id="rId27" o:title=""/>
          </v:shape>
          <o:OLEObject Type="Embed" ProgID="Visio.Drawing.11" ShapeID="_x0000_i1030" DrawAspect="Content" ObjectID="_1761637195" r:id="rId28"/>
        </w:object>
      </w:r>
    </w:p>
    <w:p w14:paraId="70BEA20D" w14:textId="14E41B79" w:rsidR="00C8369D" w:rsidRPr="003253D2" w:rsidRDefault="00C8369D" w:rsidP="00C8369D">
      <w:pPr>
        <w:pStyle w:val="affff6"/>
        <w:spacing w:after="120"/>
        <w:rPr>
          <w:rFonts w:ascii="Times New Roman" w:eastAsiaTheme="minorEastAsia"/>
          <w:color w:val="000000" w:themeColor="text1"/>
          <w:sz w:val="18"/>
          <w:szCs w:val="18"/>
        </w:rPr>
      </w:pPr>
      <w:r w:rsidRPr="003253D2">
        <w:rPr>
          <w:rFonts w:ascii="Times New Roman" w:eastAsiaTheme="minorEastAsia"/>
          <w:color w:val="000000" w:themeColor="text1"/>
          <w:sz w:val="18"/>
          <w:szCs w:val="18"/>
        </w:rPr>
        <w:t>图</w:t>
      </w:r>
      <w:r w:rsidRPr="003253D2">
        <w:rPr>
          <w:rFonts w:ascii="Times New Roman" w:eastAsiaTheme="minorEastAsia"/>
          <w:color w:val="000000" w:themeColor="text1"/>
          <w:sz w:val="18"/>
          <w:szCs w:val="18"/>
        </w:rPr>
        <w:t xml:space="preserve">4  </w:t>
      </w:r>
      <w:r w:rsidRPr="003253D2">
        <w:rPr>
          <w:rFonts w:ascii="Times New Roman" w:eastAsiaTheme="minorEastAsia"/>
          <w:color w:val="000000" w:themeColor="text1"/>
          <w:sz w:val="18"/>
          <w:szCs w:val="18"/>
        </w:rPr>
        <w:t>自由场中</w:t>
      </w:r>
      <w:r w:rsidR="00CB260B" w:rsidRPr="003253D2">
        <w:rPr>
          <w:rFonts w:ascii="Times New Roman" w:eastAsiaTheme="minorEastAsia"/>
          <w:color w:val="000000" w:themeColor="text1"/>
          <w:sz w:val="18"/>
          <w:szCs w:val="18"/>
        </w:rPr>
        <w:t>水声</w:t>
      </w:r>
      <w:r w:rsidRPr="003253D2">
        <w:rPr>
          <w:rFonts w:ascii="Times New Roman" w:eastAsiaTheme="minorEastAsia"/>
          <w:color w:val="000000" w:themeColor="text1"/>
          <w:sz w:val="18"/>
          <w:szCs w:val="18"/>
        </w:rPr>
        <w:t>声压测量</w:t>
      </w:r>
      <w:r w:rsidR="00CB260B" w:rsidRPr="003253D2">
        <w:rPr>
          <w:rFonts w:ascii="Times New Roman" w:eastAsiaTheme="minorEastAsia"/>
          <w:color w:val="000000" w:themeColor="text1"/>
          <w:sz w:val="18"/>
          <w:szCs w:val="18"/>
        </w:rPr>
        <w:t>示意图</w:t>
      </w:r>
    </w:p>
    <w:p w14:paraId="388B8836" w14:textId="5F095094" w:rsidR="000F55B3" w:rsidRPr="003253D2" w:rsidRDefault="000F55B3" w:rsidP="000F55B3">
      <w:pPr>
        <w:pStyle w:val="affc"/>
        <w:adjustRightInd w:val="0"/>
        <w:snapToGrid w:val="0"/>
        <w:spacing w:line="400" w:lineRule="exact"/>
        <w:ind w:firstLineChars="200" w:firstLine="480"/>
        <w:rPr>
          <w:rFonts w:ascii="Times New Roman" w:hAnsi="Times New Roman"/>
          <w:noProof/>
          <w:sz w:val="24"/>
          <w:szCs w:val="24"/>
        </w:rPr>
      </w:pPr>
      <w:r w:rsidRPr="003253D2">
        <w:rPr>
          <w:rFonts w:ascii="Times New Roman" w:hAnsi="Times New Roman"/>
          <w:sz w:val="24"/>
          <w:szCs w:val="24"/>
        </w:rPr>
        <w:t>测量时，发射换能器向水中发射声脉冲信号，在声波作用下，标准水听器和干涉型光纤水听器分别输出开路电压信号和干涉光信号。此时，作用在干涉型光纤水听器参考中心处的水声声压</w:t>
      </w:r>
      <w:r w:rsidRPr="003253D2">
        <w:rPr>
          <w:rFonts w:ascii="Times New Roman" w:hAnsi="Times New Roman"/>
          <w:i/>
          <w:sz w:val="24"/>
          <w:szCs w:val="24"/>
        </w:rPr>
        <w:t>p</w:t>
      </w:r>
      <w:r w:rsidRPr="003253D2">
        <w:rPr>
          <w:rFonts w:ascii="Times New Roman" w:hAnsi="Times New Roman"/>
          <w:sz w:val="24"/>
          <w:szCs w:val="24"/>
        </w:rPr>
        <w:t>可表示为</w:t>
      </w:r>
    </w:p>
    <w:p w14:paraId="5BF53EDB" w14:textId="77777777" w:rsidR="000F55B3" w:rsidRPr="003253D2" w:rsidRDefault="000F55B3" w:rsidP="000F55B3">
      <w:pPr>
        <w:adjustRightInd w:val="0"/>
        <w:snapToGrid w:val="0"/>
        <w:jc w:val="right"/>
        <w:rPr>
          <w:sz w:val="24"/>
        </w:rPr>
      </w:pPr>
      <w:r w:rsidRPr="003253D2">
        <w:rPr>
          <w:position w:val="-30"/>
          <w:sz w:val="24"/>
        </w:rPr>
        <w:object w:dxaOrig="1320" w:dyaOrig="680" w14:anchorId="5AF65E46">
          <v:shape id="_x0000_i1031" type="#_x0000_t75" style="width:66.55pt;height:34.65pt" o:ole="">
            <v:imagedata r:id="rId29" o:title=""/>
          </v:shape>
          <o:OLEObject Type="Embed" ProgID="Equation.DSMT4" ShapeID="_x0000_i1031" DrawAspect="Content" ObjectID="_1761637196" r:id="rId30"/>
        </w:object>
      </w:r>
      <w:r w:rsidRPr="003253D2">
        <w:rPr>
          <w:sz w:val="24"/>
        </w:rPr>
        <w:t xml:space="preserve">                              (3)</w:t>
      </w:r>
    </w:p>
    <w:p w14:paraId="5C3B8996" w14:textId="77814DBC" w:rsidR="0043364B" w:rsidRPr="003253D2" w:rsidRDefault="009C514E" w:rsidP="00F05B9C">
      <w:pPr>
        <w:pStyle w:val="2"/>
        <w:numPr>
          <w:ilvl w:val="0"/>
          <w:numId w:val="0"/>
        </w:numPr>
        <w:rPr>
          <w:rFonts w:ascii="Times New Roman" w:eastAsiaTheme="minorEastAsia" w:hAnsi="Times New Roman"/>
        </w:rPr>
      </w:pPr>
      <w:bookmarkStart w:id="124" w:name="_Toc148272767"/>
      <w:bookmarkStart w:id="125" w:name="_Toc149326710"/>
      <w:bookmarkStart w:id="126" w:name="_Toc150524433"/>
      <w:r w:rsidRPr="003253D2">
        <w:rPr>
          <w:rFonts w:ascii="Times New Roman" w:eastAsiaTheme="minorEastAsia" w:hAnsi="Times New Roman"/>
        </w:rPr>
        <w:t xml:space="preserve">7.2.3 </w:t>
      </w:r>
      <w:r w:rsidR="00406187" w:rsidRPr="003253D2">
        <w:rPr>
          <w:rFonts w:ascii="Times New Roman" w:eastAsiaTheme="minorEastAsia" w:hAnsi="Times New Roman"/>
        </w:rPr>
        <w:t>相移灵敏度级</w:t>
      </w:r>
      <w:r w:rsidR="0043364B" w:rsidRPr="003253D2">
        <w:rPr>
          <w:rFonts w:ascii="Times New Roman" w:eastAsiaTheme="minorEastAsia" w:hAnsi="Times New Roman"/>
        </w:rPr>
        <w:t>的计算</w:t>
      </w:r>
      <w:bookmarkEnd w:id="124"/>
      <w:bookmarkEnd w:id="125"/>
      <w:bookmarkEnd w:id="126"/>
    </w:p>
    <w:p w14:paraId="731A338E" w14:textId="032549B7" w:rsidR="0043364B" w:rsidRPr="003253D2" w:rsidRDefault="00E45F0D" w:rsidP="0043364B">
      <w:pPr>
        <w:pStyle w:val="affc"/>
        <w:spacing w:line="360" w:lineRule="auto"/>
        <w:ind w:firstLineChars="200" w:firstLine="480"/>
        <w:rPr>
          <w:rFonts w:ascii="Times New Roman" w:hAnsi="Times New Roman"/>
          <w:noProof/>
          <w:sz w:val="24"/>
          <w:szCs w:val="24"/>
        </w:rPr>
      </w:pPr>
      <w:r w:rsidRPr="003253D2">
        <w:rPr>
          <w:rFonts w:ascii="Times New Roman" w:hAnsi="Times New Roman"/>
          <w:noProof/>
          <w:sz w:val="24"/>
          <w:szCs w:val="24"/>
        </w:rPr>
        <w:t>测得干涉型光纤水听器</w:t>
      </w:r>
      <w:r w:rsidR="000F55B3" w:rsidRPr="003253D2">
        <w:rPr>
          <w:rFonts w:ascii="Times New Roman" w:hAnsi="Times New Roman"/>
          <w:noProof/>
          <w:sz w:val="24"/>
          <w:szCs w:val="24"/>
        </w:rPr>
        <w:t>输出的</w:t>
      </w:r>
      <w:r w:rsidR="00F00D64" w:rsidRPr="003253D2">
        <w:rPr>
          <w:rFonts w:ascii="Times New Roman" w:hAnsi="Times New Roman"/>
          <w:noProof/>
          <w:sz w:val="24"/>
          <w:szCs w:val="24"/>
        </w:rPr>
        <w:t>干涉光相移量</w:t>
      </w:r>
      <w:r w:rsidR="000F55B3" w:rsidRPr="003253D2">
        <w:rPr>
          <w:rFonts w:ascii="Times New Roman" w:hAnsi="Times New Roman"/>
          <w:i/>
          <w:sz w:val="24"/>
          <w:szCs w:val="24"/>
        </w:rPr>
        <w:t>Φ</w:t>
      </w:r>
      <w:r w:rsidR="00F00D64" w:rsidRPr="003253D2">
        <w:rPr>
          <w:rFonts w:ascii="Times New Roman" w:hAnsi="Times New Roman"/>
          <w:noProof/>
          <w:sz w:val="24"/>
          <w:szCs w:val="24"/>
        </w:rPr>
        <w:t>和</w:t>
      </w:r>
      <w:r w:rsidR="000F55B3" w:rsidRPr="003253D2">
        <w:rPr>
          <w:rFonts w:ascii="Times New Roman" w:hAnsi="Times New Roman"/>
          <w:noProof/>
          <w:sz w:val="24"/>
          <w:szCs w:val="24"/>
        </w:rPr>
        <w:t>作用在干涉光纤水听器</w:t>
      </w:r>
      <w:r w:rsidRPr="003253D2">
        <w:rPr>
          <w:rFonts w:ascii="Times New Roman" w:hAnsi="Times New Roman"/>
          <w:noProof/>
          <w:sz w:val="24"/>
          <w:szCs w:val="24"/>
        </w:rPr>
        <w:t>参考中心处的</w:t>
      </w:r>
      <w:r w:rsidR="000F55B3" w:rsidRPr="003253D2">
        <w:rPr>
          <w:rFonts w:ascii="Times New Roman" w:hAnsi="Times New Roman"/>
          <w:noProof/>
          <w:sz w:val="24"/>
          <w:szCs w:val="24"/>
        </w:rPr>
        <w:t>水声</w:t>
      </w:r>
      <w:r w:rsidRPr="003253D2">
        <w:rPr>
          <w:rFonts w:ascii="Times New Roman" w:hAnsi="Times New Roman"/>
          <w:noProof/>
          <w:sz w:val="24"/>
          <w:szCs w:val="24"/>
        </w:rPr>
        <w:t>声压</w:t>
      </w:r>
      <w:r w:rsidR="000F55B3" w:rsidRPr="003253D2">
        <w:rPr>
          <w:rFonts w:ascii="Times New Roman" w:hAnsi="Times New Roman"/>
          <w:i/>
          <w:sz w:val="24"/>
          <w:szCs w:val="24"/>
        </w:rPr>
        <w:t>p</w:t>
      </w:r>
      <w:r w:rsidRPr="003253D2">
        <w:rPr>
          <w:rFonts w:ascii="Times New Roman" w:hAnsi="Times New Roman"/>
          <w:noProof/>
          <w:sz w:val="24"/>
          <w:szCs w:val="24"/>
        </w:rPr>
        <w:t>后，</w:t>
      </w:r>
      <w:r w:rsidR="000F55B3" w:rsidRPr="003253D2">
        <w:rPr>
          <w:rFonts w:ascii="Times New Roman" w:hAnsi="Times New Roman"/>
          <w:noProof/>
          <w:sz w:val="24"/>
          <w:szCs w:val="24"/>
        </w:rPr>
        <w:t>按下式计算得到</w:t>
      </w:r>
      <w:r w:rsidR="00B83EB2" w:rsidRPr="003253D2">
        <w:rPr>
          <w:rFonts w:ascii="Times New Roman" w:hAnsi="Times New Roman"/>
          <w:noProof/>
          <w:sz w:val="24"/>
          <w:szCs w:val="24"/>
        </w:rPr>
        <w:t>干涉型光纤水听器的</w:t>
      </w:r>
      <w:r w:rsidR="00DE517C" w:rsidRPr="003253D2">
        <w:rPr>
          <w:rFonts w:ascii="Times New Roman" w:hAnsi="Times New Roman"/>
          <w:noProof/>
          <w:sz w:val="24"/>
          <w:szCs w:val="24"/>
        </w:rPr>
        <w:t>相移灵敏度</w:t>
      </w:r>
      <w:r w:rsidR="00B83EB2" w:rsidRPr="003253D2">
        <w:rPr>
          <w:rFonts w:ascii="Times New Roman" w:hAnsi="Times New Roman"/>
          <w:i/>
          <w:noProof/>
          <w:sz w:val="24"/>
          <w:szCs w:val="24"/>
        </w:rPr>
        <w:t>M</w:t>
      </w:r>
      <w:r w:rsidR="00B83EB2" w:rsidRPr="003253D2">
        <w:rPr>
          <w:rFonts w:ascii="Times New Roman" w:hAnsi="Times New Roman"/>
          <w:i/>
          <w:noProof/>
          <w:sz w:val="24"/>
          <w:szCs w:val="24"/>
          <w:vertAlign w:val="subscript"/>
        </w:rPr>
        <w:t>Ф</w:t>
      </w:r>
      <w:r w:rsidR="002221D5" w:rsidRPr="003253D2">
        <w:rPr>
          <w:rFonts w:ascii="Times New Roman" w:hAnsi="Times New Roman"/>
          <w:noProof/>
          <w:sz w:val="24"/>
          <w:szCs w:val="24"/>
        </w:rPr>
        <w:t>：</w:t>
      </w:r>
    </w:p>
    <w:p w14:paraId="4F38B649" w14:textId="797B0A16" w:rsidR="00F44587" w:rsidRPr="003253D2" w:rsidRDefault="00EA1437" w:rsidP="006D0379">
      <w:pPr>
        <w:pStyle w:val="affc"/>
        <w:wordWrap w:val="0"/>
        <w:spacing w:line="360" w:lineRule="auto"/>
        <w:jc w:val="right"/>
        <w:rPr>
          <w:rFonts w:ascii="Times New Roman" w:hAnsi="Times New Roman"/>
          <w:noProof/>
          <w:sz w:val="24"/>
          <w:szCs w:val="24"/>
        </w:rPr>
      </w:pPr>
      <w:r w:rsidRPr="003253D2">
        <w:rPr>
          <w:rFonts w:ascii="Times New Roman" w:hAnsi="Times New Roman"/>
          <w:noProof/>
          <w:position w:val="-28"/>
          <w:sz w:val="24"/>
          <w:szCs w:val="24"/>
        </w:rPr>
        <w:object w:dxaOrig="880" w:dyaOrig="660" w14:anchorId="5A44F725">
          <v:shape id="_x0000_i1032" type="#_x0000_t75" style="width:44.15pt;height:33.95pt" o:ole="">
            <v:imagedata r:id="rId31" o:title=""/>
          </v:shape>
          <o:OLEObject Type="Embed" ProgID="Equation.DSMT4" ShapeID="_x0000_i1032" DrawAspect="Content" ObjectID="_1761637197" r:id="rId32"/>
        </w:object>
      </w:r>
      <w:r w:rsidRPr="003253D2">
        <w:rPr>
          <w:rFonts w:ascii="Times New Roman" w:hAnsi="Times New Roman"/>
          <w:sz w:val="24"/>
          <w:szCs w:val="24"/>
        </w:rPr>
        <w:t xml:space="preserve">    </w:t>
      </w:r>
      <w:r w:rsidR="002D0D45" w:rsidRPr="003253D2">
        <w:rPr>
          <w:rFonts w:ascii="Times New Roman" w:hAnsi="Times New Roman"/>
          <w:sz w:val="24"/>
          <w:szCs w:val="24"/>
        </w:rPr>
        <w:t xml:space="preserve"> </w:t>
      </w:r>
      <w:r w:rsidRPr="003253D2">
        <w:rPr>
          <w:rFonts w:ascii="Times New Roman" w:hAnsi="Times New Roman"/>
          <w:sz w:val="24"/>
          <w:szCs w:val="24"/>
        </w:rPr>
        <w:t xml:space="preserve">        </w:t>
      </w:r>
      <w:r w:rsidR="006D0379" w:rsidRPr="003253D2">
        <w:rPr>
          <w:rFonts w:ascii="Times New Roman" w:hAnsi="Times New Roman"/>
          <w:sz w:val="24"/>
          <w:szCs w:val="24"/>
        </w:rPr>
        <w:t xml:space="preserve">    </w:t>
      </w:r>
      <w:r w:rsidRPr="003253D2">
        <w:rPr>
          <w:rFonts w:ascii="Times New Roman" w:hAnsi="Times New Roman"/>
          <w:sz w:val="24"/>
          <w:szCs w:val="24"/>
        </w:rPr>
        <w:t xml:space="preserve">                (</w:t>
      </w:r>
      <w:r w:rsidR="00F41FAF" w:rsidRPr="003253D2">
        <w:rPr>
          <w:rFonts w:ascii="Times New Roman" w:hAnsi="Times New Roman"/>
          <w:sz w:val="24"/>
        </w:rPr>
        <w:t>4</w:t>
      </w:r>
      <w:r w:rsidRPr="003253D2">
        <w:rPr>
          <w:rFonts w:ascii="Times New Roman" w:hAnsi="Times New Roman"/>
          <w:sz w:val="24"/>
          <w:szCs w:val="24"/>
        </w:rPr>
        <w:t>)</w:t>
      </w:r>
    </w:p>
    <w:p w14:paraId="6CF6D78C" w14:textId="53727524" w:rsidR="00695E9B" w:rsidRPr="003253D2" w:rsidRDefault="00695E9B" w:rsidP="00695E9B">
      <w:pPr>
        <w:ind w:firstLineChars="200" w:firstLine="480"/>
      </w:pPr>
      <w:r w:rsidRPr="003253D2">
        <w:rPr>
          <w:noProof/>
          <w:sz w:val="24"/>
        </w:rPr>
        <w:t>干涉型光纤水听器的</w:t>
      </w:r>
      <w:r w:rsidR="00DE517C" w:rsidRPr="003253D2">
        <w:rPr>
          <w:noProof/>
          <w:color w:val="000000" w:themeColor="text1"/>
          <w:sz w:val="24"/>
        </w:rPr>
        <w:t>相移灵敏度</w:t>
      </w:r>
      <w:r w:rsidRPr="003253D2">
        <w:rPr>
          <w:noProof/>
          <w:color w:val="000000" w:themeColor="text1"/>
          <w:sz w:val="24"/>
        </w:rPr>
        <w:t>级</w:t>
      </w:r>
      <w:r w:rsidR="00555CA2" w:rsidRPr="003253D2">
        <w:rPr>
          <w:position w:val="-14"/>
        </w:rPr>
        <w:object w:dxaOrig="480" w:dyaOrig="380" w14:anchorId="06C9693C">
          <v:shape id="_x0000_i1033" type="#_x0000_t75" style="width:24.45pt;height:19pt" o:ole="">
            <v:imagedata r:id="rId16" o:title=""/>
          </v:shape>
          <o:OLEObject Type="Embed" ProgID="Equation.3" ShapeID="_x0000_i1033" DrawAspect="Content" ObjectID="_1761637198" r:id="rId33"/>
        </w:object>
      </w:r>
      <w:r w:rsidR="00E45F0D" w:rsidRPr="003253D2">
        <w:rPr>
          <w:noProof/>
          <w:sz w:val="24"/>
        </w:rPr>
        <w:t>按</w:t>
      </w:r>
      <w:r w:rsidRPr="003253D2">
        <w:rPr>
          <w:noProof/>
          <w:sz w:val="24"/>
        </w:rPr>
        <w:t>下式计算：</w:t>
      </w:r>
      <w:r w:rsidR="00555CA2" w:rsidRPr="003253D2">
        <w:t xml:space="preserve"> </w:t>
      </w:r>
    </w:p>
    <w:p w14:paraId="75DAA33D" w14:textId="6B14836F" w:rsidR="00F44587" w:rsidRPr="003253D2" w:rsidRDefault="004844EF" w:rsidP="006D0379">
      <w:pPr>
        <w:pStyle w:val="affc"/>
        <w:spacing w:line="360" w:lineRule="auto"/>
        <w:jc w:val="right"/>
        <w:rPr>
          <w:rFonts w:ascii="Times New Roman" w:hAnsi="Times New Roman"/>
          <w:sz w:val="24"/>
          <w:szCs w:val="24"/>
        </w:rPr>
      </w:pPr>
      <w:r w:rsidRPr="003253D2">
        <w:rPr>
          <w:rFonts w:ascii="Times New Roman" w:hAnsi="Times New Roman"/>
          <w:position w:val="-30"/>
        </w:rPr>
        <w:object w:dxaOrig="1620" w:dyaOrig="680" w14:anchorId="04CBA942">
          <v:shape id="_x0000_i1034" type="#_x0000_t75" style="width:82.2pt;height:32.6pt" o:ole="">
            <v:imagedata r:id="rId34" o:title=""/>
          </v:shape>
          <o:OLEObject Type="Embed" ProgID="Equation.3" ShapeID="_x0000_i1034" DrawAspect="Content" ObjectID="_1761637199" r:id="rId35"/>
        </w:object>
      </w:r>
      <w:r w:rsidR="006D0379" w:rsidRPr="003253D2">
        <w:rPr>
          <w:rFonts w:ascii="Times New Roman" w:hAnsi="Times New Roman"/>
          <w:sz w:val="24"/>
          <w:szCs w:val="24"/>
        </w:rPr>
        <w:t xml:space="preserve">                             (</w:t>
      </w:r>
      <w:r w:rsidR="00F41FAF" w:rsidRPr="003253D2">
        <w:rPr>
          <w:rFonts w:ascii="Times New Roman" w:hAnsi="Times New Roman"/>
          <w:sz w:val="24"/>
        </w:rPr>
        <w:t>5</w:t>
      </w:r>
      <w:r w:rsidR="006D0379" w:rsidRPr="003253D2">
        <w:rPr>
          <w:rFonts w:ascii="Times New Roman" w:hAnsi="Times New Roman"/>
          <w:sz w:val="24"/>
          <w:szCs w:val="24"/>
        </w:rPr>
        <w:t>)</w:t>
      </w:r>
    </w:p>
    <w:p w14:paraId="5FB54DF3" w14:textId="05FDDA43" w:rsidR="002A5F4A" w:rsidRPr="003253D2" w:rsidRDefault="002A5F4A" w:rsidP="002A5F4A">
      <w:pPr>
        <w:pStyle w:val="affff1"/>
        <w:spacing w:line="400" w:lineRule="exact"/>
        <w:ind w:firstLineChars="0" w:firstLine="0"/>
        <w:rPr>
          <w:rFonts w:ascii="Times New Roman"/>
          <w:sz w:val="24"/>
          <w:szCs w:val="24"/>
        </w:rPr>
      </w:pPr>
      <w:r w:rsidRPr="003253D2">
        <w:rPr>
          <w:rFonts w:ascii="Times New Roman"/>
          <w:sz w:val="24"/>
          <w:szCs w:val="24"/>
        </w:rPr>
        <w:t>式中</w:t>
      </w:r>
      <w:r w:rsidR="00F05B9C" w:rsidRPr="003253D2">
        <w:rPr>
          <w:rFonts w:ascii="Times New Roman"/>
          <w:sz w:val="24"/>
          <w:szCs w:val="24"/>
        </w:rPr>
        <w:t>：</w:t>
      </w:r>
    </w:p>
    <w:p w14:paraId="3FD3E777" w14:textId="4889A63B" w:rsidR="002D0D45" w:rsidRPr="003253D2" w:rsidRDefault="002D0D45" w:rsidP="00B80B38">
      <w:pPr>
        <w:pStyle w:val="affff1"/>
        <w:spacing w:line="400" w:lineRule="exact"/>
        <w:ind w:firstLine="480"/>
        <w:rPr>
          <w:rFonts w:ascii="Times New Roman"/>
          <w:sz w:val="24"/>
          <w:szCs w:val="24"/>
        </w:rPr>
      </w:pPr>
      <w:r w:rsidRPr="003253D2">
        <w:rPr>
          <w:rFonts w:ascii="Times New Roman"/>
          <w:i/>
          <w:sz w:val="24"/>
          <w:szCs w:val="24"/>
        </w:rPr>
        <w:t>M</w:t>
      </w:r>
      <w:r w:rsidRPr="003253D2">
        <w:rPr>
          <w:rFonts w:ascii="Times New Roman"/>
          <w:i/>
          <w:sz w:val="24"/>
          <w:szCs w:val="24"/>
          <w:vertAlign w:val="subscript"/>
        </w:rPr>
        <w:t>Φr</w:t>
      </w:r>
      <w:r w:rsidRPr="003253D2">
        <w:rPr>
          <w:rFonts w:ascii="Times New Roman"/>
          <w:sz w:val="24"/>
          <w:szCs w:val="24"/>
        </w:rPr>
        <w:t>——</w:t>
      </w:r>
      <w:r w:rsidR="00771437" w:rsidRPr="003253D2">
        <w:rPr>
          <w:rFonts w:ascii="Times New Roman"/>
          <w:sz w:val="24"/>
          <w:szCs w:val="24"/>
        </w:rPr>
        <w:t>基准相移灵敏度</w:t>
      </w:r>
      <w:r w:rsidRPr="003253D2">
        <w:rPr>
          <w:rFonts w:ascii="Times New Roman"/>
          <w:sz w:val="24"/>
          <w:szCs w:val="24"/>
        </w:rPr>
        <w:t>，</w:t>
      </w:r>
      <w:r w:rsidRPr="003253D2">
        <w:rPr>
          <w:rFonts w:ascii="Times New Roman"/>
          <w:i/>
          <w:sz w:val="24"/>
          <w:szCs w:val="24"/>
        </w:rPr>
        <w:t>M</w:t>
      </w:r>
      <w:r w:rsidRPr="003253D2">
        <w:rPr>
          <w:rFonts w:ascii="Times New Roman"/>
          <w:i/>
          <w:sz w:val="24"/>
          <w:szCs w:val="24"/>
          <w:vertAlign w:val="subscript"/>
        </w:rPr>
        <w:t>Φr</w:t>
      </w:r>
      <w:r w:rsidRPr="003253D2">
        <w:rPr>
          <w:rFonts w:ascii="Times New Roman"/>
          <w:sz w:val="24"/>
          <w:szCs w:val="24"/>
        </w:rPr>
        <w:t xml:space="preserve"> =1 rad/</w:t>
      </w:r>
      <w:r w:rsidRPr="003253D2">
        <w:rPr>
          <w:rFonts w:ascii="Times New Roman"/>
          <w:sz w:val="24"/>
          <w:szCs w:val="24"/>
        </w:rPr>
        <w:sym w:font="Symbol" w:char="F06D"/>
      </w:r>
      <w:r w:rsidRPr="003253D2">
        <w:rPr>
          <w:rFonts w:ascii="Times New Roman"/>
          <w:sz w:val="24"/>
          <w:szCs w:val="24"/>
        </w:rPr>
        <w:t>Pa</w:t>
      </w:r>
      <w:r w:rsidRPr="003253D2">
        <w:rPr>
          <w:rFonts w:ascii="Times New Roman"/>
          <w:sz w:val="24"/>
          <w:szCs w:val="24"/>
        </w:rPr>
        <w:t>。</w:t>
      </w:r>
    </w:p>
    <w:p w14:paraId="3F63981F" w14:textId="77777777" w:rsidR="00B236E3" w:rsidRPr="003253D2" w:rsidRDefault="00F4209C" w:rsidP="00F05B9C">
      <w:pPr>
        <w:pStyle w:val="2"/>
        <w:numPr>
          <w:ilvl w:val="0"/>
          <w:numId w:val="0"/>
        </w:numPr>
        <w:rPr>
          <w:rFonts w:ascii="Times New Roman" w:eastAsiaTheme="minorEastAsia" w:hAnsi="Times New Roman"/>
        </w:rPr>
      </w:pPr>
      <w:bookmarkStart w:id="127" w:name="_Toc300563548"/>
      <w:bookmarkStart w:id="128" w:name="_Toc147601978"/>
      <w:bookmarkStart w:id="129" w:name="_Toc150524434"/>
      <w:r w:rsidRPr="003253D2">
        <w:rPr>
          <w:rFonts w:ascii="Times New Roman" w:eastAsiaTheme="minorEastAsia" w:hAnsi="Times New Roman"/>
        </w:rPr>
        <w:t>7.</w:t>
      </w:r>
      <w:r w:rsidR="00B83EB2" w:rsidRPr="003253D2">
        <w:rPr>
          <w:rFonts w:ascii="Times New Roman" w:eastAsiaTheme="minorEastAsia" w:hAnsi="Times New Roman"/>
        </w:rPr>
        <w:t>3</w:t>
      </w:r>
      <w:r w:rsidR="009C514E" w:rsidRPr="003253D2">
        <w:rPr>
          <w:rFonts w:ascii="Times New Roman" w:eastAsiaTheme="minorEastAsia" w:hAnsi="Times New Roman"/>
        </w:rPr>
        <w:t xml:space="preserve"> </w:t>
      </w:r>
      <w:r w:rsidRPr="003253D2">
        <w:rPr>
          <w:rFonts w:ascii="Times New Roman" w:eastAsiaTheme="minorEastAsia" w:hAnsi="Times New Roman"/>
        </w:rPr>
        <w:t>校准方法</w:t>
      </w:r>
      <w:bookmarkEnd w:id="127"/>
      <w:bookmarkEnd w:id="128"/>
      <w:bookmarkEnd w:id="129"/>
    </w:p>
    <w:p w14:paraId="6ACFB992" w14:textId="0F43E0A5" w:rsidR="00032FBE" w:rsidRPr="003253D2" w:rsidRDefault="009C514E" w:rsidP="00F05B9C">
      <w:pPr>
        <w:pStyle w:val="2"/>
        <w:numPr>
          <w:ilvl w:val="0"/>
          <w:numId w:val="0"/>
        </w:numPr>
        <w:rPr>
          <w:rFonts w:ascii="Times New Roman" w:eastAsiaTheme="minorEastAsia" w:hAnsi="Times New Roman"/>
        </w:rPr>
      </w:pPr>
      <w:bookmarkStart w:id="130" w:name="_Toc148272769"/>
      <w:bookmarkStart w:id="131" w:name="_Toc149326712"/>
      <w:bookmarkStart w:id="132" w:name="_Toc150524435"/>
      <w:r w:rsidRPr="003253D2">
        <w:rPr>
          <w:rFonts w:ascii="Times New Roman" w:eastAsiaTheme="minorEastAsia" w:hAnsi="Times New Roman"/>
        </w:rPr>
        <w:t xml:space="preserve">7.3.1 </w:t>
      </w:r>
      <w:r w:rsidRPr="003253D2">
        <w:rPr>
          <w:rFonts w:ascii="Times New Roman" w:eastAsiaTheme="minorEastAsia" w:hAnsi="Times New Roman"/>
        </w:rPr>
        <w:t>驻波管</w:t>
      </w:r>
      <w:bookmarkEnd w:id="130"/>
      <w:r w:rsidR="00B818D5" w:rsidRPr="003253D2">
        <w:rPr>
          <w:rFonts w:ascii="Times New Roman" w:eastAsiaTheme="minorEastAsia" w:hAnsi="Times New Roman"/>
        </w:rPr>
        <w:t>校准</w:t>
      </w:r>
      <w:bookmarkEnd w:id="131"/>
      <w:bookmarkEnd w:id="132"/>
    </w:p>
    <w:p w14:paraId="3E0F0DDA" w14:textId="788B9F23" w:rsidR="006F6A15" w:rsidRPr="003253D2" w:rsidRDefault="006F6A15" w:rsidP="00103B44">
      <w:pPr>
        <w:pStyle w:val="affff1"/>
        <w:spacing w:line="300" w:lineRule="auto"/>
        <w:ind w:firstLine="480"/>
        <w:rPr>
          <w:rFonts w:ascii="Times New Roman"/>
          <w:sz w:val="24"/>
          <w:szCs w:val="24"/>
        </w:rPr>
      </w:pPr>
      <w:r w:rsidRPr="003253D2">
        <w:rPr>
          <w:rFonts w:ascii="Times New Roman"/>
          <w:sz w:val="24"/>
          <w:szCs w:val="24"/>
        </w:rPr>
        <w:t>采用</w:t>
      </w:r>
      <w:r w:rsidR="00B818D5" w:rsidRPr="003253D2">
        <w:rPr>
          <w:rFonts w:ascii="Times New Roman"/>
          <w:sz w:val="24"/>
          <w:szCs w:val="24"/>
        </w:rPr>
        <w:t>差分延时外差解调法和</w:t>
      </w:r>
      <w:r w:rsidR="000C1DB5" w:rsidRPr="003253D2">
        <w:rPr>
          <w:rFonts w:ascii="Times New Roman"/>
          <w:sz w:val="24"/>
          <w:szCs w:val="24"/>
        </w:rPr>
        <w:t>标准水听器</w:t>
      </w:r>
      <w:r w:rsidRPr="003253D2">
        <w:rPr>
          <w:rFonts w:ascii="Times New Roman"/>
          <w:sz w:val="24"/>
          <w:szCs w:val="24"/>
        </w:rPr>
        <w:t>比较法</w:t>
      </w:r>
      <w:r w:rsidR="00B818D5" w:rsidRPr="003253D2">
        <w:rPr>
          <w:rFonts w:ascii="Times New Roman"/>
          <w:sz w:val="24"/>
          <w:szCs w:val="24"/>
        </w:rPr>
        <w:t>在驻波管中</w:t>
      </w:r>
      <w:r w:rsidRPr="003253D2">
        <w:rPr>
          <w:rFonts w:ascii="Times New Roman"/>
          <w:sz w:val="24"/>
          <w:szCs w:val="24"/>
        </w:rPr>
        <w:t>校准干涉型光纤水听器</w:t>
      </w:r>
      <w:r w:rsidR="000C1DB5" w:rsidRPr="003253D2">
        <w:rPr>
          <w:rFonts w:ascii="Times New Roman"/>
          <w:sz w:val="24"/>
          <w:szCs w:val="24"/>
        </w:rPr>
        <w:t>时，</w:t>
      </w:r>
      <w:r w:rsidRPr="003253D2">
        <w:rPr>
          <w:rFonts w:ascii="Times New Roman"/>
          <w:sz w:val="24"/>
          <w:szCs w:val="24"/>
        </w:rPr>
        <w:t>按以下步骤进行</w:t>
      </w:r>
      <w:r w:rsidR="00206408" w:rsidRPr="003253D2">
        <w:rPr>
          <w:rFonts w:ascii="Times New Roman"/>
          <w:sz w:val="24"/>
          <w:szCs w:val="24"/>
        </w:rPr>
        <w:t>操作</w:t>
      </w:r>
      <w:r w:rsidR="000F55B3" w:rsidRPr="003253D2">
        <w:rPr>
          <w:rFonts w:ascii="Times New Roman"/>
          <w:sz w:val="24"/>
          <w:szCs w:val="24"/>
        </w:rPr>
        <w:t>。</w:t>
      </w:r>
      <w:r w:rsidR="000C1DB5" w:rsidRPr="003253D2">
        <w:rPr>
          <w:rFonts w:ascii="Times New Roman"/>
          <w:sz w:val="24"/>
          <w:szCs w:val="24"/>
        </w:rPr>
        <w:t>通常</w:t>
      </w:r>
      <w:r w:rsidR="000F55B3" w:rsidRPr="003253D2">
        <w:rPr>
          <w:rFonts w:ascii="Times New Roman"/>
          <w:sz w:val="24"/>
          <w:szCs w:val="24"/>
        </w:rPr>
        <w:t>，</w:t>
      </w:r>
      <w:r w:rsidR="00206408" w:rsidRPr="003253D2">
        <w:rPr>
          <w:rFonts w:ascii="Times New Roman"/>
          <w:sz w:val="24"/>
          <w:szCs w:val="24"/>
        </w:rPr>
        <w:t>驻波管</w:t>
      </w:r>
      <w:r w:rsidR="000F55B3" w:rsidRPr="003253D2">
        <w:rPr>
          <w:rFonts w:ascii="Times New Roman"/>
          <w:sz w:val="24"/>
          <w:szCs w:val="24"/>
        </w:rPr>
        <w:t>法</w:t>
      </w:r>
      <w:r w:rsidR="00206408" w:rsidRPr="003253D2">
        <w:rPr>
          <w:rFonts w:ascii="Times New Roman"/>
          <w:sz w:val="24"/>
          <w:szCs w:val="24"/>
        </w:rPr>
        <w:t>校准</w:t>
      </w:r>
      <w:r w:rsidR="000F55B3" w:rsidRPr="003253D2">
        <w:rPr>
          <w:rFonts w:ascii="Times New Roman"/>
          <w:sz w:val="24"/>
          <w:szCs w:val="24"/>
        </w:rPr>
        <w:t>的</w:t>
      </w:r>
      <w:r w:rsidRPr="003253D2">
        <w:rPr>
          <w:rFonts w:ascii="Times New Roman"/>
          <w:sz w:val="24"/>
          <w:szCs w:val="24"/>
        </w:rPr>
        <w:t>频率范围为</w:t>
      </w:r>
      <w:r w:rsidRPr="003253D2">
        <w:rPr>
          <w:rFonts w:ascii="Times New Roman"/>
          <w:sz w:val="24"/>
          <w:szCs w:val="24"/>
        </w:rPr>
        <w:t>10 Hz</w:t>
      </w:r>
      <w:r w:rsidR="000F55B3" w:rsidRPr="003253D2">
        <w:rPr>
          <w:rFonts w:ascii="Times New Roman"/>
          <w:noProof/>
          <w:sz w:val="24"/>
        </w:rPr>
        <w:t>～</w:t>
      </w:r>
      <w:r w:rsidRPr="003253D2">
        <w:rPr>
          <w:rFonts w:ascii="Times New Roman"/>
          <w:sz w:val="24"/>
          <w:szCs w:val="24"/>
        </w:rPr>
        <w:t>1 kHz</w:t>
      </w:r>
      <w:r w:rsidRPr="003253D2">
        <w:rPr>
          <w:rFonts w:ascii="Times New Roman"/>
          <w:sz w:val="24"/>
          <w:szCs w:val="24"/>
        </w:rPr>
        <w:t>。</w:t>
      </w:r>
    </w:p>
    <w:p w14:paraId="629328C1" w14:textId="77777777" w:rsidR="00032FBE" w:rsidRPr="003253D2" w:rsidRDefault="00012528" w:rsidP="00C53C96">
      <w:pPr>
        <w:pStyle w:val="affff9"/>
        <w:numPr>
          <w:ilvl w:val="3"/>
          <w:numId w:val="20"/>
        </w:numPr>
        <w:spacing w:line="300" w:lineRule="auto"/>
        <w:ind w:leftChars="0" w:firstLineChars="0"/>
        <w:rPr>
          <w:rFonts w:ascii="Times New Roman"/>
          <w:sz w:val="24"/>
        </w:rPr>
      </w:pPr>
      <w:r w:rsidRPr="003253D2">
        <w:rPr>
          <w:rFonts w:ascii="Times New Roman"/>
          <w:sz w:val="24"/>
        </w:rPr>
        <w:t>校准前</w:t>
      </w:r>
      <w:r w:rsidR="00032FBE" w:rsidRPr="003253D2">
        <w:rPr>
          <w:rFonts w:ascii="Times New Roman"/>
          <w:sz w:val="24"/>
        </w:rPr>
        <w:t>准备</w:t>
      </w:r>
    </w:p>
    <w:p w14:paraId="428F55AC" w14:textId="77777777" w:rsidR="00032FBE" w:rsidRPr="003253D2" w:rsidRDefault="00032FBE" w:rsidP="00C53C96">
      <w:pPr>
        <w:pStyle w:val="affff9"/>
        <w:numPr>
          <w:ilvl w:val="0"/>
          <w:numId w:val="19"/>
        </w:numPr>
        <w:spacing w:line="300" w:lineRule="auto"/>
        <w:ind w:leftChars="0" w:left="840" w:firstLineChars="0" w:hanging="420"/>
        <w:rPr>
          <w:rFonts w:ascii="Times New Roman"/>
          <w:sz w:val="24"/>
        </w:rPr>
      </w:pPr>
      <w:r w:rsidRPr="003253D2">
        <w:rPr>
          <w:rFonts w:ascii="Times New Roman"/>
          <w:sz w:val="24"/>
        </w:rPr>
        <w:lastRenderedPageBreak/>
        <w:t>将蒸馏水</w:t>
      </w:r>
      <w:r w:rsidR="00C82D46" w:rsidRPr="003253D2">
        <w:rPr>
          <w:rFonts w:ascii="Times New Roman"/>
          <w:sz w:val="24"/>
        </w:rPr>
        <w:t>或其它媒质慢慢灌入驻波管</w:t>
      </w:r>
      <w:r w:rsidRPr="003253D2">
        <w:rPr>
          <w:rFonts w:ascii="Times New Roman"/>
          <w:sz w:val="24"/>
        </w:rPr>
        <w:t>，排除腔内气泡，静置</w:t>
      </w:r>
      <w:r w:rsidRPr="003253D2">
        <w:rPr>
          <w:rFonts w:ascii="Times New Roman"/>
          <w:sz w:val="24"/>
        </w:rPr>
        <w:t>24</w:t>
      </w:r>
      <w:r w:rsidR="005047B3" w:rsidRPr="003253D2">
        <w:rPr>
          <w:rFonts w:ascii="Times New Roman"/>
          <w:sz w:val="24"/>
        </w:rPr>
        <w:t xml:space="preserve"> </w:t>
      </w:r>
      <w:r w:rsidRPr="003253D2">
        <w:rPr>
          <w:rFonts w:ascii="Times New Roman"/>
          <w:sz w:val="24"/>
        </w:rPr>
        <w:t>h</w:t>
      </w:r>
      <w:r w:rsidRPr="003253D2">
        <w:rPr>
          <w:rFonts w:ascii="Times New Roman"/>
          <w:sz w:val="24"/>
        </w:rPr>
        <w:t>；</w:t>
      </w:r>
    </w:p>
    <w:p w14:paraId="0FD66DFF" w14:textId="77777777" w:rsidR="00032FBE" w:rsidRPr="003253D2" w:rsidRDefault="00032FBE" w:rsidP="00C53C96">
      <w:pPr>
        <w:pStyle w:val="affff9"/>
        <w:numPr>
          <w:ilvl w:val="0"/>
          <w:numId w:val="19"/>
        </w:numPr>
        <w:spacing w:line="300" w:lineRule="auto"/>
        <w:ind w:leftChars="0" w:firstLineChars="0"/>
        <w:rPr>
          <w:rFonts w:ascii="Times New Roman"/>
          <w:noProof/>
          <w:sz w:val="24"/>
        </w:rPr>
      </w:pPr>
      <w:r w:rsidRPr="003253D2">
        <w:rPr>
          <w:rFonts w:ascii="Times New Roman"/>
          <w:sz w:val="24"/>
        </w:rPr>
        <w:t>检查干涉型光纤水听器的外观，应无影响正常工作的机械损伤；</w:t>
      </w:r>
    </w:p>
    <w:p w14:paraId="30468031" w14:textId="77777777" w:rsidR="00032FBE" w:rsidRPr="003253D2" w:rsidRDefault="00032FBE" w:rsidP="00C53C96">
      <w:pPr>
        <w:pStyle w:val="affff9"/>
        <w:numPr>
          <w:ilvl w:val="0"/>
          <w:numId w:val="19"/>
        </w:numPr>
        <w:spacing w:line="300" w:lineRule="auto"/>
        <w:ind w:leftChars="0" w:firstLineChars="0"/>
        <w:rPr>
          <w:rFonts w:ascii="Times New Roman"/>
          <w:noProof/>
          <w:sz w:val="24"/>
        </w:rPr>
      </w:pPr>
      <w:r w:rsidRPr="003253D2">
        <w:rPr>
          <w:rFonts w:ascii="Times New Roman"/>
          <w:noProof/>
          <w:sz w:val="24"/>
        </w:rPr>
        <w:t>用无腐蚀性的洗涤剂擦洗干涉型光纤水听器和标准水听器表面，并在驻波管液体内浸泡</w:t>
      </w:r>
      <w:r w:rsidRPr="003253D2">
        <w:rPr>
          <w:rFonts w:ascii="Times New Roman"/>
          <w:noProof/>
          <w:sz w:val="24"/>
        </w:rPr>
        <w:t>1</w:t>
      </w:r>
      <w:r w:rsidR="00D621F5" w:rsidRPr="003253D2">
        <w:rPr>
          <w:rFonts w:ascii="Times New Roman"/>
          <w:noProof/>
          <w:sz w:val="24"/>
        </w:rPr>
        <w:t xml:space="preserve"> </w:t>
      </w:r>
      <w:r w:rsidRPr="003253D2">
        <w:rPr>
          <w:rFonts w:ascii="Times New Roman"/>
          <w:noProof/>
          <w:sz w:val="24"/>
        </w:rPr>
        <w:t>h</w:t>
      </w:r>
      <w:r w:rsidRPr="003253D2">
        <w:rPr>
          <w:rFonts w:ascii="Times New Roman"/>
          <w:noProof/>
          <w:sz w:val="24"/>
        </w:rPr>
        <w:t>以上；</w:t>
      </w:r>
    </w:p>
    <w:p w14:paraId="1BB0A641" w14:textId="73D882B7" w:rsidR="00067E18" w:rsidRPr="003253D2" w:rsidRDefault="00067E18" w:rsidP="00C53C96">
      <w:pPr>
        <w:pStyle w:val="afffff7"/>
        <w:numPr>
          <w:ilvl w:val="0"/>
          <w:numId w:val="19"/>
        </w:numPr>
        <w:spacing w:line="300" w:lineRule="auto"/>
        <w:ind w:firstLineChars="0"/>
        <w:rPr>
          <w:noProof/>
          <w:kern w:val="0"/>
          <w:sz w:val="24"/>
          <w:szCs w:val="20"/>
        </w:rPr>
      </w:pPr>
      <w:r w:rsidRPr="003253D2">
        <w:rPr>
          <w:noProof/>
          <w:kern w:val="0"/>
          <w:sz w:val="24"/>
          <w:szCs w:val="20"/>
        </w:rPr>
        <w:t>校准时，将</w:t>
      </w:r>
      <w:r w:rsidR="00557036" w:rsidRPr="003253D2">
        <w:rPr>
          <w:noProof/>
          <w:kern w:val="0"/>
          <w:sz w:val="24"/>
          <w:szCs w:val="20"/>
        </w:rPr>
        <w:t>干涉型</w:t>
      </w:r>
      <w:r w:rsidRPr="003253D2">
        <w:rPr>
          <w:noProof/>
          <w:kern w:val="0"/>
          <w:sz w:val="24"/>
          <w:szCs w:val="20"/>
        </w:rPr>
        <w:t>光纤水听器和标准水听器固定在测量支架上，保证其位于同一入水深度。若采用置换法，则可在测量过程中将</w:t>
      </w:r>
      <w:r w:rsidR="00557036" w:rsidRPr="003253D2">
        <w:rPr>
          <w:noProof/>
          <w:kern w:val="0"/>
          <w:sz w:val="24"/>
          <w:szCs w:val="20"/>
        </w:rPr>
        <w:t>干涉型</w:t>
      </w:r>
      <w:r w:rsidRPr="003253D2">
        <w:rPr>
          <w:noProof/>
          <w:kern w:val="0"/>
          <w:sz w:val="24"/>
          <w:szCs w:val="20"/>
        </w:rPr>
        <w:t>光纤水听器和标准水听器</w:t>
      </w:r>
      <w:r w:rsidR="00232152" w:rsidRPr="003253D2">
        <w:rPr>
          <w:noProof/>
          <w:kern w:val="0"/>
          <w:sz w:val="24"/>
          <w:szCs w:val="20"/>
        </w:rPr>
        <w:t>先后放置到声场中进行测量</w:t>
      </w:r>
      <w:r w:rsidRPr="003253D2">
        <w:rPr>
          <w:noProof/>
          <w:kern w:val="0"/>
          <w:sz w:val="24"/>
          <w:szCs w:val="20"/>
        </w:rPr>
        <w:t>，并确保其</w:t>
      </w:r>
      <w:r w:rsidR="00723C14" w:rsidRPr="003253D2">
        <w:rPr>
          <w:noProof/>
          <w:kern w:val="0"/>
          <w:sz w:val="24"/>
          <w:szCs w:val="20"/>
        </w:rPr>
        <w:t>参考中心</w:t>
      </w:r>
      <w:r w:rsidRPr="003253D2">
        <w:rPr>
          <w:noProof/>
          <w:kern w:val="0"/>
          <w:sz w:val="24"/>
          <w:szCs w:val="20"/>
        </w:rPr>
        <w:t>位于同一位置；</w:t>
      </w:r>
    </w:p>
    <w:p w14:paraId="62E6C5E8" w14:textId="77777777" w:rsidR="00032FBE" w:rsidRPr="003253D2" w:rsidRDefault="00032FBE" w:rsidP="00C53C96">
      <w:pPr>
        <w:pStyle w:val="affff9"/>
        <w:numPr>
          <w:ilvl w:val="0"/>
          <w:numId w:val="19"/>
        </w:numPr>
        <w:spacing w:line="300" w:lineRule="auto"/>
        <w:ind w:leftChars="0" w:firstLineChars="0"/>
        <w:rPr>
          <w:rFonts w:ascii="Times New Roman"/>
          <w:noProof/>
          <w:sz w:val="24"/>
        </w:rPr>
      </w:pPr>
      <w:r w:rsidRPr="003253D2">
        <w:rPr>
          <w:rFonts w:ascii="Times New Roman"/>
          <w:noProof/>
          <w:sz w:val="24"/>
        </w:rPr>
        <w:t>调节干涉型光纤水听器和标准水听器的入水深度</w:t>
      </w:r>
      <w:r w:rsidR="00371C33" w:rsidRPr="003253D2">
        <w:rPr>
          <w:rFonts w:ascii="Times New Roman"/>
          <w:i/>
          <w:noProof/>
          <w:sz w:val="24"/>
        </w:rPr>
        <w:t>d</w:t>
      </w:r>
      <w:r w:rsidR="00371C33" w:rsidRPr="003253D2">
        <w:rPr>
          <w:rFonts w:ascii="Times New Roman"/>
          <w:noProof/>
          <w:sz w:val="24"/>
        </w:rPr>
        <w:t>以及液柱的液面高度</w:t>
      </w:r>
      <w:r w:rsidR="00371C33" w:rsidRPr="003253D2">
        <w:rPr>
          <w:rFonts w:ascii="Times New Roman"/>
          <w:i/>
          <w:noProof/>
          <w:sz w:val="24"/>
        </w:rPr>
        <w:t>H</w:t>
      </w:r>
      <w:r w:rsidR="00371C33" w:rsidRPr="003253D2">
        <w:rPr>
          <w:rFonts w:ascii="Times New Roman"/>
          <w:noProof/>
          <w:sz w:val="24"/>
        </w:rPr>
        <w:t>，使入水深度</w:t>
      </w:r>
      <w:r w:rsidR="00371C33" w:rsidRPr="003253D2">
        <w:rPr>
          <w:rFonts w:ascii="Times New Roman"/>
          <w:i/>
          <w:noProof/>
          <w:sz w:val="24"/>
        </w:rPr>
        <w:t>d</w:t>
      </w:r>
      <w:r w:rsidR="00371C33" w:rsidRPr="003253D2">
        <w:rPr>
          <w:rFonts w:ascii="Times New Roman"/>
          <w:noProof/>
          <w:sz w:val="24"/>
        </w:rPr>
        <w:t>与液面高度</w:t>
      </w:r>
      <w:r w:rsidR="00371C33" w:rsidRPr="003253D2">
        <w:rPr>
          <w:rFonts w:ascii="Times New Roman"/>
          <w:i/>
          <w:noProof/>
          <w:sz w:val="24"/>
        </w:rPr>
        <w:t>H</w:t>
      </w:r>
      <w:r w:rsidR="00371C33" w:rsidRPr="003253D2">
        <w:rPr>
          <w:rFonts w:ascii="Times New Roman"/>
          <w:noProof/>
          <w:sz w:val="24"/>
        </w:rPr>
        <w:t>之间的关系满足</w:t>
      </w:r>
      <w:r w:rsidR="00371C33" w:rsidRPr="003253D2">
        <w:rPr>
          <w:rFonts w:ascii="Times New Roman"/>
          <w:i/>
          <w:noProof/>
          <w:sz w:val="24"/>
        </w:rPr>
        <w:t>d</w:t>
      </w:r>
      <w:r w:rsidR="00371C33" w:rsidRPr="003253D2">
        <w:rPr>
          <w:rFonts w:ascii="Times New Roman"/>
          <w:noProof/>
          <w:sz w:val="24"/>
        </w:rPr>
        <w:t>=(1/3</w:t>
      </w:r>
      <w:r w:rsidR="00371C33" w:rsidRPr="003253D2">
        <w:rPr>
          <w:rFonts w:ascii="Times New Roman"/>
          <w:noProof/>
          <w:sz w:val="24"/>
        </w:rPr>
        <w:t>～</w:t>
      </w:r>
      <w:r w:rsidR="00371C33" w:rsidRPr="003253D2">
        <w:rPr>
          <w:rFonts w:ascii="Times New Roman"/>
          <w:noProof/>
          <w:sz w:val="24"/>
        </w:rPr>
        <w:t>2/3)</w:t>
      </w:r>
      <w:r w:rsidR="00371C33" w:rsidRPr="003253D2">
        <w:rPr>
          <w:rFonts w:ascii="Times New Roman"/>
          <w:i/>
          <w:noProof/>
          <w:sz w:val="24"/>
        </w:rPr>
        <w:t>H</w:t>
      </w:r>
      <w:r w:rsidR="00371C33" w:rsidRPr="003253D2">
        <w:rPr>
          <w:rFonts w:ascii="Times New Roman"/>
          <w:noProof/>
          <w:sz w:val="24"/>
        </w:rPr>
        <w:t>为宜。</w:t>
      </w:r>
    </w:p>
    <w:p w14:paraId="4A433B42" w14:textId="77777777" w:rsidR="00801BBD" w:rsidRPr="003253D2" w:rsidRDefault="00801BBD" w:rsidP="00C53C96">
      <w:pPr>
        <w:pStyle w:val="affff9"/>
        <w:numPr>
          <w:ilvl w:val="3"/>
          <w:numId w:val="20"/>
        </w:numPr>
        <w:spacing w:line="300" w:lineRule="auto"/>
        <w:ind w:leftChars="0" w:firstLineChars="0"/>
        <w:rPr>
          <w:rFonts w:ascii="Times New Roman"/>
          <w:sz w:val="24"/>
        </w:rPr>
      </w:pPr>
      <w:r w:rsidRPr="003253D2">
        <w:rPr>
          <w:rFonts w:ascii="Times New Roman"/>
          <w:sz w:val="24"/>
        </w:rPr>
        <w:t>校准频率的选取</w:t>
      </w:r>
    </w:p>
    <w:p w14:paraId="104534FC" w14:textId="25D46803" w:rsidR="00801BBD" w:rsidRPr="003253D2" w:rsidRDefault="00801BBD" w:rsidP="00103B44">
      <w:pPr>
        <w:pStyle w:val="affff9"/>
        <w:spacing w:line="300" w:lineRule="auto"/>
        <w:ind w:leftChars="0" w:left="0" w:firstLineChars="200" w:firstLine="480"/>
        <w:rPr>
          <w:rFonts w:ascii="Times New Roman"/>
          <w:sz w:val="24"/>
        </w:rPr>
      </w:pPr>
      <w:r w:rsidRPr="003253D2">
        <w:rPr>
          <w:rFonts w:ascii="Times New Roman"/>
          <w:sz w:val="24"/>
        </w:rPr>
        <w:t>通常取频率范围内</w:t>
      </w:r>
      <w:r w:rsidRPr="003253D2">
        <w:rPr>
          <w:rFonts w:ascii="Times New Roman"/>
          <w:sz w:val="24"/>
        </w:rPr>
        <w:t>1/3</w:t>
      </w:r>
      <w:r w:rsidRPr="003253D2">
        <w:rPr>
          <w:rFonts w:ascii="Times New Roman"/>
          <w:sz w:val="24"/>
        </w:rPr>
        <w:t>倍频程</w:t>
      </w:r>
      <w:r w:rsidR="000F55B3" w:rsidRPr="003253D2">
        <w:rPr>
          <w:rFonts w:ascii="Times New Roman"/>
          <w:sz w:val="24"/>
        </w:rPr>
        <w:t>点</w:t>
      </w:r>
      <w:r w:rsidRPr="003253D2">
        <w:rPr>
          <w:rFonts w:ascii="Times New Roman"/>
          <w:sz w:val="24"/>
        </w:rPr>
        <w:t>作为校准频率进行测量，也可以根据客户指定校准频率进行测量。</w:t>
      </w:r>
    </w:p>
    <w:p w14:paraId="4A0E7180" w14:textId="77777777" w:rsidR="0036612B" w:rsidRPr="003253D2" w:rsidRDefault="0036612B" w:rsidP="00C53C96">
      <w:pPr>
        <w:pStyle w:val="affff9"/>
        <w:numPr>
          <w:ilvl w:val="3"/>
          <w:numId w:val="20"/>
        </w:numPr>
        <w:spacing w:line="300" w:lineRule="auto"/>
        <w:ind w:leftChars="0" w:firstLineChars="0"/>
        <w:rPr>
          <w:rFonts w:ascii="Times New Roman"/>
          <w:sz w:val="24"/>
        </w:rPr>
      </w:pPr>
      <w:r w:rsidRPr="003253D2">
        <w:rPr>
          <w:rFonts w:ascii="Times New Roman"/>
          <w:sz w:val="24"/>
        </w:rPr>
        <w:t>校准步骤</w:t>
      </w:r>
    </w:p>
    <w:p w14:paraId="2725200E" w14:textId="4C93B2C6" w:rsidR="00A14E22" w:rsidRPr="003253D2" w:rsidRDefault="0036612B" w:rsidP="00C53C96">
      <w:pPr>
        <w:pStyle w:val="affff1"/>
        <w:numPr>
          <w:ilvl w:val="0"/>
          <w:numId w:val="21"/>
        </w:numPr>
        <w:tabs>
          <w:tab w:val="center" w:pos="4201"/>
          <w:tab w:val="right" w:leader="dot" w:pos="9298"/>
        </w:tabs>
        <w:spacing w:line="300" w:lineRule="auto"/>
        <w:ind w:left="839" w:firstLineChars="0" w:hanging="357"/>
        <w:rPr>
          <w:rFonts w:ascii="Times New Roman"/>
          <w:sz w:val="24"/>
          <w:szCs w:val="24"/>
        </w:rPr>
      </w:pPr>
      <w:r w:rsidRPr="003253D2">
        <w:rPr>
          <w:rFonts w:ascii="Times New Roman"/>
          <w:sz w:val="24"/>
          <w:szCs w:val="24"/>
        </w:rPr>
        <w:t>在驻波管中按</w:t>
      </w:r>
      <w:r w:rsidRPr="003253D2">
        <w:rPr>
          <w:rFonts w:ascii="Times New Roman"/>
          <w:color w:val="000000" w:themeColor="text1"/>
          <w:sz w:val="24"/>
          <w:szCs w:val="24"/>
        </w:rPr>
        <w:t>图</w:t>
      </w:r>
      <w:r w:rsidR="00D02886" w:rsidRPr="003253D2">
        <w:rPr>
          <w:rFonts w:ascii="Times New Roman"/>
          <w:color w:val="000000" w:themeColor="text1"/>
          <w:sz w:val="24"/>
          <w:szCs w:val="24"/>
        </w:rPr>
        <w:t>5</w:t>
      </w:r>
      <w:r w:rsidRPr="003253D2">
        <w:rPr>
          <w:rFonts w:ascii="Times New Roman"/>
          <w:sz w:val="24"/>
          <w:szCs w:val="24"/>
        </w:rPr>
        <w:t>中所示的方式</w:t>
      </w:r>
      <w:r w:rsidR="003159B4" w:rsidRPr="003253D2">
        <w:rPr>
          <w:rFonts w:ascii="Times New Roman"/>
          <w:sz w:val="24"/>
          <w:szCs w:val="24"/>
        </w:rPr>
        <w:t>连接</w:t>
      </w:r>
      <w:r w:rsidR="002418D3" w:rsidRPr="003253D2">
        <w:rPr>
          <w:rFonts w:ascii="Times New Roman"/>
          <w:sz w:val="24"/>
          <w:szCs w:val="24"/>
        </w:rPr>
        <w:t>干涉型</w:t>
      </w:r>
      <w:r w:rsidR="003159B4" w:rsidRPr="003253D2">
        <w:rPr>
          <w:rFonts w:ascii="Times New Roman"/>
          <w:sz w:val="24"/>
          <w:szCs w:val="24"/>
        </w:rPr>
        <w:t>光纤水听器和电子测量设备</w:t>
      </w:r>
      <w:r w:rsidR="00A14E22" w:rsidRPr="003253D2">
        <w:rPr>
          <w:rFonts w:ascii="Times New Roman"/>
          <w:sz w:val="24"/>
          <w:szCs w:val="24"/>
        </w:rPr>
        <w:t>；</w:t>
      </w:r>
    </w:p>
    <w:p w14:paraId="564B89C8" w14:textId="77777777" w:rsidR="00A14E22" w:rsidRPr="003253D2" w:rsidRDefault="00A14E22" w:rsidP="00C53C96">
      <w:pPr>
        <w:pStyle w:val="afffff7"/>
        <w:numPr>
          <w:ilvl w:val="0"/>
          <w:numId w:val="21"/>
        </w:numPr>
        <w:spacing w:line="300" w:lineRule="auto"/>
        <w:ind w:left="839" w:firstLineChars="0" w:hanging="357"/>
        <w:rPr>
          <w:kern w:val="0"/>
          <w:sz w:val="24"/>
        </w:rPr>
      </w:pPr>
      <w:r w:rsidRPr="003253D2">
        <w:rPr>
          <w:kern w:val="0"/>
          <w:sz w:val="24"/>
        </w:rPr>
        <w:t>开启所有仪器设备，预热</w:t>
      </w:r>
      <w:r w:rsidRPr="003253D2">
        <w:rPr>
          <w:kern w:val="0"/>
          <w:sz w:val="24"/>
        </w:rPr>
        <w:t>15 min</w:t>
      </w:r>
      <w:r w:rsidRPr="003253D2">
        <w:rPr>
          <w:kern w:val="0"/>
          <w:sz w:val="24"/>
        </w:rPr>
        <w:t>；</w:t>
      </w:r>
    </w:p>
    <w:p w14:paraId="2AF1AF8D" w14:textId="5A0C1447" w:rsidR="000663E8" w:rsidRPr="003253D2" w:rsidRDefault="000663E8" w:rsidP="00C53C96">
      <w:pPr>
        <w:pStyle w:val="afffff7"/>
        <w:numPr>
          <w:ilvl w:val="0"/>
          <w:numId w:val="21"/>
        </w:numPr>
        <w:spacing w:line="300" w:lineRule="auto"/>
        <w:ind w:left="839" w:firstLineChars="0" w:hanging="357"/>
        <w:rPr>
          <w:kern w:val="0"/>
          <w:sz w:val="24"/>
        </w:rPr>
      </w:pPr>
      <w:r w:rsidRPr="003253D2">
        <w:rPr>
          <w:kern w:val="0"/>
          <w:sz w:val="24"/>
        </w:rPr>
        <w:t>设置</w:t>
      </w:r>
      <w:r w:rsidR="004A3891" w:rsidRPr="003253D2">
        <w:rPr>
          <w:kern w:val="0"/>
          <w:sz w:val="24"/>
        </w:rPr>
        <w:t>信号发生器</w:t>
      </w:r>
      <w:r w:rsidRPr="003253D2">
        <w:rPr>
          <w:kern w:val="0"/>
          <w:sz w:val="24"/>
        </w:rPr>
        <w:t>输出信号的类型（通常为连续正弦信号）、幅度和频率，设置滤波器的滤波频率；</w:t>
      </w:r>
    </w:p>
    <w:p w14:paraId="14E86B4C" w14:textId="77777777" w:rsidR="002418D3" w:rsidRPr="003253D2" w:rsidRDefault="002418D3" w:rsidP="00C53C96">
      <w:pPr>
        <w:pStyle w:val="afffff7"/>
        <w:numPr>
          <w:ilvl w:val="0"/>
          <w:numId w:val="21"/>
        </w:numPr>
        <w:spacing w:line="300" w:lineRule="auto"/>
        <w:ind w:left="839" w:firstLineChars="0" w:hanging="357"/>
        <w:rPr>
          <w:kern w:val="0"/>
          <w:sz w:val="24"/>
        </w:rPr>
      </w:pPr>
      <w:r w:rsidRPr="003253D2">
        <w:rPr>
          <w:kern w:val="0"/>
          <w:sz w:val="24"/>
        </w:rPr>
        <w:t>将激光器输出光功率调节至合适值，确保光电探测器的输入端不过载，其输出电信号的信噪比应不小于</w:t>
      </w:r>
      <w:r w:rsidRPr="003253D2">
        <w:rPr>
          <w:kern w:val="0"/>
          <w:sz w:val="24"/>
        </w:rPr>
        <w:t>20 dB</w:t>
      </w:r>
      <w:r w:rsidRPr="003253D2">
        <w:rPr>
          <w:kern w:val="0"/>
          <w:sz w:val="24"/>
        </w:rPr>
        <w:t>；</w:t>
      </w:r>
    </w:p>
    <w:p w14:paraId="3369097E" w14:textId="77777777" w:rsidR="0036612B" w:rsidRPr="003253D2" w:rsidRDefault="0036612B" w:rsidP="00C53C96">
      <w:pPr>
        <w:pStyle w:val="affff1"/>
        <w:numPr>
          <w:ilvl w:val="0"/>
          <w:numId w:val="21"/>
        </w:numPr>
        <w:tabs>
          <w:tab w:val="center" w:pos="4201"/>
          <w:tab w:val="right" w:leader="dot" w:pos="9298"/>
        </w:tabs>
        <w:spacing w:line="300" w:lineRule="auto"/>
        <w:ind w:left="839" w:firstLineChars="0" w:hanging="357"/>
        <w:rPr>
          <w:rFonts w:ascii="Times New Roman"/>
          <w:sz w:val="24"/>
          <w:szCs w:val="24"/>
        </w:rPr>
      </w:pPr>
      <w:r w:rsidRPr="003253D2">
        <w:rPr>
          <w:rFonts w:ascii="Times New Roman"/>
          <w:sz w:val="24"/>
          <w:szCs w:val="24"/>
        </w:rPr>
        <w:t>在实际工作状态下通过激励和停止发射换能器，检查标准水听器开路输出电压的信噪比，其值应不小于</w:t>
      </w:r>
      <w:r w:rsidRPr="003253D2">
        <w:rPr>
          <w:rFonts w:ascii="Times New Roman"/>
          <w:sz w:val="24"/>
          <w:szCs w:val="24"/>
        </w:rPr>
        <w:t>20 dB</w:t>
      </w:r>
      <w:r w:rsidRPr="003253D2">
        <w:rPr>
          <w:rFonts w:ascii="Times New Roman"/>
          <w:sz w:val="24"/>
          <w:szCs w:val="24"/>
        </w:rPr>
        <w:t>；</w:t>
      </w:r>
    </w:p>
    <w:p w14:paraId="5F9DFA2B" w14:textId="6EC18947" w:rsidR="005B7085" w:rsidRPr="003253D2" w:rsidRDefault="005B7085" w:rsidP="00C53C96">
      <w:pPr>
        <w:pStyle w:val="affff1"/>
        <w:numPr>
          <w:ilvl w:val="0"/>
          <w:numId w:val="21"/>
        </w:numPr>
        <w:tabs>
          <w:tab w:val="center" w:pos="4201"/>
          <w:tab w:val="right" w:leader="dot" w:pos="9298"/>
        </w:tabs>
        <w:spacing w:line="300" w:lineRule="auto"/>
        <w:ind w:left="839" w:firstLineChars="0" w:hanging="357"/>
        <w:rPr>
          <w:rFonts w:ascii="Times New Roman"/>
          <w:sz w:val="24"/>
          <w:szCs w:val="24"/>
        </w:rPr>
      </w:pPr>
      <w:r w:rsidRPr="003253D2">
        <w:rPr>
          <w:rFonts w:ascii="Times New Roman"/>
          <w:sz w:val="24"/>
          <w:szCs w:val="24"/>
        </w:rPr>
        <w:t>测量干涉型光纤水听器的干涉光相移</w:t>
      </w:r>
      <w:r w:rsidR="002418D3" w:rsidRPr="003253D2">
        <w:rPr>
          <w:rFonts w:ascii="Times New Roman"/>
          <w:sz w:val="24"/>
          <w:szCs w:val="24"/>
        </w:rPr>
        <w:t>量</w:t>
      </w:r>
      <w:r w:rsidRPr="003253D2">
        <w:rPr>
          <w:rFonts w:ascii="Times New Roman"/>
          <w:i/>
          <w:sz w:val="24"/>
          <w:szCs w:val="24"/>
        </w:rPr>
        <w:t>Φ</w:t>
      </w:r>
      <w:r w:rsidRPr="003253D2">
        <w:rPr>
          <w:rFonts w:ascii="Times New Roman"/>
          <w:sz w:val="24"/>
          <w:szCs w:val="24"/>
        </w:rPr>
        <w:t>和标准水听器的输出电压</w:t>
      </w:r>
      <w:r w:rsidR="00C708BC" w:rsidRPr="003253D2">
        <w:rPr>
          <w:rFonts w:ascii="Times New Roman"/>
          <w:sz w:val="24"/>
          <w:szCs w:val="24"/>
        </w:rPr>
        <w:t>幅值</w:t>
      </w:r>
      <w:r w:rsidRPr="003253D2">
        <w:rPr>
          <w:rFonts w:ascii="Times New Roman"/>
          <w:i/>
          <w:sz w:val="24"/>
          <w:szCs w:val="24"/>
        </w:rPr>
        <w:t>U</w:t>
      </w:r>
      <w:r w:rsidR="00403E00" w:rsidRPr="003253D2">
        <w:rPr>
          <w:rFonts w:ascii="Times New Roman"/>
          <w:sz w:val="24"/>
          <w:szCs w:val="24"/>
          <w:vertAlign w:val="subscript"/>
        </w:rPr>
        <w:t>0</w:t>
      </w:r>
      <w:r w:rsidRPr="003253D2">
        <w:rPr>
          <w:rFonts w:ascii="Times New Roman"/>
          <w:sz w:val="24"/>
          <w:szCs w:val="24"/>
        </w:rPr>
        <w:t>；</w:t>
      </w:r>
    </w:p>
    <w:p w14:paraId="4A9323D4" w14:textId="23EECE5C" w:rsidR="005B7085" w:rsidRPr="003253D2" w:rsidRDefault="005B7085" w:rsidP="00C53C96">
      <w:pPr>
        <w:pStyle w:val="affff1"/>
        <w:numPr>
          <w:ilvl w:val="0"/>
          <w:numId w:val="21"/>
        </w:numPr>
        <w:tabs>
          <w:tab w:val="center" w:pos="4201"/>
          <w:tab w:val="right" w:leader="dot" w:pos="9298"/>
        </w:tabs>
        <w:spacing w:line="300" w:lineRule="auto"/>
        <w:ind w:left="839" w:firstLineChars="0" w:hanging="357"/>
        <w:rPr>
          <w:rFonts w:ascii="Times New Roman"/>
          <w:sz w:val="24"/>
          <w:szCs w:val="24"/>
        </w:rPr>
      </w:pPr>
      <w:r w:rsidRPr="003253D2">
        <w:rPr>
          <w:rFonts w:ascii="Times New Roman"/>
          <w:sz w:val="24"/>
          <w:szCs w:val="24"/>
        </w:rPr>
        <w:t>将标准水听器输出电压和干涉型光纤水听器</w:t>
      </w:r>
      <w:r w:rsidR="00D55F3D" w:rsidRPr="003253D2">
        <w:rPr>
          <w:rFonts w:ascii="Times New Roman"/>
          <w:sz w:val="24"/>
          <w:szCs w:val="24"/>
        </w:rPr>
        <w:t>的干涉光相移量</w:t>
      </w:r>
      <w:r w:rsidRPr="003253D2">
        <w:rPr>
          <w:rFonts w:ascii="Times New Roman"/>
          <w:sz w:val="24"/>
          <w:szCs w:val="24"/>
        </w:rPr>
        <w:t>进行比较，按式（</w:t>
      </w:r>
      <w:r w:rsidR="003D096D" w:rsidRPr="003253D2">
        <w:rPr>
          <w:rFonts w:ascii="Times New Roman"/>
          <w:sz w:val="24"/>
          <w:szCs w:val="24"/>
        </w:rPr>
        <w:t>6</w:t>
      </w:r>
      <w:r w:rsidRPr="003253D2">
        <w:rPr>
          <w:rFonts w:ascii="Times New Roman"/>
          <w:sz w:val="24"/>
          <w:szCs w:val="24"/>
        </w:rPr>
        <w:t>）计算得到干涉型光纤水听器的相移灵敏度级；</w:t>
      </w:r>
    </w:p>
    <w:p w14:paraId="09D25E8D" w14:textId="007916F9" w:rsidR="005B7085" w:rsidRPr="003253D2" w:rsidRDefault="003C27C1" w:rsidP="00232152">
      <w:pPr>
        <w:wordWrap w:val="0"/>
        <w:jc w:val="right"/>
      </w:pPr>
      <w:r w:rsidRPr="003253D2">
        <w:rPr>
          <w:position w:val="-14"/>
        </w:rPr>
        <w:object w:dxaOrig="2780" w:dyaOrig="380" w14:anchorId="3E764524">
          <v:shape id="_x0000_i1035" type="#_x0000_t75" style="width:138.55pt;height:19pt" o:ole="">
            <v:imagedata r:id="rId36" o:title=""/>
          </v:shape>
          <o:OLEObject Type="Embed" ProgID="Equation.DSMT4" ShapeID="_x0000_i1035" DrawAspect="Content" ObjectID="_1761637200" r:id="rId37"/>
        </w:object>
      </w:r>
      <w:r w:rsidR="00AF5EB5" w:rsidRPr="003253D2">
        <w:t xml:space="preserve"> </w:t>
      </w:r>
      <w:r w:rsidR="00AF5EB5" w:rsidRPr="003253D2">
        <w:rPr>
          <w:sz w:val="24"/>
        </w:rPr>
        <w:t xml:space="preserve">  </w:t>
      </w:r>
      <w:r w:rsidR="00232152" w:rsidRPr="003253D2">
        <w:rPr>
          <w:sz w:val="24"/>
        </w:rPr>
        <w:t xml:space="preserve"> </w:t>
      </w:r>
      <w:r w:rsidR="00AF5EB5" w:rsidRPr="003253D2">
        <w:rPr>
          <w:sz w:val="24"/>
        </w:rPr>
        <w:t xml:space="preserve">  </w:t>
      </w:r>
      <w:r w:rsidR="00232152" w:rsidRPr="003253D2">
        <w:rPr>
          <w:sz w:val="24"/>
        </w:rPr>
        <w:t xml:space="preserve">  </w:t>
      </w:r>
      <w:r w:rsidR="00AF5EB5" w:rsidRPr="003253D2">
        <w:rPr>
          <w:sz w:val="24"/>
        </w:rPr>
        <w:t xml:space="preserve">                 (</w:t>
      </w:r>
      <w:r w:rsidR="003D096D" w:rsidRPr="003253D2">
        <w:rPr>
          <w:sz w:val="24"/>
        </w:rPr>
        <w:t>6</w:t>
      </w:r>
      <w:r w:rsidR="00AF5EB5" w:rsidRPr="003253D2">
        <w:rPr>
          <w:sz w:val="24"/>
        </w:rPr>
        <w:t>)</w:t>
      </w:r>
    </w:p>
    <w:p w14:paraId="6681F53A" w14:textId="6FA889C3" w:rsidR="00572AA8" w:rsidRPr="003253D2" w:rsidRDefault="00D55F3D" w:rsidP="00991887">
      <w:pPr>
        <w:pStyle w:val="110"/>
        <w:ind w:firstLineChars="0" w:firstLine="0"/>
      </w:pPr>
      <w:r w:rsidRPr="003253D2">
        <w:t>式中</w:t>
      </w:r>
      <w:r w:rsidR="00F05B9C" w:rsidRPr="003253D2">
        <w:t>：</w:t>
      </w:r>
    </w:p>
    <w:p w14:paraId="22A9A024" w14:textId="77777777" w:rsidR="00572AA8" w:rsidRPr="003253D2" w:rsidRDefault="00572AA8" w:rsidP="00572AA8">
      <w:pPr>
        <w:pStyle w:val="affff1"/>
        <w:spacing w:line="300" w:lineRule="auto"/>
        <w:ind w:left="840" w:firstLineChars="0" w:firstLine="0"/>
        <w:jc w:val="left"/>
        <w:rPr>
          <w:rFonts w:ascii="Times New Roman"/>
          <w:sz w:val="24"/>
          <w:szCs w:val="24"/>
        </w:rPr>
      </w:pPr>
      <w:r w:rsidRPr="003253D2">
        <w:rPr>
          <w:rFonts w:ascii="Times New Roman"/>
          <w:b/>
          <w:i/>
          <w:sz w:val="24"/>
          <w:szCs w:val="24"/>
        </w:rPr>
        <w:t>M</w:t>
      </w:r>
      <w:r w:rsidRPr="003253D2">
        <w:rPr>
          <w:rFonts w:ascii="Times New Roman"/>
          <w:sz w:val="24"/>
          <w:szCs w:val="24"/>
          <w:vertAlign w:val="subscript"/>
        </w:rPr>
        <w:t>0</w:t>
      </w:r>
      <w:r w:rsidRPr="003253D2">
        <w:rPr>
          <w:rFonts w:ascii="Times New Roman"/>
          <w:sz w:val="24"/>
          <w:szCs w:val="24"/>
        </w:rPr>
        <w:t>——</w:t>
      </w:r>
      <w:r w:rsidRPr="003253D2">
        <w:rPr>
          <w:rFonts w:ascii="Times New Roman"/>
          <w:sz w:val="24"/>
          <w:szCs w:val="24"/>
        </w:rPr>
        <w:t>标准水听器声压灵敏度级，</w:t>
      </w:r>
      <w:r w:rsidRPr="003253D2">
        <w:rPr>
          <w:rFonts w:ascii="Times New Roman"/>
          <w:sz w:val="24"/>
          <w:szCs w:val="24"/>
        </w:rPr>
        <w:t>dB</w:t>
      </w:r>
      <w:r w:rsidRPr="003253D2">
        <w:rPr>
          <w:rFonts w:ascii="Times New Roman"/>
          <w:sz w:val="24"/>
          <w:szCs w:val="24"/>
        </w:rPr>
        <w:t>。</w:t>
      </w:r>
    </w:p>
    <w:p w14:paraId="60715866" w14:textId="1D03AA19" w:rsidR="00E83FAB" w:rsidRPr="003253D2" w:rsidRDefault="00E83FAB" w:rsidP="00C53C96">
      <w:pPr>
        <w:pStyle w:val="affff1"/>
        <w:numPr>
          <w:ilvl w:val="0"/>
          <w:numId w:val="21"/>
        </w:numPr>
        <w:tabs>
          <w:tab w:val="center" w:pos="4201"/>
          <w:tab w:val="right" w:leader="dot" w:pos="9298"/>
        </w:tabs>
        <w:spacing w:line="300" w:lineRule="auto"/>
        <w:ind w:firstLineChars="0"/>
        <w:rPr>
          <w:rFonts w:ascii="Times New Roman"/>
          <w:sz w:val="24"/>
          <w:szCs w:val="24"/>
        </w:rPr>
      </w:pPr>
      <w:r w:rsidRPr="003253D2">
        <w:rPr>
          <w:rFonts w:ascii="Times New Roman"/>
          <w:sz w:val="24"/>
          <w:szCs w:val="24"/>
        </w:rPr>
        <w:t>重复上述步骤</w:t>
      </w:r>
      <w:r w:rsidR="00A92485" w:rsidRPr="003253D2">
        <w:rPr>
          <w:rFonts w:ascii="Times New Roman"/>
          <w:sz w:val="24"/>
          <w:szCs w:val="24"/>
        </w:rPr>
        <w:t>c</w:t>
      </w:r>
      <w:r w:rsidRPr="003253D2">
        <w:rPr>
          <w:rFonts w:ascii="Times New Roman"/>
          <w:sz w:val="24"/>
          <w:szCs w:val="24"/>
        </w:rPr>
        <w:t>)</w:t>
      </w:r>
      <w:r w:rsidR="00232152" w:rsidRPr="003253D2">
        <w:rPr>
          <w:rFonts w:ascii="Times New Roman"/>
          <w:noProof/>
          <w:sz w:val="24"/>
        </w:rPr>
        <w:t>～</w:t>
      </w:r>
      <w:r w:rsidR="00A92485" w:rsidRPr="003253D2">
        <w:rPr>
          <w:rFonts w:ascii="Times New Roman"/>
          <w:sz w:val="24"/>
          <w:szCs w:val="24"/>
        </w:rPr>
        <w:t>g</w:t>
      </w:r>
      <w:r w:rsidRPr="003253D2">
        <w:rPr>
          <w:rFonts w:ascii="Times New Roman"/>
          <w:sz w:val="24"/>
          <w:szCs w:val="24"/>
        </w:rPr>
        <w:t>)</w:t>
      </w:r>
      <w:r w:rsidRPr="003253D2">
        <w:rPr>
          <w:rFonts w:ascii="Times New Roman"/>
          <w:sz w:val="24"/>
          <w:szCs w:val="24"/>
        </w:rPr>
        <w:t>，完成其他频率的测量。</w:t>
      </w:r>
    </w:p>
    <w:p w14:paraId="020560F6" w14:textId="253AC5C1" w:rsidR="008A4CF2" w:rsidRPr="003253D2" w:rsidRDefault="005D7657" w:rsidP="007C2286">
      <w:pPr>
        <w:jc w:val="center"/>
        <w:rPr>
          <w:color w:val="FF0000"/>
        </w:rPr>
      </w:pPr>
      <w:r w:rsidRPr="003253D2">
        <w:object w:dxaOrig="4493" w:dyaOrig="3657" w14:anchorId="7ECE25DD">
          <v:shape id="_x0000_i1036" type="#_x0000_t75" style="width:245.2pt;height:199.7pt" o:ole="">
            <v:imagedata r:id="rId38" o:title=""/>
          </v:shape>
          <o:OLEObject Type="Embed" ProgID="Visio.Drawing.11" ShapeID="_x0000_i1036" DrawAspect="Content" ObjectID="_1761637201" r:id="rId39"/>
        </w:object>
      </w:r>
    </w:p>
    <w:p w14:paraId="305295E6" w14:textId="0FBEFD3C" w:rsidR="007C2286" w:rsidRPr="003253D2" w:rsidRDefault="007C2286" w:rsidP="007C2286">
      <w:pPr>
        <w:pStyle w:val="affff6"/>
        <w:spacing w:after="120"/>
        <w:rPr>
          <w:rFonts w:ascii="Times New Roman" w:eastAsiaTheme="minorEastAsia"/>
          <w:color w:val="000000" w:themeColor="text1"/>
          <w:sz w:val="18"/>
          <w:szCs w:val="18"/>
        </w:rPr>
      </w:pPr>
      <w:r w:rsidRPr="003253D2">
        <w:rPr>
          <w:rFonts w:ascii="Times New Roman" w:eastAsiaTheme="minorEastAsia"/>
          <w:color w:val="000000" w:themeColor="text1"/>
          <w:sz w:val="18"/>
          <w:szCs w:val="18"/>
        </w:rPr>
        <w:t>图</w:t>
      </w:r>
      <w:r w:rsidR="007117ED" w:rsidRPr="003253D2">
        <w:rPr>
          <w:rFonts w:ascii="Times New Roman" w:eastAsiaTheme="minorEastAsia"/>
          <w:color w:val="000000" w:themeColor="text1"/>
          <w:sz w:val="18"/>
          <w:szCs w:val="18"/>
        </w:rPr>
        <w:t>5</w:t>
      </w:r>
      <w:r w:rsidRPr="003253D2">
        <w:rPr>
          <w:rFonts w:ascii="Times New Roman" w:eastAsiaTheme="minorEastAsia"/>
          <w:color w:val="000000" w:themeColor="text1"/>
          <w:sz w:val="18"/>
          <w:szCs w:val="18"/>
        </w:rPr>
        <w:t xml:space="preserve">  </w:t>
      </w:r>
      <w:r w:rsidR="00F20CEF" w:rsidRPr="003253D2">
        <w:rPr>
          <w:rFonts w:ascii="Times New Roman" w:eastAsiaTheme="minorEastAsia"/>
          <w:color w:val="000000" w:themeColor="text1"/>
          <w:sz w:val="18"/>
          <w:szCs w:val="18"/>
        </w:rPr>
        <w:t>驻波管</w:t>
      </w:r>
      <w:r w:rsidR="000C1DB5" w:rsidRPr="003253D2">
        <w:rPr>
          <w:rFonts w:ascii="Times New Roman" w:eastAsiaTheme="minorEastAsia"/>
          <w:color w:val="000000" w:themeColor="text1"/>
          <w:sz w:val="18"/>
          <w:szCs w:val="18"/>
        </w:rPr>
        <w:t>标准水听器</w:t>
      </w:r>
      <w:r w:rsidR="00F20CEF" w:rsidRPr="003253D2">
        <w:rPr>
          <w:rFonts w:ascii="Times New Roman" w:eastAsiaTheme="minorEastAsia"/>
          <w:color w:val="000000" w:themeColor="text1"/>
          <w:sz w:val="18"/>
          <w:szCs w:val="18"/>
        </w:rPr>
        <w:t>比较法校准装置框图</w:t>
      </w:r>
    </w:p>
    <w:p w14:paraId="6B4D6CB2" w14:textId="3AB9ED88" w:rsidR="00EE1FAF" w:rsidRPr="003253D2" w:rsidRDefault="009C514E" w:rsidP="00F05B9C">
      <w:pPr>
        <w:pStyle w:val="2"/>
        <w:numPr>
          <w:ilvl w:val="0"/>
          <w:numId w:val="0"/>
        </w:numPr>
        <w:rPr>
          <w:rFonts w:ascii="Times New Roman" w:eastAsiaTheme="minorEastAsia" w:hAnsi="Times New Roman"/>
        </w:rPr>
      </w:pPr>
      <w:bookmarkStart w:id="133" w:name="_Toc148272770"/>
      <w:bookmarkStart w:id="134" w:name="_Toc149326713"/>
      <w:bookmarkStart w:id="135" w:name="_Toc150524436"/>
      <w:r w:rsidRPr="003253D2">
        <w:rPr>
          <w:rFonts w:ascii="Times New Roman" w:eastAsiaTheme="minorEastAsia" w:hAnsi="Times New Roman"/>
        </w:rPr>
        <w:t xml:space="preserve">7.3.2 </w:t>
      </w:r>
      <w:r w:rsidRPr="003253D2">
        <w:rPr>
          <w:rFonts w:ascii="Times New Roman" w:eastAsiaTheme="minorEastAsia" w:hAnsi="Times New Roman"/>
        </w:rPr>
        <w:t>自由场</w:t>
      </w:r>
      <w:bookmarkEnd w:id="133"/>
      <w:r w:rsidR="00BA23CD" w:rsidRPr="003253D2">
        <w:rPr>
          <w:rFonts w:ascii="Times New Roman" w:eastAsiaTheme="minorEastAsia" w:hAnsi="Times New Roman"/>
        </w:rPr>
        <w:t>校准</w:t>
      </w:r>
      <w:bookmarkEnd w:id="134"/>
      <w:bookmarkEnd w:id="135"/>
    </w:p>
    <w:p w14:paraId="7AC1428E" w14:textId="1C5E5DFC" w:rsidR="00BA23CD" w:rsidRPr="003253D2" w:rsidRDefault="00BA23CD" w:rsidP="00BA23CD">
      <w:pPr>
        <w:pStyle w:val="affff1"/>
        <w:spacing w:line="300" w:lineRule="auto"/>
        <w:ind w:firstLine="480"/>
        <w:rPr>
          <w:rFonts w:ascii="Times New Roman"/>
          <w:sz w:val="24"/>
          <w:szCs w:val="24"/>
        </w:rPr>
      </w:pPr>
      <w:r w:rsidRPr="003253D2">
        <w:rPr>
          <w:rFonts w:ascii="Times New Roman"/>
          <w:sz w:val="24"/>
          <w:szCs w:val="24"/>
        </w:rPr>
        <w:t>采用差分延时外差解调法和标准水听器比较法在消声水池中校准干涉型光纤水听器时，按以下步骤进行操作</w:t>
      </w:r>
      <w:r w:rsidR="00232152" w:rsidRPr="003253D2">
        <w:rPr>
          <w:rFonts w:ascii="Times New Roman"/>
          <w:sz w:val="24"/>
          <w:szCs w:val="24"/>
        </w:rPr>
        <w:t>。</w:t>
      </w:r>
      <w:r w:rsidRPr="003253D2">
        <w:rPr>
          <w:rFonts w:ascii="Times New Roman"/>
          <w:sz w:val="24"/>
          <w:szCs w:val="24"/>
        </w:rPr>
        <w:t>通常</w:t>
      </w:r>
      <w:r w:rsidR="00232152" w:rsidRPr="003253D2">
        <w:rPr>
          <w:rFonts w:ascii="Times New Roman"/>
          <w:sz w:val="24"/>
          <w:szCs w:val="24"/>
        </w:rPr>
        <w:t>，</w:t>
      </w:r>
      <w:r w:rsidRPr="003253D2">
        <w:rPr>
          <w:rFonts w:ascii="Times New Roman"/>
          <w:sz w:val="24"/>
          <w:szCs w:val="24"/>
        </w:rPr>
        <w:t>自由场</w:t>
      </w:r>
      <w:r w:rsidR="00232152" w:rsidRPr="003253D2">
        <w:rPr>
          <w:rFonts w:ascii="Times New Roman"/>
          <w:sz w:val="24"/>
          <w:szCs w:val="24"/>
        </w:rPr>
        <w:t>法</w:t>
      </w:r>
      <w:r w:rsidRPr="003253D2">
        <w:rPr>
          <w:rFonts w:ascii="Times New Roman"/>
          <w:sz w:val="24"/>
          <w:szCs w:val="24"/>
        </w:rPr>
        <w:t>校准</w:t>
      </w:r>
      <w:r w:rsidR="00232152" w:rsidRPr="003253D2">
        <w:rPr>
          <w:rFonts w:ascii="Times New Roman"/>
          <w:sz w:val="24"/>
          <w:szCs w:val="24"/>
        </w:rPr>
        <w:t>的</w:t>
      </w:r>
      <w:r w:rsidRPr="003253D2">
        <w:rPr>
          <w:rFonts w:ascii="Times New Roman"/>
          <w:sz w:val="24"/>
          <w:szCs w:val="24"/>
        </w:rPr>
        <w:t>频率范围为</w:t>
      </w:r>
      <w:r w:rsidRPr="003253D2">
        <w:rPr>
          <w:rFonts w:ascii="Times New Roman"/>
          <w:color w:val="000000" w:themeColor="text1"/>
          <w:sz w:val="24"/>
          <w:szCs w:val="24"/>
        </w:rPr>
        <w:t>1 kHz</w:t>
      </w:r>
      <w:r w:rsidR="00232152" w:rsidRPr="003253D2">
        <w:rPr>
          <w:rFonts w:ascii="Times New Roman"/>
          <w:noProof/>
          <w:sz w:val="24"/>
        </w:rPr>
        <w:t>～</w:t>
      </w:r>
      <w:r w:rsidRPr="003253D2">
        <w:rPr>
          <w:rFonts w:ascii="Times New Roman"/>
          <w:color w:val="000000" w:themeColor="text1"/>
          <w:sz w:val="24"/>
          <w:szCs w:val="24"/>
        </w:rPr>
        <w:t>40 kHz</w:t>
      </w:r>
      <w:r w:rsidRPr="003253D2">
        <w:rPr>
          <w:rFonts w:ascii="Times New Roman"/>
          <w:color w:val="000000" w:themeColor="text1"/>
          <w:sz w:val="24"/>
          <w:szCs w:val="24"/>
        </w:rPr>
        <w:t>。</w:t>
      </w:r>
    </w:p>
    <w:p w14:paraId="588B7FA2" w14:textId="77777777" w:rsidR="005A61EE" w:rsidRPr="003253D2" w:rsidRDefault="005A61EE" w:rsidP="00C53C96">
      <w:pPr>
        <w:pStyle w:val="affff9"/>
        <w:numPr>
          <w:ilvl w:val="3"/>
          <w:numId w:val="22"/>
        </w:numPr>
        <w:spacing w:line="300" w:lineRule="auto"/>
        <w:ind w:leftChars="0" w:firstLineChars="0"/>
        <w:rPr>
          <w:rFonts w:ascii="Times New Roman"/>
          <w:sz w:val="24"/>
        </w:rPr>
      </w:pPr>
      <w:r w:rsidRPr="003253D2">
        <w:rPr>
          <w:rFonts w:ascii="Times New Roman"/>
          <w:sz w:val="24"/>
        </w:rPr>
        <w:t>校准前的准备</w:t>
      </w:r>
    </w:p>
    <w:p w14:paraId="7AAC4FE7" w14:textId="77777777" w:rsidR="005A61EE" w:rsidRPr="003253D2" w:rsidRDefault="005A61EE" w:rsidP="00C53C96">
      <w:pPr>
        <w:pStyle w:val="affff9"/>
        <w:numPr>
          <w:ilvl w:val="0"/>
          <w:numId w:val="23"/>
        </w:numPr>
        <w:spacing w:line="300" w:lineRule="auto"/>
        <w:ind w:leftChars="0" w:left="840" w:firstLineChars="0" w:hanging="420"/>
        <w:rPr>
          <w:rFonts w:ascii="Times New Roman"/>
          <w:sz w:val="24"/>
        </w:rPr>
      </w:pPr>
      <w:r w:rsidRPr="003253D2">
        <w:rPr>
          <w:rFonts w:ascii="Times New Roman"/>
          <w:sz w:val="24"/>
        </w:rPr>
        <w:t>检查干涉型光纤水听器的外观，应无影响正常工作的机械损伤；</w:t>
      </w:r>
    </w:p>
    <w:p w14:paraId="3F8239E5" w14:textId="77777777" w:rsidR="005A61EE" w:rsidRPr="003253D2" w:rsidRDefault="005A61EE" w:rsidP="00C53C96">
      <w:pPr>
        <w:pStyle w:val="affff9"/>
        <w:numPr>
          <w:ilvl w:val="0"/>
          <w:numId w:val="19"/>
        </w:numPr>
        <w:spacing w:line="300" w:lineRule="auto"/>
        <w:ind w:leftChars="0" w:left="840" w:firstLineChars="0" w:hanging="420"/>
        <w:rPr>
          <w:rFonts w:ascii="Times New Roman"/>
          <w:sz w:val="24"/>
        </w:rPr>
      </w:pPr>
      <w:r w:rsidRPr="003253D2">
        <w:rPr>
          <w:rFonts w:ascii="Times New Roman"/>
          <w:sz w:val="24"/>
        </w:rPr>
        <w:t>用无腐蚀性的洗涤剂擦洗干涉型光纤水听器、标准水听器和发射换能器表面，并将其在</w:t>
      </w:r>
      <w:r w:rsidR="00A05ABB" w:rsidRPr="003253D2">
        <w:rPr>
          <w:rFonts w:ascii="Times New Roman"/>
          <w:sz w:val="24"/>
        </w:rPr>
        <w:t>水</w:t>
      </w:r>
      <w:r w:rsidRPr="003253D2">
        <w:rPr>
          <w:rFonts w:ascii="Times New Roman"/>
          <w:sz w:val="24"/>
        </w:rPr>
        <w:t>中浸泡</w:t>
      </w:r>
      <w:r w:rsidRPr="003253D2">
        <w:rPr>
          <w:rFonts w:ascii="Times New Roman"/>
          <w:sz w:val="24"/>
        </w:rPr>
        <w:t>1</w:t>
      </w:r>
      <w:r w:rsidR="00B05E5F" w:rsidRPr="003253D2">
        <w:rPr>
          <w:rFonts w:ascii="Times New Roman"/>
          <w:sz w:val="24"/>
        </w:rPr>
        <w:t xml:space="preserve"> </w:t>
      </w:r>
      <w:r w:rsidRPr="003253D2">
        <w:rPr>
          <w:rFonts w:ascii="Times New Roman"/>
          <w:sz w:val="24"/>
        </w:rPr>
        <w:t>h</w:t>
      </w:r>
      <w:r w:rsidRPr="003253D2">
        <w:rPr>
          <w:rFonts w:ascii="Times New Roman"/>
          <w:sz w:val="24"/>
        </w:rPr>
        <w:t>以上；</w:t>
      </w:r>
    </w:p>
    <w:p w14:paraId="01F3CC1B" w14:textId="128CAE9B" w:rsidR="005A61EE" w:rsidRPr="003253D2" w:rsidRDefault="005A61EE" w:rsidP="00C53C96">
      <w:pPr>
        <w:pStyle w:val="affff9"/>
        <w:numPr>
          <w:ilvl w:val="0"/>
          <w:numId w:val="19"/>
        </w:numPr>
        <w:spacing w:line="300" w:lineRule="auto"/>
        <w:ind w:leftChars="0" w:firstLineChars="0"/>
        <w:rPr>
          <w:rFonts w:ascii="Times New Roman"/>
          <w:noProof/>
          <w:sz w:val="24"/>
        </w:rPr>
      </w:pPr>
      <w:r w:rsidRPr="003253D2">
        <w:rPr>
          <w:rFonts w:ascii="Times New Roman"/>
          <w:sz w:val="24"/>
        </w:rPr>
        <w:t>将发射换能器与标准水听器、干涉型光纤水听器安装在校准</w:t>
      </w:r>
      <w:r w:rsidR="00D5266C" w:rsidRPr="003253D2">
        <w:rPr>
          <w:rFonts w:ascii="Times New Roman"/>
          <w:sz w:val="24"/>
        </w:rPr>
        <w:t>支架上，固定在水下适当深度处，使三个换能器的参考中心位于同一水平面上</w:t>
      </w:r>
      <w:r w:rsidR="00232152" w:rsidRPr="003253D2">
        <w:rPr>
          <w:rFonts w:ascii="Times New Roman"/>
          <w:sz w:val="24"/>
        </w:rPr>
        <w:t>，并呈一直线布置</w:t>
      </w:r>
      <w:r w:rsidR="00D5266C" w:rsidRPr="003253D2">
        <w:rPr>
          <w:rFonts w:ascii="Times New Roman"/>
          <w:sz w:val="24"/>
        </w:rPr>
        <w:t>；若采用置换法，则可在测量过程中将标准水听器和</w:t>
      </w:r>
      <w:r w:rsidR="005A1D66" w:rsidRPr="003253D2">
        <w:rPr>
          <w:rFonts w:ascii="Times New Roman"/>
          <w:sz w:val="24"/>
        </w:rPr>
        <w:t>干涉型</w:t>
      </w:r>
      <w:r w:rsidR="00D5266C" w:rsidRPr="003253D2">
        <w:rPr>
          <w:rFonts w:ascii="Times New Roman"/>
          <w:sz w:val="24"/>
        </w:rPr>
        <w:t>光纤水听器</w:t>
      </w:r>
      <w:r w:rsidR="00232152" w:rsidRPr="003253D2">
        <w:rPr>
          <w:rFonts w:ascii="Times New Roman"/>
          <w:sz w:val="24"/>
        </w:rPr>
        <w:t>先后放置到声场中进行</w:t>
      </w:r>
      <w:r w:rsidR="00D5266C" w:rsidRPr="003253D2">
        <w:rPr>
          <w:rFonts w:ascii="Times New Roman"/>
          <w:sz w:val="24"/>
        </w:rPr>
        <w:t>测量，并确保</w:t>
      </w:r>
      <w:r w:rsidR="00232152" w:rsidRPr="003253D2">
        <w:rPr>
          <w:rFonts w:ascii="Times New Roman"/>
          <w:sz w:val="24"/>
        </w:rPr>
        <w:t>其参考中心位于</w:t>
      </w:r>
      <w:r w:rsidR="00D5266C" w:rsidRPr="003253D2">
        <w:rPr>
          <w:rFonts w:ascii="Times New Roman"/>
          <w:sz w:val="24"/>
        </w:rPr>
        <w:t>同一位置；</w:t>
      </w:r>
    </w:p>
    <w:p w14:paraId="00E9C6FC" w14:textId="0AEC0C39" w:rsidR="005A61EE" w:rsidRPr="003253D2" w:rsidRDefault="005A61EE" w:rsidP="00C53C96">
      <w:pPr>
        <w:pStyle w:val="affff9"/>
        <w:numPr>
          <w:ilvl w:val="0"/>
          <w:numId w:val="19"/>
        </w:numPr>
        <w:spacing w:line="300" w:lineRule="auto"/>
        <w:ind w:leftChars="0" w:left="840" w:firstLineChars="0" w:hanging="420"/>
        <w:rPr>
          <w:rFonts w:ascii="Times New Roman"/>
          <w:noProof/>
          <w:sz w:val="24"/>
        </w:rPr>
      </w:pPr>
      <w:r w:rsidRPr="003253D2">
        <w:rPr>
          <w:rFonts w:ascii="Times New Roman"/>
          <w:sz w:val="24"/>
        </w:rPr>
        <w:t>调节发射换能器与标准水听器和干涉型光纤水听器的距离，使其满足</w:t>
      </w:r>
      <w:r w:rsidRPr="003253D2">
        <w:rPr>
          <w:rFonts w:ascii="Times New Roman"/>
          <w:color w:val="000000" w:themeColor="text1"/>
          <w:sz w:val="24"/>
        </w:rPr>
        <w:t>远场测量条件。发射换换能器与标准水听器的距离为</w:t>
      </w:r>
      <w:r w:rsidRPr="003253D2">
        <w:rPr>
          <w:rFonts w:ascii="Times New Roman"/>
          <w:i/>
          <w:color w:val="000000" w:themeColor="text1"/>
          <w:sz w:val="24"/>
        </w:rPr>
        <w:t>d</w:t>
      </w:r>
      <w:r w:rsidRPr="003253D2">
        <w:rPr>
          <w:rFonts w:ascii="Times New Roman"/>
          <w:color w:val="000000" w:themeColor="text1"/>
          <w:sz w:val="24"/>
          <w:vertAlign w:val="subscript"/>
        </w:rPr>
        <w:t>0</w:t>
      </w:r>
      <w:r w:rsidR="00232152" w:rsidRPr="003253D2">
        <w:rPr>
          <w:rFonts w:ascii="Times New Roman"/>
          <w:color w:val="000000" w:themeColor="text1"/>
          <w:sz w:val="24"/>
        </w:rPr>
        <w:t>，</w:t>
      </w:r>
      <w:r w:rsidRPr="003253D2">
        <w:rPr>
          <w:rFonts w:ascii="Times New Roman"/>
          <w:sz w:val="24"/>
        </w:rPr>
        <w:t>发射换能器与干涉型光纤水听器的距离为</w:t>
      </w:r>
      <w:r w:rsidRPr="003253D2">
        <w:rPr>
          <w:rFonts w:ascii="Times New Roman"/>
          <w:i/>
          <w:sz w:val="24"/>
        </w:rPr>
        <w:t>d</w:t>
      </w:r>
      <w:r w:rsidRPr="003253D2">
        <w:rPr>
          <w:rFonts w:ascii="Times New Roman"/>
          <w:i/>
          <w:sz w:val="24"/>
          <w:vertAlign w:val="subscript"/>
        </w:rPr>
        <w:sym w:font="Symbol" w:char="F046"/>
      </w:r>
      <w:r w:rsidRPr="003253D2">
        <w:rPr>
          <w:rFonts w:ascii="Times New Roman"/>
          <w:sz w:val="24"/>
        </w:rPr>
        <w:t>。</w:t>
      </w:r>
    </w:p>
    <w:p w14:paraId="2383543E" w14:textId="77777777" w:rsidR="00C643BC" w:rsidRPr="003253D2" w:rsidRDefault="00C643BC" w:rsidP="00C53C96">
      <w:pPr>
        <w:pStyle w:val="affff9"/>
        <w:numPr>
          <w:ilvl w:val="3"/>
          <w:numId w:val="22"/>
        </w:numPr>
        <w:spacing w:line="300" w:lineRule="auto"/>
        <w:ind w:leftChars="0" w:firstLineChars="0"/>
        <w:rPr>
          <w:rFonts w:ascii="Times New Roman"/>
          <w:sz w:val="24"/>
        </w:rPr>
      </w:pPr>
      <w:r w:rsidRPr="003253D2">
        <w:rPr>
          <w:rFonts w:ascii="Times New Roman"/>
          <w:sz w:val="24"/>
        </w:rPr>
        <w:t>校准频率的选取</w:t>
      </w:r>
    </w:p>
    <w:p w14:paraId="00439CD2" w14:textId="1E1B4F17" w:rsidR="00C643BC" w:rsidRPr="003253D2" w:rsidRDefault="00C643BC" w:rsidP="00D31228">
      <w:pPr>
        <w:pStyle w:val="affff9"/>
        <w:spacing w:line="300" w:lineRule="auto"/>
        <w:ind w:leftChars="0" w:left="0" w:firstLineChars="200" w:firstLine="480"/>
        <w:rPr>
          <w:rFonts w:ascii="Times New Roman"/>
          <w:sz w:val="24"/>
        </w:rPr>
      </w:pPr>
      <w:r w:rsidRPr="003253D2">
        <w:rPr>
          <w:rFonts w:ascii="Times New Roman"/>
          <w:sz w:val="24"/>
        </w:rPr>
        <w:t>通常取频率范围内</w:t>
      </w:r>
      <w:r w:rsidRPr="003253D2">
        <w:rPr>
          <w:rFonts w:ascii="Times New Roman"/>
          <w:sz w:val="24"/>
        </w:rPr>
        <w:t>1/3</w:t>
      </w:r>
      <w:r w:rsidRPr="003253D2">
        <w:rPr>
          <w:rFonts w:ascii="Times New Roman"/>
          <w:sz w:val="24"/>
        </w:rPr>
        <w:t>倍频程</w:t>
      </w:r>
      <w:r w:rsidR="00232152" w:rsidRPr="003253D2">
        <w:rPr>
          <w:rFonts w:ascii="Times New Roman"/>
          <w:sz w:val="24"/>
        </w:rPr>
        <w:t>点</w:t>
      </w:r>
      <w:r w:rsidRPr="003253D2">
        <w:rPr>
          <w:rFonts w:ascii="Times New Roman"/>
          <w:sz w:val="24"/>
        </w:rPr>
        <w:t>作为校准频率进行测量，也可以根据客户指定校准频率进行测量。</w:t>
      </w:r>
    </w:p>
    <w:p w14:paraId="3CE3E3DE" w14:textId="77777777" w:rsidR="005D60D6" w:rsidRPr="003253D2" w:rsidRDefault="005D60D6" w:rsidP="00C53C96">
      <w:pPr>
        <w:pStyle w:val="affff9"/>
        <w:numPr>
          <w:ilvl w:val="3"/>
          <w:numId w:val="22"/>
        </w:numPr>
        <w:spacing w:line="300" w:lineRule="auto"/>
        <w:ind w:leftChars="0" w:firstLineChars="0"/>
        <w:rPr>
          <w:rFonts w:ascii="Times New Roman"/>
          <w:sz w:val="24"/>
        </w:rPr>
      </w:pPr>
      <w:r w:rsidRPr="003253D2">
        <w:rPr>
          <w:rFonts w:ascii="Times New Roman"/>
          <w:sz w:val="24"/>
        </w:rPr>
        <w:t>校准步骤</w:t>
      </w:r>
    </w:p>
    <w:p w14:paraId="0DA986FE" w14:textId="173E20A4" w:rsidR="00D007C1" w:rsidRPr="003253D2" w:rsidRDefault="003930CC" w:rsidP="00C53C96">
      <w:pPr>
        <w:pStyle w:val="afffff7"/>
        <w:numPr>
          <w:ilvl w:val="0"/>
          <w:numId w:val="24"/>
        </w:numPr>
        <w:spacing w:line="300" w:lineRule="auto"/>
        <w:ind w:firstLineChars="0"/>
        <w:rPr>
          <w:noProof/>
          <w:kern w:val="0"/>
          <w:sz w:val="24"/>
          <w:szCs w:val="20"/>
        </w:rPr>
      </w:pPr>
      <w:r w:rsidRPr="003253D2">
        <w:rPr>
          <w:noProof/>
          <w:sz w:val="24"/>
        </w:rPr>
        <w:t>按图</w:t>
      </w:r>
      <w:r w:rsidR="004828F9" w:rsidRPr="003253D2">
        <w:rPr>
          <w:noProof/>
          <w:sz w:val="24"/>
        </w:rPr>
        <w:t>6</w:t>
      </w:r>
      <w:r w:rsidR="00D007C1" w:rsidRPr="003253D2">
        <w:rPr>
          <w:sz w:val="24"/>
        </w:rPr>
        <w:t>所示的方式</w:t>
      </w:r>
      <w:r w:rsidR="00D007C1" w:rsidRPr="003253D2">
        <w:rPr>
          <w:noProof/>
          <w:kern w:val="0"/>
          <w:sz w:val="24"/>
          <w:szCs w:val="20"/>
        </w:rPr>
        <w:t>连接干涉型光纤水听器和电子测量设备；</w:t>
      </w:r>
    </w:p>
    <w:p w14:paraId="3BAC8575" w14:textId="77777777" w:rsidR="00D007C1" w:rsidRPr="003253D2" w:rsidRDefault="00D007C1" w:rsidP="00C53C96">
      <w:pPr>
        <w:pStyle w:val="afffff7"/>
        <w:numPr>
          <w:ilvl w:val="0"/>
          <w:numId w:val="24"/>
        </w:numPr>
        <w:spacing w:line="300" w:lineRule="auto"/>
        <w:ind w:firstLineChars="0"/>
        <w:rPr>
          <w:noProof/>
          <w:kern w:val="0"/>
          <w:sz w:val="24"/>
          <w:szCs w:val="20"/>
        </w:rPr>
      </w:pPr>
      <w:r w:rsidRPr="003253D2">
        <w:rPr>
          <w:noProof/>
          <w:kern w:val="0"/>
          <w:sz w:val="24"/>
          <w:szCs w:val="20"/>
        </w:rPr>
        <w:t>开启所有仪器设备，预热</w:t>
      </w:r>
      <w:r w:rsidRPr="003253D2">
        <w:rPr>
          <w:noProof/>
          <w:kern w:val="0"/>
          <w:sz w:val="24"/>
          <w:szCs w:val="20"/>
        </w:rPr>
        <w:t>15 min</w:t>
      </w:r>
      <w:r w:rsidRPr="003253D2">
        <w:rPr>
          <w:noProof/>
          <w:kern w:val="0"/>
          <w:sz w:val="24"/>
          <w:szCs w:val="20"/>
        </w:rPr>
        <w:t>；</w:t>
      </w:r>
    </w:p>
    <w:p w14:paraId="6488A268" w14:textId="7B09E7D0" w:rsidR="00AE4634" w:rsidRPr="003253D2" w:rsidRDefault="007B789D" w:rsidP="00C53C96">
      <w:pPr>
        <w:pStyle w:val="afffff7"/>
        <w:numPr>
          <w:ilvl w:val="0"/>
          <w:numId w:val="24"/>
        </w:numPr>
        <w:spacing w:line="300" w:lineRule="auto"/>
        <w:ind w:firstLineChars="0"/>
        <w:rPr>
          <w:noProof/>
          <w:kern w:val="0"/>
          <w:sz w:val="24"/>
          <w:szCs w:val="20"/>
        </w:rPr>
      </w:pPr>
      <w:r w:rsidRPr="003253D2">
        <w:rPr>
          <w:noProof/>
          <w:kern w:val="0"/>
          <w:sz w:val="24"/>
          <w:szCs w:val="20"/>
        </w:rPr>
        <w:t>设置</w:t>
      </w:r>
      <w:r w:rsidR="004A3891" w:rsidRPr="003253D2">
        <w:rPr>
          <w:noProof/>
          <w:kern w:val="0"/>
          <w:sz w:val="24"/>
          <w:szCs w:val="20"/>
        </w:rPr>
        <w:t>信号发生器</w:t>
      </w:r>
      <w:r w:rsidRPr="003253D2">
        <w:rPr>
          <w:noProof/>
          <w:kern w:val="0"/>
          <w:sz w:val="24"/>
          <w:szCs w:val="20"/>
        </w:rPr>
        <w:t>输出信号的类型（通常为</w:t>
      </w:r>
      <w:r w:rsidR="00184B2D" w:rsidRPr="003253D2">
        <w:rPr>
          <w:noProof/>
          <w:kern w:val="0"/>
          <w:sz w:val="24"/>
          <w:szCs w:val="20"/>
        </w:rPr>
        <w:t>脉冲</w:t>
      </w:r>
      <w:r w:rsidRPr="003253D2">
        <w:rPr>
          <w:noProof/>
          <w:kern w:val="0"/>
          <w:sz w:val="24"/>
          <w:szCs w:val="20"/>
        </w:rPr>
        <w:t>信号）、幅度和频率，设置滤波器的滤波频率；</w:t>
      </w:r>
    </w:p>
    <w:p w14:paraId="68CB65DE" w14:textId="77777777" w:rsidR="00AE4634" w:rsidRPr="003253D2" w:rsidRDefault="00AE4634" w:rsidP="00C53C96">
      <w:pPr>
        <w:pStyle w:val="afffff7"/>
        <w:numPr>
          <w:ilvl w:val="0"/>
          <w:numId w:val="24"/>
        </w:numPr>
        <w:spacing w:line="300" w:lineRule="auto"/>
        <w:ind w:firstLineChars="0"/>
        <w:rPr>
          <w:noProof/>
          <w:kern w:val="0"/>
          <w:sz w:val="24"/>
          <w:szCs w:val="20"/>
        </w:rPr>
      </w:pPr>
      <w:r w:rsidRPr="003253D2">
        <w:rPr>
          <w:noProof/>
          <w:kern w:val="0"/>
          <w:sz w:val="24"/>
          <w:szCs w:val="20"/>
        </w:rPr>
        <w:t>将激光器输出光功率调节至合适值，确保光电探测器的输入端不过载，其输出电信号的信噪比应不小于</w:t>
      </w:r>
      <w:r w:rsidRPr="003253D2">
        <w:rPr>
          <w:noProof/>
          <w:kern w:val="0"/>
          <w:sz w:val="24"/>
          <w:szCs w:val="20"/>
        </w:rPr>
        <w:t>20 dB</w:t>
      </w:r>
      <w:r w:rsidRPr="003253D2">
        <w:rPr>
          <w:noProof/>
          <w:kern w:val="0"/>
          <w:sz w:val="24"/>
          <w:szCs w:val="20"/>
        </w:rPr>
        <w:t>；</w:t>
      </w:r>
    </w:p>
    <w:p w14:paraId="5E0FD9AD" w14:textId="77777777" w:rsidR="003930CC" w:rsidRPr="003253D2" w:rsidRDefault="003930CC" w:rsidP="00C53C96">
      <w:pPr>
        <w:pStyle w:val="affff9"/>
        <w:numPr>
          <w:ilvl w:val="0"/>
          <w:numId w:val="24"/>
        </w:numPr>
        <w:spacing w:line="300" w:lineRule="auto"/>
        <w:ind w:leftChars="0" w:left="840" w:firstLineChars="0" w:hanging="420"/>
        <w:rPr>
          <w:rFonts w:ascii="Times New Roman"/>
          <w:noProof/>
          <w:sz w:val="24"/>
        </w:rPr>
      </w:pPr>
      <w:r w:rsidRPr="003253D2">
        <w:rPr>
          <w:rFonts w:ascii="Times New Roman"/>
          <w:noProof/>
          <w:sz w:val="24"/>
        </w:rPr>
        <w:lastRenderedPageBreak/>
        <w:t>在实际工作状态下通过激励和停止发射换能器，检查标准水听器开路输出电压的信噪比，其值应不小于</w:t>
      </w:r>
      <w:r w:rsidRPr="003253D2">
        <w:rPr>
          <w:rFonts w:ascii="Times New Roman"/>
          <w:noProof/>
          <w:sz w:val="24"/>
        </w:rPr>
        <w:t>20 dB</w:t>
      </w:r>
      <w:r w:rsidRPr="003253D2">
        <w:rPr>
          <w:rFonts w:ascii="Times New Roman"/>
          <w:noProof/>
          <w:sz w:val="24"/>
        </w:rPr>
        <w:t>；</w:t>
      </w:r>
    </w:p>
    <w:p w14:paraId="211EAE7F" w14:textId="6ECC0FC0" w:rsidR="006B64EC" w:rsidRPr="003253D2" w:rsidRDefault="006B64EC" w:rsidP="00C53C96">
      <w:pPr>
        <w:pStyle w:val="afffff7"/>
        <w:numPr>
          <w:ilvl w:val="0"/>
          <w:numId w:val="24"/>
        </w:numPr>
        <w:spacing w:line="300" w:lineRule="auto"/>
        <w:ind w:firstLineChars="0"/>
        <w:rPr>
          <w:noProof/>
          <w:kern w:val="0"/>
          <w:sz w:val="24"/>
          <w:szCs w:val="20"/>
        </w:rPr>
      </w:pPr>
      <w:r w:rsidRPr="003253D2">
        <w:rPr>
          <w:noProof/>
          <w:kern w:val="0"/>
          <w:sz w:val="24"/>
          <w:szCs w:val="20"/>
        </w:rPr>
        <w:t>测量干涉型光纤水听器的干涉光相移量</w:t>
      </w:r>
      <w:r w:rsidRPr="003253D2">
        <w:rPr>
          <w:i/>
          <w:noProof/>
          <w:sz w:val="24"/>
        </w:rPr>
        <w:t>Φ</w:t>
      </w:r>
      <w:r w:rsidRPr="003253D2">
        <w:rPr>
          <w:noProof/>
          <w:kern w:val="0"/>
          <w:sz w:val="24"/>
          <w:szCs w:val="20"/>
        </w:rPr>
        <w:t>和标准水听器的输出电压幅值</w:t>
      </w:r>
      <w:r w:rsidRPr="003253D2">
        <w:rPr>
          <w:i/>
          <w:noProof/>
          <w:sz w:val="24"/>
        </w:rPr>
        <w:t>U</w:t>
      </w:r>
      <w:r w:rsidR="00403E00" w:rsidRPr="003253D2">
        <w:rPr>
          <w:noProof/>
          <w:sz w:val="24"/>
          <w:vertAlign w:val="subscript"/>
        </w:rPr>
        <w:t>0</w:t>
      </w:r>
      <w:r w:rsidRPr="003253D2">
        <w:rPr>
          <w:noProof/>
          <w:kern w:val="0"/>
          <w:sz w:val="24"/>
          <w:szCs w:val="20"/>
        </w:rPr>
        <w:t>；</w:t>
      </w:r>
    </w:p>
    <w:p w14:paraId="31190026" w14:textId="745170AC" w:rsidR="00D31228" w:rsidRPr="003253D2" w:rsidRDefault="00D31228" w:rsidP="00C53C96">
      <w:pPr>
        <w:pStyle w:val="afffff7"/>
        <w:numPr>
          <w:ilvl w:val="0"/>
          <w:numId w:val="24"/>
        </w:numPr>
        <w:spacing w:line="300" w:lineRule="auto"/>
        <w:ind w:left="840" w:firstLineChars="0" w:hanging="420"/>
        <w:rPr>
          <w:noProof/>
          <w:kern w:val="0"/>
          <w:sz w:val="24"/>
          <w:szCs w:val="20"/>
        </w:rPr>
      </w:pPr>
      <w:r w:rsidRPr="003253D2">
        <w:rPr>
          <w:noProof/>
          <w:kern w:val="0"/>
          <w:sz w:val="24"/>
          <w:szCs w:val="20"/>
        </w:rPr>
        <w:t>将标准水听器输出电压和干涉型光纤水听器的干涉光相移进行比较，按式（</w:t>
      </w:r>
      <w:r w:rsidR="00D33F84" w:rsidRPr="003253D2">
        <w:rPr>
          <w:noProof/>
          <w:kern w:val="0"/>
          <w:sz w:val="24"/>
          <w:szCs w:val="20"/>
        </w:rPr>
        <w:t>7</w:t>
      </w:r>
      <w:r w:rsidRPr="003253D2">
        <w:rPr>
          <w:noProof/>
          <w:kern w:val="0"/>
          <w:sz w:val="24"/>
          <w:szCs w:val="20"/>
        </w:rPr>
        <w:t>）计算得到干涉型光纤水听器的相移灵敏度级：</w:t>
      </w:r>
    </w:p>
    <w:p w14:paraId="27278C9F" w14:textId="3B4266B4" w:rsidR="003930CC" w:rsidRPr="003253D2" w:rsidRDefault="00403E00" w:rsidP="0006736E">
      <w:pPr>
        <w:jc w:val="right"/>
      </w:pPr>
      <w:r w:rsidRPr="003253D2">
        <w:rPr>
          <w:position w:val="-14"/>
        </w:rPr>
        <w:object w:dxaOrig="4660" w:dyaOrig="380" w14:anchorId="7B398E67">
          <v:shape id="_x0000_i1037" type="#_x0000_t75" style="width:233.65pt;height:19pt" o:ole="">
            <v:imagedata r:id="rId40" o:title=""/>
          </v:shape>
          <o:OLEObject Type="Embed" ProgID="Equation.DSMT4" ShapeID="_x0000_i1037" DrawAspect="Content" ObjectID="_1761637202" r:id="rId41"/>
        </w:object>
      </w:r>
      <w:r w:rsidR="005F7511" w:rsidRPr="003253D2">
        <w:rPr>
          <w:sz w:val="24"/>
        </w:rPr>
        <w:t xml:space="preserve">  </w:t>
      </w:r>
      <w:r w:rsidR="0006736E" w:rsidRPr="003253D2">
        <w:rPr>
          <w:sz w:val="24"/>
        </w:rPr>
        <w:t xml:space="preserve"> </w:t>
      </w:r>
      <w:r w:rsidR="005F7511" w:rsidRPr="003253D2">
        <w:rPr>
          <w:sz w:val="24"/>
        </w:rPr>
        <w:t xml:space="preserve">          (</w:t>
      </w:r>
      <w:r w:rsidR="00D33F84" w:rsidRPr="003253D2">
        <w:rPr>
          <w:sz w:val="24"/>
        </w:rPr>
        <w:t>7</w:t>
      </w:r>
      <w:r w:rsidR="005F7511" w:rsidRPr="003253D2">
        <w:rPr>
          <w:sz w:val="24"/>
        </w:rPr>
        <w:t>)</w:t>
      </w:r>
    </w:p>
    <w:p w14:paraId="334A68EF" w14:textId="0BC42FA6" w:rsidR="00406AEC" w:rsidRPr="003253D2" w:rsidRDefault="009E3804" w:rsidP="009E3804">
      <w:pPr>
        <w:pStyle w:val="affff9"/>
        <w:spacing w:line="300" w:lineRule="auto"/>
        <w:ind w:leftChars="0" w:left="0" w:firstLineChars="0" w:firstLine="0"/>
        <w:jc w:val="left"/>
        <w:rPr>
          <w:rFonts w:ascii="Times New Roman"/>
          <w:noProof/>
          <w:sz w:val="24"/>
        </w:rPr>
      </w:pPr>
      <w:r w:rsidRPr="003253D2">
        <w:rPr>
          <w:rFonts w:ascii="Times New Roman"/>
          <w:noProof/>
          <w:sz w:val="24"/>
        </w:rPr>
        <w:t>式中</w:t>
      </w:r>
      <w:r w:rsidR="00F05B9C" w:rsidRPr="003253D2">
        <w:rPr>
          <w:rFonts w:ascii="Times New Roman"/>
          <w:noProof/>
          <w:sz w:val="24"/>
        </w:rPr>
        <w:t>：</w:t>
      </w:r>
    </w:p>
    <w:p w14:paraId="48A86301" w14:textId="77777777" w:rsidR="00406AEC" w:rsidRPr="003253D2" w:rsidRDefault="00406AEC" w:rsidP="00406AEC">
      <w:pPr>
        <w:pStyle w:val="affff9"/>
        <w:spacing w:line="300" w:lineRule="auto"/>
        <w:ind w:leftChars="0" w:left="839" w:right="120" w:firstLineChars="0" w:firstLine="0"/>
        <w:jc w:val="left"/>
        <w:rPr>
          <w:rFonts w:ascii="Times New Roman"/>
          <w:noProof/>
          <w:sz w:val="24"/>
        </w:rPr>
      </w:pPr>
      <w:r w:rsidRPr="003253D2">
        <w:rPr>
          <w:rFonts w:ascii="Times New Roman"/>
          <w:b/>
          <w:i/>
          <w:sz w:val="24"/>
          <w:szCs w:val="24"/>
        </w:rPr>
        <w:t>M</w:t>
      </w:r>
      <w:r w:rsidRPr="003253D2">
        <w:rPr>
          <w:rFonts w:ascii="Times New Roman"/>
          <w:sz w:val="24"/>
          <w:szCs w:val="24"/>
          <w:vertAlign w:val="subscript"/>
        </w:rPr>
        <w:t>0</w:t>
      </w:r>
      <w:r w:rsidRPr="003253D2">
        <w:rPr>
          <w:rFonts w:ascii="Times New Roman"/>
          <w:sz w:val="24"/>
          <w:szCs w:val="24"/>
        </w:rPr>
        <w:t>——</w:t>
      </w:r>
      <w:r w:rsidRPr="003253D2">
        <w:rPr>
          <w:rFonts w:ascii="Times New Roman"/>
          <w:sz w:val="24"/>
          <w:szCs w:val="24"/>
        </w:rPr>
        <w:t>标准水听器声压灵敏度级，</w:t>
      </w:r>
      <w:r w:rsidRPr="003253D2">
        <w:rPr>
          <w:rFonts w:ascii="Times New Roman"/>
          <w:sz w:val="24"/>
          <w:szCs w:val="24"/>
        </w:rPr>
        <w:t>dB</w:t>
      </w:r>
      <w:r w:rsidRPr="003253D2">
        <w:rPr>
          <w:rFonts w:ascii="Times New Roman"/>
          <w:sz w:val="24"/>
          <w:szCs w:val="24"/>
        </w:rPr>
        <w:t>。</w:t>
      </w:r>
    </w:p>
    <w:p w14:paraId="7EEAF075" w14:textId="607F3409" w:rsidR="00406AEC" w:rsidRPr="003253D2" w:rsidRDefault="00406AEC" w:rsidP="00C53C96">
      <w:pPr>
        <w:pStyle w:val="affff9"/>
        <w:numPr>
          <w:ilvl w:val="0"/>
          <w:numId w:val="23"/>
        </w:numPr>
        <w:spacing w:line="300" w:lineRule="auto"/>
        <w:ind w:leftChars="0" w:firstLineChars="0"/>
        <w:rPr>
          <w:rFonts w:ascii="Times New Roman"/>
          <w:noProof/>
          <w:sz w:val="24"/>
        </w:rPr>
      </w:pPr>
      <w:r w:rsidRPr="003253D2">
        <w:rPr>
          <w:rFonts w:ascii="Times New Roman"/>
          <w:noProof/>
          <w:sz w:val="24"/>
        </w:rPr>
        <w:t>重复上述步骤</w:t>
      </w:r>
      <w:r w:rsidR="00F00855" w:rsidRPr="003253D2">
        <w:rPr>
          <w:rFonts w:ascii="Times New Roman"/>
          <w:noProof/>
          <w:sz w:val="24"/>
        </w:rPr>
        <w:t>c</w:t>
      </w:r>
      <w:r w:rsidRPr="003253D2">
        <w:rPr>
          <w:rFonts w:ascii="Times New Roman"/>
          <w:noProof/>
          <w:sz w:val="24"/>
        </w:rPr>
        <w:t>)</w:t>
      </w:r>
      <w:r w:rsidR="00232152" w:rsidRPr="003253D2">
        <w:rPr>
          <w:rFonts w:ascii="Times New Roman"/>
          <w:noProof/>
          <w:sz w:val="24"/>
        </w:rPr>
        <w:t>～</w:t>
      </w:r>
      <w:r w:rsidR="00F00855" w:rsidRPr="003253D2">
        <w:rPr>
          <w:rFonts w:ascii="Times New Roman"/>
          <w:noProof/>
          <w:sz w:val="24"/>
        </w:rPr>
        <w:t>g</w:t>
      </w:r>
      <w:r w:rsidRPr="003253D2">
        <w:rPr>
          <w:rFonts w:ascii="Times New Roman"/>
          <w:noProof/>
          <w:sz w:val="24"/>
        </w:rPr>
        <w:t>)</w:t>
      </w:r>
      <w:r w:rsidRPr="003253D2">
        <w:rPr>
          <w:rFonts w:ascii="Times New Roman"/>
          <w:sz w:val="24"/>
          <w:szCs w:val="24"/>
        </w:rPr>
        <w:t>，完成其他频率的校准</w:t>
      </w:r>
      <w:r w:rsidRPr="003253D2">
        <w:rPr>
          <w:rFonts w:ascii="Times New Roman"/>
          <w:noProof/>
          <w:sz w:val="24"/>
        </w:rPr>
        <w:t>。</w:t>
      </w:r>
    </w:p>
    <w:p w14:paraId="28E400C8" w14:textId="6446F1D3" w:rsidR="0074656B" w:rsidRPr="003253D2" w:rsidRDefault="00674C85" w:rsidP="00486A1A">
      <w:pPr>
        <w:jc w:val="center"/>
      </w:pPr>
      <w:r w:rsidRPr="003253D2">
        <w:t xml:space="preserve"> </w:t>
      </w:r>
      <w:r w:rsidR="00CB1674" w:rsidRPr="003253D2">
        <w:object w:dxaOrig="5463" w:dyaOrig="4505" w14:anchorId="52AF18DA">
          <v:shape id="_x0000_i1038" type="#_x0000_t75" style="width:286.65pt;height:237.05pt" o:ole="">
            <v:imagedata r:id="rId42" o:title=""/>
          </v:shape>
          <o:OLEObject Type="Embed" ProgID="Visio.Drawing.11" ShapeID="_x0000_i1038" DrawAspect="Content" ObjectID="_1761637203" r:id="rId43"/>
        </w:object>
      </w:r>
    </w:p>
    <w:p w14:paraId="23DCCE8B" w14:textId="0134029B" w:rsidR="00486A1A" w:rsidRPr="003253D2" w:rsidRDefault="00486A1A" w:rsidP="00486A1A">
      <w:pPr>
        <w:pStyle w:val="affff6"/>
        <w:spacing w:after="120"/>
        <w:rPr>
          <w:rFonts w:ascii="Times New Roman" w:eastAsiaTheme="minorEastAsia"/>
          <w:color w:val="000000" w:themeColor="text1"/>
          <w:sz w:val="18"/>
          <w:szCs w:val="18"/>
        </w:rPr>
      </w:pPr>
      <w:r w:rsidRPr="003253D2">
        <w:rPr>
          <w:rFonts w:ascii="Times New Roman" w:eastAsiaTheme="minorEastAsia"/>
          <w:color w:val="000000" w:themeColor="text1"/>
          <w:sz w:val="18"/>
          <w:szCs w:val="18"/>
        </w:rPr>
        <w:t>图</w:t>
      </w:r>
      <w:r w:rsidR="004828F9" w:rsidRPr="003253D2">
        <w:rPr>
          <w:rFonts w:ascii="Times New Roman" w:eastAsiaTheme="minorEastAsia"/>
          <w:color w:val="000000" w:themeColor="text1"/>
          <w:sz w:val="18"/>
          <w:szCs w:val="18"/>
        </w:rPr>
        <w:t>6</w:t>
      </w:r>
      <w:r w:rsidRPr="003253D2">
        <w:rPr>
          <w:rFonts w:ascii="Times New Roman" w:eastAsiaTheme="minorEastAsia"/>
          <w:color w:val="000000" w:themeColor="text1"/>
          <w:sz w:val="18"/>
          <w:szCs w:val="18"/>
        </w:rPr>
        <w:t xml:space="preserve">  </w:t>
      </w:r>
      <w:r w:rsidR="00E81B9E" w:rsidRPr="003253D2">
        <w:rPr>
          <w:rFonts w:ascii="Times New Roman" w:eastAsiaTheme="minorEastAsia"/>
          <w:color w:val="000000" w:themeColor="text1"/>
          <w:sz w:val="18"/>
          <w:szCs w:val="18"/>
        </w:rPr>
        <w:t>自由场</w:t>
      </w:r>
      <w:r w:rsidR="00705E00" w:rsidRPr="003253D2">
        <w:rPr>
          <w:rFonts w:ascii="Times New Roman" w:eastAsiaTheme="minorEastAsia"/>
          <w:color w:val="000000" w:themeColor="text1"/>
          <w:sz w:val="18"/>
          <w:szCs w:val="18"/>
        </w:rPr>
        <w:t>标准水听器</w:t>
      </w:r>
      <w:r w:rsidR="00E81B9E" w:rsidRPr="003253D2">
        <w:rPr>
          <w:rFonts w:ascii="Times New Roman" w:eastAsiaTheme="minorEastAsia"/>
          <w:color w:val="000000" w:themeColor="text1"/>
          <w:sz w:val="18"/>
          <w:szCs w:val="18"/>
        </w:rPr>
        <w:t>比较法校准装置框图</w:t>
      </w:r>
    </w:p>
    <w:p w14:paraId="68EC7D5D" w14:textId="1EFA1A60" w:rsidR="00B236E3" w:rsidRPr="003253D2" w:rsidRDefault="00AA1C3A" w:rsidP="00472241">
      <w:pPr>
        <w:pStyle w:val="1"/>
        <w:spacing w:beforeLines="50" w:before="156" w:afterLines="50" w:after="156"/>
        <w:ind w:left="648" w:hangingChars="270" w:hanging="648"/>
        <w:rPr>
          <w:rFonts w:ascii="Times New Roman" w:hAnsi="Times New Roman"/>
        </w:rPr>
      </w:pPr>
      <w:bookmarkStart w:id="136" w:name="_Toc147601979"/>
      <w:bookmarkStart w:id="137" w:name="_Toc150524437"/>
      <w:r w:rsidRPr="003253D2">
        <w:rPr>
          <w:rFonts w:ascii="Times New Roman" w:hAnsi="Times New Roman"/>
        </w:rPr>
        <w:t>校准结果</w:t>
      </w:r>
      <w:r w:rsidR="00F4209C" w:rsidRPr="003253D2">
        <w:rPr>
          <w:rFonts w:ascii="Times New Roman" w:hAnsi="Times New Roman"/>
        </w:rPr>
        <w:t>表达</w:t>
      </w:r>
      <w:bookmarkStart w:id="138" w:name="_Toc45791260"/>
      <w:bookmarkEnd w:id="136"/>
      <w:bookmarkEnd w:id="137"/>
      <w:bookmarkEnd w:id="138"/>
    </w:p>
    <w:p w14:paraId="539254F1" w14:textId="77777777" w:rsidR="00B236E3" w:rsidRPr="003253D2" w:rsidRDefault="00B8370D" w:rsidP="007916C7">
      <w:pPr>
        <w:adjustRightInd w:val="0"/>
        <w:spacing w:line="400" w:lineRule="exact"/>
        <w:ind w:right="108" w:firstLineChars="200" w:firstLine="480"/>
        <w:rPr>
          <w:color w:val="000000" w:themeColor="text1"/>
          <w:sz w:val="24"/>
        </w:rPr>
      </w:pPr>
      <w:r w:rsidRPr="003253D2">
        <w:rPr>
          <w:color w:val="000000" w:themeColor="text1"/>
          <w:sz w:val="24"/>
        </w:rPr>
        <w:t>校准结束后应出具校准证书。校准证书应准确、客观地报告校准结果，校准结果以校准数据、校准曲线等形式给出。校准证书应包括委托方要求的、说明校准结果所必需的和所用方法要求的全部信息。校准</w:t>
      </w:r>
      <w:r w:rsidR="008E4055" w:rsidRPr="003253D2">
        <w:rPr>
          <w:color w:val="000000" w:themeColor="text1"/>
          <w:sz w:val="24"/>
        </w:rPr>
        <w:t>证书</w:t>
      </w:r>
      <w:r w:rsidR="00533641" w:rsidRPr="003253D2">
        <w:rPr>
          <w:color w:val="000000" w:themeColor="text1"/>
          <w:sz w:val="24"/>
        </w:rPr>
        <w:t>的</w:t>
      </w:r>
      <w:r w:rsidRPr="003253D2">
        <w:rPr>
          <w:color w:val="000000" w:themeColor="text1"/>
          <w:sz w:val="24"/>
        </w:rPr>
        <w:t>内页内容见附录</w:t>
      </w:r>
      <w:r w:rsidRPr="003253D2">
        <w:rPr>
          <w:color w:val="000000" w:themeColor="text1"/>
          <w:sz w:val="24"/>
        </w:rPr>
        <w:t>A</w:t>
      </w:r>
      <w:r w:rsidRPr="003253D2">
        <w:rPr>
          <w:color w:val="000000" w:themeColor="text1"/>
          <w:sz w:val="24"/>
        </w:rPr>
        <w:t>。</w:t>
      </w:r>
    </w:p>
    <w:p w14:paraId="04B42841" w14:textId="07CEAE1C" w:rsidR="002E0AAF" w:rsidRPr="003253D2" w:rsidRDefault="00F05B9C" w:rsidP="007916C7">
      <w:pPr>
        <w:pStyle w:val="2"/>
        <w:numPr>
          <w:ilvl w:val="0"/>
          <w:numId w:val="0"/>
        </w:numPr>
        <w:tabs>
          <w:tab w:val="clear" w:pos="432"/>
        </w:tabs>
        <w:spacing w:line="400" w:lineRule="exact"/>
        <w:rPr>
          <w:rFonts w:ascii="Times New Roman" w:eastAsiaTheme="minorEastAsia" w:hAnsi="Times New Roman"/>
        </w:rPr>
      </w:pPr>
      <w:bookmarkStart w:id="139" w:name="_Toc150524438"/>
      <w:r w:rsidRPr="003253D2">
        <w:rPr>
          <w:rFonts w:ascii="Times New Roman" w:eastAsiaTheme="minorEastAsia" w:hAnsi="Times New Roman"/>
        </w:rPr>
        <w:t xml:space="preserve">8.1 </w:t>
      </w:r>
      <w:bookmarkStart w:id="140" w:name="_Toc435188826"/>
      <w:r w:rsidR="002E0AAF" w:rsidRPr="003253D2">
        <w:rPr>
          <w:rFonts w:ascii="Times New Roman" w:eastAsiaTheme="minorEastAsia" w:hAnsi="Times New Roman"/>
        </w:rPr>
        <w:t>校准数据处理</w:t>
      </w:r>
      <w:bookmarkEnd w:id="139"/>
      <w:bookmarkEnd w:id="140"/>
    </w:p>
    <w:p w14:paraId="2523B8C9" w14:textId="77777777" w:rsidR="00F05B9C" w:rsidRPr="003253D2" w:rsidRDefault="00F05B9C" w:rsidP="007916C7">
      <w:pPr>
        <w:adjustRightInd w:val="0"/>
        <w:spacing w:line="400" w:lineRule="exact"/>
        <w:ind w:firstLineChars="200" w:firstLine="480"/>
        <w:rPr>
          <w:color w:val="000000"/>
          <w:kern w:val="0"/>
          <w:sz w:val="24"/>
        </w:rPr>
      </w:pPr>
      <w:r w:rsidRPr="003253D2">
        <w:rPr>
          <w:color w:val="000000"/>
          <w:kern w:val="0"/>
          <w:sz w:val="24"/>
        </w:rPr>
        <w:t>所有的数据应先计算，后修约。出具校准数据按如下要求修约：</w:t>
      </w:r>
    </w:p>
    <w:p w14:paraId="6674CC5C" w14:textId="1F3751EE" w:rsidR="00F05B9C" w:rsidRPr="003253D2" w:rsidRDefault="002E0AAF" w:rsidP="00C53C96">
      <w:pPr>
        <w:pStyle w:val="affff9"/>
        <w:numPr>
          <w:ilvl w:val="0"/>
          <w:numId w:val="27"/>
        </w:numPr>
        <w:spacing w:line="400" w:lineRule="exact"/>
        <w:ind w:leftChars="0" w:firstLineChars="0"/>
        <w:rPr>
          <w:rFonts w:ascii="Times New Roman"/>
          <w:noProof/>
          <w:sz w:val="24"/>
        </w:rPr>
      </w:pPr>
      <w:r w:rsidRPr="003253D2">
        <w:rPr>
          <w:rFonts w:ascii="Times New Roman"/>
          <w:noProof/>
          <w:sz w:val="24"/>
        </w:rPr>
        <w:t>相移</w:t>
      </w:r>
      <w:r w:rsidR="00F05B9C" w:rsidRPr="003253D2">
        <w:rPr>
          <w:rFonts w:ascii="Times New Roman"/>
          <w:noProof/>
          <w:sz w:val="24"/>
        </w:rPr>
        <w:t>灵敏度级的</w:t>
      </w:r>
      <w:r w:rsidRPr="003253D2">
        <w:rPr>
          <w:rFonts w:ascii="Times New Roman"/>
          <w:noProof/>
          <w:sz w:val="24"/>
        </w:rPr>
        <w:t>校准</w:t>
      </w:r>
      <w:r w:rsidR="00F05B9C" w:rsidRPr="003253D2">
        <w:rPr>
          <w:rFonts w:ascii="Times New Roman"/>
          <w:noProof/>
          <w:sz w:val="24"/>
        </w:rPr>
        <w:t>结果，修约到</w:t>
      </w:r>
      <w:r w:rsidR="00F05B9C" w:rsidRPr="003253D2">
        <w:rPr>
          <w:rFonts w:ascii="Times New Roman"/>
          <w:noProof/>
          <w:sz w:val="24"/>
        </w:rPr>
        <w:t>1</w:t>
      </w:r>
      <w:r w:rsidRPr="003253D2">
        <w:rPr>
          <w:rFonts w:ascii="Times New Roman"/>
          <w:noProof/>
          <w:sz w:val="24"/>
        </w:rPr>
        <w:t>位小数。</w:t>
      </w:r>
    </w:p>
    <w:p w14:paraId="491263BB" w14:textId="67ACA51F" w:rsidR="00F05B9C" w:rsidRPr="003253D2" w:rsidRDefault="002E0AAF" w:rsidP="007916C7">
      <w:pPr>
        <w:pStyle w:val="2"/>
        <w:numPr>
          <w:ilvl w:val="0"/>
          <w:numId w:val="0"/>
        </w:numPr>
        <w:tabs>
          <w:tab w:val="clear" w:pos="432"/>
        </w:tabs>
        <w:spacing w:line="400" w:lineRule="exact"/>
        <w:rPr>
          <w:rFonts w:ascii="Times New Roman" w:eastAsiaTheme="minorEastAsia" w:hAnsi="Times New Roman"/>
        </w:rPr>
      </w:pPr>
      <w:bookmarkStart w:id="141" w:name="_Toc435188827"/>
      <w:bookmarkStart w:id="142" w:name="_Toc150524439"/>
      <w:r w:rsidRPr="003253D2">
        <w:rPr>
          <w:rFonts w:ascii="Times New Roman" w:eastAsiaTheme="minorEastAsia" w:hAnsi="Times New Roman"/>
        </w:rPr>
        <w:t xml:space="preserve">8.2 </w:t>
      </w:r>
      <w:r w:rsidRPr="003253D2">
        <w:rPr>
          <w:rFonts w:ascii="Times New Roman" w:eastAsiaTheme="minorEastAsia" w:hAnsi="Times New Roman"/>
        </w:rPr>
        <w:t>校准证书</w:t>
      </w:r>
      <w:bookmarkEnd w:id="141"/>
      <w:bookmarkEnd w:id="142"/>
    </w:p>
    <w:p w14:paraId="6188DC2A" w14:textId="616DDBE1" w:rsidR="00F05B9C" w:rsidRPr="003253D2" w:rsidRDefault="00F05B9C" w:rsidP="007916C7">
      <w:pPr>
        <w:spacing w:line="400" w:lineRule="exact"/>
        <w:ind w:firstLineChars="200" w:firstLine="480"/>
        <w:rPr>
          <w:sz w:val="24"/>
        </w:rPr>
      </w:pPr>
      <w:r w:rsidRPr="003253D2">
        <w:rPr>
          <w:sz w:val="24"/>
        </w:rPr>
        <w:t>经校准的</w:t>
      </w:r>
      <w:r w:rsidR="002E0AAF" w:rsidRPr="003253D2">
        <w:rPr>
          <w:sz w:val="24"/>
        </w:rPr>
        <w:t>干涉型光纤</w:t>
      </w:r>
      <w:r w:rsidRPr="003253D2">
        <w:rPr>
          <w:sz w:val="24"/>
        </w:rPr>
        <w:t>水听器应出具校准证书。校准证书</w:t>
      </w:r>
      <w:r w:rsidR="002E0AAF" w:rsidRPr="003253D2">
        <w:rPr>
          <w:sz w:val="24"/>
        </w:rPr>
        <w:t>应</w:t>
      </w:r>
      <w:r w:rsidRPr="003253D2">
        <w:rPr>
          <w:sz w:val="24"/>
        </w:rPr>
        <w:t>包括</w:t>
      </w:r>
      <w:r w:rsidR="002E0AAF" w:rsidRPr="003253D2">
        <w:rPr>
          <w:sz w:val="24"/>
        </w:rPr>
        <w:t>的</w:t>
      </w:r>
      <w:r w:rsidRPr="003253D2">
        <w:rPr>
          <w:sz w:val="24"/>
        </w:rPr>
        <w:t>信息</w:t>
      </w:r>
      <w:r w:rsidR="002E0AAF" w:rsidRPr="003253D2">
        <w:rPr>
          <w:sz w:val="24"/>
        </w:rPr>
        <w:t>及推荐的校准证书的内页格式参见附录</w:t>
      </w:r>
      <w:r w:rsidR="002E0AAF" w:rsidRPr="003253D2">
        <w:rPr>
          <w:sz w:val="24"/>
        </w:rPr>
        <w:t>A</w:t>
      </w:r>
      <w:r w:rsidR="002E0AAF" w:rsidRPr="003253D2">
        <w:rPr>
          <w:sz w:val="24"/>
        </w:rPr>
        <w:t>。</w:t>
      </w:r>
    </w:p>
    <w:p w14:paraId="7DD26FD8" w14:textId="335A0FA9" w:rsidR="00F05B9C" w:rsidRPr="003253D2" w:rsidRDefault="002E0AAF" w:rsidP="007916C7">
      <w:pPr>
        <w:pStyle w:val="2"/>
        <w:numPr>
          <w:ilvl w:val="0"/>
          <w:numId w:val="0"/>
        </w:numPr>
        <w:tabs>
          <w:tab w:val="clear" w:pos="432"/>
        </w:tabs>
        <w:spacing w:line="400" w:lineRule="exact"/>
        <w:rPr>
          <w:rFonts w:ascii="Times New Roman" w:eastAsiaTheme="minorEastAsia" w:hAnsi="Times New Roman"/>
        </w:rPr>
      </w:pPr>
      <w:bookmarkStart w:id="143" w:name="_Toc435188828"/>
      <w:bookmarkStart w:id="144" w:name="_Toc150524440"/>
      <w:r w:rsidRPr="003253D2">
        <w:rPr>
          <w:rFonts w:ascii="Times New Roman" w:eastAsiaTheme="minorEastAsia" w:hAnsi="Times New Roman"/>
        </w:rPr>
        <w:lastRenderedPageBreak/>
        <w:t xml:space="preserve">8.3 </w:t>
      </w:r>
      <w:r w:rsidRPr="003253D2">
        <w:rPr>
          <w:rFonts w:ascii="Times New Roman" w:eastAsiaTheme="minorEastAsia" w:hAnsi="Times New Roman"/>
        </w:rPr>
        <w:t>校准结果的测量不确定度</w:t>
      </w:r>
      <w:bookmarkEnd w:id="143"/>
      <w:bookmarkEnd w:id="144"/>
    </w:p>
    <w:p w14:paraId="0D19B69F" w14:textId="69003AEB" w:rsidR="00F05B9C" w:rsidRPr="003253D2" w:rsidRDefault="002E0AAF" w:rsidP="007916C7">
      <w:pPr>
        <w:adjustRightInd w:val="0"/>
        <w:spacing w:line="400" w:lineRule="exact"/>
        <w:ind w:firstLineChars="200" w:firstLine="480"/>
        <w:rPr>
          <w:sz w:val="24"/>
        </w:rPr>
      </w:pPr>
      <w:r w:rsidRPr="003253D2">
        <w:rPr>
          <w:sz w:val="24"/>
        </w:rPr>
        <w:t>干涉型光纤水听器</w:t>
      </w:r>
      <w:r w:rsidR="00F05B9C" w:rsidRPr="003253D2">
        <w:rPr>
          <w:sz w:val="24"/>
        </w:rPr>
        <w:t>校准结果的测量不确定度按</w:t>
      </w:r>
      <w:r w:rsidR="00F05B9C" w:rsidRPr="003253D2">
        <w:rPr>
          <w:sz w:val="24"/>
        </w:rPr>
        <w:t>JJF 1059.1—2012</w:t>
      </w:r>
      <w:r w:rsidRPr="003253D2">
        <w:rPr>
          <w:sz w:val="24"/>
        </w:rPr>
        <w:t>《测量不确定度评定与表示》</w:t>
      </w:r>
      <w:r w:rsidR="00F05B9C" w:rsidRPr="003253D2">
        <w:rPr>
          <w:sz w:val="24"/>
        </w:rPr>
        <w:t>的要求评定，测量不确定度评定的示例见附录</w:t>
      </w:r>
      <w:r w:rsidR="00F05B9C" w:rsidRPr="003253D2">
        <w:rPr>
          <w:sz w:val="24"/>
        </w:rPr>
        <w:t>B</w:t>
      </w:r>
      <w:r w:rsidR="00F05B9C" w:rsidRPr="003253D2">
        <w:rPr>
          <w:sz w:val="24"/>
        </w:rPr>
        <w:t>。</w:t>
      </w:r>
    </w:p>
    <w:p w14:paraId="2FD17A91" w14:textId="77777777" w:rsidR="00B236E3" w:rsidRPr="003253D2" w:rsidRDefault="00F4209C" w:rsidP="00472241">
      <w:pPr>
        <w:pStyle w:val="1"/>
        <w:spacing w:beforeLines="50" w:before="156" w:afterLines="50" w:after="156"/>
        <w:ind w:left="648" w:hangingChars="270" w:hanging="648"/>
        <w:rPr>
          <w:rFonts w:ascii="Times New Roman" w:hAnsi="Times New Roman"/>
        </w:rPr>
      </w:pPr>
      <w:bookmarkStart w:id="145" w:name="_Toc147601980"/>
      <w:bookmarkStart w:id="146" w:name="_Toc150524441"/>
      <w:r w:rsidRPr="003253D2">
        <w:rPr>
          <w:rFonts w:ascii="Times New Roman" w:hAnsi="Times New Roman"/>
        </w:rPr>
        <w:t>复校时间间隔</w:t>
      </w:r>
      <w:bookmarkEnd w:id="145"/>
      <w:bookmarkEnd w:id="146"/>
    </w:p>
    <w:p w14:paraId="1257DE6D" w14:textId="56E3E805" w:rsidR="00237EB6" w:rsidRPr="003253D2" w:rsidRDefault="00237EB6" w:rsidP="00237EB6">
      <w:pPr>
        <w:snapToGrid w:val="0"/>
        <w:spacing w:line="300" w:lineRule="auto"/>
        <w:ind w:firstLineChars="200" w:firstLine="480"/>
        <w:rPr>
          <w:sz w:val="24"/>
        </w:rPr>
      </w:pPr>
      <w:bookmarkStart w:id="147" w:name="_Toc299877851"/>
      <w:bookmarkStart w:id="148" w:name="_Toc299877893"/>
      <w:bookmarkEnd w:id="95"/>
      <w:r w:rsidRPr="003253D2">
        <w:rPr>
          <w:sz w:val="24"/>
        </w:rPr>
        <w:t>干涉型光纤水听器的复校时间间隔一般不超过</w:t>
      </w:r>
      <w:r w:rsidRPr="003253D2">
        <w:rPr>
          <w:sz w:val="24"/>
        </w:rPr>
        <w:t>12</w:t>
      </w:r>
      <w:r w:rsidRPr="003253D2">
        <w:rPr>
          <w:sz w:val="24"/>
        </w:rPr>
        <w:t>个月。由于复校时间间隔的长短</w:t>
      </w:r>
      <w:r w:rsidR="002E0AAF" w:rsidRPr="003253D2">
        <w:rPr>
          <w:sz w:val="24"/>
        </w:rPr>
        <w:t>取决于</w:t>
      </w:r>
      <w:r w:rsidRPr="003253D2">
        <w:rPr>
          <w:sz w:val="24"/>
        </w:rPr>
        <w:t>仪器的使用情况、使用者、仪器本身质量等诸因素，因此，送校单位可根据实际使用情况自定复校时间间隔。</w:t>
      </w:r>
    </w:p>
    <w:p w14:paraId="4FFCB597" w14:textId="77777777" w:rsidR="00B236E3" w:rsidRPr="003253D2" w:rsidRDefault="00F4209C">
      <w:pPr>
        <w:adjustRightInd w:val="0"/>
        <w:snapToGrid w:val="0"/>
        <w:spacing w:line="400" w:lineRule="exact"/>
        <w:ind w:right="105" w:firstLineChars="200" w:firstLine="422"/>
        <w:rPr>
          <w:b/>
        </w:rPr>
      </w:pPr>
      <w:r w:rsidRPr="003253D2">
        <w:rPr>
          <w:b/>
        </w:rPr>
        <w:br w:type="page"/>
      </w:r>
      <w:bookmarkStart w:id="149" w:name="_Toc300563554"/>
    </w:p>
    <w:p w14:paraId="2CCF5253" w14:textId="77777777" w:rsidR="00B236E3" w:rsidRPr="003253D2" w:rsidRDefault="00F4209C">
      <w:pPr>
        <w:pStyle w:val="ac"/>
        <w:numPr>
          <w:ilvl w:val="0"/>
          <w:numId w:val="0"/>
        </w:numPr>
        <w:shd w:val="clear" w:color="FFFFFF" w:fill="auto"/>
        <w:adjustRightInd w:val="0"/>
        <w:snapToGrid w:val="0"/>
        <w:spacing w:before="0" w:line="360" w:lineRule="auto"/>
        <w:ind w:left="4894" w:hangingChars="1748" w:hanging="4894"/>
        <w:jc w:val="left"/>
        <w:rPr>
          <w:rFonts w:ascii="Times New Roman"/>
          <w:sz w:val="28"/>
          <w:szCs w:val="28"/>
        </w:rPr>
      </w:pPr>
      <w:bookmarkStart w:id="150" w:name="_Toc147601981"/>
      <w:bookmarkStart w:id="151" w:name="_Toc150524442"/>
      <w:r w:rsidRPr="003253D2">
        <w:rPr>
          <w:rFonts w:ascii="Times New Roman"/>
          <w:sz w:val="28"/>
          <w:szCs w:val="28"/>
        </w:rPr>
        <w:lastRenderedPageBreak/>
        <w:t>附录</w:t>
      </w:r>
      <w:r w:rsidRPr="003253D2">
        <w:rPr>
          <w:rFonts w:ascii="Times New Roman"/>
          <w:sz w:val="28"/>
          <w:szCs w:val="28"/>
        </w:rPr>
        <w:t>A</w:t>
      </w:r>
      <w:bookmarkEnd w:id="147"/>
      <w:bookmarkEnd w:id="148"/>
      <w:bookmarkEnd w:id="150"/>
      <w:bookmarkEnd w:id="151"/>
    </w:p>
    <w:p w14:paraId="28960648" w14:textId="77777777" w:rsidR="00B236E3" w:rsidRPr="003253D2" w:rsidRDefault="00F4209C">
      <w:pPr>
        <w:pStyle w:val="ac"/>
        <w:numPr>
          <w:ilvl w:val="0"/>
          <w:numId w:val="0"/>
        </w:numPr>
        <w:shd w:val="clear" w:color="FFFFFF" w:fill="auto"/>
        <w:adjustRightInd w:val="0"/>
        <w:snapToGrid w:val="0"/>
        <w:spacing w:before="0" w:line="360" w:lineRule="auto"/>
        <w:ind w:left="4894" w:hangingChars="1748" w:hanging="4894"/>
        <w:rPr>
          <w:rFonts w:ascii="Times New Roman"/>
          <w:sz w:val="28"/>
          <w:szCs w:val="28"/>
        </w:rPr>
      </w:pPr>
      <w:bookmarkStart w:id="152" w:name="_Toc147601982"/>
      <w:bookmarkStart w:id="153" w:name="_Toc150524443"/>
      <w:r w:rsidRPr="003253D2">
        <w:rPr>
          <w:rFonts w:ascii="Times New Roman"/>
          <w:sz w:val="28"/>
          <w:szCs w:val="28"/>
        </w:rPr>
        <w:t>校准证书</w:t>
      </w:r>
      <w:r w:rsidR="00533641" w:rsidRPr="003253D2">
        <w:rPr>
          <w:rFonts w:ascii="Times New Roman"/>
          <w:sz w:val="28"/>
          <w:szCs w:val="28"/>
        </w:rPr>
        <w:t>的</w:t>
      </w:r>
      <w:r w:rsidRPr="003253D2">
        <w:rPr>
          <w:rFonts w:ascii="Times New Roman"/>
          <w:sz w:val="28"/>
          <w:szCs w:val="28"/>
        </w:rPr>
        <w:t>内容</w:t>
      </w:r>
      <w:bookmarkEnd w:id="149"/>
      <w:bookmarkEnd w:id="152"/>
      <w:bookmarkEnd w:id="153"/>
    </w:p>
    <w:p w14:paraId="1E7BC09D" w14:textId="77777777" w:rsidR="00B236E3" w:rsidRPr="003253D2" w:rsidRDefault="00F4209C">
      <w:pPr>
        <w:rPr>
          <w:rFonts w:eastAsiaTheme="minorEastAsia"/>
          <w:sz w:val="24"/>
        </w:rPr>
      </w:pPr>
      <w:r w:rsidRPr="003253D2">
        <w:rPr>
          <w:rFonts w:eastAsiaTheme="minorEastAsia"/>
          <w:sz w:val="24"/>
        </w:rPr>
        <w:t xml:space="preserve">A.1  </w:t>
      </w:r>
      <w:r w:rsidRPr="003253D2">
        <w:rPr>
          <w:rFonts w:eastAsiaTheme="minorEastAsia"/>
          <w:sz w:val="24"/>
        </w:rPr>
        <w:t>校准证书至少应包括以下信息：</w:t>
      </w:r>
    </w:p>
    <w:p w14:paraId="0C991351" w14:textId="77777777" w:rsidR="00B236E3" w:rsidRPr="003253D2" w:rsidRDefault="00F4209C" w:rsidP="009A7D92">
      <w:pPr>
        <w:pStyle w:val="affff9"/>
        <w:numPr>
          <w:ilvl w:val="0"/>
          <w:numId w:val="16"/>
        </w:numPr>
        <w:adjustRightInd w:val="0"/>
        <w:snapToGrid w:val="0"/>
        <w:spacing w:line="400" w:lineRule="exact"/>
        <w:ind w:leftChars="0" w:left="777" w:right="108" w:firstLineChars="0" w:hanging="357"/>
        <w:rPr>
          <w:rFonts w:ascii="Times New Roman"/>
          <w:sz w:val="24"/>
          <w:szCs w:val="24"/>
        </w:rPr>
      </w:pPr>
      <w:r w:rsidRPr="003253D2">
        <w:rPr>
          <w:rFonts w:ascii="Times New Roman"/>
          <w:sz w:val="24"/>
          <w:szCs w:val="24"/>
        </w:rPr>
        <w:t>标题，如</w:t>
      </w:r>
      <w:r w:rsidRPr="003253D2">
        <w:rPr>
          <w:rFonts w:ascii="Times New Roman"/>
          <w:sz w:val="24"/>
          <w:szCs w:val="24"/>
        </w:rPr>
        <w:t>“</w:t>
      </w:r>
      <w:r w:rsidRPr="003253D2">
        <w:rPr>
          <w:rFonts w:ascii="Times New Roman"/>
          <w:sz w:val="24"/>
          <w:szCs w:val="24"/>
        </w:rPr>
        <w:t>校准证书</w:t>
      </w:r>
      <w:r w:rsidRPr="003253D2">
        <w:rPr>
          <w:rFonts w:ascii="Times New Roman"/>
          <w:sz w:val="24"/>
          <w:szCs w:val="24"/>
        </w:rPr>
        <w:t>”</w:t>
      </w:r>
      <w:r w:rsidRPr="003253D2">
        <w:rPr>
          <w:rFonts w:ascii="Times New Roman"/>
          <w:sz w:val="24"/>
          <w:szCs w:val="24"/>
        </w:rPr>
        <w:t>；</w:t>
      </w:r>
    </w:p>
    <w:p w14:paraId="6786BA74" w14:textId="77777777" w:rsidR="00B236E3" w:rsidRPr="003253D2" w:rsidRDefault="00F4209C" w:rsidP="009A7D92">
      <w:pPr>
        <w:pStyle w:val="affff9"/>
        <w:numPr>
          <w:ilvl w:val="0"/>
          <w:numId w:val="16"/>
        </w:numPr>
        <w:adjustRightInd w:val="0"/>
        <w:snapToGrid w:val="0"/>
        <w:spacing w:line="400" w:lineRule="exact"/>
        <w:ind w:leftChars="0" w:left="777" w:right="108" w:firstLineChars="0" w:hanging="357"/>
        <w:rPr>
          <w:rFonts w:ascii="Times New Roman"/>
          <w:sz w:val="24"/>
          <w:szCs w:val="24"/>
        </w:rPr>
      </w:pPr>
      <w:r w:rsidRPr="003253D2">
        <w:rPr>
          <w:rFonts w:ascii="Times New Roman"/>
          <w:sz w:val="24"/>
          <w:szCs w:val="24"/>
        </w:rPr>
        <w:t>校准实验室的名称和地址；</w:t>
      </w:r>
    </w:p>
    <w:p w14:paraId="36ABDE8A" w14:textId="77777777" w:rsidR="00B236E3" w:rsidRPr="003253D2" w:rsidRDefault="00F4209C" w:rsidP="009A7D92">
      <w:pPr>
        <w:pStyle w:val="affff9"/>
        <w:numPr>
          <w:ilvl w:val="0"/>
          <w:numId w:val="16"/>
        </w:numPr>
        <w:adjustRightInd w:val="0"/>
        <w:snapToGrid w:val="0"/>
        <w:spacing w:line="400" w:lineRule="exact"/>
        <w:ind w:leftChars="0" w:left="777" w:right="108" w:firstLineChars="0" w:hanging="357"/>
        <w:rPr>
          <w:rFonts w:ascii="Times New Roman"/>
          <w:sz w:val="24"/>
          <w:szCs w:val="24"/>
        </w:rPr>
      </w:pPr>
      <w:r w:rsidRPr="003253D2">
        <w:rPr>
          <w:rFonts w:ascii="Times New Roman"/>
          <w:sz w:val="24"/>
          <w:szCs w:val="24"/>
        </w:rPr>
        <w:t>进行校准的地点（如果不在实验室内进行校准）；</w:t>
      </w:r>
    </w:p>
    <w:p w14:paraId="7A852B45" w14:textId="3433B30E" w:rsidR="00B236E3" w:rsidRPr="003253D2" w:rsidRDefault="00F4209C" w:rsidP="009A7D92">
      <w:pPr>
        <w:pStyle w:val="affff9"/>
        <w:numPr>
          <w:ilvl w:val="0"/>
          <w:numId w:val="16"/>
        </w:numPr>
        <w:adjustRightInd w:val="0"/>
        <w:snapToGrid w:val="0"/>
        <w:spacing w:line="400" w:lineRule="exact"/>
        <w:ind w:leftChars="0" w:left="777" w:right="108" w:firstLineChars="0" w:hanging="357"/>
        <w:rPr>
          <w:rFonts w:ascii="Times New Roman"/>
          <w:sz w:val="24"/>
          <w:szCs w:val="24"/>
        </w:rPr>
      </w:pPr>
      <w:r w:rsidRPr="003253D2">
        <w:rPr>
          <w:rFonts w:ascii="Times New Roman"/>
          <w:sz w:val="24"/>
          <w:szCs w:val="24"/>
        </w:rPr>
        <w:t>证书的唯一性标识</w:t>
      </w:r>
      <w:r w:rsidR="002E0AAF" w:rsidRPr="003253D2">
        <w:rPr>
          <w:rFonts w:ascii="Times New Roman"/>
          <w:sz w:val="24"/>
          <w:szCs w:val="24"/>
        </w:rPr>
        <w:t>（</w:t>
      </w:r>
      <w:r w:rsidRPr="003253D2">
        <w:rPr>
          <w:rFonts w:ascii="Times New Roman"/>
          <w:sz w:val="24"/>
          <w:szCs w:val="24"/>
        </w:rPr>
        <w:t>如编号</w:t>
      </w:r>
      <w:r w:rsidR="002E0AAF" w:rsidRPr="003253D2">
        <w:rPr>
          <w:rFonts w:ascii="Times New Roman"/>
          <w:sz w:val="24"/>
          <w:szCs w:val="24"/>
        </w:rPr>
        <w:t>）</w:t>
      </w:r>
      <w:r w:rsidRPr="003253D2">
        <w:rPr>
          <w:rFonts w:ascii="Times New Roman"/>
          <w:sz w:val="24"/>
          <w:szCs w:val="24"/>
        </w:rPr>
        <w:t>，每页及总页数的标识；</w:t>
      </w:r>
    </w:p>
    <w:p w14:paraId="61D9FFC8" w14:textId="77777777" w:rsidR="00B236E3" w:rsidRPr="003253D2" w:rsidRDefault="00F4209C" w:rsidP="009A7D92">
      <w:pPr>
        <w:pStyle w:val="affff9"/>
        <w:numPr>
          <w:ilvl w:val="0"/>
          <w:numId w:val="16"/>
        </w:numPr>
        <w:adjustRightInd w:val="0"/>
        <w:snapToGrid w:val="0"/>
        <w:spacing w:line="400" w:lineRule="exact"/>
        <w:ind w:leftChars="0" w:left="777" w:right="108" w:firstLineChars="0" w:hanging="357"/>
        <w:rPr>
          <w:rFonts w:ascii="Times New Roman"/>
          <w:sz w:val="24"/>
          <w:szCs w:val="24"/>
        </w:rPr>
      </w:pPr>
      <w:r w:rsidRPr="003253D2">
        <w:rPr>
          <w:rFonts w:ascii="Times New Roman"/>
          <w:sz w:val="24"/>
          <w:szCs w:val="24"/>
        </w:rPr>
        <w:t>客户的名称和地址；</w:t>
      </w:r>
    </w:p>
    <w:p w14:paraId="03369678" w14:textId="77777777" w:rsidR="00B236E3" w:rsidRPr="003253D2" w:rsidRDefault="00F4209C" w:rsidP="009A7D92">
      <w:pPr>
        <w:pStyle w:val="affff9"/>
        <w:numPr>
          <w:ilvl w:val="0"/>
          <w:numId w:val="16"/>
        </w:numPr>
        <w:adjustRightInd w:val="0"/>
        <w:snapToGrid w:val="0"/>
        <w:spacing w:line="400" w:lineRule="exact"/>
        <w:ind w:leftChars="0" w:left="777" w:right="108" w:firstLineChars="0" w:hanging="357"/>
        <w:rPr>
          <w:rFonts w:ascii="Times New Roman"/>
          <w:sz w:val="24"/>
          <w:szCs w:val="24"/>
        </w:rPr>
      </w:pPr>
      <w:r w:rsidRPr="003253D2">
        <w:rPr>
          <w:rFonts w:ascii="Times New Roman"/>
          <w:sz w:val="24"/>
          <w:szCs w:val="24"/>
        </w:rPr>
        <w:t>被校对象的描述和明确标识；</w:t>
      </w:r>
    </w:p>
    <w:p w14:paraId="603721E7" w14:textId="77777777" w:rsidR="00B236E3" w:rsidRPr="003253D2" w:rsidRDefault="00F4209C" w:rsidP="009A7D92">
      <w:pPr>
        <w:pStyle w:val="affff9"/>
        <w:numPr>
          <w:ilvl w:val="0"/>
          <w:numId w:val="16"/>
        </w:numPr>
        <w:adjustRightInd w:val="0"/>
        <w:snapToGrid w:val="0"/>
        <w:spacing w:line="400" w:lineRule="exact"/>
        <w:ind w:leftChars="0" w:left="777" w:right="108" w:firstLineChars="0" w:hanging="357"/>
        <w:rPr>
          <w:rFonts w:ascii="Times New Roman"/>
          <w:sz w:val="24"/>
          <w:szCs w:val="24"/>
        </w:rPr>
      </w:pPr>
      <w:r w:rsidRPr="003253D2">
        <w:rPr>
          <w:rFonts w:ascii="Times New Roman"/>
          <w:sz w:val="24"/>
          <w:szCs w:val="24"/>
        </w:rPr>
        <w:t>进行校准的日期；</w:t>
      </w:r>
    </w:p>
    <w:p w14:paraId="3E1C907C" w14:textId="139F45C5" w:rsidR="00B236E3" w:rsidRPr="003253D2" w:rsidRDefault="00F4209C" w:rsidP="009A7D92">
      <w:pPr>
        <w:pStyle w:val="affff9"/>
        <w:numPr>
          <w:ilvl w:val="0"/>
          <w:numId w:val="16"/>
        </w:numPr>
        <w:adjustRightInd w:val="0"/>
        <w:snapToGrid w:val="0"/>
        <w:spacing w:line="400" w:lineRule="exact"/>
        <w:ind w:leftChars="0" w:left="777" w:right="108" w:firstLineChars="0" w:hanging="357"/>
        <w:rPr>
          <w:rFonts w:ascii="Times New Roman"/>
          <w:sz w:val="24"/>
          <w:szCs w:val="24"/>
        </w:rPr>
      </w:pPr>
      <w:r w:rsidRPr="003253D2">
        <w:rPr>
          <w:rFonts w:ascii="Times New Roman"/>
          <w:sz w:val="24"/>
          <w:szCs w:val="24"/>
        </w:rPr>
        <w:t>如果与校准结果的有效性</w:t>
      </w:r>
      <w:r w:rsidR="002E0AAF" w:rsidRPr="003253D2">
        <w:rPr>
          <w:rFonts w:ascii="Times New Roman"/>
          <w:sz w:val="24"/>
          <w:szCs w:val="24"/>
        </w:rPr>
        <w:t>或</w:t>
      </w:r>
      <w:r w:rsidRPr="003253D2">
        <w:rPr>
          <w:rFonts w:ascii="Times New Roman"/>
          <w:sz w:val="24"/>
          <w:szCs w:val="24"/>
        </w:rPr>
        <w:t>应用有关时，应对被校样品的抽样程序进行说明；</w:t>
      </w:r>
    </w:p>
    <w:p w14:paraId="68DFAF4C" w14:textId="77777777" w:rsidR="00B236E3" w:rsidRPr="003253D2" w:rsidRDefault="00F4209C" w:rsidP="009A7D92">
      <w:pPr>
        <w:pStyle w:val="affff9"/>
        <w:numPr>
          <w:ilvl w:val="0"/>
          <w:numId w:val="16"/>
        </w:numPr>
        <w:adjustRightInd w:val="0"/>
        <w:snapToGrid w:val="0"/>
        <w:spacing w:line="400" w:lineRule="exact"/>
        <w:ind w:leftChars="0" w:left="777" w:right="108" w:firstLineChars="0" w:hanging="357"/>
        <w:rPr>
          <w:rFonts w:ascii="Times New Roman"/>
          <w:sz w:val="24"/>
          <w:szCs w:val="24"/>
        </w:rPr>
      </w:pPr>
      <w:r w:rsidRPr="003253D2">
        <w:rPr>
          <w:rFonts w:ascii="Times New Roman"/>
          <w:sz w:val="24"/>
          <w:szCs w:val="24"/>
        </w:rPr>
        <w:t>校准所依据的技术规范的标识，包括名称及代号；</w:t>
      </w:r>
    </w:p>
    <w:p w14:paraId="6854F709" w14:textId="77777777" w:rsidR="00B236E3" w:rsidRPr="003253D2" w:rsidRDefault="00F4209C" w:rsidP="009A7D92">
      <w:pPr>
        <w:pStyle w:val="affff9"/>
        <w:numPr>
          <w:ilvl w:val="0"/>
          <w:numId w:val="16"/>
        </w:numPr>
        <w:adjustRightInd w:val="0"/>
        <w:snapToGrid w:val="0"/>
        <w:spacing w:line="400" w:lineRule="exact"/>
        <w:ind w:leftChars="0" w:left="777" w:right="108" w:firstLineChars="0" w:hanging="357"/>
        <w:rPr>
          <w:rFonts w:ascii="Times New Roman"/>
          <w:sz w:val="24"/>
          <w:szCs w:val="24"/>
        </w:rPr>
      </w:pPr>
      <w:r w:rsidRPr="003253D2">
        <w:rPr>
          <w:rFonts w:ascii="Times New Roman"/>
          <w:sz w:val="24"/>
          <w:szCs w:val="24"/>
        </w:rPr>
        <w:t>本次校准所用测量标准的溯源性及有效性说明；</w:t>
      </w:r>
    </w:p>
    <w:p w14:paraId="1E95FAD9" w14:textId="77777777" w:rsidR="00B236E3" w:rsidRPr="003253D2" w:rsidRDefault="00F4209C" w:rsidP="009A7D92">
      <w:pPr>
        <w:pStyle w:val="affff9"/>
        <w:numPr>
          <w:ilvl w:val="0"/>
          <w:numId w:val="16"/>
        </w:numPr>
        <w:adjustRightInd w:val="0"/>
        <w:snapToGrid w:val="0"/>
        <w:spacing w:line="400" w:lineRule="exact"/>
        <w:ind w:leftChars="0" w:left="777" w:right="108" w:firstLineChars="0" w:hanging="357"/>
        <w:rPr>
          <w:rFonts w:ascii="Times New Roman"/>
          <w:sz w:val="24"/>
          <w:szCs w:val="24"/>
        </w:rPr>
      </w:pPr>
      <w:r w:rsidRPr="003253D2">
        <w:rPr>
          <w:rFonts w:ascii="Times New Roman"/>
          <w:sz w:val="24"/>
          <w:szCs w:val="24"/>
        </w:rPr>
        <w:t>环境条件的描述；</w:t>
      </w:r>
    </w:p>
    <w:p w14:paraId="7AC523DB" w14:textId="77777777" w:rsidR="00B236E3" w:rsidRPr="003253D2" w:rsidRDefault="00F4209C" w:rsidP="009A7D92">
      <w:pPr>
        <w:pStyle w:val="affff9"/>
        <w:numPr>
          <w:ilvl w:val="0"/>
          <w:numId w:val="16"/>
        </w:numPr>
        <w:adjustRightInd w:val="0"/>
        <w:snapToGrid w:val="0"/>
        <w:spacing w:line="400" w:lineRule="exact"/>
        <w:ind w:leftChars="0" w:left="777" w:right="108" w:firstLineChars="0" w:hanging="357"/>
        <w:rPr>
          <w:rFonts w:ascii="Times New Roman"/>
          <w:sz w:val="24"/>
          <w:szCs w:val="24"/>
        </w:rPr>
      </w:pPr>
      <w:r w:rsidRPr="003253D2">
        <w:rPr>
          <w:rFonts w:ascii="Times New Roman"/>
          <w:sz w:val="24"/>
          <w:szCs w:val="24"/>
        </w:rPr>
        <w:t>校准结果及其测量不确定度的说明；</w:t>
      </w:r>
    </w:p>
    <w:p w14:paraId="77FD7E45" w14:textId="565C2D67" w:rsidR="00B236E3" w:rsidRPr="003253D2" w:rsidRDefault="002E0AAF" w:rsidP="009A7D92">
      <w:pPr>
        <w:pStyle w:val="affff9"/>
        <w:numPr>
          <w:ilvl w:val="0"/>
          <w:numId w:val="16"/>
        </w:numPr>
        <w:tabs>
          <w:tab w:val="left" w:pos="851"/>
        </w:tabs>
        <w:adjustRightInd w:val="0"/>
        <w:snapToGrid w:val="0"/>
        <w:spacing w:line="400" w:lineRule="exact"/>
        <w:ind w:leftChars="0" w:left="777" w:right="108" w:firstLineChars="0" w:hanging="357"/>
        <w:rPr>
          <w:rFonts w:ascii="Times New Roman"/>
          <w:sz w:val="24"/>
          <w:szCs w:val="24"/>
        </w:rPr>
      </w:pPr>
      <w:r w:rsidRPr="003253D2">
        <w:rPr>
          <w:rFonts w:ascii="Times New Roman"/>
          <w:sz w:val="24"/>
          <w:szCs w:val="24"/>
        </w:rPr>
        <w:t>校准证书或校准报告签发人的签名、职务或等效标识；</w:t>
      </w:r>
    </w:p>
    <w:p w14:paraId="52E204B1" w14:textId="60C93D91" w:rsidR="00B236E3" w:rsidRPr="003253D2" w:rsidRDefault="002E0AAF" w:rsidP="009A7D92">
      <w:pPr>
        <w:pStyle w:val="affff9"/>
        <w:numPr>
          <w:ilvl w:val="0"/>
          <w:numId w:val="16"/>
        </w:numPr>
        <w:adjustRightInd w:val="0"/>
        <w:snapToGrid w:val="0"/>
        <w:spacing w:line="400" w:lineRule="exact"/>
        <w:ind w:leftChars="0" w:left="777" w:right="108" w:firstLineChars="0" w:hanging="357"/>
        <w:rPr>
          <w:rFonts w:ascii="Times New Roman"/>
          <w:sz w:val="24"/>
          <w:szCs w:val="24"/>
        </w:rPr>
      </w:pPr>
      <w:r w:rsidRPr="003253D2">
        <w:rPr>
          <w:rFonts w:ascii="Times New Roman"/>
          <w:sz w:val="24"/>
          <w:szCs w:val="24"/>
        </w:rPr>
        <w:t>校准结果仅对被校对象有效的声明；</w:t>
      </w:r>
    </w:p>
    <w:p w14:paraId="43DADC3B" w14:textId="19B0576A" w:rsidR="00B236E3" w:rsidRPr="003253D2" w:rsidRDefault="002E0AAF" w:rsidP="009A7D92">
      <w:pPr>
        <w:pStyle w:val="affff9"/>
        <w:numPr>
          <w:ilvl w:val="0"/>
          <w:numId w:val="16"/>
        </w:numPr>
        <w:adjustRightInd w:val="0"/>
        <w:snapToGrid w:val="0"/>
        <w:spacing w:line="400" w:lineRule="exact"/>
        <w:ind w:leftChars="0" w:left="777" w:right="108" w:firstLineChars="0" w:hanging="357"/>
        <w:rPr>
          <w:rFonts w:ascii="Times New Roman"/>
          <w:sz w:val="24"/>
          <w:szCs w:val="24"/>
        </w:rPr>
      </w:pPr>
      <w:r w:rsidRPr="003253D2">
        <w:rPr>
          <w:rFonts w:ascii="Times New Roman"/>
          <w:sz w:val="24"/>
          <w:szCs w:val="24"/>
        </w:rPr>
        <w:t>未经校准实验室书面批准，不得部分复制证书的声明。</w:t>
      </w:r>
    </w:p>
    <w:p w14:paraId="2BD45D55" w14:textId="15AB964C" w:rsidR="00A03E75" w:rsidRPr="003253D2" w:rsidRDefault="00F4209C" w:rsidP="00A03E75">
      <w:pPr>
        <w:pStyle w:val="affff9"/>
        <w:spacing w:beforeLines="50" w:before="156" w:afterLines="50" w:after="156" w:line="300" w:lineRule="auto"/>
        <w:ind w:leftChars="0" w:left="0" w:firstLineChars="0" w:firstLine="0"/>
        <w:rPr>
          <w:rFonts w:ascii="Times New Roman" w:eastAsiaTheme="minorEastAsia"/>
          <w:sz w:val="24"/>
        </w:rPr>
      </w:pPr>
      <w:r w:rsidRPr="003253D2">
        <w:rPr>
          <w:rFonts w:ascii="Times New Roman"/>
        </w:rPr>
        <w:br w:type="page"/>
      </w:r>
      <w:r w:rsidRPr="003253D2">
        <w:rPr>
          <w:rFonts w:ascii="Times New Roman" w:eastAsiaTheme="minorEastAsia"/>
          <w:kern w:val="2"/>
          <w:sz w:val="24"/>
          <w:szCs w:val="24"/>
        </w:rPr>
        <w:lastRenderedPageBreak/>
        <w:t>A.2</w:t>
      </w:r>
      <w:r w:rsidR="00E869E4" w:rsidRPr="003253D2">
        <w:rPr>
          <w:rFonts w:ascii="Times New Roman" w:eastAsiaTheme="minorEastAsia"/>
          <w:kern w:val="2"/>
          <w:sz w:val="24"/>
          <w:szCs w:val="24"/>
        </w:rPr>
        <w:t xml:space="preserve">  </w:t>
      </w:r>
      <w:r w:rsidR="00A03E75" w:rsidRPr="003253D2">
        <w:rPr>
          <w:rFonts w:ascii="Times New Roman" w:eastAsiaTheme="minorEastAsia"/>
          <w:sz w:val="24"/>
        </w:rPr>
        <w:t>推荐的干涉型光纤水听器校准证书</w:t>
      </w:r>
      <w:r w:rsidR="002E0AAF" w:rsidRPr="003253D2">
        <w:rPr>
          <w:rFonts w:ascii="Times New Roman" w:eastAsiaTheme="minorEastAsia"/>
          <w:sz w:val="24"/>
        </w:rPr>
        <w:t>的</w:t>
      </w:r>
      <w:r w:rsidR="00E869E4" w:rsidRPr="003253D2">
        <w:rPr>
          <w:rFonts w:ascii="Times New Roman" w:eastAsiaTheme="minorEastAsia"/>
          <w:sz w:val="24"/>
        </w:rPr>
        <w:t>内页格式</w:t>
      </w:r>
    </w:p>
    <w:p w14:paraId="53B0D7F0" w14:textId="77777777" w:rsidR="001E74ED" w:rsidRPr="003253D2" w:rsidRDefault="001E74ED">
      <w:pPr>
        <w:jc w:val="center"/>
        <w:rPr>
          <w:rFonts w:eastAsia="黑体"/>
          <w:szCs w:val="21"/>
        </w:rPr>
      </w:pPr>
    </w:p>
    <w:tbl>
      <w:tblPr>
        <w:tblW w:w="0" w:type="auto"/>
        <w:tblBorders>
          <w:top w:val="single" w:sz="8" w:space="0" w:color="auto"/>
          <w:left w:val="single" w:sz="8" w:space="0" w:color="auto"/>
          <w:right w:val="single" w:sz="8" w:space="0" w:color="auto"/>
        </w:tblBorders>
        <w:tblLook w:val="0000" w:firstRow="0" w:lastRow="0" w:firstColumn="0" w:lastColumn="0" w:noHBand="0" w:noVBand="0"/>
      </w:tblPr>
      <w:tblGrid>
        <w:gridCol w:w="9060"/>
      </w:tblGrid>
      <w:tr w:rsidR="00F15D1A" w:rsidRPr="003253D2" w14:paraId="6EC78FC6" w14:textId="77777777" w:rsidTr="00E43229">
        <w:trPr>
          <w:trHeight w:val="9657"/>
        </w:trPr>
        <w:tc>
          <w:tcPr>
            <w:tcW w:w="9060" w:type="dxa"/>
            <w:tcBorders>
              <w:top w:val="single" w:sz="8" w:space="0" w:color="auto"/>
              <w:bottom w:val="single" w:sz="8" w:space="0" w:color="auto"/>
            </w:tcBorders>
          </w:tcPr>
          <w:p w14:paraId="4259043B" w14:textId="7B6516B0" w:rsidR="00F15D1A" w:rsidRPr="003253D2" w:rsidRDefault="00F15D1A" w:rsidP="00275311">
            <w:pPr>
              <w:autoSpaceDE w:val="0"/>
              <w:autoSpaceDN w:val="0"/>
              <w:snapToGrid w:val="0"/>
              <w:spacing w:beforeLines="100" w:before="312" w:afterLines="100" w:after="312" w:line="360" w:lineRule="auto"/>
              <w:ind w:firstLineChars="200" w:firstLine="420"/>
              <w:jc w:val="right"/>
              <w:rPr>
                <w:szCs w:val="21"/>
              </w:rPr>
            </w:pPr>
            <w:r w:rsidRPr="003253D2">
              <w:rPr>
                <w:szCs w:val="21"/>
              </w:rPr>
              <w:t xml:space="preserve">                   </w:t>
            </w:r>
            <w:r w:rsidRPr="003253D2">
              <w:rPr>
                <w:szCs w:val="21"/>
              </w:rPr>
              <w:t xml:space="preserve">　</w:t>
            </w:r>
            <w:r w:rsidRPr="003253D2">
              <w:rPr>
                <w:szCs w:val="21"/>
              </w:rPr>
              <w:t xml:space="preserve">  </w:t>
            </w:r>
            <w:r w:rsidRPr="003253D2">
              <w:rPr>
                <w:szCs w:val="21"/>
              </w:rPr>
              <w:t xml:space="preserve">　</w:t>
            </w:r>
            <w:r w:rsidRPr="003253D2">
              <w:rPr>
                <w:szCs w:val="21"/>
              </w:rPr>
              <w:t xml:space="preserve">   </w:t>
            </w:r>
            <w:r w:rsidRPr="003253D2">
              <w:rPr>
                <w:rFonts w:eastAsia="黑体"/>
                <w:sz w:val="28"/>
                <w:szCs w:val="28"/>
              </w:rPr>
              <w:t>校</w:t>
            </w:r>
            <w:r w:rsidR="00B537F5" w:rsidRPr="003253D2">
              <w:rPr>
                <w:rFonts w:eastAsia="黑体"/>
                <w:sz w:val="28"/>
                <w:szCs w:val="28"/>
              </w:rPr>
              <w:t xml:space="preserve">  </w:t>
            </w:r>
            <w:r w:rsidRPr="003253D2">
              <w:rPr>
                <w:rFonts w:eastAsia="黑体"/>
                <w:sz w:val="28"/>
                <w:szCs w:val="28"/>
              </w:rPr>
              <w:t>准</w:t>
            </w:r>
            <w:r w:rsidR="00B537F5" w:rsidRPr="003253D2">
              <w:rPr>
                <w:rFonts w:eastAsia="黑体"/>
                <w:sz w:val="28"/>
                <w:szCs w:val="28"/>
              </w:rPr>
              <w:t xml:space="preserve">  </w:t>
            </w:r>
            <w:r w:rsidRPr="003253D2">
              <w:rPr>
                <w:rFonts w:eastAsia="黑体"/>
                <w:sz w:val="28"/>
                <w:szCs w:val="28"/>
              </w:rPr>
              <w:t>结</w:t>
            </w:r>
            <w:r w:rsidR="00B537F5" w:rsidRPr="003253D2">
              <w:rPr>
                <w:rFonts w:eastAsia="黑体"/>
                <w:sz w:val="28"/>
                <w:szCs w:val="28"/>
              </w:rPr>
              <w:t xml:space="preserve">  </w:t>
            </w:r>
            <w:r w:rsidRPr="003253D2">
              <w:rPr>
                <w:rFonts w:eastAsia="黑体"/>
                <w:sz w:val="28"/>
                <w:szCs w:val="28"/>
              </w:rPr>
              <w:t>果</w:t>
            </w:r>
            <w:r w:rsidRPr="003253D2">
              <w:rPr>
                <w:szCs w:val="21"/>
              </w:rPr>
              <w:t xml:space="preserve">　　</w:t>
            </w:r>
            <w:r w:rsidRPr="003253D2">
              <w:rPr>
                <w:szCs w:val="21"/>
              </w:rPr>
              <w:t xml:space="preserve">         </w:t>
            </w:r>
            <w:r w:rsidRPr="003253D2">
              <w:rPr>
                <w:szCs w:val="21"/>
              </w:rPr>
              <w:t>共</w:t>
            </w:r>
            <w:r w:rsidRPr="003253D2">
              <w:rPr>
                <w:szCs w:val="21"/>
                <w:u w:val="single"/>
              </w:rPr>
              <w:t xml:space="preserve">　</w:t>
            </w:r>
            <w:r w:rsidRPr="003253D2">
              <w:rPr>
                <w:szCs w:val="21"/>
              </w:rPr>
              <w:t>页　　　第</w:t>
            </w:r>
            <w:r w:rsidRPr="003253D2">
              <w:rPr>
                <w:szCs w:val="21"/>
                <w:u w:val="single"/>
              </w:rPr>
              <w:t xml:space="preserve">　</w:t>
            </w:r>
            <w:r w:rsidRPr="003253D2">
              <w:rPr>
                <w:szCs w:val="21"/>
              </w:rPr>
              <w:t>页</w:t>
            </w:r>
          </w:p>
          <w:p w14:paraId="215D813C" w14:textId="77777777" w:rsidR="00F15D1A" w:rsidRPr="003253D2" w:rsidRDefault="00F15D1A" w:rsidP="00E43229">
            <w:pPr>
              <w:autoSpaceDE w:val="0"/>
              <w:autoSpaceDN w:val="0"/>
              <w:snapToGrid w:val="0"/>
              <w:spacing w:line="300" w:lineRule="auto"/>
              <w:ind w:left="480"/>
              <w:rPr>
                <w:sz w:val="24"/>
              </w:rPr>
            </w:pPr>
            <w:r w:rsidRPr="003253D2">
              <w:rPr>
                <w:sz w:val="24"/>
              </w:rPr>
              <w:t>一、环境条件：</w:t>
            </w:r>
          </w:p>
          <w:p w14:paraId="23CEE623" w14:textId="0F69089D" w:rsidR="00F15D1A" w:rsidRPr="003253D2" w:rsidRDefault="00F15D1A" w:rsidP="00B537F5">
            <w:pPr>
              <w:autoSpaceDE w:val="0"/>
              <w:autoSpaceDN w:val="0"/>
              <w:snapToGrid w:val="0"/>
              <w:spacing w:line="300" w:lineRule="auto"/>
              <w:ind w:left="480"/>
              <w:rPr>
                <w:sz w:val="24"/>
              </w:rPr>
            </w:pPr>
            <w:r w:rsidRPr="003253D2">
              <w:rPr>
                <w:sz w:val="24"/>
              </w:rPr>
              <w:t xml:space="preserve">    </w:t>
            </w:r>
            <w:r w:rsidR="00B537F5" w:rsidRPr="003253D2">
              <w:rPr>
                <w:sz w:val="24"/>
              </w:rPr>
              <w:t>环境温度</w:t>
            </w:r>
            <w:r w:rsidRPr="003253D2">
              <w:rPr>
                <w:sz w:val="24"/>
              </w:rPr>
              <w:t>：</w:t>
            </w:r>
            <w:r w:rsidRPr="003253D2">
              <w:rPr>
                <w:sz w:val="24"/>
                <w:u w:val="single"/>
              </w:rPr>
              <w:t xml:space="preserve">         </w:t>
            </w:r>
            <w:r w:rsidRPr="003253D2">
              <w:rPr>
                <w:rFonts w:ascii="宋体" w:hAnsi="宋体" w:cs="宋体" w:hint="eastAsia"/>
                <w:sz w:val="24"/>
              </w:rPr>
              <w:t>℃</w:t>
            </w:r>
            <w:r w:rsidRPr="003253D2">
              <w:rPr>
                <w:sz w:val="24"/>
              </w:rPr>
              <w:t>；</w:t>
            </w:r>
          </w:p>
          <w:p w14:paraId="305600D4" w14:textId="77777777" w:rsidR="00B537F5" w:rsidRPr="003253D2" w:rsidRDefault="00B537F5" w:rsidP="00275311">
            <w:pPr>
              <w:autoSpaceDE w:val="0"/>
              <w:autoSpaceDN w:val="0"/>
              <w:snapToGrid w:val="0"/>
              <w:spacing w:line="300" w:lineRule="auto"/>
              <w:ind w:left="482" w:firstLineChars="200" w:firstLine="480"/>
              <w:rPr>
                <w:sz w:val="24"/>
              </w:rPr>
            </w:pPr>
            <w:r w:rsidRPr="003253D2">
              <w:rPr>
                <w:sz w:val="24"/>
              </w:rPr>
              <w:t>相对湿度：</w:t>
            </w:r>
            <w:r w:rsidRPr="003253D2">
              <w:rPr>
                <w:sz w:val="24"/>
                <w:u w:val="single"/>
              </w:rPr>
              <w:t xml:space="preserve">         </w:t>
            </w:r>
            <w:r w:rsidRPr="003253D2">
              <w:rPr>
                <w:sz w:val="24"/>
              </w:rPr>
              <w:t>%</w:t>
            </w:r>
            <w:r w:rsidRPr="003253D2">
              <w:rPr>
                <w:sz w:val="24"/>
              </w:rPr>
              <w:t>；</w:t>
            </w:r>
          </w:p>
          <w:p w14:paraId="702461F5" w14:textId="04A775F0" w:rsidR="00B537F5" w:rsidRPr="003253D2" w:rsidRDefault="00B537F5" w:rsidP="00275311">
            <w:pPr>
              <w:autoSpaceDE w:val="0"/>
              <w:autoSpaceDN w:val="0"/>
              <w:snapToGrid w:val="0"/>
              <w:spacing w:line="300" w:lineRule="auto"/>
              <w:ind w:left="482" w:firstLineChars="200" w:firstLine="480"/>
              <w:rPr>
                <w:sz w:val="24"/>
              </w:rPr>
            </w:pPr>
            <w:r w:rsidRPr="003253D2">
              <w:rPr>
                <w:sz w:val="24"/>
              </w:rPr>
              <w:t>媒质温度：</w:t>
            </w:r>
            <w:r w:rsidRPr="003253D2">
              <w:rPr>
                <w:sz w:val="24"/>
                <w:u w:val="single"/>
              </w:rPr>
              <w:t xml:space="preserve">         </w:t>
            </w:r>
            <w:r w:rsidRPr="003253D2">
              <w:rPr>
                <w:rFonts w:ascii="宋体" w:hAnsi="宋体" w:cs="宋体" w:hint="eastAsia"/>
                <w:sz w:val="24"/>
              </w:rPr>
              <w:t>℃</w:t>
            </w:r>
            <w:r w:rsidRPr="003253D2">
              <w:rPr>
                <w:sz w:val="24"/>
              </w:rPr>
              <w:t>；</w:t>
            </w:r>
          </w:p>
          <w:p w14:paraId="16A53159" w14:textId="6E6A8E25" w:rsidR="00F15D1A" w:rsidRPr="003253D2" w:rsidRDefault="00F15D1A" w:rsidP="00275311">
            <w:pPr>
              <w:autoSpaceDE w:val="0"/>
              <w:autoSpaceDN w:val="0"/>
              <w:snapToGrid w:val="0"/>
              <w:spacing w:line="300" w:lineRule="auto"/>
              <w:ind w:left="482" w:firstLineChars="200" w:firstLine="480"/>
              <w:rPr>
                <w:sz w:val="24"/>
              </w:rPr>
            </w:pPr>
            <w:r w:rsidRPr="003253D2">
              <w:rPr>
                <w:sz w:val="24"/>
              </w:rPr>
              <w:t>标准水听器入水深度：</w:t>
            </w:r>
            <w:r w:rsidRPr="003253D2">
              <w:rPr>
                <w:sz w:val="24"/>
                <w:u w:val="single"/>
              </w:rPr>
              <w:t xml:space="preserve">        </w:t>
            </w:r>
            <w:r w:rsidRPr="003253D2">
              <w:rPr>
                <w:sz w:val="24"/>
              </w:rPr>
              <w:t xml:space="preserve"> m</w:t>
            </w:r>
            <w:r w:rsidRPr="003253D2">
              <w:rPr>
                <w:sz w:val="24"/>
              </w:rPr>
              <w:t>；</w:t>
            </w:r>
          </w:p>
          <w:p w14:paraId="5A62E4E5" w14:textId="1D677089" w:rsidR="00F15D1A" w:rsidRPr="003253D2" w:rsidRDefault="00F15D1A" w:rsidP="00275311">
            <w:pPr>
              <w:autoSpaceDE w:val="0"/>
              <w:autoSpaceDN w:val="0"/>
              <w:snapToGrid w:val="0"/>
              <w:spacing w:line="300" w:lineRule="auto"/>
              <w:ind w:left="482" w:firstLineChars="200" w:firstLine="480"/>
              <w:rPr>
                <w:sz w:val="24"/>
              </w:rPr>
            </w:pPr>
            <w:r w:rsidRPr="003253D2">
              <w:rPr>
                <w:sz w:val="24"/>
              </w:rPr>
              <w:t>干涉型光纤水听器入水深度：</w:t>
            </w:r>
            <w:r w:rsidRPr="003253D2">
              <w:rPr>
                <w:sz w:val="24"/>
                <w:u w:val="single"/>
              </w:rPr>
              <w:t xml:space="preserve">         </w:t>
            </w:r>
            <w:r w:rsidRPr="003253D2">
              <w:rPr>
                <w:sz w:val="24"/>
              </w:rPr>
              <w:t xml:space="preserve"> m</w:t>
            </w:r>
            <w:r w:rsidR="00B537F5" w:rsidRPr="003253D2">
              <w:rPr>
                <w:sz w:val="24"/>
              </w:rPr>
              <w:t>。</w:t>
            </w:r>
          </w:p>
          <w:p w14:paraId="1EF3FC8F" w14:textId="4DCFFB34" w:rsidR="00F15D1A" w:rsidRPr="003253D2" w:rsidRDefault="00F15D1A" w:rsidP="00E43229">
            <w:pPr>
              <w:autoSpaceDE w:val="0"/>
              <w:autoSpaceDN w:val="0"/>
              <w:snapToGrid w:val="0"/>
              <w:spacing w:line="300" w:lineRule="auto"/>
              <w:ind w:left="480"/>
              <w:rPr>
                <w:sz w:val="24"/>
              </w:rPr>
            </w:pPr>
            <w:r w:rsidRPr="003253D2">
              <w:rPr>
                <w:sz w:val="24"/>
              </w:rPr>
              <w:t>二、校准依据：</w:t>
            </w:r>
            <w:r w:rsidR="00B537F5" w:rsidRPr="003253D2">
              <w:rPr>
                <w:sz w:val="24"/>
              </w:rPr>
              <w:t xml:space="preserve">JJF </w:t>
            </w:r>
            <w:r w:rsidR="00B537F5" w:rsidRPr="003253D2">
              <w:rPr>
                <w:sz w:val="24"/>
              </w:rPr>
              <w:t>《干涉型光纤水听器相移灵敏度</w:t>
            </w:r>
            <w:r w:rsidR="00B537F5" w:rsidRPr="003253D2">
              <w:rPr>
                <w:sz w:val="24"/>
              </w:rPr>
              <w:t>(</w:t>
            </w:r>
            <w:r w:rsidR="00B537F5" w:rsidRPr="003253D2">
              <w:rPr>
                <w:sz w:val="24"/>
              </w:rPr>
              <w:t>差分延时外差解调法</w:t>
            </w:r>
            <w:r w:rsidR="00B537F5" w:rsidRPr="003253D2">
              <w:rPr>
                <w:sz w:val="24"/>
              </w:rPr>
              <w:t>)</w:t>
            </w:r>
            <w:r w:rsidR="00B537F5" w:rsidRPr="003253D2">
              <w:rPr>
                <w:sz w:val="24"/>
              </w:rPr>
              <w:t>校准规范》</w:t>
            </w:r>
          </w:p>
          <w:p w14:paraId="112CCBD9" w14:textId="77777777" w:rsidR="00F15D1A" w:rsidRPr="003253D2" w:rsidRDefault="00F15D1A" w:rsidP="00E43229">
            <w:pPr>
              <w:autoSpaceDE w:val="0"/>
              <w:autoSpaceDN w:val="0"/>
              <w:snapToGrid w:val="0"/>
              <w:spacing w:line="300" w:lineRule="auto"/>
              <w:ind w:left="480"/>
              <w:rPr>
                <w:sz w:val="24"/>
              </w:rPr>
            </w:pPr>
            <w:r w:rsidRPr="003253D2">
              <w:rPr>
                <w:sz w:val="24"/>
              </w:rPr>
              <w:t>三、校准装置名称：</w:t>
            </w:r>
          </w:p>
          <w:p w14:paraId="7E950BC2" w14:textId="77777777" w:rsidR="00F15D1A" w:rsidRPr="003253D2" w:rsidRDefault="00F15D1A" w:rsidP="00E43229">
            <w:pPr>
              <w:autoSpaceDE w:val="0"/>
              <w:autoSpaceDN w:val="0"/>
              <w:snapToGrid w:val="0"/>
              <w:spacing w:line="300" w:lineRule="auto"/>
              <w:ind w:left="480"/>
              <w:rPr>
                <w:sz w:val="24"/>
              </w:rPr>
            </w:pPr>
            <w:r w:rsidRPr="003253D2">
              <w:rPr>
                <w:sz w:val="24"/>
              </w:rPr>
              <w:t>四、测量不确定度：</w:t>
            </w:r>
          </w:p>
          <w:p w14:paraId="36F12011" w14:textId="46BAE525" w:rsidR="00F15D1A" w:rsidRPr="003253D2" w:rsidRDefault="00F15D1A" w:rsidP="00E43229">
            <w:pPr>
              <w:autoSpaceDE w:val="0"/>
              <w:autoSpaceDN w:val="0"/>
              <w:snapToGrid w:val="0"/>
              <w:spacing w:line="300" w:lineRule="auto"/>
              <w:ind w:left="482"/>
              <w:rPr>
                <w:sz w:val="24"/>
              </w:rPr>
            </w:pPr>
            <w:r w:rsidRPr="003253D2">
              <w:rPr>
                <w:sz w:val="24"/>
              </w:rPr>
              <w:t>五、</w:t>
            </w:r>
            <w:r w:rsidR="00DE517C" w:rsidRPr="003253D2">
              <w:rPr>
                <w:sz w:val="24"/>
              </w:rPr>
              <w:t>相移灵敏度</w:t>
            </w:r>
            <w:r w:rsidR="004F56D3" w:rsidRPr="003253D2">
              <w:rPr>
                <w:sz w:val="24"/>
              </w:rPr>
              <w:t>级</w:t>
            </w:r>
            <w:r w:rsidRPr="003253D2">
              <w:rPr>
                <w:sz w:val="24"/>
              </w:rPr>
              <w:t>（</w:t>
            </w:r>
            <w:r w:rsidR="00852DD1" w:rsidRPr="003253D2">
              <w:rPr>
                <w:sz w:val="24"/>
              </w:rPr>
              <w:t>基准值</w:t>
            </w:r>
            <w:r w:rsidRPr="003253D2">
              <w:rPr>
                <w:sz w:val="24"/>
              </w:rPr>
              <w:t>：</w:t>
            </w:r>
            <w:r w:rsidRPr="003253D2">
              <w:rPr>
                <w:sz w:val="24"/>
              </w:rPr>
              <w:t>1 rad/</w:t>
            </w:r>
            <w:r w:rsidRPr="003253D2">
              <w:rPr>
                <w:sz w:val="24"/>
              </w:rPr>
              <w:sym w:font="Symbol" w:char="F06D"/>
            </w:r>
            <w:r w:rsidRPr="003253D2">
              <w:rPr>
                <w:sz w:val="24"/>
              </w:rPr>
              <w:t>Pa</w:t>
            </w:r>
            <w:r w:rsidRPr="003253D2">
              <w:rPr>
                <w:sz w:val="24"/>
              </w:rPr>
              <w:t>）：</w:t>
            </w:r>
          </w:p>
          <w:p w14:paraId="3EE4D2FB" w14:textId="662923C3" w:rsidR="00B537F5" w:rsidRPr="003253D2" w:rsidRDefault="00B537F5" w:rsidP="00275311">
            <w:pPr>
              <w:autoSpaceDE w:val="0"/>
              <w:autoSpaceDN w:val="0"/>
              <w:snapToGrid w:val="0"/>
              <w:spacing w:line="300" w:lineRule="auto"/>
              <w:ind w:left="482" w:firstLineChars="200" w:firstLine="480"/>
              <w:rPr>
                <w:sz w:val="24"/>
              </w:rPr>
            </w:pPr>
            <w:r w:rsidRPr="003253D2">
              <w:rPr>
                <w:sz w:val="24"/>
              </w:rPr>
              <w:t>干涉型光纤水听器编号：</w:t>
            </w:r>
          </w:p>
          <w:p w14:paraId="534DE1A8" w14:textId="220BEED9" w:rsidR="00B537F5" w:rsidRPr="003253D2" w:rsidRDefault="00B537F5" w:rsidP="00275311">
            <w:pPr>
              <w:autoSpaceDE w:val="0"/>
              <w:autoSpaceDN w:val="0"/>
              <w:snapToGrid w:val="0"/>
              <w:spacing w:line="300" w:lineRule="auto"/>
              <w:ind w:left="482" w:firstLineChars="200" w:firstLine="480"/>
              <w:rPr>
                <w:sz w:val="24"/>
              </w:rPr>
            </w:pPr>
            <w:r w:rsidRPr="003253D2">
              <w:rPr>
                <w:sz w:val="24"/>
              </w:rPr>
              <w:t>干涉型光纤水听器与发射换能器之间的距离：</w:t>
            </w:r>
          </w:p>
          <w:p w14:paraId="3ED6B966" w14:textId="12819E4D" w:rsidR="00B537F5" w:rsidRPr="003253D2" w:rsidRDefault="00B537F5" w:rsidP="00275311">
            <w:pPr>
              <w:autoSpaceDE w:val="0"/>
              <w:autoSpaceDN w:val="0"/>
              <w:snapToGrid w:val="0"/>
              <w:spacing w:line="300" w:lineRule="auto"/>
              <w:ind w:left="482" w:firstLineChars="200" w:firstLine="480"/>
              <w:rPr>
                <w:sz w:val="24"/>
              </w:rPr>
            </w:pPr>
            <w:r w:rsidRPr="003253D2">
              <w:rPr>
                <w:sz w:val="24"/>
              </w:rPr>
              <w:t>标准水听器与发射换能器之间的距离：</w:t>
            </w:r>
          </w:p>
          <w:tbl>
            <w:tblPr>
              <w:tblW w:w="5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8"/>
              <w:gridCol w:w="1541"/>
              <w:gridCol w:w="1255"/>
              <w:gridCol w:w="1790"/>
            </w:tblGrid>
            <w:tr w:rsidR="00F15D1A" w:rsidRPr="003253D2" w14:paraId="491C207F" w14:textId="77777777" w:rsidTr="004F56D3">
              <w:trPr>
                <w:trHeight w:val="340"/>
                <w:jc w:val="center"/>
              </w:trPr>
              <w:tc>
                <w:tcPr>
                  <w:tcW w:w="1228" w:type="dxa"/>
                  <w:vAlign w:val="center"/>
                </w:tcPr>
                <w:p w14:paraId="5B67F920" w14:textId="77777777" w:rsidR="00F15D1A" w:rsidRPr="003253D2" w:rsidRDefault="00F15D1A" w:rsidP="00275311">
                  <w:pPr>
                    <w:autoSpaceDE w:val="0"/>
                    <w:autoSpaceDN w:val="0"/>
                    <w:snapToGrid w:val="0"/>
                    <w:ind w:firstLineChars="2" w:firstLine="5"/>
                    <w:jc w:val="center"/>
                    <w:rPr>
                      <w:sz w:val="24"/>
                    </w:rPr>
                  </w:pPr>
                  <w:r w:rsidRPr="003253D2">
                    <w:rPr>
                      <w:i/>
                      <w:sz w:val="24"/>
                    </w:rPr>
                    <w:t>f</w:t>
                  </w:r>
                  <w:r w:rsidRPr="003253D2">
                    <w:rPr>
                      <w:sz w:val="24"/>
                    </w:rPr>
                    <w:t xml:space="preserve"> /Hz</w:t>
                  </w:r>
                </w:p>
              </w:tc>
              <w:tc>
                <w:tcPr>
                  <w:tcW w:w="1541" w:type="dxa"/>
                  <w:vAlign w:val="center"/>
                </w:tcPr>
                <w:p w14:paraId="3ECD2F5F" w14:textId="0E8C8AF2" w:rsidR="00F15D1A" w:rsidRPr="003253D2" w:rsidRDefault="008C62FA" w:rsidP="004F56D3">
                  <w:pPr>
                    <w:autoSpaceDE w:val="0"/>
                    <w:autoSpaceDN w:val="0"/>
                    <w:snapToGrid w:val="0"/>
                    <w:jc w:val="center"/>
                    <w:rPr>
                      <w:sz w:val="24"/>
                    </w:rPr>
                  </w:pPr>
                  <w:r w:rsidRPr="003253D2">
                    <w:rPr>
                      <w:position w:val="-14"/>
                      <w:sz w:val="24"/>
                    </w:rPr>
                    <w:object w:dxaOrig="480" w:dyaOrig="380" w14:anchorId="3A66A31E">
                      <v:shape id="_x0000_i1039" type="#_x0000_t75" style="width:24.45pt;height:19pt" o:ole="">
                        <v:imagedata r:id="rId16" o:title=""/>
                      </v:shape>
                      <o:OLEObject Type="Embed" ProgID="Equation.3" ShapeID="_x0000_i1039" DrawAspect="Content" ObjectID="_1761637204" r:id="rId44"/>
                    </w:object>
                  </w:r>
                  <w:r w:rsidR="00F15D1A" w:rsidRPr="003253D2">
                    <w:rPr>
                      <w:sz w:val="24"/>
                    </w:rPr>
                    <w:t>/dB</w:t>
                  </w:r>
                </w:p>
              </w:tc>
              <w:tc>
                <w:tcPr>
                  <w:tcW w:w="1255" w:type="dxa"/>
                  <w:vAlign w:val="center"/>
                </w:tcPr>
                <w:p w14:paraId="609F14D2" w14:textId="77777777" w:rsidR="00F15D1A" w:rsidRPr="003253D2" w:rsidRDefault="00F15D1A" w:rsidP="00275311">
                  <w:pPr>
                    <w:autoSpaceDE w:val="0"/>
                    <w:autoSpaceDN w:val="0"/>
                    <w:snapToGrid w:val="0"/>
                    <w:ind w:firstLineChars="2" w:firstLine="5"/>
                    <w:jc w:val="center"/>
                    <w:rPr>
                      <w:sz w:val="24"/>
                    </w:rPr>
                  </w:pPr>
                  <w:r w:rsidRPr="003253D2">
                    <w:rPr>
                      <w:i/>
                      <w:sz w:val="24"/>
                    </w:rPr>
                    <w:t>f</w:t>
                  </w:r>
                  <w:r w:rsidRPr="003253D2">
                    <w:rPr>
                      <w:sz w:val="24"/>
                    </w:rPr>
                    <w:t xml:space="preserve"> /Hz</w:t>
                  </w:r>
                </w:p>
              </w:tc>
              <w:tc>
                <w:tcPr>
                  <w:tcW w:w="1790" w:type="dxa"/>
                  <w:vAlign w:val="center"/>
                </w:tcPr>
                <w:p w14:paraId="51EE96CD" w14:textId="35382195" w:rsidR="00F15D1A" w:rsidRPr="003253D2" w:rsidRDefault="008C62FA" w:rsidP="004F56D3">
                  <w:pPr>
                    <w:autoSpaceDE w:val="0"/>
                    <w:autoSpaceDN w:val="0"/>
                    <w:snapToGrid w:val="0"/>
                    <w:jc w:val="center"/>
                    <w:rPr>
                      <w:sz w:val="24"/>
                    </w:rPr>
                  </w:pPr>
                  <w:r w:rsidRPr="003253D2">
                    <w:rPr>
                      <w:position w:val="-14"/>
                      <w:sz w:val="24"/>
                    </w:rPr>
                    <w:object w:dxaOrig="480" w:dyaOrig="380" w14:anchorId="7CA3DBE7">
                      <v:shape id="_x0000_i1040" type="#_x0000_t75" style="width:24.45pt;height:19pt" o:ole="">
                        <v:imagedata r:id="rId16" o:title=""/>
                      </v:shape>
                      <o:OLEObject Type="Embed" ProgID="Equation.3" ShapeID="_x0000_i1040" DrawAspect="Content" ObjectID="_1761637205" r:id="rId45"/>
                    </w:object>
                  </w:r>
                  <w:r w:rsidR="00F15D1A" w:rsidRPr="003253D2">
                    <w:rPr>
                      <w:sz w:val="24"/>
                    </w:rPr>
                    <w:t xml:space="preserve"> /dB</w:t>
                  </w:r>
                </w:p>
              </w:tc>
            </w:tr>
            <w:tr w:rsidR="00F15D1A" w:rsidRPr="003253D2" w14:paraId="24FA42DC" w14:textId="77777777" w:rsidTr="00E43229">
              <w:trPr>
                <w:trHeight w:val="340"/>
                <w:jc w:val="center"/>
              </w:trPr>
              <w:tc>
                <w:tcPr>
                  <w:tcW w:w="1228" w:type="dxa"/>
                  <w:vAlign w:val="center"/>
                </w:tcPr>
                <w:p w14:paraId="571782CD" w14:textId="77777777" w:rsidR="00F15D1A" w:rsidRPr="003253D2" w:rsidRDefault="00F15D1A" w:rsidP="00E43229">
                  <w:pPr>
                    <w:autoSpaceDE w:val="0"/>
                    <w:autoSpaceDN w:val="0"/>
                    <w:snapToGrid w:val="0"/>
                    <w:spacing w:line="300" w:lineRule="auto"/>
                    <w:jc w:val="center"/>
                    <w:rPr>
                      <w:sz w:val="24"/>
                    </w:rPr>
                  </w:pPr>
                </w:p>
              </w:tc>
              <w:tc>
                <w:tcPr>
                  <w:tcW w:w="1541" w:type="dxa"/>
                  <w:vAlign w:val="center"/>
                </w:tcPr>
                <w:p w14:paraId="3C01C412" w14:textId="77777777" w:rsidR="00F15D1A" w:rsidRPr="003253D2" w:rsidRDefault="00F15D1A" w:rsidP="00E43229">
                  <w:pPr>
                    <w:autoSpaceDE w:val="0"/>
                    <w:autoSpaceDN w:val="0"/>
                    <w:snapToGrid w:val="0"/>
                    <w:spacing w:line="300" w:lineRule="auto"/>
                    <w:jc w:val="center"/>
                    <w:rPr>
                      <w:sz w:val="24"/>
                    </w:rPr>
                  </w:pPr>
                </w:p>
              </w:tc>
              <w:tc>
                <w:tcPr>
                  <w:tcW w:w="1255" w:type="dxa"/>
                  <w:vAlign w:val="center"/>
                </w:tcPr>
                <w:p w14:paraId="2ACBB8F6" w14:textId="77777777" w:rsidR="00F15D1A" w:rsidRPr="003253D2" w:rsidRDefault="00F15D1A" w:rsidP="00E43229">
                  <w:pPr>
                    <w:autoSpaceDE w:val="0"/>
                    <w:autoSpaceDN w:val="0"/>
                    <w:snapToGrid w:val="0"/>
                    <w:spacing w:line="300" w:lineRule="auto"/>
                    <w:jc w:val="center"/>
                    <w:rPr>
                      <w:sz w:val="24"/>
                    </w:rPr>
                  </w:pPr>
                </w:p>
              </w:tc>
              <w:tc>
                <w:tcPr>
                  <w:tcW w:w="1790" w:type="dxa"/>
                  <w:vAlign w:val="center"/>
                </w:tcPr>
                <w:p w14:paraId="648387B6" w14:textId="77777777" w:rsidR="00F15D1A" w:rsidRPr="003253D2" w:rsidRDefault="00F15D1A" w:rsidP="00E43229">
                  <w:pPr>
                    <w:autoSpaceDE w:val="0"/>
                    <w:autoSpaceDN w:val="0"/>
                    <w:snapToGrid w:val="0"/>
                    <w:spacing w:line="300" w:lineRule="auto"/>
                    <w:jc w:val="center"/>
                    <w:rPr>
                      <w:sz w:val="24"/>
                    </w:rPr>
                  </w:pPr>
                </w:p>
              </w:tc>
            </w:tr>
            <w:tr w:rsidR="00F15D1A" w:rsidRPr="003253D2" w14:paraId="6F7504F9" w14:textId="77777777" w:rsidTr="00E43229">
              <w:trPr>
                <w:trHeight w:val="340"/>
                <w:jc w:val="center"/>
              </w:trPr>
              <w:tc>
                <w:tcPr>
                  <w:tcW w:w="1228" w:type="dxa"/>
                  <w:vAlign w:val="center"/>
                </w:tcPr>
                <w:p w14:paraId="2FE3C16C" w14:textId="77777777" w:rsidR="00F15D1A" w:rsidRPr="003253D2" w:rsidRDefault="00F15D1A" w:rsidP="00E43229">
                  <w:pPr>
                    <w:autoSpaceDE w:val="0"/>
                    <w:autoSpaceDN w:val="0"/>
                    <w:snapToGrid w:val="0"/>
                    <w:spacing w:line="300" w:lineRule="auto"/>
                    <w:jc w:val="center"/>
                    <w:rPr>
                      <w:sz w:val="24"/>
                    </w:rPr>
                  </w:pPr>
                </w:p>
              </w:tc>
              <w:tc>
                <w:tcPr>
                  <w:tcW w:w="1541" w:type="dxa"/>
                  <w:vAlign w:val="center"/>
                </w:tcPr>
                <w:p w14:paraId="4F801B5C" w14:textId="77777777" w:rsidR="00F15D1A" w:rsidRPr="003253D2" w:rsidRDefault="00F15D1A" w:rsidP="00E43229">
                  <w:pPr>
                    <w:autoSpaceDE w:val="0"/>
                    <w:autoSpaceDN w:val="0"/>
                    <w:snapToGrid w:val="0"/>
                    <w:spacing w:line="300" w:lineRule="auto"/>
                    <w:jc w:val="center"/>
                    <w:rPr>
                      <w:sz w:val="24"/>
                    </w:rPr>
                  </w:pPr>
                </w:p>
              </w:tc>
              <w:tc>
                <w:tcPr>
                  <w:tcW w:w="1255" w:type="dxa"/>
                  <w:vAlign w:val="center"/>
                </w:tcPr>
                <w:p w14:paraId="00A66B12" w14:textId="77777777" w:rsidR="00F15D1A" w:rsidRPr="003253D2" w:rsidRDefault="00F15D1A" w:rsidP="00E43229">
                  <w:pPr>
                    <w:autoSpaceDE w:val="0"/>
                    <w:autoSpaceDN w:val="0"/>
                    <w:snapToGrid w:val="0"/>
                    <w:spacing w:line="300" w:lineRule="auto"/>
                    <w:jc w:val="center"/>
                    <w:rPr>
                      <w:sz w:val="24"/>
                    </w:rPr>
                  </w:pPr>
                </w:p>
              </w:tc>
              <w:tc>
                <w:tcPr>
                  <w:tcW w:w="1790" w:type="dxa"/>
                  <w:vAlign w:val="center"/>
                </w:tcPr>
                <w:p w14:paraId="0B66526E" w14:textId="77777777" w:rsidR="00F15D1A" w:rsidRPr="003253D2" w:rsidRDefault="00F15D1A" w:rsidP="00E43229">
                  <w:pPr>
                    <w:autoSpaceDE w:val="0"/>
                    <w:autoSpaceDN w:val="0"/>
                    <w:snapToGrid w:val="0"/>
                    <w:spacing w:line="300" w:lineRule="auto"/>
                    <w:jc w:val="center"/>
                    <w:rPr>
                      <w:sz w:val="24"/>
                    </w:rPr>
                  </w:pPr>
                </w:p>
              </w:tc>
            </w:tr>
            <w:tr w:rsidR="00F15D1A" w:rsidRPr="003253D2" w14:paraId="24D7166B" w14:textId="77777777" w:rsidTr="00E43229">
              <w:trPr>
                <w:trHeight w:val="340"/>
                <w:jc w:val="center"/>
              </w:trPr>
              <w:tc>
                <w:tcPr>
                  <w:tcW w:w="1228" w:type="dxa"/>
                  <w:vAlign w:val="center"/>
                </w:tcPr>
                <w:p w14:paraId="774CC6F1" w14:textId="77777777" w:rsidR="00F15D1A" w:rsidRPr="003253D2" w:rsidRDefault="00F15D1A" w:rsidP="00E43229">
                  <w:pPr>
                    <w:autoSpaceDE w:val="0"/>
                    <w:autoSpaceDN w:val="0"/>
                    <w:snapToGrid w:val="0"/>
                    <w:spacing w:line="300" w:lineRule="auto"/>
                    <w:jc w:val="center"/>
                    <w:rPr>
                      <w:sz w:val="24"/>
                    </w:rPr>
                  </w:pPr>
                </w:p>
              </w:tc>
              <w:tc>
                <w:tcPr>
                  <w:tcW w:w="1541" w:type="dxa"/>
                  <w:vAlign w:val="center"/>
                </w:tcPr>
                <w:p w14:paraId="57790529" w14:textId="77777777" w:rsidR="00F15D1A" w:rsidRPr="003253D2" w:rsidRDefault="00F15D1A" w:rsidP="00E43229">
                  <w:pPr>
                    <w:autoSpaceDE w:val="0"/>
                    <w:autoSpaceDN w:val="0"/>
                    <w:snapToGrid w:val="0"/>
                    <w:spacing w:line="300" w:lineRule="auto"/>
                    <w:jc w:val="center"/>
                    <w:rPr>
                      <w:sz w:val="24"/>
                    </w:rPr>
                  </w:pPr>
                </w:p>
              </w:tc>
              <w:tc>
                <w:tcPr>
                  <w:tcW w:w="1255" w:type="dxa"/>
                  <w:vAlign w:val="center"/>
                </w:tcPr>
                <w:p w14:paraId="58C7C83D" w14:textId="77777777" w:rsidR="00F15D1A" w:rsidRPr="003253D2" w:rsidRDefault="00F15D1A" w:rsidP="00E43229">
                  <w:pPr>
                    <w:autoSpaceDE w:val="0"/>
                    <w:autoSpaceDN w:val="0"/>
                    <w:snapToGrid w:val="0"/>
                    <w:spacing w:line="300" w:lineRule="auto"/>
                    <w:jc w:val="center"/>
                    <w:rPr>
                      <w:sz w:val="24"/>
                    </w:rPr>
                  </w:pPr>
                </w:p>
              </w:tc>
              <w:tc>
                <w:tcPr>
                  <w:tcW w:w="1790" w:type="dxa"/>
                  <w:vAlign w:val="center"/>
                </w:tcPr>
                <w:p w14:paraId="0359BDE8" w14:textId="77777777" w:rsidR="00F15D1A" w:rsidRPr="003253D2" w:rsidRDefault="00F15D1A" w:rsidP="00E43229">
                  <w:pPr>
                    <w:autoSpaceDE w:val="0"/>
                    <w:autoSpaceDN w:val="0"/>
                    <w:snapToGrid w:val="0"/>
                    <w:spacing w:line="300" w:lineRule="auto"/>
                    <w:jc w:val="center"/>
                    <w:rPr>
                      <w:sz w:val="24"/>
                    </w:rPr>
                  </w:pPr>
                </w:p>
              </w:tc>
            </w:tr>
            <w:tr w:rsidR="00F15D1A" w:rsidRPr="003253D2" w14:paraId="734FAF97" w14:textId="77777777" w:rsidTr="00E43229">
              <w:trPr>
                <w:trHeight w:val="340"/>
                <w:jc w:val="center"/>
              </w:trPr>
              <w:tc>
                <w:tcPr>
                  <w:tcW w:w="1228" w:type="dxa"/>
                  <w:vAlign w:val="center"/>
                </w:tcPr>
                <w:p w14:paraId="6A83D5FE" w14:textId="77777777" w:rsidR="00F15D1A" w:rsidRPr="003253D2" w:rsidRDefault="00F15D1A" w:rsidP="00E43229">
                  <w:pPr>
                    <w:autoSpaceDE w:val="0"/>
                    <w:autoSpaceDN w:val="0"/>
                    <w:snapToGrid w:val="0"/>
                    <w:spacing w:line="300" w:lineRule="auto"/>
                    <w:jc w:val="center"/>
                    <w:rPr>
                      <w:sz w:val="24"/>
                    </w:rPr>
                  </w:pPr>
                </w:p>
              </w:tc>
              <w:tc>
                <w:tcPr>
                  <w:tcW w:w="1541" w:type="dxa"/>
                  <w:vAlign w:val="center"/>
                </w:tcPr>
                <w:p w14:paraId="5EB56A48" w14:textId="77777777" w:rsidR="00F15D1A" w:rsidRPr="003253D2" w:rsidRDefault="00F15D1A" w:rsidP="00E43229">
                  <w:pPr>
                    <w:autoSpaceDE w:val="0"/>
                    <w:autoSpaceDN w:val="0"/>
                    <w:snapToGrid w:val="0"/>
                    <w:spacing w:line="300" w:lineRule="auto"/>
                    <w:jc w:val="center"/>
                    <w:rPr>
                      <w:sz w:val="24"/>
                    </w:rPr>
                  </w:pPr>
                </w:p>
              </w:tc>
              <w:tc>
                <w:tcPr>
                  <w:tcW w:w="1255" w:type="dxa"/>
                  <w:vAlign w:val="center"/>
                </w:tcPr>
                <w:p w14:paraId="70BB3368" w14:textId="77777777" w:rsidR="00F15D1A" w:rsidRPr="003253D2" w:rsidRDefault="00F15D1A" w:rsidP="00E43229">
                  <w:pPr>
                    <w:autoSpaceDE w:val="0"/>
                    <w:autoSpaceDN w:val="0"/>
                    <w:snapToGrid w:val="0"/>
                    <w:spacing w:line="300" w:lineRule="auto"/>
                    <w:jc w:val="center"/>
                    <w:rPr>
                      <w:sz w:val="24"/>
                    </w:rPr>
                  </w:pPr>
                </w:p>
              </w:tc>
              <w:tc>
                <w:tcPr>
                  <w:tcW w:w="1790" w:type="dxa"/>
                  <w:vAlign w:val="center"/>
                </w:tcPr>
                <w:p w14:paraId="58B00228" w14:textId="77777777" w:rsidR="00F15D1A" w:rsidRPr="003253D2" w:rsidRDefault="00F15D1A" w:rsidP="00E43229">
                  <w:pPr>
                    <w:autoSpaceDE w:val="0"/>
                    <w:autoSpaceDN w:val="0"/>
                    <w:snapToGrid w:val="0"/>
                    <w:spacing w:line="300" w:lineRule="auto"/>
                    <w:jc w:val="center"/>
                    <w:rPr>
                      <w:sz w:val="24"/>
                    </w:rPr>
                  </w:pPr>
                </w:p>
              </w:tc>
            </w:tr>
            <w:tr w:rsidR="00F15D1A" w:rsidRPr="003253D2" w14:paraId="74E02876" w14:textId="77777777" w:rsidTr="00E43229">
              <w:trPr>
                <w:trHeight w:val="340"/>
                <w:jc w:val="center"/>
              </w:trPr>
              <w:tc>
                <w:tcPr>
                  <w:tcW w:w="1228" w:type="dxa"/>
                  <w:vAlign w:val="center"/>
                </w:tcPr>
                <w:p w14:paraId="531025BF" w14:textId="77777777" w:rsidR="00F15D1A" w:rsidRPr="003253D2" w:rsidRDefault="00F15D1A" w:rsidP="00E43229">
                  <w:pPr>
                    <w:autoSpaceDE w:val="0"/>
                    <w:autoSpaceDN w:val="0"/>
                    <w:snapToGrid w:val="0"/>
                    <w:spacing w:line="300" w:lineRule="auto"/>
                    <w:jc w:val="center"/>
                    <w:rPr>
                      <w:sz w:val="24"/>
                    </w:rPr>
                  </w:pPr>
                </w:p>
              </w:tc>
              <w:tc>
                <w:tcPr>
                  <w:tcW w:w="1541" w:type="dxa"/>
                  <w:vAlign w:val="center"/>
                </w:tcPr>
                <w:p w14:paraId="2D84EDD3" w14:textId="77777777" w:rsidR="00F15D1A" w:rsidRPr="003253D2" w:rsidRDefault="00F15D1A" w:rsidP="00E43229">
                  <w:pPr>
                    <w:autoSpaceDE w:val="0"/>
                    <w:autoSpaceDN w:val="0"/>
                    <w:snapToGrid w:val="0"/>
                    <w:spacing w:line="300" w:lineRule="auto"/>
                    <w:jc w:val="center"/>
                    <w:rPr>
                      <w:sz w:val="24"/>
                    </w:rPr>
                  </w:pPr>
                </w:p>
              </w:tc>
              <w:tc>
                <w:tcPr>
                  <w:tcW w:w="1255" w:type="dxa"/>
                  <w:vAlign w:val="center"/>
                </w:tcPr>
                <w:p w14:paraId="5FA47E88" w14:textId="77777777" w:rsidR="00F15D1A" w:rsidRPr="003253D2" w:rsidRDefault="00F15D1A" w:rsidP="00E43229">
                  <w:pPr>
                    <w:autoSpaceDE w:val="0"/>
                    <w:autoSpaceDN w:val="0"/>
                    <w:snapToGrid w:val="0"/>
                    <w:spacing w:line="300" w:lineRule="auto"/>
                    <w:jc w:val="center"/>
                    <w:rPr>
                      <w:sz w:val="24"/>
                    </w:rPr>
                  </w:pPr>
                </w:p>
              </w:tc>
              <w:tc>
                <w:tcPr>
                  <w:tcW w:w="1790" w:type="dxa"/>
                  <w:vAlign w:val="center"/>
                </w:tcPr>
                <w:p w14:paraId="4497212A" w14:textId="77777777" w:rsidR="00F15D1A" w:rsidRPr="003253D2" w:rsidRDefault="00F15D1A" w:rsidP="00E43229">
                  <w:pPr>
                    <w:autoSpaceDE w:val="0"/>
                    <w:autoSpaceDN w:val="0"/>
                    <w:snapToGrid w:val="0"/>
                    <w:spacing w:line="300" w:lineRule="auto"/>
                    <w:jc w:val="center"/>
                    <w:rPr>
                      <w:sz w:val="24"/>
                    </w:rPr>
                  </w:pPr>
                </w:p>
              </w:tc>
            </w:tr>
            <w:tr w:rsidR="00F15D1A" w:rsidRPr="003253D2" w14:paraId="3D246966" w14:textId="77777777" w:rsidTr="00E43229">
              <w:trPr>
                <w:trHeight w:val="340"/>
                <w:jc w:val="center"/>
              </w:trPr>
              <w:tc>
                <w:tcPr>
                  <w:tcW w:w="1228" w:type="dxa"/>
                  <w:vAlign w:val="center"/>
                </w:tcPr>
                <w:p w14:paraId="567D3FC3" w14:textId="77777777" w:rsidR="00F15D1A" w:rsidRPr="003253D2" w:rsidRDefault="00F15D1A" w:rsidP="00E43229">
                  <w:pPr>
                    <w:autoSpaceDE w:val="0"/>
                    <w:autoSpaceDN w:val="0"/>
                    <w:snapToGrid w:val="0"/>
                    <w:spacing w:line="300" w:lineRule="auto"/>
                    <w:jc w:val="center"/>
                    <w:rPr>
                      <w:sz w:val="24"/>
                    </w:rPr>
                  </w:pPr>
                </w:p>
              </w:tc>
              <w:tc>
                <w:tcPr>
                  <w:tcW w:w="1541" w:type="dxa"/>
                  <w:vAlign w:val="center"/>
                </w:tcPr>
                <w:p w14:paraId="1E03F049" w14:textId="77777777" w:rsidR="00F15D1A" w:rsidRPr="003253D2" w:rsidRDefault="00F15D1A" w:rsidP="00E43229">
                  <w:pPr>
                    <w:autoSpaceDE w:val="0"/>
                    <w:autoSpaceDN w:val="0"/>
                    <w:snapToGrid w:val="0"/>
                    <w:spacing w:line="300" w:lineRule="auto"/>
                    <w:jc w:val="center"/>
                    <w:rPr>
                      <w:sz w:val="24"/>
                    </w:rPr>
                  </w:pPr>
                </w:p>
              </w:tc>
              <w:tc>
                <w:tcPr>
                  <w:tcW w:w="1255" w:type="dxa"/>
                  <w:vAlign w:val="center"/>
                </w:tcPr>
                <w:p w14:paraId="1825EF32" w14:textId="77777777" w:rsidR="00F15D1A" w:rsidRPr="003253D2" w:rsidRDefault="00F15D1A" w:rsidP="00E43229">
                  <w:pPr>
                    <w:autoSpaceDE w:val="0"/>
                    <w:autoSpaceDN w:val="0"/>
                    <w:snapToGrid w:val="0"/>
                    <w:spacing w:line="300" w:lineRule="auto"/>
                    <w:jc w:val="center"/>
                    <w:rPr>
                      <w:sz w:val="24"/>
                    </w:rPr>
                  </w:pPr>
                </w:p>
              </w:tc>
              <w:tc>
                <w:tcPr>
                  <w:tcW w:w="1790" w:type="dxa"/>
                  <w:vAlign w:val="center"/>
                </w:tcPr>
                <w:p w14:paraId="0256205E" w14:textId="77777777" w:rsidR="00F15D1A" w:rsidRPr="003253D2" w:rsidRDefault="00F15D1A" w:rsidP="00E43229">
                  <w:pPr>
                    <w:autoSpaceDE w:val="0"/>
                    <w:autoSpaceDN w:val="0"/>
                    <w:snapToGrid w:val="0"/>
                    <w:spacing w:line="300" w:lineRule="auto"/>
                    <w:jc w:val="center"/>
                    <w:rPr>
                      <w:sz w:val="24"/>
                    </w:rPr>
                  </w:pPr>
                </w:p>
              </w:tc>
            </w:tr>
            <w:tr w:rsidR="00F15D1A" w:rsidRPr="003253D2" w14:paraId="3BB4A3AA" w14:textId="77777777" w:rsidTr="00E43229">
              <w:trPr>
                <w:trHeight w:val="340"/>
                <w:jc w:val="center"/>
              </w:trPr>
              <w:tc>
                <w:tcPr>
                  <w:tcW w:w="1228" w:type="dxa"/>
                  <w:vAlign w:val="center"/>
                </w:tcPr>
                <w:p w14:paraId="38EC5130" w14:textId="77777777" w:rsidR="00F15D1A" w:rsidRPr="003253D2" w:rsidRDefault="00F15D1A" w:rsidP="00E43229">
                  <w:pPr>
                    <w:autoSpaceDE w:val="0"/>
                    <w:autoSpaceDN w:val="0"/>
                    <w:snapToGrid w:val="0"/>
                    <w:spacing w:line="300" w:lineRule="auto"/>
                    <w:jc w:val="center"/>
                    <w:rPr>
                      <w:sz w:val="24"/>
                    </w:rPr>
                  </w:pPr>
                </w:p>
              </w:tc>
              <w:tc>
                <w:tcPr>
                  <w:tcW w:w="1541" w:type="dxa"/>
                  <w:vAlign w:val="center"/>
                </w:tcPr>
                <w:p w14:paraId="5CF374D4" w14:textId="77777777" w:rsidR="00F15D1A" w:rsidRPr="003253D2" w:rsidRDefault="00F15D1A" w:rsidP="00E43229">
                  <w:pPr>
                    <w:autoSpaceDE w:val="0"/>
                    <w:autoSpaceDN w:val="0"/>
                    <w:snapToGrid w:val="0"/>
                    <w:spacing w:line="300" w:lineRule="auto"/>
                    <w:jc w:val="center"/>
                    <w:rPr>
                      <w:sz w:val="24"/>
                    </w:rPr>
                  </w:pPr>
                </w:p>
              </w:tc>
              <w:tc>
                <w:tcPr>
                  <w:tcW w:w="1255" w:type="dxa"/>
                  <w:vAlign w:val="center"/>
                </w:tcPr>
                <w:p w14:paraId="02D5D36B" w14:textId="77777777" w:rsidR="00F15D1A" w:rsidRPr="003253D2" w:rsidRDefault="00F15D1A" w:rsidP="00E43229">
                  <w:pPr>
                    <w:autoSpaceDE w:val="0"/>
                    <w:autoSpaceDN w:val="0"/>
                    <w:snapToGrid w:val="0"/>
                    <w:spacing w:line="300" w:lineRule="auto"/>
                    <w:jc w:val="center"/>
                    <w:rPr>
                      <w:sz w:val="24"/>
                    </w:rPr>
                  </w:pPr>
                </w:p>
              </w:tc>
              <w:tc>
                <w:tcPr>
                  <w:tcW w:w="1790" w:type="dxa"/>
                  <w:vAlign w:val="center"/>
                </w:tcPr>
                <w:p w14:paraId="601C60A6" w14:textId="77777777" w:rsidR="00F15D1A" w:rsidRPr="003253D2" w:rsidRDefault="00F15D1A" w:rsidP="00E43229">
                  <w:pPr>
                    <w:autoSpaceDE w:val="0"/>
                    <w:autoSpaceDN w:val="0"/>
                    <w:snapToGrid w:val="0"/>
                    <w:spacing w:line="300" w:lineRule="auto"/>
                    <w:jc w:val="center"/>
                    <w:rPr>
                      <w:sz w:val="24"/>
                    </w:rPr>
                  </w:pPr>
                </w:p>
              </w:tc>
            </w:tr>
            <w:tr w:rsidR="00F15D1A" w:rsidRPr="003253D2" w14:paraId="4C8B0C66" w14:textId="77777777" w:rsidTr="00E43229">
              <w:trPr>
                <w:trHeight w:val="340"/>
                <w:jc w:val="center"/>
              </w:trPr>
              <w:tc>
                <w:tcPr>
                  <w:tcW w:w="1228" w:type="dxa"/>
                  <w:vAlign w:val="center"/>
                </w:tcPr>
                <w:p w14:paraId="1BF775B2" w14:textId="77777777" w:rsidR="00F15D1A" w:rsidRPr="003253D2" w:rsidRDefault="00F15D1A" w:rsidP="00E43229">
                  <w:pPr>
                    <w:autoSpaceDE w:val="0"/>
                    <w:autoSpaceDN w:val="0"/>
                    <w:snapToGrid w:val="0"/>
                    <w:spacing w:line="300" w:lineRule="auto"/>
                    <w:jc w:val="center"/>
                    <w:rPr>
                      <w:sz w:val="24"/>
                    </w:rPr>
                  </w:pPr>
                </w:p>
              </w:tc>
              <w:tc>
                <w:tcPr>
                  <w:tcW w:w="1541" w:type="dxa"/>
                  <w:vAlign w:val="center"/>
                </w:tcPr>
                <w:p w14:paraId="7F6AE555" w14:textId="77777777" w:rsidR="00F15D1A" w:rsidRPr="003253D2" w:rsidRDefault="00F15D1A" w:rsidP="00E43229">
                  <w:pPr>
                    <w:autoSpaceDE w:val="0"/>
                    <w:autoSpaceDN w:val="0"/>
                    <w:snapToGrid w:val="0"/>
                    <w:spacing w:line="300" w:lineRule="auto"/>
                    <w:jc w:val="center"/>
                    <w:rPr>
                      <w:sz w:val="24"/>
                    </w:rPr>
                  </w:pPr>
                </w:p>
              </w:tc>
              <w:tc>
                <w:tcPr>
                  <w:tcW w:w="1255" w:type="dxa"/>
                  <w:vAlign w:val="center"/>
                </w:tcPr>
                <w:p w14:paraId="42ECEC82" w14:textId="77777777" w:rsidR="00F15D1A" w:rsidRPr="003253D2" w:rsidRDefault="00F15D1A" w:rsidP="00E43229">
                  <w:pPr>
                    <w:autoSpaceDE w:val="0"/>
                    <w:autoSpaceDN w:val="0"/>
                    <w:snapToGrid w:val="0"/>
                    <w:spacing w:line="300" w:lineRule="auto"/>
                    <w:jc w:val="center"/>
                    <w:rPr>
                      <w:sz w:val="24"/>
                    </w:rPr>
                  </w:pPr>
                </w:p>
              </w:tc>
              <w:tc>
                <w:tcPr>
                  <w:tcW w:w="1790" w:type="dxa"/>
                  <w:vAlign w:val="center"/>
                </w:tcPr>
                <w:p w14:paraId="163A102B" w14:textId="77777777" w:rsidR="00F15D1A" w:rsidRPr="003253D2" w:rsidRDefault="00F15D1A" w:rsidP="00E43229">
                  <w:pPr>
                    <w:autoSpaceDE w:val="0"/>
                    <w:autoSpaceDN w:val="0"/>
                    <w:snapToGrid w:val="0"/>
                    <w:spacing w:line="300" w:lineRule="auto"/>
                    <w:jc w:val="center"/>
                    <w:rPr>
                      <w:sz w:val="24"/>
                    </w:rPr>
                  </w:pPr>
                </w:p>
              </w:tc>
            </w:tr>
            <w:tr w:rsidR="00F15D1A" w:rsidRPr="003253D2" w14:paraId="2A38810E" w14:textId="77777777" w:rsidTr="00E43229">
              <w:trPr>
                <w:trHeight w:val="340"/>
                <w:jc w:val="center"/>
              </w:trPr>
              <w:tc>
                <w:tcPr>
                  <w:tcW w:w="1228" w:type="dxa"/>
                  <w:vAlign w:val="center"/>
                </w:tcPr>
                <w:p w14:paraId="0D678989" w14:textId="77777777" w:rsidR="00F15D1A" w:rsidRPr="003253D2" w:rsidRDefault="00F15D1A" w:rsidP="00E43229">
                  <w:pPr>
                    <w:autoSpaceDE w:val="0"/>
                    <w:autoSpaceDN w:val="0"/>
                    <w:snapToGrid w:val="0"/>
                    <w:spacing w:line="300" w:lineRule="auto"/>
                    <w:jc w:val="center"/>
                    <w:rPr>
                      <w:sz w:val="24"/>
                    </w:rPr>
                  </w:pPr>
                </w:p>
              </w:tc>
              <w:tc>
                <w:tcPr>
                  <w:tcW w:w="1541" w:type="dxa"/>
                  <w:vAlign w:val="center"/>
                </w:tcPr>
                <w:p w14:paraId="5814167F" w14:textId="77777777" w:rsidR="00F15D1A" w:rsidRPr="003253D2" w:rsidRDefault="00F15D1A" w:rsidP="00E43229">
                  <w:pPr>
                    <w:autoSpaceDE w:val="0"/>
                    <w:autoSpaceDN w:val="0"/>
                    <w:snapToGrid w:val="0"/>
                    <w:spacing w:line="300" w:lineRule="auto"/>
                    <w:jc w:val="center"/>
                    <w:rPr>
                      <w:sz w:val="24"/>
                    </w:rPr>
                  </w:pPr>
                </w:p>
              </w:tc>
              <w:tc>
                <w:tcPr>
                  <w:tcW w:w="1255" w:type="dxa"/>
                  <w:vAlign w:val="center"/>
                </w:tcPr>
                <w:p w14:paraId="15AFFC27" w14:textId="77777777" w:rsidR="00F15D1A" w:rsidRPr="003253D2" w:rsidRDefault="00F15D1A" w:rsidP="00E43229">
                  <w:pPr>
                    <w:autoSpaceDE w:val="0"/>
                    <w:autoSpaceDN w:val="0"/>
                    <w:snapToGrid w:val="0"/>
                    <w:spacing w:line="300" w:lineRule="auto"/>
                    <w:jc w:val="center"/>
                    <w:rPr>
                      <w:sz w:val="24"/>
                    </w:rPr>
                  </w:pPr>
                </w:p>
              </w:tc>
              <w:tc>
                <w:tcPr>
                  <w:tcW w:w="1790" w:type="dxa"/>
                  <w:vAlign w:val="center"/>
                </w:tcPr>
                <w:p w14:paraId="1B691ADE" w14:textId="77777777" w:rsidR="00F15D1A" w:rsidRPr="003253D2" w:rsidRDefault="00F15D1A" w:rsidP="00E43229">
                  <w:pPr>
                    <w:autoSpaceDE w:val="0"/>
                    <w:autoSpaceDN w:val="0"/>
                    <w:snapToGrid w:val="0"/>
                    <w:spacing w:line="300" w:lineRule="auto"/>
                    <w:jc w:val="center"/>
                    <w:rPr>
                      <w:sz w:val="24"/>
                    </w:rPr>
                  </w:pPr>
                </w:p>
              </w:tc>
            </w:tr>
            <w:tr w:rsidR="00F15D1A" w:rsidRPr="003253D2" w14:paraId="2D81AE00" w14:textId="77777777" w:rsidTr="00E43229">
              <w:trPr>
                <w:trHeight w:val="340"/>
                <w:jc w:val="center"/>
              </w:trPr>
              <w:tc>
                <w:tcPr>
                  <w:tcW w:w="1228" w:type="dxa"/>
                  <w:vAlign w:val="center"/>
                </w:tcPr>
                <w:p w14:paraId="54BBB7B9" w14:textId="77777777" w:rsidR="00F15D1A" w:rsidRPr="003253D2" w:rsidRDefault="00F15D1A" w:rsidP="00E43229">
                  <w:pPr>
                    <w:autoSpaceDE w:val="0"/>
                    <w:autoSpaceDN w:val="0"/>
                    <w:snapToGrid w:val="0"/>
                    <w:spacing w:line="300" w:lineRule="auto"/>
                    <w:jc w:val="center"/>
                    <w:rPr>
                      <w:sz w:val="24"/>
                    </w:rPr>
                  </w:pPr>
                </w:p>
              </w:tc>
              <w:tc>
                <w:tcPr>
                  <w:tcW w:w="1541" w:type="dxa"/>
                  <w:vAlign w:val="center"/>
                </w:tcPr>
                <w:p w14:paraId="4084128B" w14:textId="77777777" w:rsidR="00F15D1A" w:rsidRPr="003253D2" w:rsidRDefault="00F15D1A" w:rsidP="00E43229">
                  <w:pPr>
                    <w:autoSpaceDE w:val="0"/>
                    <w:autoSpaceDN w:val="0"/>
                    <w:snapToGrid w:val="0"/>
                    <w:spacing w:line="300" w:lineRule="auto"/>
                    <w:jc w:val="center"/>
                    <w:rPr>
                      <w:sz w:val="24"/>
                    </w:rPr>
                  </w:pPr>
                </w:p>
              </w:tc>
              <w:tc>
                <w:tcPr>
                  <w:tcW w:w="1255" w:type="dxa"/>
                  <w:vAlign w:val="center"/>
                </w:tcPr>
                <w:p w14:paraId="25C82C46" w14:textId="77777777" w:rsidR="00F15D1A" w:rsidRPr="003253D2" w:rsidRDefault="00F15D1A" w:rsidP="00E43229">
                  <w:pPr>
                    <w:autoSpaceDE w:val="0"/>
                    <w:autoSpaceDN w:val="0"/>
                    <w:snapToGrid w:val="0"/>
                    <w:spacing w:line="300" w:lineRule="auto"/>
                    <w:jc w:val="center"/>
                    <w:rPr>
                      <w:sz w:val="24"/>
                    </w:rPr>
                  </w:pPr>
                </w:p>
              </w:tc>
              <w:tc>
                <w:tcPr>
                  <w:tcW w:w="1790" w:type="dxa"/>
                  <w:vAlign w:val="center"/>
                </w:tcPr>
                <w:p w14:paraId="0B5741BD" w14:textId="77777777" w:rsidR="00F15D1A" w:rsidRPr="003253D2" w:rsidRDefault="00F15D1A" w:rsidP="00E43229">
                  <w:pPr>
                    <w:autoSpaceDE w:val="0"/>
                    <w:autoSpaceDN w:val="0"/>
                    <w:snapToGrid w:val="0"/>
                    <w:spacing w:line="300" w:lineRule="auto"/>
                    <w:jc w:val="center"/>
                    <w:rPr>
                      <w:sz w:val="24"/>
                    </w:rPr>
                  </w:pPr>
                </w:p>
              </w:tc>
            </w:tr>
          </w:tbl>
          <w:p w14:paraId="62FD14A2" w14:textId="77777777" w:rsidR="00F15D1A" w:rsidRPr="003253D2" w:rsidRDefault="00F15D1A" w:rsidP="00E43229">
            <w:pPr>
              <w:autoSpaceDE w:val="0"/>
              <w:autoSpaceDN w:val="0"/>
              <w:snapToGrid w:val="0"/>
              <w:spacing w:line="300" w:lineRule="auto"/>
              <w:ind w:left="480"/>
              <w:rPr>
                <w:sz w:val="24"/>
              </w:rPr>
            </w:pPr>
          </w:p>
          <w:p w14:paraId="220D7481" w14:textId="77777777" w:rsidR="00F15D1A" w:rsidRPr="003253D2" w:rsidRDefault="00F15D1A" w:rsidP="00E43229">
            <w:pPr>
              <w:autoSpaceDE w:val="0"/>
              <w:autoSpaceDN w:val="0"/>
              <w:snapToGrid w:val="0"/>
              <w:spacing w:line="300" w:lineRule="auto"/>
              <w:ind w:left="480"/>
              <w:rPr>
                <w:sz w:val="24"/>
              </w:rPr>
            </w:pPr>
          </w:p>
          <w:p w14:paraId="793B30AF" w14:textId="77777777" w:rsidR="00F15D1A" w:rsidRPr="003253D2" w:rsidRDefault="00F15D1A" w:rsidP="00E43229">
            <w:pPr>
              <w:autoSpaceDE w:val="0"/>
              <w:autoSpaceDN w:val="0"/>
              <w:snapToGrid w:val="0"/>
              <w:spacing w:line="300" w:lineRule="auto"/>
              <w:ind w:left="480"/>
              <w:rPr>
                <w:szCs w:val="21"/>
              </w:rPr>
            </w:pPr>
            <w:r w:rsidRPr="003253D2">
              <w:rPr>
                <w:sz w:val="24"/>
              </w:rPr>
              <w:t>备注：</w:t>
            </w:r>
          </w:p>
        </w:tc>
      </w:tr>
    </w:tbl>
    <w:p w14:paraId="78E395D6" w14:textId="77777777" w:rsidR="001E74ED" w:rsidRPr="003253D2" w:rsidRDefault="001E74ED" w:rsidP="001E74ED">
      <w:pPr>
        <w:autoSpaceDE w:val="0"/>
        <w:autoSpaceDN w:val="0"/>
        <w:adjustRightInd w:val="0"/>
        <w:snapToGrid w:val="0"/>
        <w:spacing w:line="360" w:lineRule="auto"/>
        <w:rPr>
          <w:rFonts w:eastAsia="仿宋"/>
          <w:sz w:val="24"/>
        </w:rPr>
      </w:pPr>
      <w:r w:rsidRPr="003253D2">
        <w:rPr>
          <w:rFonts w:eastAsia="仿宋"/>
        </w:rPr>
        <w:t>注：校准频率按</w:t>
      </w:r>
      <w:r w:rsidRPr="003253D2">
        <w:rPr>
          <w:rFonts w:eastAsia="仿宋"/>
        </w:rPr>
        <w:t>1/3</w:t>
      </w:r>
      <w:r w:rsidRPr="003253D2">
        <w:rPr>
          <w:rFonts w:eastAsia="仿宋"/>
        </w:rPr>
        <w:t>倍频程，或根据客户指定的频率。</w:t>
      </w:r>
    </w:p>
    <w:p w14:paraId="4DF83D22" w14:textId="77777777" w:rsidR="00B236E3" w:rsidRPr="003253D2" w:rsidRDefault="00F4209C">
      <w:pPr>
        <w:pStyle w:val="ac"/>
        <w:numPr>
          <w:ilvl w:val="0"/>
          <w:numId w:val="0"/>
        </w:numPr>
        <w:shd w:val="clear" w:color="FFFFFF" w:fill="auto"/>
        <w:adjustRightInd w:val="0"/>
        <w:snapToGrid w:val="0"/>
        <w:spacing w:before="0" w:after="0" w:line="360" w:lineRule="auto"/>
        <w:ind w:left="2108" w:hangingChars="1000" w:hanging="2108"/>
        <w:jc w:val="left"/>
        <w:rPr>
          <w:rFonts w:ascii="Times New Roman"/>
          <w:sz w:val="24"/>
          <w:szCs w:val="24"/>
        </w:rPr>
      </w:pPr>
      <w:r w:rsidRPr="003253D2">
        <w:rPr>
          <w:rFonts w:ascii="Times New Roman" w:eastAsia="宋体"/>
          <w:b/>
          <w:bCs/>
          <w:szCs w:val="46"/>
        </w:rPr>
        <w:br w:type="page"/>
      </w:r>
      <w:bookmarkStart w:id="154" w:name="_Toc147601983"/>
      <w:bookmarkStart w:id="155" w:name="_Toc150524444"/>
      <w:bookmarkStart w:id="156" w:name="_Toc300563555"/>
      <w:r w:rsidRPr="003253D2">
        <w:rPr>
          <w:rFonts w:ascii="Times New Roman"/>
          <w:sz w:val="24"/>
          <w:szCs w:val="24"/>
        </w:rPr>
        <w:lastRenderedPageBreak/>
        <w:t>附录</w:t>
      </w:r>
      <w:r w:rsidRPr="003253D2">
        <w:rPr>
          <w:rFonts w:ascii="Times New Roman"/>
          <w:sz w:val="24"/>
          <w:szCs w:val="24"/>
        </w:rPr>
        <w:t>B</w:t>
      </w:r>
      <w:bookmarkEnd w:id="154"/>
      <w:bookmarkEnd w:id="155"/>
    </w:p>
    <w:p w14:paraId="474E2E13" w14:textId="2982C3D1" w:rsidR="006E1B60" w:rsidRPr="003253D2" w:rsidRDefault="006E1B60" w:rsidP="006E1B60">
      <w:pPr>
        <w:pStyle w:val="affffff0"/>
        <w:spacing w:before="0" w:after="0" w:line="300" w:lineRule="auto"/>
        <w:rPr>
          <w:rFonts w:ascii="Times New Roman"/>
          <w:sz w:val="28"/>
          <w:szCs w:val="28"/>
        </w:rPr>
      </w:pPr>
      <w:bookmarkStart w:id="157" w:name="_Toc468177571"/>
      <w:bookmarkStart w:id="158" w:name="_Toc488043439"/>
      <w:bookmarkStart w:id="159" w:name="_Toc488604738"/>
      <w:bookmarkStart w:id="160" w:name="_Toc488678946"/>
      <w:bookmarkStart w:id="161" w:name="_Toc488740539"/>
      <w:bookmarkStart w:id="162" w:name="_Toc491678856"/>
      <w:bookmarkStart w:id="163" w:name="_Toc491787274"/>
      <w:bookmarkStart w:id="164" w:name="_Toc492369619"/>
      <w:bookmarkStart w:id="165" w:name="_Toc492819361"/>
      <w:bookmarkStart w:id="166" w:name="_Toc493256887"/>
      <w:bookmarkStart w:id="167" w:name="_Toc147601984"/>
      <w:bookmarkStart w:id="168" w:name="_Toc150524445"/>
      <w:bookmarkStart w:id="169" w:name="_Toc45791270"/>
      <w:bookmarkEnd w:id="156"/>
      <w:r w:rsidRPr="003253D2">
        <w:rPr>
          <w:rFonts w:ascii="Times New Roman"/>
          <w:sz w:val="28"/>
          <w:szCs w:val="28"/>
        </w:rPr>
        <w:t>测量不确定度评定</w:t>
      </w:r>
      <w:bookmarkEnd w:id="157"/>
      <w:bookmarkEnd w:id="158"/>
      <w:r w:rsidRPr="003253D2">
        <w:rPr>
          <w:rFonts w:ascii="Times New Roman"/>
          <w:sz w:val="28"/>
          <w:szCs w:val="28"/>
        </w:rPr>
        <w:t>示例</w:t>
      </w:r>
      <w:bookmarkEnd w:id="159"/>
      <w:bookmarkEnd w:id="160"/>
      <w:bookmarkEnd w:id="161"/>
      <w:bookmarkEnd w:id="162"/>
      <w:bookmarkEnd w:id="163"/>
      <w:bookmarkEnd w:id="164"/>
      <w:bookmarkEnd w:id="165"/>
      <w:bookmarkEnd w:id="166"/>
      <w:bookmarkEnd w:id="167"/>
      <w:bookmarkEnd w:id="168"/>
    </w:p>
    <w:p w14:paraId="3DA2109E" w14:textId="77777777" w:rsidR="001A1E62" w:rsidRPr="003253D2" w:rsidRDefault="001A1E62" w:rsidP="001A1E62">
      <w:pPr>
        <w:pStyle w:val="aff7"/>
      </w:pPr>
    </w:p>
    <w:p w14:paraId="1AD36758" w14:textId="1A65A905" w:rsidR="00D14F60" w:rsidRPr="003253D2" w:rsidRDefault="00D14F60" w:rsidP="001A1E62">
      <w:pPr>
        <w:adjustRightInd w:val="0"/>
        <w:spacing w:line="360" w:lineRule="auto"/>
        <w:ind w:right="105"/>
        <w:rPr>
          <w:rFonts w:eastAsiaTheme="minorEastAsia"/>
          <w:sz w:val="24"/>
        </w:rPr>
      </w:pPr>
      <w:r w:rsidRPr="003253D2">
        <w:rPr>
          <w:rFonts w:eastAsiaTheme="minorEastAsia"/>
          <w:sz w:val="24"/>
        </w:rPr>
        <w:t xml:space="preserve">B.1  </w:t>
      </w:r>
      <w:r w:rsidRPr="003253D2">
        <w:rPr>
          <w:rFonts w:eastAsiaTheme="minorEastAsia"/>
          <w:sz w:val="24"/>
        </w:rPr>
        <w:t>引言</w:t>
      </w:r>
    </w:p>
    <w:p w14:paraId="1D4A57E3" w14:textId="42D51FE2" w:rsidR="006E1B60" w:rsidRPr="003253D2" w:rsidRDefault="006E1B60" w:rsidP="001A1E62">
      <w:pPr>
        <w:pStyle w:val="affff9"/>
        <w:spacing w:line="360" w:lineRule="auto"/>
        <w:ind w:leftChars="0" w:left="0" w:firstLineChars="200" w:firstLine="480"/>
        <w:rPr>
          <w:rFonts w:ascii="Times New Roman"/>
          <w:sz w:val="24"/>
          <w:szCs w:val="24"/>
        </w:rPr>
      </w:pPr>
      <w:r w:rsidRPr="003253D2">
        <w:rPr>
          <w:rFonts w:ascii="Times New Roman"/>
          <w:sz w:val="24"/>
          <w:szCs w:val="24"/>
        </w:rPr>
        <w:t>在驻波管中</w:t>
      </w:r>
      <w:r w:rsidR="001A1E62" w:rsidRPr="003253D2">
        <w:rPr>
          <w:rFonts w:ascii="Times New Roman"/>
          <w:sz w:val="24"/>
          <w:szCs w:val="24"/>
        </w:rPr>
        <w:t>，</w:t>
      </w:r>
      <w:r w:rsidRPr="003253D2">
        <w:rPr>
          <w:rFonts w:ascii="Times New Roman"/>
          <w:sz w:val="24"/>
          <w:szCs w:val="24"/>
        </w:rPr>
        <w:t>采用</w:t>
      </w:r>
      <w:r w:rsidR="00EC5406" w:rsidRPr="003253D2">
        <w:rPr>
          <w:rFonts w:ascii="Times New Roman"/>
          <w:sz w:val="24"/>
          <w:szCs w:val="24"/>
        </w:rPr>
        <w:t>标准水听器比较法和</w:t>
      </w:r>
      <w:r w:rsidR="006C31E2" w:rsidRPr="003253D2">
        <w:rPr>
          <w:rFonts w:ascii="Times New Roman"/>
          <w:sz w:val="24"/>
          <w:szCs w:val="24"/>
        </w:rPr>
        <w:t>差分延时外差</w:t>
      </w:r>
      <w:r w:rsidRPr="003253D2">
        <w:rPr>
          <w:rFonts w:ascii="Times New Roman"/>
          <w:sz w:val="24"/>
          <w:szCs w:val="24"/>
        </w:rPr>
        <w:t>解调法对干涉型光纤水听器</w:t>
      </w:r>
      <w:r w:rsidR="00DE517C" w:rsidRPr="003253D2">
        <w:rPr>
          <w:rFonts w:ascii="Times New Roman"/>
          <w:sz w:val="24"/>
          <w:szCs w:val="24"/>
        </w:rPr>
        <w:t>相移灵敏度</w:t>
      </w:r>
      <w:r w:rsidRPr="003253D2">
        <w:rPr>
          <w:rFonts w:ascii="Times New Roman"/>
          <w:sz w:val="24"/>
          <w:szCs w:val="24"/>
        </w:rPr>
        <w:t>级</w:t>
      </w:r>
      <w:r w:rsidR="00640E4F" w:rsidRPr="003253D2">
        <w:rPr>
          <w:rFonts w:ascii="Times New Roman"/>
          <w:sz w:val="24"/>
          <w:szCs w:val="24"/>
        </w:rPr>
        <w:t>进行</w:t>
      </w:r>
      <w:r w:rsidR="00045016" w:rsidRPr="003253D2">
        <w:rPr>
          <w:rFonts w:ascii="Times New Roman"/>
          <w:sz w:val="24"/>
          <w:szCs w:val="24"/>
        </w:rPr>
        <w:t>校准</w:t>
      </w:r>
      <w:r w:rsidR="001A1E62" w:rsidRPr="003253D2">
        <w:rPr>
          <w:rFonts w:ascii="Times New Roman"/>
          <w:sz w:val="24"/>
          <w:szCs w:val="24"/>
        </w:rPr>
        <w:t>。以下</w:t>
      </w:r>
      <w:r w:rsidR="00640E4F" w:rsidRPr="003253D2">
        <w:rPr>
          <w:rFonts w:ascii="Times New Roman"/>
          <w:sz w:val="24"/>
          <w:szCs w:val="24"/>
        </w:rPr>
        <w:t>对其</w:t>
      </w:r>
      <w:r w:rsidR="001A1E62" w:rsidRPr="003253D2">
        <w:rPr>
          <w:rFonts w:ascii="Times New Roman"/>
          <w:sz w:val="24"/>
          <w:szCs w:val="24"/>
        </w:rPr>
        <w:t>测量结果进行</w:t>
      </w:r>
      <w:r w:rsidR="00640E4F" w:rsidRPr="003253D2">
        <w:rPr>
          <w:rFonts w:ascii="Times New Roman"/>
          <w:sz w:val="24"/>
          <w:szCs w:val="24"/>
        </w:rPr>
        <w:t>不确定度评定</w:t>
      </w:r>
      <w:r w:rsidRPr="003253D2">
        <w:rPr>
          <w:rFonts w:ascii="Times New Roman"/>
          <w:sz w:val="24"/>
          <w:szCs w:val="24"/>
        </w:rPr>
        <w:t>。</w:t>
      </w:r>
    </w:p>
    <w:p w14:paraId="481A4FCB" w14:textId="04B18963" w:rsidR="00B236E3" w:rsidRPr="003253D2" w:rsidRDefault="00F4209C" w:rsidP="001A1E62">
      <w:pPr>
        <w:adjustRightInd w:val="0"/>
        <w:spacing w:line="360" w:lineRule="auto"/>
        <w:ind w:right="105"/>
        <w:rPr>
          <w:rFonts w:eastAsiaTheme="minorEastAsia"/>
          <w:sz w:val="24"/>
        </w:rPr>
      </w:pPr>
      <w:r w:rsidRPr="003253D2">
        <w:rPr>
          <w:rFonts w:eastAsiaTheme="minorEastAsia"/>
          <w:sz w:val="24"/>
        </w:rPr>
        <w:t>B.</w:t>
      </w:r>
      <w:r w:rsidR="001A1E62" w:rsidRPr="003253D2">
        <w:rPr>
          <w:rFonts w:eastAsiaTheme="minorEastAsia"/>
          <w:sz w:val="24"/>
        </w:rPr>
        <w:t>2</w:t>
      </w:r>
      <w:r w:rsidRPr="003253D2">
        <w:rPr>
          <w:rFonts w:eastAsiaTheme="minorEastAsia"/>
          <w:sz w:val="24"/>
        </w:rPr>
        <w:t xml:space="preserve">  </w:t>
      </w:r>
      <w:bookmarkEnd w:id="169"/>
      <w:r w:rsidR="001A1E62" w:rsidRPr="003253D2">
        <w:rPr>
          <w:rFonts w:eastAsiaTheme="minorEastAsia"/>
          <w:sz w:val="24"/>
        </w:rPr>
        <w:t>测量</w:t>
      </w:r>
      <w:r w:rsidR="00DB6663" w:rsidRPr="003253D2">
        <w:rPr>
          <w:rFonts w:eastAsiaTheme="minorEastAsia"/>
          <w:sz w:val="24"/>
        </w:rPr>
        <w:t>模型</w:t>
      </w:r>
    </w:p>
    <w:p w14:paraId="77B2E4CB" w14:textId="77777777" w:rsidR="001A1E62" w:rsidRPr="003253D2" w:rsidRDefault="00406460" w:rsidP="001A1E62">
      <w:pPr>
        <w:pStyle w:val="affff1"/>
        <w:spacing w:line="360" w:lineRule="auto"/>
        <w:ind w:firstLine="480"/>
        <w:rPr>
          <w:rFonts w:ascii="Times New Roman"/>
          <w:sz w:val="24"/>
          <w:szCs w:val="24"/>
        </w:rPr>
      </w:pPr>
      <w:r w:rsidRPr="003253D2">
        <w:rPr>
          <w:rFonts w:ascii="Times New Roman"/>
          <w:sz w:val="24"/>
          <w:szCs w:val="24"/>
        </w:rPr>
        <w:t>相移灵敏度级</w:t>
      </w:r>
      <w:r w:rsidR="001A1E62" w:rsidRPr="003253D2">
        <w:rPr>
          <w:rFonts w:ascii="Times New Roman"/>
          <w:sz w:val="24"/>
          <w:szCs w:val="24"/>
        </w:rPr>
        <w:t>的测量模型</w:t>
      </w:r>
      <w:r w:rsidRPr="003253D2">
        <w:rPr>
          <w:rFonts w:ascii="Times New Roman"/>
          <w:sz w:val="24"/>
          <w:szCs w:val="24"/>
        </w:rPr>
        <w:t>按公式</w:t>
      </w:r>
      <w:r w:rsidRPr="003253D2">
        <w:rPr>
          <w:rFonts w:ascii="Times New Roman"/>
          <w:sz w:val="24"/>
        </w:rPr>
        <w:t>（</w:t>
      </w:r>
      <w:r w:rsidR="001A1E62" w:rsidRPr="003253D2">
        <w:rPr>
          <w:rFonts w:ascii="Times New Roman"/>
          <w:sz w:val="24"/>
        </w:rPr>
        <w:t>6</w:t>
      </w:r>
      <w:r w:rsidRPr="003253D2">
        <w:rPr>
          <w:rFonts w:ascii="Times New Roman"/>
          <w:sz w:val="24"/>
        </w:rPr>
        <w:t>）</w:t>
      </w:r>
      <w:r w:rsidRPr="003253D2">
        <w:rPr>
          <w:rFonts w:ascii="Times New Roman"/>
          <w:sz w:val="24"/>
          <w:szCs w:val="24"/>
        </w:rPr>
        <w:t>进行计算</w:t>
      </w:r>
      <w:r w:rsidR="001A1E62" w:rsidRPr="003253D2">
        <w:rPr>
          <w:rFonts w:ascii="Times New Roman"/>
          <w:sz w:val="24"/>
          <w:szCs w:val="24"/>
        </w:rPr>
        <w:t>。</w:t>
      </w:r>
    </w:p>
    <w:p w14:paraId="1326DBAF" w14:textId="0CEA15DE" w:rsidR="001A1E62" w:rsidRPr="003253D2" w:rsidRDefault="001A1E62" w:rsidP="001A1E62">
      <w:pPr>
        <w:adjustRightInd w:val="0"/>
        <w:spacing w:line="360" w:lineRule="auto"/>
        <w:ind w:right="105"/>
        <w:rPr>
          <w:sz w:val="24"/>
        </w:rPr>
      </w:pPr>
      <w:r w:rsidRPr="003253D2">
        <w:rPr>
          <w:rFonts w:eastAsiaTheme="minorEastAsia"/>
          <w:sz w:val="24"/>
        </w:rPr>
        <w:t xml:space="preserve">B.3  </w:t>
      </w:r>
      <w:r w:rsidRPr="003253D2">
        <w:rPr>
          <w:rFonts w:eastAsiaTheme="minorEastAsia"/>
          <w:sz w:val="24"/>
        </w:rPr>
        <w:t>灵敏系数</w:t>
      </w:r>
    </w:p>
    <w:p w14:paraId="6D9AF9CA" w14:textId="5351C6EC" w:rsidR="008B15A1" w:rsidRPr="003253D2" w:rsidRDefault="001A1E62" w:rsidP="001A1E62">
      <w:pPr>
        <w:pStyle w:val="affff1"/>
        <w:spacing w:line="360" w:lineRule="auto"/>
        <w:ind w:firstLine="480"/>
        <w:rPr>
          <w:rFonts w:ascii="Times New Roman"/>
          <w:sz w:val="24"/>
        </w:rPr>
      </w:pPr>
      <w:r w:rsidRPr="003253D2">
        <w:rPr>
          <w:rFonts w:ascii="Times New Roman"/>
          <w:sz w:val="24"/>
          <w:szCs w:val="24"/>
        </w:rPr>
        <w:t>由公式（</w:t>
      </w:r>
      <w:r w:rsidRPr="003253D2">
        <w:rPr>
          <w:rFonts w:ascii="Times New Roman"/>
          <w:sz w:val="24"/>
          <w:szCs w:val="24"/>
        </w:rPr>
        <w:t>6</w:t>
      </w:r>
      <w:r w:rsidRPr="003253D2">
        <w:rPr>
          <w:rFonts w:ascii="Times New Roman"/>
          <w:sz w:val="24"/>
          <w:szCs w:val="24"/>
        </w:rPr>
        <w:t>）</w:t>
      </w:r>
      <w:r w:rsidR="008B15A1" w:rsidRPr="003253D2">
        <w:rPr>
          <w:rFonts w:ascii="Times New Roman"/>
          <w:sz w:val="24"/>
        </w:rPr>
        <w:t>可求得驻波管中干涉型光纤水听器</w:t>
      </w:r>
      <w:r w:rsidR="00590461" w:rsidRPr="003253D2">
        <w:rPr>
          <w:rFonts w:ascii="Times New Roman"/>
          <w:sz w:val="24"/>
        </w:rPr>
        <w:t>相移</w:t>
      </w:r>
      <w:r w:rsidR="008B15A1" w:rsidRPr="003253D2">
        <w:rPr>
          <w:rFonts w:ascii="Times New Roman"/>
          <w:sz w:val="24"/>
        </w:rPr>
        <w:t>灵敏度</w:t>
      </w:r>
      <w:r w:rsidRPr="003253D2">
        <w:rPr>
          <w:rFonts w:ascii="Times New Roman"/>
          <w:sz w:val="24"/>
        </w:rPr>
        <w:t>级各计算分量</w:t>
      </w:r>
      <w:r w:rsidR="008B15A1" w:rsidRPr="003253D2">
        <w:rPr>
          <w:rFonts w:ascii="Times New Roman"/>
          <w:sz w:val="24"/>
        </w:rPr>
        <w:t>的灵敏系数为</w:t>
      </w:r>
    </w:p>
    <w:p w14:paraId="6D6DA6F4" w14:textId="77777777" w:rsidR="008B15A1" w:rsidRPr="003253D2" w:rsidRDefault="00817297" w:rsidP="00B537F5">
      <w:pPr>
        <w:spacing w:line="360" w:lineRule="auto"/>
        <w:jc w:val="center"/>
        <w:rPr>
          <w:sz w:val="24"/>
        </w:rPr>
      </w:pPr>
      <w:r w:rsidRPr="003253D2">
        <w:rPr>
          <w:position w:val="-30"/>
          <w:sz w:val="24"/>
        </w:rPr>
        <w:object w:dxaOrig="1760" w:dyaOrig="680" w14:anchorId="535F8407">
          <v:shape id="_x0000_i1041" type="#_x0000_t75" style="width:86.95pt;height:32.6pt" o:ole="">
            <v:imagedata r:id="rId46" o:title=""/>
          </v:shape>
          <o:OLEObject Type="Embed" ProgID="Equation.3" ShapeID="_x0000_i1041" DrawAspect="Content" ObjectID="_1761637206" r:id="rId47"/>
        </w:object>
      </w:r>
    </w:p>
    <w:p w14:paraId="22AAC020" w14:textId="312D2A1D" w:rsidR="00B236E3" w:rsidRPr="003253D2" w:rsidRDefault="00786FA3" w:rsidP="00B537F5">
      <w:pPr>
        <w:pStyle w:val="affff1"/>
        <w:spacing w:line="360" w:lineRule="auto"/>
        <w:ind w:firstLineChars="95" w:firstLine="228"/>
        <w:jc w:val="right"/>
        <w:rPr>
          <w:rFonts w:ascii="Times New Roman"/>
          <w:sz w:val="24"/>
          <w:szCs w:val="24"/>
        </w:rPr>
      </w:pPr>
      <w:r w:rsidRPr="003253D2">
        <w:rPr>
          <w:rFonts w:ascii="Times New Roman"/>
          <w:position w:val="-26"/>
          <w:sz w:val="24"/>
          <w:szCs w:val="24"/>
        </w:rPr>
        <w:object w:dxaOrig="2180" w:dyaOrig="600" w14:anchorId="1258D2BE">
          <v:shape id="_x0000_i1042" type="#_x0000_t75" style="width:108.7pt;height:29.9pt" o:ole="">
            <v:imagedata r:id="rId48" o:title=""/>
          </v:shape>
          <o:OLEObject Type="Embed" ProgID="Equation.3" ShapeID="_x0000_i1042" DrawAspect="Content" ObjectID="_1761637207" r:id="rId49"/>
        </w:object>
      </w:r>
      <w:r w:rsidR="00F4209C" w:rsidRPr="003253D2">
        <w:rPr>
          <w:rFonts w:ascii="Times New Roman"/>
          <w:i/>
          <w:sz w:val="24"/>
          <w:szCs w:val="24"/>
        </w:rPr>
        <w:t xml:space="preserve">  </w:t>
      </w:r>
      <w:r w:rsidR="00AB264F" w:rsidRPr="003253D2">
        <w:rPr>
          <w:rFonts w:ascii="Times New Roman"/>
          <w:i/>
          <w:sz w:val="24"/>
          <w:szCs w:val="24"/>
        </w:rPr>
        <w:t xml:space="preserve"> </w:t>
      </w:r>
      <w:r w:rsidR="009B6B96" w:rsidRPr="003253D2">
        <w:rPr>
          <w:rFonts w:ascii="Times New Roman"/>
          <w:i/>
          <w:sz w:val="24"/>
          <w:szCs w:val="24"/>
        </w:rPr>
        <w:t xml:space="preserve"> </w:t>
      </w:r>
      <w:r w:rsidR="00F4209C" w:rsidRPr="003253D2">
        <w:rPr>
          <w:rFonts w:ascii="Times New Roman"/>
          <w:i/>
          <w:sz w:val="24"/>
          <w:szCs w:val="24"/>
        </w:rPr>
        <w:t xml:space="preserve">                  </w:t>
      </w:r>
      <w:r w:rsidR="00F4209C" w:rsidRPr="003253D2">
        <w:rPr>
          <w:rFonts w:ascii="Times New Roman"/>
          <w:sz w:val="24"/>
          <w:szCs w:val="24"/>
        </w:rPr>
        <w:t>（</w:t>
      </w:r>
      <w:r w:rsidR="00F4209C" w:rsidRPr="003253D2">
        <w:rPr>
          <w:rFonts w:ascii="Times New Roman"/>
          <w:sz w:val="24"/>
          <w:szCs w:val="24"/>
        </w:rPr>
        <w:t>B.</w:t>
      </w:r>
      <w:r w:rsidR="001A1E62" w:rsidRPr="003253D2">
        <w:rPr>
          <w:rFonts w:ascii="Times New Roman"/>
          <w:sz w:val="24"/>
          <w:szCs w:val="24"/>
        </w:rPr>
        <w:t>1</w:t>
      </w:r>
      <w:r w:rsidR="00F4209C" w:rsidRPr="003253D2">
        <w:rPr>
          <w:rFonts w:ascii="Times New Roman"/>
          <w:sz w:val="24"/>
          <w:szCs w:val="24"/>
        </w:rPr>
        <w:t>）</w:t>
      </w:r>
    </w:p>
    <w:p w14:paraId="0B994B3E" w14:textId="77777777" w:rsidR="00B236E3" w:rsidRPr="003253D2" w:rsidRDefault="00817297" w:rsidP="00B537F5">
      <w:pPr>
        <w:spacing w:line="360" w:lineRule="auto"/>
        <w:jc w:val="center"/>
        <w:rPr>
          <w:position w:val="-24"/>
          <w:sz w:val="24"/>
        </w:rPr>
      </w:pPr>
      <w:r w:rsidRPr="003253D2">
        <w:rPr>
          <w:position w:val="-24"/>
          <w:sz w:val="24"/>
        </w:rPr>
        <w:object w:dxaOrig="2200" w:dyaOrig="639" w14:anchorId="74998076">
          <v:shape id="_x0000_i1043" type="#_x0000_t75" style="width:108.7pt;height:31.9pt" o:ole="">
            <v:imagedata r:id="rId50" o:title=""/>
          </v:shape>
          <o:OLEObject Type="Embed" ProgID="Equation.3" ShapeID="_x0000_i1043" DrawAspect="Content" ObjectID="_1761637208" r:id="rId51"/>
        </w:object>
      </w:r>
    </w:p>
    <w:p w14:paraId="12E8452B" w14:textId="2B3E4707" w:rsidR="002A5FD3" w:rsidRPr="003253D2" w:rsidRDefault="002A5FD3" w:rsidP="00B537F5">
      <w:pPr>
        <w:adjustRightInd w:val="0"/>
        <w:snapToGrid w:val="0"/>
        <w:spacing w:line="360" w:lineRule="auto"/>
        <w:ind w:right="105"/>
        <w:rPr>
          <w:rFonts w:eastAsiaTheme="minorEastAsia"/>
          <w:sz w:val="24"/>
        </w:rPr>
      </w:pPr>
      <w:r w:rsidRPr="003253D2">
        <w:rPr>
          <w:rFonts w:eastAsiaTheme="minorEastAsia"/>
          <w:sz w:val="24"/>
        </w:rPr>
        <w:t>B.</w:t>
      </w:r>
      <w:r w:rsidR="001A1E62" w:rsidRPr="003253D2">
        <w:rPr>
          <w:rFonts w:eastAsiaTheme="minorEastAsia"/>
          <w:sz w:val="24"/>
        </w:rPr>
        <w:t>4</w:t>
      </w:r>
      <w:r w:rsidRPr="003253D2">
        <w:rPr>
          <w:rFonts w:eastAsiaTheme="minorEastAsia"/>
          <w:sz w:val="24"/>
        </w:rPr>
        <w:t xml:space="preserve">  </w:t>
      </w:r>
      <w:r w:rsidR="001A1E62" w:rsidRPr="003253D2">
        <w:rPr>
          <w:rFonts w:eastAsiaTheme="minorEastAsia"/>
          <w:sz w:val="24"/>
        </w:rPr>
        <w:t>测量</w:t>
      </w:r>
      <w:r w:rsidRPr="003253D2">
        <w:rPr>
          <w:rFonts w:eastAsiaTheme="minorEastAsia"/>
          <w:sz w:val="24"/>
        </w:rPr>
        <w:t>不确定度的评定</w:t>
      </w:r>
    </w:p>
    <w:p w14:paraId="14C9D04F" w14:textId="2FEE509C" w:rsidR="001A1E62" w:rsidRPr="003253D2" w:rsidRDefault="001A1E62" w:rsidP="001A1E62">
      <w:pPr>
        <w:adjustRightInd w:val="0"/>
        <w:snapToGrid w:val="0"/>
        <w:spacing w:line="360" w:lineRule="auto"/>
        <w:ind w:right="105"/>
        <w:rPr>
          <w:rFonts w:eastAsiaTheme="minorEastAsia"/>
          <w:sz w:val="24"/>
        </w:rPr>
      </w:pPr>
      <w:r w:rsidRPr="003253D2">
        <w:rPr>
          <w:rFonts w:eastAsiaTheme="minorEastAsia"/>
          <w:sz w:val="24"/>
        </w:rPr>
        <w:t xml:space="preserve">B.4.1  </w:t>
      </w:r>
      <w:r w:rsidRPr="003253D2">
        <w:rPr>
          <w:rFonts w:eastAsiaTheme="minorEastAsia"/>
          <w:sz w:val="24"/>
        </w:rPr>
        <w:t>不确定度</w:t>
      </w:r>
      <w:r w:rsidR="00AE0C6C" w:rsidRPr="003253D2">
        <w:rPr>
          <w:rFonts w:eastAsiaTheme="minorEastAsia"/>
          <w:sz w:val="24"/>
        </w:rPr>
        <w:t>的</w:t>
      </w:r>
      <w:r w:rsidR="00AE0C6C" w:rsidRPr="003253D2">
        <w:rPr>
          <w:rFonts w:eastAsiaTheme="minorEastAsia"/>
          <w:sz w:val="24"/>
        </w:rPr>
        <w:t>A</w:t>
      </w:r>
      <w:r w:rsidR="00AE0C6C" w:rsidRPr="003253D2">
        <w:rPr>
          <w:rFonts w:eastAsiaTheme="minorEastAsia"/>
          <w:sz w:val="24"/>
        </w:rPr>
        <w:t>类评定</w:t>
      </w:r>
    </w:p>
    <w:p w14:paraId="73B24C93" w14:textId="54066988" w:rsidR="003A37D6" w:rsidRPr="003253D2" w:rsidRDefault="001A1E62" w:rsidP="00B537F5">
      <w:pPr>
        <w:pStyle w:val="affff9"/>
        <w:spacing w:line="360" w:lineRule="auto"/>
        <w:ind w:leftChars="0" w:left="0" w:firstLineChars="200" w:firstLine="480"/>
        <w:textAlignment w:val="center"/>
        <w:rPr>
          <w:rFonts w:ascii="Times New Roman"/>
          <w:color w:val="FF0000"/>
          <w:sz w:val="24"/>
          <w:szCs w:val="24"/>
        </w:rPr>
      </w:pPr>
      <w:r w:rsidRPr="003253D2">
        <w:rPr>
          <w:rFonts w:ascii="Times New Roman"/>
          <w:sz w:val="24"/>
          <w:szCs w:val="24"/>
        </w:rPr>
        <w:t>测量重复性引入的</w:t>
      </w:r>
      <w:r w:rsidR="00306663" w:rsidRPr="003253D2">
        <w:rPr>
          <w:rFonts w:ascii="Times New Roman"/>
          <w:sz w:val="24"/>
          <w:szCs w:val="24"/>
        </w:rPr>
        <w:t>不确定度</w:t>
      </w:r>
      <w:r w:rsidRPr="003253D2">
        <w:rPr>
          <w:rFonts w:ascii="Times New Roman"/>
          <w:sz w:val="24"/>
          <w:szCs w:val="24"/>
        </w:rPr>
        <w:t>分量按</w:t>
      </w:r>
      <w:r w:rsidR="00306663" w:rsidRPr="003253D2">
        <w:rPr>
          <w:rFonts w:ascii="Times New Roman"/>
          <w:sz w:val="24"/>
          <w:szCs w:val="24"/>
        </w:rPr>
        <w:t>A</w:t>
      </w:r>
      <w:r w:rsidR="00306663" w:rsidRPr="003253D2">
        <w:rPr>
          <w:rFonts w:ascii="Times New Roman"/>
          <w:sz w:val="24"/>
          <w:szCs w:val="24"/>
        </w:rPr>
        <w:t>类</w:t>
      </w:r>
      <w:r w:rsidRPr="003253D2">
        <w:rPr>
          <w:rFonts w:ascii="Times New Roman"/>
          <w:sz w:val="24"/>
          <w:szCs w:val="24"/>
        </w:rPr>
        <w:t>方法</w:t>
      </w:r>
      <w:r w:rsidR="00306663" w:rsidRPr="003253D2">
        <w:rPr>
          <w:rFonts w:ascii="Times New Roman"/>
          <w:sz w:val="24"/>
          <w:szCs w:val="24"/>
        </w:rPr>
        <w:t>评定</w:t>
      </w:r>
      <w:r w:rsidR="00045016" w:rsidRPr="003253D2">
        <w:rPr>
          <w:rFonts w:ascii="Times New Roman"/>
          <w:sz w:val="24"/>
          <w:szCs w:val="24"/>
        </w:rPr>
        <w:t>。</w:t>
      </w:r>
      <w:r w:rsidRPr="003253D2">
        <w:rPr>
          <w:rFonts w:ascii="Times New Roman"/>
          <w:sz w:val="24"/>
          <w:szCs w:val="24"/>
        </w:rPr>
        <w:t>在</w:t>
      </w:r>
      <w:r w:rsidR="00306663" w:rsidRPr="003253D2">
        <w:rPr>
          <w:rFonts w:ascii="Times New Roman"/>
          <w:sz w:val="24"/>
          <w:szCs w:val="24"/>
        </w:rPr>
        <w:t>相同测量条件下</w:t>
      </w:r>
      <w:r w:rsidR="00045016" w:rsidRPr="003253D2">
        <w:rPr>
          <w:rFonts w:ascii="Times New Roman"/>
          <w:sz w:val="24"/>
          <w:szCs w:val="24"/>
        </w:rPr>
        <w:t>，</w:t>
      </w:r>
      <w:r w:rsidR="00306663" w:rsidRPr="003253D2">
        <w:rPr>
          <w:rFonts w:ascii="Times New Roman"/>
          <w:sz w:val="24"/>
          <w:szCs w:val="24"/>
        </w:rPr>
        <w:t>在驻波管中对</w:t>
      </w:r>
      <w:r w:rsidR="00ED12E7" w:rsidRPr="003253D2">
        <w:rPr>
          <w:rFonts w:ascii="Times New Roman"/>
          <w:sz w:val="24"/>
          <w:szCs w:val="24"/>
        </w:rPr>
        <w:t>干涉型光纤水听器相移灵敏度级</w:t>
      </w:r>
      <w:r w:rsidRPr="003253D2">
        <w:rPr>
          <w:rFonts w:ascii="Times New Roman"/>
          <w:sz w:val="24"/>
          <w:szCs w:val="24"/>
        </w:rPr>
        <w:t>进行了</w:t>
      </w:r>
      <w:r w:rsidRPr="003253D2">
        <w:rPr>
          <w:rFonts w:ascii="Times New Roman"/>
          <w:sz w:val="24"/>
          <w:szCs w:val="24"/>
        </w:rPr>
        <w:t>6</w:t>
      </w:r>
      <w:r w:rsidRPr="003253D2">
        <w:rPr>
          <w:rFonts w:ascii="Times New Roman"/>
          <w:sz w:val="24"/>
          <w:szCs w:val="24"/>
        </w:rPr>
        <w:t>次独立</w:t>
      </w:r>
      <w:r w:rsidR="00306663" w:rsidRPr="003253D2">
        <w:rPr>
          <w:rFonts w:ascii="Times New Roman"/>
          <w:sz w:val="24"/>
          <w:szCs w:val="24"/>
        </w:rPr>
        <w:t>重复测量，</w:t>
      </w:r>
      <w:r w:rsidRPr="003253D2">
        <w:rPr>
          <w:rFonts w:ascii="Times New Roman"/>
          <w:sz w:val="24"/>
          <w:szCs w:val="24"/>
        </w:rPr>
        <w:t>得到的</w:t>
      </w:r>
      <w:r w:rsidR="00306663" w:rsidRPr="003253D2">
        <w:rPr>
          <w:rFonts w:ascii="Times New Roman"/>
          <w:sz w:val="24"/>
          <w:szCs w:val="24"/>
        </w:rPr>
        <w:t>测量</w:t>
      </w:r>
      <w:r w:rsidRPr="003253D2">
        <w:rPr>
          <w:rFonts w:ascii="Times New Roman"/>
          <w:sz w:val="24"/>
          <w:szCs w:val="24"/>
        </w:rPr>
        <w:t>数据</w:t>
      </w:r>
      <w:r w:rsidR="00306663" w:rsidRPr="003253D2">
        <w:rPr>
          <w:rFonts w:ascii="Times New Roman"/>
          <w:sz w:val="24"/>
          <w:szCs w:val="24"/>
        </w:rPr>
        <w:t>如表</w:t>
      </w:r>
      <w:r w:rsidR="00306663" w:rsidRPr="003253D2">
        <w:rPr>
          <w:rFonts w:ascii="Times New Roman"/>
          <w:sz w:val="24"/>
          <w:szCs w:val="24"/>
        </w:rPr>
        <w:t>B.1</w:t>
      </w:r>
      <w:r w:rsidR="00306663" w:rsidRPr="003253D2">
        <w:rPr>
          <w:rFonts w:ascii="Times New Roman"/>
          <w:sz w:val="24"/>
          <w:szCs w:val="24"/>
        </w:rPr>
        <w:t>所示</w:t>
      </w:r>
      <w:r w:rsidRPr="003253D2">
        <w:rPr>
          <w:rFonts w:ascii="Times New Roman"/>
          <w:sz w:val="24"/>
          <w:szCs w:val="24"/>
        </w:rPr>
        <w:t>。</w:t>
      </w:r>
      <w:r w:rsidR="00AE0C6C" w:rsidRPr="003253D2">
        <w:rPr>
          <w:rFonts w:ascii="Times New Roman"/>
          <w:sz w:val="24"/>
          <w:szCs w:val="24"/>
        </w:rPr>
        <w:t>测量</w:t>
      </w:r>
      <w:r w:rsidRPr="003253D2">
        <w:rPr>
          <w:rFonts w:ascii="Times New Roman"/>
          <w:sz w:val="24"/>
          <w:szCs w:val="24"/>
        </w:rPr>
        <w:t>频率为</w:t>
      </w:r>
      <w:r w:rsidRPr="003253D2">
        <w:rPr>
          <w:rFonts w:ascii="Times New Roman"/>
          <w:sz w:val="24"/>
          <w:szCs w:val="24"/>
        </w:rPr>
        <w:t>250 Hz</w:t>
      </w:r>
      <w:r w:rsidRPr="003253D2">
        <w:rPr>
          <w:rFonts w:ascii="Times New Roman"/>
          <w:sz w:val="24"/>
          <w:szCs w:val="24"/>
        </w:rPr>
        <w:t>时</w:t>
      </w:r>
      <w:r w:rsidR="00AE0C6C" w:rsidRPr="003253D2">
        <w:rPr>
          <w:rFonts w:ascii="Times New Roman"/>
          <w:sz w:val="24"/>
          <w:szCs w:val="24"/>
        </w:rPr>
        <w:t>，</w:t>
      </w:r>
      <w:r w:rsidRPr="003253D2">
        <w:rPr>
          <w:rFonts w:ascii="Times New Roman"/>
          <w:sz w:val="24"/>
          <w:szCs w:val="24"/>
        </w:rPr>
        <w:t>原始</w:t>
      </w:r>
      <w:r w:rsidR="00AE0C6C" w:rsidRPr="003253D2">
        <w:rPr>
          <w:rFonts w:ascii="Times New Roman"/>
          <w:sz w:val="24"/>
          <w:szCs w:val="24"/>
        </w:rPr>
        <w:t>测量</w:t>
      </w:r>
      <w:r w:rsidRPr="003253D2">
        <w:rPr>
          <w:rFonts w:ascii="Times New Roman"/>
          <w:sz w:val="24"/>
          <w:szCs w:val="24"/>
        </w:rPr>
        <w:t>数据如表</w:t>
      </w:r>
      <w:r w:rsidRPr="003253D2">
        <w:rPr>
          <w:rFonts w:ascii="Times New Roman"/>
          <w:sz w:val="24"/>
          <w:szCs w:val="24"/>
        </w:rPr>
        <w:t>B.2</w:t>
      </w:r>
      <w:r w:rsidRPr="003253D2">
        <w:rPr>
          <w:rFonts w:ascii="Times New Roman"/>
          <w:sz w:val="24"/>
          <w:szCs w:val="24"/>
        </w:rPr>
        <w:t>所示。</w:t>
      </w:r>
    </w:p>
    <w:p w14:paraId="1A3087F5" w14:textId="0952C309" w:rsidR="00306663" w:rsidRPr="003253D2" w:rsidRDefault="00B8324C" w:rsidP="00B537F5">
      <w:pPr>
        <w:pStyle w:val="affff9"/>
        <w:spacing w:line="360" w:lineRule="auto"/>
        <w:ind w:leftChars="0" w:left="0" w:firstLineChars="0" w:firstLine="0"/>
        <w:jc w:val="center"/>
        <w:textAlignment w:val="center"/>
        <w:rPr>
          <w:rFonts w:ascii="Times New Roman" w:eastAsia="黑体"/>
          <w:color w:val="000000" w:themeColor="text1"/>
          <w:szCs w:val="21"/>
        </w:rPr>
      </w:pPr>
      <w:r w:rsidRPr="003253D2">
        <w:rPr>
          <w:rFonts w:ascii="Times New Roman" w:eastAsia="黑体"/>
          <w:color w:val="000000" w:themeColor="text1"/>
          <w:szCs w:val="21"/>
        </w:rPr>
        <w:t>表</w:t>
      </w:r>
      <w:r w:rsidRPr="003253D2">
        <w:rPr>
          <w:rFonts w:ascii="Times New Roman" w:eastAsia="黑体"/>
          <w:color w:val="000000" w:themeColor="text1"/>
          <w:szCs w:val="21"/>
        </w:rPr>
        <w:t xml:space="preserve">B.1  </w:t>
      </w:r>
      <w:r w:rsidRPr="003253D2">
        <w:rPr>
          <w:rFonts w:ascii="Times New Roman" w:eastAsia="黑体"/>
          <w:color w:val="000000" w:themeColor="text1"/>
          <w:szCs w:val="21"/>
        </w:rPr>
        <w:t>相移灵敏度</w:t>
      </w:r>
      <w:r w:rsidR="001A1E62" w:rsidRPr="003253D2">
        <w:rPr>
          <w:rFonts w:ascii="Times New Roman" w:eastAsia="黑体"/>
          <w:color w:val="000000" w:themeColor="text1"/>
          <w:szCs w:val="21"/>
        </w:rPr>
        <w:t>级重复性测量</w:t>
      </w:r>
      <w:r w:rsidRPr="003253D2">
        <w:rPr>
          <w:rFonts w:ascii="Times New Roman" w:eastAsia="黑体"/>
          <w:color w:val="000000" w:themeColor="text1"/>
          <w:szCs w:val="21"/>
        </w:rPr>
        <w:t>数据</w:t>
      </w:r>
      <w:r w:rsidR="001A1E62" w:rsidRPr="003253D2">
        <w:rPr>
          <w:rFonts w:ascii="Times New Roman" w:eastAsia="黑体"/>
          <w:color w:val="000000" w:themeColor="text1"/>
          <w:szCs w:val="21"/>
        </w:rPr>
        <w:t>和实验标准偏差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1"/>
        <w:gridCol w:w="1191"/>
        <w:gridCol w:w="1191"/>
        <w:gridCol w:w="1191"/>
        <w:gridCol w:w="1189"/>
        <w:gridCol w:w="1189"/>
        <w:gridCol w:w="1189"/>
        <w:gridCol w:w="1187"/>
      </w:tblGrid>
      <w:tr w:rsidR="000B063B" w:rsidRPr="003253D2" w14:paraId="61399282" w14:textId="77777777" w:rsidTr="000C06CE">
        <w:trPr>
          <w:trHeight w:val="283"/>
          <w:tblHeader/>
          <w:jc w:val="center"/>
        </w:trPr>
        <w:tc>
          <w:tcPr>
            <w:tcW w:w="532" w:type="pct"/>
            <w:noWrap/>
            <w:tcMar>
              <w:top w:w="15" w:type="dxa"/>
              <w:left w:w="15" w:type="dxa"/>
              <w:bottom w:w="0" w:type="dxa"/>
              <w:right w:w="15" w:type="dxa"/>
            </w:tcMar>
            <w:vAlign w:val="center"/>
            <w:hideMark/>
          </w:tcPr>
          <w:p w14:paraId="52DC92DA" w14:textId="77777777" w:rsidR="000B063B" w:rsidRPr="003253D2" w:rsidRDefault="000B063B">
            <w:pPr>
              <w:snapToGrid w:val="0"/>
              <w:jc w:val="center"/>
              <w:rPr>
                <w:color w:val="000000" w:themeColor="text1"/>
                <w:szCs w:val="21"/>
              </w:rPr>
            </w:pPr>
            <w:r w:rsidRPr="003253D2">
              <w:rPr>
                <w:i/>
                <w:color w:val="000000" w:themeColor="text1"/>
                <w:szCs w:val="21"/>
              </w:rPr>
              <w:t xml:space="preserve">f </w:t>
            </w:r>
            <w:r w:rsidRPr="003253D2">
              <w:rPr>
                <w:color w:val="000000" w:themeColor="text1"/>
                <w:szCs w:val="21"/>
              </w:rPr>
              <w:t>/ Hz</w:t>
            </w:r>
          </w:p>
        </w:tc>
        <w:tc>
          <w:tcPr>
            <w:tcW w:w="639" w:type="pct"/>
            <w:noWrap/>
            <w:tcMar>
              <w:top w:w="15" w:type="dxa"/>
              <w:left w:w="15" w:type="dxa"/>
              <w:bottom w:w="0" w:type="dxa"/>
              <w:right w:w="15" w:type="dxa"/>
            </w:tcMar>
            <w:vAlign w:val="center"/>
            <w:hideMark/>
          </w:tcPr>
          <w:p w14:paraId="72FA8EA8" w14:textId="77777777" w:rsidR="000B063B" w:rsidRPr="003253D2" w:rsidRDefault="000B063B" w:rsidP="000B063B">
            <w:pPr>
              <w:snapToGrid w:val="0"/>
              <w:jc w:val="center"/>
              <w:rPr>
                <w:color w:val="000000" w:themeColor="text1"/>
                <w:szCs w:val="21"/>
              </w:rPr>
            </w:pPr>
            <w:r w:rsidRPr="003253D2">
              <w:rPr>
                <w:b/>
                <w:i/>
                <w:color w:val="000000" w:themeColor="text1"/>
                <w:szCs w:val="21"/>
              </w:rPr>
              <w:t>M</w:t>
            </w:r>
            <w:r w:rsidR="008563B1" w:rsidRPr="003253D2">
              <w:rPr>
                <w:b/>
                <w:bCs/>
                <w:i/>
                <w:iCs/>
                <w:color w:val="000000"/>
                <w:szCs w:val="21"/>
                <w:vertAlign w:val="subscript"/>
              </w:rPr>
              <w:sym w:font="Symbol" w:char="F046"/>
            </w:r>
            <w:r w:rsidRPr="003253D2">
              <w:rPr>
                <w:color w:val="000000" w:themeColor="text1"/>
                <w:szCs w:val="21"/>
                <w:vertAlign w:val="subscript"/>
              </w:rPr>
              <w:t xml:space="preserve">1 </w:t>
            </w:r>
            <w:r w:rsidRPr="003253D2">
              <w:rPr>
                <w:color w:val="000000" w:themeColor="text1"/>
                <w:szCs w:val="21"/>
              </w:rPr>
              <w:t>/dB</w:t>
            </w:r>
          </w:p>
        </w:tc>
        <w:tc>
          <w:tcPr>
            <w:tcW w:w="639" w:type="pct"/>
            <w:noWrap/>
            <w:tcMar>
              <w:top w:w="15" w:type="dxa"/>
              <w:left w:w="15" w:type="dxa"/>
              <w:bottom w:w="0" w:type="dxa"/>
              <w:right w:w="15" w:type="dxa"/>
            </w:tcMar>
            <w:vAlign w:val="center"/>
            <w:hideMark/>
          </w:tcPr>
          <w:p w14:paraId="113FBE97" w14:textId="77777777" w:rsidR="000B063B" w:rsidRPr="003253D2" w:rsidRDefault="000B063B" w:rsidP="000B063B">
            <w:pPr>
              <w:snapToGrid w:val="0"/>
              <w:jc w:val="center"/>
              <w:rPr>
                <w:i/>
                <w:color w:val="000000" w:themeColor="text1"/>
                <w:szCs w:val="21"/>
              </w:rPr>
            </w:pPr>
            <w:r w:rsidRPr="003253D2">
              <w:rPr>
                <w:b/>
                <w:i/>
                <w:color w:val="000000" w:themeColor="text1"/>
                <w:szCs w:val="21"/>
              </w:rPr>
              <w:t>M</w:t>
            </w:r>
            <w:r w:rsidR="008563B1" w:rsidRPr="003253D2">
              <w:rPr>
                <w:b/>
                <w:bCs/>
                <w:i/>
                <w:iCs/>
                <w:color w:val="000000"/>
                <w:szCs w:val="21"/>
                <w:vertAlign w:val="subscript"/>
              </w:rPr>
              <w:sym w:font="Symbol" w:char="F046"/>
            </w:r>
            <w:r w:rsidRPr="003253D2">
              <w:rPr>
                <w:color w:val="000000" w:themeColor="text1"/>
                <w:szCs w:val="21"/>
                <w:vertAlign w:val="subscript"/>
              </w:rPr>
              <w:t xml:space="preserve">2 </w:t>
            </w:r>
            <w:r w:rsidRPr="003253D2">
              <w:rPr>
                <w:color w:val="000000" w:themeColor="text1"/>
                <w:szCs w:val="21"/>
              </w:rPr>
              <w:t>/dB</w:t>
            </w:r>
          </w:p>
        </w:tc>
        <w:tc>
          <w:tcPr>
            <w:tcW w:w="639" w:type="pct"/>
            <w:vAlign w:val="center"/>
            <w:hideMark/>
          </w:tcPr>
          <w:p w14:paraId="557F6E90" w14:textId="77777777" w:rsidR="000B063B" w:rsidRPr="003253D2" w:rsidRDefault="000B063B" w:rsidP="000B063B">
            <w:pPr>
              <w:snapToGrid w:val="0"/>
              <w:jc w:val="center"/>
              <w:rPr>
                <w:i/>
                <w:color w:val="000000" w:themeColor="text1"/>
                <w:szCs w:val="21"/>
              </w:rPr>
            </w:pPr>
            <w:r w:rsidRPr="003253D2">
              <w:rPr>
                <w:b/>
                <w:i/>
                <w:color w:val="000000" w:themeColor="text1"/>
                <w:szCs w:val="21"/>
              </w:rPr>
              <w:t>M</w:t>
            </w:r>
            <w:r w:rsidR="008563B1" w:rsidRPr="003253D2">
              <w:rPr>
                <w:b/>
                <w:bCs/>
                <w:i/>
                <w:iCs/>
                <w:color w:val="000000"/>
                <w:szCs w:val="21"/>
                <w:vertAlign w:val="subscript"/>
              </w:rPr>
              <w:sym w:font="Symbol" w:char="F046"/>
            </w:r>
            <w:r w:rsidRPr="003253D2">
              <w:rPr>
                <w:color w:val="000000" w:themeColor="text1"/>
                <w:szCs w:val="21"/>
                <w:vertAlign w:val="subscript"/>
              </w:rPr>
              <w:t xml:space="preserve">3 </w:t>
            </w:r>
            <w:r w:rsidRPr="003253D2">
              <w:rPr>
                <w:color w:val="000000" w:themeColor="text1"/>
                <w:szCs w:val="21"/>
              </w:rPr>
              <w:t>/dB</w:t>
            </w:r>
          </w:p>
        </w:tc>
        <w:tc>
          <w:tcPr>
            <w:tcW w:w="638" w:type="pct"/>
            <w:vAlign w:val="center"/>
            <w:hideMark/>
          </w:tcPr>
          <w:p w14:paraId="14C15DA3" w14:textId="77777777" w:rsidR="000B063B" w:rsidRPr="003253D2" w:rsidRDefault="000B063B" w:rsidP="000B063B">
            <w:pPr>
              <w:snapToGrid w:val="0"/>
              <w:jc w:val="center"/>
              <w:rPr>
                <w:color w:val="000000" w:themeColor="text1"/>
                <w:szCs w:val="21"/>
              </w:rPr>
            </w:pPr>
            <w:r w:rsidRPr="003253D2">
              <w:rPr>
                <w:b/>
                <w:i/>
                <w:color w:val="000000" w:themeColor="text1"/>
                <w:szCs w:val="21"/>
              </w:rPr>
              <w:t>M</w:t>
            </w:r>
            <w:r w:rsidR="008563B1" w:rsidRPr="003253D2">
              <w:rPr>
                <w:b/>
                <w:bCs/>
                <w:i/>
                <w:iCs/>
                <w:color w:val="000000"/>
                <w:szCs w:val="21"/>
                <w:vertAlign w:val="subscript"/>
              </w:rPr>
              <w:sym w:font="Symbol" w:char="F046"/>
            </w:r>
            <w:r w:rsidRPr="003253D2">
              <w:rPr>
                <w:color w:val="000000" w:themeColor="text1"/>
                <w:szCs w:val="21"/>
                <w:vertAlign w:val="subscript"/>
              </w:rPr>
              <w:t xml:space="preserve">4 </w:t>
            </w:r>
            <w:r w:rsidRPr="003253D2">
              <w:rPr>
                <w:color w:val="000000" w:themeColor="text1"/>
                <w:szCs w:val="21"/>
              </w:rPr>
              <w:t>/dB</w:t>
            </w:r>
          </w:p>
        </w:tc>
        <w:tc>
          <w:tcPr>
            <w:tcW w:w="638" w:type="pct"/>
            <w:noWrap/>
            <w:tcMar>
              <w:top w:w="15" w:type="dxa"/>
              <w:left w:w="15" w:type="dxa"/>
              <w:bottom w:w="0" w:type="dxa"/>
              <w:right w:w="15" w:type="dxa"/>
            </w:tcMar>
            <w:vAlign w:val="center"/>
            <w:hideMark/>
          </w:tcPr>
          <w:p w14:paraId="5931E917" w14:textId="77777777" w:rsidR="000B063B" w:rsidRPr="003253D2" w:rsidRDefault="000B063B" w:rsidP="000B063B">
            <w:pPr>
              <w:snapToGrid w:val="0"/>
              <w:jc w:val="center"/>
              <w:rPr>
                <w:rFonts w:eastAsiaTheme="minorEastAsia"/>
                <w:color w:val="000000" w:themeColor="text1"/>
                <w:szCs w:val="21"/>
              </w:rPr>
            </w:pPr>
            <w:r w:rsidRPr="003253D2">
              <w:rPr>
                <w:b/>
                <w:i/>
                <w:color w:val="000000" w:themeColor="text1"/>
                <w:szCs w:val="21"/>
              </w:rPr>
              <w:t>M</w:t>
            </w:r>
            <w:r w:rsidR="008563B1" w:rsidRPr="003253D2">
              <w:rPr>
                <w:b/>
                <w:bCs/>
                <w:i/>
                <w:iCs/>
                <w:color w:val="000000"/>
                <w:szCs w:val="21"/>
                <w:vertAlign w:val="subscript"/>
              </w:rPr>
              <w:sym w:font="Symbol" w:char="F046"/>
            </w:r>
            <w:r w:rsidRPr="003253D2">
              <w:rPr>
                <w:color w:val="000000" w:themeColor="text1"/>
                <w:szCs w:val="21"/>
                <w:vertAlign w:val="subscript"/>
              </w:rPr>
              <w:t xml:space="preserve">5 </w:t>
            </w:r>
            <w:r w:rsidRPr="003253D2">
              <w:rPr>
                <w:color w:val="000000" w:themeColor="text1"/>
                <w:szCs w:val="21"/>
              </w:rPr>
              <w:t>/dB</w:t>
            </w:r>
          </w:p>
        </w:tc>
        <w:tc>
          <w:tcPr>
            <w:tcW w:w="638" w:type="pct"/>
            <w:vAlign w:val="center"/>
            <w:hideMark/>
          </w:tcPr>
          <w:p w14:paraId="6AC7FE01" w14:textId="77777777" w:rsidR="000B063B" w:rsidRPr="003253D2" w:rsidRDefault="000B063B" w:rsidP="000B063B">
            <w:pPr>
              <w:tabs>
                <w:tab w:val="left" w:pos="825"/>
              </w:tabs>
              <w:snapToGrid w:val="0"/>
              <w:jc w:val="center"/>
              <w:rPr>
                <w:rFonts w:eastAsiaTheme="minorEastAsia"/>
                <w:color w:val="000000" w:themeColor="text1"/>
                <w:szCs w:val="21"/>
              </w:rPr>
            </w:pPr>
            <w:r w:rsidRPr="003253D2">
              <w:rPr>
                <w:b/>
                <w:i/>
                <w:color w:val="000000" w:themeColor="text1"/>
                <w:szCs w:val="21"/>
              </w:rPr>
              <w:t>M</w:t>
            </w:r>
            <w:r w:rsidR="008563B1" w:rsidRPr="003253D2">
              <w:rPr>
                <w:b/>
                <w:bCs/>
                <w:i/>
                <w:iCs/>
                <w:color w:val="000000"/>
                <w:szCs w:val="21"/>
                <w:vertAlign w:val="subscript"/>
              </w:rPr>
              <w:sym w:font="Symbol" w:char="F046"/>
            </w:r>
            <w:r w:rsidRPr="003253D2">
              <w:rPr>
                <w:color w:val="000000" w:themeColor="text1"/>
                <w:szCs w:val="21"/>
                <w:vertAlign w:val="subscript"/>
              </w:rPr>
              <w:t xml:space="preserve">6 </w:t>
            </w:r>
            <w:r w:rsidRPr="003253D2">
              <w:rPr>
                <w:color w:val="000000" w:themeColor="text1"/>
                <w:szCs w:val="21"/>
              </w:rPr>
              <w:t>/dB</w:t>
            </w:r>
          </w:p>
        </w:tc>
        <w:tc>
          <w:tcPr>
            <w:tcW w:w="637" w:type="pct"/>
            <w:vAlign w:val="center"/>
            <w:hideMark/>
          </w:tcPr>
          <w:p w14:paraId="156866B9" w14:textId="25190788" w:rsidR="000B063B" w:rsidRPr="003253D2" w:rsidRDefault="000B063B">
            <w:pPr>
              <w:tabs>
                <w:tab w:val="left" w:pos="825"/>
              </w:tabs>
              <w:snapToGrid w:val="0"/>
              <w:jc w:val="center"/>
              <w:rPr>
                <w:rFonts w:eastAsiaTheme="minorEastAsia"/>
                <w:color w:val="000000" w:themeColor="text1"/>
                <w:szCs w:val="21"/>
              </w:rPr>
            </w:pPr>
            <w:r w:rsidRPr="003253D2">
              <w:rPr>
                <w:b/>
                <w:i/>
                <w:color w:val="000000" w:themeColor="text1"/>
                <w:szCs w:val="21"/>
              </w:rPr>
              <w:t>s</w:t>
            </w:r>
            <w:r w:rsidRPr="003253D2">
              <w:rPr>
                <w:color w:val="000000" w:themeColor="text1"/>
                <w:szCs w:val="21"/>
                <w:vertAlign w:val="subscript"/>
              </w:rPr>
              <w:t>n</w:t>
            </w:r>
            <w:r w:rsidR="001A1E62" w:rsidRPr="003253D2">
              <w:rPr>
                <w:color w:val="000000" w:themeColor="text1"/>
                <w:szCs w:val="21"/>
                <w:vertAlign w:val="subscript"/>
              </w:rPr>
              <w:t xml:space="preserve"> </w:t>
            </w:r>
            <w:r w:rsidR="001A1E62" w:rsidRPr="003253D2">
              <w:rPr>
                <w:color w:val="000000" w:themeColor="text1"/>
                <w:szCs w:val="21"/>
              </w:rPr>
              <w:t>/dB</w:t>
            </w:r>
          </w:p>
        </w:tc>
      </w:tr>
      <w:tr w:rsidR="00C962EE" w:rsidRPr="003253D2" w14:paraId="113533AA" w14:textId="77777777" w:rsidTr="00272918">
        <w:trPr>
          <w:trHeight w:val="283"/>
          <w:jc w:val="center"/>
        </w:trPr>
        <w:tc>
          <w:tcPr>
            <w:tcW w:w="532" w:type="pct"/>
            <w:noWrap/>
            <w:tcMar>
              <w:top w:w="15" w:type="dxa"/>
              <w:left w:w="15" w:type="dxa"/>
              <w:bottom w:w="0" w:type="dxa"/>
              <w:right w:w="15" w:type="dxa"/>
            </w:tcMar>
            <w:vAlign w:val="center"/>
          </w:tcPr>
          <w:p w14:paraId="78B6741E" w14:textId="77777777" w:rsidR="00C962EE" w:rsidRPr="003253D2" w:rsidRDefault="00C962EE" w:rsidP="00C962EE">
            <w:pPr>
              <w:jc w:val="center"/>
            </w:pPr>
            <w:r w:rsidRPr="003253D2">
              <w:t>10</w:t>
            </w:r>
          </w:p>
        </w:tc>
        <w:tc>
          <w:tcPr>
            <w:tcW w:w="639" w:type="pct"/>
            <w:noWrap/>
            <w:tcMar>
              <w:top w:w="15" w:type="dxa"/>
              <w:left w:w="15" w:type="dxa"/>
              <w:bottom w:w="0" w:type="dxa"/>
              <w:right w:w="15" w:type="dxa"/>
            </w:tcMar>
            <w:vAlign w:val="center"/>
          </w:tcPr>
          <w:p w14:paraId="0A919C83" w14:textId="77777777" w:rsidR="00C962EE" w:rsidRPr="003253D2" w:rsidRDefault="00C962EE" w:rsidP="00C962EE">
            <w:pPr>
              <w:spacing w:line="300" w:lineRule="auto"/>
              <w:jc w:val="center"/>
              <w:rPr>
                <w:color w:val="000000"/>
                <w:szCs w:val="21"/>
              </w:rPr>
            </w:pPr>
            <w:r w:rsidRPr="003253D2">
              <w:rPr>
                <w:color w:val="000000"/>
                <w:szCs w:val="21"/>
              </w:rPr>
              <w:t>-126.5</w:t>
            </w:r>
          </w:p>
        </w:tc>
        <w:tc>
          <w:tcPr>
            <w:tcW w:w="639" w:type="pct"/>
            <w:noWrap/>
            <w:tcMar>
              <w:top w:w="15" w:type="dxa"/>
              <w:left w:w="15" w:type="dxa"/>
              <w:bottom w:w="0" w:type="dxa"/>
              <w:right w:w="15" w:type="dxa"/>
            </w:tcMar>
            <w:vAlign w:val="center"/>
          </w:tcPr>
          <w:p w14:paraId="0F2DF993" w14:textId="77777777" w:rsidR="00C962EE" w:rsidRPr="003253D2" w:rsidRDefault="00C962EE" w:rsidP="00C962EE">
            <w:pPr>
              <w:spacing w:line="300" w:lineRule="auto"/>
              <w:jc w:val="center"/>
              <w:rPr>
                <w:color w:val="000000"/>
                <w:szCs w:val="21"/>
              </w:rPr>
            </w:pPr>
            <w:r w:rsidRPr="003253D2">
              <w:rPr>
                <w:color w:val="000000"/>
                <w:szCs w:val="21"/>
              </w:rPr>
              <w:t>-126.5</w:t>
            </w:r>
          </w:p>
        </w:tc>
        <w:tc>
          <w:tcPr>
            <w:tcW w:w="639" w:type="pct"/>
            <w:vAlign w:val="center"/>
          </w:tcPr>
          <w:p w14:paraId="71CC47C7" w14:textId="77777777" w:rsidR="00C962EE" w:rsidRPr="003253D2" w:rsidRDefault="00C962EE" w:rsidP="00C962EE">
            <w:pPr>
              <w:spacing w:line="300" w:lineRule="auto"/>
              <w:jc w:val="center"/>
              <w:rPr>
                <w:color w:val="000000"/>
                <w:szCs w:val="21"/>
              </w:rPr>
            </w:pPr>
            <w:r w:rsidRPr="003253D2">
              <w:rPr>
                <w:color w:val="000000"/>
                <w:szCs w:val="21"/>
              </w:rPr>
              <w:t>-126.9</w:t>
            </w:r>
          </w:p>
        </w:tc>
        <w:tc>
          <w:tcPr>
            <w:tcW w:w="638" w:type="pct"/>
            <w:vAlign w:val="center"/>
          </w:tcPr>
          <w:p w14:paraId="44EA9328" w14:textId="77777777" w:rsidR="00C962EE" w:rsidRPr="003253D2" w:rsidRDefault="00C962EE" w:rsidP="00C962EE">
            <w:pPr>
              <w:spacing w:line="300" w:lineRule="auto"/>
              <w:jc w:val="center"/>
              <w:rPr>
                <w:color w:val="000000"/>
                <w:szCs w:val="21"/>
              </w:rPr>
            </w:pPr>
            <w:r w:rsidRPr="003253D2">
              <w:rPr>
                <w:color w:val="000000"/>
                <w:szCs w:val="21"/>
              </w:rPr>
              <w:t>-126.7</w:t>
            </w:r>
          </w:p>
        </w:tc>
        <w:tc>
          <w:tcPr>
            <w:tcW w:w="638" w:type="pct"/>
            <w:noWrap/>
            <w:tcMar>
              <w:top w:w="15" w:type="dxa"/>
              <w:left w:w="15" w:type="dxa"/>
              <w:bottom w:w="0" w:type="dxa"/>
              <w:right w:w="15" w:type="dxa"/>
            </w:tcMar>
            <w:vAlign w:val="center"/>
          </w:tcPr>
          <w:p w14:paraId="761C34BA" w14:textId="77777777" w:rsidR="00C962EE" w:rsidRPr="003253D2" w:rsidRDefault="00C962EE" w:rsidP="00C962EE">
            <w:pPr>
              <w:spacing w:line="300" w:lineRule="auto"/>
              <w:jc w:val="center"/>
              <w:rPr>
                <w:color w:val="000000"/>
                <w:szCs w:val="21"/>
              </w:rPr>
            </w:pPr>
            <w:r w:rsidRPr="003253D2">
              <w:rPr>
                <w:color w:val="000000"/>
                <w:szCs w:val="21"/>
              </w:rPr>
              <w:t>-126.6</w:t>
            </w:r>
          </w:p>
        </w:tc>
        <w:tc>
          <w:tcPr>
            <w:tcW w:w="638" w:type="pct"/>
            <w:vAlign w:val="center"/>
          </w:tcPr>
          <w:p w14:paraId="331FC38D" w14:textId="77777777" w:rsidR="00C962EE" w:rsidRPr="003253D2" w:rsidRDefault="00C962EE" w:rsidP="00C962EE">
            <w:pPr>
              <w:spacing w:line="300" w:lineRule="auto"/>
              <w:jc w:val="center"/>
              <w:rPr>
                <w:color w:val="000000"/>
                <w:szCs w:val="21"/>
              </w:rPr>
            </w:pPr>
            <w:r w:rsidRPr="003253D2">
              <w:rPr>
                <w:color w:val="000000"/>
                <w:szCs w:val="21"/>
              </w:rPr>
              <w:t>-126.5</w:t>
            </w:r>
          </w:p>
        </w:tc>
        <w:tc>
          <w:tcPr>
            <w:tcW w:w="637" w:type="pct"/>
            <w:vAlign w:val="center"/>
          </w:tcPr>
          <w:p w14:paraId="649DB4FD" w14:textId="77777777" w:rsidR="00C962EE" w:rsidRPr="003253D2" w:rsidRDefault="00C962EE" w:rsidP="00C962EE">
            <w:pPr>
              <w:spacing w:line="300" w:lineRule="auto"/>
              <w:jc w:val="center"/>
              <w:rPr>
                <w:color w:val="000000"/>
                <w:szCs w:val="21"/>
              </w:rPr>
            </w:pPr>
            <w:r w:rsidRPr="003253D2">
              <w:rPr>
                <w:color w:val="000000"/>
                <w:szCs w:val="21"/>
              </w:rPr>
              <w:t xml:space="preserve">0.16 </w:t>
            </w:r>
          </w:p>
        </w:tc>
      </w:tr>
      <w:tr w:rsidR="00C962EE" w:rsidRPr="003253D2" w14:paraId="29BA717F" w14:textId="77777777" w:rsidTr="00272918">
        <w:trPr>
          <w:trHeight w:val="283"/>
          <w:jc w:val="center"/>
        </w:trPr>
        <w:tc>
          <w:tcPr>
            <w:tcW w:w="532" w:type="pct"/>
            <w:noWrap/>
            <w:tcMar>
              <w:top w:w="15" w:type="dxa"/>
              <w:left w:w="15" w:type="dxa"/>
              <w:bottom w:w="0" w:type="dxa"/>
              <w:right w:w="15" w:type="dxa"/>
            </w:tcMar>
            <w:vAlign w:val="center"/>
          </w:tcPr>
          <w:p w14:paraId="410BCDDC" w14:textId="77777777" w:rsidR="00C962EE" w:rsidRPr="003253D2" w:rsidRDefault="00C962EE" w:rsidP="00C962EE">
            <w:pPr>
              <w:jc w:val="center"/>
            </w:pPr>
            <w:r w:rsidRPr="003253D2">
              <w:t>12.5</w:t>
            </w:r>
          </w:p>
        </w:tc>
        <w:tc>
          <w:tcPr>
            <w:tcW w:w="639" w:type="pct"/>
            <w:noWrap/>
            <w:tcMar>
              <w:top w:w="15" w:type="dxa"/>
              <w:left w:w="15" w:type="dxa"/>
              <w:bottom w:w="0" w:type="dxa"/>
              <w:right w:w="15" w:type="dxa"/>
            </w:tcMar>
            <w:vAlign w:val="center"/>
          </w:tcPr>
          <w:p w14:paraId="7CE5473C" w14:textId="77777777" w:rsidR="00C962EE" w:rsidRPr="003253D2" w:rsidRDefault="00C962EE" w:rsidP="00C962EE">
            <w:pPr>
              <w:spacing w:line="300" w:lineRule="auto"/>
              <w:jc w:val="center"/>
              <w:rPr>
                <w:color w:val="000000"/>
                <w:szCs w:val="21"/>
              </w:rPr>
            </w:pPr>
            <w:r w:rsidRPr="003253D2">
              <w:rPr>
                <w:color w:val="000000"/>
                <w:szCs w:val="21"/>
              </w:rPr>
              <w:t>-126.8</w:t>
            </w:r>
          </w:p>
        </w:tc>
        <w:tc>
          <w:tcPr>
            <w:tcW w:w="639" w:type="pct"/>
            <w:noWrap/>
            <w:tcMar>
              <w:top w:w="15" w:type="dxa"/>
              <w:left w:w="15" w:type="dxa"/>
              <w:bottom w:w="0" w:type="dxa"/>
              <w:right w:w="15" w:type="dxa"/>
            </w:tcMar>
            <w:vAlign w:val="center"/>
          </w:tcPr>
          <w:p w14:paraId="02EAD298" w14:textId="77777777" w:rsidR="00C962EE" w:rsidRPr="003253D2" w:rsidRDefault="00C962EE" w:rsidP="00C962EE">
            <w:pPr>
              <w:spacing w:line="300" w:lineRule="auto"/>
              <w:jc w:val="center"/>
              <w:rPr>
                <w:color w:val="000000"/>
                <w:szCs w:val="21"/>
              </w:rPr>
            </w:pPr>
            <w:r w:rsidRPr="003253D2">
              <w:rPr>
                <w:color w:val="000000"/>
                <w:szCs w:val="21"/>
              </w:rPr>
              <w:t>-127.1</w:t>
            </w:r>
          </w:p>
        </w:tc>
        <w:tc>
          <w:tcPr>
            <w:tcW w:w="639" w:type="pct"/>
            <w:vAlign w:val="center"/>
          </w:tcPr>
          <w:p w14:paraId="059DC632" w14:textId="77777777" w:rsidR="00C962EE" w:rsidRPr="003253D2" w:rsidRDefault="00C962EE" w:rsidP="00C962EE">
            <w:pPr>
              <w:spacing w:line="300" w:lineRule="auto"/>
              <w:jc w:val="center"/>
              <w:rPr>
                <w:color w:val="000000"/>
                <w:szCs w:val="21"/>
              </w:rPr>
            </w:pPr>
            <w:r w:rsidRPr="003253D2">
              <w:rPr>
                <w:color w:val="000000"/>
                <w:szCs w:val="21"/>
              </w:rPr>
              <w:t>-126.9</w:t>
            </w:r>
          </w:p>
        </w:tc>
        <w:tc>
          <w:tcPr>
            <w:tcW w:w="638" w:type="pct"/>
            <w:vAlign w:val="center"/>
          </w:tcPr>
          <w:p w14:paraId="10C92FC1" w14:textId="77777777" w:rsidR="00C962EE" w:rsidRPr="003253D2" w:rsidRDefault="00C962EE" w:rsidP="00C962EE">
            <w:pPr>
              <w:spacing w:line="300" w:lineRule="auto"/>
              <w:jc w:val="center"/>
              <w:rPr>
                <w:color w:val="000000"/>
                <w:szCs w:val="21"/>
              </w:rPr>
            </w:pPr>
            <w:r w:rsidRPr="003253D2">
              <w:rPr>
                <w:color w:val="000000"/>
                <w:szCs w:val="21"/>
              </w:rPr>
              <w:t>-126.9</w:t>
            </w:r>
          </w:p>
        </w:tc>
        <w:tc>
          <w:tcPr>
            <w:tcW w:w="638" w:type="pct"/>
            <w:noWrap/>
            <w:tcMar>
              <w:top w:w="15" w:type="dxa"/>
              <w:left w:w="15" w:type="dxa"/>
              <w:bottom w:w="0" w:type="dxa"/>
              <w:right w:w="15" w:type="dxa"/>
            </w:tcMar>
            <w:vAlign w:val="center"/>
          </w:tcPr>
          <w:p w14:paraId="1139C371" w14:textId="77777777" w:rsidR="00C962EE" w:rsidRPr="003253D2" w:rsidRDefault="00C962EE" w:rsidP="00C962EE">
            <w:pPr>
              <w:spacing w:line="300" w:lineRule="auto"/>
              <w:jc w:val="center"/>
              <w:rPr>
                <w:color w:val="000000"/>
                <w:szCs w:val="21"/>
              </w:rPr>
            </w:pPr>
            <w:r w:rsidRPr="003253D2">
              <w:rPr>
                <w:color w:val="000000"/>
                <w:szCs w:val="21"/>
              </w:rPr>
              <w:t>-126.8</w:t>
            </w:r>
          </w:p>
        </w:tc>
        <w:tc>
          <w:tcPr>
            <w:tcW w:w="638" w:type="pct"/>
            <w:vAlign w:val="center"/>
          </w:tcPr>
          <w:p w14:paraId="700B8374" w14:textId="77777777" w:rsidR="00C962EE" w:rsidRPr="003253D2" w:rsidRDefault="00C962EE" w:rsidP="00C962EE">
            <w:pPr>
              <w:spacing w:line="300" w:lineRule="auto"/>
              <w:jc w:val="center"/>
              <w:rPr>
                <w:color w:val="000000"/>
                <w:szCs w:val="21"/>
              </w:rPr>
            </w:pPr>
            <w:r w:rsidRPr="003253D2">
              <w:rPr>
                <w:color w:val="000000"/>
                <w:szCs w:val="21"/>
              </w:rPr>
              <w:t>-126.6</w:t>
            </w:r>
          </w:p>
        </w:tc>
        <w:tc>
          <w:tcPr>
            <w:tcW w:w="637" w:type="pct"/>
            <w:vAlign w:val="center"/>
          </w:tcPr>
          <w:p w14:paraId="04BEE095" w14:textId="77777777" w:rsidR="00C962EE" w:rsidRPr="003253D2" w:rsidRDefault="00C962EE" w:rsidP="00C962EE">
            <w:pPr>
              <w:spacing w:line="300" w:lineRule="auto"/>
              <w:jc w:val="center"/>
              <w:rPr>
                <w:color w:val="000000"/>
                <w:szCs w:val="21"/>
              </w:rPr>
            </w:pPr>
            <w:r w:rsidRPr="003253D2">
              <w:rPr>
                <w:color w:val="000000"/>
                <w:szCs w:val="21"/>
              </w:rPr>
              <w:t xml:space="preserve">0.16 </w:t>
            </w:r>
          </w:p>
        </w:tc>
      </w:tr>
      <w:tr w:rsidR="00C962EE" w:rsidRPr="003253D2" w14:paraId="3B86F60D" w14:textId="77777777" w:rsidTr="00272918">
        <w:trPr>
          <w:trHeight w:val="283"/>
          <w:jc w:val="center"/>
        </w:trPr>
        <w:tc>
          <w:tcPr>
            <w:tcW w:w="532" w:type="pct"/>
            <w:noWrap/>
            <w:tcMar>
              <w:top w:w="15" w:type="dxa"/>
              <w:left w:w="15" w:type="dxa"/>
              <w:bottom w:w="0" w:type="dxa"/>
              <w:right w:w="15" w:type="dxa"/>
            </w:tcMar>
            <w:vAlign w:val="center"/>
          </w:tcPr>
          <w:p w14:paraId="70A0E5E8" w14:textId="77777777" w:rsidR="00C962EE" w:rsidRPr="003253D2" w:rsidRDefault="00C962EE" w:rsidP="00C962EE">
            <w:pPr>
              <w:jc w:val="center"/>
            </w:pPr>
            <w:r w:rsidRPr="003253D2">
              <w:t>16</w:t>
            </w:r>
          </w:p>
        </w:tc>
        <w:tc>
          <w:tcPr>
            <w:tcW w:w="639" w:type="pct"/>
            <w:noWrap/>
            <w:tcMar>
              <w:top w:w="15" w:type="dxa"/>
              <w:left w:w="15" w:type="dxa"/>
              <w:bottom w:w="0" w:type="dxa"/>
              <w:right w:w="15" w:type="dxa"/>
            </w:tcMar>
            <w:vAlign w:val="center"/>
          </w:tcPr>
          <w:p w14:paraId="67A0EE23" w14:textId="77777777" w:rsidR="00C962EE" w:rsidRPr="003253D2" w:rsidRDefault="00C962EE" w:rsidP="00C962EE">
            <w:pPr>
              <w:spacing w:line="300" w:lineRule="auto"/>
              <w:jc w:val="center"/>
              <w:rPr>
                <w:color w:val="000000"/>
                <w:szCs w:val="21"/>
              </w:rPr>
            </w:pPr>
            <w:r w:rsidRPr="003253D2">
              <w:rPr>
                <w:color w:val="000000"/>
                <w:szCs w:val="21"/>
              </w:rPr>
              <w:t>-126.4</w:t>
            </w:r>
          </w:p>
        </w:tc>
        <w:tc>
          <w:tcPr>
            <w:tcW w:w="639" w:type="pct"/>
            <w:noWrap/>
            <w:tcMar>
              <w:top w:w="15" w:type="dxa"/>
              <w:left w:w="15" w:type="dxa"/>
              <w:bottom w:w="0" w:type="dxa"/>
              <w:right w:w="15" w:type="dxa"/>
            </w:tcMar>
            <w:vAlign w:val="center"/>
          </w:tcPr>
          <w:p w14:paraId="23DCB478" w14:textId="77777777" w:rsidR="00C962EE" w:rsidRPr="003253D2" w:rsidRDefault="00C962EE" w:rsidP="00C962EE">
            <w:pPr>
              <w:spacing w:line="300" w:lineRule="auto"/>
              <w:jc w:val="center"/>
              <w:rPr>
                <w:color w:val="000000"/>
                <w:szCs w:val="21"/>
              </w:rPr>
            </w:pPr>
            <w:r w:rsidRPr="003253D2">
              <w:rPr>
                <w:color w:val="000000"/>
                <w:szCs w:val="21"/>
              </w:rPr>
              <w:t>-126.6</w:t>
            </w:r>
          </w:p>
        </w:tc>
        <w:tc>
          <w:tcPr>
            <w:tcW w:w="639" w:type="pct"/>
            <w:vAlign w:val="center"/>
          </w:tcPr>
          <w:p w14:paraId="65042DD1" w14:textId="77777777" w:rsidR="00C962EE" w:rsidRPr="003253D2" w:rsidRDefault="00C962EE" w:rsidP="00C962EE">
            <w:pPr>
              <w:spacing w:line="300" w:lineRule="auto"/>
              <w:jc w:val="center"/>
              <w:rPr>
                <w:color w:val="000000"/>
                <w:szCs w:val="21"/>
              </w:rPr>
            </w:pPr>
            <w:r w:rsidRPr="003253D2">
              <w:rPr>
                <w:color w:val="000000"/>
                <w:szCs w:val="21"/>
              </w:rPr>
              <w:t>-126.7</w:t>
            </w:r>
          </w:p>
        </w:tc>
        <w:tc>
          <w:tcPr>
            <w:tcW w:w="638" w:type="pct"/>
            <w:vAlign w:val="center"/>
          </w:tcPr>
          <w:p w14:paraId="6C5E9D0A" w14:textId="77777777" w:rsidR="00C962EE" w:rsidRPr="003253D2" w:rsidRDefault="00C962EE" w:rsidP="00C962EE">
            <w:pPr>
              <w:spacing w:line="300" w:lineRule="auto"/>
              <w:jc w:val="center"/>
              <w:rPr>
                <w:color w:val="000000"/>
                <w:szCs w:val="21"/>
              </w:rPr>
            </w:pPr>
            <w:r w:rsidRPr="003253D2">
              <w:rPr>
                <w:color w:val="000000"/>
                <w:szCs w:val="21"/>
              </w:rPr>
              <w:t>-126.7</w:t>
            </w:r>
          </w:p>
        </w:tc>
        <w:tc>
          <w:tcPr>
            <w:tcW w:w="638" w:type="pct"/>
            <w:noWrap/>
            <w:tcMar>
              <w:top w:w="15" w:type="dxa"/>
              <w:left w:w="15" w:type="dxa"/>
              <w:bottom w:w="0" w:type="dxa"/>
              <w:right w:w="15" w:type="dxa"/>
            </w:tcMar>
            <w:vAlign w:val="center"/>
          </w:tcPr>
          <w:p w14:paraId="04BB7AFA" w14:textId="77777777" w:rsidR="00C962EE" w:rsidRPr="003253D2" w:rsidRDefault="00C962EE" w:rsidP="00C962EE">
            <w:pPr>
              <w:spacing w:line="300" w:lineRule="auto"/>
              <w:jc w:val="center"/>
              <w:rPr>
                <w:color w:val="000000"/>
                <w:szCs w:val="21"/>
              </w:rPr>
            </w:pPr>
            <w:r w:rsidRPr="003253D2">
              <w:rPr>
                <w:color w:val="000000"/>
                <w:szCs w:val="21"/>
              </w:rPr>
              <w:t>-126.8</w:t>
            </w:r>
          </w:p>
        </w:tc>
        <w:tc>
          <w:tcPr>
            <w:tcW w:w="638" w:type="pct"/>
            <w:vAlign w:val="center"/>
          </w:tcPr>
          <w:p w14:paraId="2769837E" w14:textId="77777777" w:rsidR="00C962EE" w:rsidRPr="003253D2" w:rsidRDefault="00C962EE" w:rsidP="00C962EE">
            <w:pPr>
              <w:spacing w:line="300" w:lineRule="auto"/>
              <w:jc w:val="center"/>
              <w:rPr>
                <w:color w:val="000000"/>
                <w:szCs w:val="21"/>
              </w:rPr>
            </w:pPr>
            <w:r w:rsidRPr="003253D2">
              <w:rPr>
                <w:color w:val="000000"/>
                <w:szCs w:val="21"/>
              </w:rPr>
              <w:t>-126.8</w:t>
            </w:r>
          </w:p>
        </w:tc>
        <w:tc>
          <w:tcPr>
            <w:tcW w:w="637" w:type="pct"/>
            <w:vAlign w:val="center"/>
          </w:tcPr>
          <w:p w14:paraId="15E634DE" w14:textId="77777777" w:rsidR="00C962EE" w:rsidRPr="003253D2" w:rsidRDefault="00C962EE" w:rsidP="00C962EE">
            <w:pPr>
              <w:spacing w:line="300" w:lineRule="auto"/>
              <w:jc w:val="center"/>
              <w:rPr>
                <w:color w:val="000000"/>
                <w:szCs w:val="21"/>
              </w:rPr>
            </w:pPr>
            <w:r w:rsidRPr="003253D2">
              <w:rPr>
                <w:color w:val="000000"/>
                <w:szCs w:val="21"/>
              </w:rPr>
              <w:t xml:space="preserve">0.15 </w:t>
            </w:r>
          </w:p>
        </w:tc>
      </w:tr>
      <w:tr w:rsidR="00C962EE" w:rsidRPr="003253D2" w14:paraId="761D2CDD" w14:textId="77777777" w:rsidTr="00272918">
        <w:trPr>
          <w:trHeight w:val="283"/>
          <w:jc w:val="center"/>
        </w:trPr>
        <w:tc>
          <w:tcPr>
            <w:tcW w:w="532" w:type="pct"/>
            <w:noWrap/>
            <w:tcMar>
              <w:top w:w="15" w:type="dxa"/>
              <w:left w:w="15" w:type="dxa"/>
              <w:bottom w:w="0" w:type="dxa"/>
              <w:right w:w="15" w:type="dxa"/>
            </w:tcMar>
            <w:vAlign w:val="center"/>
            <w:hideMark/>
          </w:tcPr>
          <w:p w14:paraId="439A1C8D" w14:textId="77777777" w:rsidR="00C962EE" w:rsidRPr="003253D2" w:rsidRDefault="00C962EE" w:rsidP="00C962EE">
            <w:pPr>
              <w:snapToGrid w:val="0"/>
              <w:jc w:val="center"/>
              <w:rPr>
                <w:color w:val="000000" w:themeColor="text1"/>
                <w:szCs w:val="21"/>
              </w:rPr>
            </w:pPr>
            <w:r w:rsidRPr="003253D2">
              <w:rPr>
                <w:color w:val="000000" w:themeColor="text1"/>
                <w:szCs w:val="21"/>
              </w:rPr>
              <w:t>20</w:t>
            </w:r>
          </w:p>
        </w:tc>
        <w:tc>
          <w:tcPr>
            <w:tcW w:w="639" w:type="pct"/>
            <w:noWrap/>
            <w:tcMar>
              <w:top w:w="15" w:type="dxa"/>
              <w:left w:w="15" w:type="dxa"/>
              <w:bottom w:w="0" w:type="dxa"/>
              <w:right w:w="15" w:type="dxa"/>
            </w:tcMar>
            <w:vAlign w:val="center"/>
            <w:hideMark/>
          </w:tcPr>
          <w:p w14:paraId="0A46202C" w14:textId="77777777" w:rsidR="00C962EE" w:rsidRPr="003253D2" w:rsidRDefault="00C962EE" w:rsidP="00C962EE">
            <w:pPr>
              <w:spacing w:line="300" w:lineRule="auto"/>
              <w:jc w:val="center"/>
              <w:rPr>
                <w:color w:val="000000"/>
                <w:szCs w:val="21"/>
              </w:rPr>
            </w:pPr>
            <w:r w:rsidRPr="003253D2">
              <w:rPr>
                <w:color w:val="000000"/>
                <w:szCs w:val="21"/>
              </w:rPr>
              <w:t>-126.9</w:t>
            </w:r>
          </w:p>
        </w:tc>
        <w:tc>
          <w:tcPr>
            <w:tcW w:w="639" w:type="pct"/>
            <w:noWrap/>
            <w:tcMar>
              <w:top w:w="15" w:type="dxa"/>
              <w:left w:w="15" w:type="dxa"/>
              <w:bottom w:w="0" w:type="dxa"/>
              <w:right w:w="15" w:type="dxa"/>
            </w:tcMar>
            <w:vAlign w:val="center"/>
            <w:hideMark/>
          </w:tcPr>
          <w:p w14:paraId="3F4CEE62" w14:textId="77777777" w:rsidR="00C962EE" w:rsidRPr="003253D2" w:rsidRDefault="00C962EE" w:rsidP="00C962EE">
            <w:pPr>
              <w:spacing w:line="300" w:lineRule="auto"/>
              <w:jc w:val="center"/>
              <w:rPr>
                <w:color w:val="000000"/>
                <w:szCs w:val="21"/>
              </w:rPr>
            </w:pPr>
            <w:r w:rsidRPr="003253D2">
              <w:rPr>
                <w:color w:val="000000"/>
                <w:szCs w:val="21"/>
              </w:rPr>
              <w:t xml:space="preserve">-127.1 </w:t>
            </w:r>
          </w:p>
        </w:tc>
        <w:tc>
          <w:tcPr>
            <w:tcW w:w="639" w:type="pct"/>
            <w:vAlign w:val="center"/>
            <w:hideMark/>
          </w:tcPr>
          <w:p w14:paraId="0561FA80" w14:textId="77777777" w:rsidR="00C962EE" w:rsidRPr="003253D2" w:rsidRDefault="00C962EE" w:rsidP="00C962EE">
            <w:pPr>
              <w:spacing w:line="300" w:lineRule="auto"/>
              <w:jc w:val="center"/>
              <w:rPr>
                <w:color w:val="000000"/>
                <w:szCs w:val="21"/>
              </w:rPr>
            </w:pPr>
            <w:r w:rsidRPr="003253D2">
              <w:rPr>
                <w:color w:val="000000"/>
                <w:szCs w:val="21"/>
              </w:rPr>
              <w:t xml:space="preserve">-127.0 </w:t>
            </w:r>
          </w:p>
        </w:tc>
        <w:tc>
          <w:tcPr>
            <w:tcW w:w="638" w:type="pct"/>
            <w:vAlign w:val="center"/>
            <w:hideMark/>
          </w:tcPr>
          <w:p w14:paraId="1AD3AC43" w14:textId="77777777" w:rsidR="00C962EE" w:rsidRPr="003253D2" w:rsidRDefault="00C962EE" w:rsidP="00C962EE">
            <w:pPr>
              <w:spacing w:line="300" w:lineRule="auto"/>
              <w:jc w:val="center"/>
              <w:rPr>
                <w:color w:val="000000"/>
                <w:szCs w:val="21"/>
              </w:rPr>
            </w:pPr>
            <w:r w:rsidRPr="003253D2">
              <w:rPr>
                <w:color w:val="000000"/>
                <w:szCs w:val="21"/>
              </w:rPr>
              <w:t xml:space="preserve">-127.0 </w:t>
            </w:r>
          </w:p>
        </w:tc>
        <w:tc>
          <w:tcPr>
            <w:tcW w:w="638" w:type="pct"/>
            <w:noWrap/>
            <w:tcMar>
              <w:top w:w="15" w:type="dxa"/>
              <w:left w:w="15" w:type="dxa"/>
              <w:bottom w:w="0" w:type="dxa"/>
              <w:right w:w="15" w:type="dxa"/>
            </w:tcMar>
            <w:vAlign w:val="center"/>
            <w:hideMark/>
          </w:tcPr>
          <w:p w14:paraId="45843CD0" w14:textId="77777777" w:rsidR="00C962EE" w:rsidRPr="003253D2" w:rsidRDefault="00C962EE" w:rsidP="00C962EE">
            <w:pPr>
              <w:spacing w:line="300" w:lineRule="auto"/>
              <w:jc w:val="center"/>
              <w:rPr>
                <w:color w:val="000000"/>
                <w:szCs w:val="21"/>
              </w:rPr>
            </w:pPr>
            <w:r w:rsidRPr="003253D2">
              <w:rPr>
                <w:color w:val="000000"/>
                <w:szCs w:val="21"/>
              </w:rPr>
              <w:t xml:space="preserve">-127.0 </w:t>
            </w:r>
          </w:p>
        </w:tc>
        <w:tc>
          <w:tcPr>
            <w:tcW w:w="638" w:type="pct"/>
            <w:vAlign w:val="center"/>
            <w:hideMark/>
          </w:tcPr>
          <w:p w14:paraId="7D1DD36C" w14:textId="77777777" w:rsidR="00C962EE" w:rsidRPr="003253D2" w:rsidRDefault="00C962EE" w:rsidP="00C962EE">
            <w:pPr>
              <w:spacing w:line="300" w:lineRule="auto"/>
              <w:jc w:val="center"/>
              <w:rPr>
                <w:color w:val="000000"/>
                <w:szCs w:val="21"/>
              </w:rPr>
            </w:pPr>
            <w:r w:rsidRPr="003253D2">
              <w:rPr>
                <w:color w:val="000000"/>
                <w:szCs w:val="21"/>
              </w:rPr>
              <w:t xml:space="preserve">-126.9 </w:t>
            </w:r>
          </w:p>
        </w:tc>
        <w:tc>
          <w:tcPr>
            <w:tcW w:w="637" w:type="pct"/>
            <w:vAlign w:val="center"/>
            <w:hideMark/>
          </w:tcPr>
          <w:p w14:paraId="7C44CA98" w14:textId="77777777" w:rsidR="00C962EE" w:rsidRPr="003253D2" w:rsidRDefault="00C962EE" w:rsidP="00C962EE">
            <w:pPr>
              <w:spacing w:line="300" w:lineRule="auto"/>
              <w:jc w:val="center"/>
              <w:rPr>
                <w:color w:val="000000"/>
                <w:szCs w:val="21"/>
              </w:rPr>
            </w:pPr>
            <w:r w:rsidRPr="003253D2">
              <w:rPr>
                <w:color w:val="000000"/>
                <w:szCs w:val="21"/>
              </w:rPr>
              <w:t xml:space="preserve">0.08 </w:t>
            </w:r>
          </w:p>
        </w:tc>
      </w:tr>
      <w:tr w:rsidR="00C962EE" w:rsidRPr="003253D2" w14:paraId="6B1B9F67" w14:textId="77777777" w:rsidTr="00272918">
        <w:trPr>
          <w:trHeight w:val="283"/>
          <w:jc w:val="center"/>
        </w:trPr>
        <w:tc>
          <w:tcPr>
            <w:tcW w:w="532" w:type="pct"/>
            <w:noWrap/>
            <w:tcMar>
              <w:top w:w="15" w:type="dxa"/>
              <w:left w:w="15" w:type="dxa"/>
              <w:bottom w:w="0" w:type="dxa"/>
              <w:right w:w="15" w:type="dxa"/>
            </w:tcMar>
            <w:vAlign w:val="center"/>
            <w:hideMark/>
          </w:tcPr>
          <w:p w14:paraId="584F2008" w14:textId="77777777" w:rsidR="00C962EE" w:rsidRPr="003253D2" w:rsidRDefault="00C962EE" w:rsidP="00C962EE">
            <w:pPr>
              <w:snapToGrid w:val="0"/>
              <w:jc w:val="center"/>
              <w:rPr>
                <w:color w:val="000000" w:themeColor="text1"/>
                <w:szCs w:val="21"/>
              </w:rPr>
            </w:pPr>
            <w:r w:rsidRPr="003253D2">
              <w:rPr>
                <w:color w:val="000000" w:themeColor="text1"/>
                <w:szCs w:val="21"/>
              </w:rPr>
              <w:t>25</w:t>
            </w:r>
          </w:p>
        </w:tc>
        <w:tc>
          <w:tcPr>
            <w:tcW w:w="639" w:type="pct"/>
            <w:noWrap/>
            <w:tcMar>
              <w:top w:w="15" w:type="dxa"/>
              <w:left w:w="15" w:type="dxa"/>
              <w:bottom w:w="0" w:type="dxa"/>
              <w:right w:w="15" w:type="dxa"/>
            </w:tcMar>
            <w:vAlign w:val="center"/>
            <w:hideMark/>
          </w:tcPr>
          <w:p w14:paraId="6E8CB596" w14:textId="77777777" w:rsidR="00C962EE" w:rsidRPr="003253D2" w:rsidRDefault="00C962EE" w:rsidP="00C962EE">
            <w:pPr>
              <w:spacing w:line="300" w:lineRule="auto"/>
              <w:jc w:val="center"/>
              <w:rPr>
                <w:color w:val="000000"/>
                <w:szCs w:val="21"/>
              </w:rPr>
            </w:pPr>
            <w:r w:rsidRPr="003253D2">
              <w:rPr>
                <w:color w:val="000000"/>
                <w:szCs w:val="21"/>
              </w:rPr>
              <w:t>-127.4</w:t>
            </w:r>
          </w:p>
        </w:tc>
        <w:tc>
          <w:tcPr>
            <w:tcW w:w="639" w:type="pct"/>
            <w:noWrap/>
            <w:tcMar>
              <w:top w:w="15" w:type="dxa"/>
              <w:left w:w="15" w:type="dxa"/>
              <w:bottom w:w="0" w:type="dxa"/>
              <w:right w:w="15" w:type="dxa"/>
            </w:tcMar>
            <w:vAlign w:val="center"/>
            <w:hideMark/>
          </w:tcPr>
          <w:p w14:paraId="271F1DCD" w14:textId="77777777" w:rsidR="00C962EE" w:rsidRPr="003253D2" w:rsidRDefault="00C962EE" w:rsidP="00C962EE">
            <w:pPr>
              <w:spacing w:line="300" w:lineRule="auto"/>
              <w:jc w:val="center"/>
              <w:rPr>
                <w:color w:val="000000"/>
                <w:szCs w:val="21"/>
              </w:rPr>
            </w:pPr>
            <w:r w:rsidRPr="003253D2">
              <w:rPr>
                <w:color w:val="000000"/>
                <w:szCs w:val="21"/>
              </w:rPr>
              <w:t xml:space="preserve">-127.4 </w:t>
            </w:r>
          </w:p>
        </w:tc>
        <w:tc>
          <w:tcPr>
            <w:tcW w:w="639" w:type="pct"/>
            <w:vAlign w:val="center"/>
            <w:hideMark/>
          </w:tcPr>
          <w:p w14:paraId="6FC700EF" w14:textId="77777777" w:rsidR="00C962EE" w:rsidRPr="003253D2" w:rsidRDefault="00C962EE" w:rsidP="00C962EE">
            <w:pPr>
              <w:spacing w:line="300" w:lineRule="auto"/>
              <w:jc w:val="center"/>
              <w:rPr>
                <w:color w:val="000000"/>
                <w:szCs w:val="21"/>
              </w:rPr>
            </w:pPr>
            <w:r w:rsidRPr="003253D2">
              <w:rPr>
                <w:color w:val="000000"/>
                <w:szCs w:val="21"/>
              </w:rPr>
              <w:t xml:space="preserve">-127.8 </w:t>
            </w:r>
          </w:p>
        </w:tc>
        <w:tc>
          <w:tcPr>
            <w:tcW w:w="638" w:type="pct"/>
            <w:vAlign w:val="center"/>
            <w:hideMark/>
          </w:tcPr>
          <w:p w14:paraId="407BCB42" w14:textId="77777777" w:rsidR="00C962EE" w:rsidRPr="003253D2" w:rsidRDefault="00C962EE" w:rsidP="00C962EE">
            <w:pPr>
              <w:spacing w:line="300" w:lineRule="auto"/>
              <w:jc w:val="center"/>
              <w:rPr>
                <w:color w:val="000000"/>
                <w:szCs w:val="21"/>
              </w:rPr>
            </w:pPr>
            <w:r w:rsidRPr="003253D2">
              <w:rPr>
                <w:color w:val="000000"/>
                <w:szCs w:val="21"/>
              </w:rPr>
              <w:t xml:space="preserve">-127.6 </w:t>
            </w:r>
          </w:p>
        </w:tc>
        <w:tc>
          <w:tcPr>
            <w:tcW w:w="638" w:type="pct"/>
            <w:noWrap/>
            <w:tcMar>
              <w:top w:w="15" w:type="dxa"/>
              <w:left w:w="15" w:type="dxa"/>
              <w:bottom w:w="0" w:type="dxa"/>
              <w:right w:w="15" w:type="dxa"/>
            </w:tcMar>
            <w:vAlign w:val="center"/>
            <w:hideMark/>
          </w:tcPr>
          <w:p w14:paraId="68317552" w14:textId="77777777" w:rsidR="00C962EE" w:rsidRPr="003253D2" w:rsidRDefault="00C962EE" w:rsidP="00C962EE">
            <w:pPr>
              <w:spacing w:line="300" w:lineRule="auto"/>
              <w:jc w:val="center"/>
              <w:rPr>
                <w:color w:val="000000"/>
                <w:szCs w:val="21"/>
              </w:rPr>
            </w:pPr>
            <w:r w:rsidRPr="003253D2">
              <w:rPr>
                <w:color w:val="000000"/>
                <w:szCs w:val="21"/>
              </w:rPr>
              <w:t xml:space="preserve">-127.5 </w:t>
            </w:r>
          </w:p>
        </w:tc>
        <w:tc>
          <w:tcPr>
            <w:tcW w:w="638" w:type="pct"/>
            <w:vAlign w:val="center"/>
            <w:hideMark/>
          </w:tcPr>
          <w:p w14:paraId="4C6EBC88" w14:textId="77777777" w:rsidR="00C962EE" w:rsidRPr="003253D2" w:rsidRDefault="00C962EE" w:rsidP="00C962EE">
            <w:pPr>
              <w:spacing w:line="300" w:lineRule="auto"/>
              <w:jc w:val="center"/>
              <w:rPr>
                <w:color w:val="000000"/>
                <w:szCs w:val="21"/>
              </w:rPr>
            </w:pPr>
            <w:r w:rsidRPr="003253D2">
              <w:rPr>
                <w:color w:val="000000"/>
                <w:szCs w:val="21"/>
              </w:rPr>
              <w:t xml:space="preserve">-127.6 </w:t>
            </w:r>
          </w:p>
        </w:tc>
        <w:tc>
          <w:tcPr>
            <w:tcW w:w="637" w:type="pct"/>
            <w:vAlign w:val="center"/>
            <w:hideMark/>
          </w:tcPr>
          <w:p w14:paraId="4F437CE8" w14:textId="77777777" w:rsidR="00C962EE" w:rsidRPr="003253D2" w:rsidRDefault="00C962EE" w:rsidP="00C962EE">
            <w:pPr>
              <w:spacing w:line="300" w:lineRule="auto"/>
              <w:jc w:val="center"/>
              <w:rPr>
                <w:color w:val="000000"/>
                <w:szCs w:val="21"/>
              </w:rPr>
            </w:pPr>
            <w:r w:rsidRPr="003253D2">
              <w:rPr>
                <w:color w:val="000000"/>
                <w:szCs w:val="21"/>
              </w:rPr>
              <w:t xml:space="preserve">0.15 </w:t>
            </w:r>
          </w:p>
        </w:tc>
      </w:tr>
      <w:tr w:rsidR="00C962EE" w:rsidRPr="003253D2" w14:paraId="7886027D" w14:textId="77777777" w:rsidTr="00272918">
        <w:trPr>
          <w:trHeight w:val="283"/>
          <w:jc w:val="center"/>
        </w:trPr>
        <w:tc>
          <w:tcPr>
            <w:tcW w:w="532" w:type="pct"/>
            <w:noWrap/>
            <w:tcMar>
              <w:top w:w="15" w:type="dxa"/>
              <w:left w:w="15" w:type="dxa"/>
              <w:bottom w:w="0" w:type="dxa"/>
              <w:right w:w="15" w:type="dxa"/>
            </w:tcMar>
            <w:vAlign w:val="center"/>
            <w:hideMark/>
          </w:tcPr>
          <w:p w14:paraId="1DBF2B6E" w14:textId="77777777" w:rsidR="00C962EE" w:rsidRPr="003253D2" w:rsidRDefault="00C962EE" w:rsidP="00C962EE">
            <w:pPr>
              <w:snapToGrid w:val="0"/>
              <w:jc w:val="center"/>
              <w:rPr>
                <w:color w:val="000000" w:themeColor="text1"/>
                <w:szCs w:val="21"/>
              </w:rPr>
            </w:pPr>
            <w:r w:rsidRPr="003253D2">
              <w:rPr>
                <w:color w:val="000000" w:themeColor="text1"/>
                <w:szCs w:val="21"/>
              </w:rPr>
              <w:t>31.5</w:t>
            </w:r>
          </w:p>
        </w:tc>
        <w:tc>
          <w:tcPr>
            <w:tcW w:w="639" w:type="pct"/>
            <w:noWrap/>
            <w:tcMar>
              <w:top w:w="15" w:type="dxa"/>
              <w:left w:w="15" w:type="dxa"/>
              <w:bottom w:w="0" w:type="dxa"/>
              <w:right w:w="15" w:type="dxa"/>
            </w:tcMar>
            <w:vAlign w:val="center"/>
            <w:hideMark/>
          </w:tcPr>
          <w:p w14:paraId="49F1DBEC" w14:textId="77777777" w:rsidR="00C962EE" w:rsidRPr="003253D2" w:rsidRDefault="00C962EE" w:rsidP="00C962EE">
            <w:pPr>
              <w:spacing w:line="300" w:lineRule="auto"/>
              <w:jc w:val="center"/>
              <w:rPr>
                <w:color w:val="000000"/>
                <w:szCs w:val="21"/>
              </w:rPr>
            </w:pPr>
            <w:r w:rsidRPr="003253D2">
              <w:rPr>
                <w:color w:val="000000"/>
                <w:szCs w:val="21"/>
              </w:rPr>
              <w:t>-126.2</w:t>
            </w:r>
          </w:p>
        </w:tc>
        <w:tc>
          <w:tcPr>
            <w:tcW w:w="639" w:type="pct"/>
            <w:noWrap/>
            <w:tcMar>
              <w:top w:w="15" w:type="dxa"/>
              <w:left w:w="15" w:type="dxa"/>
              <w:bottom w:w="0" w:type="dxa"/>
              <w:right w:w="15" w:type="dxa"/>
            </w:tcMar>
            <w:vAlign w:val="center"/>
            <w:hideMark/>
          </w:tcPr>
          <w:p w14:paraId="5E8ED914" w14:textId="77777777" w:rsidR="00C962EE" w:rsidRPr="003253D2" w:rsidRDefault="00C962EE" w:rsidP="00C962EE">
            <w:pPr>
              <w:spacing w:line="300" w:lineRule="auto"/>
              <w:jc w:val="center"/>
              <w:rPr>
                <w:color w:val="000000"/>
                <w:szCs w:val="21"/>
              </w:rPr>
            </w:pPr>
            <w:r w:rsidRPr="003253D2">
              <w:rPr>
                <w:color w:val="000000"/>
                <w:szCs w:val="21"/>
              </w:rPr>
              <w:t xml:space="preserve">-126.7 </w:t>
            </w:r>
          </w:p>
        </w:tc>
        <w:tc>
          <w:tcPr>
            <w:tcW w:w="639" w:type="pct"/>
            <w:vAlign w:val="center"/>
            <w:hideMark/>
          </w:tcPr>
          <w:p w14:paraId="292AC722" w14:textId="77777777" w:rsidR="00C962EE" w:rsidRPr="003253D2" w:rsidRDefault="00C962EE" w:rsidP="00C962EE">
            <w:pPr>
              <w:spacing w:line="300" w:lineRule="auto"/>
              <w:jc w:val="center"/>
              <w:rPr>
                <w:color w:val="000000"/>
                <w:szCs w:val="21"/>
              </w:rPr>
            </w:pPr>
            <w:r w:rsidRPr="003253D2">
              <w:rPr>
                <w:color w:val="000000"/>
                <w:szCs w:val="21"/>
              </w:rPr>
              <w:t xml:space="preserve">-126.4 </w:t>
            </w:r>
          </w:p>
        </w:tc>
        <w:tc>
          <w:tcPr>
            <w:tcW w:w="638" w:type="pct"/>
            <w:vAlign w:val="center"/>
            <w:hideMark/>
          </w:tcPr>
          <w:p w14:paraId="69262849" w14:textId="77777777" w:rsidR="00C962EE" w:rsidRPr="003253D2" w:rsidRDefault="00C962EE" w:rsidP="00C962EE">
            <w:pPr>
              <w:spacing w:line="300" w:lineRule="auto"/>
              <w:jc w:val="center"/>
              <w:rPr>
                <w:color w:val="000000"/>
                <w:szCs w:val="21"/>
              </w:rPr>
            </w:pPr>
            <w:r w:rsidRPr="003253D2">
              <w:rPr>
                <w:color w:val="000000"/>
                <w:szCs w:val="21"/>
              </w:rPr>
              <w:t xml:space="preserve">-126.4 </w:t>
            </w:r>
          </w:p>
        </w:tc>
        <w:tc>
          <w:tcPr>
            <w:tcW w:w="638" w:type="pct"/>
            <w:noWrap/>
            <w:tcMar>
              <w:top w:w="15" w:type="dxa"/>
              <w:left w:w="15" w:type="dxa"/>
              <w:bottom w:w="0" w:type="dxa"/>
              <w:right w:w="15" w:type="dxa"/>
            </w:tcMar>
            <w:vAlign w:val="center"/>
            <w:hideMark/>
          </w:tcPr>
          <w:p w14:paraId="77E4568D" w14:textId="77777777" w:rsidR="00C962EE" w:rsidRPr="003253D2" w:rsidRDefault="00C962EE" w:rsidP="00C962EE">
            <w:pPr>
              <w:spacing w:line="300" w:lineRule="auto"/>
              <w:jc w:val="center"/>
              <w:rPr>
                <w:color w:val="000000"/>
                <w:szCs w:val="21"/>
              </w:rPr>
            </w:pPr>
            <w:r w:rsidRPr="003253D2">
              <w:rPr>
                <w:color w:val="000000"/>
                <w:szCs w:val="21"/>
              </w:rPr>
              <w:t xml:space="preserve">-126.3 </w:t>
            </w:r>
          </w:p>
        </w:tc>
        <w:tc>
          <w:tcPr>
            <w:tcW w:w="638" w:type="pct"/>
            <w:vAlign w:val="center"/>
            <w:hideMark/>
          </w:tcPr>
          <w:p w14:paraId="0DD95DDB" w14:textId="77777777" w:rsidR="00C962EE" w:rsidRPr="003253D2" w:rsidRDefault="00C962EE" w:rsidP="00C962EE">
            <w:pPr>
              <w:spacing w:line="300" w:lineRule="auto"/>
              <w:jc w:val="center"/>
              <w:rPr>
                <w:color w:val="000000"/>
                <w:szCs w:val="21"/>
              </w:rPr>
            </w:pPr>
            <w:r w:rsidRPr="003253D2">
              <w:rPr>
                <w:color w:val="000000"/>
                <w:szCs w:val="21"/>
              </w:rPr>
              <w:t xml:space="preserve">-126.3 </w:t>
            </w:r>
          </w:p>
        </w:tc>
        <w:tc>
          <w:tcPr>
            <w:tcW w:w="637" w:type="pct"/>
            <w:vAlign w:val="center"/>
            <w:hideMark/>
          </w:tcPr>
          <w:p w14:paraId="66F24D22" w14:textId="77777777" w:rsidR="00C962EE" w:rsidRPr="003253D2" w:rsidRDefault="00C962EE" w:rsidP="00C962EE">
            <w:pPr>
              <w:spacing w:line="300" w:lineRule="auto"/>
              <w:jc w:val="center"/>
              <w:rPr>
                <w:color w:val="000000"/>
                <w:szCs w:val="21"/>
              </w:rPr>
            </w:pPr>
            <w:r w:rsidRPr="003253D2">
              <w:rPr>
                <w:color w:val="000000"/>
                <w:szCs w:val="21"/>
              </w:rPr>
              <w:t xml:space="preserve">0.17 </w:t>
            </w:r>
          </w:p>
        </w:tc>
      </w:tr>
      <w:tr w:rsidR="00C962EE" w:rsidRPr="003253D2" w14:paraId="59047FF3" w14:textId="77777777" w:rsidTr="00272918">
        <w:trPr>
          <w:trHeight w:val="283"/>
          <w:jc w:val="center"/>
        </w:trPr>
        <w:tc>
          <w:tcPr>
            <w:tcW w:w="532" w:type="pct"/>
            <w:noWrap/>
            <w:tcMar>
              <w:top w:w="15" w:type="dxa"/>
              <w:left w:w="15" w:type="dxa"/>
              <w:bottom w:w="0" w:type="dxa"/>
              <w:right w:w="15" w:type="dxa"/>
            </w:tcMar>
            <w:vAlign w:val="center"/>
            <w:hideMark/>
          </w:tcPr>
          <w:p w14:paraId="481A8041" w14:textId="77777777" w:rsidR="00C962EE" w:rsidRPr="003253D2" w:rsidRDefault="00C962EE" w:rsidP="00C962EE">
            <w:pPr>
              <w:snapToGrid w:val="0"/>
              <w:jc w:val="center"/>
              <w:rPr>
                <w:color w:val="000000" w:themeColor="text1"/>
                <w:szCs w:val="21"/>
              </w:rPr>
            </w:pPr>
            <w:r w:rsidRPr="003253D2">
              <w:rPr>
                <w:color w:val="000000" w:themeColor="text1"/>
                <w:szCs w:val="21"/>
              </w:rPr>
              <w:t>40</w:t>
            </w:r>
          </w:p>
        </w:tc>
        <w:tc>
          <w:tcPr>
            <w:tcW w:w="639" w:type="pct"/>
            <w:noWrap/>
            <w:tcMar>
              <w:top w:w="15" w:type="dxa"/>
              <w:left w:w="15" w:type="dxa"/>
              <w:bottom w:w="0" w:type="dxa"/>
              <w:right w:w="15" w:type="dxa"/>
            </w:tcMar>
            <w:vAlign w:val="center"/>
            <w:hideMark/>
          </w:tcPr>
          <w:p w14:paraId="3BB7076B" w14:textId="77777777" w:rsidR="00C962EE" w:rsidRPr="003253D2" w:rsidRDefault="00C962EE" w:rsidP="00C962EE">
            <w:pPr>
              <w:spacing w:line="300" w:lineRule="auto"/>
              <w:jc w:val="center"/>
              <w:rPr>
                <w:color w:val="000000"/>
                <w:szCs w:val="21"/>
              </w:rPr>
            </w:pPr>
            <w:r w:rsidRPr="003253D2">
              <w:rPr>
                <w:color w:val="000000"/>
                <w:szCs w:val="21"/>
              </w:rPr>
              <w:t>-127.4</w:t>
            </w:r>
          </w:p>
        </w:tc>
        <w:tc>
          <w:tcPr>
            <w:tcW w:w="639" w:type="pct"/>
            <w:noWrap/>
            <w:tcMar>
              <w:top w:w="15" w:type="dxa"/>
              <w:left w:w="15" w:type="dxa"/>
              <w:bottom w:w="0" w:type="dxa"/>
              <w:right w:w="15" w:type="dxa"/>
            </w:tcMar>
            <w:vAlign w:val="center"/>
            <w:hideMark/>
          </w:tcPr>
          <w:p w14:paraId="77A46A7C" w14:textId="77777777" w:rsidR="00C962EE" w:rsidRPr="003253D2" w:rsidRDefault="00C962EE" w:rsidP="00C962EE">
            <w:pPr>
              <w:spacing w:line="300" w:lineRule="auto"/>
              <w:jc w:val="center"/>
              <w:rPr>
                <w:color w:val="000000"/>
                <w:szCs w:val="21"/>
              </w:rPr>
            </w:pPr>
            <w:r w:rsidRPr="003253D2">
              <w:rPr>
                <w:color w:val="000000"/>
                <w:szCs w:val="21"/>
              </w:rPr>
              <w:t xml:space="preserve">-127.6 </w:t>
            </w:r>
          </w:p>
        </w:tc>
        <w:tc>
          <w:tcPr>
            <w:tcW w:w="639" w:type="pct"/>
            <w:vAlign w:val="center"/>
            <w:hideMark/>
          </w:tcPr>
          <w:p w14:paraId="79961659" w14:textId="77777777" w:rsidR="00C962EE" w:rsidRPr="003253D2" w:rsidRDefault="00C962EE" w:rsidP="00C962EE">
            <w:pPr>
              <w:spacing w:line="300" w:lineRule="auto"/>
              <w:jc w:val="center"/>
              <w:rPr>
                <w:color w:val="000000"/>
                <w:szCs w:val="21"/>
              </w:rPr>
            </w:pPr>
            <w:r w:rsidRPr="003253D2">
              <w:rPr>
                <w:color w:val="000000"/>
                <w:szCs w:val="21"/>
              </w:rPr>
              <w:t xml:space="preserve">-127.6 </w:t>
            </w:r>
          </w:p>
        </w:tc>
        <w:tc>
          <w:tcPr>
            <w:tcW w:w="638" w:type="pct"/>
            <w:vAlign w:val="center"/>
            <w:hideMark/>
          </w:tcPr>
          <w:p w14:paraId="0DE4458D" w14:textId="77777777" w:rsidR="00C962EE" w:rsidRPr="003253D2" w:rsidRDefault="00C962EE" w:rsidP="00C962EE">
            <w:pPr>
              <w:spacing w:line="300" w:lineRule="auto"/>
              <w:jc w:val="center"/>
              <w:rPr>
                <w:color w:val="000000"/>
                <w:szCs w:val="21"/>
              </w:rPr>
            </w:pPr>
            <w:r w:rsidRPr="003253D2">
              <w:rPr>
                <w:color w:val="000000"/>
                <w:szCs w:val="21"/>
              </w:rPr>
              <w:t xml:space="preserve">-127.5 </w:t>
            </w:r>
          </w:p>
        </w:tc>
        <w:tc>
          <w:tcPr>
            <w:tcW w:w="638" w:type="pct"/>
            <w:noWrap/>
            <w:tcMar>
              <w:top w:w="15" w:type="dxa"/>
              <w:left w:w="15" w:type="dxa"/>
              <w:bottom w:w="0" w:type="dxa"/>
              <w:right w:w="15" w:type="dxa"/>
            </w:tcMar>
            <w:vAlign w:val="center"/>
            <w:hideMark/>
          </w:tcPr>
          <w:p w14:paraId="094CF763" w14:textId="77777777" w:rsidR="00C962EE" w:rsidRPr="003253D2" w:rsidRDefault="00C962EE" w:rsidP="00C962EE">
            <w:pPr>
              <w:spacing w:line="300" w:lineRule="auto"/>
              <w:jc w:val="center"/>
              <w:rPr>
                <w:color w:val="000000"/>
                <w:szCs w:val="21"/>
              </w:rPr>
            </w:pPr>
            <w:r w:rsidRPr="003253D2">
              <w:rPr>
                <w:color w:val="000000"/>
                <w:szCs w:val="21"/>
              </w:rPr>
              <w:t xml:space="preserve">-127.5 </w:t>
            </w:r>
          </w:p>
        </w:tc>
        <w:tc>
          <w:tcPr>
            <w:tcW w:w="638" w:type="pct"/>
            <w:vAlign w:val="center"/>
            <w:hideMark/>
          </w:tcPr>
          <w:p w14:paraId="68BB372D" w14:textId="77777777" w:rsidR="00C962EE" w:rsidRPr="003253D2" w:rsidRDefault="00C962EE" w:rsidP="00C962EE">
            <w:pPr>
              <w:spacing w:line="300" w:lineRule="auto"/>
              <w:jc w:val="center"/>
              <w:rPr>
                <w:color w:val="000000"/>
                <w:szCs w:val="21"/>
              </w:rPr>
            </w:pPr>
            <w:r w:rsidRPr="003253D2">
              <w:rPr>
                <w:color w:val="000000"/>
                <w:szCs w:val="21"/>
              </w:rPr>
              <w:t xml:space="preserve">-127.5 </w:t>
            </w:r>
          </w:p>
        </w:tc>
        <w:tc>
          <w:tcPr>
            <w:tcW w:w="637" w:type="pct"/>
            <w:vAlign w:val="center"/>
            <w:hideMark/>
          </w:tcPr>
          <w:p w14:paraId="7140AB9C" w14:textId="77777777" w:rsidR="00C962EE" w:rsidRPr="003253D2" w:rsidRDefault="00C962EE" w:rsidP="00C962EE">
            <w:pPr>
              <w:spacing w:line="300" w:lineRule="auto"/>
              <w:jc w:val="center"/>
              <w:rPr>
                <w:color w:val="000000"/>
                <w:szCs w:val="21"/>
              </w:rPr>
            </w:pPr>
            <w:r w:rsidRPr="003253D2">
              <w:rPr>
                <w:color w:val="000000"/>
                <w:szCs w:val="21"/>
              </w:rPr>
              <w:t xml:space="preserve">0.08 </w:t>
            </w:r>
          </w:p>
        </w:tc>
      </w:tr>
      <w:tr w:rsidR="00C962EE" w:rsidRPr="003253D2" w14:paraId="1941CFC0" w14:textId="77777777" w:rsidTr="00272918">
        <w:trPr>
          <w:trHeight w:val="283"/>
          <w:jc w:val="center"/>
        </w:trPr>
        <w:tc>
          <w:tcPr>
            <w:tcW w:w="532" w:type="pct"/>
            <w:noWrap/>
            <w:tcMar>
              <w:top w:w="15" w:type="dxa"/>
              <w:left w:w="15" w:type="dxa"/>
              <w:bottom w:w="0" w:type="dxa"/>
              <w:right w:w="15" w:type="dxa"/>
            </w:tcMar>
            <w:vAlign w:val="center"/>
            <w:hideMark/>
          </w:tcPr>
          <w:p w14:paraId="1CAD65EC" w14:textId="77777777" w:rsidR="00C962EE" w:rsidRPr="003253D2" w:rsidRDefault="00C962EE" w:rsidP="00C962EE">
            <w:pPr>
              <w:snapToGrid w:val="0"/>
              <w:jc w:val="center"/>
              <w:rPr>
                <w:color w:val="000000" w:themeColor="text1"/>
                <w:szCs w:val="21"/>
              </w:rPr>
            </w:pPr>
            <w:r w:rsidRPr="003253D2">
              <w:rPr>
                <w:color w:val="000000" w:themeColor="text1"/>
                <w:szCs w:val="21"/>
              </w:rPr>
              <w:lastRenderedPageBreak/>
              <w:t>63</w:t>
            </w:r>
          </w:p>
        </w:tc>
        <w:tc>
          <w:tcPr>
            <w:tcW w:w="639" w:type="pct"/>
            <w:noWrap/>
            <w:tcMar>
              <w:top w:w="15" w:type="dxa"/>
              <w:left w:w="15" w:type="dxa"/>
              <w:bottom w:w="0" w:type="dxa"/>
              <w:right w:w="15" w:type="dxa"/>
            </w:tcMar>
            <w:vAlign w:val="center"/>
            <w:hideMark/>
          </w:tcPr>
          <w:p w14:paraId="432BBDA4" w14:textId="77777777" w:rsidR="00C962EE" w:rsidRPr="003253D2" w:rsidRDefault="00C962EE" w:rsidP="00C962EE">
            <w:pPr>
              <w:spacing w:line="300" w:lineRule="auto"/>
              <w:jc w:val="center"/>
              <w:rPr>
                <w:color w:val="000000"/>
                <w:szCs w:val="21"/>
              </w:rPr>
            </w:pPr>
            <w:r w:rsidRPr="003253D2">
              <w:rPr>
                <w:color w:val="000000"/>
                <w:szCs w:val="21"/>
              </w:rPr>
              <w:t>-126.9</w:t>
            </w:r>
          </w:p>
        </w:tc>
        <w:tc>
          <w:tcPr>
            <w:tcW w:w="639" w:type="pct"/>
            <w:noWrap/>
            <w:tcMar>
              <w:top w:w="15" w:type="dxa"/>
              <w:left w:w="15" w:type="dxa"/>
              <w:bottom w:w="0" w:type="dxa"/>
              <w:right w:w="15" w:type="dxa"/>
            </w:tcMar>
            <w:vAlign w:val="center"/>
            <w:hideMark/>
          </w:tcPr>
          <w:p w14:paraId="00170B2F" w14:textId="77777777" w:rsidR="00C962EE" w:rsidRPr="003253D2" w:rsidRDefault="00C962EE" w:rsidP="00C962EE">
            <w:pPr>
              <w:spacing w:line="300" w:lineRule="auto"/>
              <w:jc w:val="center"/>
              <w:rPr>
                <w:color w:val="000000"/>
                <w:szCs w:val="21"/>
              </w:rPr>
            </w:pPr>
            <w:r w:rsidRPr="003253D2">
              <w:rPr>
                <w:color w:val="000000"/>
                <w:szCs w:val="21"/>
              </w:rPr>
              <w:t xml:space="preserve">-126.8 </w:t>
            </w:r>
          </w:p>
        </w:tc>
        <w:tc>
          <w:tcPr>
            <w:tcW w:w="639" w:type="pct"/>
            <w:vAlign w:val="center"/>
            <w:hideMark/>
          </w:tcPr>
          <w:p w14:paraId="0F14ABF2" w14:textId="77777777" w:rsidR="00C962EE" w:rsidRPr="003253D2" w:rsidRDefault="00C962EE" w:rsidP="00C962EE">
            <w:pPr>
              <w:spacing w:line="300" w:lineRule="auto"/>
              <w:jc w:val="center"/>
              <w:rPr>
                <w:color w:val="000000"/>
                <w:szCs w:val="21"/>
              </w:rPr>
            </w:pPr>
            <w:r w:rsidRPr="003253D2">
              <w:rPr>
                <w:color w:val="000000"/>
                <w:szCs w:val="21"/>
              </w:rPr>
              <w:t xml:space="preserve">-127.1 </w:t>
            </w:r>
          </w:p>
        </w:tc>
        <w:tc>
          <w:tcPr>
            <w:tcW w:w="638" w:type="pct"/>
            <w:vAlign w:val="center"/>
            <w:hideMark/>
          </w:tcPr>
          <w:p w14:paraId="27151A4A" w14:textId="77777777" w:rsidR="00C962EE" w:rsidRPr="003253D2" w:rsidRDefault="00C962EE" w:rsidP="00C962EE">
            <w:pPr>
              <w:spacing w:line="300" w:lineRule="auto"/>
              <w:jc w:val="center"/>
              <w:rPr>
                <w:color w:val="000000"/>
                <w:szCs w:val="21"/>
              </w:rPr>
            </w:pPr>
            <w:r w:rsidRPr="003253D2">
              <w:rPr>
                <w:color w:val="000000"/>
                <w:szCs w:val="21"/>
              </w:rPr>
              <w:t xml:space="preserve">-127.0 </w:t>
            </w:r>
          </w:p>
        </w:tc>
        <w:tc>
          <w:tcPr>
            <w:tcW w:w="638" w:type="pct"/>
            <w:noWrap/>
            <w:tcMar>
              <w:top w:w="15" w:type="dxa"/>
              <w:left w:w="15" w:type="dxa"/>
              <w:bottom w:w="0" w:type="dxa"/>
              <w:right w:w="15" w:type="dxa"/>
            </w:tcMar>
            <w:vAlign w:val="center"/>
            <w:hideMark/>
          </w:tcPr>
          <w:p w14:paraId="6F9E52EE" w14:textId="77777777" w:rsidR="00C962EE" w:rsidRPr="003253D2" w:rsidRDefault="00C962EE" w:rsidP="00C962EE">
            <w:pPr>
              <w:spacing w:line="300" w:lineRule="auto"/>
              <w:jc w:val="center"/>
              <w:rPr>
                <w:color w:val="000000"/>
                <w:szCs w:val="21"/>
              </w:rPr>
            </w:pPr>
            <w:r w:rsidRPr="003253D2">
              <w:rPr>
                <w:color w:val="000000"/>
                <w:szCs w:val="21"/>
              </w:rPr>
              <w:t xml:space="preserve">-127.1 </w:t>
            </w:r>
          </w:p>
        </w:tc>
        <w:tc>
          <w:tcPr>
            <w:tcW w:w="638" w:type="pct"/>
            <w:vAlign w:val="center"/>
            <w:hideMark/>
          </w:tcPr>
          <w:p w14:paraId="27E0581E" w14:textId="77777777" w:rsidR="00C962EE" w:rsidRPr="003253D2" w:rsidRDefault="00C962EE" w:rsidP="00C962EE">
            <w:pPr>
              <w:spacing w:line="300" w:lineRule="auto"/>
              <w:jc w:val="center"/>
              <w:rPr>
                <w:color w:val="000000"/>
                <w:szCs w:val="21"/>
              </w:rPr>
            </w:pPr>
            <w:r w:rsidRPr="003253D2">
              <w:rPr>
                <w:color w:val="000000"/>
                <w:szCs w:val="21"/>
              </w:rPr>
              <w:t xml:space="preserve">-126.9 </w:t>
            </w:r>
          </w:p>
        </w:tc>
        <w:tc>
          <w:tcPr>
            <w:tcW w:w="637" w:type="pct"/>
            <w:vAlign w:val="center"/>
            <w:hideMark/>
          </w:tcPr>
          <w:p w14:paraId="64A140DA" w14:textId="77777777" w:rsidR="00C962EE" w:rsidRPr="003253D2" w:rsidRDefault="00C962EE" w:rsidP="00C962EE">
            <w:pPr>
              <w:spacing w:line="300" w:lineRule="auto"/>
              <w:jc w:val="center"/>
              <w:rPr>
                <w:color w:val="000000"/>
                <w:szCs w:val="21"/>
              </w:rPr>
            </w:pPr>
            <w:r w:rsidRPr="003253D2">
              <w:rPr>
                <w:color w:val="000000"/>
                <w:szCs w:val="21"/>
              </w:rPr>
              <w:t xml:space="preserve">0.12 </w:t>
            </w:r>
          </w:p>
        </w:tc>
      </w:tr>
      <w:tr w:rsidR="00C962EE" w:rsidRPr="003253D2" w14:paraId="4D43D183" w14:textId="77777777" w:rsidTr="00272918">
        <w:trPr>
          <w:trHeight w:val="283"/>
          <w:jc w:val="center"/>
        </w:trPr>
        <w:tc>
          <w:tcPr>
            <w:tcW w:w="532" w:type="pct"/>
            <w:noWrap/>
            <w:tcMar>
              <w:top w:w="15" w:type="dxa"/>
              <w:left w:w="15" w:type="dxa"/>
              <w:bottom w:w="0" w:type="dxa"/>
              <w:right w:w="15" w:type="dxa"/>
            </w:tcMar>
            <w:vAlign w:val="center"/>
            <w:hideMark/>
          </w:tcPr>
          <w:p w14:paraId="0CCBC974" w14:textId="77777777" w:rsidR="00C962EE" w:rsidRPr="003253D2" w:rsidRDefault="00C962EE" w:rsidP="00C962EE">
            <w:pPr>
              <w:snapToGrid w:val="0"/>
              <w:jc w:val="center"/>
              <w:rPr>
                <w:color w:val="000000" w:themeColor="text1"/>
                <w:szCs w:val="21"/>
              </w:rPr>
            </w:pPr>
            <w:r w:rsidRPr="003253D2">
              <w:rPr>
                <w:color w:val="000000" w:themeColor="text1"/>
                <w:szCs w:val="21"/>
              </w:rPr>
              <w:t>80</w:t>
            </w:r>
          </w:p>
        </w:tc>
        <w:tc>
          <w:tcPr>
            <w:tcW w:w="639" w:type="pct"/>
            <w:noWrap/>
            <w:tcMar>
              <w:top w:w="15" w:type="dxa"/>
              <w:left w:w="15" w:type="dxa"/>
              <w:bottom w:w="0" w:type="dxa"/>
              <w:right w:w="15" w:type="dxa"/>
            </w:tcMar>
            <w:vAlign w:val="center"/>
            <w:hideMark/>
          </w:tcPr>
          <w:p w14:paraId="00FC0C4F" w14:textId="77777777" w:rsidR="00C962EE" w:rsidRPr="003253D2" w:rsidRDefault="00C962EE" w:rsidP="00C962EE">
            <w:pPr>
              <w:spacing w:line="300" w:lineRule="auto"/>
              <w:jc w:val="center"/>
              <w:rPr>
                <w:color w:val="000000"/>
                <w:szCs w:val="21"/>
              </w:rPr>
            </w:pPr>
            <w:r w:rsidRPr="003253D2">
              <w:rPr>
                <w:color w:val="000000"/>
                <w:szCs w:val="21"/>
              </w:rPr>
              <w:t>-126.7</w:t>
            </w:r>
          </w:p>
        </w:tc>
        <w:tc>
          <w:tcPr>
            <w:tcW w:w="639" w:type="pct"/>
            <w:noWrap/>
            <w:tcMar>
              <w:top w:w="15" w:type="dxa"/>
              <w:left w:w="15" w:type="dxa"/>
              <w:bottom w:w="0" w:type="dxa"/>
              <w:right w:w="15" w:type="dxa"/>
            </w:tcMar>
            <w:vAlign w:val="center"/>
            <w:hideMark/>
          </w:tcPr>
          <w:p w14:paraId="6070E9C5" w14:textId="77777777" w:rsidR="00C962EE" w:rsidRPr="003253D2" w:rsidRDefault="00C962EE" w:rsidP="00C962EE">
            <w:pPr>
              <w:spacing w:line="300" w:lineRule="auto"/>
              <w:jc w:val="center"/>
              <w:rPr>
                <w:color w:val="000000"/>
                <w:szCs w:val="21"/>
              </w:rPr>
            </w:pPr>
            <w:r w:rsidRPr="003253D2">
              <w:rPr>
                <w:color w:val="000000"/>
                <w:szCs w:val="21"/>
              </w:rPr>
              <w:t xml:space="preserve">-126.8 </w:t>
            </w:r>
          </w:p>
        </w:tc>
        <w:tc>
          <w:tcPr>
            <w:tcW w:w="639" w:type="pct"/>
            <w:vAlign w:val="center"/>
            <w:hideMark/>
          </w:tcPr>
          <w:p w14:paraId="66C517D0" w14:textId="77777777" w:rsidR="00C962EE" w:rsidRPr="003253D2" w:rsidRDefault="00C962EE" w:rsidP="00C962EE">
            <w:pPr>
              <w:spacing w:line="300" w:lineRule="auto"/>
              <w:jc w:val="center"/>
              <w:rPr>
                <w:color w:val="000000"/>
                <w:szCs w:val="21"/>
              </w:rPr>
            </w:pPr>
            <w:r w:rsidRPr="003253D2">
              <w:rPr>
                <w:color w:val="000000"/>
                <w:szCs w:val="21"/>
              </w:rPr>
              <w:t xml:space="preserve">-126.8 </w:t>
            </w:r>
          </w:p>
        </w:tc>
        <w:tc>
          <w:tcPr>
            <w:tcW w:w="638" w:type="pct"/>
            <w:vAlign w:val="center"/>
            <w:hideMark/>
          </w:tcPr>
          <w:p w14:paraId="322F656C" w14:textId="77777777" w:rsidR="00C962EE" w:rsidRPr="003253D2" w:rsidRDefault="00C962EE" w:rsidP="00C962EE">
            <w:pPr>
              <w:spacing w:line="300" w:lineRule="auto"/>
              <w:jc w:val="center"/>
              <w:rPr>
                <w:color w:val="000000"/>
                <w:szCs w:val="21"/>
              </w:rPr>
            </w:pPr>
            <w:r w:rsidRPr="003253D2">
              <w:rPr>
                <w:color w:val="000000"/>
                <w:szCs w:val="21"/>
              </w:rPr>
              <w:t xml:space="preserve">-126.7 </w:t>
            </w:r>
          </w:p>
        </w:tc>
        <w:tc>
          <w:tcPr>
            <w:tcW w:w="638" w:type="pct"/>
            <w:noWrap/>
            <w:tcMar>
              <w:top w:w="15" w:type="dxa"/>
              <w:left w:w="15" w:type="dxa"/>
              <w:bottom w:w="0" w:type="dxa"/>
              <w:right w:w="15" w:type="dxa"/>
            </w:tcMar>
            <w:vAlign w:val="center"/>
            <w:hideMark/>
          </w:tcPr>
          <w:p w14:paraId="5F52B86C" w14:textId="77777777" w:rsidR="00C962EE" w:rsidRPr="003253D2" w:rsidRDefault="00C962EE" w:rsidP="00C962EE">
            <w:pPr>
              <w:spacing w:line="300" w:lineRule="auto"/>
              <w:jc w:val="center"/>
              <w:rPr>
                <w:color w:val="000000"/>
                <w:szCs w:val="21"/>
              </w:rPr>
            </w:pPr>
            <w:r w:rsidRPr="003253D2">
              <w:rPr>
                <w:color w:val="000000"/>
                <w:szCs w:val="21"/>
              </w:rPr>
              <w:t xml:space="preserve">-126.8 </w:t>
            </w:r>
          </w:p>
        </w:tc>
        <w:tc>
          <w:tcPr>
            <w:tcW w:w="638" w:type="pct"/>
            <w:vAlign w:val="center"/>
            <w:hideMark/>
          </w:tcPr>
          <w:p w14:paraId="0379FF6C" w14:textId="77777777" w:rsidR="00C962EE" w:rsidRPr="003253D2" w:rsidRDefault="00C962EE" w:rsidP="00C962EE">
            <w:pPr>
              <w:spacing w:line="300" w:lineRule="auto"/>
              <w:jc w:val="center"/>
              <w:rPr>
                <w:color w:val="000000"/>
                <w:szCs w:val="21"/>
              </w:rPr>
            </w:pPr>
            <w:r w:rsidRPr="003253D2">
              <w:rPr>
                <w:color w:val="000000"/>
                <w:szCs w:val="21"/>
              </w:rPr>
              <w:t xml:space="preserve">-126.7 </w:t>
            </w:r>
          </w:p>
        </w:tc>
        <w:tc>
          <w:tcPr>
            <w:tcW w:w="637" w:type="pct"/>
            <w:vAlign w:val="center"/>
            <w:hideMark/>
          </w:tcPr>
          <w:p w14:paraId="7A489332" w14:textId="77777777" w:rsidR="00C962EE" w:rsidRPr="003253D2" w:rsidRDefault="00C962EE" w:rsidP="00C962EE">
            <w:pPr>
              <w:spacing w:line="300" w:lineRule="auto"/>
              <w:jc w:val="center"/>
              <w:rPr>
                <w:color w:val="000000"/>
                <w:szCs w:val="21"/>
              </w:rPr>
            </w:pPr>
            <w:r w:rsidRPr="003253D2">
              <w:rPr>
                <w:color w:val="000000"/>
                <w:szCs w:val="21"/>
              </w:rPr>
              <w:t xml:space="preserve">0.05 </w:t>
            </w:r>
          </w:p>
        </w:tc>
      </w:tr>
      <w:tr w:rsidR="00C962EE" w:rsidRPr="003253D2" w14:paraId="62988817" w14:textId="77777777" w:rsidTr="00272918">
        <w:trPr>
          <w:trHeight w:val="283"/>
          <w:jc w:val="center"/>
        </w:trPr>
        <w:tc>
          <w:tcPr>
            <w:tcW w:w="532" w:type="pct"/>
            <w:noWrap/>
            <w:tcMar>
              <w:top w:w="15" w:type="dxa"/>
              <w:left w:w="15" w:type="dxa"/>
              <w:bottom w:w="0" w:type="dxa"/>
              <w:right w:w="15" w:type="dxa"/>
            </w:tcMar>
            <w:vAlign w:val="center"/>
            <w:hideMark/>
          </w:tcPr>
          <w:p w14:paraId="3DC95B3E" w14:textId="77777777" w:rsidR="00C962EE" w:rsidRPr="003253D2" w:rsidRDefault="00C962EE" w:rsidP="00C962EE">
            <w:pPr>
              <w:snapToGrid w:val="0"/>
              <w:jc w:val="center"/>
              <w:rPr>
                <w:color w:val="000000" w:themeColor="text1"/>
                <w:szCs w:val="21"/>
              </w:rPr>
            </w:pPr>
            <w:r w:rsidRPr="003253D2">
              <w:rPr>
                <w:color w:val="000000" w:themeColor="text1"/>
                <w:szCs w:val="21"/>
              </w:rPr>
              <w:t>100</w:t>
            </w:r>
          </w:p>
        </w:tc>
        <w:tc>
          <w:tcPr>
            <w:tcW w:w="639" w:type="pct"/>
            <w:noWrap/>
            <w:tcMar>
              <w:top w:w="15" w:type="dxa"/>
              <w:left w:w="15" w:type="dxa"/>
              <w:bottom w:w="0" w:type="dxa"/>
              <w:right w:w="15" w:type="dxa"/>
            </w:tcMar>
            <w:vAlign w:val="center"/>
            <w:hideMark/>
          </w:tcPr>
          <w:p w14:paraId="70BE2C64" w14:textId="77777777" w:rsidR="00C962EE" w:rsidRPr="003253D2" w:rsidRDefault="00C962EE" w:rsidP="00C962EE">
            <w:pPr>
              <w:spacing w:line="300" w:lineRule="auto"/>
              <w:jc w:val="center"/>
              <w:rPr>
                <w:color w:val="000000"/>
                <w:szCs w:val="21"/>
              </w:rPr>
            </w:pPr>
            <w:r w:rsidRPr="003253D2">
              <w:rPr>
                <w:color w:val="000000"/>
                <w:szCs w:val="21"/>
              </w:rPr>
              <w:t>-126.5</w:t>
            </w:r>
          </w:p>
        </w:tc>
        <w:tc>
          <w:tcPr>
            <w:tcW w:w="639" w:type="pct"/>
            <w:noWrap/>
            <w:tcMar>
              <w:top w:w="15" w:type="dxa"/>
              <w:left w:w="15" w:type="dxa"/>
              <w:bottom w:w="0" w:type="dxa"/>
              <w:right w:w="15" w:type="dxa"/>
            </w:tcMar>
            <w:vAlign w:val="center"/>
            <w:hideMark/>
          </w:tcPr>
          <w:p w14:paraId="4AB9F47C" w14:textId="77777777" w:rsidR="00C962EE" w:rsidRPr="003253D2" w:rsidRDefault="00C962EE" w:rsidP="00C962EE">
            <w:pPr>
              <w:spacing w:line="300" w:lineRule="auto"/>
              <w:jc w:val="center"/>
              <w:rPr>
                <w:color w:val="000000"/>
                <w:szCs w:val="21"/>
              </w:rPr>
            </w:pPr>
            <w:r w:rsidRPr="003253D2">
              <w:rPr>
                <w:color w:val="000000"/>
                <w:szCs w:val="21"/>
              </w:rPr>
              <w:t xml:space="preserve">-126.7 </w:t>
            </w:r>
          </w:p>
        </w:tc>
        <w:tc>
          <w:tcPr>
            <w:tcW w:w="639" w:type="pct"/>
            <w:vAlign w:val="center"/>
            <w:hideMark/>
          </w:tcPr>
          <w:p w14:paraId="5AE51223" w14:textId="77777777" w:rsidR="00C962EE" w:rsidRPr="003253D2" w:rsidRDefault="00C962EE" w:rsidP="00C962EE">
            <w:pPr>
              <w:spacing w:line="300" w:lineRule="auto"/>
              <w:jc w:val="center"/>
              <w:rPr>
                <w:color w:val="000000"/>
                <w:szCs w:val="21"/>
              </w:rPr>
            </w:pPr>
            <w:r w:rsidRPr="003253D2">
              <w:rPr>
                <w:color w:val="000000"/>
                <w:szCs w:val="21"/>
              </w:rPr>
              <w:t xml:space="preserve">-126.6 </w:t>
            </w:r>
          </w:p>
        </w:tc>
        <w:tc>
          <w:tcPr>
            <w:tcW w:w="638" w:type="pct"/>
            <w:vAlign w:val="center"/>
            <w:hideMark/>
          </w:tcPr>
          <w:p w14:paraId="20F5A16F" w14:textId="77777777" w:rsidR="00C962EE" w:rsidRPr="003253D2" w:rsidRDefault="00C962EE" w:rsidP="00C962EE">
            <w:pPr>
              <w:spacing w:line="300" w:lineRule="auto"/>
              <w:jc w:val="center"/>
              <w:rPr>
                <w:color w:val="000000"/>
                <w:szCs w:val="21"/>
              </w:rPr>
            </w:pPr>
            <w:r w:rsidRPr="003253D2">
              <w:rPr>
                <w:color w:val="000000"/>
                <w:szCs w:val="21"/>
              </w:rPr>
              <w:t xml:space="preserve">-126.5 </w:t>
            </w:r>
          </w:p>
        </w:tc>
        <w:tc>
          <w:tcPr>
            <w:tcW w:w="638" w:type="pct"/>
            <w:noWrap/>
            <w:tcMar>
              <w:top w:w="15" w:type="dxa"/>
              <w:left w:w="15" w:type="dxa"/>
              <w:bottom w:w="0" w:type="dxa"/>
              <w:right w:w="15" w:type="dxa"/>
            </w:tcMar>
            <w:vAlign w:val="center"/>
            <w:hideMark/>
          </w:tcPr>
          <w:p w14:paraId="0A3ED534" w14:textId="77777777" w:rsidR="00C962EE" w:rsidRPr="003253D2" w:rsidRDefault="00C962EE" w:rsidP="00C962EE">
            <w:pPr>
              <w:spacing w:line="300" w:lineRule="auto"/>
              <w:jc w:val="center"/>
              <w:rPr>
                <w:color w:val="000000"/>
                <w:szCs w:val="21"/>
              </w:rPr>
            </w:pPr>
            <w:r w:rsidRPr="003253D2">
              <w:rPr>
                <w:color w:val="000000"/>
                <w:szCs w:val="21"/>
              </w:rPr>
              <w:t xml:space="preserve">-126.6 </w:t>
            </w:r>
          </w:p>
        </w:tc>
        <w:tc>
          <w:tcPr>
            <w:tcW w:w="638" w:type="pct"/>
            <w:vAlign w:val="center"/>
            <w:hideMark/>
          </w:tcPr>
          <w:p w14:paraId="2785D002" w14:textId="77777777" w:rsidR="00C962EE" w:rsidRPr="003253D2" w:rsidRDefault="00C962EE" w:rsidP="00C962EE">
            <w:pPr>
              <w:spacing w:line="300" w:lineRule="auto"/>
              <w:jc w:val="center"/>
              <w:rPr>
                <w:color w:val="000000"/>
                <w:szCs w:val="21"/>
              </w:rPr>
            </w:pPr>
            <w:r w:rsidRPr="003253D2">
              <w:rPr>
                <w:color w:val="000000"/>
                <w:szCs w:val="21"/>
              </w:rPr>
              <w:t xml:space="preserve">-126.5 </w:t>
            </w:r>
          </w:p>
        </w:tc>
        <w:tc>
          <w:tcPr>
            <w:tcW w:w="637" w:type="pct"/>
            <w:vAlign w:val="center"/>
            <w:hideMark/>
          </w:tcPr>
          <w:p w14:paraId="5389A555" w14:textId="77777777" w:rsidR="00C962EE" w:rsidRPr="003253D2" w:rsidRDefault="00C962EE" w:rsidP="00C962EE">
            <w:pPr>
              <w:spacing w:line="300" w:lineRule="auto"/>
              <w:jc w:val="center"/>
              <w:rPr>
                <w:color w:val="000000"/>
                <w:szCs w:val="21"/>
              </w:rPr>
            </w:pPr>
            <w:r w:rsidRPr="003253D2">
              <w:rPr>
                <w:color w:val="000000"/>
                <w:szCs w:val="21"/>
              </w:rPr>
              <w:t xml:space="preserve">0.08 </w:t>
            </w:r>
          </w:p>
        </w:tc>
      </w:tr>
      <w:tr w:rsidR="00C962EE" w:rsidRPr="003253D2" w14:paraId="2D60D7E6" w14:textId="77777777" w:rsidTr="00272918">
        <w:trPr>
          <w:trHeight w:val="283"/>
          <w:jc w:val="center"/>
        </w:trPr>
        <w:tc>
          <w:tcPr>
            <w:tcW w:w="532" w:type="pct"/>
            <w:noWrap/>
            <w:tcMar>
              <w:top w:w="15" w:type="dxa"/>
              <w:left w:w="15" w:type="dxa"/>
              <w:bottom w:w="0" w:type="dxa"/>
              <w:right w:w="15" w:type="dxa"/>
            </w:tcMar>
            <w:vAlign w:val="center"/>
            <w:hideMark/>
          </w:tcPr>
          <w:p w14:paraId="10A9CEDF" w14:textId="77777777" w:rsidR="00C962EE" w:rsidRPr="003253D2" w:rsidRDefault="00C962EE" w:rsidP="00C962EE">
            <w:pPr>
              <w:snapToGrid w:val="0"/>
              <w:jc w:val="center"/>
              <w:rPr>
                <w:color w:val="000000" w:themeColor="text1"/>
                <w:szCs w:val="21"/>
              </w:rPr>
            </w:pPr>
            <w:r w:rsidRPr="003253D2">
              <w:rPr>
                <w:color w:val="000000" w:themeColor="text1"/>
                <w:szCs w:val="21"/>
              </w:rPr>
              <w:t>125</w:t>
            </w:r>
          </w:p>
        </w:tc>
        <w:tc>
          <w:tcPr>
            <w:tcW w:w="639" w:type="pct"/>
            <w:noWrap/>
            <w:tcMar>
              <w:top w:w="15" w:type="dxa"/>
              <w:left w:w="15" w:type="dxa"/>
              <w:bottom w:w="0" w:type="dxa"/>
              <w:right w:w="15" w:type="dxa"/>
            </w:tcMar>
            <w:vAlign w:val="center"/>
            <w:hideMark/>
          </w:tcPr>
          <w:p w14:paraId="5D7205CB" w14:textId="77777777" w:rsidR="00C962EE" w:rsidRPr="003253D2" w:rsidRDefault="00C962EE" w:rsidP="00C962EE">
            <w:pPr>
              <w:spacing w:line="300" w:lineRule="auto"/>
              <w:jc w:val="center"/>
              <w:rPr>
                <w:color w:val="000000"/>
                <w:szCs w:val="21"/>
              </w:rPr>
            </w:pPr>
            <w:r w:rsidRPr="003253D2">
              <w:rPr>
                <w:color w:val="000000"/>
                <w:szCs w:val="21"/>
              </w:rPr>
              <w:t>-126.8</w:t>
            </w:r>
          </w:p>
        </w:tc>
        <w:tc>
          <w:tcPr>
            <w:tcW w:w="639" w:type="pct"/>
            <w:noWrap/>
            <w:tcMar>
              <w:top w:w="15" w:type="dxa"/>
              <w:left w:w="15" w:type="dxa"/>
              <w:bottom w:w="0" w:type="dxa"/>
              <w:right w:w="15" w:type="dxa"/>
            </w:tcMar>
            <w:vAlign w:val="center"/>
            <w:hideMark/>
          </w:tcPr>
          <w:p w14:paraId="7A553334" w14:textId="77777777" w:rsidR="00C962EE" w:rsidRPr="003253D2" w:rsidRDefault="00C962EE" w:rsidP="00C962EE">
            <w:pPr>
              <w:spacing w:line="300" w:lineRule="auto"/>
              <w:jc w:val="center"/>
              <w:rPr>
                <w:color w:val="000000"/>
                <w:szCs w:val="21"/>
              </w:rPr>
            </w:pPr>
            <w:r w:rsidRPr="003253D2">
              <w:rPr>
                <w:color w:val="000000"/>
                <w:szCs w:val="21"/>
              </w:rPr>
              <w:t xml:space="preserve">-126.8 </w:t>
            </w:r>
          </w:p>
        </w:tc>
        <w:tc>
          <w:tcPr>
            <w:tcW w:w="639" w:type="pct"/>
            <w:vAlign w:val="center"/>
            <w:hideMark/>
          </w:tcPr>
          <w:p w14:paraId="319A58C3" w14:textId="77777777" w:rsidR="00C962EE" w:rsidRPr="003253D2" w:rsidRDefault="00C962EE" w:rsidP="00C962EE">
            <w:pPr>
              <w:spacing w:line="300" w:lineRule="auto"/>
              <w:jc w:val="center"/>
              <w:rPr>
                <w:color w:val="000000"/>
                <w:szCs w:val="21"/>
              </w:rPr>
            </w:pPr>
            <w:r w:rsidRPr="003253D2">
              <w:rPr>
                <w:color w:val="000000"/>
                <w:szCs w:val="21"/>
              </w:rPr>
              <w:t xml:space="preserve">-126.8 </w:t>
            </w:r>
          </w:p>
        </w:tc>
        <w:tc>
          <w:tcPr>
            <w:tcW w:w="638" w:type="pct"/>
            <w:vAlign w:val="center"/>
            <w:hideMark/>
          </w:tcPr>
          <w:p w14:paraId="094C08E2" w14:textId="77777777" w:rsidR="00C962EE" w:rsidRPr="003253D2" w:rsidRDefault="00C962EE" w:rsidP="00C962EE">
            <w:pPr>
              <w:spacing w:line="300" w:lineRule="auto"/>
              <w:jc w:val="center"/>
              <w:rPr>
                <w:color w:val="000000"/>
                <w:szCs w:val="21"/>
              </w:rPr>
            </w:pPr>
            <w:r w:rsidRPr="003253D2">
              <w:rPr>
                <w:color w:val="000000"/>
                <w:szCs w:val="21"/>
              </w:rPr>
              <w:t xml:space="preserve">-126.7 </w:t>
            </w:r>
          </w:p>
        </w:tc>
        <w:tc>
          <w:tcPr>
            <w:tcW w:w="638" w:type="pct"/>
            <w:noWrap/>
            <w:tcMar>
              <w:top w:w="15" w:type="dxa"/>
              <w:left w:w="15" w:type="dxa"/>
              <w:bottom w:w="0" w:type="dxa"/>
              <w:right w:w="15" w:type="dxa"/>
            </w:tcMar>
            <w:vAlign w:val="center"/>
            <w:hideMark/>
          </w:tcPr>
          <w:p w14:paraId="44FD89FD" w14:textId="77777777" w:rsidR="00C962EE" w:rsidRPr="003253D2" w:rsidRDefault="00C962EE" w:rsidP="00C962EE">
            <w:pPr>
              <w:spacing w:line="300" w:lineRule="auto"/>
              <w:jc w:val="center"/>
              <w:rPr>
                <w:color w:val="000000"/>
                <w:szCs w:val="21"/>
              </w:rPr>
            </w:pPr>
            <w:r w:rsidRPr="003253D2">
              <w:rPr>
                <w:color w:val="000000"/>
                <w:szCs w:val="21"/>
              </w:rPr>
              <w:t xml:space="preserve">-126.7 </w:t>
            </w:r>
          </w:p>
        </w:tc>
        <w:tc>
          <w:tcPr>
            <w:tcW w:w="638" w:type="pct"/>
            <w:vAlign w:val="center"/>
            <w:hideMark/>
          </w:tcPr>
          <w:p w14:paraId="4DA3781D" w14:textId="77777777" w:rsidR="00C962EE" w:rsidRPr="003253D2" w:rsidRDefault="00C962EE" w:rsidP="00C962EE">
            <w:pPr>
              <w:spacing w:line="300" w:lineRule="auto"/>
              <w:jc w:val="center"/>
              <w:rPr>
                <w:color w:val="000000"/>
                <w:szCs w:val="21"/>
              </w:rPr>
            </w:pPr>
            <w:r w:rsidRPr="003253D2">
              <w:rPr>
                <w:color w:val="000000"/>
                <w:szCs w:val="21"/>
              </w:rPr>
              <w:t xml:space="preserve">-126.7 </w:t>
            </w:r>
          </w:p>
        </w:tc>
        <w:tc>
          <w:tcPr>
            <w:tcW w:w="637" w:type="pct"/>
            <w:vAlign w:val="center"/>
            <w:hideMark/>
          </w:tcPr>
          <w:p w14:paraId="1343DC23" w14:textId="77777777" w:rsidR="00C962EE" w:rsidRPr="003253D2" w:rsidRDefault="00C962EE" w:rsidP="00C962EE">
            <w:pPr>
              <w:spacing w:line="300" w:lineRule="auto"/>
              <w:jc w:val="center"/>
              <w:rPr>
                <w:color w:val="000000"/>
                <w:szCs w:val="21"/>
              </w:rPr>
            </w:pPr>
            <w:r w:rsidRPr="003253D2">
              <w:rPr>
                <w:color w:val="000000"/>
                <w:szCs w:val="21"/>
              </w:rPr>
              <w:t xml:space="preserve">0.05 </w:t>
            </w:r>
          </w:p>
        </w:tc>
      </w:tr>
      <w:tr w:rsidR="00C962EE" w:rsidRPr="003253D2" w14:paraId="2E74E307" w14:textId="77777777" w:rsidTr="00272918">
        <w:trPr>
          <w:trHeight w:val="283"/>
          <w:jc w:val="center"/>
        </w:trPr>
        <w:tc>
          <w:tcPr>
            <w:tcW w:w="532" w:type="pct"/>
            <w:noWrap/>
            <w:tcMar>
              <w:top w:w="15" w:type="dxa"/>
              <w:left w:w="15" w:type="dxa"/>
              <w:bottom w:w="0" w:type="dxa"/>
              <w:right w:w="15" w:type="dxa"/>
            </w:tcMar>
            <w:vAlign w:val="center"/>
            <w:hideMark/>
          </w:tcPr>
          <w:p w14:paraId="77475A55" w14:textId="77777777" w:rsidR="00C962EE" w:rsidRPr="003253D2" w:rsidRDefault="00C962EE" w:rsidP="00C962EE">
            <w:pPr>
              <w:snapToGrid w:val="0"/>
              <w:jc w:val="center"/>
              <w:rPr>
                <w:color w:val="000000" w:themeColor="text1"/>
                <w:szCs w:val="21"/>
              </w:rPr>
            </w:pPr>
            <w:r w:rsidRPr="003253D2">
              <w:rPr>
                <w:color w:val="000000" w:themeColor="text1"/>
                <w:szCs w:val="21"/>
              </w:rPr>
              <w:t>160</w:t>
            </w:r>
          </w:p>
        </w:tc>
        <w:tc>
          <w:tcPr>
            <w:tcW w:w="639" w:type="pct"/>
            <w:noWrap/>
            <w:tcMar>
              <w:top w:w="15" w:type="dxa"/>
              <w:left w:w="15" w:type="dxa"/>
              <w:bottom w:w="0" w:type="dxa"/>
              <w:right w:w="15" w:type="dxa"/>
            </w:tcMar>
            <w:vAlign w:val="center"/>
            <w:hideMark/>
          </w:tcPr>
          <w:p w14:paraId="07616F89" w14:textId="77777777" w:rsidR="00C962EE" w:rsidRPr="003253D2" w:rsidRDefault="00C962EE" w:rsidP="00C962EE">
            <w:pPr>
              <w:spacing w:line="300" w:lineRule="auto"/>
              <w:jc w:val="center"/>
              <w:rPr>
                <w:color w:val="000000"/>
                <w:szCs w:val="21"/>
              </w:rPr>
            </w:pPr>
            <w:r w:rsidRPr="003253D2">
              <w:rPr>
                <w:color w:val="000000"/>
                <w:szCs w:val="21"/>
              </w:rPr>
              <w:t>-126.5</w:t>
            </w:r>
          </w:p>
        </w:tc>
        <w:tc>
          <w:tcPr>
            <w:tcW w:w="639" w:type="pct"/>
            <w:noWrap/>
            <w:tcMar>
              <w:top w:w="15" w:type="dxa"/>
              <w:left w:w="15" w:type="dxa"/>
              <w:bottom w:w="0" w:type="dxa"/>
              <w:right w:w="15" w:type="dxa"/>
            </w:tcMar>
            <w:vAlign w:val="center"/>
            <w:hideMark/>
          </w:tcPr>
          <w:p w14:paraId="4000899A" w14:textId="77777777" w:rsidR="00C962EE" w:rsidRPr="003253D2" w:rsidRDefault="00C962EE" w:rsidP="00C962EE">
            <w:pPr>
              <w:spacing w:line="300" w:lineRule="auto"/>
              <w:jc w:val="center"/>
              <w:rPr>
                <w:color w:val="000000"/>
                <w:szCs w:val="21"/>
              </w:rPr>
            </w:pPr>
            <w:r w:rsidRPr="003253D2">
              <w:rPr>
                <w:color w:val="000000"/>
                <w:szCs w:val="21"/>
              </w:rPr>
              <w:t xml:space="preserve">-126.5 </w:t>
            </w:r>
          </w:p>
        </w:tc>
        <w:tc>
          <w:tcPr>
            <w:tcW w:w="639" w:type="pct"/>
            <w:vAlign w:val="center"/>
            <w:hideMark/>
          </w:tcPr>
          <w:p w14:paraId="6FABA093" w14:textId="77777777" w:rsidR="00C962EE" w:rsidRPr="003253D2" w:rsidRDefault="00C962EE" w:rsidP="00C962EE">
            <w:pPr>
              <w:spacing w:line="300" w:lineRule="auto"/>
              <w:jc w:val="center"/>
              <w:rPr>
                <w:color w:val="000000"/>
                <w:szCs w:val="21"/>
              </w:rPr>
            </w:pPr>
            <w:r w:rsidRPr="003253D2">
              <w:rPr>
                <w:color w:val="000000"/>
                <w:szCs w:val="21"/>
              </w:rPr>
              <w:t xml:space="preserve">-126.5 </w:t>
            </w:r>
          </w:p>
        </w:tc>
        <w:tc>
          <w:tcPr>
            <w:tcW w:w="638" w:type="pct"/>
            <w:vAlign w:val="center"/>
            <w:hideMark/>
          </w:tcPr>
          <w:p w14:paraId="263C1A1F" w14:textId="77777777" w:rsidR="00C962EE" w:rsidRPr="003253D2" w:rsidRDefault="00C962EE" w:rsidP="00C962EE">
            <w:pPr>
              <w:spacing w:line="300" w:lineRule="auto"/>
              <w:jc w:val="center"/>
              <w:rPr>
                <w:color w:val="000000"/>
                <w:szCs w:val="21"/>
              </w:rPr>
            </w:pPr>
            <w:r w:rsidRPr="003253D2">
              <w:rPr>
                <w:color w:val="000000"/>
                <w:szCs w:val="21"/>
              </w:rPr>
              <w:t xml:space="preserve">-126.5 </w:t>
            </w:r>
          </w:p>
        </w:tc>
        <w:tc>
          <w:tcPr>
            <w:tcW w:w="638" w:type="pct"/>
            <w:noWrap/>
            <w:tcMar>
              <w:top w:w="15" w:type="dxa"/>
              <w:left w:w="15" w:type="dxa"/>
              <w:bottom w:w="0" w:type="dxa"/>
              <w:right w:w="15" w:type="dxa"/>
            </w:tcMar>
            <w:vAlign w:val="center"/>
            <w:hideMark/>
          </w:tcPr>
          <w:p w14:paraId="6AC2CE55" w14:textId="77777777" w:rsidR="00C962EE" w:rsidRPr="003253D2" w:rsidRDefault="00C962EE" w:rsidP="00C962EE">
            <w:pPr>
              <w:spacing w:line="300" w:lineRule="auto"/>
              <w:jc w:val="center"/>
              <w:rPr>
                <w:color w:val="000000"/>
                <w:szCs w:val="21"/>
              </w:rPr>
            </w:pPr>
            <w:r w:rsidRPr="003253D2">
              <w:rPr>
                <w:color w:val="000000"/>
                <w:szCs w:val="21"/>
              </w:rPr>
              <w:t xml:space="preserve">-126.5 </w:t>
            </w:r>
          </w:p>
        </w:tc>
        <w:tc>
          <w:tcPr>
            <w:tcW w:w="638" w:type="pct"/>
            <w:vAlign w:val="center"/>
            <w:hideMark/>
          </w:tcPr>
          <w:p w14:paraId="4E728020" w14:textId="77777777" w:rsidR="00C962EE" w:rsidRPr="003253D2" w:rsidRDefault="00C962EE" w:rsidP="00C962EE">
            <w:pPr>
              <w:spacing w:line="300" w:lineRule="auto"/>
              <w:jc w:val="center"/>
              <w:rPr>
                <w:color w:val="000000"/>
                <w:szCs w:val="21"/>
              </w:rPr>
            </w:pPr>
            <w:r w:rsidRPr="003253D2">
              <w:rPr>
                <w:color w:val="000000"/>
                <w:szCs w:val="21"/>
              </w:rPr>
              <w:t xml:space="preserve">-126.4 </w:t>
            </w:r>
          </w:p>
        </w:tc>
        <w:tc>
          <w:tcPr>
            <w:tcW w:w="637" w:type="pct"/>
            <w:vAlign w:val="center"/>
            <w:hideMark/>
          </w:tcPr>
          <w:p w14:paraId="19AA1F06" w14:textId="77777777" w:rsidR="00C962EE" w:rsidRPr="003253D2" w:rsidRDefault="00C962EE" w:rsidP="00C962EE">
            <w:pPr>
              <w:spacing w:line="300" w:lineRule="auto"/>
              <w:jc w:val="center"/>
              <w:rPr>
                <w:color w:val="000000"/>
                <w:szCs w:val="21"/>
              </w:rPr>
            </w:pPr>
            <w:r w:rsidRPr="003253D2">
              <w:rPr>
                <w:color w:val="000000"/>
                <w:szCs w:val="21"/>
              </w:rPr>
              <w:t xml:space="preserve">0.04 </w:t>
            </w:r>
          </w:p>
        </w:tc>
      </w:tr>
      <w:tr w:rsidR="00C962EE" w:rsidRPr="003253D2" w14:paraId="0CB10753" w14:textId="77777777" w:rsidTr="00272918">
        <w:trPr>
          <w:trHeight w:val="283"/>
          <w:jc w:val="center"/>
        </w:trPr>
        <w:tc>
          <w:tcPr>
            <w:tcW w:w="532" w:type="pct"/>
            <w:noWrap/>
            <w:tcMar>
              <w:top w:w="15" w:type="dxa"/>
              <w:left w:w="15" w:type="dxa"/>
              <w:bottom w:w="0" w:type="dxa"/>
              <w:right w:w="15" w:type="dxa"/>
            </w:tcMar>
            <w:vAlign w:val="center"/>
            <w:hideMark/>
          </w:tcPr>
          <w:p w14:paraId="55363FB6" w14:textId="77777777" w:rsidR="00C962EE" w:rsidRPr="003253D2" w:rsidRDefault="00C962EE" w:rsidP="00C962EE">
            <w:pPr>
              <w:snapToGrid w:val="0"/>
              <w:jc w:val="center"/>
              <w:rPr>
                <w:color w:val="000000" w:themeColor="text1"/>
                <w:szCs w:val="21"/>
              </w:rPr>
            </w:pPr>
            <w:r w:rsidRPr="003253D2">
              <w:rPr>
                <w:color w:val="000000" w:themeColor="text1"/>
                <w:szCs w:val="21"/>
              </w:rPr>
              <w:t>200</w:t>
            </w:r>
          </w:p>
        </w:tc>
        <w:tc>
          <w:tcPr>
            <w:tcW w:w="639" w:type="pct"/>
            <w:noWrap/>
            <w:tcMar>
              <w:top w:w="15" w:type="dxa"/>
              <w:left w:w="15" w:type="dxa"/>
              <w:bottom w:w="0" w:type="dxa"/>
              <w:right w:w="15" w:type="dxa"/>
            </w:tcMar>
            <w:vAlign w:val="center"/>
            <w:hideMark/>
          </w:tcPr>
          <w:p w14:paraId="1D36FD7D" w14:textId="77777777" w:rsidR="00C962EE" w:rsidRPr="003253D2" w:rsidRDefault="00C962EE" w:rsidP="00C962EE">
            <w:pPr>
              <w:spacing w:line="300" w:lineRule="auto"/>
              <w:jc w:val="center"/>
              <w:rPr>
                <w:color w:val="000000"/>
                <w:szCs w:val="21"/>
              </w:rPr>
            </w:pPr>
            <w:r w:rsidRPr="003253D2">
              <w:rPr>
                <w:color w:val="000000"/>
                <w:szCs w:val="21"/>
              </w:rPr>
              <w:t>-126.3</w:t>
            </w:r>
          </w:p>
        </w:tc>
        <w:tc>
          <w:tcPr>
            <w:tcW w:w="639" w:type="pct"/>
            <w:noWrap/>
            <w:tcMar>
              <w:top w:w="15" w:type="dxa"/>
              <w:left w:w="15" w:type="dxa"/>
              <w:bottom w:w="0" w:type="dxa"/>
              <w:right w:w="15" w:type="dxa"/>
            </w:tcMar>
            <w:vAlign w:val="center"/>
            <w:hideMark/>
          </w:tcPr>
          <w:p w14:paraId="61A76C1D" w14:textId="77777777" w:rsidR="00C962EE" w:rsidRPr="003253D2" w:rsidRDefault="00C962EE" w:rsidP="00C962EE">
            <w:pPr>
              <w:spacing w:line="300" w:lineRule="auto"/>
              <w:jc w:val="center"/>
              <w:rPr>
                <w:color w:val="000000"/>
                <w:szCs w:val="21"/>
              </w:rPr>
            </w:pPr>
            <w:r w:rsidRPr="003253D2">
              <w:rPr>
                <w:color w:val="000000"/>
                <w:szCs w:val="21"/>
              </w:rPr>
              <w:t xml:space="preserve">-126.3 </w:t>
            </w:r>
          </w:p>
        </w:tc>
        <w:tc>
          <w:tcPr>
            <w:tcW w:w="639" w:type="pct"/>
            <w:vAlign w:val="center"/>
            <w:hideMark/>
          </w:tcPr>
          <w:p w14:paraId="6EEB8E37" w14:textId="77777777" w:rsidR="00C962EE" w:rsidRPr="003253D2" w:rsidRDefault="00C962EE" w:rsidP="00C962EE">
            <w:pPr>
              <w:spacing w:line="300" w:lineRule="auto"/>
              <w:jc w:val="center"/>
              <w:rPr>
                <w:color w:val="000000"/>
                <w:szCs w:val="21"/>
              </w:rPr>
            </w:pPr>
            <w:r w:rsidRPr="003253D2">
              <w:rPr>
                <w:color w:val="000000"/>
                <w:szCs w:val="21"/>
              </w:rPr>
              <w:t xml:space="preserve">-126.3 </w:t>
            </w:r>
          </w:p>
        </w:tc>
        <w:tc>
          <w:tcPr>
            <w:tcW w:w="638" w:type="pct"/>
            <w:vAlign w:val="center"/>
            <w:hideMark/>
          </w:tcPr>
          <w:p w14:paraId="5DBBD395" w14:textId="77777777" w:rsidR="00C962EE" w:rsidRPr="003253D2" w:rsidRDefault="00C962EE" w:rsidP="00C962EE">
            <w:pPr>
              <w:spacing w:line="300" w:lineRule="auto"/>
              <w:jc w:val="center"/>
              <w:rPr>
                <w:color w:val="000000"/>
                <w:szCs w:val="21"/>
              </w:rPr>
            </w:pPr>
            <w:r w:rsidRPr="003253D2">
              <w:rPr>
                <w:color w:val="000000"/>
                <w:szCs w:val="21"/>
              </w:rPr>
              <w:t xml:space="preserve">-126.3 </w:t>
            </w:r>
          </w:p>
        </w:tc>
        <w:tc>
          <w:tcPr>
            <w:tcW w:w="638" w:type="pct"/>
            <w:noWrap/>
            <w:tcMar>
              <w:top w:w="15" w:type="dxa"/>
              <w:left w:w="15" w:type="dxa"/>
              <w:bottom w:w="0" w:type="dxa"/>
              <w:right w:w="15" w:type="dxa"/>
            </w:tcMar>
            <w:vAlign w:val="center"/>
            <w:hideMark/>
          </w:tcPr>
          <w:p w14:paraId="09B0E1DC" w14:textId="77777777" w:rsidR="00C962EE" w:rsidRPr="003253D2" w:rsidRDefault="00C962EE" w:rsidP="00C962EE">
            <w:pPr>
              <w:spacing w:line="300" w:lineRule="auto"/>
              <w:jc w:val="center"/>
              <w:rPr>
                <w:color w:val="000000"/>
                <w:szCs w:val="21"/>
              </w:rPr>
            </w:pPr>
            <w:r w:rsidRPr="003253D2">
              <w:rPr>
                <w:color w:val="000000"/>
                <w:szCs w:val="21"/>
              </w:rPr>
              <w:t xml:space="preserve">-126.2 </w:t>
            </w:r>
          </w:p>
        </w:tc>
        <w:tc>
          <w:tcPr>
            <w:tcW w:w="638" w:type="pct"/>
            <w:vAlign w:val="center"/>
            <w:hideMark/>
          </w:tcPr>
          <w:p w14:paraId="61D56985" w14:textId="77777777" w:rsidR="00C962EE" w:rsidRPr="003253D2" w:rsidRDefault="00C962EE" w:rsidP="00C962EE">
            <w:pPr>
              <w:spacing w:line="300" w:lineRule="auto"/>
              <w:jc w:val="center"/>
              <w:rPr>
                <w:color w:val="000000"/>
                <w:szCs w:val="21"/>
              </w:rPr>
            </w:pPr>
            <w:r w:rsidRPr="003253D2">
              <w:rPr>
                <w:color w:val="000000"/>
                <w:szCs w:val="21"/>
              </w:rPr>
              <w:t xml:space="preserve">-126.3 </w:t>
            </w:r>
          </w:p>
        </w:tc>
        <w:tc>
          <w:tcPr>
            <w:tcW w:w="637" w:type="pct"/>
            <w:vAlign w:val="center"/>
            <w:hideMark/>
          </w:tcPr>
          <w:p w14:paraId="533E00C9" w14:textId="77777777" w:rsidR="00C962EE" w:rsidRPr="003253D2" w:rsidRDefault="00C962EE" w:rsidP="00C962EE">
            <w:pPr>
              <w:spacing w:line="300" w:lineRule="auto"/>
              <w:jc w:val="center"/>
              <w:rPr>
                <w:color w:val="000000"/>
                <w:szCs w:val="21"/>
              </w:rPr>
            </w:pPr>
            <w:r w:rsidRPr="003253D2">
              <w:rPr>
                <w:color w:val="000000"/>
                <w:szCs w:val="21"/>
              </w:rPr>
              <w:t xml:space="preserve">0.04 </w:t>
            </w:r>
          </w:p>
        </w:tc>
      </w:tr>
      <w:tr w:rsidR="00C962EE" w:rsidRPr="003253D2" w14:paraId="459D2029" w14:textId="77777777" w:rsidTr="00272918">
        <w:trPr>
          <w:trHeight w:val="283"/>
          <w:jc w:val="center"/>
        </w:trPr>
        <w:tc>
          <w:tcPr>
            <w:tcW w:w="532" w:type="pct"/>
            <w:noWrap/>
            <w:tcMar>
              <w:top w:w="15" w:type="dxa"/>
              <w:left w:w="15" w:type="dxa"/>
              <w:bottom w:w="0" w:type="dxa"/>
              <w:right w:w="15" w:type="dxa"/>
            </w:tcMar>
            <w:vAlign w:val="center"/>
            <w:hideMark/>
          </w:tcPr>
          <w:p w14:paraId="7E72A8A1" w14:textId="77777777" w:rsidR="00C962EE" w:rsidRPr="003253D2" w:rsidRDefault="00C962EE" w:rsidP="00C962EE">
            <w:pPr>
              <w:snapToGrid w:val="0"/>
              <w:jc w:val="center"/>
              <w:rPr>
                <w:color w:val="000000" w:themeColor="text1"/>
                <w:szCs w:val="21"/>
              </w:rPr>
            </w:pPr>
            <w:r w:rsidRPr="003253D2">
              <w:rPr>
                <w:color w:val="000000" w:themeColor="text1"/>
                <w:szCs w:val="21"/>
              </w:rPr>
              <w:t>250</w:t>
            </w:r>
          </w:p>
        </w:tc>
        <w:tc>
          <w:tcPr>
            <w:tcW w:w="639" w:type="pct"/>
            <w:noWrap/>
            <w:tcMar>
              <w:top w:w="15" w:type="dxa"/>
              <w:left w:w="15" w:type="dxa"/>
              <w:bottom w:w="0" w:type="dxa"/>
              <w:right w:w="15" w:type="dxa"/>
            </w:tcMar>
            <w:vAlign w:val="center"/>
            <w:hideMark/>
          </w:tcPr>
          <w:p w14:paraId="0FBC3282" w14:textId="77777777" w:rsidR="00C962EE" w:rsidRPr="003253D2" w:rsidRDefault="00C962EE" w:rsidP="00C962EE">
            <w:pPr>
              <w:spacing w:line="300" w:lineRule="auto"/>
              <w:jc w:val="center"/>
              <w:rPr>
                <w:color w:val="000000"/>
                <w:szCs w:val="21"/>
              </w:rPr>
            </w:pPr>
            <w:r w:rsidRPr="003253D2">
              <w:rPr>
                <w:color w:val="000000"/>
                <w:szCs w:val="21"/>
              </w:rPr>
              <w:t>-126.4</w:t>
            </w:r>
          </w:p>
        </w:tc>
        <w:tc>
          <w:tcPr>
            <w:tcW w:w="639" w:type="pct"/>
            <w:noWrap/>
            <w:tcMar>
              <w:top w:w="15" w:type="dxa"/>
              <w:left w:w="15" w:type="dxa"/>
              <w:bottom w:w="0" w:type="dxa"/>
              <w:right w:w="15" w:type="dxa"/>
            </w:tcMar>
            <w:vAlign w:val="center"/>
            <w:hideMark/>
          </w:tcPr>
          <w:p w14:paraId="41EA6F2E" w14:textId="77777777" w:rsidR="00C962EE" w:rsidRPr="003253D2" w:rsidRDefault="00C962EE" w:rsidP="00C962EE">
            <w:pPr>
              <w:spacing w:line="300" w:lineRule="auto"/>
              <w:jc w:val="center"/>
              <w:rPr>
                <w:color w:val="000000"/>
                <w:szCs w:val="21"/>
              </w:rPr>
            </w:pPr>
            <w:r w:rsidRPr="003253D2">
              <w:rPr>
                <w:color w:val="000000"/>
                <w:szCs w:val="21"/>
              </w:rPr>
              <w:t xml:space="preserve">-126.4 </w:t>
            </w:r>
          </w:p>
        </w:tc>
        <w:tc>
          <w:tcPr>
            <w:tcW w:w="639" w:type="pct"/>
            <w:vAlign w:val="center"/>
            <w:hideMark/>
          </w:tcPr>
          <w:p w14:paraId="59B81C43" w14:textId="77777777" w:rsidR="00C962EE" w:rsidRPr="003253D2" w:rsidRDefault="00C962EE" w:rsidP="00C962EE">
            <w:pPr>
              <w:spacing w:line="300" w:lineRule="auto"/>
              <w:jc w:val="center"/>
              <w:rPr>
                <w:color w:val="000000"/>
                <w:szCs w:val="21"/>
              </w:rPr>
            </w:pPr>
            <w:r w:rsidRPr="003253D2">
              <w:rPr>
                <w:color w:val="000000"/>
                <w:szCs w:val="21"/>
              </w:rPr>
              <w:t xml:space="preserve">-126.4 </w:t>
            </w:r>
          </w:p>
        </w:tc>
        <w:tc>
          <w:tcPr>
            <w:tcW w:w="638" w:type="pct"/>
            <w:vAlign w:val="center"/>
            <w:hideMark/>
          </w:tcPr>
          <w:p w14:paraId="07212D68" w14:textId="77777777" w:rsidR="00C962EE" w:rsidRPr="003253D2" w:rsidRDefault="00C962EE" w:rsidP="00C962EE">
            <w:pPr>
              <w:spacing w:line="300" w:lineRule="auto"/>
              <w:jc w:val="center"/>
              <w:rPr>
                <w:color w:val="000000"/>
                <w:szCs w:val="21"/>
              </w:rPr>
            </w:pPr>
            <w:r w:rsidRPr="003253D2">
              <w:rPr>
                <w:color w:val="000000"/>
                <w:szCs w:val="21"/>
              </w:rPr>
              <w:t xml:space="preserve">-126.5 </w:t>
            </w:r>
          </w:p>
        </w:tc>
        <w:tc>
          <w:tcPr>
            <w:tcW w:w="638" w:type="pct"/>
            <w:noWrap/>
            <w:tcMar>
              <w:top w:w="15" w:type="dxa"/>
              <w:left w:w="15" w:type="dxa"/>
              <w:bottom w:w="0" w:type="dxa"/>
              <w:right w:w="15" w:type="dxa"/>
            </w:tcMar>
            <w:vAlign w:val="center"/>
            <w:hideMark/>
          </w:tcPr>
          <w:p w14:paraId="1ED793F3" w14:textId="77777777" w:rsidR="00C962EE" w:rsidRPr="003253D2" w:rsidRDefault="00C962EE" w:rsidP="00C962EE">
            <w:pPr>
              <w:spacing w:line="300" w:lineRule="auto"/>
              <w:jc w:val="center"/>
              <w:rPr>
                <w:color w:val="000000"/>
                <w:szCs w:val="21"/>
              </w:rPr>
            </w:pPr>
            <w:r w:rsidRPr="003253D2">
              <w:rPr>
                <w:color w:val="000000"/>
                <w:szCs w:val="21"/>
              </w:rPr>
              <w:t xml:space="preserve">-126.4 </w:t>
            </w:r>
          </w:p>
        </w:tc>
        <w:tc>
          <w:tcPr>
            <w:tcW w:w="638" w:type="pct"/>
            <w:vAlign w:val="center"/>
            <w:hideMark/>
          </w:tcPr>
          <w:p w14:paraId="4F538859" w14:textId="77777777" w:rsidR="00C962EE" w:rsidRPr="003253D2" w:rsidRDefault="00C962EE" w:rsidP="00C962EE">
            <w:pPr>
              <w:spacing w:line="300" w:lineRule="auto"/>
              <w:jc w:val="center"/>
              <w:rPr>
                <w:color w:val="000000"/>
                <w:szCs w:val="21"/>
              </w:rPr>
            </w:pPr>
            <w:r w:rsidRPr="003253D2">
              <w:rPr>
                <w:color w:val="000000"/>
                <w:szCs w:val="21"/>
              </w:rPr>
              <w:t xml:space="preserve">-126.4 </w:t>
            </w:r>
          </w:p>
        </w:tc>
        <w:tc>
          <w:tcPr>
            <w:tcW w:w="637" w:type="pct"/>
            <w:vAlign w:val="center"/>
            <w:hideMark/>
          </w:tcPr>
          <w:p w14:paraId="52A2AB94" w14:textId="77777777" w:rsidR="00C962EE" w:rsidRPr="003253D2" w:rsidRDefault="00C962EE" w:rsidP="00C962EE">
            <w:pPr>
              <w:spacing w:line="300" w:lineRule="auto"/>
              <w:jc w:val="center"/>
              <w:rPr>
                <w:color w:val="000000"/>
                <w:szCs w:val="21"/>
              </w:rPr>
            </w:pPr>
            <w:r w:rsidRPr="003253D2">
              <w:rPr>
                <w:color w:val="000000"/>
                <w:szCs w:val="21"/>
              </w:rPr>
              <w:t xml:space="preserve">0.04 </w:t>
            </w:r>
          </w:p>
        </w:tc>
      </w:tr>
      <w:tr w:rsidR="00C962EE" w:rsidRPr="003253D2" w14:paraId="15795CD9" w14:textId="77777777" w:rsidTr="00272918">
        <w:trPr>
          <w:trHeight w:val="283"/>
          <w:jc w:val="center"/>
        </w:trPr>
        <w:tc>
          <w:tcPr>
            <w:tcW w:w="532" w:type="pct"/>
            <w:noWrap/>
            <w:tcMar>
              <w:top w:w="15" w:type="dxa"/>
              <w:left w:w="15" w:type="dxa"/>
              <w:bottom w:w="0" w:type="dxa"/>
              <w:right w:w="15" w:type="dxa"/>
            </w:tcMar>
            <w:vAlign w:val="center"/>
            <w:hideMark/>
          </w:tcPr>
          <w:p w14:paraId="37E7A51A" w14:textId="77777777" w:rsidR="00C962EE" w:rsidRPr="003253D2" w:rsidRDefault="00C962EE" w:rsidP="00C962EE">
            <w:pPr>
              <w:snapToGrid w:val="0"/>
              <w:jc w:val="center"/>
              <w:rPr>
                <w:color w:val="000000" w:themeColor="text1"/>
                <w:szCs w:val="21"/>
              </w:rPr>
            </w:pPr>
            <w:r w:rsidRPr="003253D2">
              <w:rPr>
                <w:color w:val="000000" w:themeColor="text1"/>
                <w:szCs w:val="21"/>
              </w:rPr>
              <w:t>315</w:t>
            </w:r>
          </w:p>
        </w:tc>
        <w:tc>
          <w:tcPr>
            <w:tcW w:w="639" w:type="pct"/>
            <w:noWrap/>
            <w:tcMar>
              <w:top w:w="15" w:type="dxa"/>
              <w:left w:w="15" w:type="dxa"/>
              <w:bottom w:w="0" w:type="dxa"/>
              <w:right w:w="15" w:type="dxa"/>
            </w:tcMar>
            <w:vAlign w:val="center"/>
            <w:hideMark/>
          </w:tcPr>
          <w:p w14:paraId="4CB5B8FA" w14:textId="77777777" w:rsidR="00C962EE" w:rsidRPr="003253D2" w:rsidRDefault="00C962EE" w:rsidP="00C962EE">
            <w:pPr>
              <w:spacing w:line="300" w:lineRule="auto"/>
              <w:jc w:val="center"/>
              <w:rPr>
                <w:color w:val="000000"/>
                <w:szCs w:val="21"/>
              </w:rPr>
            </w:pPr>
            <w:r w:rsidRPr="003253D2">
              <w:rPr>
                <w:color w:val="000000"/>
                <w:szCs w:val="21"/>
              </w:rPr>
              <w:t>-126.2</w:t>
            </w:r>
          </w:p>
        </w:tc>
        <w:tc>
          <w:tcPr>
            <w:tcW w:w="639" w:type="pct"/>
            <w:noWrap/>
            <w:tcMar>
              <w:top w:w="15" w:type="dxa"/>
              <w:left w:w="15" w:type="dxa"/>
              <w:bottom w:w="0" w:type="dxa"/>
              <w:right w:w="15" w:type="dxa"/>
            </w:tcMar>
            <w:vAlign w:val="center"/>
            <w:hideMark/>
          </w:tcPr>
          <w:p w14:paraId="72862330" w14:textId="77777777" w:rsidR="00C962EE" w:rsidRPr="003253D2" w:rsidRDefault="00C962EE" w:rsidP="00C962EE">
            <w:pPr>
              <w:spacing w:line="300" w:lineRule="auto"/>
              <w:jc w:val="center"/>
              <w:rPr>
                <w:color w:val="000000"/>
                <w:szCs w:val="21"/>
              </w:rPr>
            </w:pPr>
            <w:r w:rsidRPr="003253D2">
              <w:rPr>
                <w:color w:val="000000"/>
                <w:szCs w:val="21"/>
              </w:rPr>
              <w:t xml:space="preserve">-126.4 </w:t>
            </w:r>
          </w:p>
        </w:tc>
        <w:tc>
          <w:tcPr>
            <w:tcW w:w="639" w:type="pct"/>
            <w:vAlign w:val="center"/>
            <w:hideMark/>
          </w:tcPr>
          <w:p w14:paraId="1F00D682" w14:textId="77777777" w:rsidR="00C962EE" w:rsidRPr="003253D2" w:rsidRDefault="00C962EE" w:rsidP="00C962EE">
            <w:pPr>
              <w:spacing w:line="300" w:lineRule="auto"/>
              <w:jc w:val="center"/>
              <w:rPr>
                <w:color w:val="000000"/>
                <w:szCs w:val="21"/>
              </w:rPr>
            </w:pPr>
            <w:r w:rsidRPr="003253D2">
              <w:rPr>
                <w:color w:val="000000"/>
                <w:szCs w:val="21"/>
              </w:rPr>
              <w:t xml:space="preserve">-126.3 </w:t>
            </w:r>
          </w:p>
        </w:tc>
        <w:tc>
          <w:tcPr>
            <w:tcW w:w="638" w:type="pct"/>
            <w:vAlign w:val="center"/>
            <w:hideMark/>
          </w:tcPr>
          <w:p w14:paraId="7E320C9E" w14:textId="77777777" w:rsidR="00C962EE" w:rsidRPr="003253D2" w:rsidRDefault="00C962EE" w:rsidP="00C962EE">
            <w:pPr>
              <w:spacing w:line="300" w:lineRule="auto"/>
              <w:jc w:val="center"/>
              <w:rPr>
                <w:color w:val="000000"/>
                <w:szCs w:val="21"/>
              </w:rPr>
            </w:pPr>
            <w:r w:rsidRPr="003253D2">
              <w:rPr>
                <w:color w:val="000000"/>
                <w:szCs w:val="21"/>
              </w:rPr>
              <w:t xml:space="preserve">-126.3 </w:t>
            </w:r>
          </w:p>
        </w:tc>
        <w:tc>
          <w:tcPr>
            <w:tcW w:w="638" w:type="pct"/>
            <w:noWrap/>
            <w:tcMar>
              <w:top w:w="15" w:type="dxa"/>
              <w:left w:w="15" w:type="dxa"/>
              <w:bottom w:w="0" w:type="dxa"/>
              <w:right w:w="15" w:type="dxa"/>
            </w:tcMar>
            <w:vAlign w:val="center"/>
            <w:hideMark/>
          </w:tcPr>
          <w:p w14:paraId="611B0FF8" w14:textId="77777777" w:rsidR="00C962EE" w:rsidRPr="003253D2" w:rsidRDefault="00C962EE" w:rsidP="00C962EE">
            <w:pPr>
              <w:spacing w:line="300" w:lineRule="auto"/>
              <w:jc w:val="center"/>
              <w:rPr>
                <w:color w:val="000000"/>
                <w:szCs w:val="21"/>
              </w:rPr>
            </w:pPr>
            <w:r w:rsidRPr="003253D2">
              <w:rPr>
                <w:color w:val="000000"/>
                <w:szCs w:val="21"/>
              </w:rPr>
              <w:t xml:space="preserve">-126.3 </w:t>
            </w:r>
          </w:p>
        </w:tc>
        <w:tc>
          <w:tcPr>
            <w:tcW w:w="638" w:type="pct"/>
            <w:vAlign w:val="center"/>
            <w:hideMark/>
          </w:tcPr>
          <w:p w14:paraId="66407F9F" w14:textId="77777777" w:rsidR="00C962EE" w:rsidRPr="003253D2" w:rsidRDefault="00C962EE" w:rsidP="00C962EE">
            <w:pPr>
              <w:spacing w:line="300" w:lineRule="auto"/>
              <w:jc w:val="center"/>
              <w:rPr>
                <w:color w:val="000000"/>
                <w:szCs w:val="21"/>
              </w:rPr>
            </w:pPr>
            <w:r w:rsidRPr="003253D2">
              <w:rPr>
                <w:color w:val="000000"/>
                <w:szCs w:val="21"/>
              </w:rPr>
              <w:t xml:space="preserve">-126.2 </w:t>
            </w:r>
          </w:p>
        </w:tc>
        <w:tc>
          <w:tcPr>
            <w:tcW w:w="637" w:type="pct"/>
            <w:vAlign w:val="center"/>
            <w:hideMark/>
          </w:tcPr>
          <w:p w14:paraId="536CF17E" w14:textId="77777777" w:rsidR="00C962EE" w:rsidRPr="003253D2" w:rsidRDefault="00C962EE" w:rsidP="00C962EE">
            <w:pPr>
              <w:spacing w:line="300" w:lineRule="auto"/>
              <w:jc w:val="center"/>
              <w:rPr>
                <w:color w:val="000000"/>
                <w:szCs w:val="21"/>
              </w:rPr>
            </w:pPr>
            <w:r w:rsidRPr="003253D2">
              <w:rPr>
                <w:color w:val="000000"/>
                <w:szCs w:val="21"/>
              </w:rPr>
              <w:t xml:space="preserve">0.08 </w:t>
            </w:r>
          </w:p>
        </w:tc>
      </w:tr>
      <w:tr w:rsidR="00C962EE" w:rsidRPr="003253D2" w14:paraId="03DC49BA" w14:textId="77777777" w:rsidTr="00272918">
        <w:trPr>
          <w:trHeight w:val="283"/>
          <w:jc w:val="center"/>
        </w:trPr>
        <w:tc>
          <w:tcPr>
            <w:tcW w:w="532" w:type="pct"/>
            <w:noWrap/>
            <w:tcMar>
              <w:top w:w="15" w:type="dxa"/>
              <w:left w:w="15" w:type="dxa"/>
              <w:bottom w:w="0" w:type="dxa"/>
              <w:right w:w="15" w:type="dxa"/>
            </w:tcMar>
            <w:vAlign w:val="center"/>
            <w:hideMark/>
          </w:tcPr>
          <w:p w14:paraId="6BEB9DC9" w14:textId="77777777" w:rsidR="00C962EE" w:rsidRPr="003253D2" w:rsidRDefault="00C962EE" w:rsidP="00C962EE">
            <w:pPr>
              <w:snapToGrid w:val="0"/>
              <w:jc w:val="center"/>
              <w:rPr>
                <w:color w:val="000000" w:themeColor="text1"/>
                <w:szCs w:val="21"/>
              </w:rPr>
            </w:pPr>
            <w:r w:rsidRPr="003253D2">
              <w:rPr>
                <w:color w:val="000000" w:themeColor="text1"/>
                <w:szCs w:val="21"/>
              </w:rPr>
              <w:t>400</w:t>
            </w:r>
          </w:p>
        </w:tc>
        <w:tc>
          <w:tcPr>
            <w:tcW w:w="639" w:type="pct"/>
            <w:noWrap/>
            <w:tcMar>
              <w:top w:w="15" w:type="dxa"/>
              <w:left w:w="15" w:type="dxa"/>
              <w:bottom w:w="0" w:type="dxa"/>
              <w:right w:w="15" w:type="dxa"/>
            </w:tcMar>
            <w:vAlign w:val="center"/>
            <w:hideMark/>
          </w:tcPr>
          <w:p w14:paraId="4911279F" w14:textId="77777777" w:rsidR="00C962EE" w:rsidRPr="003253D2" w:rsidRDefault="00C962EE" w:rsidP="00C962EE">
            <w:pPr>
              <w:spacing w:line="300" w:lineRule="auto"/>
              <w:jc w:val="center"/>
              <w:rPr>
                <w:color w:val="000000"/>
                <w:szCs w:val="21"/>
              </w:rPr>
            </w:pPr>
            <w:r w:rsidRPr="003253D2">
              <w:rPr>
                <w:color w:val="000000"/>
                <w:szCs w:val="21"/>
              </w:rPr>
              <w:t>-126.6</w:t>
            </w:r>
          </w:p>
        </w:tc>
        <w:tc>
          <w:tcPr>
            <w:tcW w:w="639" w:type="pct"/>
            <w:noWrap/>
            <w:tcMar>
              <w:top w:w="15" w:type="dxa"/>
              <w:left w:w="15" w:type="dxa"/>
              <w:bottom w:w="0" w:type="dxa"/>
              <w:right w:w="15" w:type="dxa"/>
            </w:tcMar>
            <w:vAlign w:val="center"/>
            <w:hideMark/>
          </w:tcPr>
          <w:p w14:paraId="3229E57D" w14:textId="77777777" w:rsidR="00C962EE" w:rsidRPr="003253D2" w:rsidRDefault="00C962EE" w:rsidP="00C962EE">
            <w:pPr>
              <w:spacing w:line="300" w:lineRule="auto"/>
              <w:jc w:val="center"/>
              <w:rPr>
                <w:color w:val="000000"/>
                <w:szCs w:val="21"/>
              </w:rPr>
            </w:pPr>
            <w:r w:rsidRPr="003253D2">
              <w:rPr>
                <w:color w:val="000000"/>
                <w:szCs w:val="21"/>
              </w:rPr>
              <w:t xml:space="preserve">-126.8 </w:t>
            </w:r>
          </w:p>
        </w:tc>
        <w:tc>
          <w:tcPr>
            <w:tcW w:w="639" w:type="pct"/>
            <w:vAlign w:val="center"/>
            <w:hideMark/>
          </w:tcPr>
          <w:p w14:paraId="0C55C760" w14:textId="77777777" w:rsidR="00C962EE" w:rsidRPr="003253D2" w:rsidRDefault="00C962EE" w:rsidP="00C962EE">
            <w:pPr>
              <w:spacing w:line="300" w:lineRule="auto"/>
              <w:jc w:val="center"/>
              <w:rPr>
                <w:color w:val="000000"/>
                <w:szCs w:val="21"/>
              </w:rPr>
            </w:pPr>
            <w:r w:rsidRPr="003253D2">
              <w:rPr>
                <w:color w:val="000000"/>
                <w:szCs w:val="21"/>
              </w:rPr>
              <w:t xml:space="preserve">-126.7 </w:t>
            </w:r>
          </w:p>
        </w:tc>
        <w:tc>
          <w:tcPr>
            <w:tcW w:w="638" w:type="pct"/>
            <w:vAlign w:val="center"/>
            <w:hideMark/>
          </w:tcPr>
          <w:p w14:paraId="51CE74FB" w14:textId="77777777" w:rsidR="00C962EE" w:rsidRPr="003253D2" w:rsidRDefault="00C962EE" w:rsidP="00C962EE">
            <w:pPr>
              <w:spacing w:line="300" w:lineRule="auto"/>
              <w:jc w:val="center"/>
              <w:rPr>
                <w:color w:val="000000"/>
                <w:szCs w:val="21"/>
              </w:rPr>
            </w:pPr>
            <w:r w:rsidRPr="003253D2">
              <w:rPr>
                <w:color w:val="000000"/>
                <w:szCs w:val="21"/>
              </w:rPr>
              <w:t xml:space="preserve">-126.7 </w:t>
            </w:r>
          </w:p>
        </w:tc>
        <w:tc>
          <w:tcPr>
            <w:tcW w:w="638" w:type="pct"/>
            <w:noWrap/>
            <w:tcMar>
              <w:top w:w="15" w:type="dxa"/>
              <w:left w:w="15" w:type="dxa"/>
              <w:bottom w:w="0" w:type="dxa"/>
              <w:right w:w="15" w:type="dxa"/>
            </w:tcMar>
            <w:vAlign w:val="center"/>
            <w:hideMark/>
          </w:tcPr>
          <w:p w14:paraId="786AA97B" w14:textId="77777777" w:rsidR="00C962EE" w:rsidRPr="003253D2" w:rsidRDefault="00C962EE" w:rsidP="00C962EE">
            <w:pPr>
              <w:spacing w:line="300" w:lineRule="auto"/>
              <w:jc w:val="center"/>
              <w:rPr>
                <w:color w:val="000000"/>
                <w:szCs w:val="21"/>
              </w:rPr>
            </w:pPr>
            <w:r w:rsidRPr="003253D2">
              <w:rPr>
                <w:color w:val="000000"/>
                <w:szCs w:val="21"/>
              </w:rPr>
              <w:t xml:space="preserve">-126.7 </w:t>
            </w:r>
          </w:p>
        </w:tc>
        <w:tc>
          <w:tcPr>
            <w:tcW w:w="638" w:type="pct"/>
            <w:vAlign w:val="center"/>
            <w:hideMark/>
          </w:tcPr>
          <w:p w14:paraId="2EF4CDE5" w14:textId="77777777" w:rsidR="00C962EE" w:rsidRPr="003253D2" w:rsidRDefault="00C962EE" w:rsidP="00C962EE">
            <w:pPr>
              <w:spacing w:line="300" w:lineRule="auto"/>
              <w:jc w:val="center"/>
              <w:rPr>
                <w:color w:val="000000"/>
                <w:szCs w:val="21"/>
              </w:rPr>
            </w:pPr>
            <w:r w:rsidRPr="003253D2">
              <w:rPr>
                <w:color w:val="000000"/>
                <w:szCs w:val="21"/>
              </w:rPr>
              <w:t xml:space="preserve">-126.7 </w:t>
            </w:r>
          </w:p>
        </w:tc>
        <w:tc>
          <w:tcPr>
            <w:tcW w:w="637" w:type="pct"/>
            <w:vAlign w:val="center"/>
            <w:hideMark/>
          </w:tcPr>
          <w:p w14:paraId="008B8790" w14:textId="77777777" w:rsidR="00C962EE" w:rsidRPr="003253D2" w:rsidRDefault="00C962EE" w:rsidP="00C962EE">
            <w:pPr>
              <w:spacing w:line="300" w:lineRule="auto"/>
              <w:jc w:val="center"/>
              <w:rPr>
                <w:color w:val="000000"/>
                <w:szCs w:val="21"/>
              </w:rPr>
            </w:pPr>
            <w:r w:rsidRPr="003253D2">
              <w:rPr>
                <w:color w:val="000000"/>
                <w:szCs w:val="21"/>
              </w:rPr>
              <w:t xml:space="preserve">0.06 </w:t>
            </w:r>
          </w:p>
        </w:tc>
      </w:tr>
      <w:tr w:rsidR="00C962EE" w:rsidRPr="003253D2" w14:paraId="662327C5" w14:textId="77777777" w:rsidTr="00272918">
        <w:trPr>
          <w:trHeight w:val="283"/>
          <w:jc w:val="center"/>
        </w:trPr>
        <w:tc>
          <w:tcPr>
            <w:tcW w:w="532" w:type="pct"/>
            <w:noWrap/>
            <w:tcMar>
              <w:top w:w="15" w:type="dxa"/>
              <w:left w:w="15" w:type="dxa"/>
              <w:bottom w:w="0" w:type="dxa"/>
              <w:right w:w="15" w:type="dxa"/>
            </w:tcMar>
            <w:vAlign w:val="center"/>
            <w:hideMark/>
          </w:tcPr>
          <w:p w14:paraId="350510B5" w14:textId="77777777" w:rsidR="00C962EE" w:rsidRPr="003253D2" w:rsidRDefault="00C962EE" w:rsidP="00C962EE">
            <w:pPr>
              <w:snapToGrid w:val="0"/>
              <w:jc w:val="center"/>
              <w:rPr>
                <w:color w:val="000000" w:themeColor="text1"/>
                <w:szCs w:val="21"/>
              </w:rPr>
            </w:pPr>
            <w:r w:rsidRPr="003253D2">
              <w:rPr>
                <w:color w:val="000000" w:themeColor="text1"/>
                <w:szCs w:val="21"/>
              </w:rPr>
              <w:t>500</w:t>
            </w:r>
          </w:p>
        </w:tc>
        <w:tc>
          <w:tcPr>
            <w:tcW w:w="639" w:type="pct"/>
            <w:noWrap/>
            <w:tcMar>
              <w:top w:w="15" w:type="dxa"/>
              <w:left w:w="15" w:type="dxa"/>
              <w:bottom w:w="0" w:type="dxa"/>
              <w:right w:w="15" w:type="dxa"/>
            </w:tcMar>
            <w:vAlign w:val="center"/>
            <w:hideMark/>
          </w:tcPr>
          <w:p w14:paraId="1E5EAE34" w14:textId="77777777" w:rsidR="00C962EE" w:rsidRPr="003253D2" w:rsidRDefault="00C962EE" w:rsidP="00C962EE">
            <w:pPr>
              <w:spacing w:line="300" w:lineRule="auto"/>
              <w:jc w:val="center"/>
              <w:rPr>
                <w:color w:val="000000"/>
                <w:szCs w:val="21"/>
              </w:rPr>
            </w:pPr>
            <w:r w:rsidRPr="003253D2">
              <w:rPr>
                <w:color w:val="000000"/>
                <w:szCs w:val="21"/>
              </w:rPr>
              <w:t>-126.6</w:t>
            </w:r>
          </w:p>
        </w:tc>
        <w:tc>
          <w:tcPr>
            <w:tcW w:w="639" w:type="pct"/>
            <w:noWrap/>
            <w:tcMar>
              <w:top w:w="15" w:type="dxa"/>
              <w:left w:w="15" w:type="dxa"/>
              <w:bottom w:w="0" w:type="dxa"/>
              <w:right w:w="15" w:type="dxa"/>
            </w:tcMar>
            <w:vAlign w:val="center"/>
            <w:hideMark/>
          </w:tcPr>
          <w:p w14:paraId="314DCF28" w14:textId="77777777" w:rsidR="00C962EE" w:rsidRPr="003253D2" w:rsidRDefault="00C962EE" w:rsidP="00C962EE">
            <w:pPr>
              <w:spacing w:line="300" w:lineRule="auto"/>
              <w:jc w:val="center"/>
              <w:rPr>
                <w:color w:val="000000"/>
                <w:szCs w:val="21"/>
              </w:rPr>
            </w:pPr>
            <w:r w:rsidRPr="003253D2">
              <w:rPr>
                <w:color w:val="000000"/>
                <w:szCs w:val="21"/>
              </w:rPr>
              <w:t xml:space="preserve">-126.7 </w:t>
            </w:r>
          </w:p>
        </w:tc>
        <w:tc>
          <w:tcPr>
            <w:tcW w:w="639" w:type="pct"/>
            <w:vAlign w:val="center"/>
            <w:hideMark/>
          </w:tcPr>
          <w:p w14:paraId="1110ED97" w14:textId="77777777" w:rsidR="00C962EE" w:rsidRPr="003253D2" w:rsidRDefault="00C962EE" w:rsidP="00C962EE">
            <w:pPr>
              <w:spacing w:line="300" w:lineRule="auto"/>
              <w:jc w:val="center"/>
              <w:rPr>
                <w:color w:val="000000"/>
                <w:szCs w:val="21"/>
              </w:rPr>
            </w:pPr>
            <w:r w:rsidRPr="003253D2">
              <w:rPr>
                <w:color w:val="000000"/>
                <w:szCs w:val="21"/>
              </w:rPr>
              <w:t xml:space="preserve">-126.7 </w:t>
            </w:r>
          </w:p>
        </w:tc>
        <w:tc>
          <w:tcPr>
            <w:tcW w:w="638" w:type="pct"/>
            <w:vAlign w:val="center"/>
            <w:hideMark/>
          </w:tcPr>
          <w:p w14:paraId="51777097" w14:textId="77777777" w:rsidR="00C962EE" w:rsidRPr="003253D2" w:rsidRDefault="00C962EE" w:rsidP="00C962EE">
            <w:pPr>
              <w:spacing w:line="300" w:lineRule="auto"/>
              <w:jc w:val="center"/>
              <w:rPr>
                <w:color w:val="000000"/>
                <w:szCs w:val="21"/>
              </w:rPr>
            </w:pPr>
            <w:r w:rsidRPr="003253D2">
              <w:rPr>
                <w:color w:val="000000"/>
                <w:szCs w:val="21"/>
              </w:rPr>
              <w:t xml:space="preserve">-126.7 </w:t>
            </w:r>
          </w:p>
        </w:tc>
        <w:tc>
          <w:tcPr>
            <w:tcW w:w="638" w:type="pct"/>
            <w:noWrap/>
            <w:tcMar>
              <w:top w:w="15" w:type="dxa"/>
              <w:left w:w="15" w:type="dxa"/>
              <w:bottom w:w="0" w:type="dxa"/>
              <w:right w:w="15" w:type="dxa"/>
            </w:tcMar>
            <w:vAlign w:val="center"/>
            <w:hideMark/>
          </w:tcPr>
          <w:p w14:paraId="6E2731EC" w14:textId="77777777" w:rsidR="00C962EE" w:rsidRPr="003253D2" w:rsidRDefault="00C962EE" w:rsidP="00C962EE">
            <w:pPr>
              <w:spacing w:line="300" w:lineRule="auto"/>
              <w:jc w:val="center"/>
              <w:rPr>
                <w:color w:val="000000"/>
                <w:szCs w:val="21"/>
              </w:rPr>
            </w:pPr>
            <w:r w:rsidRPr="003253D2">
              <w:rPr>
                <w:color w:val="000000"/>
                <w:szCs w:val="21"/>
              </w:rPr>
              <w:t xml:space="preserve">-126.7 </w:t>
            </w:r>
          </w:p>
        </w:tc>
        <w:tc>
          <w:tcPr>
            <w:tcW w:w="638" w:type="pct"/>
            <w:vAlign w:val="center"/>
            <w:hideMark/>
          </w:tcPr>
          <w:p w14:paraId="70B323D1" w14:textId="77777777" w:rsidR="00C962EE" w:rsidRPr="003253D2" w:rsidRDefault="00C962EE" w:rsidP="00C962EE">
            <w:pPr>
              <w:spacing w:line="300" w:lineRule="auto"/>
              <w:jc w:val="center"/>
              <w:rPr>
                <w:color w:val="000000"/>
                <w:szCs w:val="21"/>
              </w:rPr>
            </w:pPr>
            <w:r w:rsidRPr="003253D2">
              <w:rPr>
                <w:color w:val="000000"/>
                <w:szCs w:val="21"/>
              </w:rPr>
              <w:t xml:space="preserve">-126.6 </w:t>
            </w:r>
          </w:p>
        </w:tc>
        <w:tc>
          <w:tcPr>
            <w:tcW w:w="637" w:type="pct"/>
            <w:vAlign w:val="center"/>
            <w:hideMark/>
          </w:tcPr>
          <w:p w14:paraId="2371F726" w14:textId="77777777" w:rsidR="00C962EE" w:rsidRPr="003253D2" w:rsidRDefault="00C962EE" w:rsidP="00C962EE">
            <w:pPr>
              <w:spacing w:line="300" w:lineRule="auto"/>
              <w:jc w:val="center"/>
              <w:rPr>
                <w:color w:val="000000"/>
                <w:szCs w:val="21"/>
              </w:rPr>
            </w:pPr>
            <w:r w:rsidRPr="003253D2">
              <w:rPr>
                <w:color w:val="000000"/>
                <w:szCs w:val="21"/>
              </w:rPr>
              <w:t xml:space="preserve">0.05 </w:t>
            </w:r>
          </w:p>
        </w:tc>
      </w:tr>
      <w:tr w:rsidR="00C962EE" w:rsidRPr="003253D2" w14:paraId="067B5767" w14:textId="77777777" w:rsidTr="00272918">
        <w:trPr>
          <w:trHeight w:val="283"/>
          <w:jc w:val="center"/>
        </w:trPr>
        <w:tc>
          <w:tcPr>
            <w:tcW w:w="532" w:type="pct"/>
            <w:noWrap/>
            <w:tcMar>
              <w:top w:w="15" w:type="dxa"/>
              <w:left w:w="15" w:type="dxa"/>
              <w:bottom w:w="0" w:type="dxa"/>
              <w:right w:w="15" w:type="dxa"/>
            </w:tcMar>
            <w:vAlign w:val="center"/>
            <w:hideMark/>
          </w:tcPr>
          <w:p w14:paraId="6DB9AEE5" w14:textId="77777777" w:rsidR="00C962EE" w:rsidRPr="003253D2" w:rsidRDefault="00C962EE" w:rsidP="00C962EE">
            <w:pPr>
              <w:snapToGrid w:val="0"/>
              <w:jc w:val="center"/>
              <w:rPr>
                <w:color w:val="000000" w:themeColor="text1"/>
                <w:szCs w:val="21"/>
              </w:rPr>
            </w:pPr>
            <w:r w:rsidRPr="003253D2">
              <w:rPr>
                <w:color w:val="000000" w:themeColor="text1"/>
                <w:szCs w:val="21"/>
              </w:rPr>
              <w:t>630</w:t>
            </w:r>
          </w:p>
        </w:tc>
        <w:tc>
          <w:tcPr>
            <w:tcW w:w="639" w:type="pct"/>
            <w:noWrap/>
            <w:tcMar>
              <w:top w:w="15" w:type="dxa"/>
              <w:left w:w="15" w:type="dxa"/>
              <w:bottom w:w="0" w:type="dxa"/>
              <w:right w:w="15" w:type="dxa"/>
            </w:tcMar>
            <w:vAlign w:val="center"/>
            <w:hideMark/>
          </w:tcPr>
          <w:p w14:paraId="07776A7A" w14:textId="77777777" w:rsidR="00C962EE" w:rsidRPr="003253D2" w:rsidRDefault="00C962EE" w:rsidP="00C962EE">
            <w:pPr>
              <w:spacing w:line="300" w:lineRule="auto"/>
              <w:jc w:val="center"/>
              <w:rPr>
                <w:color w:val="000000"/>
                <w:szCs w:val="21"/>
              </w:rPr>
            </w:pPr>
            <w:r w:rsidRPr="003253D2">
              <w:rPr>
                <w:color w:val="000000"/>
                <w:szCs w:val="21"/>
              </w:rPr>
              <w:t>-126.2</w:t>
            </w:r>
          </w:p>
        </w:tc>
        <w:tc>
          <w:tcPr>
            <w:tcW w:w="639" w:type="pct"/>
            <w:noWrap/>
            <w:tcMar>
              <w:top w:w="15" w:type="dxa"/>
              <w:left w:w="15" w:type="dxa"/>
              <w:bottom w:w="0" w:type="dxa"/>
              <w:right w:w="15" w:type="dxa"/>
            </w:tcMar>
            <w:vAlign w:val="center"/>
            <w:hideMark/>
          </w:tcPr>
          <w:p w14:paraId="0B3C715D" w14:textId="77777777" w:rsidR="00C962EE" w:rsidRPr="003253D2" w:rsidRDefault="00C962EE" w:rsidP="00C962EE">
            <w:pPr>
              <w:spacing w:line="300" w:lineRule="auto"/>
              <w:jc w:val="center"/>
              <w:rPr>
                <w:color w:val="000000"/>
                <w:szCs w:val="21"/>
              </w:rPr>
            </w:pPr>
            <w:r w:rsidRPr="003253D2">
              <w:rPr>
                <w:color w:val="000000"/>
                <w:szCs w:val="21"/>
              </w:rPr>
              <w:t xml:space="preserve">-126.3 </w:t>
            </w:r>
          </w:p>
        </w:tc>
        <w:tc>
          <w:tcPr>
            <w:tcW w:w="639" w:type="pct"/>
            <w:vAlign w:val="center"/>
            <w:hideMark/>
          </w:tcPr>
          <w:p w14:paraId="28D5A240" w14:textId="77777777" w:rsidR="00C962EE" w:rsidRPr="003253D2" w:rsidRDefault="00C962EE" w:rsidP="00C962EE">
            <w:pPr>
              <w:spacing w:line="300" w:lineRule="auto"/>
              <w:jc w:val="center"/>
              <w:rPr>
                <w:color w:val="000000"/>
                <w:szCs w:val="21"/>
              </w:rPr>
            </w:pPr>
            <w:r w:rsidRPr="003253D2">
              <w:rPr>
                <w:color w:val="000000"/>
                <w:szCs w:val="21"/>
              </w:rPr>
              <w:t xml:space="preserve">-126.3 </w:t>
            </w:r>
          </w:p>
        </w:tc>
        <w:tc>
          <w:tcPr>
            <w:tcW w:w="638" w:type="pct"/>
            <w:vAlign w:val="center"/>
            <w:hideMark/>
          </w:tcPr>
          <w:p w14:paraId="26BE4433" w14:textId="77777777" w:rsidR="00C962EE" w:rsidRPr="003253D2" w:rsidRDefault="00C962EE" w:rsidP="00C962EE">
            <w:pPr>
              <w:spacing w:line="300" w:lineRule="auto"/>
              <w:jc w:val="center"/>
              <w:rPr>
                <w:color w:val="000000"/>
                <w:szCs w:val="21"/>
              </w:rPr>
            </w:pPr>
            <w:r w:rsidRPr="003253D2">
              <w:rPr>
                <w:color w:val="000000"/>
                <w:szCs w:val="21"/>
              </w:rPr>
              <w:t xml:space="preserve">-126.2 </w:t>
            </w:r>
          </w:p>
        </w:tc>
        <w:tc>
          <w:tcPr>
            <w:tcW w:w="638" w:type="pct"/>
            <w:noWrap/>
            <w:tcMar>
              <w:top w:w="15" w:type="dxa"/>
              <w:left w:w="15" w:type="dxa"/>
              <w:bottom w:w="0" w:type="dxa"/>
              <w:right w:w="15" w:type="dxa"/>
            </w:tcMar>
            <w:vAlign w:val="center"/>
            <w:hideMark/>
          </w:tcPr>
          <w:p w14:paraId="6C4B0EEC" w14:textId="77777777" w:rsidR="00C962EE" w:rsidRPr="003253D2" w:rsidRDefault="00C962EE" w:rsidP="00C962EE">
            <w:pPr>
              <w:spacing w:line="300" w:lineRule="auto"/>
              <w:jc w:val="center"/>
              <w:rPr>
                <w:color w:val="000000"/>
                <w:szCs w:val="21"/>
              </w:rPr>
            </w:pPr>
            <w:r w:rsidRPr="003253D2">
              <w:rPr>
                <w:color w:val="000000"/>
                <w:szCs w:val="21"/>
              </w:rPr>
              <w:t xml:space="preserve">-126.3 </w:t>
            </w:r>
          </w:p>
        </w:tc>
        <w:tc>
          <w:tcPr>
            <w:tcW w:w="638" w:type="pct"/>
            <w:vAlign w:val="center"/>
            <w:hideMark/>
          </w:tcPr>
          <w:p w14:paraId="16886EFF" w14:textId="77777777" w:rsidR="00C962EE" w:rsidRPr="003253D2" w:rsidRDefault="00C962EE" w:rsidP="00C962EE">
            <w:pPr>
              <w:spacing w:line="300" w:lineRule="auto"/>
              <w:jc w:val="center"/>
              <w:rPr>
                <w:color w:val="000000"/>
                <w:szCs w:val="21"/>
              </w:rPr>
            </w:pPr>
            <w:r w:rsidRPr="003253D2">
              <w:rPr>
                <w:color w:val="000000"/>
                <w:szCs w:val="21"/>
              </w:rPr>
              <w:t xml:space="preserve">-126.3 </w:t>
            </w:r>
          </w:p>
        </w:tc>
        <w:tc>
          <w:tcPr>
            <w:tcW w:w="637" w:type="pct"/>
            <w:vAlign w:val="center"/>
            <w:hideMark/>
          </w:tcPr>
          <w:p w14:paraId="0B16D879" w14:textId="77777777" w:rsidR="00C962EE" w:rsidRPr="003253D2" w:rsidRDefault="00C962EE" w:rsidP="00C962EE">
            <w:pPr>
              <w:spacing w:line="300" w:lineRule="auto"/>
              <w:jc w:val="center"/>
              <w:rPr>
                <w:color w:val="000000"/>
                <w:szCs w:val="21"/>
              </w:rPr>
            </w:pPr>
            <w:r w:rsidRPr="003253D2">
              <w:rPr>
                <w:color w:val="000000"/>
                <w:szCs w:val="21"/>
              </w:rPr>
              <w:t xml:space="preserve">0.05 </w:t>
            </w:r>
          </w:p>
        </w:tc>
      </w:tr>
      <w:tr w:rsidR="00C962EE" w:rsidRPr="003253D2" w14:paraId="4D83471B" w14:textId="77777777" w:rsidTr="00272918">
        <w:trPr>
          <w:trHeight w:val="283"/>
          <w:jc w:val="center"/>
        </w:trPr>
        <w:tc>
          <w:tcPr>
            <w:tcW w:w="532" w:type="pct"/>
            <w:noWrap/>
            <w:tcMar>
              <w:top w:w="15" w:type="dxa"/>
              <w:left w:w="15" w:type="dxa"/>
              <w:bottom w:w="0" w:type="dxa"/>
              <w:right w:w="15" w:type="dxa"/>
            </w:tcMar>
            <w:vAlign w:val="center"/>
            <w:hideMark/>
          </w:tcPr>
          <w:p w14:paraId="44D4BBCC" w14:textId="77777777" w:rsidR="00C962EE" w:rsidRPr="003253D2" w:rsidRDefault="00C962EE" w:rsidP="00C962EE">
            <w:pPr>
              <w:snapToGrid w:val="0"/>
              <w:jc w:val="center"/>
              <w:rPr>
                <w:color w:val="000000" w:themeColor="text1"/>
                <w:szCs w:val="21"/>
              </w:rPr>
            </w:pPr>
            <w:r w:rsidRPr="003253D2">
              <w:rPr>
                <w:color w:val="000000" w:themeColor="text1"/>
                <w:szCs w:val="21"/>
              </w:rPr>
              <w:t>800</w:t>
            </w:r>
          </w:p>
        </w:tc>
        <w:tc>
          <w:tcPr>
            <w:tcW w:w="639" w:type="pct"/>
            <w:noWrap/>
            <w:tcMar>
              <w:top w:w="15" w:type="dxa"/>
              <w:left w:w="15" w:type="dxa"/>
              <w:bottom w:w="0" w:type="dxa"/>
              <w:right w:w="15" w:type="dxa"/>
            </w:tcMar>
            <w:vAlign w:val="center"/>
            <w:hideMark/>
          </w:tcPr>
          <w:p w14:paraId="30354F7C" w14:textId="77777777" w:rsidR="00C962EE" w:rsidRPr="003253D2" w:rsidRDefault="00C962EE" w:rsidP="00C962EE">
            <w:pPr>
              <w:spacing w:line="300" w:lineRule="auto"/>
              <w:jc w:val="center"/>
              <w:rPr>
                <w:color w:val="000000"/>
                <w:szCs w:val="21"/>
              </w:rPr>
            </w:pPr>
            <w:r w:rsidRPr="003253D2">
              <w:rPr>
                <w:color w:val="000000"/>
                <w:szCs w:val="21"/>
              </w:rPr>
              <w:t>-126.4</w:t>
            </w:r>
          </w:p>
        </w:tc>
        <w:tc>
          <w:tcPr>
            <w:tcW w:w="639" w:type="pct"/>
            <w:noWrap/>
            <w:tcMar>
              <w:top w:w="15" w:type="dxa"/>
              <w:left w:w="15" w:type="dxa"/>
              <w:bottom w:w="0" w:type="dxa"/>
              <w:right w:w="15" w:type="dxa"/>
            </w:tcMar>
            <w:vAlign w:val="center"/>
            <w:hideMark/>
          </w:tcPr>
          <w:p w14:paraId="083721BD" w14:textId="77777777" w:rsidR="00C962EE" w:rsidRPr="003253D2" w:rsidRDefault="00C962EE" w:rsidP="00C962EE">
            <w:pPr>
              <w:spacing w:line="300" w:lineRule="auto"/>
              <w:jc w:val="center"/>
              <w:rPr>
                <w:color w:val="000000"/>
                <w:szCs w:val="21"/>
              </w:rPr>
            </w:pPr>
            <w:r w:rsidRPr="003253D2">
              <w:rPr>
                <w:color w:val="000000"/>
                <w:szCs w:val="21"/>
              </w:rPr>
              <w:t xml:space="preserve">-126.5 </w:t>
            </w:r>
          </w:p>
        </w:tc>
        <w:tc>
          <w:tcPr>
            <w:tcW w:w="639" w:type="pct"/>
            <w:vAlign w:val="center"/>
            <w:hideMark/>
          </w:tcPr>
          <w:p w14:paraId="46161365" w14:textId="77777777" w:rsidR="00C962EE" w:rsidRPr="003253D2" w:rsidRDefault="00C962EE" w:rsidP="00C962EE">
            <w:pPr>
              <w:spacing w:line="300" w:lineRule="auto"/>
              <w:jc w:val="center"/>
              <w:rPr>
                <w:color w:val="000000"/>
                <w:szCs w:val="21"/>
              </w:rPr>
            </w:pPr>
            <w:r w:rsidRPr="003253D2">
              <w:rPr>
                <w:color w:val="000000"/>
                <w:szCs w:val="21"/>
              </w:rPr>
              <w:t xml:space="preserve">-126.5 </w:t>
            </w:r>
          </w:p>
        </w:tc>
        <w:tc>
          <w:tcPr>
            <w:tcW w:w="638" w:type="pct"/>
            <w:vAlign w:val="center"/>
            <w:hideMark/>
          </w:tcPr>
          <w:p w14:paraId="57F2EB52" w14:textId="77777777" w:rsidR="00C962EE" w:rsidRPr="003253D2" w:rsidRDefault="00C962EE" w:rsidP="00C962EE">
            <w:pPr>
              <w:spacing w:line="300" w:lineRule="auto"/>
              <w:jc w:val="center"/>
              <w:rPr>
                <w:color w:val="000000"/>
                <w:szCs w:val="21"/>
              </w:rPr>
            </w:pPr>
            <w:r w:rsidRPr="003253D2">
              <w:rPr>
                <w:color w:val="000000"/>
                <w:szCs w:val="21"/>
              </w:rPr>
              <w:t xml:space="preserve">-126.5 </w:t>
            </w:r>
          </w:p>
        </w:tc>
        <w:tc>
          <w:tcPr>
            <w:tcW w:w="638" w:type="pct"/>
            <w:noWrap/>
            <w:tcMar>
              <w:top w:w="15" w:type="dxa"/>
              <w:left w:w="15" w:type="dxa"/>
              <w:bottom w:w="0" w:type="dxa"/>
              <w:right w:w="15" w:type="dxa"/>
            </w:tcMar>
            <w:vAlign w:val="center"/>
            <w:hideMark/>
          </w:tcPr>
          <w:p w14:paraId="1D3A9CA1" w14:textId="77777777" w:rsidR="00C962EE" w:rsidRPr="003253D2" w:rsidRDefault="00C962EE" w:rsidP="00C962EE">
            <w:pPr>
              <w:spacing w:line="300" w:lineRule="auto"/>
              <w:jc w:val="center"/>
              <w:rPr>
                <w:color w:val="000000"/>
                <w:szCs w:val="21"/>
              </w:rPr>
            </w:pPr>
            <w:r w:rsidRPr="003253D2">
              <w:rPr>
                <w:color w:val="000000"/>
                <w:szCs w:val="21"/>
              </w:rPr>
              <w:t xml:space="preserve">-126.5 </w:t>
            </w:r>
          </w:p>
        </w:tc>
        <w:tc>
          <w:tcPr>
            <w:tcW w:w="638" w:type="pct"/>
            <w:vAlign w:val="center"/>
            <w:hideMark/>
          </w:tcPr>
          <w:p w14:paraId="6C979F48" w14:textId="77777777" w:rsidR="00C962EE" w:rsidRPr="003253D2" w:rsidRDefault="00C962EE" w:rsidP="00C962EE">
            <w:pPr>
              <w:spacing w:line="300" w:lineRule="auto"/>
              <w:jc w:val="center"/>
              <w:rPr>
                <w:color w:val="000000"/>
                <w:szCs w:val="21"/>
              </w:rPr>
            </w:pPr>
            <w:r w:rsidRPr="003253D2">
              <w:rPr>
                <w:color w:val="000000"/>
                <w:szCs w:val="21"/>
              </w:rPr>
              <w:t xml:space="preserve">-126.5 </w:t>
            </w:r>
          </w:p>
        </w:tc>
        <w:tc>
          <w:tcPr>
            <w:tcW w:w="637" w:type="pct"/>
            <w:vAlign w:val="center"/>
            <w:hideMark/>
          </w:tcPr>
          <w:p w14:paraId="0FC68259" w14:textId="77777777" w:rsidR="00C962EE" w:rsidRPr="003253D2" w:rsidRDefault="00C962EE" w:rsidP="00C962EE">
            <w:pPr>
              <w:spacing w:line="300" w:lineRule="auto"/>
              <w:jc w:val="center"/>
              <w:rPr>
                <w:color w:val="000000"/>
                <w:szCs w:val="21"/>
              </w:rPr>
            </w:pPr>
            <w:r w:rsidRPr="003253D2">
              <w:rPr>
                <w:color w:val="000000"/>
                <w:szCs w:val="21"/>
              </w:rPr>
              <w:t xml:space="preserve">0.04 </w:t>
            </w:r>
          </w:p>
        </w:tc>
      </w:tr>
      <w:tr w:rsidR="00C962EE" w:rsidRPr="003253D2" w14:paraId="7D657DAA" w14:textId="77777777" w:rsidTr="00272918">
        <w:trPr>
          <w:trHeight w:val="283"/>
          <w:jc w:val="center"/>
        </w:trPr>
        <w:tc>
          <w:tcPr>
            <w:tcW w:w="532" w:type="pct"/>
            <w:noWrap/>
            <w:tcMar>
              <w:top w:w="15" w:type="dxa"/>
              <w:left w:w="15" w:type="dxa"/>
              <w:bottom w:w="0" w:type="dxa"/>
              <w:right w:w="15" w:type="dxa"/>
            </w:tcMar>
            <w:vAlign w:val="center"/>
            <w:hideMark/>
          </w:tcPr>
          <w:p w14:paraId="404BA82E" w14:textId="77777777" w:rsidR="00C962EE" w:rsidRPr="003253D2" w:rsidRDefault="00C962EE" w:rsidP="00C962EE">
            <w:pPr>
              <w:snapToGrid w:val="0"/>
              <w:jc w:val="center"/>
              <w:rPr>
                <w:color w:val="000000" w:themeColor="text1"/>
                <w:szCs w:val="21"/>
              </w:rPr>
            </w:pPr>
            <w:r w:rsidRPr="003253D2">
              <w:rPr>
                <w:color w:val="000000" w:themeColor="text1"/>
                <w:szCs w:val="21"/>
              </w:rPr>
              <w:t>1000</w:t>
            </w:r>
          </w:p>
        </w:tc>
        <w:tc>
          <w:tcPr>
            <w:tcW w:w="639" w:type="pct"/>
            <w:noWrap/>
            <w:tcMar>
              <w:top w:w="15" w:type="dxa"/>
              <w:left w:w="15" w:type="dxa"/>
              <w:bottom w:w="0" w:type="dxa"/>
              <w:right w:w="15" w:type="dxa"/>
            </w:tcMar>
            <w:vAlign w:val="center"/>
            <w:hideMark/>
          </w:tcPr>
          <w:p w14:paraId="317FD097" w14:textId="77777777" w:rsidR="00C962EE" w:rsidRPr="003253D2" w:rsidRDefault="00C962EE" w:rsidP="00C962EE">
            <w:pPr>
              <w:spacing w:line="300" w:lineRule="auto"/>
              <w:jc w:val="center"/>
              <w:rPr>
                <w:color w:val="000000"/>
                <w:szCs w:val="21"/>
              </w:rPr>
            </w:pPr>
            <w:r w:rsidRPr="003253D2">
              <w:rPr>
                <w:color w:val="000000"/>
                <w:szCs w:val="21"/>
              </w:rPr>
              <w:t>-125.9</w:t>
            </w:r>
          </w:p>
        </w:tc>
        <w:tc>
          <w:tcPr>
            <w:tcW w:w="639" w:type="pct"/>
            <w:noWrap/>
            <w:tcMar>
              <w:top w:w="15" w:type="dxa"/>
              <w:left w:w="15" w:type="dxa"/>
              <w:bottom w:w="0" w:type="dxa"/>
              <w:right w:w="15" w:type="dxa"/>
            </w:tcMar>
            <w:vAlign w:val="center"/>
            <w:hideMark/>
          </w:tcPr>
          <w:p w14:paraId="0F720F91" w14:textId="77777777" w:rsidR="00C962EE" w:rsidRPr="003253D2" w:rsidRDefault="00C962EE" w:rsidP="00C962EE">
            <w:pPr>
              <w:spacing w:line="300" w:lineRule="auto"/>
              <w:jc w:val="center"/>
              <w:rPr>
                <w:color w:val="000000"/>
                <w:szCs w:val="21"/>
              </w:rPr>
            </w:pPr>
            <w:r w:rsidRPr="003253D2">
              <w:rPr>
                <w:color w:val="000000"/>
                <w:szCs w:val="21"/>
              </w:rPr>
              <w:t xml:space="preserve">-126.0 </w:t>
            </w:r>
          </w:p>
        </w:tc>
        <w:tc>
          <w:tcPr>
            <w:tcW w:w="639" w:type="pct"/>
            <w:vAlign w:val="center"/>
            <w:hideMark/>
          </w:tcPr>
          <w:p w14:paraId="25CBF7EF" w14:textId="77777777" w:rsidR="00C962EE" w:rsidRPr="003253D2" w:rsidRDefault="00C962EE" w:rsidP="00C962EE">
            <w:pPr>
              <w:spacing w:line="300" w:lineRule="auto"/>
              <w:jc w:val="center"/>
              <w:rPr>
                <w:color w:val="000000"/>
                <w:szCs w:val="21"/>
              </w:rPr>
            </w:pPr>
            <w:r w:rsidRPr="003253D2">
              <w:rPr>
                <w:color w:val="000000"/>
                <w:szCs w:val="21"/>
              </w:rPr>
              <w:t xml:space="preserve">-126.0 </w:t>
            </w:r>
          </w:p>
        </w:tc>
        <w:tc>
          <w:tcPr>
            <w:tcW w:w="638" w:type="pct"/>
            <w:vAlign w:val="center"/>
            <w:hideMark/>
          </w:tcPr>
          <w:p w14:paraId="1CF33F87" w14:textId="77777777" w:rsidR="00C962EE" w:rsidRPr="003253D2" w:rsidRDefault="00C962EE" w:rsidP="00C962EE">
            <w:pPr>
              <w:spacing w:line="300" w:lineRule="auto"/>
              <w:jc w:val="center"/>
              <w:rPr>
                <w:color w:val="000000"/>
                <w:szCs w:val="21"/>
              </w:rPr>
            </w:pPr>
            <w:r w:rsidRPr="003253D2">
              <w:rPr>
                <w:color w:val="000000"/>
                <w:szCs w:val="21"/>
              </w:rPr>
              <w:t xml:space="preserve">-126.1 </w:t>
            </w:r>
          </w:p>
        </w:tc>
        <w:tc>
          <w:tcPr>
            <w:tcW w:w="638" w:type="pct"/>
            <w:noWrap/>
            <w:tcMar>
              <w:top w:w="15" w:type="dxa"/>
              <w:left w:w="15" w:type="dxa"/>
              <w:bottom w:w="0" w:type="dxa"/>
              <w:right w:w="15" w:type="dxa"/>
            </w:tcMar>
            <w:vAlign w:val="center"/>
            <w:hideMark/>
          </w:tcPr>
          <w:p w14:paraId="3AD8DE42" w14:textId="77777777" w:rsidR="00C962EE" w:rsidRPr="003253D2" w:rsidRDefault="00C962EE" w:rsidP="00C962EE">
            <w:pPr>
              <w:spacing w:line="300" w:lineRule="auto"/>
              <w:jc w:val="center"/>
              <w:rPr>
                <w:color w:val="000000"/>
                <w:szCs w:val="21"/>
              </w:rPr>
            </w:pPr>
            <w:r w:rsidRPr="003253D2">
              <w:rPr>
                <w:color w:val="000000"/>
                <w:szCs w:val="21"/>
              </w:rPr>
              <w:t xml:space="preserve">-126.1 </w:t>
            </w:r>
          </w:p>
        </w:tc>
        <w:tc>
          <w:tcPr>
            <w:tcW w:w="638" w:type="pct"/>
            <w:vAlign w:val="center"/>
            <w:hideMark/>
          </w:tcPr>
          <w:p w14:paraId="2CD35701" w14:textId="77777777" w:rsidR="00C962EE" w:rsidRPr="003253D2" w:rsidRDefault="00C962EE" w:rsidP="00C962EE">
            <w:pPr>
              <w:spacing w:line="300" w:lineRule="auto"/>
              <w:jc w:val="center"/>
              <w:rPr>
                <w:color w:val="000000"/>
                <w:szCs w:val="21"/>
              </w:rPr>
            </w:pPr>
            <w:r w:rsidRPr="003253D2">
              <w:rPr>
                <w:color w:val="000000"/>
                <w:szCs w:val="21"/>
              </w:rPr>
              <w:t xml:space="preserve">-126.0 </w:t>
            </w:r>
          </w:p>
        </w:tc>
        <w:tc>
          <w:tcPr>
            <w:tcW w:w="637" w:type="pct"/>
            <w:vAlign w:val="center"/>
            <w:hideMark/>
          </w:tcPr>
          <w:p w14:paraId="42BD90B6" w14:textId="77777777" w:rsidR="00C962EE" w:rsidRPr="003253D2" w:rsidRDefault="00C962EE" w:rsidP="00C53C96">
            <w:pPr>
              <w:numPr>
                <w:ilvl w:val="1"/>
                <w:numId w:val="26"/>
              </w:numPr>
              <w:spacing w:line="300" w:lineRule="auto"/>
              <w:jc w:val="center"/>
              <w:rPr>
                <w:color w:val="000000"/>
                <w:szCs w:val="21"/>
              </w:rPr>
            </w:pPr>
          </w:p>
        </w:tc>
      </w:tr>
    </w:tbl>
    <w:p w14:paraId="5342074D" w14:textId="77777777" w:rsidR="00991199" w:rsidRPr="003253D2" w:rsidRDefault="00EC7CC1" w:rsidP="00275311">
      <w:pPr>
        <w:ind w:firstLineChars="200" w:firstLine="360"/>
        <w:rPr>
          <w:rFonts w:eastAsia="仿宋"/>
          <w:sz w:val="18"/>
          <w:szCs w:val="21"/>
        </w:rPr>
      </w:pPr>
      <w:r w:rsidRPr="003253D2">
        <w:rPr>
          <w:rFonts w:eastAsia="仿宋"/>
          <w:sz w:val="18"/>
          <w:szCs w:val="21"/>
        </w:rPr>
        <w:t>注：</w:t>
      </w:r>
      <w:r w:rsidR="00991199" w:rsidRPr="003253D2">
        <w:rPr>
          <w:rFonts w:eastAsia="仿宋"/>
          <w:sz w:val="18"/>
          <w:szCs w:val="21"/>
        </w:rPr>
        <w:t>50</w:t>
      </w:r>
      <w:r w:rsidRPr="003253D2">
        <w:rPr>
          <w:rFonts w:eastAsia="仿宋"/>
          <w:sz w:val="18"/>
          <w:szCs w:val="21"/>
        </w:rPr>
        <w:t xml:space="preserve"> </w:t>
      </w:r>
      <w:r w:rsidR="00991199" w:rsidRPr="003253D2">
        <w:rPr>
          <w:rFonts w:eastAsia="仿宋"/>
          <w:sz w:val="18"/>
          <w:szCs w:val="21"/>
        </w:rPr>
        <w:t>Hz</w:t>
      </w:r>
      <w:r w:rsidR="00991199" w:rsidRPr="003253D2">
        <w:rPr>
          <w:rFonts w:eastAsia="仿宋"/>
          <w:sz w:val="18"/>
          <w:szCs w:val="21"/>
        </w:rPr>
        <w:t>频点相移灵敏度的测量容易受到工频交流电的影响，可不对该频点的相移灵敏度进行测量；或选择附近的频率点，如</w:t>
      </w:r>
      <w:r w:rsidR="00991199" w:rsidRPr="003253D2">
        <w:rPr>
          <w:rFonts w:eastAsia="仿宋"/>
          <w:sz w:val="18"/>
          <w:szCs w:val="21"/>
        </w:rPr>
        <w:t>49</w:t>
      </w:r>
      <w:r w:rsidRPr="003253D2">
        <w:rPr>
          <w:rFonts w:eastAsia="仿宋"/>
          <w:sz w:val="18"/>
          <w:szCs w:val="21"/>
        </w:rPr>
        <w:t xml:space="preserve"> </w:t>
      </w:r>
      <w:r w:rsidR="00991199" w:rsidRPr="003253D2">
        <w:rPr>
          <w:rFonts w:eastAsia="仿宋"/>
          <w:sz w:val="18"/>
          <w:szCs w:val="21"/>
        </w:rPr>
        <w:t>Hz</w:t>
      </w:r>
      <w:r w:rsidR="00991199" w:rsidRPr="003253D2">
        <w:rPr>
          <w:rFonts w:eastAsia="仿宋"/>
          <w:sz w:val="18"/>
          <w:szCs w:val="21"/>
        </w:rPr>
        <w:t>进行测量。</w:t>
      </w:r>
    </w:p>
    <w:p w14:paraId="271F085D" w14:textId="77777777" w:rsidR="006B7C9D" w:rsidRPr="003253D2" w:rsidRDefault="006B7C9D" w:rsidP="00B537F5">
      <w:pPr>
        <w:pStyle w:val="affff9"/>
        <w:spacing w:beforeLines="50" w:before="156" w:line="360" w:lineRule="auto"/>
        <w:ind w:leftChars="0" w:left="0" w:firstLineChars="0" w:firstLine="0"/>
        <w:jc w:val="center"/>
        <w:textAlignment w:val="center"/>
        <w:rPr>
          <w:rFonts w:ascii="Times New Roman" w:eastAsia="黑体"/>
          <w:color w:val="000000" w:themeColor="text1"/>
          <w:szCs w:val="21"/>
        </w:rPr>
      </w:pPr>
      <w:r w:rsidRPr="003253D2">
        <w:rPr>
          <w:rFonts w:ascii="Times New Roman" w:eastAsia="黑体"/>
          <w:color w:val="000000" w:themeColor="text1"/>
          <w:szCs w:val="21"/>
        </w:rPr>
        <w:t>表</w:t>
      </w:r>
      <w:r w:rsidRPr="003253D2">
        <w:rPr>
          <w:rFonts w:ascii="Times New Roman" w:eastAsia="黑体"/>
          <w:color w:val="000000" w:themeColor="text1"/>
          <w:szCs w:val="21"/>
        </w:rPr>
        <w:t>B.</w:t>
      </w:r>
      <w:r w:rsidR="00462725" w:rsidRPr="003253D2">
        <w:rPr>
          <w:rFonts w:ascii="Times New Roman" w:eastAsia="黑体"/>
          <w:color w:val="000000" w:themeColor="text1"/>
          <w:szCs w:val="21"/>
        </w:rPr>
        <w:t>2</w:t>
      </w:r>
      <w:r w:rsidRPr="003253D2">
        <w:rPr>
          <w:rFonts w:ascii="Times New Roman" w:eastAsia="黑体"/>
          <w:color w:val="000000" w:themeColor="text1"/>
          <w:szCs w:val="21"/>
        </w:rPr>
        <w:t xml:space="preserve">  </w:t>
      </w:r>
      <w:r w:rsidR="00462725" w:rsidRPr="003253D2">
        <w:rPr>
          <w:rFonts w:ascii="Times New Roman" w:eastAsia="黑体"/>
          <w:color w:val="000000" w:themeColor="text1"/>
          <w:szCs w:val="21"/>
        </w:rPr>
        <w:t>校准频率为</w:t>
      </w:r>
      <w:r w:rsidR="00A56380" w:rsidRPr="003253D2">
        <w:rPr>
          <w:rFonts w:ascii="Times New Roman" w:eastAsia="黑体"/>
          <w:color w:val="000000" w:themeColor="text1"/>
          <w:szCs w:val="21"/>
        </w:rPr>
        <w:t>250</w:t>
      </w:r>
      <w:r w:rsidR="009B42EF" w:rsidRPr="003253D2">
        <w:rPr>
          <w:rFonts w:ascii="Times New Roman" w:eastAsia="黑体"/>
          <w:color w:val="000000" w:themeColor="text1"/>
          <w:szCs w:val="21"/>
        </w:rPr>
        <w:t xml:space="preserve"> </w:t>
      </w:r>
      <w:r w:rsidR="00462725" w:rsidRPr="003253D2">
        <w:rPr>
          <w:rFonts w:ascii="Times New Roman" w:eastAsia="黑体"/>
          <w:color w:val="000000" w:themeColor="text1"/>
          <w:szCs w:val="21"/>
        </w:rPr>
        <w:t>Hz</w:t>
      </w:r>
      <w:r w:rsidR="00462725" w:rsidRPr="003253D2">
        <w:rPr>
          <w:rFonts w:ascii="Times New Roman" w:eastAsia="黑体"/>
          <w:color w:val="000000" w:themeColor="text1"/>
          <w:szCs w:val="21"/>
        </w:rPr>
        <w:t>时的原始测量数据</w:t>
      </w:r>
    </w:p>
    <w:tbl>
      <w:tblPr>
        <w:tblW w:w="34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7"/>
        <w:gridCol w:w="2411"/>
        <w:gridCol w:w="2550"/>
      </w:tblGrid>
      <w:tr w:rsidR="00A56380" w:rsidRPr="003253D2" w14:paraId="18EF9715" w14:textId="77777777" w:rsidTr="00045016">
        <w:trPr>
          <w:trHeight w:val="469"/>
          <w:tblHeader/>
          <w:jc w:val="center"/>
        </w:trPr>
        <w:tc>
          <w:tcPr>
            <w:tcW w:w="1269" w:type="pct"/>
            <w:shd w:val="clear" w:color="auto" w:fill="auto"/>
            <w:vAlign w:val="center"/>
          </w:tcPr>
          <w:p w14:paraId="6C90A722" w14:textId="77777777" w:rsidR="00A56380" w:rsidRPr="003253D2" w:rsidRDefault="00A56380" w:rsidP="008A55CE">
            <w:pPr>
              <w:spacing w:line="300" w:lineRule="auto"/>
              <w:jc w:val="center"/>
              <w:rPr>
                <w:kern w:val="0"/>
                <w:szCs w:val="21"/>
              </w:rPr>
            </w:pPr>
            <w:r w:rsidRPr="003253D2">
              <w:rPr>
                <w:kern w:val="0"/>
                <w:szCs w:val="21"/>
              </w:rPr>
              <w:t>序号</w:t>
            </w:r>
          </w:p>
        </w:tc>
        <w:tc>
          <w:tcPr>
            <w:tcW w:w="1813" w:type="pct"/>
            <w:shd w:val="clear" w:color="auto" w:fill="auto"/>
            <w:vAlign w:val="center"/>
          </w:tcPr>
          <w:p w14:paraId="0468AAE8" w14:textId="77777777" w:rsidR="00A56380" w:rsidRPr="003253D2" w:rsidRDefault="00A56380" w:rsidP="008A55CE">
            <w:pPr>
              <w:spacing w:line="300" w:lineRule="auto"/>
              <w:jc w:val="center"/>
              <w:rPr>
                <w:kern w:val="0"/>
                <w:szCs w:val="21"/>
              </w:rPr>
            </w:pPr>
            <w:r w:rsidRPr="003253D2">
              <w:rPr>
                <w:i/>
                <w:kern w:val="0"/>
                <w:szCs w:val="21"/>
              </w:rPr>
              <w:sym w:font="Symbol" w:char="F046"/>
            </w:r>
            <w:r w:rsidRPr="003253D2">
              <w:rPr>
                <w:i/>
                <w:kern w:val="0"/>
                <w:szCs w:val="21"/>
              </w:rPr>
              <w:t xml:space="preserve"> / </w:t>
            </w:r>
            <w:r w:rsidRPr="003253D2">
              <w:rPr>
                <w:kern w:val="0"/>
                <w:szCs w:val="21"/>
              </w:rPr>
              <w:t>rad</w:t>
            </w:r>
          </w:p>
        </w:tc>
        <w:tc>
          <w:tcPr>
            <w:tcW w:w="1919" w:type="pct"/>
            <w:shd w:val="clear" w:color="auto" w:fill="auto"/>
            <w:vAlign w:val="center"/>
          </w:tcPr>
          <w:p w14:paraId="3E713AF5" w14:textId="77777777" w:rsidR="00A56380" w:rsidRPr="003253D2" w:rsidRDefault="00A56380" w:rsidP="008A55CE">
            <w:pPr>
              <w:spacing w:line="300" w:lineRule="auto"/>
              <w:jc w:val="center"/>
              <w:rPr>
                <w:kern w:val="0"/>
                <w:szCs w:val="21"/>
              </w:rPr>
            </w:pPr>
            <w:r w:rsidRPr="003253D2">
              <w:rPr>
                <w:i/>
                <w:kern w:val="0"/>
                <w:szCs w:val="21"/>
              </w:rPr>
              <w:t xml:space="preserve">U </w:t>
            </w:r>
            <w:r w:rsidRPr="003253D2">
              <w:rPr>
                <w:kern w:val="0"/>
                <w:szCs w:val="21"/>
                <w:vertAlign w:val="subscript"/>
              </w:rPr>
              <w:t xml:space="preserve">0 </w:t>
            </w:r>
            <w:r w:rsidRPr="003253D2">
              <w:rPr>
                <w:kern w:val="0"/>
                <w:szCs w:val="21"/>
              </w:rPr>
              <w:t>/ mV</w:t>
            </w:r>
          </w:p>
        </w:tc>
      </w:tr>
      <w:tr w:rsidR="00A56380" w:rsidRPr="003253D2" w14:paraId="5CD9142F" w14:textId="77777777" w:rsidTr="00045016">
        <w:trPr>
          <w:jc w:val="center"/>
        </w:trPr>
        <w:tc>
          <w:tcPr>
            <w:tcW w:w="1269" w:type="pct"/>
            <w:shd w:val="clear" w:color="auto" w:fill="auto"/>
            <w:vAlign w:val="center"/>
          </w:tcPr>
          <w:p w14:paraId="3A83BE72" w14:textId="77777777" w:rsidR="00A56380" w:rsidRPr="003253D2" w:rsidRDefault="00A56380" w:rsidP="008A55CE">
            <w:pPr>
              <w:spacing w:line="300" w:lineRule="auto"/>
              <w:jc w:val="center"/>
              <w:rPr>
                <w:kern w:val="0"/>
                <w:szCs w:val="21"/>
              </w:rPr>
            </w:pPr>
            <w:r w:rsidRPr="003253D2">
              <w:rPr>
                <w:kern w:val="0"/>
                <w:szCs w:val="21"/>
              </w:rPr>
              <w:t>1</w:t>
            </w:r>
          </w:p>
        </w:tc>
        <w:tc>
          <w:tcPr>
            <w:tcW w:w="1813" w:type="pct"/>
            <w:shd w:val="clear" w:color="auto" w:fill="auto"/>
            <w:vAlign w:val="bottom"/>
          </w:tcPr>
          <w:p w14:paraId="6B2DEFA2" w14:textId="77777777" w:rsidR="00A56380" w:rsidRPr="003253D2" w:rsidRDefault="00A56380" w:rsidP="008A55CE">
            <w:pPr>
              <w:spacing w:line="300" w:lineRule="auto"/>
              <w:jc w:val="center"/>
              <w:rPr>
                <w:kern w:val="0"/>
                <w:szCs w:val="21"/>
              </w:rPr>
            </w:pPr>
            <w:r w:rsidRPr="003253D2">
              <w:rPr>
                <w:kern w:val="0"/>
                <w:szCs w:val="21"/>
              </w:rPr>
              <w:t>42.3</w:t>
            </w:r>
          </w:p>
        </w:tc>
        <w:tc>
          <w:tcPr>
            <w:tcW w:w="1919" w:type="pct"/>
            <w:shd w:val="clear" w:color="auto" w:fill="auto"/>
            <w:vAlign w:val="bottom"/>
          </w:tcPr>
          <w:p w14:paraId="5C4EF9FC" w14:textId="77777777" w:rsidR="00A56380" w:rsidRPr="003253D2" w:rsidRDefault="00A56380" w:rsidP="008A55CE">
            <w:pPr>
              <w:spacing w:line="300" w:lineRule="auto"/>
              <w:jc w:val="center"/>
              <w:rPr>
                <w:kern w:val="0"/>
                <w:szCs w:val="21"/>
              </w:rPr>
            </w:pPr>
            <w:r w:rsidRPr="003253D2">
              <w:rPr>
                <w:kern w:val="0"/>
                <w:szCs w:val="21"/>
              </w:rPr>
              <w:t>1155.0</w:t>
            </w:r>
          </w:p>
        </w:tc>
      </w:tr>
      <w:tr w:rsidR="00A56380" w:rsidRPr="003253D2" w14:paraId="28E65761" w14:textId="77777777" w:rsidTr="00045016">
        <w:trPr>
          <w:jc w:val="center"/>
        </w:trPr>
        <w:tc>
          <w:tcPr>
            <w:tcW w:w="1269" w:type="pct"/>
            <w:shd w:val="clear" w:color="auto" w:fill="auto"/>
            <w:vAlign w:val="center"/>
          </w:tcPr>
          <w:p w14:paraId="0EE82E89" w14:textId="77777777" w:rsidR="00A56380" w:rsidRPr="003253D2" w:rsidRDefault="00A56380" w:rsidP="008A55CE">
            <w:pPr>
              <w:spacing w:line="300" w:lineRule="auto"/>
              <w:jc w:val="center"/>
              <w:rPr>
                <w:kern w:val="0"/>
                <w:szCs w:val="21"/>
              </w:rPr>
            </w:pPr>
            <w:r w:rsidRPr="003253D2">
              <w:rPr>
                <w:kern w:val="0"/>
                <w:szCs w:val="21"/>
              </w:rPr>
              <w:t>2</w:t>
            </w:r>
          </w:p>
        </w:tc>
        <w:tc>
          <w:tcPr>
            <w:tcW w:w="1813" w:type="pct"/>
            <w:shd w:val="clear" w:color="auto" w:fill="auto"/>
            <w:vAlign w:val="bottom"/>
          </w:tcPr>
          <w:p w14:paraId="7C4E00FA" w14:textId="77777777" w:rsidR="00A56380" w:rsidRPr="003253D2" w:rsidRDefault="00A56380" w:rsidP="008A55CE">
            <w:pPr>
              <w:spacing w:line="300" w:lineRule="auto"/>
              <w:jc w:val="center"/>
              <w:rPr>
                <w:kern w:val="0"/>
                <w:szCs w:val="21"/>
              </w:rPr>
            </w:pPr>
            <w:r w:rsidRPr="003253D2">
              <w:rPr>
                <w:kern w:val="0"/>
                <w:szCs w:val="21"/>
              </w:rPr>
              <w:t>38.0</w:t>
            </w:r>
          </w:p>
        </w:tc>
        <w:tc>
          <w:tcPr>
            <w:tcW w:w="1919" w:type="pct"/>
            <w:shd w:val="clear" w:color="auto" w:fill="auto"/>
            <w:vAlign w:val="bottom"/>
          </w:tcPr>
          <w:p w14:paraId="57887466" w14:textId="77777777" w:rsidR="00A56380" w:rsidRPr="003253D2" w:rsidRDefault="00A56380" w:rsidP="008A55CE">
            <w:pPr>
              <w:spacing w:line="300" w:lineRule="auto"/>
              <w:jc w:val="center"/>
              <w:rPr>
                <w:kern w:val="0"/>
                <w:szCs w:val="21"/>
              </w:rPr>
            </w:pPr>
            <w:r w:rsidRPr="003253D2">
              <w:rPr>
                <w:kern w:val="0"/>
                <w:szCs w:val="21"/>
              </w:rPr>
              <w:t>1040.0</w:t>
            </w:r>
          </w:p>
        </w:tc>
      </w:tr>
      <w:tr w:rsidR="00A56380" w:rsidRPr="003253D2" w14:paraId="243367D6" w14:textId="77777777" w:rsidTr="00045016">
        <w:trPr>
          <w:jc w:val="center"/>
        </w:trPr>
        <w:tc>
          <w:tcPr>
            <w:tcW w:w="1269" w:type="pct"/>
            <w:shd w:val="clear" w:color="auto" w:fill="auto"/>
            <w:vAlign w:val="center"/>
          </w:tcPr>
          <w:p w14:paraId="27B2F46A" w14:textId="77777777" w:rsidR="00A56380" w:rsidRPr="003253D2" w:rsidRDefault="00A56380" w:rsidP="008A55CE">
            <w:pPr>
              <w:spacing w:line="300" w:lineRule="auto"/>
              <w:jc w:val="center"/>
              <w:rPr>
                <w:kern w:val="0"/>
                <w:szCs w:val="21"/>
              </w:rPr>
            </w:pPr>
            <w:r w:rsidRPr="003253D2">
              <w:rPr>
                <w:kern w:val="0"/>
                <w:szCs w:val="21"/>
              </w:rPr>
              <w:t>3</w:t>
            </w:r>
          </w:p>
        </w:tc>
        <w:tc>
          <w:tcPr>
            <w:tcW w:w="1813" w:type="pct"/>
            <w:shd w:val="clear" w:color="auto" w:fill="auto"/>
            <w:vAlign w:val="bottom"/>
          </w:tcPr>
          <w:p w14:paraId="175747A0" w14:textId="77777777" w:rsidR="00A56380" w:rsidRPr="003253D2" w:rsidRDefault="00A56380" w:rsidP="008A55CE">
            <w:pPr>
              <w:spacing w:line="300" w:lineRule="auto"/>
              <w:jc w:val="center"/>
              <w:rPr>
                <w:kern w:val="0"/>
                <w:szCs w:val="21"/>
              </w:rPr>
            </w:pPr>
            <w:r w:rsidRPr="003253D2">
              <w:rPr>
                <w:kern w:val="0"/>
                <w:szCs w:val="21"/>
              </w:rPr>
              <w:t>35.4</w:t>
            </w:r>
          </w:p>
        </w:tc>
        <w:tc>
          <w:tcPr>
            <w:tcW w:w="1919" w:type="pct"/>
            <w:shd w:val="clear" w:color="auto" w:fill="auto"/>
            <w:vAlign w:val="bottom"/>
          </w:tcPr>
          <w:p w14:paraId="0A6372AF" w14:textId="77777777" w:rsidR="00A56380" w:rsidRPr="003253D2" w:rsidRDefault="00A56380" w:rsidP="008A55CE">
            <w:pPr>
              <w:spacing w:line="300" w:lineRule="auto"/>
              <w:jc w:val="center"/>
              <w:rPr>
                <w:kern w:val="0"/>
                <w:szCs w:val="21"/>
              </w:rPr>
            </w:pPr>
            <w:r w:rsidRPr="003253D2">
              <w:rPr>
                <w:kern w:val="0"/>
                <w:szCs w:val="21"/>
              </w:rPr>
              <w:t>965.0</w:t>
            </w:r>
          </w:p>
        </w:tc>
      </w:tr>
      <w:tr w:rsidR="00A56380" w:rsidRPr="003253D2" w14:paraId="43210DF7" w14:textId="77777777" w:rsidTr="00045016">
        <w:trPr>
          <w:jc w:val="center"/>
        </w:trPr>
        <w:tc>
          <w:tcPr>
            <w:tcW w:w="1269" w:type="pct"/>
            <w:shd w:val="clear" w:color="auto" w:fill="auto"/>
            <w:vAlign w:val="center"/>
          </w:tcPr>
          <w:p w14:paraId="6323426C" w14:textId="77777777" w:rsidR="00A56380" w:rsidRPr="003253D2" w:rsidRDefault="00A56380" w:rsidP="008A55CE">
            <w:pPr>
              <w:spacing w:line="300" w:lineRule="auto"/>
              <w:jc w:val="center"/>
              <w:rPr>
                <w:kern w:val="0"/>
                <w:szCs w:val="21"/>
              </w:rPr>
            </w:pPr>
            <w:r w:rsidRPr="003253D2">
              <w:rPr>
                <w:kern w:val="0"/>
                <w:szCs w:val="21"/>
              </w:rPr>
              <w:t>4</w:t>
            </w:r>
          </w:p>
        </w:tc>
        <w:tc>
          <w:tcPr>
            <w:tcW w:w="1813" w:type="pct"/>
            <w:shd w:val="clear" w:color="auto" w:fill="auto"/>
            <w:vAlign w:val="bottom"/>
          </w:tcPr>
          <w:p w14:paraId="5AB82697" w14:textId="77777777" w:rsidR="00A56380" w:rsidRPr="003253D2" w:rsidRDefault="00A56380" w:rsidP="008A55CE">
            <w:pPr>
              <w:spacing w:line="300" w:lineRule="auto"/>
              <w:jc w:val="center"/>
              <w:rPr>
                <w:kern w:val="0"/>
                <w:szCs w:val="21"/>
              </w:rPr>
            </w:pPr>
            <w:r w:rsidRPr="003253D2">
              <w:rPr>
                <w:kern w:val="0"/>
                <w:szCs w:val="21"/>
              </w:rPr>
              <w:t>31.2</w:t>
            </w:r>
          </w:p>
        </w:tc>
        <w:tc>
          <w:tcPr>
            <w:tcW w:w="1919" w:type="pct"/>
            <w:shd w:val="clear" w:color="auto" w:fill="auto"/>
            <w:vAlign w:val="bottom"/>
          </w:tcPr>
          <w:p w14:paraId="65AD4446" w14:textId="77777777" w:rsidR="00A56380" w:rsidRPr="003253D2" w:rsidRDefault="00A56380" w:rsidP="008A55CE">
            <w:pPr>
              <w:spacing w:line="300" w:lineRule="auto"/>
              <w:jc w:val="center"/>
              <w:rPr>
                <w:kern w:val="0"/>
                <w:szCs w:val="21"/>
              </w:rPr>
            </w:pPr>
            <w:r w:rsidRPr="003253D2">
              <w:rPr>
                <w:kern w:val="0"/>
                <w:szCs w:val="21"/>
              </w:rPr>
              <w:t>855.0</w:t>
            </w:r>
          </w:p>
        </w:tc>
      </w:tr>
      <w:tr w:rsidR="00A56380" w:rsidRPr="003253D2" w14:paraId="2B958E51" w14:textId="77777777" w:rsidTr="00045016">
        <w:trPr>
          <w:jc w:val="center"/>
        </w:trPr>
        <w:tc>
          <w:tcPr>
            <w:tcW w:w="1269" w:type="pct"/>
            <w:shd w:val="clear" w:color="auto" w:fill="auto"/>
            <w:vAlign w:val="center"/>
          </w:tcPr>
          <w:p w14:paraId="6621A315" w14:textId="77777777" w:rsidR="00A56380" w:rsidRPr="003253D2" w:rsidRDefault="00A56380" w:rsidP="008A55CE">
            <w:pPr>
              <w:spacing w:line="300" w:lineRule="auto"/>
              <w:jc w:val="center"/>
              <w:rPr>
                <w:kern w:val="0"/>
                <w:szCs w:val="21"/>
              </w:rPr>
            </w:pPr>
            <w:r w:rsidRPr="003253D2">
              <w:rPr>
                <w:kern w:val="0"/>
                <w:szCs w:val="21"/>
              </w:rPr>
              <w:t>5</w:t>
            </w:r>
          </w:p>
        </w:tc>
        <w:tc>
          <w:tcPr>
            <w:tcW w:w="1813" w:type="pct"/>
            <w:shd w:val="clear" w:color="auto" w:fill="auto"/>
            <w:vAlign w:val="bottom"/>
          </w:tcPr>
          <w:p w14:paraId="337A3B1D" w14:textId="77777777" w:rsidR="00A56380" w:rsidRPr="003253D2" w:rsidRDefault="00A56380" w:rsidP="008A55CE">
            <w:pPr>
              <w:spacing w:line="300" w:lineRule="auto"/>
              <w:jc w:val="center"/>
              <w:rPr>
                <w:kern w:val="0"/>
                <w:szCs w:val="21"/>
              </w:rPr>
            </w:pPr>
            <w:r w:rsidRPr="003253D2">
              <w:rPr>
                <w:kern w:val="0"/>
                <w:szCs w:val="21"/>
              </w:rPr>
              <w:t>27.8</w:t>
            </w:r>
          </w:p>
        </w:tc>
        <w:tc>
          <w:tcPr>
            <w:tcW w:w="1919" w:type="pct"/>
            <w:shd w:val="clear" w:color="auto" w:fill="auto"/>
            <w:vAlign w:val="bottom"/>
          </w:tcPr>
          <w:p w14:paraId="733AA33F" w14:textId="77777777" w:rsidR="00A56380" w:rsidRPr="003253D2" w:rsidRDefault="00A56380" w:rsidP="008A55CE">
            <w:pPr>
              <w:spacing w:line="300" w:lineRule="auto"/>
              <w:jc w:val="center"/>
              <w:rPr>
                <w:kern w:val="0"/>
                <w:szCs w:val="21"/>
              </w:rPr>
            </w:pPr>
            <w:r w:rsidRPr="003253D2">
              <w:rPr>
                <w:kern w:val="0"/>
                <w:szCs w:val="21"/>
              </w:rPr>
              <w:t>760.0</w:t>
            </w:r>
          </w:p>
        </w:tc>
      </w:tr>
      <w:tr w:rsidR="00A56380" w:rsidRPr="003253D2" w14:paraId="3DAEB3BE" w14:textId="77777777" w:rsidTr="00045016">
        <w:trPr>
          <w:jc w:val="center"/>
        </w:trPr>
        <w:tc>
          <w:tcPr>
            <w:tcW w:w="1269" w:type="pct"/>
            <w:shd w:val="clear" w:color="auto" w:fill="auto"/>
            <w:vAlign w:val="center"/>
          </w:tcPr>
          <w:p w14:paraId="23817898" w14:textId="77777777" w:rsidR="00A56380" w:rsidRPr="003253D2" w:rsidRDefault="00A56380" w:rsidP="008A55CE">
            <w:pPr>
              <w:spacing w:line="300" w:lineRule="auto"/>
              <w:jc w:val="center"/>
              <w:rPr>
                <w:kern w:val="0"/>
                <w:szCs w:val="21"/>
              </w:rPr>
            </w:pPr>
            <w:r w:rsidRPr="003253D2">
              <w:rPr>
                <w:kern w:val="0"/>
                <w:szCs w:val="21"/>
              </w:rPr>
              <w:t>6</w:t>
            </w:r>
          </w:p>
        </w:tc>
        <w:tc>
          <w:tcPr>
            <w:tcW w:w="1813" w:type="pct"/>
            <w:shd w:val="clear" w:color="auto" w:fill="auto"/>
            <w:vAlign w:val="bottom"/>
          </w:tcPr>
          <w:p w14:paraId="38FC176A" w14:textId="77777777" w:rsidR="00A56380" w:rsidRPr="003253D2" w:rsidRDefault="00A56380" w:rsidP="008A55CE">
            <w:pPr>
              <w:spacing w:line="300" w:lineRule="auto"/>
              <w:jc w:val="center"/>
              <w:rPr>
                <w:kern w:val="0"/>
                <w:szCs w:val="21"/>
              </w:rPr>
            </w:pPr>
            <w:r w:rsidRPr="003253D2">
              <w:rPr>
                <w:kern w:val="0"/>
                <w:szCs w:val="21"/>
              </w:rPr>
              <w:t>23.6</w:t>
            </w:r>
          </w:p>
        </w:tc>
        <w:tc>
          <w:tcPr>
            <w:tcW w:w="1919" w:type="pct"/>
            <w:shd w:val="clear" w:color="auto" w:fill="auto"/>
            <w:vAlign w:val="bottom"/>
          </w:tcPr>
          <w:p w14:paraId="3A1B2030" w14:textId="77777777" w:rsidR="00A56380" w:rsidRPr="003253D2" w:rsidRDefault="00A56380" w:rsidP="008A55CE">
            <w:pPr>
              <w:spacing w:line="300" w:lineRule="auto"/>
              <w:jc w:val="center"/>
              <w:rPr>
                <w:kern w:val="0"/>
                <w:szCs w:val="21"/>
              </w:rPr>
            </w:pPr>
            <w:r w:rsidRPr="003253D2">
              <w:rPr>
                <w:kern w:val="0"/>
                <w:szCs w:val="21"/>
              </w:rPr>
              <w:t>645.0</w:t>
            </w:r>
          </w:p>
        </w:tc>
      </w:tr>
      <w:tr w:rsidR="00A56380" w:rsidRPr="003253D2" w14:paraId="643C8519" w14:textId="77777777" w:rsidTr="00045016">
        <w:trPr>
          <w:jc w:val="center"/>
        </w:trPr>
        <w:tc>
          <w:tcPr>
            <w:tcW w:w="1269" w:type="pct"/>
            <w:shd w:val="clear" w:color="auto" w:fill="auto"/>
            <w:vAlign w:val="center"/>
          </w:tcPr>
          <w:p w14:paraId="723265D9" w14:textId="77777777" w:rsidR="00A56380" w:rsidRPr="003253D2" w:rsidRDefault="00A56380" w:rsidP="008A55CE">
            <w:pPr>
              <w:spacing w:line="300" w:lineRule="auto"/>
              <w:jc w:val="center"/>
              <w:rPr>
                <w:kern w:val="0"/>
                <w:szCs w:val="21"/>
              </w:rPr>
            </w:pPr>
            <w:r w:rsidRPr="003253D2">
              <w:rPr>
                <w:kern w:val="0"/>
                <w:szCs w:val="21"/>
              </w:rPr>
              <w:t>平均值</w:t>
            </w:r>
          </w:p>
        </w:tc>
        <w:tc>
          <w:tcPr>
            <w:tcW w:w="1813" w:type="pct"/>
            <w:shd w:val="clear" w:color="auto" w:fill="auto"/>
            <w:vAlign w:val="center"/>
          </w:tcPr>
          <w:p w14:paraId="127A3045" w14:textId="77777777" w:rsidR="00A56380" w:rsidRPr="003253D2" w:rsidRDefault="00A56380" w:rsidP="008A55CE">
            <w:pPr>
              <w:spacing w:line="300" w:lineRule="auto"/>
              <w:jc w:val="center"/>
              <w:rPr>
                <w:color w:val="000000"/>
                <w:szCs w:val="21"/>
              </w:rPr>
            </w:pPr>
            <w:r w:rsidRPr="003253D2">
              <w:rPr>
                <w:color w:val="000000"/>
                <w:szCs w:val="21"/>
              </w:rPr>
              <w:t>33.05</w:t>
            </w:r>
          </w:p>
        </w:tc>
        <w:tc>
          <w:tcPr>
            <w:tcW w:w="1919" w:type="pct"/>
            <w:shd w:val="clear" w:color="auto" w:fill="auto"/>
            <w:vAlign w:val="center"/>
          </w:tcPr>
          <w:p w14:paraId="749A730C" w14:textId="77777777" w:rsidR="00A56380" w:rsidRPr="003253D2" w:rsidRDefault="00A56380" w:rsidP="008A55CE">
            <w:pPr>
              <w:spacing w:line="300" w:lineRule="auto"/>
              <w:jc w:val="center"/>
              <w:rPr>
                <w:color w:val="000000"/>
                <w:szCs w:val="21"/>
              </w:rPr>
            </w:pPr>
            <w:r w:rsidRPr="003253D2">
              <w:rPr>
                <w:color w:val="000000"/>
                <w:szCs w:val="21"/>
              </w:rPr>
              <w:t>903.3</w:t>
            </w:r>
          </w:p>
        </w:tc>
      </w:tr>
    </w:tbl>
    <w:p w14:paraId="1891E9B6" w14:textId="77777777" w:rsidR="00AE0C6C" w:rsidRPr="003253D2" w:rsidRDefault="00AE0C6C" w:rsidP="001A1E62">
      <w:pPr>
        <w:pStyle w:val="affff9"/>
        <w:spacing w:line="360" w:lineRule="auto"/>
        <w:ind w:leftChars="0" w:left="0" w:firstLineChars="200" w:firstLine="480"/>
        <w:textAlignment w:val="center"/>
        <w:rPr>
          <w:rFonts w:ascii="Times New Roman"/>
          <w:color w:val="000000" w:themeColor="text1"/>
          <w:sz w:val="24"/>
          <w:szCs w:val="24"/>
        </w:rPr>
      </w:pPr>
      <w:r w:rsidRPr="003253D2">
        <w:rPr>
          <w:rFonts w:ascii="Times New Roman"/>
          <w:sz w:val="24"/>
          <w:szCs w:val="24"/>
        </w:rPr>
        <w:t>测量结果的</w:t>
      </w:r>
      <w:r w:rsidR="001A1E62" w:rsidRPr="003253D2">
        <w:rPr>
          <w:rFonts w:ascii="Times New Roman"/>
          <w:sz w:val="24"/>
          <w:szCs w:val="24"/>
        </w:rPr>
        <w:t>实验标准偏差</w:t>
      </w:r>
      <w:r w:rsidRPr="003253D2">
        <w:rPr>
          <w:rFonts w:ascii="Times New Roman"/>
          <w:sz w:val="24"/>
          <w:szCs w:val="24"/>
        </w:rPr>
        <w:t>最大值</w:t>
      </w:r>
      <w:r w:rsidR="001A1E62" w:rsidRPr="003253D2">
        <w:rPr>
          <w:rFonts w:ascii="Times New Roman"/>
          <w:sz w:val="24"/>
          <w:szCs w:val="24"/>
        </w:rPr>
        <w:t>为</w:t>
      </w:r>
      <w:r w:rsidR="001A1E62" w:rsidRPr="003253D2">
        <w:rPr>
          <w:rFonts w:ascii="Times New Roman"/>
          <w:i/>
          <w:sz w:val="24"/>
          <w:szCs w:val="24"/>
        </w:rPr>
        <w:t>s</w:t>
      </w:r>
      <w:r w:rsidR="001A1E62" w:rsidRPr="003253D2">
        <w:rPr>
          <w:rFonts w:ascii="Times New Roman"/>
          <w:sz w:val="24"/>
          <w:szCs w:val="24"/>
          <w:vertAlign w:val="subscript"/>
        </w:rPr>
        <w:t>n</w:t>
      </w:r>
      <w:r w:rsidR="001A1E62" w:rsidRPr="003253D2">
        <w:rPr>
          <w:rFonts w:ascii="Times New Roman"/>
          <w:sz w:val="24"/>
          <w:szCs w:val="24"/>
        </w:rPr>
        <w:t>=0.17 dB</w:t>
      </w:r>
      <w:r w:rsidRPr="003253D2">
        <w:rPr>
          <w:rFonts w:ascii="Times New Roman"/>
          <w:sz w:val="24"/>
          <w:szCs w:val="24"/>
        </w:rPr>
        <w:t>。取单次测量的平均值作为校准结果，则由</w:t>
      </w:r>
      <w:r w:rsidR="001A1E62" w:rsidRPr="003253D2">
        <w:rPr>
          <w:rFonts w:ascii="Times New Roman"/>
          <w:color w:val="000000" w:themeColor="text1"/>
          <w:sz w:val="24"/>
          <w:szCs w:val="24"/>
        </w:rPr>
        <w:t>测量重复性引入的不确定度分量为</w:t>
      </w:r>
    </w:p>
    <w:p w14:paraId="27737BB9" w14:textId="6C7A4C60" w:rsidR="001A1E62" w:rsidRPr="003253D2" w:rsidRDefault="001A1E62" w:rsidP="00AE0C6C">
      <w:pPr>
        <w:pStyle w:val="affff9"/>
        <w:spacing w:line="360" w:lineRule="auto"/>
        <w:ind w:leftChars="0" w:left="0" w:firstLineChars="0" w:firstLine="0"/>
        <w:jc w:val="center"/>
        <w:textAlignment w:val="center"/>
        <w:rPr>
          <w:rFonts w:ascii="Times New Roman"/>
          <w:color w:val="FF0000"/>
          <w:sz w:val="24"/>
          <w:szCs w:val="24"/>
        </w:rPr>
      </w:pPr>
      <w:r w:rsidRPr="003253D2">
        <w:rPr>
          <w:rFonts w:ascii="Times New Roman"/>
          <w:i/>
          <w:color w:val="000000" w:themeColor="text1"/>
          <w:sz w:val="24"/>
          <w:szCs w:val="24"/>
        </w:rPr>
        <w:t>u</w:t>
      </w:r>
      <w:r w:rsidRPr="003253D2">
        <w:rPr>
          <w:rFonts w:ascii="Times New Roman"/>
          <w:color w:val="000000" w:themeColor="text1"/>
          <w:sz w:val="24"/>
          <w:szCs w:val="24"/>
          <w:vertAlign w:val="subscript"/>
        </w:rPr>
        <w:t>A</w:t>
      </w:r>
      <w:r w:rsidRPr="003253D2">
        <w:rPr>
          <w:rFonts w:ascii="Times New Roman"/>
          <w:color w:val="000000" w:themeColor="text1"/>
          <w:sz w:val="24"/>
          <w:szCs w:val="24"/>
        </w:rPr>
        <w:t xml:space="preserve"> = </w:t>
      </w:r>
      <w:r w:rsidR="00AE0C6C" w:rsidRPr="003253D2">
        <w:rPr>
          <w:rFonts w:ascii="Times New Roman"/>
          <w:i/>
          <w:sz w:val="24"/>
          <w:szCs w:val="24"/>
        </w:rPr>
        <w:t>s</w:t>
      </w:r>
      <w:r w:rsidR="00AE0C6C" w:rsidRPr="003253D2">
        <w:rPr>
          <w:rFonts w:ascii="Times New Roman"/>
          <w:sz w:val="24"/>
          <w:szCs w:val="24"/>
          <w:vertAlign w:val="subscript"/>
        </w:rPr>
        <w:t>n</w:t>
      </w:r>
      <w:r w:rsidRPr="003253D2">
        <w:rPr>
          <w:rFonts w:ascii="Times New Roman"/>
          <w:color w:val="000000" w:themeColor="text1"/>
          <w:sz w:val="24"/>
          <w:szCs w:val="24"/>
        </w:rPr>
        <w:t xml:space="preserve"> = 0.</w:t>
      </w:r>
      <w:r w:rsidR="00AE0C6C" w:rsidRPr="003253D2">
        <w:rPr>
          <w:rFonts w:ascii="Times New Roman"/>
          <w:color w:val="000000" w:themeColor="text1"/>
          <w:sz w:val="24"/>
          <w:szCs w:val="24"/>
        </w:rPr>
        <w:t>17</w:t>
      </w:r>
      <w:r w:rsidRPr="003253D2">
        <w:rPr>
          <w:rFonts w:ascii="Times New Roman"/>
          <w:color w:val="000000" w:themeColor="text1"/>
          <w:sz w:val="24"/>
          <w:szCs w:val="24"/>
        </w:rPr>
        <w:t xml:space="preserve"> dB</w:t>
      </w:r>
    </w:p>
    <w:p w14:paraId="00CB0619" w14:textId="7F6BDC36" w:rsidR="00FA4A79" w:rsidRPr="003253D2" w:rsidRDefault="00FA4A79" w:rsidP="00B537F5">
      <w:pPr>
        <w:adjustRightInd w:val="0"/>
        <w:snapToGrid w:val="0"/>
        <w:spacing w:line="360" w:lineRule="auto"/>
        <w:ind w:right="105"/>
        <w:rPr>
          <w:rFonts w:eastAsiaTheme="minorEastAsia"/>
          <w:sz w:val="24"/>
        </w:rPr>
      </w:pPr>
      <w:r w:rsidRPr="003253D2">
        <w:rPr>
          <w:rFonts w:eastAsiaTheme="minorEastAsia"/>
          <w:sz w:val="24"/>
        </w:rPr>
        <w:t>B.</w:t>
      </w:r>
      <w:r w:rsidR="00AE0C6C" w:rsidRPr="003253D2">
        <w:rPr>
          <w:rFonts w:eastAsiaTheme="minorEastAsia"/>
          <w:sz w:val="24"/>
        </w:rPr>
        <w:t>4.2</w:t>
      </w:r>
      <w:r w:rsidRPr="003253D2">
        <w:rPr>
          <w:rFonts w:eastAsiaTheme="minorEastAsia"/>
          <w:sz w:val="24"/>
        </w:rPr>
        <w:t xml:space="preserve">  </w:t>
      </w:r>
      <w:r w:rsidRPr="003253D2">
        <w:rPr>
          <w:rFonts w:eastAsiaTheme="minorEastAsia"/>
          <w:sz w:val="24"/>
        </w:rPr>
        <w:t>不确定度的</w:t>
      </w:r>
      <w:r w:rsidRPr="003253D2">
        <w:rPr>
          <w:rFonts w:eastAsiaTheme="minorEastAsia"/>
          <w:sz w:val="24"/>
        </w:rPr>
        <w:t>B</w:t>
      </w:r>
      <w:r w:rsidRPr="003253D2">
        <w:rPr>
          <w:rFonts w:eastAsiaTheme="minorEastAsia"/>
          <w:sz w:val="24"/>
        </w:rPr>
        <w:t>类评定</w:t>
      </w:r>
    </w:p>
    <w:p w14:paraId="5E58FA0F" w14:textId="5FE37CB5" w:rsidR="00AD65A4" w:rsidRPr="003253D2" w:rsidRDefault="00AD65A4" w:rsidP="00B537F5">
      <w:pPr>
        <w:spacing w:line="360" w:lineRule="auto"/>
        <w:ind w:firstLineChars="200" w:firstLine="480"/>
        <w:rPr>
          <w:kern w:val="0"/>
          <w:sz w:val="24"/>
        </w:rPr>
      </w:pPr>
      <w:r w:rsidRPr="003253D2">
        <w:rPr>
          <w:kern w:val="0"/>
          <w:sz w:val="24"/>
        </w:rPr>
        <w:t>a</w:t>
      </w:r>
      <w:r w:rsidRPr="003253D2">
        <w:rPr>
          <w:kern w:val="0"/>
          <w:sz w:val="24"/>
        </w:rPr>
        <w:t>）标准水听器</w:t>
      </w:r>
      <w:r w:rsidR="0096539A" w:rsidRPr="003253D2">
        <w:rPr>
          <w:kern w:val="0"/>
          <w:sz w:val="24"/>
        </w:rPr>
        <w:t>灵敏度校准</w:t>
      </w:r>
      <w:r w:rsidR="00045016" w:rsidRPr="003253D2">
        <w:rPr>
          <w:kern w:val="0"/>
          <w:sz w:val="24"/>
        </w:rPr>
        <w:t>误差</w:t>
      </w:r>
      <w:r w:rsidRPr="003253D2">
        <w:rPr>
          <w:kern w:val="0"/>
          <w:sz w:val="24"/>
        </w:rPr>
        <w:t>引入的不确定度分量</w:t>
      </w:r>
    </w:p>
    <w:p w14:paraId="167E04F4" w14:textId="77777777" w:rsidR="00AD65A4" w:rsidRPr="003253D2" w:rsidRDefault="00AD65A4" w:rsidP="00B537F5">
      <w:pPr>
        <w:spacing w:line="360" w:lineRule="auto"/>
        <w:ind w:firstLineChars="200" w:firstLine="480"/>
        <w:rPr>
          <w:sz w:val="24"/>
        </w:rPr>
      </w:pPr>
      <w:r w:rsidRPr="003253D2">
        <w:rPr>
          <w:sz w:val="24"/>
        </w:rPr>
        <w:t>标准水听器灵敏度校准误差不应超过</w:t>
      </w:r>
      <w:r w:rsidRPr="003253D2">
        <w:rPr>
          <w:sz w:val="24"/>
        </w:rPr>
        <w:t>±0.70 dB</w:t>
      </w:r>
      <w:r w:rsidRPr="003253D2">
        <w:rPr>
          <w:sz w:val="24"/>
        </w:rPr>
        <w:t>，以正态分布考虑，取</w:t>
      </w:r>
      <w:r w:rsidRPr="003253D2">
        <w:rPr>
          <w:i/>
          <w:sz w:val="24"/>
        </w:rPr>
        <w:t>k</w:t>
      </w:r>
      <w:r w:rsidRPr="003253D2">
        <w:rPr>
          <w:sz w:val="24"/>
        </w:rPr>
        <w:t>=1.96</w:t>
      </w:r>
      <w:r w:rsidRPr="003253D2">
        <w:rPr>
          <w:sz w:val="24"/>
        </w:rPr>
        <w:t>，则标准水听器灵敏度校准误差引入的不确定度分量为</w:t>
      </w:r>
    </w:p>
    <w:p w14:paraId="7B90CB38" w14:textId="77777777" w:rsidR="00AD65A4" w:rsidRPr="003253D2" w:rsidRDefault="00AD65A4" w:rsidP="00B537F5">
      <w:pPr>
        <w:spacing w:line="360" w:lineRule="auto"/>
        <w:jc w:val="center"/>
        <w:rPr>
          <w:kern w:val="0"/>
          <w:sz w:val="24"/>
        </w:rPr>
      </w:pPr>
      <w:r w:rsidRPr="003253D2">
        <w:rPr>
          <w:i/>
          <w:sz w:val="24"/>
        </w:rPr>
        <w:lastRenderedPageBreak/>
        <w:t>u</w:t>
      </w:r>
      <w:r w:rsidRPr="003253D2">
        <w:rPr>
          <w:sz w:val="24"/>
          <w:vertAlign w:val="subscript"/>
        </w:rPr>
        <w:t>B1</w:t>
      </w:r>
      <w:r w:rsidRPr="003253D2">
        <w:rPr>
          <w:sz w:val="24"/>
        </w:rPr>
        <w:t>=</w:t>
      </w:r>
      <w:r w:rsidRPr="003253D2">
        <w:rPr>
          <w:kern w:val="0"/>
          <w:sz w:val="24"/>
        </w:rPr>
        <w:t>0.70/1.96=0.36 dB</w:t>
      </w:r>
    </w:p>
    <w:p w14:paraId="7CD12797" w14:textId="77777777" w:rsidR="00AD65A4" w:rsidRPr="003253D2" w:rsidRDefault="00AD65A4" w:rsidP="00B537F5">
      <w:pPr>
        <w:spacing w:line="360" w:lineRule="auto"/>
        <w:ind w:firstLineChars="200" w:firstLine="480"/>
        <w:jc w:val="left"/>
        <w:rPr>
          <w:kern w:val="0"/>
          <w:sz w:val="24"/>
        </w:rPr>
      </w:pPr>
      <w:r w:rsidRPr="003253D2">
        <w:rPr>
          <w:kern w:val="0"/>
          <w:sz w:val="24"/>
        </w:rPr>
        <w:t>b</w:t>
      </w:r>
      <w:r w:rsidRPr="003253D2">
        <w:rPr>
          <w:kern w:val="0"/>
          <w:sz w:val="24"/>
        </w:rPr>
        <w:t>）</w:t>
      </w:r>
      <w:r w:rsidR="00B35BE6" w:rsidRPr="003253D2">
        <w:rPr>
          <w:sz w:val="24"/>
        </w:rPr>
        <w:t>电压测量误差</w:t>
      </w:r>
      <w:r w:rsidRPr="003253D2">
        <w:rPr>
          <w:kern w:val="0"/>
          <w:sz w:val="24"/>
        </w:rPr>
        <w:t>引入的不确定度分量</w:t>
      </w:r>
    </w:p>
    <w:p w14:paraId="7EE8BC9E" w14:textId="00BC93AF" w:rsidR="00936DCA" w:rsidRPr="003253D2" w:rsidRDefault="00B35BE6" w:rsidP="00B537F5">
      <w:pPr>
        <w:spacing w:line="360" w:lineRule="auto"/>
        <w:ind w:firstLineChars="200" w:firstLine="480"/>
        <w:rPr>
          <w:sz w:val="24"/>
        </w:rPr>
      </w:pPr>
      <w:r w:rsidRPr="003253D2">
        <w:rPr>
          <w:sz w:val="24"/>
        </w:rPr>
        <w:t>电压测量误差</w:t>
      </w:r>
      <w:r w:rsidR="00AD65A4" w:rsidRPr="003253D2">
        <w:rPr>
          <w:sz w:val="24"/>
        </w:rPr>
        <w:t>不应超过</w:t>
      </w:r>
      <w:r w:rsidR="00AD65A4" w:rsidRPr="003253D2">
        <w:rPr>
          <w:sz w:val="24"/>
        </w:rPr>
        <w:t>±</w:t>
      </w:r>
      <w:r w:rsidR="00936DCA" w:rsidRPr="003253D2">
        <w:rPr>
          <w:sz w:val="24"/>
        </w:rPr>
        <w:t>2</w:t>
      </w:r>
      <w:r w:rsidR="00AD65A4" w:rsidRPr="003253D2">
        <w:rPr>
          <w:sz w:val="24"/>
        </w:rPr>
        <w:t>.00%</w:t>
      </w:r>
      <w:r w:rsidR="00AD65A4" w:rsidRPr="003253D2">
        <w:rPr>
          <w:sz w:val="24"/>
        </w:rPr>
        <w:t>，以均匀分布考虑，取</w:t>
      </w:r>
      <w:r w:rsidR="00AD65A4" w:rsidRPr="003253D2">
        <w:rPr>
          <w:position w:val="-8"/>
          <w:sz w:val="24"/>
        </w:rPr>
        <w:object w:dxaOrig="740" w:dyaOrig="360" w14:anchorId="3FE22CF9">
          <v:shape id="_x0000_i1044" type="#_x0000_t75" style="width:36.7pt;height:19pt" o:ole="">
            <v:imagedata r:id="rId52" o:title=""/>
          </v:shape>
          <o:OLEObject Type="Embed" ProgID="Equation.3" ShapeID="_x0000_i1044" DrawAspect="Content" ObjectID="_1761637209" r:id="rId53"/>
        </w:object>
      </w:r>
      <w:r w:rsidR="00AD65A4" w:rsidRPr="003253D2">
        <w:rPr>
          <w:sz w:val="24"/>
        </w:rPr>
        <w:t>。表</w:t>
      </w:r>
      <w:r w:rsidR="00AD65A4" w:rsidRPr="003253D2">
        <w:rPr>
          <w:sz w:val="24"/>
        </w:rPr>
        <w:t>B.2</w:t>
      </w:r>
      <w:r w:rsidR="00AD65A4" w:rsidRPr="003253D2">
        <w:rPr>
          <w:sz w:val="24"/>
        </w:rPr>
        <w:t>中</w:t>
      </w:r>
      <w:r w:rsidR="00936DCA" w:rsidRPr="003253D2">
        <w:rPr>
          <w:sz w:val="24"/>
        </w:rPr>
        <w:t>水听器输出电压的平均值为</w:t>
      </w:r>
      <w:r w:rsidR="00A56380" w:rsidRPr="003253D2">
        <w:rPr>
          <w:sz w:val="24"/>
        </w:rPr>
        <w:t>903.3</w:t>
      </w:r>
      <w:r w:rsidR="00936DCA" w:rsidRPr="003253D2">
        <w:rPr>
          <w:sz w:val="24"/>
        </w:rPr>
        <w:t xml:space="preserve"> mV</w:t>
      </w:r>
      <w:r w:rsidR="00936DCA" w:rsidRPr="003253D2">
        <w:rPr>
          <w:sz w:val="24"/>
        </w:rPr>
        <w:t>，标准水听器输出电压测量误差</w:t>
      </w:r>
      <w:r w:rsidR="0087582C" w:rsidRPr="003253D2">
        <w:rPr>
          <w:sz w:val="24"/>
        </w:rPr>
        <w:t>引入</w:t>
      </w:r>
      <w:r w:rsidR="00936DCA" w:rsidRPr="003253D2">
        <w:rPr>
          <w:sz w:val="24"/>
        </w:rPr>
        <w:t>的不确定度分量为</w:t>
      </w:r>
    </w:p>
    <w:p w14:paraId="419907D6" w14:textId="77777777" w:rsidR="00936DCA" w:rsidRPr="003253D2" w:rsidRDefault="008A55CE" w:rsidP="00B537F5">
      <w:pPr>
        <w:spacing w:line="360" w:lineRule="auto"/>
        <w:jc w:val="center"/>
        <w:rPr>
          <w:sz w:val="24"/>
        </w:rPr>
      </w:pPr>
      <w:r w:rsidRPr="003253D2">
        <w:rPr>
          <w:position w:val="-26"/>
          <w:sz w:val="24"/>
        </w:rPr>
        <w:object w:dxaOrig="3400" w:dyaOrig="600" w14:anchorId="62E41AE8">
          <v:shape id="_x0000_i1045" type="#_x0000_t75" style="width:180.7pt;height:31.9pt" o:ole="">
            <v:imagedata r:id="rId54" o:title=""/>
          </v:shape>
          <o:OLEObject Type="Embed" ProgID="Equation.3" ShapeID="_x0000_i1045" DrawAspect="Content" ObjectID="_1761637210" r:id="rId55"/>
        </w:object>
      </w:r>
    </w:p>
    <w:p w14:paraId="26CE821F" w14:textId="1AD1D102" w:rsidR="00A56380" w:rsidRPr="003253D2" w:rsidRDefault="00A56380" w:rsidP="00B537F5">
      <w:pPr>
        <w:spacing w:line="360" w:lineRule="auto"/>
        <w:ind w:firstLineChars="200" w:firstLine="480"/>
        <w:rPr>
          <w:sz w:val="24"/>
        </w:rPr>
      </w:pPr>
      <w:r w:rsidRPr="003253D2">
        <w:rPr>
          <w:sz w:val="24"/>
        </w:rPr>
        <w:t>同理，干涉光相移</w:t>
      </w:r>
      <w:r w:rsidR="00045016" w:rsidRPr="003253D2">
        <w:rPr>
          <w:sz w:val="24"/>
        </w:rPr>
        <w:t>量测量误差</w:t>
      </w:r>
      <w:r w:rsidRPr="003253D2">
        <w:rPr>
          <w:sz w:val="24"/>
        </w:rPr>
        <w:t>引入的不确定度分量为</w:t>
      </w:r>
    </w:p>
    <w:p w14:paraId="5B62AFE2" w14:textId="77777777" w:rsidR="00A56380" w:rsidRPr="003253D2" w:rsidRDefault="008A55CE" w:rsidP="00B537F5">
      <w:pPr>
        <w:spacing w:line="360" w:lineRule="auto"/>
        <w:jc w:val="center"/>
        <w:rPr>
          <w:sz w:val="24"/>
        </w:rPr>
      </w:pPr>
      <w:r w:rsidRPr="003253D2">
        <w:rPr>
          <w:position w:val="-26"/>
          <w:sz w:val="24"/>
        </w:rPr>
        <w:object w:dxaOrig="3320" w:dyaOrig="600" w14:anchorId="63E916F0">
          <v:shape id="_x0000_i1046" type="#_x0000_t75" style="width:181.35pt;height:31.9pt" o:ole="">
            <v:imagedata r:id="rId56" o:title=""/>
          </v:shape>
          <o:OLEObject Type="Embed" ProgID="Equation.3" ShapeID="_x0000_i1046" DrawAspect="Content" ObjectID="_1761637211" r:id="rId57"/>
        </w:object>
      </w:r>
    </w:p>
    <w:p w14:paraId="74025C05" w14:textId="15925F73" w:rsidR="00A56380" w:rsidRPr="003253D2" w:rsidRDefault="00A56380" w:rsidP="00B537F5">
      <w:pPr>
        <w:spacing w:line="360" w:lineRule="auto"/>
        <w:ind w:firstLine="480"/>
        <w:rPr>
          <w:kern w:val="0"/>
          <w:sz w:val="24"/>
        </w:rPr>
      </w:pPr>
      <w:r w:rsidRPr="003253D2">
        <w:rPr>
          <w:kern w:val="0"/>
          <w:sz w:val="24"/>
        </w:rPr>
        <w:t>c</w:t>
      </w:r>
      <w:r w:rsidRPr="003253D2">
        <w:rPr>
          <w:kern w:val="0"/>
          <w:sz w:val="24"/>
        </w:rPr>
        <w:t>）标准水听器和干涉型光纤水听器入水深度</w:t>
      </w:r>
      <w:r w:rsidR="00045016" w:rsidRPr="003253D2">
        <w:rPr>
          <w:kern w:val="0"/>
          <w:sz w:val="24"/>
        </w:rPr>
        <w:t>偏差</w:t>
      </w:r>
      <w:r w:rsidRPr="003253D2">
        <w:rPr>
          <w:kern w:val="0"/>
          <w:sz w:val="24"/>
        </w:rPr>
        <w:t>引入的不确定度分量</w:t>
      </w:r>
    </w:p>
    <w:p w14:paraId="199133BD" w14:textId="7EBDBE5C" w:rsidR="00A56380" w:rsidRPr="003253D2" w:rsidRDefault="00A56380" w:rsidP="00B537F5">
      <w:pPr>
        <w:spacing w:line="360" w:lineRule="auto"/>
        <w:ind w:firstLine="480"/>
        <w:rPr>
          <w:sz w:val="24"/>
        </w:rPr>
      </w:pPr>
      <w:r w:rsidRPr="003253D2">
        <w:rPr>
          <w:sz w:val="24"/>
        </w:rPr>
        <w:t>标准水听器和干涉型光纤水听器入水深度</w:t>
      </w:r>
      <w:r w:rsidR="0087582C" w:rsidRPr="003253D2">
        <w:rPr>
          <w:sz w:val="24"/>
        </w:rPr>
        <w:t>偏差</w:t>
      </w:r>
      <w:r w:rsidRPr="003253D2">
        <w:rPr>
          <w:sz w:val="24"/>
        </w:rPr>
        <w:t>不应超过</w:t>
      </w:r>
      <w:r w:rsidRPr="003253D2">
        <w:rPr>
          <w:sz w:val="24"/>
        </w:rPr>
        <w:t>±0.20 dB</w:t>
      </w:r>
      <w:r w:rsidRPr="003253D2">
        <w:rPr>
          <w:sz w:val="24"/>
        </w:rPr>
        <w:t>，以正态分布考虑，取</w:t>
      </w:r>
      <w:r w:rsidRPr="003253D2">
        <w:rPr>
          <w:i/>
          <w:sz w:val="24"/>
        </w:rPr>
        <w:t>k</w:t>
      </w:r>
      <w:r w:rsidRPr="003253D2">
        <w:rPr>
          <w:sz w:val="24"/>
        </w:rPr>
        <w:t>=1.96</w:t>
      </w:r>
      <w:r w:rsidRPr="003253D2">
        <w:rPr>
          <w:sz w:val="24"/>
        </w:rPr>
        <w:t>，则标准水听器和光纤水听器入水深度偏差引入的不确定度分量为</w:t>
      </w:r>
      <w:r w:rsidRPr="003253D2">
        <w:rPr>
          <w:sz w:val="24"/>
        </w:rPr>
        <w:t xml:space="preserve"> </w:t>
      </w:r>
    </w:p>
    <w:p w14:paraId="727AA051" w14:textId="77777777" w:rsidR="00A56380" w:rsidRPr="003253D2" w:rsidRDefault="00A56380" w:rsidP="00B537F5">
      <w:pPr>
        <w:spacing w:line="360" w:lineRule="auto"/>
        <w:jc w:val="center"/>
        <w:rPr>
          <w:kern w:val="0"/>
          <w:sz w:val="24"/>
        </w:rPr>
      </w:pPr>
      <w:r w:rsidRPr="003253D2">
        <w:rPr>
          <w:i/>
          <w:sz w:val="24"/>
        </w:rPr>
        <w:t>u</w:t>
      </w:r>
      <w:r w:rsidRPr="003253D2">
        <w:rPr>
          <w:sz w:val="24"/>
          <w:vertAlign w:val="subscript"/>
        </w:rPr>
        <w:t>B4</w:t>
      </w:r>
      <w:r w:rsidRPr="003253D2">
        <w:rPr>
          <w:sz w:val="24"/>
        </w:rPr>
        <w:t>=</w:t>
      </w:r>
      <w:r w:rsidRPr="003253D2">
        <w:rPr>
          <w:kern w:val="0"/>
          <w:sz w:val="24"/>
        </w:rPr>
        <w:t>0.20/1.96=0.10 dB</w:t>
      </w:r>
    </w:p>
    <w:p w14:paraId="65652847" w14:textId="77777777" w:rsidR="00AD65A4" w:rsidRPr="003253D2" w:rsidRDefault="00A56380" w:rsidP="00B537F5">
      <w:pPr>
        <w:spacing w:line="360" w:lineRule="auto"/>
        <w:ind w:firstLineChars="200" w:firstLine="480"/>
        <w:rPr>
          <w:sz w:val="24"/>
        </w:rPr>
      </w:pPr>
      <w:r w:rsidRPr="003253D2">
        <w:rPr>
          <w:sz w:val="24"/>
        </w:rPr>
        <w:t>d</w:t>
      </w:r>
      <w:r w:rsidR="00AD65A4" w:rsidRPr="003253D2">
        <w:rPr>
          <w:sz w:val="24"/>
        </w:rPr>
        <w:t>）驻波管中声场分布不均匀引入的不确定度分量</w:t>
      </w:r>
    </w:p>
    <w:p w14:paraId="74C71883" w14:textId="0501FB34" w:rsidR="00AD65A4" w:rsidRPr="003253D2" w:rsidRDefault="00AD65A4" w:rsidP="00B537F5">
      <w:pPr>
        <w:spacing w:line="360" w:lineRule="auto"/>
        <w:ind w:firstLineChars="200" w:firstLine="480"/>
        <w:rPr>
          <w:sz w:val="24"/>
        </w:rPr>
      </w:pPr>
      <w:r w:rsidRPr="003253D2">
        <w:rPr>
          <w:sz w:val="24"/>
        </w:rPr>
        <w:t>驻波管中声场分布不均匀不应超过</w:t>
      </w:r>
      <w:r w:rsidRPr="003253D2">
        <w:rPr>
          <w:sz w:val="24"/>
        </w:rPr>
        <w:t>±0.70 dB</w:t>
      </w:r>
      <w:r w:rsidRPr="003253D2">
        <w:rPr>
          <w:sz w:val="24"/>
        </w:rPr>
        <w:t>，以正态分布考虑，取</w:t>
      </w:r>
      <w:r w:rsidRPr="003253D2">
        <w:rPr>
          <w:i/>
          <w:sz w:val="24"/>
        </w:rPr>
        <w:t>k</w:t>
      </w:r>
      <w:r w:rsidRPr="003253D2">
        <w:rPr>
          <w:sz w:val="24"/>
        </w:rPr>
        <w:t>=1.96</w:t>
      </w:r>
      <w:r w:rsidR="0087582C" w:rsidRPr="003253D2">
        <w:rPr>
          <w:sz w:val="24"/>
        </w:rPr>
        <w:t>，则驻波管中声场不均匀引入的不确定度分量为</w:t>
      </w:r>
    </w:p>
    <w:p w14:paraId="150448F0" w14:textId="77777777" w:rsidR="00A56380" w:rsidRPr="003253D2" w:rsidRDefault="00A56380" w:rsidP="00B537F5">
      <w:pPr>
        <w:spacing w:line="360" w:lineRule="auto"/>
        <w:jc w:val="center"/>
        <w:rPr>
          <w:kern w:val="0"/>
          <w:sz w:val="24"/>
        </w:rPr>
      </w:pPr>
      <w:r w:rsidRPr="003253D2">
        <w:rPr>
          <w:i/>
          <w:sz w:val="24"/>
        </w:rPr>
        <w:t>u</w:t>
      </w:r>
      <w:r w:rsidRPr="003253D2">
        <w:rPr>
          <w:sz w:val="24"/>
          <w:vertAlign w:val="subscript"/>
        </w:rPr>
        <w:t>B5</w:t>
      </w:r>
      <w:r w:rsidRPr="003253D2">
        <w:rPr>
          <w:sz w:val="24"/>
        </w:rPr>
        <w:t>=</w:t>
      </w:r>
      <w:r w:rsidRPr="003253D2">
        <w:rPr>
          <w:kern w:val="0"/>
          <w:sz w:val="24"/>
        </w:rPr>
        <w:t>0.70/1.96=0.36 dB</w:t>
      </w:r>
    </w:p>
    <w:p w14:paraId="606ECFAA" w14:textId="15E6B40C" w:rsidR="00AD65A4" w:rsidRPr="003253D2" w:rsidRDefault="00A56380" w:rsidP="00B537F5">
      <w:pPr>
        <w:spacing w:line="360" w:lineRule="auto"/>
        <w:ind w:firstLineChars="200" w:firstLine="480"/>
        <w:rPr>
          <w:sz w:val="24"/>
        </w:rPr>
      </w:pPr>
      <w:r w:rsidRPr="003253D2">
        <w:rPr>
          <w:sz w:val="24"/>
        </w:rPr>
        <w:t>e</w:t>
      </w:r>
      <w:r w:rsidR="00AD65A4" w:rsidRPr="003253D2">
        <w:rPr>
          <w:sz w:val="24"/>
        </w:rPr>
        <w:t>）</w:t>
      </w:r>
      <w:r w:rsidR="004A3891" w:rsidRPr="003253D2">
        <w:rPr>
          <w:sz w:val="24"/>
        </w:rPr>
        <w:t>信号发生器</w:t>
      </w:r>
      <w:r w:rsidR="00AD65A4" w:rsidRPr="003253D2">
        <w:rPr>
          <w:sz w:val="24"/>
        </w:rPr>
        <w:t>频率指示误差引入的不确定度分量</w:t>
      </w:r>
    </w:p>
    <w:p w14:paraId="16219A9B" w14:textId="71721740" w:rsidR="00AD65A4" w:rsidRPr="003253D2" w:rsidRDefault="004A3891" w:rsidP="00B537F5">
      <w:pPr>
        <w:spacing w:line="360" w:lineRule="auto"/>
        <w:ind w:firstLineChars="200" w:firstLine="480"/>
        <w:rPr>
          <w:kern w:val="0"/>
          <w:sz w:val="24"/>
        </w:rPr>
      </w:pPr>
      <w:r w:rsidRPr="003253D2">
        <w:rPr>
          <w:sz w:val="24"/>
        </w:rPr>
        <w:t>信号发生器</w:t>
      </w:r>
      <w:r w:rsidR="00AD65A4" w:rsidRPr="003253D2">
        <w:rPr>
          <w:sz w:val="24"/>
        </w:rPr>
        <w:t>频率指示误差引入的</w:t>
      </w:r>
      <w:r w:rsidR="0087582C" w:rsidRPr="003253D2">
        <w:rPr>
          <w:sz w:val="24"/>
        </w:rPr>
        <w:t>不确定度分量</w:t>
      </w:r>
      <w:r w:rsidR="00AD65A4" w:rsidRPr="003253D2">
        <w:rPr>
          <w:sz w:val="24"/>
        </w:rPr>
        <w:t>可以忽略不计</w:t>
      </w:r>
      <w:r w:rsidR="00A56380" w:rsidRPr="003253D2">
        <w:rPr>
          <w:sz w:val="24"/>
        </w:rPr>
        <w:t>。</w:t>
      </w:r>
    </w:p>
    <w:p w14:paraId="2234EABA" w14:textId="77777777" w:rsidR="00AD65A4" w:rsidRPr="003253D2" w:rsidRDefault="00A56380" w:rsidP="00B537F5">
      <w:pPr>
        <w:spacing w:line="360" w:lineRule="auto"/>
        <w:ind w:firstLineChars="200" w:firstLine="480"/>
        <w:rPr>
          <w:sz w:val="24"/>
        </w:rPr>
      </w:pPr>
      <w:r w:rsidRPr="003253D2">
        <w:rPr>
          <w:sz w:val="24"/>
        </w:rPr>
        <w:t>f</w:t>
      </w:r>
      <w:r w:rsidR="00AD65A4" w:rsidRPr="003253D2">
        <w:rPr>
          <w:sz w:val="24"/>
        </w:rPr>
        <w:t>）</w:t>
      </w:r>
      <w:r w:rsidR="004F54F6" w:rsidRPr="003253D2">
        <w:rPr>
          <w:sz w:val="24"/>
        </w:rPr>
        <w:t>激光器输出激光不稳定</w:t>
      </w:r>
      <w:r w:rsidR="00AD65A4" w:rsidRPr="003253D2">
        <w:rPr>
          <w:sz w:val="24"/>
        </w:rPr>
        <w:t>引入的不确定度分量</w:t>
      </w:r>
    </w:p>
    <w:p w14:paraId="631DA0CF" w14:textId="57730075" w:rsidR="00AD65A4" w:rsidRPr="003253D2" w:rsidRDefault="004F54F6" w:rsidP="00B537F5">
      <w:pPr>
        <w:spacing w:line="360" w:lineRule="auto"/>
        <w:ind w:firstLineChars="200" w:firstLine="480"/>
        <w:rPr>
          <w:sz w:val="24"/>
        </w:rPr>
      </w:pPr>
      <w:r w:rsidRPr="003253D2">
        <w:rPr>
          <w:sz w:val="24"/>
        </w:rPr>
        <w:t>激光器输出激光不稳定</w:t>
      </w:r>
      <w:r w:rsidR="00AD65A4" w:rsidRPr="003253D2">
        <w:rPr>
          <w:sz w:val="24"/>
        </w:rPr>
        <w:t>引入的误差不应超过</w:t>
      </w:r>
      <w:r w:rsidR="00AD65A4" w:rsidRPr="003253D2">
        <w:rPr>
          <w:sz w:val="24"/>
        </w:rPr>
        <w:t>±0.30 dB</w:t>
      </w:r>
      <w:r w:rsidR="00AD65A4" w:rsidRPr="003253D2">
        <w:rPr>
          <w:sz w:val="24"/>
        </w:rPr>
        <w:t>，以均匀分布考虑，取</w:t>
      </w:r>
      <w:r w:rsidR="00AD65A4" w:rsidRPr="003253D2">
        <w:rPr>
          <w:position w:val="-8"/>
          <w:sz w:val="24"/>
        </w:rPr>
        <w:object w:dxaOrig="740" w:dyaOrig="360" w14:anchorId="0021DB2B">
          <v:shape id="_x0000_i1047" type="#_x0000_t75" style="width:36.7pt;height:19pt" o:ole="">
            <v:imagedata r:id="rId58" o:title=""/>
          </v:shape>
          <o:OLEObject Type="Embed" ProgID="Equation.3" ShapeID="_x0000_i1047" DrawAspect="Content" ObjectID="_1761637212" r:id="rId59"/>
        </w:object>
      </w:r>
      <w:r w:rsidR="00AD65A4" w:rsidRPr="003253D2">
        <w:rPr>
          <w:sz w:val="24"/>
        </w:rPr>
        <w:t>，则</w:t>
      </w:r>
      <w:r w:rsidR="0087582C" w:rsidRPr="003253D2">
        <w:rPr>
          <w:sz w:val="24"/>
        </w:rPr>
        <w:t>激光器输出激光</w:t>
      </w:r>
      <w:r w:rsidR="00AD65A4" w:rsidRPr="003253D2">
        <w:rPr>
          <w:sz w:val="24"/>
        </w:rPr>
        <w:t>不稳定</w:t>
      </w:r>
      <w:r w:rsidR="0087582C" w:rsidRPr="003253D2">
        <w:rPr>
          <w:sz w:val="24"/>
        </w:rPr>
        <w:t>引入的不确定度分量为</w:t>
      </w:r>
    </w:p>
    <w:p w14:paraId="02AF0ABB" w14:textId="77777777" w:rsidR="00AD65A4" w:rsidRPr="003253D2" w:rsidRDefault="00193D48" w:rsidP="00B537F5">
      <w:pPr>
        <w:spacing w:line="360" w:lineRule="auto"/>
        <w:jc w:val="center"/>
        <w:rPr>
          <w:kern w:val="0"/>
          <w:sz w:val="24"/>
        </w:rPr>
      </w:pPr>
      <w:r w:rsidRPr="003253D2">
        <w:rPr>
          <w:i/>
          <w:position w:val="-10"/>
          <w:sz w:val="24"/>
        </w:rPr>
        <w:object w:dxaOrig="2280" w:dyaOrig="360" w14:anchorId="2DE1BC44">
          <v:shape id="_x0000_i1048" type="#_x0000_t75" style="width:114.1pt;height:18.35pt" o:ole="">
            <v:imagedata r:id="rId60" o:title=""/>
          </v:shape>
          <o:OLEObject Type="Embed" ProgID="Equation.3" ShapeID="_x0000_i1048" DrawAspect="Content" ObjectID="_1761637213" r:id="rId61"/>
        </w:object>
      </w:r>
    </w:p>
    <w:p w14:paraId="103B6022" w14:textId="77777777" w:rsidR="00AD65A4" w:rsidRPr="003253D2" w:rsidRDefault="004A48AA" w:rsidP="00B537F5">
      <w:pPr>
        <w:spacing w:line="360" w:lineRule="auto"/>
        <w:ind w:firstLineChars="200" w:firstLine="480"/>
        <w:rPr>
          <w:sz w:val="24"/>
        </w:rPr>
      </w:pPr>
      <w:r w:rsidRPr="003253D2">
        <w:rPr>
          <w:sz w:val="24"/>
        </w:rPr>
        <w:t>g</w:t>
      </w:r>
      <w:r w:rsidR="00AD65A4" w:rsidRPr="003253D2">
        <w:rPr>
          <w:sz w:val="24"/>
        </w:rPr>
        <w:t>）</w:t>
      </w:r>
      <w:r w:rsidR="004F54F6" w:rsidRPr="003253D2">
        <w:rPr>
          <w:sz w:val="24"/>
        </w:rPr>
        <w:t>光电探测器光电转换误差</w:t>
      </w:r>
      <w:r w:rsidR="00AD65A4" w:rsidRPr="003253D2">
        <w:rPr>
          <w:sz w:val="24"/>
        </w:rPr>
        <w:t>引入的不确定度分量</w:t>
      </w:r>
    </w:p>
    <w:p w14:paraId="50E3B4AC" w14:textId="3E275EA4" w:rsidR="00AD65A4" w:rsidRPr="003253D2" w:rsidRDefault="00DB77F8" w:rsidP="00B537F5">
      <w:pPr>
        <w:spacing w:line="360" w:lineRule="auto"/>
        <w:ind w:firstLineChars="200" w:firstLine="480"/>
        <w:rPr>
          <w:sz w:val="24"/>
        </w:rPr>
      </w:pPr>
      <w:r w:rsidRPr="003253D2">
        <w:rPr>
          <w:sz w:val="24"/>
        </w:rPr>
        <w:t>光电探测器光电转换</w:t>
      </w:r>
      <w:r w:rsidR="00AD65A4" w:rsidRPr="003253D2">
        <w:rPr>
          <w:sz w:val="24"/>
        </w:rPr>
        <w:t>误差不应超过</w:t>
      </w:r>
      <w:r w:rsidR="00AD65A4" w:rsidRPr="003253D2">
        <w:rPr>
          <w:sz w:val="24"/>
        </w:rPr>
        <w:t>±0.20 dB</w:t>
      </w:r>
      <w:r w:rsidR="00AD65A4" w:rsidRPr="003253D2">
        <w:rPr>
          <w:sz w:val="24"/>
        </w:rPr>
        <w:t>，以均匀分布考虑，取</w:t>
      </w:r>
      <w:r w:rsidR="00AD65A4" w:rsidRPr="003253D2">
        <w:rPr>
          <w:position w:val="-8"/>
          <w:sz w:val="24"/>
        </w:rPr>
        <w:object w:dxaOrig="740" w:dyaOrig="360" w14:anchorId="480046A9">
          <v:shape id="_x0000_i1049" type="#_x0000_t75" style="width:36.7pt;height:18.35pt" o:ole="">
            <v:imagedata r:id="rId58" o:title=""/>
          </v:shape>
          <o:OLEObject Type="Embed" ProgID="Equation.3" ShapeID="_x0000_i1049" DrawAspect="Content" ObjectID="_1761637214" r:id="rId62"/>
        </w:object>
      </w:r>
      <w:r w:rsidR="00AD65A4" w:rsidRPr="003253D2">
        <w:rPr>
          <w:sz w:val="24"/>
        </w:rPr>
        <w:t>，则</w:t>
      </w:r>
      <w:r w:rsidRPr="003253D2">
        <w:rPr>
          <w:sz w:val="24"/>
        </w:rPr>
        <w:t>光电探测器</w:t>
      </w:r>
      <w:r w:rsidR="00AD65A4" w:rsidRPr="003253D2">
        <w:rPr>
          <w:sz w:val="24"/>
        </w:rPr>
        <w:t>光电转换</w:t>
      </w:r>
      <w:r w:rsidR="0087582C" w:rsidRPr="003253D2">
        <w:rPr>
          <w:sz w:val="24"/>
        </w:rPr>
        <w:t>误差引入的不确定度分量为</w:t>
      </w:r>
    </w:p>
    <w:p w14:paraId="4A96FD6E" w14:textId="77777777" w:rsidR="00AD65A4" w:rsidRPr="003253D2" w:rsidRDefault="00A56380" w:rsidP="00B537F5">
      <w:pPr>
        <w:spacing w:line="360" w:lineRule="auto"/>
        <w:jc w:val="center"/>
        <w:rPr>
          <w:kern w:val="0"/>
          <w:sz w:val="24"/>
        </w:rPr>
      </w:pPr>
      <w:r w:rsidRPr="003253D2">
        <w:rPr>
          <w:i/>
          <w:position w:val="-10"/>
          <w:sz w:val="24"/>
        </w:rPr>
        <w:object w:dxaOrig="2240" w:dyaOrig="360" w14:anchorId="4DA38DF9">
          <v:shape id="_x0000_i1050" type="#_x0000_t75" style="width:111.4pt;height:18.35pt" o:ole="">
            <v:imagedata r:id="rId63" o:title=""/>
          </v:shape>
          <o:OLEObject Type="Embed" ProgID="Equation.3" ShapeID="_x0000_i1050" DrawAspect="Content" ObjectID="_1761637215" r:id="rId64"/>
        </w:object>
      </w:r>
    </w:p>
    <w:p w14:paraId="1D8541B9" w14:textId="6ADA5ACF" w:rsidR="00AD65A4" w:rsidRPr="003253D2" w:rsidRDefault="00193D48" w:rsidP="00B537F5">
      <w:pPr>
        <w:spacing w:line="360" w:lineRule="auto"/>
        <w:ind w:firstLineChars="200" w:firstLine="480"/>
        <w:rPr>
          <w:kern w:val="0"/>
          <w:sz w:val="24"/>
        </w:rPr>
      </w:pPr>
      <w:r w:rsidRPr="003253D2">
        <w:rPr>
          <w:kern w:val="0"/>
          <w:sz w:val="24"/>
        </w:rPr>
        <w:t>h</w:t>
      </w:r>
      <w:r w:rsidR="00AD65A4" w:rsidRPr="003253D2">
        <w:rPr>
          <w:kern w:val="0"/>
          <w:sz w:val="24"/>
        </w:rPr>
        <w:t>）</w:t>
      </w:r>
      <w:r w:rsidR="00DB77F8" w:rsidRPr="003253D2">
        <w:rPr>
          <w:kern w:val="0"/>
          <w:sz w:val="24"/>
        </w:rPr>
        <w:t>相位</w:t>
      </w:r>
      <w:r w:rsidR="0021473C" w:rsidRPr="003253D2">
        <w:rPr>
          <w:kern w:val="0"/>
          <w:sz w:val="24"/>
        </w:rPr>
        <w:t>解调</w:t>
      </w:r>
      <w:r w:rsidR="00AD65A4" w:rsidRPr="003253D2">
        <w:rPr>
          <w:kern w:val="0"/>
          <w:sz w:val="24"/>
        </w:rPr>
        <w:t>和</w:t>
      </w:r>
      <w:r w:rsidR="00AD65A4" w:rsidRPr="003253D2">
        <w:rPr>
          <w:kern w:val="0"/>
          <w:sz w:val="24"/>
        </w:rPr>
        <w:t>D/A</w:t>
      </w:r>
      <w:r w:rsidR="00AD65A4" w:rsidRPr="003253D2">
        <w:rPr>
          <w:kern w:val="0"/>
          <w:sz w:val="24"/>
        </w:rPr>
        <w:t>输出</w:t>
      </w:r>
      <w:r w:rsidR="0087582C" w:rsidRPr="003253D2">
        <w:rPr>
          <w:kern w:val="0"/>
          <w:sz w:val="24"/>
        </w:rPr>
        <w:t>误差</w:t>
      </w:r>
      <w:r w:rsidR="00AD65A4" w:rsidRPr="003253D2">
        <w:rPr>
          <w:kern w:val="0"/>
          <w:sz w:val="24"/>
        </w:rPr>
        <w:t>引入的不确定度分量</w:t>
      </w:r>
    </w:p>
    <w:p w14:paraId="1C372B1A" w14:textId="2488F80A" w:rsidR="00AD65A4" w:rsidRPr="003253D2" w:rsidRDefault="00DB77F8" w:rsidP="00B537F5">
      <w:pPr>
        <w:spacing w:line="360" w:lineRule="auto"/>
        <w:ind w:firstLineChars="200" w:firstLine="480"/>
        <w:rPr>
          <w:sz w:val="24"/>
        </w:rPr>
      </w:pPr>
      <w:r w:rsidRPr="003253D2">
        <w:rPr>
          <w:sz w:val="24"/>
        </w:rPr>
        <w:lastRenderedPageBreak/>
        <w:t>相位</w:t>
      </w:r>
      <w:r w:rsidR="0021473C" w:rsidRPr="003253D2">
        <w:rPr>
          <w:sz w:val="24"/>
        </w:rPr>
        <w:t>解调</w:t>
      </w:r>
      <w:r w:rsidR="00AD65A4" w:rsidRPr="003253D2">
        <w:rPr>
          <w:sz w:val="24"/>
        </w:rPr>
        <w:t>和</w:t>
      </w:r>
      <w:r w:rsidR="00AD65A4" w:rsidRPr="003253D2">
        <w:rPr>
          <w:sz w:val="24"/>
        </w:rPr>
        <w:t>D/A</w:t>
      </w:r>
      <w:r w:rsidR="00AD65A4" w:rsidRPr="003253D2">
        <w:rPr>
          <w:sz w:val="24"/>
        </w:rPr>
        <w:t>输出误差不应超过</w:t>
      </w:r>
      <w:r w:rsidR="00AD65A4" w:rsidRPr="003253D2">
        <w:rPr>
          <w:sz w:val="24"/>
        </w:rPr>
        <w:t>±0.20 dB</w:t>
      </w:r>
      <w:r w:rsidR="00AD65A4" w:rsidRPr="003253D2">
        <w:rPr>
          <w:sz w:val="24"/>
        </w:rPr>
        <w:t>，以均匀分布考虑，取</w:t>
      </w:r>
      <w:r w:rsidR="00AD65A4" w:rsidRPr="003253D2">
        <w:rPr>
          <w:position w:val="-8"/>
          <w:sz w:val="24"/>
        </w:rPr>
        <w:object w:dxaOrig="740" w:dyaOrig="360" w14:anchorId="168A555D">
          <v:shape id="_x0000_i1051" type="#_x0000_t75" style="width:36.7pt;height:18.35pt" o:ole="">
            <v:imagedata r:id="rId58" o:title=""/>
          </v:shape>
          <o:OLEObject Type="Embed" ProgID="Equation.3" ShapeID="_x0000_i1051" DrawAspect="Content" ObjectID="_1761637216" r:id="rId65"/>
        </w:object>
      </w:r>
      <w:r w:rsidR="00AD65A4" w:rsidRPr="003253D2">
        <w:rPr>
          <w:sz w:val="24"/>
        </w:rPr>
        <w:t>，则</w:t>
      </w:r>
      <w:r w:rsidR="0087582C" w:rsidRPr="003253D2">
        <w:rPr>
          <w:sz w:val="24"/>
        </w:rPr>
        <w:t>相位</w:t>
      </w:r>
      <w:r w:rsidR="0021473C" w:rsidRPr="003253D2">
        <w:rPr>
          <w:sz w:val="24"/>
        </w:rPr>
        <w:t>解调</w:t>
      </w:r>
      <w:r w:rsidR="00AD65A4" w:rsidRPr="003253D2">
        <w:rPr>
          <w:sz w:val="24"/>
        </w:rPr>
        <w:t>和</w:t>
      </w:r>
      <w:r w:rsidR="00AD65A4" w:rsidRPr="003253D2">
        <w:rPr>
          <w:sz w:val="24"/>
        </w:rPr>
        <w:t>D/A</w:t>
      </w:r>
      <w:r w:rsidR="00AD65A4" w:rsidRPr="003253D2">
        <w:rPr>
          <w:sz w:val="24"/>
        </w:rPr>
        <w:t>输出</w:t>
      </w:r>
      <w:r w:rsidR="0087582C" w:rsidRPr="003253D2">
        <w:rPr>
          <w:sz w:val="24"/>
        </w:rPr>
        <w:t>误差引入的不确定度分量为</w:t>
      </w:r>
    </w:p>
    <w:p w14:paraId="0B7D5692" w14:textId="77777777" w:rsidR="00AD65A4" w:rsidRPr="003253D2" w:rsidRDefault="00BB75A3" w:rsidP="00B537F5">
      <w:pPr>
        <w:spacing w:line="360" w:lineRule="auto"/>
        <w:jc w:val="center"/>
        <w:rPr>
          <w:sz w:val="24"/>
        </w:rPr>
      </w:pPr>
      <w:r w:rsidRPr="003253D2">
        <w:rPr>
          <w:i/>
          <w:position w:val="-10"/>
          <w:sz w:val="24"/>
        </w:rPr>
        <w:object w:dxaOrig="2180" w:dyaOrig="360" w14:anchorId="53F98456">
          <v:shape id="_x0000_i1052" type="#_x0000_t75" style="width:108.7pt;height:18.35pt" o:ole="">
            <v:imagedata r:id="rId66" o:title=""/>
          </v:shape>
          <o:OLEObject Type="Embed" ProgID="Equation.3" ShapeID="_x0000_i1052" DrawAspect="Content" ObjectID="_1761637217" r:id="rId67"/>
        </w:object>
      </w:r>
    </w:p>
    <w:p w14:paraId="626ED583" w14:textId="77777777" w:rsidR="00AD65A4" w:rsidRPr="003253D2" w:rsidRDefault="00193D48" w:rsidP="00B537F5">
      <w:pPr>
        <w:spacing w:line="360" w:lineRule="auto"/>
        <w:ind w:firstLineChars="200" w:firstLine="480"/>
        <w:rPr>
          <w:sz w:val="24"/>
        </w:rPr>
      </w:pPr>
      <w:r w:rsidRPr="003253D2">
        <w:rPr>
          <w:sz w:val="24"/>
        </w:rPr>
        <w:t>i</w:t>
      </w:r>
      <w:r w:rsidR="00AD65A4" w:rsidRPr="003253D2">
        <w:rPr>
          <w:sz w:val="24"/>
        </w:rPr>
        <w:t>）仪器输入阻抗不足引入的不确定度分量</w:t>
      </w:r>
      <w:r w:rsidR="00AD65A4" w:rsidRPr="003253D2">
        <w:rPr>
          <w:sz w:val="24"/>
        </w:rPr>
        <w:t xml:space="preserve"> </w:t>
      </w:r>
    </w:p>
    <w:p w14:paraId="5101DE74" w14:textId="65F1CEDA" w:rsidR="00AD65A4" w:rsidRPr="003253D2" w:rsidRDefault="00AD65A4" w:rsidP="00B537F5">
      <w:pPr>
        <w:spacing w:line="360" w:lineRule="auto"/>
        <w:ind w:firstLineChars="200" w:firstLine="480"/>
        <w:rPr>
          <w:sz w:val="24"/>
        </w:rPr>
      </w:pPr>
      <w:r w:rsidRPr="003253D2">
        <w:rPr>
          <w:sz w:val="24"/>
        </w:rPr>
        <w:t>仪器输入阻抗不足引入的误差不应超过</w:t>
      </w:r>
      <w:r w:rsidRPr="003253D2">
        <w:rPr>
          <w:sz w:val="24"/>
        </w:rPr>
        <w:t>±0.10 dB</w:t>
      </w:r>
      <w:r w:rsidRPr="003253D2">
        <w:rPr>
          <w:sz w:val="24"/>
        </w:rPr>
        <w:t>，以均匀分布考虑，取</w:t>
      </w:r>
      <w:r w:rsidRPr="003253D2">
        <w:rPr>
          <w:position w:val="-8"/>
          <w:sz w:val="24"/>
        </w:rPr>
        <w:object w:dxaOrig="740" w:dyaOrig="360" w14:anchorId="2656AFE2">
          <v:shape id="_x0000_i1053" type="#_x0000_t75" style="width:36.7pt;height:18.35pt" o:ole="">
            <v:imagedata r:id="rId68" o:title=""/>
          </v:shape>
          <o:OLEObject Type="Embed" ProgID="Equation.3" ShapeID="_x0000_i1053" DrawAspect="Content" ObjectID="_1761637218" r:id="rId69"/>
        </w:object>
      </w:r>
      <w:r w:rsidR="0087582C" w:rsidRPr="003253D2">
        <w:rPr>
          <w:sz w:val="24"/>
        </w:rPr>
        <w:t>，则仪器输入阻抗不足引入的不确定度分量为</w:t>
      </w:r>
    </w:p>
    <w:p w14:paraId="4FBFD624" w14:textId="77777777" w:rsidR="00AD65A4" w:rsidRPr="003253D2" w:rsidRDefault="00AA376D" w:rsidP="00B537F5">
      <w:pPr>
        <w:spacing w:line="360" w:lineRule="auto"/>
        <w:jc w:val="center"/>
        <w:rPr>
          <w:kern w:val="0"/>
          <w:sz w:val="24"/>
        </w:rPr>
      </w:pPr>
      <w:r w:rsidRPr="003253D2">
        <w:rPr>
          <w:i/>
          <w:position w:val="-10"/>
          <w:sz w:val="24"/>
        </w:rPr>
        <w:object w:dxaOrig="2180" w:dyaOrig="360" w14:anchorId="66A6465E">
          <v:shape id="_x0000_i1054" type="#_x0000_t75" style="width:108.7pt;height:18.35pt" o:ole="">
            <v:imagedata r:id="rId70" o:title=""/>
          </v:shape>
          <o:OLEObject Type="Embed" ProgID="Equation.3" ShapeID="_x0000_i1054" DrawAspect="Content" ObjectID="_1761637219" r:id="rId71"/>
        </w:object>
      </w:r>
    </w:p>
    <w:p w14:paraId="0D87004B" w14:textId="77777777" w:rsidR="00AD65A4" w:rsidRPr="003253D2" w:rsidRDefault="00193D48" w:rsidP="00B537F5">
      <w:pPr>
        <w:spacing w:line="360" w:lineRule="auto"/>
        <w:ind w:firstLineChars="200" w:firstLine="480"/>
        <w:rPr>
          <w:sz w:val="24"/>
        </w:rPr>
      </w:pPr>
      <w:r w:rsidRPr="003253D2">
        <w:rPr>
          <w:sz w:val="24"/>
        </w:rPr>
        <w:t>j</w:t>
      </w:r>
      <w:r w:rsidR="00AD65A4" w:rsidRPr="003253D2">
        <w:rPr>
          <w:sz w:val="24"/>
        </w:rPr>
        <w:t>）无规噪声干扰引入的不确定度分量</w:t>
      </w:r>
    </w:p>
    <w:p w14:paraId="0F22EF3A" w14:textId="02E684AA" w:rsidR="00AD65A4" w:rsidRPr="003253D2" w:rsidRDefault="00AD65A4" w:rsidP="00B537F5">
      <w:pPr>
        <w:spacing w:line="360" w:lineRule="auto"/>
        <w:ind w:firstLineChars="200" w:firstLine="480"/>
        <w:rPr>
          <w:sz w:val="24"/>
        </w:rPr>
      </w:pPr>
      <w:r w:rsidRPr="003253D2">
        <w:rPr>
          <w:sz w:val="24"/>
        </w:rPr>
        <w:t>无规噪声干扰引入的误差不应超过</w:t>
      </w:r>
      <w:r w:rsidRPr="003253D2">
        <w:rPr>
          <w:sz w:val="24"/>
        </w:rPr>
        <w:t>±0.10 dB</w:t>
      </w:r>
      <w:r w:rsidRPr="003253D2">
        <w:rPr>
          <w:sz w:val="24"/>
        </w:rPr>
        <w:t>，以均匀分布考虑，取</w:t>
      </w:r>
      <w:r w:rsidRPr="003253D2">
        <w:rPr>
          <w:position w:val="-8"/>
          <w:sz w:val="24"/>
        </w:rPr>
        <w:object w:dxaOrig="740" w:dyaOrig="360" w14:anchorId="13E6791D">
          <v:shape id="_x0000_i1055" type="#_x0000_t75" style="width:36.7pt;height:19pt" o:ole="">
            <v:imagedata r:id="rId68" o:title=""/>
          </v:shape>
          <o:OLEObject Type="Embed" ProgID="Equation.3" ShapeID="_x0000_i1055" DrawAspect="Content" ObjectID="_1761637220" r:id="rId72"/>
        </w:object>
      </w:r>
      <w:r w:rsidR="0087582C" w:rsidRPr="003253D2">
        <w:rPr>
          <w:sz w:val="24"/>
        </w:rPr>
        <w:t>，则无规噪声干扰引入的不确定度分量为</w:t>
      </w:r>
    </w:p>
    <w:p w14:paraId="4A403D77" w14:textId="77777777" w:rsidR="00AD65A4" w:rsidRPr="003253D2" w:rsidRDefault="00AA376D" w:rsidP="00B537F5">
      <w:pPr>
        <w:spacing w:line="360" w:lineRule="auto"/>
        <w:jc w:val="center"/>
        <w:rPr>
          <w:kern w:val="0"/>
          <w:sz w:val="24"/>
        </w:rPr>
      </w:pPr>
      <w:r w:rsidRPr="003253D2">
        <w:rPr>
          <w:i/>
          <w:position w:val="-10"/>
          <w:sz w:val="24"/>
        </w:rPr>
        <w:object w:dxaOrig="2260" w:dyaOrig="360" w14:anchorId="0BC115C5">
          <v:shape id="_x0000_i1056" type="#_x0000_t75" style="width:114.1pt;height:19pt" o:ole="">
            <v:imagedata r:id="rId73" o:title=""/>
          </v:shape>
          <o:OLEObject Type="Embed" ProgID="Equation.3" ShapeID="_x0000_i1056" DrawAspect="Content" ObjectID="_1761637221" r:id="rId74"/>
        </w:object>
      </w:r>
    </w:p>
    <w:p w14:paraId="1D82DD51" w14:textId="77777777" w:rsidR="00AD65A4" w:rsidRPr="003253D2" w:rsidRDefault="00193D48" w:rsidP="00B537F5">
      <w:pPr>
        <w:spacing w:line="360" w:lineRule="auto"/>
        <w:ind w:firstLineChars="200" w:firstLine="480"/>
        <w:rPr>
          <w:sz w:val="24"/>
        </w:rPr>
      </w:pPr>
      <w:r w:rsidRPr="003253D2">
        <w:rPr>
          <w:sz w:val="24"/>
        </w:rPr>
        <w:t>k</w:t>
      </w:r>
      <w:r w:rsidR="00AD65A4" w:rsidRPr="003253D2">
        <w:rPr>
          <w:sz w:val="24"/>
        </w:rPr>
        <w:t>）电磁干扰引入的不确定度分量</w:t>
      </w:r>
    </w:p>
    <w:p w14:paraId="40713329" w14:textId="13871E52" w:rsidR="00AD65A4" w:rsidRPr="003253D2" w:rsidRDefault="00AD65A4" w:rsidP="00B537F5">
      <w:pPr>
        <w:spacing w:line="360" w:lineRule="auto"/>
        <w:ind w:firstLineChars="200" w:firstLine="480"/>
        <w:rPr>
          <w:sz w:val="24"/>
        </w:rPr>
      </w:pPr>
      <w:r w:rsidRPr="003253D2">
        <w:rPr>
          <w:sz w:val="24"/>
        </w:rPr>
        <w:t>电磁干扰引入的误差不应超过</w:t>
      </w:r>
      <w:r w:rsidRPr="003253D2">
        <w:rPr>
          <w:sz w:val="24"/>
        </w:rPr>
        <w:t>±0.10 dB</w:t>
      </w:r>
      <w:r w:rsidRPr="003253D2">
        <w:rPr>
          <w:sz w:val="24"/>
        </w:rPr>
        <w:t>，以均匀分布考虑，取</w:t>
      </w:r>
      <w:r w:rsidRPr="003253D2">
        <w:rPr>
          <w:position w:val="-8"/>
          <w:sz w:val="24"/>
        </w:rPr>
        <w:object w:dxaOrig="740" w:dyaOrig="360" w14:anchorId="096CDDF1">
          <v:shape id="_x0000_i1057" type="#_x0000_t75" style="width:36.7pt;height:19pt" o:ole="">
            <v:imagedata r:id="rId68" o:title=""/>
          </v:shape>
          <o:OLEObject Type="Embed" ProgID="Equation.3" ShapeID="_x0000_i1057" DrawAspect="Content" ObjectID="_1761637222" r:id="rId75"/>
        </w:object>
      </w:r>
      <w:r w:rsidR="0087582C" w:rsidRPr="003253D2">
        <w:rPr>
          <w:sz w:val="24"/>
        </w:rPr>
        <w:t>，则电磁干扰引入的不确定度分量为</w:t>
      </w:r>
    </w:p>
    <w:p w14:paraId="51C4715A" w14:textId="77777777" w:rsidR="00AD65A4" w:rsidRPr="003253D2" w:rsidRDefault="00AA376D" w:rsidP="00B537F5">
      <w:pPr>
        <w:spacing w:line="360" w:lineRule="auto"/>
        <w:jc w:val="center"/>
        <w:rPr>
          <w:i/>
          <w:sz w:val="24"/>
        </w:rPr>
      </w:pPr>
      <w:r w:rsidRPr="003253D2">
        <w:rPr>
          <w:i/>
          <w:position w:val="-10"/>
          <w:sz w:val="24"/>
        </w:rPr>
        <w:object w:dxaOrig="2240" w:dyaOrig="360" w14:anchorId="308B22F2">
          <v:shape id="_x0000_i1058" type="#_x0000_t75" style="width:112.1pt;height:19pt" o:ole="">
            <v:imagedata r:id="rId76" o:title=""/>
          </v:shape>
          <o:OLEObject Type="Embed" ProgID="Equation.3" ShapeID="_x0000_i1058" DrawAspect="Content" ObjectID="_1761637223" r:id="rId77"/>
        </w:object>
      </w:r>
    </w:p>
    <w:p w14:paraId="783D7224" w14:textId="77777777" w:rsidR="00455F33" w:rsidRPr="003253D2" w:rsidRDefault="00455F33" w:rsidP="00B537F5">
      <w:pPr>
        <w:spacing w:line="360" w:lineRule="auto"/>
        <w:ind w:firstLineChars="200" w:firstLine="480"/>
        <w:rPr>
          <w:sz w:val="24"/>
        </w:rPr>
      </w:pPr>
      <w:r w:rsidRPr="003253D2">
        <w:rPr>
          <w:sz w:val="24"/>
        </w:rPr>
        <w:t>驻波管中相移灵敏度测量不确定度的</w:t>
      </w:r>
      <w:r w:rsidRPr="003253D2">
        <w:rPr>
          <w:sz w:val="24"/>
        </w:rPr>
        <w:t>B</w:t>
      </w:r>
      <w:r w:rsidRPr="003253D2">
        <w:rPr>
          <w:sz w:val="24"/>
        </w:rPr>
        <w:t>类评定为</w:t>
      </w:r>
    </w:p>
    <w:p w14:paraId="6850D738" w14:textId="5E820898" w:rsidR="009E7284" w:rsidRPr="003253D2" w:rsidRDefault="00BD4287" w:rsidP="00B537F5">
      <w:pPr>
        <w:adjustRightInd w:val="0"/>
        <w:snapToGrid w:val="0"/>
        <w:spacing w:line="360" w:lineRule="auto"/>
        <w:ind w:right="105"/>
        <w:jc w:val="center"/>
        <w:rPr>
          <w:sz w:val="24"/>
        </w:rPr>
      </w:pPr>
      <w:r w:rsidRPr="003253D2">
        <w:rPr>
          <w:i/>
          <w:position w:val="-14"/>
          <w:szCs w:val="21"/>
        </w:rPr>
        <w:object w:dxaOrig="7339" w:dyaOrig="460" w14:anchorId="64C860D3">
          <v:shape id="_x0000_i1059" type="#_x0000_t75" style="width:399.4pt;height:25.15pt" o:ole="">
            <v:imagedata r:id="rId78" o:title=""/>
          </v:shape>
          <o:OLEObject Type="Embed" ProgID="Equation.DSMT4" ShapeID="_x0000_i1059" DrawAspect="Content" ObjectID="_1761637224" r:id="rId79"/>
        </w:object>
      </w:r>
    </w:p>
    <w:p w14:paraId="005D8133" w14:textId="77777777" w:rsidR="00B236E3" w:rsidRPr="003253D2" w:rsidRDefault="007455BB" w:rsidP="00B537F5">
      <w:pPr>
        <w:autoSpaceDE w:val="0"/>
        <w:autoSpaceDN w:val="0"/>
        <w:adjustRightInd w:val="0"/>
        <w:snapToGrid w:val="0"/>
        <w:spacing w:line="360" w:lineRule="auto"/>
        <w:ind w:firstLineChars="200" w:firstLine="480"/>
        <w:rPr>
          <w:sz w:val="24"/>
          <w:lang w:val="zh-CN"/>
        </w:rPr>
      </w:pPr>
      <w:r w:rsidRPr="003253D2">
        <w:rPr>
          <w:sz w:val="24"/>
          <w:lang w:val="zh-CN"/>
        </w:rPr>
        <w:t>测量不确定度来源汇总见表</w:t>
      </w:r>
      <w:r w:rsidRPr="003253D2">
        <w:rPr>
          <w:sz w:val="24"/>
          <w:lang w:val="zh-CN"/>
        </w:rPr>
        <w:t>B.3</w:t>
      </w:r>
    </w:p>
    <w:p w14:paraId="1E322CB0" w14:textId="77777777" w:rsidR="00B236E3" w:rsidRPr="003253D2" w:rsidRDefault="00F4209C" w:rsidP="00B537F5">
      <w:pPr>
        <w:spacing w:line="360" w:lineRule="auto"/>
        <w:jc w:val="center"/>
        <w:rPr>
          <w:rFonts w:eastAsia="黑体"/>
          <w:szCs w:val="21"/>
        </w:rPr>
      </w:pPr>
      <w:r w:rsidRPr="003253D2">
        <w:rPr>
          <w:rFonts w:eastAsia="黑体"/>
          <w:szCs w:val="21"/>
        </w:rPr>
        <w:t>表</w:t>
      </w:r>
      <w:r w:rsidRPr="003253D2">
        <w:rPr>
          <w:rFonts w:eastAsia="黑体"/>
          <w:szCs w:val="21"/>
        </w:rPr>
        <w:t>B.</w:t>
      </w:r>
      <w:r w:rsidR="00687977" w:rsidRPr="003253D2">
        <w:rPr>
          <w:rFonts w:eastAsia="黑体"/>
          <w:szCs w:val="21"/>
        </w:rPr>
        <w:t xml:space="preserve">3 </w:t>
      </w:r>
      <w:r w:rsidRPr="003253D2">
        <w:rPr>
          <w:rFonts w:eastAsia="黑体"/>
          <w:szCs w:val="21"/>
        </w:rPr>
        <w:t>测量不确定度</w:t>
      </w:r>
      <w:r w:rsidR="006C0131" w:rsidRPr="003253D2">
        <w:rPr>
          <w:rFonts w:eastAsia="黑体"/>
          <w:szCs w:val="21"/>
        </w:rPr>
        <w:t>的</w:t>
      </w:r>
      <w:r w:rsidR="006C0131" w:rsidRPr="003253D2">
        <w:rPr>
          <w:rFonts w:eastAsia="黑体"/>
          <w:szCs w:val="21"/>
        </w:rPr>
        <w:t>B</w:t>
      </w:r>
      <w:r w:rsidR="006C0131" w:rsidRPr="003253D2">
        <w:rPr>
          <w:rFonts w:eastAsia="黑体"/>
          <w:szCs w:val="21"/>
        </w:rPr>
        <w:t>类评定</w:t>
      </w:r>
      <w:r w:rsidRPr="003253D2">
        <w:rPr>
          <w:rFonts w:eastAsia="黑体"/>
          <w:szCs w:val="21"/>
        </w:rPr>
        <w:t>来源汇总表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6378"/>
        <w:gridCol w:w="710"/>
        <w:gridCol w:w="1751"/>
      </w:tblGrid>
      <w:tr w:rsidR="008C714C" w:rsidRPr="003253D2" w14:paraId="76752D47" w14:textId="77777777" w:rsidTr="0087582C">
        <w:trPr>
          <w:trHeight w:val="454"/>
          <w:jc w:val="center"/>
        </w:trPr>
        <w:tc>
          <w:tcPr>
            <w:tcW w:w="355" w:type="pct"/>
            <w:vMerge w:val="restart"/>
            <w:vAlign w:val="center"/>
          </w:tcPr>
          <w:p w14:paraId="05E92765" w14:textId="77777777" w:rsidR="008C714C" w:rsidRPr="003253D2" w:rsidRDefault="008C714C" w:rsidP="0087582C">
            <w:pPr>
              <w:snapToGrid w:val="0"/>
              <w:jc w:val="center"/>
              <w:rPr>
                <w:szCs w:val="21"/>
              </w:rPr>
            </w:pPr>
            <w:bookmarkStart w:id="170" w:name="_Toc45791273"/>
            <w:r w:rsidRPr="003253D2">
              <w:rPr>
                <w:szCs w:val="21"/>
              </w:rPr>
              <w:t>序号</w:t>
            </w:r>
          </w:p>
        </w:tc>
        <w:tc>
          <w:tcPr>
            <w:tcW w:w="4645" w:type="pct"/>
            <w:gridSpan w:val="3"/>
            <w:vAlign w:val="center"/>
          </w:tcPr>
          <w:p w14:paraId="5C990C2E" w14:textId="77777777" w:rsidR="008C714C" w:rsidRPr="003253D2" w:rsidRDefault="008C714C" w:rsidP="0087582C">
            <w:pPr>
              <w:snapToGrid w:val="0"/>
              <w:jc w:val="center"/>
              <w:rPr>
                <w:szCs w:val="21"/>
              </w:rPr>
            </w:pPr>
            <w:r w:rsidRPr="003253D2">
              <w:rPr>
                <w:szCs w:val="21"/>
              </w:rPr>
              <w:t>标</w:t>
            </w:r>
            <w:r w:rsidRPr="003253D2">
              <w:rPr>
                <w:szCs w:val="21"/>
              </w:rPr>
              <w:t xml:space="preserve">  </w:t>
            </w:r>
            <w:r w:rsidRPr="003253D2">
              <w:rPr>
                <w:szCs w:val="21"/>
              </w:rPr>
              <w:t>准</w:t>
            </w:r>
            <w:r w:rsidRPr="003253D2">
              <w:rPr>
                <w:szCs w:val="21"/>
              </w:rPr>
              <w:t xml:space="preserve">  </w:t>
            </w:r>
            <w:r w:rsidRPr="003253D2">
              <w:rPr>
                <w:szCs w:val="21"/>
              </w:rPr>
              <w:t>不</w:t>
            </w:r>
            <w:r w:rsidRPr="003253D2">
              <w:rPr>
                <w:szCs w:val="21"/>
              </w:rPr>
              <w:t xml:space="preserve">  </w:t>
            </w:r>
            <w:r w:rsidRPr="003253D2">
              <w:rPr>
                <w:szCs w:val="21"/>
              </w:rPr>
              <w:t>确</w:t>
            </w:r>
            <w:r w:rsidRPr="003253D2">
              <w:rPr>
                <w:szCs w:val="21"/>
              </w:rPr>
              <w:t xml:space="preserve">  </w:t>
            </w:r>
            <w:r w:rsidRPr="003253D2">
              <w:rPr>
                <w:szCs w:val="21"/>
              </w:rPr>
              <w:t>定</w:t>
            </w:r>
            <w:r w:rsidRPr="003253D2">
              <w:rPr>
                <w:szCs w:val="21"/>
              </w:rPr>
              <w:t xml:space="preserve">  </w:t>
            </w:r>
            <w:r w:rsidRPr="003253D2">
              <w:rPr>
                <w:szCs w:val="21"/>
              </w:rPr>
              <w:t>度</w:t>
            </w:r>
          </w:p>
        </w:tc>
      </w:tr>
      <w:tr w:rsidR="008C714C" w:rsidRPr="003253D2" w14:paraId="13F86C27" w14:textId="77777777" w:rsidTr="0087582C">
        <w:trPr>
          <w:trHeight w:val="454"/>
          <w:jc w:val="center"/>
        </w:trPr>
        <w:tc>
          <w:tcPr>
            <w:tcW w:w="355" w:type="pct"/>
            <w:vMerge/>
            <w:vAlign w:val="center"/>
          </w:tcPr>
          <w:p w14:paraId="08570491" w14:textId="77777777" w:rsidR="008C714C" w:rsidRPr="003253D2" w:rsidRDefault="008C714C" w:rsidP="0087582C">
            <w:pPr>
              <w:snapToGrid w:val="0"/>
              <w:jc w:val="center"/>
              <w:rPr>
                <w:szCs w:val="21"/>
              </w:rPr>
            </w:pPr>
          </w:p>
        </w:tc>
        <w:tc>
          <w:tcPr>
            <w:tcW w:w="3352" w:type="pct"/>
            <w:vAlign w:val="center"/>
          </w:tcPr>
          <w:p w14:paraId="0D56E740" w14:textId="1E5F529F" w:rsidR="008C714C" w:rsidRPr="003253D2" w:rsidRDefault="007E2356" w:rsidP="0087582C">
            <w:pPr>
              <w:snapToGrid w:val="0"/>
              <w:jc w:val="center"/>
              <w:rPr>
                <w:szCs w:val="21"/>
              </w:rPr>
            </w:pPr>
            <w:r w:rsidRPr="003253D2">
              <w:rPr>
                <w:noProof/>
                <w:szCs w:val="21"/>
              </w:rPr>
              <mc:AlternateContent>
                <mc:Choice Requires="wps">
                  <w:drawing>
                    <wp:anchor distT="0" distB="0" distL="114300" distR="114300" simplePos="0" relativeHeight="251664384" behindDoc="0" locked="0" layoutInCell="1" allowOverlap="1" wp14:anchorId="7637605B" wp14:editId="4F7032F2">
                      <wp:simplePos x="0" y="0"/>
                      <wp:positionH relativeFrom="column">
                        <wp:posOffset>-1905</wp:posOffset>
                      </wp:positionH>
                      <wp:positionV relativeFrom="paragraph">
                        <wp:posOffset>185420</wp:posOffset>
                      </wp:positionV>
                      <wp:extent cx="0" cy="0"/>
                      <wp:effectExtent l="10160" t="13335" r="8890" b="5715"/>
                      <wp:wrapNone/>
                      <wp:docPr id="3" name="Line 5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9041A4" id="Line 585"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14.6pt" to="-.1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"/>
                  </w:pict>
                </mc:Fallback>
              </mc:AlternateContent>
            </w:r>
            <w:r w:rsidR="008C714C" w:rsidRPr="003253D2">
              <w:rPr>
                <w:szCs w:val="21"/>
              </w:rPr>
              <w:t>来</w:t>
            </w:r>
            <w:r w:rsidR="008C714C" w:rsidRPr="003253D2">
              <w:rPr>
                <w:szCs w:val="21"/>
              </w:rPr>
              <w:t xml:space="preserve">    </w:t>
            </w:r>
            <w:r w:rsidR="008C714C" w:rsidRPr="003253D2">
              <w:rPr>
                <w:szCs w:val="21"/>
              </w:rPr>
              <w:t>源</w:t>
            </w:r>
          </w:p>
        </w:tc>
        <w:tc>
          <w:tcPr>
            <w:tcW w:w="373" w:type="pct"/>
            <w:vAlign w:val="center"/>
          </w:tcPr>
          <w:p w14:paraId="59F23B0B" w14:textId="77777777" w:rsidR="008C714C" w:rsidRPr="003253D2" w:rsidRDefault="008C714C" w:rsidP="0087582C">
            <w:pPr>
              <w:snapToGrid w:val="0"/>
              <w:jc w:val="center"/>
              <w:rPr>
                <w:szCs w:val="21"/>
              </w:rPr>
            </w:pPr>
            <w:r w:rsidRPr="003253D2">
              <w:rPr>
                <w:szCs w:val="21"/>
              </w:rPr>
              <w:t>符号</w:t>
            </w:r>
          </w:p>
        </w:tc>
        <w:tc>
          <w:tcPr>
            <w:tcW w:w="920" w:type="pct"/>
            <w:vAlign w:val="center"/>
          </w:tcPr>
          <w:p w14:paraId="3CD0090F" w14:textId="77777777" w:rsidR="008C714C" w:rsidRPr="003253D2" w:rsidRDefault="008C714C" w:rsidP="0087582C">
            <w:pPr>
              <w:snapToGrid w:val="0"/>
              <w:jc w:val="center"/>
              <w:rPr>
                <w:szCs w:val="21"/>
              </w:rPr>
            </w:pPr>
            <w:r w:rsidRPr="003253D2">
              <w:rPr>
                <w:szCs w:val="21"/>
              </w:rPr>
              <w:t>不确定度分量</w:t>
            </w:r>
            <w:r w:rsidRPr="003253D2">
              <w:rPr>
                <w:szCs w:val="21"/>
              </w:rPr>
              <w:t xml:space="preserve"> </w:t>
            </w:r>
            <w:r w:rsidR="006F4725" w:rsidRPr="003253D2">
              <w:rPr>
                <w:szCs w:val="21"/>
              </w:rPr>
              <w:t>d</w:t>
            </w:r>
            <w:r w:rsidRPr="003253D2">
              <w:rPr>
                <w:szCs w:val="21"/>
              </w:rPr>
              <w:t>B</w:t>
            </w:r>
          </w:p>
        </w:tc>
      </w:tr>
      <w:tr w:rsidR="008C714C" w:rsidRPr="003253D2" w14:paraId="71BBF134" w14:textId="77777777" w:rsidTr="0087582C">
        <w:trPr>
          <w:trHeight w:val="454"/>
          <w:jc w:val="center"/>
        </w:trPr>
        <w:tc>
          <w:tcPr>
            <w:tcW w:w="355" w:type="pct"/>
            <w:vAlign w:val="center"/>
          </w:tcPr>
          <w:p w14:paraId="3C59D6A1" w14:textId="77777777" w:rsidR="008C714C" w:rsidRPr="003253D2" w:rsidRDefault="008C714C" w:rsidP="0087582C">
            <w:pPr>
              <w:jc w:val="center"/>
              <w:rPr>
                <w:szCs w:val="21"/>
              </w:rPr>
            </w:pPr>
            <w:r w:rsidRPr="003253D2">
              <w:rPr>
                <w:szCs w:val="21"/>
              </w:rPr>
              <w:t>1</w:t>
            </w:r>
          </w:p>
        </w:tc>
        <w:tc>
          <w:tcPr>
            <w:tcW w:w="3352" w:type="pct"/>
            <w:vAlign w:val="center"/>
          </w:tcPr>
          <w:p w14:paraId="5D8BBCBF" w14:textId="21D0DA7B" w:rsidR="008C714C" w:rsidRPr="003253D2" w:rsidRDefault="00AA376D" w:rsidP="0087582C">
            <w:pPr>
              <w:jc w:val="center"/>
              <w:rPr>
                <w:szCs w:val="21"/>
              </w:rPr>
            </w:pPr>
            <w:r w:rsidRPr="003253D2">
              <w:rPr>
                <w:kern w:val="0"/>
              </w:rPr>
              <w:t>标准水听器灵敏度校准</w:t>
            </w:r>
            <w:r w:rsidR="0087582C" w:rsidRPr="003253D2">
              <w:rPr>
                <w:kern w:val="0"/>
              </w:rPr>
              <w:t>误差</w:t>
            </w:r>
            <w:r w:rsidR="008C714C" w:rsidRPr="003253D2">
              <w:rPr>
                <w:kern w:val="0"/>
              </w:rPr>
              <w:t>引入的不确定度分量</w:t>
            </w:r>
          </w:p>
        </w:tc>
        <w:tc>
          <w:tcPr>
            <w:tcW w:w="373" w:type="pct"/>
            <w:vAlign w:val="center"/>
          </w:tcPr>
          <w:p w14:paraId="54D4D88E" w14:textId="77777777" w:rsidR="008C714C" w:rsidRPr="003253D2" w:rsidRDefault="008C714C" w:rsidP="0087582C">
            <w:pPr>
              <w:snapToGrid w:val="0"/>
              <w:jc w:val="center"/>
              <w:rPr>
                <w:szCs w:val="21"/>
                <w:vertAlign w:val="subscript"/>
              </w:rPr>
            </w:pPr>
            <w:r w:rsidRPr="003253D2">
              <w:rPr>
                <w:i/>
                <w:iCs/>
                <w:szCs w:val="21"/>
              </w:rPr>
              <w:t>u</w:t>
            </w:r>
            <w:r w:rsidRPr="003253D2">
              <w:rPr>
                <w:szCs w:val="21"/>
                <w:vertAlign w:val="subscript"/>
              </w:rPr>
              <w:t>B1</w:t>
            </w:r>
          </w:p>
        </w:tc>
        <w:tc>
          <w:tcPr>
            <w:tcW w:w="920" w:type="pct"/>
            <w:vAlign w:val="center"/>
          </w:tcPr>
          <w:p w14:paraId="0484B261" w14:textId="77777777" w:rsidR="008C714C" w:rsidRPr="003253D2" w:rsidRDefault="008C714C" w:rsidP="0087582C">
            <w:pPr>
              <w:jc w:val="center"/>
              <w:rPr>
                <w:color w:val="000000"/>
                <w:szCs w:val="21"/>
              </w:rPr>
            </w:pPr>
            <w:r w:rsidRPr="003253D2">
              <w:rPr>
                <w:color w:val="000000"/>
                <w:szCs w:val="21"/>
              </w:rPr>
              <w:t>0.36</w:t>
            </w:r>
          </w:p>
        </w:tc>
      </w:tr>
      <w:tr w:rsidR="008C714C" w:rsidRPr="003253D2" w14:paraId="0BA627BC" w14:textId="77777777" w:rsidTr="0087582C">
        <w:trPr>
          <w:trHeight w:val="454"/>
          <w:jc w:val="center"/>
        </w:trPr>
        <w:tc>
          <w:tcPr>
            <w:tcW w:w="355" w:type="pct"/>
            <w:vAlign w:val="center"/>
          </w:tcPr>
          <w:p w14:paraId="52213A0C" w14:textId="77777777" w:rsidR="008C714C" w:rsidRPr="003253D2" w:rsidRDefault="008C714C" w:rsidP="0087582C">
            <w:pPr>
              <w:jc w:val="center"/>
              <w:rPr>
                <w:szCs w:val="21"/>
              </w:rPr>
            </w:pPr>
            <w:r w:rsidRPr="003253D2">
              <w:rPr>
                <w:szCs w:val="21"/>
              </w:rPr>
              <w:t>2</w:t>
            </w:r>
          </w:p>
        </w:tc>
        <w:tc>
          <w:tcPr>
            <w:tcW w:w="3352" w:type="pct"/>
            <w:vAlign w:val="center"/>
          </w:tcPr>
          <w:p w14:paraId="5FBCB666" w14:textId="77777777" w:rsidR="008C714C" w:rsidRPr="003253D2" w:rsidRDefault="00C75D1F" w:rsidP="0087582C">
            <w:pPr>
              <w:jc w:val="center"/>
              <w:rPr>
                <w:szCs w:val="21"/>
              </w:rPr>
            </w:pPr>
            <w:r w:rsidRPr="003253D2">
              <w:rPr>
                <w:kern w:val="0"/>
              </w:rPr>
              <w:t>电压测量误差</w:t>
            </w:r>
            <w:r w:rsidR="008C714C" w:rsidRPr="003253D2">
              <w:rPr>
                <w:kern w:val="0"/>
              </w:rPr>
              <w:t>引入的不确定度分量</w:t>
            </w:r>
          </w:p>
        </w:tc>
        <w:tc>
          <w:tcPr>
            <w:tcW w:w="373" w:type="pct"/>
            <w:vAlign w:val="center"/>
          </w:tcPr>
          <w:p w14:paraId="65AE514D" w14:textId="77777777" w:rsidR="008C714C" w:rsidRPr="003253D2" w:rsidRDefault="008C714C" w:rsidP="0087582C">
            <w:pPr>
              <w:jc w:val="center"/>
              <w:rPr>
                <w:szCs w:val="21"/>
              </w:rPr>
            </w:pPr>
            <w:r w:rsidRPr="003253D2">
              <w:rPr>
                <w:i/>
                <w:iCs/>
                <w:szCs w:val="21"/>
              </w:rPr>
              <w:t>u</w:t>
            </w:r>
            <w:r w:rsidRPr="003253D2">
              <w:rPr>
                <w:szCs w:val="21"/>
                <w:vertAlign w:val="subscript"/>
              </w:rPr>
              <w:t>B2</w:t>
            </w:r>
          </w:p>
        </w:tc>
        <w:tc>
          <w:tcPr>
            <w:tcW w:w="920" w:type="pct"/>
            <w:vAlign w:val="center"/>
          </w:tcPr>
          <w:p w14:paraId="6B71E68A" w14:textId="77777777" w:rsidR="008C714C" w:rsidRPr="003253D2" w:rsidRDefault="008C714C" w:rsidP="0087582C">
            <w:pPr>
              <w:jc w:val="center"/>
              <w:rPr>
                <w:color w:val="000000"/>
                <w:szCs w:val="21"/>
              </w:rPr>
            </w:pPr>
            <w:r w:rsidRPr="003253D2">
              <w:rPr>
                <w:color w:val="000000"/>
                <w:szCs w:val="21"/>
              </w:rPr>
              <w:t>0.</w:t>
            </w:r>
            <w:r w:rsidR="005A0850" w:rsidRPr="003253D2">
              <w:rPr>
                <w:color w:val="000000"/>
                <w:szCs w:val="21"/>
              </w:rPr>
              <w:t>10</w:t>
            </w:r>
          </w:p>
        </w:tc>
      </w:tr>
      <w:tr w:rsidR="00476BD1" w:rsidRPr="003253D2" w14:paraId="4F55E064" w14:textId="77777777" w:rsidTr="0087582C">
        <w:trPr>
          <w:trHeight w:val="454"/>
          <w:jc w:val="center"/>
        </w:trPr>
        <w:tc>
          <w:tcPr>
            <w:tcW w:w="355" w:type="pct"/>
            <w:vAlign w:val="center"/>
          </w:tcPr>
          <w:p w14:paraId="004F047C" w14:textId="77777777" w:rsidR="00476BD1" w:rsidRPr="003253D2" w:rsidRDefault="00476BD1" w:rsidP="0087582C">
            <w:pPr>
              <w:jc w:val="center"/>
              <w:rPr>
                <w:szCs w:val="21"/>
              </w:rPr>
            </w:pPr>
            <w:r w:rsidRPr="003253D2">
              <w:rPr>
                <w:szCs w:val="21"/>
              </w:rPr>
              <w:t>3</w:t>
            </w:r>
          </w:p>
        </w:tc>
        <w:tc>
          <w:tcPr>
            <w:tcW w:w="3352" w:type="pct"/>
            <w:vAlign w:val="center"/>
          </w:tcPr>
          <w:p w14:paraId="726BAA76" w14:textId="167DC9C4" w:rsidR="00476BD1" w:rsidRPr="003253D2" w:rsidRDefault="00476BD1" w:rsidP="0087582C">
            <w:pPr>
              <w:jc w:val="center"/>
              <w:rPr>
                <w:kern w:val="0"/>
              </w:rPr>
            </w:pPr>
            <w:r w:rsidRPr="003253D2">
              <w:rPr>
                <w:kern w:val="0"/>
              </w:rPr>
              <w:t>干涉光相移量测量</w:t>
            </w:r>
            <w:r w:rsidR="0087582C" w:rsidRPr="003253D2">
              <w:rPr>
                <w:kern w:val="0"/>
              </w:rPr>
              <w:t>误差</w:t>
            </w:r>
            <w:r w:rsidRPr="003253D2">
              <w:rPr>
                <w:kern w:val="0"/>
              </w:rPr>
              <w:t>引入的不确定度分量</w:t>
            </w:r>
          </w:p>
        </w:tc>
        <w:tc>
          <w:tcPr>
            <w:tcW w:w="373" w:type="pct"/>
            <w:vAlign w:val="center"/>
          </w:tcPr>
          <w:p w14:paraId="27777186" w14:textId="77777777" w:rsidR="00476BD1" w:rsidRPr="003253D2" w:rsidRDefault="00476BD1" w:rsidP="0087582C">
            <w:pPr>
              <w:jc w:val="center"/>
              <w:rPr>
                <w:szCs w:val="21"/>
              </w:rPr>
            </w:pPr>
            <w:r w:rsidRPr="003253D2">
              <w:rPr>
                <w:i/>
                <w:iCs/>
                <w:szCs w:val="21"/>
              </w:rPr>
              <w:t>u</w:t>
            </w:r>
            <w:r w:rsidRPr="003253D2">
              <w:rPr>
                <w:szCs w:val="21"/>
                <w:vertAlign w:val="subscript"/>
              </w:rPr>
              <w:t>B3</w:t>
            </w:r>
          </w:p>
        </w:tc>
        <w:tc>
          <w:tcPr>
            <w:tcW w:w="920" w:type="pct"/>
            <w:vAlign w:val="center"/>
          </w:tcPr>
          <w:p w14:paraId="2C4ADEE6" w14:textId="77777777" w:rsidR="00476BD1" w:rsidRPr="003253D2" w:rsidRDefault="00163C17" w:rsidP="0087582C">
            <w:pPr>
              <w:jc w:val="center"/>
              <w:rPr>
                <w:color w:val="000000"/>
                <w:szCs w:val="21"/>
              </w:rPr>
            </w:pPr>
            <w:r w:rsidRPr="003253D2">
              <w:rPr>
                <w:color w:val="000000"/>
                <w:szCs w:val="21"/>
              </w:rPr>
              <w:t>0.10</w:t>
            </w:r>
          </w:p>
        </w:tc>
      </w:tr>
      <w:tr w:rsidR="00163C17" w:rsidRPr="003253D2" w14:paraId="6AA3ED3B" w14:textId="77777777" w:rsidTr="0087582C">
        <w:trPr>
          <w:trHeight w:val="454"/>
          <w:jc w:val="center"/>
        </w:trPr>
        <w:tc>
          <w:tcPr>
            <w:tcW w:w="355" w:type="pct"/>
            <w:vAlign w:val="center"/>
          </w:tcPr>
          <w:p w14:paraId="2C8E3711" w14:textId="77777777" w:rsidR="00163C17" w:rsidRPr="003253D2" w:rsidRDefault="00163C17" w:rsidP="0087582C">
            <w:pPr>
              <w:jc w:val="center"/>
              <w:rPr>
                <w:szCs w:val="21"/>
              </w:rPr>
            </w:pPr>
            <w:r w:rsidRPr="003253D2">
              <w:rPr>
                <w:szCs w:val="21"/>
              </w:rPr>
              <w:t>4</w:t>
            </w:r>
          </w:p>
        </w:tc>
        <w:tc>
          <w:tcPr>
            <w:tcW w:w="3352" w:type="pct"/>
            <w:vAlign w:val="center"/>
          </w:tcPr>
          <w:p w14:paraId="66E35FBD" w14:textId="69D4C92E" w:rsidR="00163C17" w:rsidRPr="003253D2" w:rsidRDefault="00163C17" w:rsidP="0087582C">
            <w:pPr>
              <w:jc w:val="center"/>
              <w:rPr>
                <w:szCs w:val="21"/>
              </w:rPr>
            </w:pPr>
            <w:r w:rsidRPr="003253D2">
              <w:rPr>
                <w:kern w:val="0"/>
              </w:rPr>
              <w:t>标准水听器和干涉型光纤水听器入水深度</w:t>
            </w:r>
            <w:r w:rsidR="0087582C" w:rsidRPr="003253D2">
              <w:rPr>
                <w:kern w:val="0"/>
              </w:rPr>
              <w:t>偏差</w:t>
            </w:r>
            <w:r w:rsidRPr="003253D2">
              <w:rPr>
                <w:kern w:val="0"/>
              </w:rPr>
              <w:t>引入的不确定度分量</w:t>
            </w:r>
          </w:p>
        </w:tc>
        <w:tc>
          <w:tcPr>
            <w:tcW w:w="373" w:type="pct"/>
            <w:vAlign w:val="center"/>
          </w:tcPr>
          <w:p w14:paraId="3BDCCA53" w14:textId="77777777" w:rsidR="00163C17" w:rsidRPr="003253D2" w:rsidRDefault="00163C17" w:rsidP="0087582C">
            <w:pPr>
              <w:jc w:val="center"/>
              <w:rPr>
                <w:szCs w:val="21"/>
              </w:rPr>
            </w:pPr>
            <w:r w:rsidRPr="003253D2">
              <w:rPr>
                <w:i/>
                <w:iCs/>
                <w:szCs w:val="21"/>
              </w:rPr>
              <w:t>u</w:t>
            </w:r>
            <w:r w:rsidRPr="003253D2">
              <w:rPr>
                <w:szCs w:val="21"/>
                <w:vertAlign w:val="subscript"/>
              </w:rPr>
              <w:t>B4</w:t>
            </w:r>
          </w:p>
        </w:tc>
        <w:tc>
          <w:tcPr>
            <w:tcW w:w="920" w:type="pct"/>
            <w:vAlign w:val="center"/>
          </w:tcPr>
          <w:p w14:paraId="204AA4E0" w14:textId="77777777" w:rsidR="00163C17" w:rsidRPr="003253D2" w:rsidRDefault="00B40FBD" w:rsidP="0087582C">
            <w:pPr>
              <w:jc w:val="center"/>
              <w:rPr>
                <w:color w:val="000000"/>
                <w:szCs w:val="21"/>
              </w:rPr>
            </w:pPr>
            <w:r w:rsidRPr="003253D2">
              <w:rPr>
                <w:color w:val="000000"/>
                <w:szCs w:val="21"/>
              </w:rPr>
              <w:t>0.10</w:t>
            </w:r>
          </w:p>
        </w:tc>
      </w:tr>
      <w:tr w:rsidR="00163C17" w:rsidRPr="003253D2" w14:paraId="151EE561" w14:textId="77777777" w:rsidTr="0087582C">
        <w:trPr>
          <w:trHeight w:val="454"/>
          <w:jc w:val="center"/>
        </w:trPr>
        <w:tc>
          <w:tcPr>
            <w:tcW w:w="355" w:type="pct"/>
            <w:vAlign w:val="center"/>
          </w:tcPr>
          <w:p w14:paraId="2DD0D1B1" w14:textId="77777777" w:rsidR="00163C17" w:rsidRPr="003253D2" w:rsidRDefault="00163C17" w:rsidP="0087582C">
            <w:pPr>
              <w:jc w:val="center"/>
              <w:rPr>
                <w:szCs w:val="21"/>
              </w:rPr>
            </w:pPr>
            <w:r w:rsidRPr="003253D2">
              <w:rPr>
                <w:szCs w:val="21"/>
              </w:rPr>
              <w:t>5</w:t>
            </w:r>
          </w:p>
        </w:tc>
        <w:tc>
          <w:tcPr>
            <w:tcW w:w="3352" w:type="pct"/>
            <w:vAlign w:val="center"/>
          </w:tcPr>
          <w:p w14:paraId="3F09444C" w14:textId="77777777" w:rsidR="00163C17" w:rsidRPr="003253D2" w:rsidRDefault="00163C17" w:rsidP="0087582C">
            <w:pPr>
              <w:jc w:val="center"/>
              <w:rPr>
                <w:szCs w:val="21"/>
              </w:rPr>
            </w:pPr>
            <w:r w:rsidRPr="003253D2">
              <w:t>驻波管中声场分布不均匀引入的不确定度分量</w:t>
            </w:r>
          </w:p>
        </w:tc>
        <w:tc>
          <w:tcPr>
            <w:tcW w:w="373" w:type="pct"/>
            <w:vAlign w:val="center"/>
          </w:tcPr>
          <w:p w14:paraId="618DFF02" w14:textId="77777777" w:rsidR="00163C17" w:rsidRPr="003253D2" w:rsidRDefault="00163C17" w:rsidP="0087582C">
            <w:pPr>
              <w:jc w:val="center"/>
              <w:rPr>
                <w:szCs w:val="21"/>
              </w:rPr>
            </w:pPr>
            <w:r w:rsidRPr="003253D2">
              <w:rPr>
                <w:i/>
                <w:iCs/>
                <w:szCs w:val="21"/>
              </w:rPr>
              <w:t>u</w:t>
            </w:r>
            <w:r w:rsidRPr="003253D2">
              <w:rPr>
                <w:szCs w:val="21"/>
                <w:vertAlign w:val="subscript"/>
              </w:rPr>
              <w:t>B5</w:t>
            </w:r>
          </w:p>
        </w:tc>
        <w:tc>
          <w:tcPr>
            <w:tcW w:w="920" w:type="pct"/>
            <w:vAlign w:val="center"/>
          </w:tcPr>
          <w:p w14:paraId="1F7CE30B" w14:textId="77777777" w:rsidR="00163C17" w:rsidRPr="003253D2" w:rsidRDefault="00B40FBD" w:rsidP="0087582C">
            <w:pPr>
              <w:jc w:val="center"/>
              <w:rPr>
                <w:color w:val="000000"/>
                <w:szCs w:val="21"/>
              </w:rPr>
            </w:pPr>
            <w:r w:rsidRPr="003253D2">
              <w:rPr>
                <w:color w:val="000000"/>
                <w:szCs w:val="21"/>
              </w:rPr>
              <w:t>0.36</w:t>
            </w:r>
          </w:p>
        </w:tc>
      </w:tr>
      <w:tr w:rsidR="00163C17" w:rsidRPr="003253D2" w14:paraId="5EACBBEB" w14:textId="77777777" w:rsidTr="0087582C">
        <w:trPr>
          <w:trHeight w:val="454"/>
          <w:jc w:val="center"/>
        </w:trPr>
        <w:tc>
          <w:tcPr>
            <w:tcW w:w="355" w:type="pct"/>
            <w:vAlign w:val="center"/>
          </w:tcPr>
          <w:p w14:paraId="5D527F8C" w14:textId="77777777" w:rsidR="00163C17" w:rsidRPr="003253D2" w:rsidRDefault="00163C17" w:rsidP="0087582C">
            <w:pPr>
              <w:jc w:val="center"/>
              <w:rPr>
                <w:szCs w:val="21"/>
              </w:rPr>
            </w:pPr>
            <w:r w:rsidRPr="003253D2">
              <w:rPr>
                <w:szCs w:val="21"/>
              </w:rPr>
              <w:lastRenderedPageBreak/>
              <w:t>6</w:t>
            </w:r>
          </w:p>
        </w:tc>
        <w:tc>
          <w:tcPr>
            <w:tcW w:w="3352" w:type="pct"/>
            <w:vAlign w:val="center"/>
          </w:tcPr>
          <w:p w14:paraId="40F3F85F" w14:textId="77777777" w:rsidR="00163C17" w:rsidRPr="003253D2" w:rsidRDefault="005A1A36" w:rsidP="0087582C">
            <w:pPr>
              <w:jc w:val="center"/>
              <w:rPr>
                <w:szCs w:val="21"/>
              </w:rPr>
            </w:pPr>
            <w:r w:rsidRPr="003253D2">
              <w:t>激光器输出激光不稳定</w:t>
            </w:r>
            <w:r w:rsidR="00163C17" w:rsidRPr="003253D2">
              <w:t>引入的不确定度分量</w:t>
            </w:r>
          </w:p>
        </w:tc>
        <w:tc>
          <w:tcPr>
            <w:tcW w:w="373" w:type="pct"/>
            <w:vAlign w:val="center"/>
          </w:tcPr>
          <w:p w14:paraId="6A8C3E88" w14:textId="77777777" w:rsidR="00163C17" w:rsidRPr="003253D2" w:rsidRDefault="00163C17" w:rsidP="0087582C">
            <w:pPr>
              <w:jc w:val="center"/>
              <w:rPr>
                <w:szCs w:val="21"/>
              </w:rPr>
            </w:pPr>
            <w:r w:rsidRPr="003253D2">
              <w:rPr>
                <w:i/>
                <w:iCs/>
                <w:szCs w:val="21"/>
              </w:rPr>
              <w:t>u</w:t>
            </w:r>
            <w:r w:rsidRPr="003253D2">
              <w:rPr>
                <w:szCs w:val="21"/>
                <w:vertAlign w:val="subscript"/>
              </w:rPr>
              <w:t>B6</w:t>
            </w:r>
          </w:p>
        </w:tc>
        <w:tc>
          <w:tcPr>
            <w:tcW w:w="920" w:type="pct"/>
            <w:vAlign w:val="center"/>
          </w:tcPr>
          <w:p w14:paraId="2147E86F" w14:textId="77777777" w:rsidR="00163C17" w:rsidRPr="003253D2" w:rsidRDefault="00B40FBD" w:rsidP="0087582C">
            <w:pPr>
              <w:jc w:val="center"/>
              <w:rPr>
                <w:color w:val="000000"/>
                <w:szCs w:val="21"/>
              </w:rPr>
            </w:pPr>
            <w:r w:rsidRPr="003253D2">
              <w:rPr>
                <w:color w:val="000000"/>
                <w:szCs w:val="21"/>
              </w:rPr>
              <w:t>0.17</w:t>
            </w:r>
          </w:p>
        </w:tc>
      </w:tr>
      <w:tr w:rsidR="00163C17" w:rsidRPr="003253D2" w14:paraId="45F7A82E" w14:textId="77777777" w:rsidTr="0087582C">
        <w:trPr>
          <w:trHeight w:val="454"/>
          <w:jc w:val="center"/>
        </w:trPr>
        <w:tc>
          <w:tcPr>
            <w:tcW w:w="355" w:type="pct"/>
            <w:vAlign w:val="center"/>
          </w:tcPr>
          <w:p w14:paraId="23B21F28" w14:textId="77777777" w:rsidR="00163C17" w:rsidRPr="003253D2" w:rsidRDefault="00163C17" w:rsidP="0087582C">
            <w:pPr>
              <w:jc w:val="center"/>
              <w:rPr>
                <w:szCs w:val="21"/>
              </w:rPr>
            </w:pPr>
            <w:r w:rsidRPr="003253D2">
              <w:rPr>
                <w:szCs w:val="21"/>
              </w:rPr>
              <w:t>7</w:t>
            </w:r>
          </w:p>
        </w:tc>
        <w:tc>
          <w:tcPr>
            <w:tcW w:w="3352" w:type="pct"/>
            <w:vAlign w:val="center"/>
          </w:tcPr>
          <w:p w14:paraId="036213E2" w14:textId="77777777" w:rsidR="00163C17" w:rsidRPr="003253D2" w:rsidRDefault="005A1A36" w:rsidP="0087582C">
            <w:pPr>
              <w:jc w:val="center"/>
              <w:rPr>
                <w:szCs w:val="21"/>
              </w:rPr>
            </w:pPr>
            <w:r w:rsidRPr="003253D2">
              <w:t>光电探测器光电转换误差</w:t>
            </w:r>
            <w:r w:rsidR="00163C17" w:rsidRPr="003253D2">
              <w:t>引入的不确定度分量</w:t>
            </w:r>
          </w:p>
        </w:tc>
        <w:tc>
          <w:tcPr>
            <w:tcW w:w="373" w:type="pct"/>
            <w:vAlign w:val="center"/>
          </w:tcPr>
          <w:p w14:paraId="64A16A1D" w14:textId="77777777" w:rsidR="00163C17" w:rsidRPr="003253D2" w:rsidRDefault="00163C17" w:rsidP="0087582C">
            <w:pPr>
              <w:jc w:val="center"/>
              <w:rPr>
                <w:szCs w:val="21"/>
              </w:rPr>
            </w:pPr>
            <w:r w:rsidRPr="003253D2">
              <w:rPr>
                <w:i/>
                <w:iCs/>
                <w:szCs w:val="21"/>
              </w:rPr>
              <w:t>u</w:t>
            </w:r>
            <w:r w:rsidRPr="003253D2">
              <w:rPr>
                <w:szCs w:val="21"/>
                <w:vertAlign w:val="subscript"/>
              </w:rPr>
              <w:t>B7</w:t>
            </w:r>
          </w:p>
        </w:tc>
        <w:tc>
          <w:tcPr>
            <w:tcW w:w="920" w:type="pct"/>
            <w:vAlign w:val="center"/>
          </w:tcPr>
          <w:p w14:paraId="1F70D066" w14:textId="77777777" w:rsidR="00163C17" w:rsidRPr="003253D2" w:rsidRDefault="00B40FBD" w:rsidP="0087582C">
            <w:pPr>
              <w:jc w:val="center"/>
              <w:rPr>
                <w:color w:val="000000"/>
                <w:szCs w:val="21"/>
              </w:rPr>
            </w:pPr>
            <w:r w:rsidRPr="003253D2">
              <w:rPr>
                <w:color w:val="000000"/>
                <w:szCs w:val="21"/>
              </w:rPr>
              <w:t>0.12</w:t>
            </w:r>
          </w:p>
        </w:tc>
      </w:tr>
      <w:tr w:rsidR="00163C17" w:rsidRPr="003253D2" w14:paraId="56963F42" w14:textId="77777777" w:rsidTr="0087582C">
        <w:trPr>
          <w:trHeight w:val="454"/>
          <w:jc w:val="center"/>
        </w:trPr>
        <w:tc>
          <w:tcPr>
            <w:tcW w:w="355" w:type="pct"/>
            <w:vAlign w:val="center"/>
          </w:tcPr>
          <w:p w14:paraId="48FBBF5B" w14:textId="77777777" w:rsidR="00163C17" w:rsidRPr="003253D2" w:rsidRDefault="00163C17" w:rsidP="0087582C">
            <w:pPr>
              <w:jc w:val="center"/>
              <w:rPr>
                <w:szCs w:val="21"/>
              </w:rPr>
            </w:pPr>
            <w:r w:rsidRPr="003253D2">
              <w:rPr>
                <w:szCs w:val="21"/>
              </w:rPr>
              <w:t>8</w:t>
            </w:r>
          </w:p>
        </w:tc>
        <w:tc>
          <w:tcPr>
            <w:tcW w:w="3352" w:type="pct"/>
            <w:vAlign w:val="center"/>
          </w:tcPr>
          <w:p w14:paraId="7CE8ED4E" w14:textId="01FBA97E" w:rsidR="00163C17" w:rsidRPr="003253D2" w:rsidRDefault="00D95A71" w:rsidP="0087582C">
            <w:pPr>
              <w:snapToGrid w:val="0"/>
              <w:jc w:val="center"/>
              <w:rPr>
                <w:szCs w:val="21"/>
              </w:rPr>
            </w:pPr>
            <w:r w:rsidRPr="003253D2">
              <w:rPr>
                <w:kern w:val="0"/>
              </w:rPr>
              <w:t>相位</w:t>
            </w:r>
            <w:r w:rsidR="00163C17" w:rsidRPr="003253D2">
              <w:rPr>
                <w:kern w:val="0"/>
              </w:rPr>
              <w:t>解调和</w:t>
            </w:r>
            <w:r w:rsidR="00163C17" w:rsidRPr="003253D2">
              <w:rPr>
                <w:kern w:val="0"/>
              </w:rPr>
              <w:t>D/A</w:t>
            </w:r>
            <w:r w:rsidR="00163C17" w:rsidRPr="003253D2">
              <w:rPr>
                <w:kern w:val="0"/>
              </w:rPr>
              <w:t>输出</w:t>
            </w:r>
            <w:r w:rsidR="0087582C" w:rsidRPr="003253D2">
              <w:rPr>
                <w:kern w:val="0"/>
              </w:rPr>
              <w:t>误差</w:t>
            </w:r>
            <w:r w:rsidR="00163C17" w:rsidRPr="003253D2">
              <w:rPr>
                <w:kern w:val="0"/>
              </w:rPr>
              <w:t>引入的不确定度分量</w:t>
            </w:r>
          </w:p>
        </w:tc>
        <w:tc>
          <w:tcPr>
            <w:tcW w:w="373" w:type="pct"/>
            <w:vAlign w:val="center"/>
          </w:tcPr>
          <w:p w14:paraId="0EE4D515" w14:textId="77777777" w:rsidR="00163C17" w:rsidRPr="003253D2" w:rsidRDefault="00163C17" w:rsidP="0087582C">
            <w:pPr>
              <w:jc w:val="center"/>
              <w:rPr>
                <w:i/>
                <w:iCs/>
                <w:szCs w:val="21"/>
              </w:rPr>
            </w:pPr>
            <w:r w:rsidRPr="003253D2">
              <w:rPr>
                <w:i/>
                <w:iCs/>
                <w:szCs w:val="21"/>
              </w:rPr>
              <w:t>u</w:t>
            </w:r>
            <w:r w:rsidRPr="003253D2">
              <w:rPr>
                <w:szCs w:val="21"/>
                <w:vertAlign w:val="subscript"/>
              </w:rPr>
              <w:t>B8</w:t>
            </w:r>
          </w:p>
        </w:tc>
        <w:tc>
          <w:tcPr>
            <w:tcW w:w="920" w:type="pct"/>
            <w:vAlign w:val="center"/>
          </w:tcPr>
          <w:p w14:paraId="7BCF30F6" w14:textId="77777777" w:rsidR="00163C17" w:rsidRPr="003253D2" w:rsidRDefault="00B40FBD" w:rsidP="0087582C">
            <w:pPr>
              <w:jc w:val="center"/>
              <w:rPr>
                <w:color w:val="000000"/>
                <w:szCs w:val="21"/>
              </w:rPr>
            </w:pPr>
            <w:r w:rsidRPr="003253D2">
              <w:rPr>
                <w:color w:val="000000"/>
                <w:szCs w:val="21"/>
              </w:rPr>
              <w:t>0.12</w:t>
            </w:r>
          </w:p>
        </w:tc>
      </w:tr>
      <w:tr w:rsidR="00163C17" w:rsidRPr="003253D2" w14:paraId="2E69120A" w14:textId="77777777" w:rsidTr="0087582C">
        <w:trPr>
          <w:trHeight w:val="454"/>
          <w:jc w:val="center"/>
        </w:trPr>
        <w:tc>
          <w:tcPr>
            <w:tcW w:w="355" w:type="pct"/>
            <w:vAlign w:val="center"/>
          </w:tcPr>
          <w:p w14:paraId="5D05A469" w14:textId="77777777" w:rsidR="00163C17" w:rsidRPr="003253D2" w:rsidRDefault="00163C17" w:rsidP="0087582C">
            <w:pPr>
              <w:jc w:val="center"/>
              <w:rPr>
                <w:szCs w:val="21"/>
              </w:rPr>
            </w:pPr>
            <w:r w:rsidRPr="003253D2">
              <w:rPr>
                <w:szCs w:val="21"/>
              </w:rPr>
              <w:t>9</w:t>
            </w:r>
          </w:p>
        </w:tc>
        <w:tc>
          <w:tcPr>
            <w:tcW w:w="3352" w:type="pct"/>
            <w:vAlign w:val="center"/>
          </w:tcPr>
          <w:p w14:paraId="3C813D64" w14:textId="77777777" w:rsidR="00163C17" w:rsidRPr="003253D2" w:rsidRDefault="00163C17" w:rsidP="0087582C">
            <w:pPr>
              <w:snapToGrid w:val="0"/>
              <w:jc w:val="center"/>
              <w:rPr>
                <w:kern w:val="0"/>
              </w:rPr>
            </w:pPr>
            <w:r w:rsidRPr="003253D2">
              <w:t>仪器输入阻抗不足引入的不确定度分量</w:t>
            </w:r>
          </w:p>
        </w:tc>
        <w:tc>
          <w:tcPr>
            <w:tcW w:w="373" w:type="pct"/>
            <w:vAlign w:val="center"/>
          </w:tcPr>
          <w:p w14:paraId="451CF8B9" w14:textId="77777777" w:rsidR="00163C17" w:rsidRPr="003253D2" w:rsidRDefault="00163C17" w:rsidP="0087582C">
            <w:pPr>
              <w:jc w:val="center"/>
              <w:rPr>
                <w:i/>
                <w:iCs/>
                <w:szCs w:val="21"/>
              </w:rPr>
            </w:pPr>
            <w:r w:rsidRPr="003253D2">
              <w:rPr>
                <w:i/>
                <w:iCs/>
                <w:szCs w:val="21"/>
              </w:rPr>
              <w:t>u</w:t>
            </w:r>
            <w:r w:rsidRPr="003253D2">
              <w:rPr>
                <w:szCs w:val="21"/>
                <w:vertAlign w:val="subscript"/>
              </w:rPr>
              <w:t>B9</w:t>
            </w:r>
          </w:p>
        </w:tc>
        <w:tc>
          <w:tcPr>
            <w:tcW w:w="920" w:type="pct"/>
            <w:vAlign w:val="center"/>
          </w:tcPr>
          <w:p w14:paraId="037EB16B" w14:textId="77777777" w:rsidR="00163C17" w:rsidRPr="003253D2" w:rsidRDefault="00163C17" w:rsidP="0087582C">
            <w:pPr>
              <w:jc w:val="center"/>
              <w:rPr>
                <w:color w:val="000000"/>
                <w:szCs w:val="21"/>
              </w:rPr>
            </w:pPr>
            <w:r w:rsidRPr="003253D2">
              <w:rPr>
                <w:color w:val="000000"/>
                <w:szCs w:val="21"/>
              </w:rPr>
              <w:t>0.06</w:t>
            </w:r>
          </w:p>
        </w:tc>
      </w:tr>
      <w:tr w:rsidR="00163C17" w:rsidRPr="003253D2" w14:paraId="394B550C" w14:textId="77777777" w:rsidTr="0087582C">
        <w:trPr>
          <w:trHeight w:val="454"/>
          <w:jc w:val="center"/>
        </w:trPr>
        <w:tc>
          <w:tcPr>
            <w:tcW w:w="355" w:type="pct"/>
            <w:vAlign w:val="center"/>
          </w:tcPr>
          <w:p w14:paraId="0FE5DE01" w14:textId="77777777" w:rsidR="00163C17" w:rsidRPr="003253D2" w:rsidRDefault="00163C17" w:rsidP="0087582C">
            <w:pPr>
              <w:jc w:val="center"/>
              <w:rPr>
                <w:szCs w:val="21"/>
              </w:rPr>
            </w:pPr>
            <w:r w:rsidRPr="003253D2">
              <w:rPr>
                <w:szCs w:val="21"/>
              </w:rPr>
              <w:t>10</w:t>
            </w:r>
          </w:p>
        </w:tc>
        <w:tc>
          <w:tcPr>
            <w:tcW w:w="3352" w:type="pct"/>
            <w:vAlign w:val="center"/>
          </w:tcPr>
          <w:p w14:paraId="00829413" w14:textId="77777777" w:rsidR="00163C17" w:rsidRPr="003253D2" w:rsidRDefault="00163C17" w:rsidP="0087582C">
            <w:pPr>
              <w:snapToGrid w:val="0"/>
              <w:jc w:val="center"/>
              <w:rPr>
                <w:kern w:val="0"/>
              </w:rPr>
            </w:pPr>
            <w:r w:rsidRPr="003253D2">
              <w:t>无规噪声干扰引入的不确定度分量</w:t>
            </w:r>
          </w:p>
        </w:tc>
        <w:tc>
          <w:tcPr>
            <w:tcW w:w="373" w:type="pct"/>
            <w:vAlign w:val="center"/>
          </w:tcPr>
          <w:p w14:paraId="2C7749DC" w14:textId="77777777" w:rsidR="00163C17" w:rsidRPr="003253D2" w:rsidRDefault="00163C17" w:rsidP="0087582C">
            <w:pPr>
              <w:jc w:val="center"/>
              <w:rPr>
                <w:i/>
                <w:iCs/>
                <w:szCs w:val="21"/>
              </w:rPr>
            </w:pPr>
            <w:r w:rsidRPr="003253D2">
              <w:rPr>
                <w:i/>
                <w:iCs/>
                <w:szCs w:val="21"/>
              </w:rPr>
              <w:t>u</w:t>
            </w:r>
            <w:r w:rsidRPr="003253D2">
              <w:rPr>
                <w:szCs w:val="21"/>
                <w:vertAlign w:val="subscript"/>
              </w:rPr>
              <w:t>B10</w:t>
            </w:r>
          </w:p>
        </w:tc>
        <w:tc>
          <w:tcPr>
            <w:tcW w:w="920" w:type="pct"/>
            <w:vAlign w:val="center"/>
          </w:tcPr>
          <w:p w14:paraId="77595629" w14:textId="77777777" w:rsidR="00163C17" w:rsidRPr="003253D2" w:rsidRDefault="00163C17" w:rsidP="0087582C">
            <w:pPr>
              <w:jc w:val="center"/>
              <w:rPr>
                <w:color w:val="000000"/>
                <w:szCs w:val="21"/>
              </w:rPr>
            </w:pPr>
            <w:r w:rsidRPr="003253D2">
              <w:rPr>
                <w:color w:val="000000"/>
                <w:szCs w:val="21"/>
              </w:rPr>
              <w:t>0.06</w:t>
            </w:r>
          </w:p>
        </w:tc>
      </w:tr>
      <w:tr w:rsidR="008C714C" w:rsidRPr="003253D2" w14:paraId="755579E0" w14:textId="77777777" w:rsidTr="0087582C">
        <w:trPr>
          <w:trHeight w:val="454"/>
          <w:jc w:val="center"/>
        </w:trPr>
        <w:tc>
          <w:tcPr>
            <w:tcW w:w="355" w:type="pct"/>
            <w:vAlign w:val="center"/>
          </w:tcPr>
          <w:p w14:paraId="1A0A900B" w14:textId="77777777" w:rsidR="008C714C" w:rsidRPr="003253D2" w:rsidRDefault="00B46CB9" w:rsidP="0087582C">
            <w:pPr>
              <w:jc w:val="center"/>
              <w:rPr>
                <w:szCs w:val="21"/>
              </w:rPr>
            </w:pPr>
            <w:r w:rsidRPr="003253D2">
              <w:rPr>
                <w:szCs w:val="21"/>
              </w:rPr>
              <w:t>11</w:t>
            </w:r>
          </w:p>
        </w:tc>
        <w:tc>
          <w:tcPr>
            <w:tcW w:w="3352" w:type="pct"/>
            <w:vAlign w:val="center"/>
          </w:tcPr>
          <w:p w14:paraId="2244B1F1" w14:textId="77777777" w:rsidR="008C714C" w:rsidRPr="003253D2" w:rsidRDefault="008C714C" w:rsidP="0087582C">
            <w:pPr>
              <w:snapToGrid w:val="0"/>
              <w:jc w:val="center"/>
              <w:rPr>
                <w:kern w:val="0"/>
              </w:rPr>
            </w:pPr>
            <w:r w:rsidRPr="003253D2">
              <w:t>电磁干扰引入的不确定度分量</w:t>
            </w:r>
          </w:p>
        </w:tc>
        <w:tc>
          <w:tcPr>
            <w:tcW w:w="373" w:type="pct"/>
            <w:vAlign w:val="center"/>
          </w:tcPr>
          <w:p w14:paraId="406B2A04" w14:textId="77777777" w:rsidR="008C714C" w:rsidRPr="003253D2" w:rsidRDefault="00476BD1" w:rsidP="0087582C">
            <w:pPr>
              <w:jc w:val="center"/>
              <w:rPr>
                <w:i/>
                <w:iCs/>
                <w:szCs w:val="21"/>
              </w:rPr>
            </w:pPr>
            <w:r w:rsidRPr="003253D2">
              <w:rPr>
                <w:i/>
                <w:iCs/>
                <w:szCs w:val="21"/>
              </w:rPr>
              <w:t>u</w:t>
            </w:r>
            <w:r w:rsidRPr="003253D2">
              <w:rPr>
                <w:szCs w:val="21"/>
                <w:vertAlign w:val="subscript"/>
              </w:rPr>
              <w:t>B11</w:t>
            </w:r>
          </w:p>
        </w:tc>
        <w:tc>
          <w:tcPr>
            <w:tcW w:w="920" w:type="pct"/>
            <w:vAlign w:val="center"/>
          </w:tcPr>
          <w:p w14:paraId="6A37AF85" w14:textId="77777777" w:rsidR="008C714C" w:rsidRPr="003253D2" w:rsidRDefault="00163C17" w:rsidP="0087582C">
            <w:pPr>
              <w:jc w:val="center"/>
              <w:rPr>
                <w:color w:val="000000"/>
                <w:szCs w:val="21"/>
              </w:rPr>
            </w:pPr>
            <w:r w:rsidRPr="003253D2">
              <w:rPr>
                <w:color w:val="000000"/>
                <w:szCs w:val="21"/>
              </w:rPr>
              <w:t>0.06</w:t>
            </w:r>
          </w:p>
        </w:tc>
      </w:tr>
    </w:tbl>
    <w:p w14:paraId="6B316A2D" w14:textId="07C772D7" w:rsidR="00B236E3" w:rsidRPr="003253D2" w:rsidRDefault="00F4209C" w:rsidP="00B537F5">
      <w:pPr>
        <w:adjustRightInd w:val="0"/>
        <w:snapToGrid w:val="0"/>
        <w:spacing w:line="360" w:lineRule="auto"/>
        <w:ind w:right="105"/>
        <w:rPr>
          <w:rFonts w:eastAsiaTheme="minorEastAsia"/>
          <w:sz w:val="24"/>
        </w:rPr>
      </w:pPr>
      <w:r w:rsidRPr="003253D2">
        <w:rPr>
          <w:rFonts w:eastAsiaTheme="minorEastAsia"/>
          <w:sz w:val="24"/>
        </w:rPr>
        <w:t>B.4</w:t>
      </w:r>
      <w:r w:rsidR="00AE0C6C" w:rsidRPr="003253D2">
        <w:rPr>
          <w:rFonts w:eastAsiaTheme="minorEastAsia"/>
          <w:sz w:val="24"/>
        </w:rPr>
        <w:t>.3</w:t>
      </w:r>
      <w:r w:rsidRPr="003253D2">
        <w:rPr>
          <w:rFonts w:eastAsiaTheme="minorEastAsia"/>
          <w:sz w:val="24"/>
        </w:rPr>
        <w:t xml:space="preserve">  </w:t>
      </w:r>
      <w:r w:rsidRPr="003253D2">
        <w:rPr>
          <w:rFonts w:eastAsiaTheme="minorEastAsia"/>
          <w:sz w:val="24"/>
        </w:rPr>
        <w:t>合成标准不确定度</w:t>
      </w:r>
      <w:bookmarkEnd w:id="170"/>
    </w:p>
    <w:p w14:paraId="61C33E73" w14:textId="0A365728" w:rsidR="00B236E3" w:rsidRPr="003253D2" w:rsidRDefault="001D382A" w:rsidP="00B537F5">
      <w:pPr>
        <w:adjustRightInd w:val="0"/>
        <w:snapToGrid w:val="0"/>
        <w:spacing w:line="360" w:lineRule="auto"/>
        <w:ind w:right="105" w:firstLineChars="200" w:firstLine="480"/>
        <w:rPr>
          <w:sz w:val="24"/>
        </w:rPr>
      </w:pPr>
      <w:r w:rsidRPr="003253D2">
        <w:rPr>
          <w:sz w:val="24"/>
        </w:rPr>
        <w:t>在</w:t>
      </w:r>
      <w:r w:rsidR="0098217E" w:rsidRPr="003253D2">
        <w:rPr>
          <w:sz w:val="24"/>
        </w:rPr>
        <w:t>驻波管中</w:t>
      </w:r>
      <w:r w:rsidR="00B17A04" w:rsidRPr="003253D2">
        <w:rPr>
          <w:sz w:val="24"/>
        </w:rPr>
        <w:t>利用</w:t>
      </w:r>
      <w:r w:rsidR="00820C58" w:rsidRPr="003253D2">
        <w:rPr>
          <w:sz w:val="24"/>
        </w:rPr>
        <w:t>差分延时外差解调法和标准水听器比较法</w:t>
      </w:r>
      <w:r w:rsidRPr="003253D2">
        <w:rPr>
          <w:sz w:val="24"/>
        </w:rPr>
        <w:t>校准</w:t>
      </w:r>
      <w:r w:rsidR="0087582C" w:rsidRPr="003253D2">
        <w:rPr>
          <w:sz w:val="24"/>
        </w:rPr>
        <w:t>干涉型光纤水听器的</w:t>
      </w:r>
      <w:r w:rsidR="0098217E" w:rsidRPr="003253D2">
        <w:rPr>
          <w:sz w:val="24"/>
        </w:rPr>
        <w:t>相移灵敏度</w:t>
      </w:r>
      <w:r w:rsidR="0087582C" w:rsidRPr="003253D2">
        <w:rPr>
          <w:sz w:val="24"/>
        </w:rPr>
        <w:t>，其</w:t>
      </w:r>
      <w:r w:rsidR="0098217E" w:rsidRPr="003253D2">
        <w:rPr>
          <w:sz w:val="24"/>
        </w:rPr>
        <w:t>合成</w:t>
      </w:r>
      <w:r w:rsidR="0098217E" w:rsidRPr="003253D2">
        <w:rPr>
          <w:sz w:val="24"/>
        </w:rPr>
        <w:t>B</w:t>
      </w:r>
      <w:r w:rsidR="0098217E" w:rsidRPr="003253D2">
        <w:rPr>
          <w:sz w:val="24"/>
        </w:rPr>
        <w:t>类标准不确定度为</w:t>
      </w:r>
    </w:p>
    <w:p w14:paraId="1A3FB698" w14:textId="77777777" w:rsidR="00575ABE" w:rsidRPr="003253D2" w:rsidRDefault="00AA6387" w:rsidP="00B537F5">
      <w:pPr>
        <w:adjustRightInd w:val="0"/>
        <w:snapToGrid w:val="0"/>
        <w:spacing w:line="360" w:lineRule="auto"/>
        <w:jc w:val="center"/>
        <w:rPr>
          <w:sz w:val="24"/>
        </w:rPr>
      </w:pPr>
      <w:r w:rsidRPr="003253D2">
        <w:rPr>
          <w:i/>
          <w:position w:val="-12"/>
          <w:szCs w:val="21"/>
        </w:rPr>
        <w:object w:dxaOrig="2079" w:dyaOrig="420" w14:anchorId="45787DDE">
          <v:shape id="_x0000_i1060" type="#_x0000_t75" style="width:113.45pt;height:25.15pt" o:ole="">
            <v:imagedata r:id="rId80" o:title=""/>
          </v:shape>
          <o:OLEObject Type="Embed" ProgID="Equation.3" ShapeID="_x0000_i1060" DrawAspect="Content" ObjectID="_1761637225" r:id="rId81"/>
        </w:object>
      </w:r>
    </w:p>
    <w:p w14:paraId="194C9F84" w14:textId="79B865D4" w:rsidR="00B236E3" w:rsidRPr="003253D2" w:rsidRDefault="00F4209C" w:rsidP="00B537F5">
      <w:pPr>
        <w:adjustRightInd w:val="0"/>
        <w:snapToGrid w:val="0"/>
        <w:spacing w:line="360" w:lineRule="auto"/>
        <w:ind w:right="105"/>
        <w:rPr>
          <w:rFonts w:eastAsiaTheme="minorEastAsia"/>
          <w:sz w:val="24"/>
        </w:rPr>
      </w:pPr>
      <w:bookmarkStart w:id="171" w:name="_Toc45791274"/>
      <w:r w:rsidRPr="003253D2">
        <w:rPr>
          <w:rFonts w:eastAsiaTheme="minorEastAsia"/>
          <w:sz w:val="24"/>
        </w:rPr>
        <w:t>B.</w:t>
      </w:r>
      <w:r w:rsidR="00AE0C6C" w:rsidRPr="003253D2">
        <w:rPr>
          <w:rFonts w:eastAsiaTheme="minorEastAsia"/>
          <w:sz w:val="24"/>
        </w:rPr>
        <w:t>4.4</w:t>
      </w:r>
      <w:r w:rsidRPr="003253D2">
        <w:rPr>
          <w:rFonts w:eastAsiaTheme="minorEastAsia"/>
          <w:sz w:val="24"/>
        </w:rPr>
        <w:t xml:space="preserve">  </w:t>
      </w:r>
      <w:r w:rsidRPr="003253D2">
        <w:rPr>
          <w:rFonts w:eastAsiaTheme="minorEastAsia"/>
          <w:sz w:val="24"/>
        </w:rPr>
        <w:t>扩展不确定度</w:t>
      </w:r>
      <w:bookmarkEnd w:id="171"/>
    </w:p>
    <w:p w14:paraId="2B904A92" w14:textId="11E78963" w:rsidR="00B236E3" w:rsidRPr="003253D2" w:rsidRDefault="00F4209C" w:rsidP="00B537F5">
      <w:pPr>
        <w:adjustRightInd w:val="0"/>
        <w:snapToGrid w:val="0"/>
        <w:spacing w:line="360" w:lineRule="auto"/>
        <w:ind w:right="105" w:firstLineChars="200" w:firstLine="480"/>
        <w:rPr>
          <w:sz w:val="24"/>
        </w:rPr>
      </w:pPr>
      <w:r w:rsidRPr="003253D2">
        <w:rPr>
          <w:sz w:val="24"/>
        </w:rPr>
        <w:t>取包含因子</w:t>
      </w:r>
      <w:r w:rsidRPr="003253D2">
        <w:rPr>
          <w:i/>
          <w:sz w:val="24"/>
        </w:rPr>
        <w:t>k</w:t>
      </w:r>
      <w:r w:rsidRPr="003253D2">
        <w:rPr>
          <w:sz w:val="24"/>
        </w:rPr>
        <w:t>＝</w:t>
      </w:r>
      <w:r w:rsidRPr="003253D2">
        <w:rPr>
          <w:sz w:val="24"/>
        </w:rPr>
        <w:t>2</w:t>
      </w:r>
      <w:r w:rsidRPr="003253D2">
        <w:rPr>
          <w:sz w:val="24"/>
        </w:rPr>
        <w:t>，</w:t>
      </w:r>
      <w:r w:rsidR="00575ABE" w:rsidRPr="003253D2">
        <w:rPr>
          <w:sz w:val="24"/>
        </w:rPr>
        <w:t>则驻波管中</w:t>
      </w:r>
      <w:r w:rsidR="0087582C" w:rsidRPr="003253D2">
        <w:rPr>
          <w:sz w:val="24"/>
        </w:rPr>
        <w:t>干涉型光纤水听器</w:t>
      </w:r>
      <w:r w:rsidR="00575ABE" w:rsidRPr="003253D2">
        <w:rPr>
          <w:sz w:val="24"/>
        </w:rPr>
        <w:t>相移灵敏度</w:t>
      </w:r>
      <w:r w:rsidR="00830E75" w:rsidRPr="003253D2">
        <w:rPr>
          <w:sz w:val="24"/>
        </w:rPr>
        <w:t>校准</w:t>
      </w:r>
      <w:r w:rsidR="00575ABE" w:rsidRPr="003253D2">
        <w:rPr>
          <w:sz w:val="24"/>
        </w:rPr>
        <w:t>的扩展不确定度为</w:t>
      </w:r>
    </w:p>
    <w:p w14:paraId="59897EAE" w14:textId="77777777" w:rsidR="00575ABE" w:rsidRPr="003253D2" w:rsidRDefault="00AA6387" w:rsidP="00B537F5">
      <w:pPr>
        <w:adjustRightInd w:val="0"/>
        <w:snapToGrid w:val="0"/>
        <w:spacing w:line="360" w:lineRule="auto"/>
        <w:jc w:val="center"/>
        <w:rPr>
          <w:i/>
          <w:szCs w:val="21"/>
        </w:rPr>
      </w:pPr>
      <w:r w:rsidRPr="003253D2">
        <w:rPr>
          <w:i/>
          <w:position w:val="-10"/>
          <w:szCs w:val="21"/>
        </w:rPr>
        <w:object w:dxaOrig="2200" w:dyaOrig="320" w14:anchorId="3A817C66">
          <v:shape id="_x0000_i1061" type="#_x0000_t75" style="width:119.55pt;height:19pt" o:ole="">
            <v:imagedata r:id="rId82" o:title=""/>
          </v:shape>
          <o:OLEObject Type="Embed" ProgID="Equation.3" ShapeID="_x0000_i1061" DrawAspect="Content" ObjectID="_1761637226" r:id="rId83"/>
        </w:object>
      </w:r>
    </w:p>
    <w:p w14:paraId="0ACDC988" w14:textId="64B025CC" w:rsidR="00D67AEF" w:rsidRPr="003253D2" w:rsidRDefault="007E2356" w:rsidP="00575ABE">
      <w:pPr>
        <w:adjustRightInd w:val="0"/>
        <w:snapToGrid w:val="0"/>
        <w:spacing w:line="400" w:lineRule="exact"/>
        <w:jc w:val="center"/>
        <w:rPr>
          <w:szCs w:val="21"/>
        </w:rPr>
      </w:pPr>
      <w:r w:rsidRPr="003253D2">
        <w:rPr>
          <w:noProof/>
        </w:rPr>
        <mc:AlternateContent>
          <mc:Choice Requires="wps">
            <w:drawing>
              <wp:inline distT="0" distB="0" distL="0" distR="0" wp14:anchorId="2D1CFF34" wp14:editId="0416405F">
                <wp:extent cx="1871980" cy="635"/>
                <wp:effectExtent l="15875" t="16510" r="17145" b="12065"/>
                <wp:docPr id="2" name="AutoShape 5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198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type w14:anchorId="2834F89A" id="_x0000_t32" coordsize="21600,21600" o:spt="32" o:oned="t" path="m,l21600,21600e" filled="f">
                <v:path arrowok="t" fillok="f" o:connecttype="none"/>
                <o:lock v:ext="edit" shapetype="t"/>
              </v:shapetype>
              <v:shape id="AutoShape 586" o:spid="_x0000_s1026" type="#_x0000_t32" style="width:147.4pt;height:.05pt;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" strokeweight="1.5pt">
                <w10:anchorlock/>
              </v:shape>
            </w:pict>
          </mc:Fallback>
        </mc:AlternateContent>
      </w:r>
    </w:p>
    <w:sectPr w:rsidR="00D67AEF" w:rsidRPr="003253D2" w:rsidSect="00B236E3">
      <w:footerReference w:type="default" r:id="rId84"/>
      <w:pgSz w:w="11906" w:h="16838"/>
      <w:pgMar w:top="1474" w:right="1134" w:bottom="1474" w:left="1474"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D8C871" w14:textId="77777777" w:rsidR="00EE4F09" w:rsidRDefault="00EE4F09" w:rsidP="00B236E3">
      <w:r>
        <w:separator/>
      </w:r>
    </w:p>
  </w:endnote>
  <w:endnote w:type="continuationSeparator" w:id="0">
    <w:p w14:paraId="6778887E" w14:textId="77777777" w:rsidR="00EE4F09" w:rsidRDefault="00EE4F09" w:rsidP="00B23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方正舒体">
    <w:panose1 w:val="02010601030101010101"/>
    <w:charset w:val="86"/>
    <w:family w:val="auto"/>
    <w:pitch w:val="variable"/>
    <w:sig w:usb0="00000003" w:usb1="080E0000" w:usb2="00000010" w:usb3="00000000" w:csb0="00040000" w:csb1="00000000"/>
  </w:font>
  <w:font w:name="ËÎÌå">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FC56D" w14:textId="77777777" w:rsidR="00BB6E6E" w:rsidRDefault="00BB6E6E">
    <w:pPr>
      <w:pStyle w:val="afff2"/>
      <w:framePr w:wrap="around" w:vAnchor="text" w:hAnchor="margin" w:xAlign="right" w:y="1"/>
      <w:rPr>
        <w:rStyle w:val="afffc"/>
      </w:rPr>
    </w:pPr>
    <w:r>
      <w:rPr>
        <w:rStyle w:val="afffc"/>
      </w:rPr>
      <w:fldChar w:fldCharType="begin"/>
    </w:r>
    <w:r>
      <w:rPr>
        <w:rStyle w:val="afffc"/>
      </w:rPr>
      <w:instrText xml:space="preserve">PAGE  </w:instrText>
    </w:r>
    <w:r>
      <w:rPr>
        <w:rStyle w:val="afffc"/>
      </w:rPr>
      <w:fldChar w:fldCharType="end"/>
    </w:r>
  </w:p>
  <w:p w14:paraId="1BC5A6AA" w14:textId="77777777" w:rsidR="00BB6E6E" w:rsidRDefault="00BB6E6E">
    <w:pPr>
      <w:pStyle w:val="afff2"/>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D0A6D" w14:textId="77777777" w:rsidR="00BB6E6E" w:rsidRDefault="00BB6E6E">
    <w:pPr>
      <w:pStyle w:val="afff2"/>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28068" w14:textId="4DC17DDA" w:rsidR="00BB6E6E" w:rsidRDefault="00BB6E6E">
    <w:pPr>
      <w:pStyle w:val="afff2"/>
      <w:jc w:val="center"/>
      <w:rPr>
        <w:sz w:val="24"/>
        <w:szCs w:val="24"/>
      </w:rPr>
    </w:pPr>
    <w:r>
      <w:rPr>
        <w:sz w:val="24"/>
      </w:rPr>
      <w:fldChar w:fldCharType="begin"/>
    </w:r>
    <w:r>
      <w:rPr>
        <w:sz w:val="24"/>
      </w:rPr>
      <w:instrText xml:space="preserve"> PAGE </w:instrText>
    </w:r>
    <w:r>
      <w:rPr>
        <w:sz w:val="24"/>
      </w:rPr>
      <w:fldChar w:fldCharType="separate"/>
    </w:r>
    <w:r w:rsidR="00CF0B3A">
      <w:rPr>
        <w:noProof/>
        <w:sz w:val="24"/>
      </w:rPr>
      <w:t>II</w:t>
    </w:r>
    <w:r>
      <w:rPr>
        <w:sz w:val="24"/>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CCE9C" w14:textId="3407058E" w:rsidR="00BB6E6E" w:rsidRDefault="00BB6E6E">
    <w:pPr>
      <w:pStyle w:val="afff2"/>
      <w:jc w:val="right"/>
      <w:rPr>
        <w:sz w:val="24"/>
        <w:szCs w:val="24"/>
      </w:rPr>
    </w:pPr>
    <w:r>
      <w:rPr>
        <w:rStyle w:val="afffc"/>
        <w:sz w:val="24"/>
        <w:szCs w:val="24"/>
      </w:rPr>
      <w:fldChar w:fldCharType="begin"/>
    </w:r>
    <w:r>
      <w:rPr>
        <w:rStyle w:val="afffc"/>
        <w:sz w:val="24"/>
        <w:szCs w:val="24"/>
      </w:rPr>
      <w:instrText xml:space="preserve">PAGE  </w:instrText>
    </w:r>
    <w:r>
      <w:rPr>
        <w:rStyle w:val="afffc"/>
        <w:sz w:val="24"/>
        <w:szCs w:val="24"/>
      </w:rPr>
      <w:fldChar w:fldCharType="separate"/>
    </w:r>
    <w:r w:rsidR="00CF0B3A">
      <w:rPr>
        <w:rStyle w:val="afffc"/>
        <w:noProof/>
        <w:sz w:val="24"/>
        <w:szCs w:val="24"/>
      </w:rPr>
      <w:t>2</w:t>
    </w:r>
    <w:r>
      <w:rPr>
        <w:rStyle w:val="afffc"/>
        <w:sz w:val="24"/>
        <w:szCs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94E763" w14:textId="77777777" w:rsidR="00EE4F09" w:rsidRDefault="00EE4F09" w:rsidP="00B236E3">
      <w:r>
        <w:separator/>
      </w:r>
    </w:p>
  </w:footnote>
  <w:footnote w:type="continuationSeparator" w:id="0">
    <w:p w14:paraId="78B0BF96" w14:textId="77777777" w:rsidR="00EE4F09" w:rsidRDefault="00EE4F09" w:rsidP="00B236E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2465A" w14:textId="77777777" w:rsidR="00BB6E6E" w:rsidRDefault="00BB6E6E">
    <w:pPr>
      <w:pStyle w:val="afff4"/>
      <w:rPr>
        <w:rFonts w:ascii="黑体" w:eastAsia="黑体"/>
      </w:rPr>
    </w:pPr>
    <w:r>
      <w:rPr>
        <w:rFonts w:ascii="黑体" w:eastAsia="黑体" w:hint="eastAsia"/>
        <w:sz w:val="21"/>
        <w:szCs w:val="21"/>
      </w:rPr>
      <w:t>JJF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21334" w14:textId="77777777" w:rsidR="00BB6E6E" w:rsidRDefault="00BB6E6E">
    <w:pPr>
      <w:pStyle w:val="afff4"/>
      <w:pBdr>
        <w:bottom w:val="none" w:sz="0" w:space="0" w:color="auto"/>
      </w:pBd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B9E0C" w14:textId="77777777" w:rsidR="00BB6E6E" w:rsidRDefault="00BB6E6E">
    <w:pPr>
      <w:pStyle w:val="afff4"/>
      <w:rPr>
        <w:rFonts w:ascii="黑体" w:eastAsia="黑体"/>
      </w:rPr>
    </w:pPr>
    <w:r>
      <w:rPr>
        <w:rFonts w:ascii="黑体" w:eastAsia="黑体" w:hint="eastAsia"/>
        <w:sz w:val="21"/>
        <w:szCs w:val="21"/>
      </w:rPr>
      <w:t>JJF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E151F"/>
    <w:multiLevelType w:val="hybridMultilevel"/>
    <w:tmpl w:val="3D28B5F0"/>
    <w:lvl w:ilvl="0" w:tplc="5BA06BE8">
      <w:start w:val="1"/>
      <w:numFmt w:val="lowerLetter"/>
      <w:suff w:val="nothing"/>
      <w:lvlText w:val="%1)"/>
      <w:lvlJc w:val="left"/>
      <w:pPr>
        <w:ind w:left="90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0A15CD"/>
    <w:multiLevelType w:val="multilevel"/>
    <w:tmpl w:val="6624FF9A"/>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 w15:restartNumberingAfterBreak="0">
    <w:nsid w:val="05814601"/>
    <w:multiLevelType w:val="multilevel"/>
    <w:tmpl w:val="05814601"/>
    <w:lvl w:ilvl="0">
      <w:start w:val="1"/>
      <w:numFmt w:val="none"/>
      <w:pStyle w:val="a4"/>
      <w:suff w:val="space"/>
      <w:lvlText w:val="%1"/>
      <w:lvlJc w:val="left"/>
      <w:pPr>
        <w:ind w:left="0" w:firstLine="0"/>
      </w:pPr>
      <w:rPr>
        <w:rFonts w:ascii="Times New Roman" w:hAnsi="Times New Roman" w:hint="default"/>
        <w:b/>
        <w:i w:val="0"/>
        <w:sz w:val="21"/>
      </w:rPr>
    </w:lvl>
    <w:lvl w:ilvl="1">
      <w:start w:val="1"/>
      <w:numFmt w:val="decimal"/>
      <w:pStyle w:val="a5"/>
      <w:suff w:val="nothing"/>
      <w:lvlText w:val="%1%2　"/>
      <w:lvlJc w:val="left"/>
      <w:pPr>
        <w:ind w:left="0" w:firstLine="0"/>
      </w:pPr>
      <w:rPr>
        <w:rFonts w:ascii="黑体" w:eastAsia="黑体" w:hAnsi="Times New Roman" w:hint="eastAsia"/>
        <w:b w:val="0"/>
        <w:i w:val="0"/>
        <w:sz w:val="21"/>
        <w:szCs w:val="21"/>
      </w:rPr>
    </w:lvl>
    <w:lvl w:ilvl="2">
      <w:start w:val="1"/>
      <w:numFmt w:val="decimal"/>
      <w:pStyle w:val="a6"/>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a7"/>
      <w:suff w:val="nothing"/>
      <w:lvlText w:val="%1%2.%3.%4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8"/>
      <w:suff w:val="nothing"/>
      <w:lvlText w:val="%1%2.%3.%4.%5　"/>
      <w:lvlJc w:val="left"/>
      <w:pPr>
        <w:ind w:left="0" w:firstLine="0"/>
      </w:pPr>
      <w:rPr>
        <w:rFonts w:ascii="黑体" w:eastAsia="黑体" w:hAnsi="Times New Roman" w:hint="eastAsia"/>
        <w:b w:val="0"/>
        <w:i w:val="0"/>
        <w:sz w:val="21"/>
        <w:szCs w:val="21"/>
      </w:rPr>
    </w:lvl>
    <w:lvl w:ilvl="5">
      <w:start w:val="1"/>
      <w:numFmt w:val="decimal"/>
      <w:pStyle w:val="a9"/>
      <w:suff w:val="nothing"/>
      <w:lvlText w:val="%1%2.%3.%4.%5.%6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aa"/>
      <w:suff w:val="nothing"/>
      <w:lvlText w:val="%1%2.%3.%4.%5.%6.%7　"/>
      <w:lvlJc w:val="left"/>
      <w:pPr>
        <w:ind w:left="0" w:firstLine="0"/>
      </w:pPr>
      <w:rPr>
        <w:rFonts w:ascii="黑体" w:eastAsia="黑体" w:hAnsi="Times New Roman" w:hint="eastAsia"/>
        <w:b w:val="0"/>
        <w:i w:val="0"/>
        <w:sz w:val="21"/>
      </w:rPr>
    </w:lvl>
    <w:lvl w:ilvl="7">
      <w:start w:val="1"/>
      <w:numFmt w:val="decimal"/>
      <w:suff w:val="space"/>
      <w:lvlText w:val="%1.%2.%3.%4.%5.%6.%7.%8　"/>
      <w:lvlJc w:val="left"/>
      <w:pPr>
        <w:ind w:left="0" w:firstLine="0"/>
      </w:pPr>
      <w:rPr>
        <w:rFonts w:hint="eastAsia"/>
      </w:rPr>
    </w:lvl>
    <w:lvl w:ilvl="8">
      <w:start w:val="1"/>
      <w:numFmt w:val="decimal"/>
      <w:suff w:val="space"/>
      <w:lvlText w:val="%1.%2.%3.%4.%5.%6.%7.%8.%9　"/>
      <w:lvlJc w:val="left"/>
      <w:pPr>
        <w:ind w:left="0" w:firstLine="0"/>
      </w:pPr>
      <w:rPr>
        <w:rFonts w:hint="eastAsia"/>
      </w:rPr>
    </w:lvl>
  </w:abstractNum>
  <w:abstractNum w:abstractNumId="3" w15:restartNumberingAfterBreak="0">
    <w:nsid w:val="0833413B"/>
    <w:multiLevelType w:val="multilevel"/>
    <w:tmpl w:val="0833413B"/>
    <w:lvl w:ilvl="0">
      <w:start w:val="1"/>
      <w:numFmt w:val="decimal"/>
      <w:pStyle w:val="1"/>
      <w:lvlText w:val="%1"/>
      <w:lvlJc w:val="left"/>
      <w:pPr>
        <w:ind w:left="5807"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7375AA6"/>
    <w:multiLevelType w:val="multilevel"/>
    <w:tmpl w:val="17375AA6"/>
    <w:lvl w:ilvl="0">
      <w:start w:val="1"/>
      <w:numFmt w:val="decimal"/>
      <w:lvlText w:val="B%1."/>
      <w:lvlJc w:val="left"/>
      <w:pPr>
        <w:tabs>
          <w:tab w:val="left" w:pos="432"/>
        </w:tabs>
        <w:ind w:left="432" w:hanging="432"/>
      </w:pPr>
      <w:rPr>
        <w:rFonts w:ascii="黑体" w:eastAsia="黑体" w:hAnsi="黑体" w:hint="eastAsia"/>
      </w:rPr>
    </w:lvl>
    <w:lvl w:ilvl="1">
      <w:start w:val="1"/>
      <w:numFmt w:val="decimal"/>
      <w:pStyle w:val="2"/>
      <w:lvlText w:val="3.%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ascii="宋体" w:eastAsia="宋体" w:hAnsi="宋体" w:hint="eastAsia"/>
      </w:rPr>
    </w:lvl>
    <w:lvl w:ilvl="3">
      <w:start w:val="1"/>
      <w:numFmt w:val="decimal"/>
      <w:pStyle w:val="4"/>
      <w:lvlText w:val="%1.%2.%3.%4"/>
      <w:lvlJc w:val="left"/>
      <w:pPr>
        <w:tabs>
          <w:tab w:val="left" w:pos="864"/>
        </w:tabs>
        <w:ind w:left="864" w:hanging="864"/>
      </w:pPr>
      <w:rPr>
        <w:rFonts w:asciiTheme="minorEastAsia" w:eastAsia="宋体" w:hAnsiTheme="minorEastAsia" w:hint="eastAsia"/>
      </w:rPr>
    </w:lvl>
    <w:lvl w:ilvl="4">
      <w:start w:val="1"/>
      <w:numFmt w:val="decimal"/>
      <w:pStyle w:val="5"/>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5" w15:restartNumberingAfterBreak="0">
    <w:nsid w:val="1DBF583A"/>
    <w:multiLevelType w:val="multilevel"/>
    <w:tmpl w:val="1DBF583A"/>
    <w:lvl w:ilvl="0">
      <w:start w:val="1"/>
      <w:numFmt w:val="decimal"/>
      <w:pStyle w:val="ab"/>
      <w:suff w:val="nothing"/>
      <w:lvlText w:val="注%1："/>
      <w:lvlJc w:val="left"/>
      <w:pPr>
        <w:ind w:left="811" w:hanging="448"/>
      </w:pPr>
      <w:rPr>
        <w:rFonts w:ascii="黑体" w:eastAsia="黑体" w:hAnsi="Times New Roman" w:hint="eastAsia"/>
        <w:b w:val="0"/>
        <w:i w:val="0"/>
        <w:sz w:val="18"/>
        <w:szCs w:val="18"/>
        <w:vertAlign w:val="baseline"/>
        <w:lang w:val="en-US"/>
      </w:rPr>
    </w:lvl>
    <w:lvl w:ilvl="1">
      <w:start w:val="1"/>
      <w:numFmt w:val="lowerLetter"/>
      <w:lvlText w:val="%2)"/>
      <w:lvlJc w:val="left"/>
      <w:pPr>
        <w:tabs>
          <w:tab w:val="left" w:pos="181"/>
        </w:tabs>
        <w:ind w:left="1174" w:hanging="630"/>
      </w:pPr>
      <w:rPr>
        <w:rFonts w:ascii="黑体" w:eastAsia="黑体" w:hAnsi="Times New Roman" w:hint="eastAsia"/>
        <w:b w:val="0"/>
        <w:i w:val="0"/>
        <w:sz w:val="21"/>
        <w:vertAlign w:val="baseline"/>
      </w:rPr>
    </w:lvl>
    <w:lvl w:ilvl="2">
      <w:start w:val="1"/>
      <w:numFmt w:val="lowerRoman"/>
      <w:lvlText w:val="%3."/>
      <w:lvlJc w:val="right"/>
      <w:pPr>
        <w:tabs>
          <w:tab w:val="left" w:pos="181"/>
        </w:tabs>
        <w:ind w:left="1174" w:hanging="630"/>
      </w:pPr>
      <w:rPr>
        <w:rFonts w:ascii="黑体" w:eastAsia="黑体" w:hAnsi="Times New Roman" w:hint="eastAsia"/>
        <w:b w:val="0"/>
        <w:i w:val="0"/>
        <w:sz w:val="21"/>
        <w:vertAlign w:val="baseline"/>
      </w:rPr>
    </w:lvl>
    <w:lvl w:ilvl="3">
      <w:start w:val="1"/>
      <w:numFmt w:val="decimal"/>
      <w:lvlText w:val="%4."/>
      <w:lvlJc w:val="left"/>
      <w:pPr>
        <w:tabs>
          <w:tab w:val="left" w:pos="181"/>
        </w:tabs>
        <w:ind w:left="1174" w:hanging="630"/>
      </w:pPr>
      <w:rPr>
        <w:rFonts w:ascii="黑体" w:eastAsia="黑体" w:hAnsi="Times New Roman" w:hint="eastAsia"/>
        <w:b w:val="0"/>
        <w:i w:val="0"/>
        <w:sz w:val="21"/>
        <w:vertAlign w:val="baseline"/>
      </w:rPr>
    </w:lvl>
    <w:lvl w:ilvl="4">
      <w:start w:val="1"/>
      <w:numFmt w:val="lowerLetter"/>
      <w:lvlText w:val="%5)"/>
      <w:lvlJc w:val="left"/>
      <w:pPr>
        <w:tabs>
          <w:tab w:val="left" w:pos="181"/>
        </w:tabs>
        <w:ind w:left="1174" w:hanging="630"/>
      </w:pPr>
      <w:rPr>
        <w:rFonts w:ascii="黑体" w:eastAsia="黑体" w:hAnsi="Times New Roman" w:hint="eastAsia"/>
        <w:b w:val="0"/>
        <w:i w:val="0"/>
        <w:sz w:val="21"/>
        <w:vertAlign w:val="baseline"/>
      </w:rPr>
    </w:lvl>
    <w:lvl w:ilvl="5">
      <w:start w:val="1"/>
      <w:numFmt w:val="lowerRoman"/>
      <w:lvlText w:val="%6."/>
      <w:lvlJc w:val="right"/>
      <w:pPr>
        <w:tabs>
          <w:tab w:val="left" w:pos="181"/>
        </w:tabs>
        <w:ind w:left="1174" w:hanging="630"/>
      </w:pPr>
      <w:rPr>
        <w:rFonts w:ascii="黑体" w:eastAsia="黑体" w:hAnsi="Times New Roman" w:hint="eastAsia"/>
        <w:b w:val="0"/>
        <w:i w:val="0"/>
        <w:sz w:val="21"/>
        <w:vertAlign w:val="baseline"/>
      </w:rPr>
    </w:lvl>
    <w:lvl w:ilvl="6">
      <w:start w:val="1"/>
      <w:numFmt w:val="decimal"/>
      <w:lvlText w:val="%7."/>
      <w:lvlJc w:val="left"/>
      <w:pPr>
        <w:tabs>
          <w:tab w:val="left" w:pos="181"/>
        </w:tabs>
        <w:ind w:left="1174" w:hanging="630"/>
      </w:pPr>
      <w:rPr>
        <w:rFonts w:ascii="黑体" w:eastAsia="黑体" w:hAnsi="Times New Roman" w:hint="eastAsia"/>
        <w:b w:val="0"/>
        <w:i w:val="0"/>
        <w:sz w:val="21"/>
        <w:vertAlign w:val="baseline"/>
      </w:rPr>
    </w:lvl>
    <w:lvl w:ilvl="7">
      <w:start w:val="1"/>
      <w:numFmt w:val="lowerLetter"/>
      <w:lvlText w:val="%8)"/>
      <w:lvlJc w:val="left"/>
      <w:pPr>
        <w:tabs>
          <w:tab w:val="left" w:pos="181"/>
        </w:tabs>
        <w:ind w:left="1174" w:hanging="630"/>
      </w:pPr>
      <w:rPr>
        <w:rFonts w:hint="eastAsia"/>
        <w:vertAlign w:val="baseline"/>
      </w:rPr>
    </w:lvl>
    <w:lvl w:ilvl="8">
      <w:start w:val="1"/>
      <w:numFmt w:val="lowerRoman"/>
      <w:lvlText w:val="%9."/>
      <w:lvlJc w:val="right"/>
      <w:pPr>
        <w:tabs>
          <w:tab w:val="left" w:pos="181"/>
        </w:tabs>
        <w:ind w:left="1174" w:hanging="630"/>
      </w:pPr>
      <w:rPr>
        <w:rFonts w:hint="eastAsia"/>
        <w:vertAlign w:val="baseline"/>
      </w:rPr>
    </w:lvl>
  </w:abstractNum>
  <w:abstractNum w:abstractNumId="6" w15:restartNumberingAfterBreak="0">
    <w:nsid w:val="24AF77FD"/>
    <w:multiLevelType w:val="multilevel"/>
    <w:tmpl w:val="F0EC523C"/>
    <w:lvl w:ilvl="0">
      <w:numFmt w:val="decimal"/>
      <w:lvlText w:val="%1"/>
      <w:lvlJc w:val="left"/>
      <w:pPr>
        <w:ind w:left="375" w:hanging="375"/>
      </w:pPr>
      <w:rPr>
        <w:rFonts w:hint="default"/>
      </w:rPr>
    </w:lvl>
    <w:lvl w:ilvl="1">
      <w:start w:val="8"/>
      <w:numFmt w:val="decimalZero"/>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1083ED7"/>
    <w:multiLevelType w:val="hybridMultilevel"/>
    <w:tmpl w:val="B29A6750"/>
    <w:lvl w:ilvl="0" w:tplc="D0606838">
      <w:start w:val="1"/>
      <w:numFmt w:val="lowerLetter"/>
      <w:suff w:val="nothing"/>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33DF2B4E"/>
    <w:multiLevelType w:val="multilevel"/>
    <w:tmpl w:val="33DF2B4E"/>
    <w:lvl w:ilvl="0">
      <w:start w:val="3"/>
      <w:numFmt w:val="decimal"/>
      <w:pStyle w:val="ac"/>
      <w:lvlText w:val="%1"/>
      <w:lvlJc w:val="left"/>
      <w:pPr>
        <w:tabs>
          <w:tab w:val="left" w:pos="425"/>
        </w:tabs>
        <w:ind w:left="425" w:hanging="425"/>
      </w:pPr>
      <w:rPr>
        <w:rFonts w:hint="eastAsia"/>
      </w:rPr>
    </w:lvl>
    <w:lvl w:ilvl="1">
      <w:start w:val="1"/>
      <w:numFmt w:val="decimal"/>
      <w:lvlText w:val="%1.%2"/>
      <w:lvlJc w:val="left"/>
      <w:pPr>
        <w:tabs>
          <w:tab w:val="left" w:pos="1505"/>
        </w:tabs>
        <w:ind w:left="992" w:hanging="567"/>
      </w:pPr>
      <w:rPr>
        <w:rFonts w:hint="eastAsia"/>
      </w:rPr>
    </w:lvl>
    <w:lvl w:ilvl="2">
      <w:start w:val="1"/>
      <w:numFmt w:val="decimal"/>
      <w:lvlText w:val="%1.%2.%3"/>
      <w:lvlJc w:val="left"/>
      <w:pPr>
        <w:tabs>
          <w:tab w:val="left" w:pos="2291"/>
        </w:tabs>
        <w:ind w:left="1418" w:hanging="567"/>
      </w:pPr>
      <w:rPr>
        <w:rFonts w:hint="eastAsia"/>
      </w:rPr>
    </w:lvl>
    <w:lvl w:ilvl="3">
      <w:start w:val="1"/>
      <w:numFmt w:val="decimal"/>
      <w:lvlText w:val="%1.%2.%3.%4"/>
      <w:lvlJc w:val="left"/>
      <w:pPr>
        <w:tabs>
          <w:tab w:val="left" w:pos="3076"/>
        </w:tabs>
        <w:ind w:left="1984" w:hanging="708"/>
      </w:pPr>
      <w:rPr>
        <w:rFonts w:hint="eastAsia"/>
      </w:rPr>
    </w:lvl>
    <w:lvl w:ilvl="4">
      <w:start w:val="1"/>
      <w:numFmt w:val="decimal"/>
      <w:lvlText w:val="%1.%2.%3.%4.%5"/>
      <w:lvlJc w:val="left"/>
      <w:pPr>
        <w:tabs>
          <w:tab w:val="left" w:pos="4221"/>
        </w:tabs>
        <w:ind w:left="2551" w:hanging="850"/>
      </w:pPr>
      <w:rPr>
        <w:rFonts w:hint="eastAsia"/>
      </w:rPr>
    </w:lvl>
    <w:lvl w:ilvl="5">
      <w:start w:val="1"/>
      <w:numFmt w:val="decimal"/>
      <w:lvlText w:val="%1.%2.%3.%4.%5.%6"/>
      <w:lvlJc w:val="left"/>
      <w:pPr>
        <w:tabs>
          <w:tab w:val="left" w:pos="5006"/>
        </w:tabs>
        <w:ind w:left="3260" w:hanging="1134"/>
      </w:pPr>
      <w:rPr>
        <w:rFonts w:hint="eastAsia"/>
      </w:rPr>
    </w:lvl>
    <w:lvl w:ilvl="6">
      <w:start w:val="1"/>
      <w:numFmt w:val="decimal"/>
      <w:lvlText w:val="%1.%2.%3.%4.%5.%6.%7"/>
      <w:lvlJc w:val="left"/>
      <w:pPr>
        <w:tabs>
          <w:tab w:val="left" w:pos="5791"/>
        </w:tabs>
        <w:ind w:left="3827" w:hanging="1276"/>
      </w:pPr>
      <w:rPr>
        <w:rFonts w:hint="eastAsia"/>
      </w:rPr>
    </w:lvl>
    <w:lvl w:ilvl="7">
      <w:start w:val="1"/>
      <w:numFmt w:val="decimal"/>
      <w:lvlText w:val="%1.%2.%3.%4.%5.%6.%7.%8"/>
      <w:lvlJc w:val="left"/>
      <w:pPr>
        <w:tabs>
          <w:tab w:val="left" w:pos="6936"/>
        </w:tabs>
        <w:ind w:left="4394" w:hanging="1418"/>
      </w:pPr>
      <w:rPr>
        <w:rFonts w:hint="eastAsia"/>
      </w:rPr>
    </w:lvl>
    <w:lvl w:ilvl="8">
      <w:start w:val="1"/>
      <w:numFmt w:val="decimal"/>
      <w:lvlText w:val="%1.%2.%3.%4.%5.%6.%7.%8.%9"/>
      <w:lvlJc w:val="left"/>
      <w:pPr>
        <w:tabs>
          <w:tab w:val="left" w:pos="7722"/>
        </w:tabs>
        <w:ind w:left="5102" w:hanging="1700"/>
      </w:pPr>
      <w:rPr>
        <w:rFonts w:hint="eastAsia"/>
      </w:rPr>
    </w:lvl>
  </w:abstractNum>
  <w:abstractNum w:abstractNumId="9" w15:restartNumberingAfterBreak="0">
    <w:nsid w:val="348F06F7"/>
    <w:multiLevelType w:val="multilevel"/>
    <w:tmpl w:val="348F06F7"/>
    <w:lvl w:ilvl="0">
      <w:start w:val="1"/>
      <w:numFmt w:val="decimal"/>
      <w:pStyle w:val="1TimesNewRoman"/>
      <w:lvlText w:val="%1  "/>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36FF1519"/>
    <w:multiLevelType w:val="singleLevel"/>
    <w:tmpl w:val="36FF1519"/>
    <w:lvl w:ilvl="0">
      <w:start w:val="1"/>
      <w:numFmt w:val="lowerLetter"/>
      <w:pStyle w:val="ad"/>
      <w:lvlText w:val="%1)"/>
      <w:lvlJc w:val="left"/>
      <w:pPr>
        <w:tabs>
          <w:tab w:val="left" w:pos="360"/>
        </w:tabs>
        <w:ind w:left="360" w:hanging="360"/>
      </w:pPr>
    </w:lvl>
  </w:abstractNum>
  <w:abstractNum w:abstractNumId="11" w15:restartNumberingAfterBreak="0">
    <w:nsid w:val="3E6039D7"/>
    <w:multiLevelType w:val="hybridMultilevel"/>
    <w:tmpl w:val="7EDA0280"/>
    <w:lvl w:ilvl="0" w:tplc="CEC63A56">
      <w:start w:val="1"/>
      <w:numFmt w:val="lowerLetter"/>
      <w:suff w:val="nothing"/>
      <w:lvlText w:val="%1)"/>
      <w:lvlJc w:val="left"/>
      <w:pPr>
        <w:ind w:left="90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C50F90"/>
    <w:multiLevelType w:val="multilevel"/>
    <w:tmpl w:val="D71E2762"/>
    <w:lvl w:ilvl="0">
      <w:start w:val="1"/>
      <w:numFmt w:val="lowerLetter"/>
      <w:lvlText w:val="%1)"/>
      <w:lvlJc w:val="left"/>
      <w:pPr>
        <w:tabs>
          <w:tab w:val="num" w:pos="840"/>
        </w:tabs>
        <w:ind w:left="839" w:hanging="419"/>
      </w:pPr>
      <w:rPr>
        <w:rFonts w:ascii="Times New Roman" w:eastAsia="宋体" w:hAnsi="Times New Roman" w:cs="Times New Roman" w:hint="default"/>
        <w:b w:val="0"/>
        <w:i w:val="0"/>
        <w:sz w:val="24"/>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035481"/>
    <w:multiLevelType w:val="multilevel"/>
    <w:tmpl w:val="48035481"/>
    <w:lvl w:ilvl="0">
      <w:start w:val="1"/>
      <w:numFmt w:val="lowerLetter"/>
      <w:lvlText w:val="%1）"/>
      <w:lvlJc w:val="left"/>
      <w:pPr>
        <w:tabs>
          <w:tab w:val="left" w:pos="780"/>
        </w:tabs>
        <w:ind w:left="780" w:hanging="36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4" w15:restartNumberingAfterBreak="0">
    <w:nsid w:val="496E4D7B"/>
    <w:multiLevelType w:val="multilevel"/>
    <w:tmpl w:val="496E4D7B"/>
    <w:lvl w:ilvl="0">
      <w:start w:val="1"/>
      <w:numFmt w:val="none"/>
      <w:pStyle w:val="ae"/>
      <w:lvlText w:val="%1注"/>
      <w:lvlJc w:val="left"/>
      <w:pPr>
        <w:tabs>
          <w:tab w:val="left" w:pos="1068"/>
        </w:tabs>
        <w:ind w:left="1068" w:hanging="500"/>
      </w:pPr>
      <w:rPr>
        <w:rFonts w:ascii="宋体" w:eastAsia="宋体" w:hAnsi="Times New Roman" w:hint="eastAsia"/>
        <w:b w:val="0"/>
        <w:i w:val="0"/>
        <w:sz w:val="24"/>
        <w:szCs w:val="24"/>
      </w:rPr>
    </w:lvl>
    <w:lvl w:ilvl="1">
      <w:start w:val="1"/>
      <w:numFmt w:val="lowerLetter"/>
      <w:lvlText w:val="%2)"/>
      <w:lvlJc w:val="left"/>
      <w:pPr>
        <w:tabs>
          <w:tab w:val="left" w:pos="1008"/>
        </w:tabs>
        <w:ind w:left="1008" w:hanging="420"/>
      </w:pPr>
    </w:lvl>
    <w:lvl w:ilvl="2">
      <w:start w:val="1"/>
      <w:numFmt w:val="lowerRoman"/>
      <w:lvlText w:val="%3."/>
      <w:lvlJc w:val="right"/>
      <w:pPr>
        <w:tabs>
          <w:tab w:val="left" w:pos="1428"/>
        </w:tabs>
        <w:ind w:left="1428" w:hanging="420"/>
      </w:pPr>
    </w:lvl>
    <w:lvl w:ilvl="3">
      <w:start w:val="1"/>
      <w:numFmt w:val="decimal"/>
      <w:lvlText w:val="%4."/>
      <w:lvlJc w:val="left"/>
      <w:pPr>
        <w:tabs>
          <w:tab w:val="left" w:pos="1848"/>
        </w:tabs>
        <w:ind w:left="1848" w:hanging="420"/>
      </w:pPr>
    </w:lvl>
    <w:lvl w:ilvl="4">
      <w:start w:val="1"/>
      <w:numFmt w:val="lowerLetter"/>
      <w:lvlText w:val="%5)"/>
      <w:lvlJc w:val="left"/>
      <w:pPr>
        <w:tabs>
          <w:tab w:val="left" w:pos="2268"/>
        </w:tabs>
        <w:ind w:left="2268" w:hanging="420"/>
      </w:pPr>
    </w:lvl>
    <w:lvl w:ilvl="5">
      <w:start w:val="1"/>
      <w:numFmt w:val="lowerRoman"/>
      <w:lvlText w:val="%6."/>
      <w:lvlJc w:val="right"/>
      <w:pPr>
        <w:tabs>
          <w:tab w:val="left" w:pos="2688"/>
        </w:tabs>
        <w:ind w:left="2688" w:hanging="420"/>
      </w:pPr>
    </w:lvl>
    <w:lvl w:ilvl="6">
      <w:start w:val="1"/>
      <w:numFmt w:val="decimal"/>
      <w:lvlText w:val="%7."/>
      <w:lvlJc w:val="left"/>
      <w:pPr>
        <w:tabs>
          <w:tab w:val="left" w:pos="3108"/>
        </w:tabs>
        <w:ind w:left="3108" w:hanging="420"/>
      </w:pPr>
    </w:lvl>
    <w:lvl w:ilvl="7">
      <w:start w:val="1"/>
      <w:numFmt w:val="lowerLetter"/>
      <w:lvlText w:val="%8)"/>
      <w:lvlJc w:val="left"/>
      <w:pPr>
        <w:tabs>
          <w:tab w:val="left" w:pos="3528"/>
        </w:tabs>
        <w:ind w:left="3528" w:hanging="420"/>
      </w:pPr>
    </w:lvl>
    <w:lvl w:ilvl="8">
      <w:start w:val="1"/>
      <w:numFmt w:val="lowerRoman"/>
      <w:lvlText w:val="%9."/>
      <w:lvlJc w:val="right"/>
      <w:pPr>
        <w:tabs>
          <w:tab w:val="left" w:pos="3948"/>
        </w:tabs>
        <w:ind w:left="3948" w:hanging="420"/>
      </w:pPr>
    </w:lvl>
  </w:abstractNum>
  <w:abstractNum w:abstractNumId="15" w15:restartNumberingAfterBreak="0">
    <w:nsid w:val="557C2AF5"/>
    <w:multiLevelType w:val="multilevel"/>
    <w:tmpl w:val="557C2AF5"/>
    <w:lvl w:ilvl="0">
      <w:start w:val="1"/>
      <w:numFmt w:val="decimal"/>
      <w:pStyle w:val="af"/>
      <w:suff w:val="nothing"/>
      <w:lvlText w:val="图%1　"/>
      <w:lvlJc w:val="left"/>
      <w:pPr>
        <w:ind w:left="0" w:firstLine="0"/>
      </w:pPr>
      <w:rPr>
        <w:rFonts w:ascii="黑体" w:eastAsia="黑体" w:hAnsi="黑体"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6" w15:restartNumberingAfterBreak="0">
    <w:nsid w:val="5EC901DF"/>
    <w:multiLevelType w:val="singleLevel"/>
    <w:tmpl w:val="5EC901DF"/>
    <w:lvl w:ilvl="0">
      <w:start w:val="1"/>
      <w:numFmt w:val="bullet"/>
      <w:pStyle w:val="af0"/>
      <w:lvlText w:val=""/>
      <w:lvlJc w:val="left"/>
      <w:pPr>
        <w:tabs>
          <w:tab w:val="left" w:pos="360"/>
        </w:tabs>
        <w:ind w:left="360" w:hanging="360"/>
      </w:pPr>
      <w:rPr>
        <w:rFonts w:ascii="Symbol" w:hAnsi="Symbol" w:hint="default"/>
      </w:rPr>
    </w:lvl>
  </w:abstractNum>
  <w:abstractNum w:abstractNumId="17" w15:restartNumberingAfterBreak="0">
    <w:nsid w:val="5F800A03"/>
    <w:multiLevelType w:val="multilevel"/>
    <w:tmpl w:val="F1F04F54"/>
    <w:lvl w:ilvl="0">
      <w:start w:val="7"/>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7.3.1.%4"/>
      <w:lvlJc w:val="left"/>
      <w:pPr>
        <w:ind w:left="720" w:hanging="720"/>
      </w:pPr>
      <w:rPr>
        <w:rFonts w:hint="eastAsia"/>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0B55DC2"/>
    <w:multiLevelType w:val="multilevel"/>
    <w:tmpl w:val="60B55DC2"/>
    <w:lvl w:ilvl="0">
      <w:start w:val="1"/>
      <w:numFmt w:val="upperLetter"/>
      <w:pStyle w:val="af1"/>
      <w:lvlText w:val="%1"/>
      <w:lvlJc w:val="left"/>
      <w:pPr>
        <w:tabs>
          <w:tab w:val="left" w:pos="0"/>
        </w:tabs>
        <w:ind w:left="0" w:hanging="425"/>
      </w:pPr>
      <w:rPr>
        <w:rFonts w:hint="eastAsia"/>
      </w:rPr>
    </w:lvl>
    <w:lvl w:ilvl="1">
      <w:start w:val="1"/>
      <w:numFmt w:val="decimal"/>
      <w:pStyle w:val="af2"/>
      <w:suff w:val="nothing"/>
      <w:lvlText w:val="表%1.%2　"/>
      <w:lvlJc w:val="left"/>
      <w:pPr>
        <w:ind w:left="4962"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9" w15:restartNumberingAfterBreak="0">
    <w:nsid w:val="670B5D35"/>
    <w:multiLevelType w:val="multilevel"/>
    <w:tmpl w:val="670B5D35"/>
    <w:lvl w:ilvl="0">
      <w:start w:val="1"/>
      <w:numFmt w:val="decimal"/>
      <w:pStyle w:val="gf"/>
      <w:lvlText w:val="表%1"/>
      <w:lvlJc w:val="center"/>
      <w:pPr>
        <w:tabs>
          <w:tab w:val="left" w:pos="1680"/>
        </w:tabs>
        <w:ind w:left="0" w:firstLine="12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7FE56ED"/>
    <w:multiLevelType w:val="multilevel"/>
    <w:tmpl w:val="9904A4FE"/>
    <w:lvl w:ilvl="0">
      <w:start w:val="7"/>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7.3.2.%4"/>
      <w:lvlJc w:val="left"/>
      <w:pPr>
        <w:ind w:left="720" w:hanging="720"/>
      </w:pPr>
      <w:rPr>
        <w:rFonts w:hint="eastAsia"/>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CA70D70"/>
    <w:multiLevelType w:val="multilevel"/>
    <w:tmpl w:val="D71E2762"/>
    <w:lvl w:ilvl="0">
      <w:start w:val="1"/>
      <w:numFmt w:val="lowerLetter"/>
      <w:lvlText w:val="%1)"/>
      <w:lvlJc w:val="left"/>
      <w:pPr>
        <w:tabs>
          <w:tab w:val="num" w:pos="840"/>
        </w:tabs>
        <w:ind w:left="839" w:hanging="419"/>
      </w:pPr>
      <w:rPr>
        <w:rFonts w:ascii="Times New Roman" w:eastAsia="宋体" w:hAnsi="Times New Roman" w:cs="Times New Roman" w:hint="default"/>
        <w:b w:val="0"/>
        <w:i w:val="0"/>
        <w:sz w:val="24"/>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2" w15:restartNumberingAfterBreak="0">
    <w:nsid w:val="6CEA2025"/>
    <w:multiLevelType w:val="multilevel"/>
    <w:tmpl w:val="6CEA2025"/>
    <w:lvl w:ilvl="0">
      <w:start w:val="1"/>
      <w:numFmt w:val="none"/>
      <w:pStyle w:val="af3"/>
      <w:suff w:val="nothing"/>
      <w:lvlText w:val="%1"/>
      <w:lvlJc w:val="left"/>
      <w:pPr>
        <w:ind w:left="0" w:firstLine="0"/>
      </w:pPr>
      <w:rPr>
        <w:rFonts w:ascii="Times New Roman" w:hAnsi="Times New Roman" w:hint="default"/>
        <w:b/>
        <w:i w:val="0"/>
        <w:sz w:val="21"/>
      </w:rPr>
    </w:lvl>
    <w:lvl w:ilvl="1">
      <w:start w:val="1"/>
      <w:numFmt w:val="decimal"/>
      <w:pStyle w:val="af4"/>
      <w:suff w:val="nothing"/>
      <w:lvlText w:val="%1%2　"/>
      <w:lvlJc w:val="left"/>
      <w:pPr>
        <w:ind w:left="0" w:firstLine="0"/>
      </w:pPr>
      <w:rPr>
        <w:rFonts w:ascii="黑体" w:eastAsia="黑体" w:hAnsi="Times New Roman" w:hint="eastAsia"/>
        <w:b w:val="0"/>
        <w:i w:val="0"/>
        <w:sz w:val="21"/>
      </w:rPr>
    </w:lvl>
    <w:lvl w:ilvl="2">
      <w:start w:val="1"/>
      <w:numFmt w:val="decimal"/>
      <w:lvlRestart w:val="1"/>
      <w:pStyle w:val="af5"/>
      <w:suff w:val="nothing"/>
      <w:lvlText w:val="%2%1.%3　"/>
      <w:lvlJc w:val="left"/>
      <w:pPr>
        <w:ind w:left="0" w:firstLine="0"/>
      </w:pPr>
      <w:rPr>
        <w:rFonts w:ascii="黑体" w:eastAsia="黑体" w:hAnsi="Times New Roman" w:hint="eastAsia"/>
        <w:b w:val="0"/>
        <w:i w:val="0"/>
        <w:sz w:val="21"/>
      </w:rPr>
    </w:lvl>
    <w:lvl w:ilvl="3">
      <w:start w:val="1"/>
      <w:numFmt w:val="decimal"/>
      <w:pStyle w:val="af6"/>
      <w:suff w:val="nothing"/>
      <w:lvlText w:val="%1%2.%3.%4　"/>
      <w:lvlJc w:val="left"/>
      <w:pPr>
        <w:ind w:left="0" w:firstLine="0"/>
      </w:pPr>
      <w:rPr>
        <w:rFonts w:ascii="黑体" w:eastAsia="黑体" w:hAnsi="Times New Roman" w:hint="eastAsia"/>
        <w:b w:val="0"/>
        <w:i w:val="0"/>
        <w:sz w:val="21"/>
      </w:rPr>
    </w:lvl>
    <w:lvl w:ilvl="4">
      <w:start w:val="1"/>
      <w:numFmt w:val="decimal"/>
      <w:pStyle w:val="af7"/>
      <w:suff w:val="nothing"/>
      <w:lvlText w:val="%1%2.%3.%4.%5　"/>
      <w:lvlJc w:val="left"/>
      <w:pPr>
        <w:ind w:left="0" w:firstLine="0"/>
      </w:pPr>
      <w:rPr>
        <w:rFonts w:ascii="黑体" w:eastAsia="黑体" w:hAnsi="Times New Roman" w:hint="eastAsia"/>
        <w:b w:val="0"/>
        <w:i w:val="0"/>
        <w:sz w:val="21"/>
      </w:rPr>
    </w:lvl>
    <w:lvl w:ilvl="5">
      <w:start w:val="1"/>
      <w:numFmt w:val="decimal"/>
      <w:pStyle w:val="af8"/>
      <w:suff w:val="nothing"/>
      <w:lvlText w:val="%1%2.%3.%4.%5.%6　"/>
      <w:lvlJc w:val="left"/>
      <w:pPr>
        <w:ind w:left="0" w:firstLine="0"/>
      </w:pPr>
      <w:rPr>
        <w:rFonts w:ascii="黑体" w:eastAsia="黑体" w:hAnsi="Times New Roman" w:hint="eastAsia"/>
        <w:b w:val="0"/>
        <w:i w:val="0"/>
        <w:sz w:val="21"/>
      </w:rPr>
    </w:lvl>
    <w:lvl w:ilvl="6">
      <w:start w:val="1"/>
      <w:numFmt w:val="decimal"/>
      <w:pStyle w:val="af9"/>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3" w15:restartNumberingAfterBreak="0">
    <w:nsid w:val="6DBF04F4"/>
    <w:multiLevelType w:val="multilevel"/>
    <w:tmpl w:val="6DBF04F4"/>
    <w:lvl w:ilvl="0">
      <w:start w:val="1"/>
      <w:numFmt w:val="none"/>
      <w:pStyle w:val="afa"/>
      <w:lvlText w:val="%1注："/>
      <w:lvlJc w:val="left"/>
      <w:pPr>
        <w:tabs>
          <w:tab w:val="left" w:pos="1140"/>
        </w:tabs>
        <w:ind w:left="0" w:firstLine="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7D3C415B"/>
    <w:multiLevelType w:val="multilevel"/>
    <w:tmpl w:val="7D3C415B"/>
    <w:lvl w:ilvl="0">
      <w:start w:val="1"/>
      <w:numFmt w:val="decimal"/>
      <w:lvlText w:val="[%1]"/>
      <w:lvlJc w:val="left"/>
      <w:pPr>
        <w:ind w:left="848" w:hanging="420"/>
      </w:pPr>
      <w:rPr>
        <w:rFonts w:hint="eastAsia"/>
      </w:rPr>
    </w:lvl>
    <w:lvl w:ilvl="1">
      <w:start w:val="1"/>
      <w:numFmt w:val="decimal"/>
      <w:pStyle w:val="afb"/>
      <w:lvlText w:val="[%2]"/>
      <w:lvlJc w:val="left"/>
      <w:pPr>
        <w:ind w:left="840" w:hanging="4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D893A4E"/>
    <w:multiLevelType w:val="multilevel"/>
    <w:tmpl w:val="664A7AB6"/>
    <w:lvl w:ilvl="0">
      <w:start w:val="1"/>
      <w:numFmt w:val="lowerLetter"/>
      <w:lvlText w:val="%1)"/>
      <w:lvlJc w:val="left"/>
      <w:pPr>
        <w:tabs>
          <w:tab w:val="num" w:pos="840"/>
        </w:tabs>
        <w:ind w:left="839" w:hanging="419"/>
      </w:pPr>
      <w:rPr>
        <w:rFonts w:ascii="Times New Roman" w:eastAsia="宋体" w:hAnsi="Times New Roman" w:cs="Times New Roman" w:hint="default"/>
        <w:b w:val="0"/>
        <w:i w:val="0"/>
        <w:sz w:val="24"/>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6" w15:restartNumberingAfterBreak="0">
    <w:nsid w:val="7E1A0D31"/>
    <w:multiLevelType w:val="hybridMultilevel"/>
    <w:tmpl w:val="99D29E82"/>
    <w:lvl w:ilvl="0" w:tplc="162E46C2">
      <w:start w:val="1"/>
      <w:numFmt w:val="lowerLetter"/>
      <w:suff w:val="nothing"/>
      <w:lvlText w:val="%1)"/>
      <w:lvlJc w:val="left"/>
      <w:pPr>
        <w:ind w:left="90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10"/>
  </w:num>
  <w:num w:numId="4">
    <w:abstractNumId w:val="16"/>
  </w:num>
  <w:num w:numId="5">
    <w:abstractNumId w:val="22"/>
  </w:num>
  <w:num w:numId="6">
    <w:abstractNumId w:val="15"/>
  </w:num>
  <w:num w:numId="7">
    <w:abstractNumId w:val="2"/>
  </w:num>
  <w:num w:numId="8">
    <w:abstractNumId w:val="23"/>
  </w:num>
  <w:num w:numId="9">
    <w:abstractNumId w:val="9"/>
  </w:num>
  <w:num w:numId="10">
    <w:abstractNumId w:val="8"/>
  </w:num>
  <w:num w:numId="11">
    <w:abstractNumId w:val="14"/>
  </w:num>
  <w:num w:numId="12">
    <w:abstractNumId w:val="24"/>
  </w:num>
  <w:num w:numId="13">
    <w:abstractNumId w:val="5"/>
  </w:num>
  <w:num w:numId="14">
    <w:abstractNumId w:val="19"/>
  </w:num>
  <w:num w:numId="15">
    <w:abstractNumId w:val="18"/>
  </w:num>
  <w:num w:numId="16">
    <w:abstractNumId w:val="13"/>
  </w:num>
  <w:num w:numId="17">
    <w:abstractNumId w:val="0"/>
  </w:num>
  <w:num w:numId="18">
    <w:abstractNumId w:val="11"/>
  </w:num>
  <w:num w:numId="19">
    <w:abstractNumId w:val="12"/>
  </w:num>
  <w:num w:numId="20">
    <w:abstractNumId w:val="17"/>
  </w:num>
  <w:num w:numId="21">
    <w:abstractNumId w:val="7"/>
  </w:num>
  <w:num w:numId="22">
    <w:abstractNumId w:val="20"/>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1"/>
  </w:num>
  <w:num w:numId="26">
    <w:abstractNumId w:val="6"/>
  </w:num>
  <w:num w:numId="27">
    <w:abstractNumId w:val="25"/>
  </w:num>
  <w:num w:numId="28">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en-US"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stroke="f">
      <v:fill color="white"/>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EBA"/>
    <w:rsid w:val="00002B30"/>
    <w:rsid w:val="0000332D"/>
    <w:rsid w:val="0000348D"/>
    <w:rsid w:val="00003F94"/>
    <w:rsid w:val="00003FCE"/>
    <w:rsid w:val="0000450A"/>
    <w:rsid w:val="000055AF"/>
    <w:rsid w:val="00006E34"/>
    <w:rsid w:val="0000720D"/>
    <w:rsid w:val="0000746A"/>
    <w:rsid w:val="00007B92"/>
    <w:rsid w:val="00007EEC"/>
    <w:rsid w:val="0001052E"/>
    <w:rsid w:val="00010E37"/>
    <w:rsid w:val="00010EE6"/>
    <w:rsid w:val="00011497"/>
    <w:rsid w:val="000115D0"/>
    <w:rsid w:val="00011670"/>
    <w:rsid w:val="000122B9"/>
    <w:rsid w:val="00012528"/>
    <w:rsid w:val="00012C9A"/>
    <w:rsid w:val="00020AE5"/>
    <w:rsid w:val="000222DD"/>
    <w:rsid w:val="0002238A"/>
    <w:rsid w:val="00022B72"/>
    <w:rsid w:val="00023405"/>
    <w:rsid w:val="000245DC"/>
    <w:rsid w:val="00025807"/>
    <w:rsid w:val="000266E9"/>
    <w:rsid w:val="00026AB5"/>
    <w:rsid w:val="000273CF"/>
    <w:rsid w:val="0003003E"/>
    <w:rsid w:val="000321E4"/>
    <w:rsid w:val="000328B9"/>
    <w:rsid w:val="00032ED1"/>
    <w:rsid w:val="00032FBE"/>
    <w:rsid w:val="000330FB"/>
    <w:rsid w:val="000344D3"/>
    <w:rsid w:val="0003482A"/>
    <w:rsid w:val="000352D0"/>
    <w:rsid w:val="000354AE"/>
    <w:rsid w:val="00036703"/>
    <w:rsid w:val="00036E79"/>
    <w:rsid w:val="00040A2D"/>
    <w:rsid w:val="00040B99"/>
    <w:rsid w:val="00041198"/>
    <w:rsid w:val="00041975"/>
    <w:rsid w:val="00041C9D"/>
    <w:rsid w:val="00043838"/>
    <w:rsid w:val="00043AED"/>
    <w:rsid w:val="000443B9"/>
    <w:rsid w:val="000443DE"/>
    <w:rsid w:val="000445F8"/>
    <w:rsid w:val="00044757"/>
    <w:rsid w:val="00044F75"/>
    <w:rsid w:val="00045016"/>
    <w:rsid w:val="00045680"/>
    <w:rsid w:val="00046804"/>
    <w:rsid w:val="00047BE7"/>
    <w:rsid w:val="00051CD2"/>
    <w:rsid w:val="00051F10"/>
    <w:rsid w:val="00053444"/>
    <w:rsid w:val="0005510C"/>
    <w:rsid w:val="00055373"/>
    <w:rsid w:val="000557E8"/>
    <w:rsid w:val="0005784C"/>
    <w:rsid w:val="00057C67"/>
    <w:rsid w:val="00057D9E"/>
    <w:rsid w:val="00060273"/>
    <w:rsid w:val="00060460"/>
    <w:rsid w:val="000626EA"/>
    <w:rsid w:val="00062CDD"/>
    <w:rsid w:val="000631EE"/>
    <w:rsid w:val="00063313"/>
    <w:rsid w:val="00063667"/>
    <w:rsid w:val="00064713"/>
    <w:rsid w:val="00064825"/>
    <w:rsid w:val="00064F1F"/>
    <w:rsid w:val="00066256"/>
    <w:rsid w:val="000663E8"/>
    <w:rsid w:val="00066FD5"/>
    <w:rsid w:val="0006704A"/>
    <w:rsid w:val="0006736E"/>
    <w:rsid w:val="0006750D"/>
    <w:rsid w:val="00067653"/>
    <w:rsid w:val="000679F1"/>
    <w:rsid w:val="00067E18"/>
    <w:rsid w:val="00070221"/>
    <w:rsid w:val="00070608"/>
    <w:rsid w:val="0007079B"/>
    <w:rsid w:val="0007093B"/>
    <w:rsid w:val="00070B77"/>
    <w:rsid w:val="000711A3"/>
    <w:rsid w:val="000714B9"/>
    <w:rsid w:val="00073F88"/>
    <w:rsid w:val="00074A9B"/>
    <w:rsid w:val="00075526"/>
    <w:rsid w:val="000757B7"/>
    <w:rsid w:val="00075DB4"/>
    <w:rsid w:val="00076DB4"/>
    <w:rsid w:val="0007780A"/>
    <w:rsid w:val="00077F7F"/>
    <w:rsid w:val="000801DD"/>
    <w:rsid w:val="00080475"/>
    <w:rsid w:val="00080DC7"/>
    <w:rsid w:val="00080EF4"/>
    <w:rsid w:val="00081D2B"/>
    <w:rsid w:val="0008264B"/>
    <w:rsid w:val="00082F05"/>
    <w:rsid w:val="00084172"/>
    <w:rsid w:val="0008515E"/>
    <w:rsid w:val="00085942"/>
    <w:rsid w:val="00085AC7"/>
    <w:rsid w:val="00085BB3"/>
    <w:rsid w:val="0008601C"/>
    <w:rsid w:val="00086B99"/>
    <w:rsid w:val="00087180"/>
    <w:rsid w:val="000907D2"/>
    <w:rsid w:val="000907EA"/>
    <w:rsid w:val="00090A02"/>
    <w:rsid w:val="00091AA4"/>
    <w:rsid w:val="000954D1"/>
    <w:rsid w:val="00095D4B"/>
    <w:rsid w:val="00096DF4"/>
    <w:rsid w:val="00096E18"/>
    <w:rsid w:val="000A05CD"/>
    <w:rsid w:val="000A06AE"/>
    <w:rsid w:val="000A07C5"/>
    <w:rsid w:val="000A0BEA"/>
    <w:rsid w:val="000A110B"/>
    <w:rsid w:val="000A1356"/>
    <w:rsid w:val="000A25EE"/>
    <w:rsid w:val="000A2CBC"/>
    <w:rsid w:val="000A2D6F"/>
    <w:rsid w:val="000A317A"/>
    <w:rsid w:val="000A5364"/>
    <w:rsid w:val="000A5722"/>
    <w:rsid w:val="000A5E30"/>
    <w:rsid w:val="000A64D7"/>
    <w:rsid w:val="000A66A2"/>
    <w:rsid w:val="000B063B"/>
    <w:rsid w:val="000B1304"/>
    <w:rsid w:val="000B14CC"/>
    <w:rsid w:val="000B1A4D"/>
    <w:rsid w:val="000B1C09"/>
    <w:rsid w:val="000B20E1"/>
    <w:rsid w:val="000B26CB"/>
    <w:rsid w:val="000B4384"/>
    <w:rsid w:val="000B515D"/>
    <w:rsid w:val="000B5455"/>
    <w:rsid w:val="000B54F1"/>
    <w:rsid w:val="000B5703"/>
    <w:rsid w:val="000B59B1"/>
    <w:rsid w:val="000B5DB6"/>
    <w:rsid w:val="000B61C4"/>
    <w:rsid w:val="000B634E"/>
    <w:rsid w:val="000B68E6"/>
    <w:rsid w:val="000B741B"/>
    <w:rsid w:val="000B7672"/>
    <w:rsid w:val="000C03E0"/>
    <w:rsid w:val="000C06CE"/>
    <w:rsid w:val="000C1655"/>
    <w:rsid w:val="000C1B86"/>
    <w:rsid w:val="000C1DB5"/>
    <w:rsid w:val="000C20B3"/>
    <w:rsid w:val="000C2B4C"/>
    <w:rsid w:val="000C389F"/>
    <w:rsid w:val="000C3A92"/>
    <w:rsid w:val="000C3ABC"/>
    <w:rsid w:val="000C51B6"/>
    <w:rsid w:val="000C5455"/>
    <w:rsid w:val="000C587A"/>
    <w:rsid w:val="000C5D1D"/>
    <w:rsid w:val="000C618A"/>
    <w:rsid w:val="000C6DA4"/>
    <w:rsid w:val="000D0CDF"/>
    <w:rsid w:val="000D1104"/>
    <w:rsid w:val="000D18BD"/>
    <w:rsid w:val="000D19F1"/>
    <w:rsid w:val="000D3C97"/>
    <w:rsid w:val="000D4FD4"/>
    <w:rsid w:val="000D5A64"/>
    <w:rsid w:val="000D6308"/>
    <w:rsid w:val="000D63C4"/>
    <w:rsid w:val="000D6D14"/>
    <w:rsid w:val="000E0E72"/>
    <w:rsid w:val="000E0F11"/>
    <w:rsid w:val="000E11BE"/>
    <w:rsid w:val="000E12CF"/>
    <w:rsid w:val="000E2732"/>
    <w:rsid w:val="000E274C"/>
    <w:rsid w:val="000E3BE5"/>
    <w:rsid w:val="000E502B"/>
    <w:rsid w:val="000E503E"/>
    <w:rsid w:val="000E5AB9"/>
    <w:rsid w:val="000E5BC7"/>
    <w:rsid w:val="000E6763"/>
    <w:rsid w:val="000E71D1"/>
    <w:rsid w:val="000F01D2"/>
    <w:rsid w:val="000F113D"/>
    <w:rsid w:val="000F1161"/>
    <w:rsid w:val="000F1497"/>
    <w:rsid w:val="000F1E7C"/>
    <w:rsid w:val="000F2B0D"/>
    <w:rsid w:val="000F2E99"/>
    <w:rsid w:val="000F30DF"/>
    <w:rsid w:val="000F474E"/>
    <w:rsid w:val="000F55B3"/>
    <w:rsid w:val="000F5A28"/>
    <w:rsid w:val="000F6144"/>
    <w:rsid w:val="000F646A"/>
    <w:rsid w:val="000F7107"/>
    <w:rsid w:val="000F7B31"/>
    <w:rsid w:val="001008CD"/>
    <w:rsid w:val="00100A4F"/>
    <w:rsid w:val="00100E28"/>
    <w:rsid w:val="0010112A"/>
    <w:rsid w:val="00102665"/>
    <w:rsid w:val="001026C0"/>
    <w:rsid w:val="001029C9"/>
    <w:rsid w:val="00102BB4"/>
    <w:rsid w:val="00103259"/>
    <w:rsid w:val="00103B28"/>
    <w:rsid w:val="00103B44"/>
    <w:rsid w:val="00104A87"/>
    <w:rsid w:val="00106F32"/>
    <w:rsid w:val="001073C0"/>
    <w:rsid w:val="00110A30"/>
    <w:rsid w:val="00111B05"/>
    <w:rsid w:val="00111B24"/>
    <w:rsid w:val="00111DC5"/>
    <w:rsid w:val="00111F15"/>
    <w:rsid w:val="00112008"/>
    <w:rsid w:val="001122B2"/>
    <w:rsid w:val="001137C4"/>
    <w:rsid w:val="00114CF2"/>
    <w:rsid w:val="00115186"/>
    <w:rsid w:val="00115E4A"/>
    <w:rsid w:val="00116A15"/>
    <w:rsid w:val="00117493"/>
    <w:rsid w:val="001175FF"/>
    <w:rsid w:val="0011762D"/>
    <w:rsid w:val="00120367"/>
    <w:rsid w:val="0012048E"/>
    <w:rsid w:val="001210F0"/>
    <w:rsid w:val="0012286A"/>
    <w:rsid w:val="00123155"/>
    <w:rsid w:val="0012408B"/>
    <w:rsid w:val="00124A41"/>
    <w:rsid w:val="00124C5F"/>
    <w:rsid w:val="00126018"/>
    <w:rsid w:val="001265AE"/>
    <w:rsid w:val="00126B1C"/>
    <w:rsid w:val="00127456"/>
    <w:rsid w:val="00127AF0"/>
    <w:rsid w:val="00130B56"/>
    <w:rsid w:val="00131001"/>
    <w:rsid w:val="0013103B"/>
    <w:rsid w:val="00133148"/>
    <w:rsid w:val="00133343"/>
    <w:rsid w:val="00133406"/>
    <w:rsid w:val="001338F8"/>
    <w:rsid w:val="00133E88"/>
    <w:rsid w:val="00135511"/>
    <w:rsid w:val="00136C8F"/>
    <w:rsid w:val="00137C0C"/>
    <w:rsid w:val="00142ACB"/>
    <w:rsid w:val="00142BAE"/>
    <w:rsid w:val="001430E5"/>
    <w:rsid w:val="00143DC2"/>
    <w:rsid w:val="00144532"/>
    <w:rsid w:val="00144FD0"/>
    <w:rsid w:val="0014578E"/>
    <w:rsid w:val="00146231"/>
    <w:rsid w:val="001470EB"/>
    <w:rsid w:val="0014750F"/>
    <w:rsid w:val="00147558"/>
    <w:rsid w:val="001476E0"/>
    <w:rsid w:val="001502F3"/>
    <w:rsid w:val="001503EA"/>
    <w:rsid w:val="00151170"/>
    <w:rsid w:val="00151335"/>
    <w:rsid w:val="00151C2F"/>
    <w:rsid w:val="00152A6A"/>
    <w:rsid w:val="00153186"/>
    <w:rsid w:val="001534A3"/>
    <w:rsid w:val="00154208"/>
    <w:rsid w:val="001544D2"/>
    <w:rsid w:val="00154642"/>
    <w:rsid w:val="00154828"/>
    <w:rsid w:val="00154C5F"/>
    <w:rsid w:val="0015531C"/>
    <w:rsid w:val="001561AC"/>
    <w:rsid w:val="001561DC"/>
    <w:rsid w:val="001563CE"/>
    <w:rsid w:val="00156922"/>
    <w:rsid w:val="001569F6"/>
    <w:rsid w:val="00156A32"/>
    <w:rsid w:val="00156EE6"/>
    <w:rsid w:val="00161760"/>
    <w:rsid w:val="0016179A"/>
    <w:rsid w:val="001621AC"/>
    <w:rsid w:val="001634DE"/>
    <w:rsid w:val="00163C17"/>
    <w:rsid w:val="00164407"/>
    <w:rsid w:val="001651DD"/>
    <w:rsid w:val="00165F72"/>
    <w:rsid w:val="0016615E"/>
    <w:rsid w:val="00167178"/>
    <w:rsid w:val="00170D71"/>
    <w:rsid w:val="00171580"/>
    <w:rsid w:val="00171F4F"/>
    <w:rsid w:val="001722E6"/>
    <w:rsid w:val="001727BF"/>
    <w:rsid w:val="00173BB1"/>
    <w:rsid w:val="00173E51"/>
    <w:rsid w:val="001741B4"/>
    <w:rsid w:val="00175165"/>
    <w:rsid w:val="00175313"/>
    <w:rsid w:val="001758EE"/>
    <w:rsid w:val="00175A35"/>
    <w:rsid w:val="001762CA"/>
    <w:rsid w:val="00176A8D"/>
    <w:rsid w:val="001772B9"/>
    <w:rsid w:val="001779F5"/>
    <w:rsid w:val="00177A78"/>
    <w:rsid w:val="00177B1A"/>
    <w:rsid w:val="0018080F"/>
    <w:rsid w:val="0018156C"/>
    <w:rsid w:val="00181C8E"/>
    <w:rsid w:val="001823A6"/>
    <w:rsid w:val="00182DAE"/>
    <w:rsid w:val="0018424E"/>
    <w:rsid w:val="0018433F"/>
    <w:rsid w:val="00184652"/>
    <w:rsid w:val="00184B2D"/>
    <w:rsid w:val="00184CF3"/>
    <w:rsid w:val="001852AB"/>
    <w:rsid w:val="00185359"/>
    <w:rsid w:val="00186844"/>
    <w:rsid w:val="00190F62"/>
    <w:rsid w:val="001924EA"/>
    <w:rsid w:val="001925A5"/>
    <w:rsid w:val="00192A29"/>
    <w:rsid w:val="00192F6B"/>
    <w:rsid w:val="00193AF0"/>
    <w:rsid w:val="00193D48"/>
    <w:rsid w:val="00193FB7"/>
    <w:rsid w:val="00194C39"/>
    <w:rsid w:val="001957B4"/>
    <w:rsid w:val="00196D8B"/>
    <w:rsid w:val="0019709C"/>
    <w:rsid w:val="001A1DFC"/>
    <w:rsid w:val="001A1E62"/>
    <w:rsid w:val="001A270B"/>
    <w:rsid w:val="001A29CF"/>
    <w:rsid w:val="001A320B"/>
    <w:rsid w:val="001A36D2"/>
    <w:rsid w:val="001A3FC1"/>
    <w:rsid w:val="001A4073"/>
    <w:rsid w:val="001A45CE"/>
    <w:rsid w:val="001A4C80"/>
    <w:rsid w:val="001A4DA1"/>
    <w:rsid w:val="001A4F34"/>
    <w:rsid w:val="001A56EF"/>
    <w:rsid w:val="001A740E"/>
    <w:rsid w:val="001A779C"/>
    <w:rsid w:val="001B0128"/>
    <w:rsid w:val="001B02C5"/>
    <w:rsid w:val="001B06B5"/>
    <w:rsid w:val="001B07C7"/>
    <w:rsid w:val="001B183A"/>
    <w:rsid w:val="001B1A82"/>
    <w:rsid w:val="001B2CF8"/>
    <w:rsid w:val="001B39C5"/>
    <w:rsid w:val="001B3A7B"/>
    <w:rsid w:val="001B3BCB"/>
    <w:rsid w:val="001B4B45"/>
    <w:rsid w:val="001B4B6E"/>
    <w:rsid w:val="001B6D67"/>
    <w:rsid w:val="001B78DA"/>
    <w:rsid w:val="001C25E5"/>
    <w:rsid w:val="001C2EFA"/>
    <w:rsid w:val="001C578B"/>
    <w:rsid w:val="001C5B1F"/>
    <w:rsid w:val="001C5FB8"/>
    <w:rsid w:val="001D0231"/>
    <w:rsid w:val="001D05A7"/>
    <w:rsid w:val="001D0AD4"/>
    <w:rsid w:val="001D1D84"/>
    <w:rsid w:val="001D1FD3"/>
    <w:rsid w:val="001D260C"/>
    <w:rsid w:val="001D311C"/>
    <w:rsid w:val="001D382A"/>
    <w:rsid w:val="001D3B18"/>
    <w:rsid w:val="001D3CC7"/>
    <w:rsid w:val="001D4868"/>
    <w:rsid w:val="001D5058"/>
    <w:rsid w:val="001D5305"/>
    <w:rsid w:val="001D6C8E"/>
    <w:rsid w:val="001D7451"/>
    <w:rsid w:val="001E096D"/>
    <w:rsid w:val="001E136C"/>
    <w:rsid w:val="001E236D"/>
    <w:rsid w:val="001E2A83"/>
    <w:rsid w:val="001E3A0A"/>
    <w:rsid w:val="001E3E02"/>
    <w:rsid w:val="001E4058"/>
    <w:rsid w:val="001E59D0"/>
    <w:rsid w:val="001E5CFC"/>
    <w:rsid w:val="001E5D2E"/>
    <w:rsid w:val="001E5F3E"/>
    <w:rsid w:val="001E6C32"/>
    <w:rsid w:val="001E74E2"/>
    <w:rsid w:val="001E74ED"/>
    <w:rsid w:val="001F01BC"/>
    <w:rsid w:val="001F07C4"/>
    <w:rsid w:val="001F0A5E"/>
    <w:rsid w:val="001F18DE"/>
    <w:rsid w:val="001F2566"/>
    <w:rsid w:val="001F280A"/>
    <w:rsid w:val="001F2FF3"/>
    <w:rsid w:val="001F320A"/>
    <w:rsid w:val="001F341D"/>
    <w:rsid w:val="001F3F80"/>
    <w:rsid w:val="001F58D1"/>
    <w:rsid w:val="001F5C1A"/>
    <w:rsid w:val="001F5CFD"/>
    <w:rsid w:val="001F6DDC"/>
    <w:rsid w:val="0020052C"/>
    <w:rsid w:val="00200862"/>
    <w:rsid w:val="0020104D"/>
    <w:rsid w:val="0020133E"/>
    <w:rsid w:val="00201714"/>
    <w:rsid w:val="00201921"/>
    <w:rsid w:val="002021DA"/>
    <w:rsid w:val="00202307"/>
    <w:rsid w:val="002036E5"/>
    <w:rsid w:val="002038C7"/>
    <w:rsid w:val="002047FB"/>
    <w:rsid w:val="00204A78"/>
    <w:rsid w:val="00206408"/>
    <w:rsid w:val="002064EF"/>
    <w:rsid w:val="0021087C"/>
    <w:rsid w:val="002117E2"/>
    <w:rsid w:val="00211F96"/>
    <w:rsid w:val="002124B3"/>
    <w:rsid w:val="00213297"/>
    <w:rsid w:val="00213CA9"/>
    <w:rsid w:val="00213F69"/>
    <w:rsid w:val="002143AC"/>
    <w:rsid w:val="0021473C"/>
    <w:rsid w:val="002151C4"/>
    <w:rsid w:val="0021520C"/>
    <w:rsid w:val="00215789"/>
    <w:rsid w:val="0021613D"/>
    <w:rsid w:val="00216618"/>
    <w:rsid w:val="00216989"/>
    <w:rsid w:val="00216DD9"/>
    <w:rsid w:val="00216F34"/>
    <w:rsid w:val="00217129"/>
    <w:rsid w:val="002178FC"/>
    <w:rsid w:val="002179A0"/>
    <w:rsid w:val="00220757"/>
    <w:rsid w:val="002211B9"/>
    <w:rsid w:val="00221622"/>
    <w:rsid w:val="00221C22"/>
    <w:rsid w:val="002221D5"/>
    <w:rsid w:val="002226F2"/>
    <w:rsid w:val="0022384F"/>
    <w:rsid w:val="00224233"/>
    <w:rsid w:val="00224C0B"/>
    <w:rsid w:val="00225730"/>
    <w:rsid w:val="00225AE8"/>
    <w:rsid w:val="00225B43"/>
    <w:rsid w:val="00226C0E"/>
    <w:rsid w:val="00230496"/>
    <w:rsid w:val="00230570"/>
    <w:rsid w:val="00231B17"/>
    <w:rsid w:val="00231BE6"/>
    <w:rsid w:val="00232152"/>
    <w:rsid w:val="00232363"/>
    <w:rsid w:val="002324A9"/>
    <w:rsid w:val="00232CA0"/>
    <w:rsid w:val="002338A0"/>
    <w:rsid w:val="002342D2"/>
    <w:rsid w:val="002346D8"/>
    <w:rsid w:val="00234B4B"/>
    <w:rsid w:val="0023533C"/>
    <w:rsid w:val="002357BE"/>
    <w:rsid w:val="00235F92"/>
    <w:rsid w:val="002369D8"/>
    <w:rsid w:val="00237354"/>
    <w:rsid w:val="00237971"/>
    <w:rsid w:val="00237ACD"/>
    <w:rsid w:val="00237EB6"/>
    <w:rsid w:val="00237ECA"/>
    <w:rsid w:val="002418D3"/>
    <w:rsid w:val="0024423F"/>
    <w:rsid w:val="00244775"/>
    <w:rsid w:val="00245442"/>
    <w:rsid w:val="002459A5"/>
    <w:rsid w:val="00245F84"/>
    <w:rsid w:val="00246673"/>
    <w:rsid w:val="00247466"/>
    <w:rsid w:val="00247469"/>
    <w:rsid w:val="00247E67"/>
    <w:rsid w:val="00250623"/>
    <w:rsid w:val="0025095A"/>
    <w:rsid w:val="00252015"/>
    <w:rsid w:val="0025351B"/>
    <w:rsid w:val="00253605"/>
    <w:rsid w:val="00253CEF"/>
    <w:rsid w:val="00254347"/>
    <w:rsid w:val="002543D3"/>
    <w:rsid w:val="00254407"/>
    <w:rsid w:val="0025583F"/>
    <w:rsid w:val="0025596B"/>
    <w:rsid w:val="0025602F"/>
    <w:rsid w:val="00256146"/>
    <w:rsid w:val="00256703"/>
    <w:rsid w:val="00256A8C"/>
    <w:rsid w:val="0026039D"/>
    <w:rsid w:val="0026133A"/>
    <w:rsid w:val="00261A63"/>
    <w:rsid w:val="00261A77"/>
    <w:rsid w:val="00261D0C"/>
    <w:rsid w:val="0026254D"/>
    <w:rsid w:val="002625C9"/>
    <w:rsid w:val="00262AC8"/>
    <w:rsid w:val="00262C50"/>
    <w:rsid w:val="00262CCB"/>
    <w:rsid w:val="00263E01"/>
    <w:rsid w:val="002643A4"/>
    <w:rsid w:val="0026568A"/>
    <w:rsid w:val="002663F0"/>
    <w:rsid w:val="002664F6"/>
    <w:rsid w:val="00267853"/>
    <w:rsid w:val="002704F9"/>
    <w:rsid w:val="00270624"/>
    <w:rsid w:val="00271B0E"/>
    <w:rsid w:val="00272704"/>
    <w:rsid w:val="00272918"/>
    <w:rsid w:val="00273397"/>
    <w:rsid w:val="002750FA"/>
    <w:rsid w:val="00275311"/>
    <w:rsid w:val="00275AAA"/>
    <w:rsid w:val="0027612E"/>
    <w:rsid w:val="00276961"/>
    <w:rsid w:val="00285059"/>
    <w:rsid w:val="0028528E"/>
    <w:rsid w:val="002856D6"/>
    <w:rsid w:val="002857B6"/>
    <w:rsid w:val="00285BEA"/>
    <w:rsid w:val="00285C05"/>
    <w:rsid w:val="0028646C"/>
    <w:rsid w:val="002869FB"/>
    <w:rsid w:val="002875D7"/>
    <w:rsid w:val="002909D3"/>
    <w:rsid w:val="00291277"/>
    <w:rsid w:val="0029161F"/>
    <w:rsid w:val="002916DE"/>
    <w:rsid w:val="002917A7"/>
    <w:rsid w:val="002919EF"/>
    <w:rsid w:val="00292C21"/>
    <w:rsid w:val="00293615"/>
    <w:rsid w:val="00293B19"/>
    <w:rsid w:val="00293D1B"/>
    <w:rsid w:val="00293D91"/>
    <w:rsid w:val="00295B49"/>
    <w:rsid w:val="00296452"/>
    <w:rsid w:val="00296742"/>
    <w:rsid w:val="0029781D"/>
    <w:rsid w:val="002A0305"/>
    <w:rsid w:val="002A05CA"/>
    <w:rsid w:val="002A076C"/>
    <w:rsid w:val="002A1866"/>
    <w:rsid w:val="002A20BC"/>
    <w:rsid w:val="002A4071"/>
    <w:rsid w:val="002A4A59"/>
    <w:rsid w:val="002A5F4A"/>
    <w:rsid w:val="002A5FD3"/>
    <w:rsid w:val="002A67AD"/>
    <w:rsid w:val="002A70E2"/>
    <w:rsid w:val="002B041A"/>
    <w:rsid w:val="002B0507"/>
    <w:rsid w:val="002B098A"/>
    <w:rsid w:val="002B0B88"/>
    <w:rsid w:val="002B0FA8"/>
    <w:rsid w:val="002B1667"/>
    <w:rsid w:val="002B2A20"/>
    <w:rsid w:val="002B2A76"/>
    <w:rsid w:val="002B2DF0"/>
    <w:rsid w:val="002B37C1"/>
    <w:rsid w:val="002B39C9"/>
    <w:rsid w:val="002B47F7"/>
    <w:rsid w:val="002B487D"/>
    <w:rsid w:val="002B4A48"/>
    <w:rsid w:val="002B4C1A"/>
    <w:rsid w:val="002B4E20"/>
    <w:rsid w:val="002B59A7"/>
    <w:rsid w:val="002B5C4F"/>
    <w:rsid w:val="002B64C2"/>
    <w:rsid w:val="002B673F"/>
    <w:rsid w:val="002B6BF7"/>
    <w:rsid w:val="002B6CFC"/>
    <w:rsid w:val="002B6FBC"/>
    <w:rsid w:val="002B6FD6"/>
    <w:rsid w:val="002B74F3"/>
    <w:rsid w:val="002B7BB1"/>
    <w:rsid w:val="002B7CA3"/>
    <w:rsid w:val="002C0D1B"/>
    <w:rsid w:val="002C148F"/>
    <w:rsid w:val="002C1D56"/>
    <w:rsid w:val="002C23C3"/>
    <w:rsid w:val="002C2768"/>
    <w:rsid w:val="002C2BA6"/>
    <w:rsid w:val="002C2D57"/>
    <w:rsid w:val="002C3A8A"/>
    <w:rsid w:val="002C41E8"/>
    <w:rsid w:val="002C5146"/>
    <w:rsid w:val="002C5850"/>
    <w:rsid w:val="002C5A39"/>
    <w:rsid w:val="002C6141"/>
    <w:rsid w:val="002C6379"/>
    <w:rsid w:val="002C660A"/>
    <w:rsid w:val="002C6A7C"/>
    <w:rsid w:val="002C6EE5"/>
    <w:rsid w:val="002C7436"/>
    <w:rsid w:val="002C7801"/>
    <w:rsid w:val="002D086B"/>
    <w:rsid w:val="002D0B2D"/>
    <w:rsid w:val="002D0C93"/>
    <w:rsid w:val="002D0D45"/>
    <w:rsid w:val="002D2B17"/>
    <w:rsid w:val="002D3A35"/>
    <w:rsid w:val="002D47BE"/>
    <w:rsid w:val="002D4CD8"/>
    <w:rsid w:val="002D4E2A"/>
    <w:rsid w:val="002D7040"/>
    <w:rsid w:val="002D7D93"/>
    <w:rsid w:val="002D7DA0"/>
    <w:rsid w:val="002D7ED8"/>
    <w:rsid w:val="002E0AAF"/>
    <w:rsid w:val="002E11EF"/>
    <w:rsid w:val="002E2086"/>
    <w:rsid w:val="002E2EE7"/>
    <w:rsid w:val="002E32F2"/>
    <w:rsid w:val="002E3501"/>
    <w:rsid w:val="002E44E6"/>
    <w:rsid w:val="002E48FB"/>
    <w:rsid w:val="002E56E9"/>
    <w:rsid w:val="002E62C2"/>
    <w:rsid w:val="002E655A"/>
    <w:rsid w:val="002E6D30"/>
    <w:rsid w:val="002F0491"/>
    <w:rsid w:val="002F0906"/>
    <w:rsid w:val="002F0BA8"/>
    <w:rsid w:val="002F1ED2"/>
    <w:rsid w:val="002F309E"/>
    <w:rsid w:val="002F3410"/>
    <w:rsid w:val="002F3CE6"/>
    <w:rsid w:val="002F40EB"/>
    <w:rsid w:val="002F4E4B"/>
    <w:rsid w:val="002F588B"/>
    <w:rsid w:val="002F5DCB"/>
    <w:rsid w:val="002F6489"/>
    <w:rsid w:val="002F6B5B"/>
    <w:rsid w:val="002F792E"/>
    <w:rsid w:val="002F7AF9"/>
    <w:rsid w:val="0030256F"/>
    <w:rsid w:val="003028C8"/>
    <w:rsid w:val="003028DE"/>
    <w:rsid w:val="00302EC1"/>
    <w:rsid w:val="00303DB0"/>
    <w:rsid w:val="00304499"/>
    <w:rsid w:val="00304627"/>
    <w:rsid w:val="00304A8C"/>
    <w:rsid w:val="00305974"/>
    <w:rsid w:val="00305A94"/>
    <w:rsid w:val="00306663"/>
    <w:rsid w:val="00306A90"/>
    <w:rsid w:val="00307E39"/>
    <w:rsid w:val="00307FDE"/>
    <w:rsid w:val="00310DD1"/>
    <w:rsid w:val="00311674"/>
    <w:rsid w:val="0031186E"/>
    <w:rsid w:val="00311F4C"/>
    <w:rsid w:val="003123FA"/>
    <w:rsid w:val="003128A6"/>
    <w:rsid w:val="003139F6"/>
    <w:rsid w:val="00314864"/>
    <w:rsid w:val="00314932"/>
    <w:rsid w:val="00314AA2"/>
    <w:rsid w:val="00314BF3"/>
    <w:rsid w:val="00314DAA"/>
    <w:rsid w:val="003159B4"/>
    <w:rsid w:val="00315B2A"/>
    <w:rsid w:val="00315F6D"/>
    <w:rsid w:val="0031625A"/>
    <w:rsid w:val="003168FD"/>
    <w:rsid w:val="00317B13"/>
    <w:rsid w:val="003203B0"/>
    <w:rsid w:val="003206A2"/>
    <w:rsid w:val="00320866"/>
    <w:rsid w:val="00320CCF"/>
    <w:rsid w:val="0032142F"/>
    <w:rsid w:val="003214DB"/>
    <w:rsid w:val="003216A6"/>
    <w:rsid w:val="00324093"/>
    <w:rsid w:val="003253D2"/>
    <w:rsid w:val="0032562F"/>
    <w:rsid w:val="00326A64"/>
    <w:rsid w:val="003276AC"/>
    <w:rsid w:val="00331D73"/>
    <w:rsid w:val="00331DA1"/>
    <w:rsid w:val="00333D78"/>
    <w:rsid w:val="00335A26"/>
    <w:rsid w:val="00335ECA"/>
    <w:rsid w:val="00336588"/>
    <w:rsid w:val="003415EE"/>
    <w:rsid w:val="003420FF"/>
    <w:rsid w:val="003437F7"/>
    <w:rsid w:val="00343D08"/>
    <w:rsid w:val="00344E99"/>
    <w:rsid w:val="003468D8"/>
    <w:rsid w:val="00347284"/>
    <w:rsid w:val="00347537"/>
    <w:rsid w:val="00347A38"/>
    <w:rsid w:val="0035267D"/>
    <w:rsid w:val="00352D2B"/>
    <w:rsid w:val="00353BA0"/>
    <w:rsid w:val="0035443E"/>
    <w:rsid w:val="003544CD"/>
    <w:rsid w:val="00354D5F"/>
    <w:rsid w:val="00354FB6"/>
    <w:rsid w:val="0035527B"/>
    <w:rsid w:val="0035564E"/>
    <w:rsid w:val="00356795"/>
    <w:rsid w:val="003568CC"/>
    <w:rsid w:val="0036055D"/>
    <w:rsid w:val="00360A31"/>
    <w:rsid w:val="0036291B"/>
    <w:rsid w:val="00362AF5"/>
    <w:rsid w:val="00362BD3"/>
    <w:rsid w:val="003636B9"/>
    <w:rsid w:val="00364661"/>
    <w:rsid w:val="003656AE"/>
    <w:rsid w:val="00365BD8"/>
    <w:rsid w:val="00365FD6"/>
    <w:rsid w:val="0036612B"/>
    <w:rsid w:val="0036651D"/>
    <w:rsid w:val="00366D7E"/>
    <w:rsid w:val="00367498"/>
    <w:rsid w:val="00370311"/>
    <w:rsid w:val="0037038A"/>
    <w:rsid w:val="003703AE"/>
    <w:rsid w:val="00370888"/>
    <w:rsid w:val="00370A25"/>
    <w:rsid w:val="00370A5C"/>
    <w:rsid w:val="003712E5"/>
    <w:rsid w:val="003713B1"/>
    <w:rsid w:val="00371C33"/>
    <w:rsid w:val="00371FD0"/>
    <w:rsid w:val="00372415"/>
    <w:rsid w:val="0037293B"/>
    <w:rsid w:val="00372A5B"/>
    <w:rsid w:val="00372E49"/>
    <w:rsid w:val="0037308D"/>
    <w:rsid w:val="003750BE"/>
    <w:rsid w:val="00375B9B"/>
    <w:rsid w:val="00376921"/>
    <w:rsid w:val="00376A02"/>
    <w:rsid w:val="00376BC1"/>
    <w:rsid w:val="00380EA5"/>
    <w:rsid w:val="0038256E"/>
    <w:rsid w:val="003826F6"/>
    <w:rsid w:val="00383F73"/>
    <w:rsid w:val="00384E78"/>
    <w:rsid w:val="0038522B"/>
    <w:rsid w:val="00386052"/>
    <w:rsid w:val="00390045"/>
    <w:rsid w:val="003908C8"/>
    <w:rsid w:val="00391272"/>
    <w:rsid w:val="00391647"/>
    <w:rsid w:val="003918AD"/>
    <w:rsid w:val="00391D71"/>
    <w:rsid w:val="003926B6"/>
    <w:rsid w:val="0039294B"/>
    <w:rsid w:val="003930CC"/>
    <w:rsid w:val="00393473"/>
    <w:rsid w:val="0039379E"/>
    <w:rsid w:val="00393880"/>
    <w:rsid w:val="00394640"/>
    <w:rsid w:val="00394FD1"/>
    <w:rsid w:val="00395497"/>
    <w:rsid w:val="00395B9C"/>
    <w:rsid w:val="00395F45"/>
    <w:rsid w:val="00396363"/>
    <w:rsid w:val="003967C0"/>
    <w:rsid w:val="0039698D"/>
    <w:rsid w:val="00396B7C"/>
    <w:rsid w:val="00396BBD"/>
    <w:rsid w:val="003973CB"/>
    <w:rsid w:val="00397747"/>
    <w:rsid w:val="00397B2C"/>
    <w:rsid w:val="003A0302"/>
    <w:rsid w:val="003A17C0"/>
    <w:rsid w:val="003A2F85"/>
    <w:rsid w:val="003A37D6"/>
    <w:rsid w:val="003A3C5F"/>
    <w:rsid w:val="003A407A"/>
    <w:rsid w:val="003A563F"/>
    <w:rsid w:val="003A5E73"/>
    <w:rsid w:val="003A60BE"/>
    <w:rsid w:val="003A61BA"/>
    <w:rsid w:val="003A6234"/>
    <w:rsid w:val="003A66A7"/>
    <w:rsid w:val="003B0597"/>
    <w:rsid w:val="003B2A5F"/>
    <w:rsid w:val="003B2DCF"/>
    <w:rsid w:val="003B2DE6"/>
    <w:rsid w:val="003B52DD"/>
    <w:rsid w:val="003B5433"/>
    <w:rsid w:val="003B661F"/>
    <w:rsid w:val="003B6EB1"/>
    <w:rsid w:val="003B70DF"/>
    <w:rsid w:val="003B753F"/>
    <w:rsid w:val="003B75BE"/>
    <w:rsid w:val="003B779E"/>
    <w:rsid w:val="003C0EB4"/>
    <w:rsid w:val="003C1859"/>
    <w:rsid w:val="003C27C1"/>
    <w:rsid w:val="003C3916"/>
    <w:rsid w:val="003C4C42"/>
    <w:rsid w:val="003C5D74"/>
    <w:rsid w:val="003C662B"/>
    <w:rsid w:val="003C6806"/>
    <w:rsid w:val="003C754E"/>
    <w:rsid w:val="003C778A"/>
    <w:rsid w:val="003D096D"/>
    <w:rsid w:val="003D1136"/>
    <w:rsid w:val="003D14C1"/>
    <w:rsid w:val="003D34F5"/>
    <w:rsid w:val="003D3ED7"/>
    <w:rsid w:val="003D4679"/>
    <w:rsid w:val="003D4AFF"/>
    <w:rsid w:val="003D5476"/>
    <w:rsid w:val="003D5DA7"/>
    <w:rsid w:val="003D7401"/>
    <w:rsid w:val="003D7976"/>
    <w:rsid w:val="003E1E9A"/>
    <w:rsid w:val="003E23C2"/>
    <w:rsid w:val="003E2B3B"/>
    <w:rsid w:val="003E4CB2"/>
    <w:rsid w:val="003E4E34"/>
    <w:rsid w:val="003E5470"/>
    <w:rsid w:val="003E5B2A"/>
    <w:rsid w:val="003E61EF"/>
    <w:rsid w:val="003E6FC2"/>
    <w:rsid w:val="003E7926"/>
    <w:rsid w:val="003E7AC2"/>
    <w:rsid w:val="003E7E65"/>
    <w:rsid w:val="003F0276"/>
    <w:rsid w:val="003F0EB5"/>
    <w:rsid w:val="003F1853"/>
    <w:rsid w:val="003F30D2"/>
    <w:rsid w:val="003F54A1"/>
    <w:rsid w:val="003F5653"/>
    <w:rsid w:val="003F5EBB"/>
    <w:rsid w:val="003F75AA"/>
    <w:rsid w:val="00400A58"/>
    <w:rsid w:val="004013C9"/>
    <w:rsid w:val="004015AC"/>
    <w:rsid w:val="00401846"/>
    <w:rsid w:val="00403542"/>
    <w:rsid w:val="00403E00"/>
    <w:rsid w:val="00404067"/>
    <w:rsid w:val="004057CF"/>
    <w:rsid w:val="00406187"/>
    <w:rsid w:val="00406460"/>
    <w:rsid w:val="00406ADD"/>
    <w:rsid w:val="00406AEC"/>
    <w:rsid w:val="00406EBF"/>
    <w:rsid w:val="00407148"/>
    <w:rsid w:val="004071E2"/>
    <w:rsid w:val="00407A7E"/>
    <w:rsid w:val="00407E8B"/>
    <w:rsid w:val="00410F95"/>
    <w:rsid w:val="00410FAF"/>
    <w:rsid w:val="00411085"/>
    <w:rsid w:val="00411B2D"/>
    <w:rsid w:val="00411BB2"/>
    <w:rsid w:val="00413852"/>
    <w:rsid w:val="00416634"/>
    <w:rsid w:val="00417AA2"/>
    <w:rsid w:val="0042096F"/>
    <w:rsid w:val="00421220"/>
    <w:rsid w:val="0042138C"/>
    <w:rsid w:val="0042204E"/>
    <w:rsid w:val="0042221B"/>
    <w:rsid w:val="00422234"/>
    <w:rsid w:val="004253FC"/>
    <w:rsid w:val="00425612"/>
    <w:rsid w:val="00427275"/>
    <w:rsid w:val="00430C87"/>
    <w:rsid w:val="00431DF0"/>
    <w:rsid w:val="0043227E"/>
    <w:rsid w:val="00433266"/>
    <w:rsid w:val="0043364B"/>
    <w:rsid w:val="004340F0"/>
    <w:rsid w:val="00434587"/>
    <w:rsid w:val="00434C04"/>
    <w:rsid w:val="00435930"/>
    <w:rsid w:val="00435D9D"/>
    <w:rsid w:val="00436276"/>
    <w:rsid w:val="00436EFC"/>
    <w:rsid w:val="00437AC5"/>
    <w:rsid w:val="004409EC"/>
    <w:rsid w:val="00440ED6"/>
    <w:rsid w:val="004415F8"/>
    <w:rsid w:val="0044265E"/>
    <w:rsid w:val="004436C1"/>
    <w:rsid w:val="00443C64"/>
    <w:rsid w:val="00443EAC"/>
    <w:rsid w:val="00444178"/>
    <w:rsid w:val="00444C5F"/>
    <w:rsid w:val="0044765C"/>
    <w:rsid w:val="004478EE"/>
    <w:rsid w:val="004505BA"/>
    <w:rsid w:val="00450673"/>
    <w:rsid w:val="00450ABA"/>
    <w:rsid w:val="0045214F"/>
    <w:rsid w:val="004536FF"/>
    <w:rsid w:val="004544BE"/>
    <w:rsid w:val="0045454A"/>
    <w:rsid w:val="004552E9"/>
    <w:rsid w:val="0045555B"/>
    <w:rsid w:val="00455D6B"/>
    <w:rsid w:val="00455F33"/>
    <w:rsid w:val="004564C1"/>
    <w:rsid w:val="004569C9"/>
    <w:rsid w:val="00456C0F"/>
    <w:rsid w:val="004571C4"/>
    <w:rsid w:val="00457B59"/>
    <w:rsid w:val="00460F29"/>
    <w:rsid w:val="00461270"/>
    <w:rsid w:val="00461987"/>
    <w:rsid w:val="004623BC"/>
    <w:rsid w:val="00462725"/>
    <w:rsid w:val="004628C3"/>
    <w:rsid w:val="0046307A"/>
    <w:rsid w:val="00464406"/>
    <w:rsid w:val="00464679"/>
    <w:rsid w:val="004650AC"/>
    <w:rsid w:val="004653D9"/>
    <w:rsid w:val="004657F0"/>
    <w:rsid w:val="004657F1"/>
    <w:rsid w:val="00466827"/>
    <w:rsid w:val="00467B6A"/>
    <w:rsid w:val="00470766"/>
    <w:rsid w:val="0047088C"/>
    <w:rsid w:val="00471A52"/>
    <w:rsid w:val="00472241"/>
    <w:rsid w:val="00473FFC"/>
    <w:rsid w:val="00475EF2"/>
    <w:rsid w:val="00476569"/>
    <w:rsid w:val="00476BD1"/>
    <w:rsid w:val="00476E92"/>
    <w:rsid w:val="00477A27"/>
    <w:rsid w:val="00477DBD"/>
    <w:rsid w:val="0048007A"/>
    <w:rsid w:val="00480E1B"/>
    <w:rsid w:val="00481AE0"/>
    <w:rsid w:val="004828F9"/>
    <w:rsid w:val="0048290A"/>
    <w:rsid w:val="00482E9E"/>
    <w:rsid w:val="00484093"/>
    <w:rsid w:val="004844EF"/>
    <w:rsid w:val="00485A43"/>
    <w:rsid w:val="00486A1A"/>
    <w:rsid w:val="00486A57"/>
    <w:rsid w:val="0048772D"/>
    <w:rsid w:val="00487E2C"/>
    <w:rsid w:val="00487F9F"/>
    <w:rsid w:val="00490F3E"/>
    <w:rsid w:val="00491132"/>
    <w:rsid w:val="004911FD"/>
    <w:rsid w:val="004921E1"/>
    <w:rsid w:val="00492797"/>
    <w:rsid w:val="004928F0"/>
    <w:rsid w:val="00494556"/>
    <w:rsid w:val="00496E82"/>
    <w:rsid w:val="00497154"/>
    <w:rsid w:val="00497A39"/>
    <w:rsid w:val="004A0E71"/>
    <w:rsid w:val="004A15E2"/>
    <w:rsid w:val="004A1644"/>
    <w:rsid w:val="004A299D"/>
    <w:rsid w:val="004A2C7B"/>
    <w:rsid w:val="004A3891"/>
    <w:rsid w:val="004A3CD8"/>
    <w:rsid w:val="004A3EBB"/>
    <w:rsid w:val="004A41DE"/>
    <w:rsid w:val="004A41E0"/>
    <w:rsid w:val="004A48AA"/>
    <w:rsid w:val="004A4943"/>
    <w:rsid w:val="004A62D6"/>
    <w:rsid w:val="004A6553"/>
    <w:rsid w:val="004A6EA3"/>
    <w:rsid w:val="004A6FE1"/>
    <w:rsid w:val="004A77F9"/>
    <w:rsid w:val="004B15FC"/>
    <w:rsid w:val="004B1906"/>
    <w:rsid w:val="004B290B"/>
    <w:rsid w:val="004B42F8"/>
    <w:rsid w:val="004B5015"/>
    <w:rsid w:val="004B5040"/>
    <w:rsid w:val="004B5EBA"/>
    <w:rsid w:val="004B6048"/>
    <w:rsid w:val="004B65E1"/>
    <w:rsid w:val="004B6734"/>
    <w:rsid w:val="004B6B96"/>
    <w:rsid w:val="004B6D81"/>
    <w:rsid w:val="004B7079"/>
    <w:rsid w:val="004B7162"/>
    <w:rsid w:val="004B726F"/>
    <w:rsid w:val="004B7A0F"/>
    <w:rsid w:val="004B7EB2"/>
    <w:rsid w:val="004C072F"/>
    <w:rsid w:val="004C0794"/>
    <w:rsid w:val="004C1FE5"/>
    <w:rsid w:val="004C2DB4"/>
    <w:rsid w:val="004C35E3"/>
    <w:rsid w:val="004C3C49"/>
    <w:rsid w:val="004C4033"/>
    <w:rsid w:val="004C416D"/>
    <w:rsid w:val="004C4719"/>
    <w:rsid w:val="004C53F9"/>
    <w:rsid w:val="004C592B"/>
    <w:rsid w:val="004C73C7"/>
    <w:rsid w:val="004C76A5"/>
    <w:rsid w:val="004D07CB"/>
    <w:rsid w:val="004D0812"/>
    <w:rsid w:val="004D098E"/>
    <w:rsid w:val="004D1183"/>
    <w:rsid w:val="004D192D"/>
    <w:rsid w:val="004D240B"/>
    <w:rsid w:val="004D457E"/>
    <w:rsid w:val="004D546B"/>
    <w:rsid w:val="004D55D7"/>
    <w:rsid w:val="004D6245"/>
    <w:rsid w:val="004D779B"/>
    <w:rsid w:val="004D7AA1"/>
    <w:rsid w:val="004D7BD7"/>
    <w:rsid w:val="004D7C5B"/>
    <w:rsid w:val="004E032F"/>
    <w:rsid w:val="004E1385"/>
    <w:rsid w:val="004E2852"/>
    <w:rsid w:val="004E2A33"/>
    <w:rsid w:val="004E32F5"/>
    <w:rsid w:val="004E459E"/>
    <w:rsid w:val="004E4B8D"/>
    <w:rsid w:val="004E4EC9"/>
    <w:rsid w:val="004E50FE"/>
    <w:rsid w:val="004E513C"/>
    <w:rsid w:val="004E7218"/>
    <w:rsid w:val="004E738E"/>
    <w:rsid w:val="004E7657"/>
    <w:rsid w:val="004F095D"/>
    <w:rsid w:val="004F0A06"/>
    <w:rsid w:val="004F2805"/>
    <w:rsid w:val="004F353F"/>
    <w:rsid w:val="004F546B"/>
    <w:rsid w:val="004F54F6"/>
    <w:rsid w:val="004F56D3"/>
    <w:rsid w:val="004F5847"/>
    <w:rsid w:val="004F58AF"/>
    <w:rsid w:val="004F7B94"/>
    <w:rsid w:val="004F7CD3"/>
    <w:rsid w:val="00500FC3"/>
    <w:rsid w:val="005047B3"/>
    <w:rsid w:val="0050487B"/>
    <w:rsid w:val="005051E0"/>
    <w:rsid w:val="00505DF9"/>
    <w:rsid w:val="00506A0B"/>
    <w:rsid w:val="00506D1E"/>
    <w:rsid w:val="005070FE"/>
    <w:rsid w:val="00510B4C"/>
    <w:rsid w:val="005126A7"/>
    <w:rsid w:val="00512DAF"/>
    <w:rsid w:val="00512F6A"/>
    <w:rsid w:val="0051365D"/>
    <w:rsid w:val="00513B61"/>
    <w:rsid w:val="0051428A"/>
    <w:rsid w:val="0051468E"/>
    <w:rsid w:val="005156F7"/>
    <w:rsid w:val="005159D1"/>
    <w:rsid w:val="00515EB7"/>
    <w:rsid w:val="00516C3B"/>
    <w:rsid w:val="005174B1"/>
    <w:rsid w:val="00517A83"/>
    <w:rsid w:val="00517AE1"/>
    <w:rsid w:val="00520701"/>
    <w:rsid w:val="00520CC6"/>
    <w:rsid w:val="00521ABE"/>
    <w:rsid w:val="0052256E"/>
    <w:rsid w:val="00523ACA"/>
    <w:rsid w:val="00523C2C"/>
    <w:rsid w:val="00524619"/>
    <w:rsid w:val="0052503D"/>
    <w:rsid w:val="00526928"/>
    <w:rsid w:val="005269A2"/>
    <w:rsid w:val="00530E88"/>
    <w:rsid w:val="005314C1"/>
    <w:rsid w:val="005315BF"/>
    <w:rsid w:val="005320A7"/>
    <w:rsid w:val="00532D4D"/>
    <w:rsid w:val="00533641"/>
    <w:rsid w:val="0053434B"/>
    <w:rsid w:val="0053452A"/>
    <w:rsid w:val="00534CFD"/>
    <w:rsid w:val="00535377"/>
    <w:rsid w:val="00536E5A"/>
    <w:rsid w:val="00536F95"/>
    <w:rsid w:val="00537EC9"/>
    <w:rsid w:val="005415BA"/>
    <w:rsid w:val="00541692"/>
    <w:rsid w:val="005417E5"/>
    <w:rsid w:val="005429FB"/>
    <w:rsid w:val="00542B6B"/>
    <w:rsid w:val="0054355B"/>
    <w:rsid w:val="00543691"/>
    <w:rsid w:val="00543DAF"/>
    <w:rsid w:val="00544401"/>
    <w:rsid w:val="00544BB8"/>
    <w:rsid w:val="0054593A"/>
    <w:rsid w:val="00545C90"/>
    <w:rsid w:val="005501A5"/>
    <w:rsid w:val="00550A81"/>
    <w:rsid w:val="0055128C"/>
    <w:rsid w:val="00551965"/>
    <w:rsid w:val="00551A95"/>
    <w:rsid w:val="00552400"/>
    <w:rsid w:val="0055252D"/>
    <w:rsid w:val="00552F44"/>
    <w:rsid w:val="0055304A"/>
    <w:rsid w:val="005531E5"/>
    <w:rsid w:val="005536D5"/>
    <w:rsid w:val="00553815"/>
    <w:rsid w:val="00554956"/>
    <w:rsid w:val="00554F7C"/>
    <w:rsid w:val="005559C9"/>
    <w:rsid w:val="00555CA2"/>
    <w:rsid w:val="00557036"/>
    <w:rsid w:val="00557483"/>
    <w:rsid w:val="005603FA"/>
    <w:rsid w:val="00560625"/>
    <w:rsid w:val="00560ADB"/>
    <w:rsid w:val="00560C33"/>
    <w:rsid w:val="00560EF9"/>
    <w:rsid w:val="00561F1F"/>
    <w:rsid w:val="00562BE2"/>
    <w:rsid w:val="00562FDC"/>
    <w:rsid w:val="00563386"/>
    <w:rsid w:val="00563CA1"/>
    <w:rsid w:val="00564104"/>
    <w:rsid w:val="00564211"/>
    <w:rsid w:val="0056455C"/>
    <w:rsid w:val="0056462F"/>
    <w:rsid w:val="0056492D"/>
    <w:rsid w:val="00564972"/>
    <w:rsid w:val="00564C91"/>
    <w:rsid w:val="00565072"/>
    <w:rsid w:val="005650D6"/>
    <w:rsid w:val="00565F9B"/>
    <w:rsid w:val="00566A80"/>
    <w:rsid w:val="00566AB1"/>
    <w:rsid w:val="00566EB6"/>
    <w:rsid w:val="0056749E"/>
    <w:rsid w:val="00570194"/>
    <w:rsid w:val="0057023A"/>
    <w:rsid w:val="00570E5E"/>
    <w:rsid w:val="00571814"/>
    <w:rsid w:val="00571A11"/>
    <w:rsid w:val="005727FE"/>
    <w:rsid w:val="005728EA"/>
    <w:rsid w:val="005729BE"/>
    <w:rsid w:val="00572AA8"/>
    <w:rsid w:val="00574A1A"/>
    <w:rsid w:val="00575297"/>
    <w:rsid w:val="00575ABE"/>
    <w:rsid w:val="005767C9"/>
    <w:rsid w:val="00576EA4"/>
    <w:rsid w:val="00580B61"/>
    <w:rsid w:val="00581B26"/>
    <w:rsid w:val="005820C4"/>
    <w:rsid w:val="00582135"/>
    <w:rsid w:val="00584465"/>
    <w:rsid w:val="00584D62"/>
    <w:rsid w:val="0058667F"/>
    <w:rsid w:val="005868B2"/>
    <w:rsid w:val="005869F3"/>
    <w:rsid w:val="00586C1A"/>
    <w:rsid w:val="00590461"/>
    <w:rsid w:val="00590DF4"/>
    <w:rsid w:val="005912AD"/>
    <w:rsid w:val="00592089"/>
    <w:rsid w:val="005930E0"/>
    <w:rsid w:val="0059521D"/>
    <w:rsid w:val="005955FF"/>
    <w:rsid w:val="00596292"/>
    <w:rsid w:val="005A076F"/>
    <w:rsid w:val="005A0850"/>
    <w:rsid w:val="005A0A5D"/>
    <w:rsid w:val="005A147E"/>
    <w:rsid w:val="005A1A36"/>
    <w:rsid w:val="005A1D66"/>
    <w:rsid w:val="005A25AD"/>
    <w:rsid w:val="005A2A85"/>
    <w:rsid w:val="005A3301"/>
    <w:rsid w:val="005A3C94"/>
    <w:rsid w:val="005A528B"/>
    <w:rsid w:val="005A58F2"/>
    <w:rsid w:val="005A5A7B"/>
    <w:rsid w:val="005A5FC2"/>
    <w:rsid w:val="005A61EE"/>
    <w:rsid w:val="005A66D1"/>
    <w:rsid w:val="005A762C"/>
    <w:rsid w:val="005A7D1A"/>
    <w:rsid w:val="005A7EC9"/>
    <w:rsid w:val="005B0635"/>
    <w:rsid w:val="005B0AC2"/>
    <w:rsid w:val="005B19B3"/>
    <w:rsid w:val="005B1BB1"/>
    <w:rsid w:val="005B1CFE"/>
    <w:rsid w:val="005B1EC0"/>
    <w:rsid w:val="005B232E"/>
    <w:rsid w:val="005B2BCD"/>
    <w:rsid w:val="005B2FB1"/>
    <w:rsid w:val="005B36AF"/>
    <w:rsid w:val="005B3856"/>
    <w:rsid w:val="005B414A"/>
    <w:rsid w:val="005B4AE2"/>
    <w:rsid w:val="005B5D36"/>
    <w:rsid w:val="005B5E3A"/>
    <w:rsid w:val="005B6C01"/>
    <w:rsid w:val="005B6E13"/>
    <w:rsid w:val="005B7085"/>
    <w:rsid w:val="005B7C0E"/>
    <w:rsid w:val="005C0186"/>
    <w:rsid w:val="005C269F"/>
    <w:rsid w:val="005C29FF"/>
    <w:rsid w:val="005C308D"/>
    <w:rsid w:val="005C3C48"/>
    <w:rsid w:val="005C48AE"/>
    <w:rsid w:val="005C7833"/>
    <w:rsid w:val="005D0141"/>
    <w:rsid w:val="005D026B"/>
    <w:rsid w:val="005D048D"/>
    <w:rsid w:val="005D0D35"/>
    <w:rsid w:val="005D1123"/>
    <w:rsid w:val="005D3D69"/>
    <w:rsid w:val="005D4532"/>
    <w:rsid w:val="005D4EF4"/>
    <w:rsid w:val="005D60D6"/>
    <w:rsid w:val="005D68E8"/>
    <w:rsid w:val="005D73D4"/>
    <w:rsid w:val="005D7657"/>
    <w:rsid w:val="005D7A7B"/>
    <w:rsid w:val="005E1055"/>
    <w:rsid w:val="005E1162"/>
    <w:rsid w:val="005E1746"/>
    <w:rsid w:val="005E1B5A"/>
    <w:rsid w:val="005E1E2D"/>
    <w:rsid w:val="005E2298"/>
    <w:rsid w:val="005E2542"/>
    <w:rsid w:val="005E2E5C"/>
    <w:rsid w:val="005E3254"/>
    <w:rsid w:val="005E3BCD"/>
    <w:rsid w:val="005E3EA6"/>
    <w:rsid w:val="005E441B"/>
    <w:rsid w:val="005E4C32"/>
    <w:rsid w:val="005E4FCF"/>
    <w:rsid w:val="005E502B"/>
    <w:rsid w:val="005E6692"/>
    <w:rsid w:val="005E6BEE"/>
    <w:rsid w:val="005E6CCA"/>
    <w:rsid w:val="005F06B4"/>
    <w:rsid w:val="005F10DF"/>
    <w:rsid w:val="005F2923"/>
    <w:rsid w:val="005F2F61"/>
    <w:rsid w:val="005F36E5"/>
    <w:rsid w:val="005F4C15"/>
    <w:rsid w:val="005F4E41"/>
    <w:rsid w:val="005F5C57"/>
    <w:rsid w:val="005F7511"/>
    <w:rsid w:val="0060052B"/>
    <w:rsid w:val="00600735"/>
    <w:rsid w:val="0060101A"/>
    <w:rsid w:val="00601313"/>
    <w:rsid w:val="00601FBD"/>
    <w:rsid w:val="006026E7"/>
    <w:rsid w:val="006038BD"/>
    <w:rsid w:val="006040A8"/>
    <w:rsid w:val="0060477E"/>
    <w:rsid w:val="006050DF"/>
    <w:rsid w:val="00606171"/>
    <w:rsid w:val="00606486"/>
    <w:rsid w:val="00607315"/>
    <w:rsid w:val="006105B3"/>
    <w:rsid w:val="0061097B"/>
    <w:rsid w:val="00610C58"/>
    <w:rsid w:val="00612316"/>
    <w:rsid w:val="00614ECB"/>
    <w:rsid w:val="006152CB"/>
    <w:rsid w:val="0061551D"/>
    <w:rsid w:val="00615E9A"/>
    <w:rsid w:val="0061653E"/>
    <w:rsid w:val="00616EF3"/>
    <w:rsid w:val="00621A87"/>
    <w:rsid w:val="006230B3"/>
    <w:rsid w:val="006237F4"/>
    <w:rsid w:val="00624A0D"/>
    <w:rsid w:val="00624C99"/>
    <w:rsid w:val="00625313"/>
    <w:rsid w:val="00625352"/>
    <w:rsid w:val="006255CD"/>
    <w:rsid w:val="00626375"/>
    <w:rsid w:val="00626ADC"/>
    <w:rsid w:val="00626C31"/>
    <w:rsid w:val="006300E3"/>
    <w:rsid w:val="00630441"/>
    <w:rsid w:val="006304CC"/>
    <w:rsid w:val="00630DA1"/>
    <w:rsid w:val="00631DD6"/>
    <w:rsid w:val="00632355"/>
    <w:rsid w:val="00632CE4"/>
    <w:rsid w:val="0063349D"/>
    <w:rsid w:val="00634177"/>
    <w:rsid w:val="00634C92"/>
    <w:rsid w:val="00635ECC"/>
    <w:rsid w:val="00637716"/>
    <w:rsid w:val="00640439"/>
    <w:rsid w:val="006408B3"/>
    <w:rsid w:val="00640D41"/>
    <w:rsid w:val="00640D60"/>
    <w:rsid w:val="00640D9C"/>
    <w:rsid w:val="00640E4F"/>
    <w:rsid w:val="006423B2"/>
    <w:rsid w:val="00642A8F"/>
    <w:rsid w:val="00643D4E"/>
    <w:rsid w:val="0064549A"/>
    <w:rsid w:val="006458AF"/>
    <w:rsid w:val="006459A7"/>
    <w:rsid w:val="00646E9E"/>
    <w:rsid w:val="00647101"/>
    <w:rsid w:val="006509D2"/>
    <w:rsid w:val="00651875"/>
    <w:rsid w:val="0065219E"/>
    <w:rsid w:val="006522AE"/>
    <w:rsid w:val="00653BC0"/>
    <w:rsid w:val="00653E40"/>
    <w:rsid w:val="00653FAA"/>
    <w:rsid w:val="00655090"/>
    <w:rsid w:val="00655142"/>
    <w:rsid w:val="00655C2A"/>
    <w:rsid w:val="006560D2"/>
    <w:rsid w:val="0065614D"/>
    <w:rsid w:val="00656378"/>
    <w:rsid w:val="0065737E"/>
    <w:rsid w:val="00657B17"/>
    <w:rsid w:val="00660C5D"/>
    <w:rsid w:val="0066160F"/>
    <w:rsid w:val="0066228E"/>
    <w:rsid w:val="00662C4A"/>
    <w:rsid w:val="00663B52"/>
    <w:rsid w:val="00666869"/>
    <w:rsid w:val="00666935"/>
    <w:rsid w:val="00666E57"/>
    <w:rsid w:val="00670E48"/>
    <w:rsid w:val="006711C4"/>
    <w:rsid w:val="00671322"/>
    <w:rsid w:val="0067166B"/>
    <w:rsid w:val="00671DC1"/>
    <w:rsid w:val="0067382F"/>
    <w:rsid w:val="0067416F"/>
    <w:rsid w:val="00674C85"/>
    <w:rsid w:val="00675267"/>
    <w:rsid w:val="00676CAA"/>
    <w:rsid w:val="00677209"/>
    <w:rsid w:val="0067784B"/>
    <w:rsid w:val="00680202"/>
    <w:rsid w:val="00680757"/>
    <w:rsid w:val="00680A20"/>
    <w:rsid w:val="00681960"/>
    <w:rsid w:val="00681AF2"/>
    <w:rsid w:val="0068362A"/>
    <w:rsid w:val="00683C04"/>
    <w:rsid w:val="00683FBA"/>
    <w:rsid w:val="00687977"/>
    <w:rsid w:val="00690ABD"/>
    <w:rsid w:val="00691A69"/>
    <w:rsid w:val="00691AC2"/>
    <w:rsid w:val="00693494"/>
    <w:rsid w:val="0069353F"/>
    <w:rsid w:val="00694087"/>
    <w:rsid w:val="006942A0"/>
    <w:rsid w:val="0069438D"/>
    <w:rsid w:val="00694ECE"/>
    <w:rsid w:val="00695A31"/>
    <w:rsid w:val="00695E9B"/>
    <w:rsid w:val="00696255"/>
    <w:rsid w:val="00696A04"/>
    <w:rsid w:val="00696E07"/>
    <w:rsid w:val="006972CB"/>
    <w:rsid w:val="0069742E"/>
    <w:rsid w:val="00697EB9"/>
    <w:rsid w:val="006A0B15"/>
    <w:rsid w:val="006A0E45"/>
    <w:rsid w:val="006A0EAB"/>
    <w:rsid w:val="006A14D5"/>
    <w:rsid w:val="006A1A3B"/>
    <w:rsid w:val="006A2907"/>
    <w:rsid w:val="006A2A97"/>
    <w:rsid w:val="006A402A"/>
    <w:rsid w:val="006A4215"/>
    <w:rsid w:val="006A4F30"/>
    <w:rsid w:val="006A506F"/>
    <w:rsid w:val="006A5F19"/>
    <w:rsid w:val="006A5FF5"/>
    <w:rsid w:val="006A6196"/>
    <w:rsid w:val="006A6F3A"/>
    <w:rsid w:val="006A78AD"/>
    <w:rsid w:val="006B0EBF"/>
    <w:rsid w:val="006B25B7"/>
    <w:rsid w:val="006B28FA"/>
    <w:rsid w:val="006B2B3C"/>
    <w:rsid w:val="006B30CB"/>
    <w:rsid w:val="006B4974"/>
    <w:rsid w:val="006B536D"/>
    <w:rsid w:val="006B5ACE"/>
    <w:rsid w:val="006B647A"/>
    <w:rsid w:val="006B64EC"/>
    <w:rsid w:val="006B740F"/>
    <w:rsid w:val="006B7ADD"/>
    <w:rsid w:val="006B7C9D"/>
    <w:rsid w:val="006C0131"/>
    <w:rsid w:val="006C039D"/>
    <w:rsid w:val="006C0E02"/>
    <w:rsid w:val="006C12D8"/>
    <w:rsid w:val="006C2297"/>
    <w:rsid w:val="006C31E2"/>
    <w:rsid w:val="006C4C12"/>
    <w:rsid w:val="006C5437"/>
    <w:rsid w:val="006C5984"/>
    <w:rsid w:val="006C5D29"/>
    <w:rsid w:val="006C6F72"/>
    <w:rsid w:val="006D0379"/>
    <w:rsid w:val="006D0C2F"/>
    <w:rsid w:val="006D2863"/>
    <w:rsid w:val="006D2D67"/>
    <w:rsid w:val="006D30AB"/>
    <w:rsid w:val="006D4994"/>
    <w:rsid w:val="006D4A9F"/>
    <w:rsid w:val="006D5BE9"/>
    <w:rsid w:val="006D63E5"/>
    <w:rsid w:val="006D6B97"/>
    <w:rsid w:val="006D70F8"/>
    <w:rsid w:val="006E0A35"/>
    <w:rsid w:val="006E1B60"/>
    <w:rsid w:val="006E32D5"/>
    <w:rsid w:val="006E42C3"/>
    <w:rsid w:val="006E443C"/>
    <w:rsid w:val="006E4547"/>
    <w:rsid w:val="006E567A"/>
    <w:rsid w:val="006E5DAF"/>
    <w:rsid w:val="006E60C8"/>
    <w:rsid w:val="006E7BC3"/>
    <w:rsid w:val="006F030A"/>
    <w:rsid w:val="006F0C59"/>
    <w:rsid w:val="006F1417"/>
    <w:rsid w:val="006F25F8"/>
    <w:rsid w:val="006F2E69"/>
    <w:rsid w:val="006F354B"/>
    <w:rsid w:val="006F4725"/>
    <w:rsid w:val="006F4AA9"/>
    <w:rsid w:val="006F5574"/>
    <w:rsid w:val="006F5B37"/>
    <w:rsid w:val="006F5CE2"/>
    <w:rsid w:val="006F67AB"/>
    <w:rsid w:val="006F6A15"/>
    <w:rsid w:val="006F6D1E"/>
    <w:rsid w:val="006F7A0F"/>
    <w:rsid w:val="006F7C19"/>
    <w:rsid w:val="006F7F8E"/>
    <w:rsid w:val="007011E1"/>
    <w:rsid w:val="007017B4"/>
    <w:rsid w:val="0070186E"/>
    <w:rsid w:val="0070198F"/>
    <w:rsid w:val="00702745"/>
    <w:rsid w:val="0070290A"/>
    <w:rsid w:val="00704EC5"/>
    <w:rsid w:val="00705E00"/>
    <w:rsid w:val="00706411"/>
    <w:rsid w:val="00706EA8"/>
    <w:rsid w:val="0070701E"/>
    <w:rsid w:val="007071CE"/>
    <w:rsid w:val="007076CF"/>
    <w:rsid w:val="00707871"/>
    <w:rsid w:val="007117ED"/>
    <w:rsid w:val="00711F2F"/>
    <w:rsid w:val="0071471E"/>
    <w:rsid w:val="007153E5"/>
    <w:rsid w:val="007155EF"/>
    <w:rsid w:val="00715806"/>
    <w:rsid w:val="00715FD7"/>
    <w:rsid w:val="00716A23"/>
    <w:rsid w:val="00717336"/>
    <w:rsid w:val="0071769B"/>
    <w:rsid w:val="00717BD1"/>
    <w:rsid w:val="00723C14"/>
    <w:rsid w:val="00724B3A"/>
    <w:rsid w:val="0072503F"/>
    <w:rsid w:val="007254E5"/>
    <w:rsid w:val="007259CA"/>
    <w:rsid w:val="0072645C"/>
    <w:rsid w:val="00727091"/>
    <w:rsid w:val="00727177"/>
    <w:rsid w:val="0072721E"/>
    <w:rsid w:val="00727661"/>
    <w:rsid w:val="00727F1E"/>
    <w:rsid w:val="007305DC"/>
    <w:rsid w:val="007314E4"/>
    <w:rsid w:val="007320BC"/>
    <w:rsid w:val="0073286C"/>
    <w:rsid w:val="00732FCC"/>
    <w:rsid w:val="0073373D"/>
    <w:rsid w:val="00734167"/>
    <w:rsid w:val="007344D4"/>
    <w:rsid w:val="0073495D"/>
    <w:rsid w:val="00734F55"/>
    <w:rsid w:val="00737AAC"/>
    <w:rsid w:val="00740B70"/>
    <w:rsid w:val="00740FC0"/>
    <w:rsid w:val="00741545"/>
    <w:rsid w:val="00741A61"/>
    <w:rsid w:val="00741FF2"/>
    <w:rsid w:val="00742D43"/>
    <w:rsid w:val="007437B8"/>
    <w:rsid w:val="00744A86"/>
    <w:rsid w:val="007455BB"/>
    <w:rsid w:val="007455FD"/>
    <w:rsid w:val="0074656B"/>
    <w:rsid w:val="0074736A"/>
    <w:rsid w:val="00747C32"/>
    <w:rsid w:val="00747F5F"/>
    <w:rsid w:val="007500BA"/>
    <w:rsid w:val="00750409"/>
    <w:rsid w:val="007504B6"/>
    <w:rsid w:val="00750A28"/>
    <w:rsid w:val="007521D9"/>
    <w:rsid w:val="0075235A"/>
    <w:rsid w:val="00752E04"/>
    <w:rsid w:val="00753DC2"/>
    <w:rsid w:val="007540FC"/>
    <w:rsid w:val="00754203"/>
    <w:rsid w:val="00754783"/>
    <w:rsid w:val="00754AF7"/>
    <w:rsid w:val="00755DCE"/>
    <w:rsid w:val="00755F3B"/>
    <w:rsid w:val="00756142"/>
    <w:rsid w:val="00756790"/>
    <w:rsid w:val="007567A9"/>
    <w:rsid w:val="007600A7"/>
    <w:rsid w:val="0076025E"/>
    <w:rsid w:val="007620CF"/>
    <w:rsid w:val="00762623"/>
    <w:rsid w:val="0076357F"/>
    <w:rsid w:val="00763F23"/>
    <w:rsid w:val="00764043"/>
    <w:rsid w:val="00764A79"/>
    <w:rsid w:val="00765D7B"/>
    <w:rsid w:val="007666D3"/>
    <w:rsid w:val="007667AC"/>
    <w:rsid w:val="00767332"/>
    <w:rsid w:val="0076788D"/>
    <w:rsid w:val="00767897"/>
    <w:rsid w:val="00770A21"/>
    <w:rsid w:val="00770D18"/>
    <w:rsid w:val="007713E9"/>
    <w:rsid w:val="00771437"/>
    <w:rsid w:val="00772106"/>
    <w:rsid w:val="00772771"/>
    <w:rsid w:val="007727A8"/>
    <w:rsid w:val="00772D3B"/>
    <w:rsid w:val="007739DA"/>
    <w:rsid w:val="0077402D"/>
    <w:rsid w:val="0077411B"/>
    <w:rsid w:val="00774F5D"/>
    <w:rsid w:val="007764BF"/>
    <w:rsid w:val="00776A4C"/>
    <w:rsid w:val="00776DF6"/>
    <w:rsid w:val="00777515"/>
    <w:rsid w:val="00777CD4"/>
    <w:rsid w:val="0078002D"/>
    <w:rsid w:val="00781A17"/>
    <w:rsid w:val="00782CDB"/>
    <w:rsid w:val="00783D98"/>
    <w:rsid w:val="00784B8C"/>
    <w:rsid w:val="00784C43"/>
    <w:rsid w:val="007854E9"/>
    <w:rsid w:val="00785C84"/>
    <w:rsid w:val="00785D73"/>
    <w:rsid w:val="007866BE"/>
    <w:rsid w:val="00786FA3"/>
    <w:rsid w:val="00787166"/>
    <w:rsid w:val="007873F9"/>
    <w:rsid w:val="007916C7"/>
    <w:rsid w:val="00792652"/>
    <w:rsid w:val="00792C4A"/>
    <w:rsid w:val="007931C3"/>
    <w:rsid w:val="0079480E"/>
    <w:rsid w:val="00794DD1"/>
    <w:rsid w:val="00796E4D"/>
    <w:rsid w:val="00797688"/>
    <w:rsid w:val="00797783"/>
    <w:rsid w:val="007A025D"/>
    <w:rsid w:val="007A0580"/>
    <w:rsid w:val="007A096E"/>
    <w:rsid w:val="007A0A48"/>
    <w:rsid w:val="007A2594"/>
    <w:rsid w:val="007A2947"/>
    <w:rsid w:val="007A32EF"/>
    <w:rsid w:val="007A367C"/>
    <w:rsid w:val="007A4883"/>
    <w:rsid w:val="007A5AE0"/>
    <w:rsid w:val="007A6011"/>
    <w:rsid w:val="007A7036"/>
    <w:rsid w:val="007A7588"/>
    <w:rsid w:val="007B0408"/>
    <w:rsid w:val="007B07A1"/>
    <w:rsid w:val="007B203B"/>
    <w:rsid w:val="007B2041"/>
    <w:rsid w:val="007B2289"/>
    <w:rsid w:val="007B25DB"/>
    <w:rsid w:val="007B277D"/>
    <w:rsid w:val="007B3DBA"/>
    <w:rsid w:val="007B4062"/>
    <w:rsid w:val="007B54AA"/>
    <w:rsid w:val="007B6187"/>
    <w:rsid w:val="007B6F37"/>
    <w:rsid w:val="007B789D"/>
    <w:rsid w:val="007B7984"/>
    <w:rsid w:val="007C0370"/>
    <w:rsid w:val="007C1157"/>
    <w:rsid w:val="007C138C"/>
    <w:rsid w:val="007C21D2"/>
    <w:rsid w:val="007C2244"/>
    <w:rsid w:val="007C2286"/>
    <w:rsid w:val="007C24A4"/>
    <w:rsid w:val="007C2898"/>
    <w:rsid w:val="007C423B"/>
    <w:rsid w:val="007C5901"/>
    <w:rsid w:val="007C6450"/>
    <w:rsid w:val="007C7058"/>
    <w:rsid w:val="007C7431"/>
    <w:rsid w:val="007C7DBD"/>
    <w:rsid w:val="007D03FE"/>
    <w:rsid w:val="007D0BBB"/>
    <w:rsid w:val="007D18F6"/>
    <w:rsid w:val="007D2414"/>
    <w:rsid w:val="007D28F5"/>
    <w:rsid w:val="007D385D"/>
    <w:rsid w:val="007D3EEE"/>
    <w:rsid w:val="007D50B9"/>
    <w:rsid w:val="007D50F8"/>
    <w:rsid w:val="007D6833"/>
    <w:rsid w:val="007D6904"/>
    <w:rsid w:val="007D69B0"/>
    <w:rsid w:val="007D6C87"/>
    <w:rsid w:val="007D6EFB"/>
    <w:rsid w:val="007D70A2"/>
    <w:rsid w:val="007D7351"/>
    <w:rsid w:val="007D774F"/>
    <w:rsid w:val="007D7945"/>
    <w:rsid w:val="007D7E84"/>
    <w:rsid w:val="007E06FF"/>
    <w:rsid w:val="007E2356"/>
    <w:rsid w:val="007E24E8"/>
    <w:rsid w:val="007E307B"/>
    <w:rsid w:val="007E3AD0"/>
    <w:rsid w:val="007E3B18"/>
    <w:rsid w:val="007E3FC9"/>
    <w:rsid w:val="007E581A"/>
    <w:rsid w:val="007E6025"/>
    <w:rsid w:val="007E690F"/>
    <w:rsid w:val="007E71B5"/>
    <w:rsid w:val="007E7DC6"/>
    <w:rsid w:val="007F05E9"/>
    <w:rsid w:val="007F0E57"/>
    <w:rsid w:val="007F0F3B"/>
    <w:rsid w:val="007F1097"/>
    <w:rsid w:val="007F24EC"/>
    <w:rsid w:val="007F2B5F"/>
    <w:rsid w:val="007F2E4C"/>
    <w:rsid w:val="007F32EC"/>
    <w:rsid w:val="007F36C5"/>
    <w:rsid w:val="007F4EF1"/>
    <w:rsid w:val="007F5157"/>
    <w:rsid w:val="007F6208"/>
    <w:rsid w:val="007F6CC9"/>
    <w:rsid w:val="007F7159"/>
    <w:rsid w:val="007F7179"/>
    <w:rsid w:val="008005D9"/>
    <w:rsid w:val="008006F7"/>
    <w:rsid w:val="008007D6"/>
    <w:rsid w:val="008011F9"/>
    <w:rsid w:val="00801305"/>
    <w:rsid w:val="00801BBD"/>
    <w:rsid w:val="008020F9"/>
    <w:rsid w:val="008029A9"/>
    <w:rsid w:val="008031DD"/>
    <w:rsid w:val="00803B57"/>
    <w:rsid w:val="00803F96"/>
    <w:rsid w:val="008047E9"/>
    <w:rsid w:val="008049F9"/>
    <w:rsid w:val="0080712C"/>
    <w:rsid w:val="00807987"/>
    <w:rsid w:val="00807BB5"/>
    <w:rsid w:val="00810296"/>
    <w:rsid w:val="008104D3"/>
    <w:rsid w:val="00810906"/>
    <w:rsid w:val="0081124A"/>
    <w:rsid w:val="00811632"/>
    <w:rsid w:val="008116C1"/>
    <w:rsid w:val="008119DA"/>
    <w:rsid w:val="0081254A"/>
    <w:rsid w:val="00812BB8"/>
    <w:rsid w:val="0081324C"/>
    <w:rsid w:val="00813471"/>
    <w:rsid w:val="008134FC"/>
    <w:rsid w:val="00813508"/>
    <w:rsid w:val="00813A96"/>
    <w:rsid w:val="008149BC"/>
    <w:rsid w:val="00814E29"/>
    <w:rsid w:val="008152A1"/>
    <w:rsid w:val="00815BB6"/>
    <w:rsid w:val="008164E2"/>
    <w:rsid w:val="00816527"/>
    <w:rsid w:val="008168CC"/>
    <w:rsid w:val="00817297"/>
    <w:rsid w:val="008175F2"/>
    <w:rsid w:val="00817DF6"/>
    <w:rsid w:val="00820531"/>
    <w:rsid w:val="00820A71"/>
    <w:rsid w:val="00820C58"/>
    <w:rsid w:val="008236A3"/>
    <w:rsid w:val="00823929"/>
    <w:rsid w:val="00824298"/>
    <w:rsid w:val="0082528A"/>
    <w:rsid w:val="00825AA3"/>
    <w:rsid w:val="008273DB"/>
    <w:rsid w:val="008275B0"/>
    <w:rsid w:val="00830038"/>
    <w:rsid w:val="00830944"/>
    <w:rsid w:val="00830E75"/>
    <w:rsid w:val="008310C0"/>
    <w:rsid w:val="00831AC7"/>
    <w:rsid w:val="00831C7E"/>
    <w:rsid w:val="00831E3D"/>
    <w:rsid w:val="00831F41"/>
    <w:rsid w:val="00832377"/>
    <w:rsid w:val="00832389"/>
    <w:rsid w:val="008323A1"/>
    <w:rsid w:val="00832F5F"/>
    <w:rsid w:val="0083503F"/>
    <w:rsid w:val="008350ED"/>
    <w:rsid w:val="00835620"/>
    <w:rsid w:val="0083612C"/>
    <w:rsid w:val="00836337"/>
    <w:rsid w:val="008364BC"/>
    <w:rsid w:val="008364F7"/>
    <w:rsid w:val="00836D94"/>
    <w:rsid w:val="0084166B"/>
    <w:rsid w:val="00841819"/>
    <w:rsid w:val="00841F1B"/>
    <w:rsid w:val="0084517A"/>
    <w:rsid w:val="00845EC6"/>
    <w:rsid w:val="008462D3"/>
    <w:rsid w:val="008468D7"/>
    <w:rsid w:val="008475AF"/>
    <w:rsid w:val="0084766B"/>
    <w:rsid w:val="00847E5F"/>
    <w:rsid w:val="00847F89"/>
    <w:rsid w:val="008505E2"/>
    <w:rsid w:val="00850819"/>
    <w:rsid w:val="0085086F"/>
    <w:rsid w:val="00852308"/>
    <w:rsid w:val="008527AF"/>
    <w:rsid w:val="00852DD1"/>
    <w:rsid w:val="00852FB7"/>
    <w:rsid w:val="008534E7"/>
    <w:rsid w:val="00853A61"/>
    <w:rsid w:val="00853EE8"/>
    <w:rsid w:val="008563B1"/>
    <w:rsid w:val="0085670B"/>
    <w:rsid w:val="008608DB"/>
    <w:rsid w:val="00860BE7"/>
    <w:rsid w:val="00861068"/>
    <w:rsid w:val="008618BC"/>
    <w:rsid w:val="008620D8"/>
    <w:rsid w:val="0086230D"/>
    <w:rsid w:val="00862CDD"/>
    <w:rsid w:val="0086434F"/>
    <w:rsid w:val="00865115"/>
    <w:rsid w:val="008664BD"/>
    <w:rsid w:val="00870422"/>
    <w:rsid w:val="00871302"/>
    <w:rsid w:val="0087142C"/>
    <w:rsid w:val="00871E9D"/>
    <w:rsid w:val="00872705"/>
    <w:rsid w:val="00873469"/>
    <w:rsid w:val="008736CB"/>
    <w:rsid w:val="00874990"/>
    <w:rsid w:val="0087582C"/>
    <w:rsid w:val="00875BF3"/>
    <w:rsid w:val="008760F3"/>
    <w:rsid w:val="00876E0F"/>
    <w:rsid w:val="00876E4E"/>
    <w:rsid w:val="00877F8B"/>
    <w:rsid w:val="008804ED"/>
    <w:rsid w:val="00880D54"/>
    <w:rsid w:val="008811E5"/>
    <w:rsid w:val="0088158E"/>
    <w:rsid w:val="00881A6F"/>
    <w:rsid w:val="00881F31"/>
    <w:rsid w:val="00882074"/>
    <w:rsid w:val="0088231E"/>
    <w:rsid w:val="008829CA"/>
    <w:rsid w:val="00882BEA"/>
    <w:rsid w:val="00882D30"/>
    <w:rsid w:val="008837A2"/>
    <w:rsid w:val="00883D96"/>
    <w:rsid w:val="00883DCC"/>
    <w:rsid w:val="00884A14"/>
    <w:rsid w:val="00884C3D"/>
    <w:rsid w:val="00886A63"/>
    <w:rsid w:val="00886B9B"/>
    <w:rsid w:val="00887102"/>
    <w:rsid w:val="00887C8C"/>
    <w:rsid w:val="0089045E"/>
    <w:rsid w:val="0089136C"/>
    <w:rsid w:val="00892A9C"/>
    <w:rsid w:val="0089480A"/>
    <w:rsid w:val="00894BEA"/>
    <w:rsid w:val="00894C00"/>
    <w:rsid w:val="00895307"/>
    <w:rsid w:val="00895D65"/>
    <w:rsid w:val="0089677F"/>
    <w:rsid w:val="0089730F"/>
    <w:rsid w:val="00897337"/>
    <w:rsid w:val="00897FA6"/>
    <w:rsid w:val="008A0301"/>
    <w:rsid w:val="008A2398"/>
    <w:rsid w:val="008A2653"/>
    <w:rsid w:val="008A2E5B"/>
    <w:rsid w:val="008A3705"/>
    <w:rsid w:val="008A4201"/>
    <w:rsid w:val="008A48FF"/>
    <w:rsid w:val="008A4CF2"/>
    <w:rsid w:val="008A55CE"/>
    <w:rsid w:val="008A57E2"/>
    <w:rsid w:val="008A63CD"/>
    <w:rsid w:val="008A744E"/>
    <w:rsid w:val="008A7B8F"/>
    <w:rsid w:val="008B0330"/>
    <w:rsid w:val="008B15A1"/>
    <w:rsid w:val="008B19A7"/>
    <w:rsid w:val="008B207F"/>
    <w:rsid w:val="008B279E"/>
    <w:rsid w:val="008B368B"/>
    <w:rsid w:val="008B48C4"/>
    <w:rsid w:val="008B4BD3"/>
    <w:rsid w:val="008B558F"/>
    <w:rsid w:val="008B56B5"/>
    <w:rsid w:val="008B647E"/>
    <w:rsid w:val="008B653C"/>
    <w:rsid w:val="008B657E"/>
    <w:rsid w:val="008B6B4B"/>
    <w:rsid w:val="008B7315"/>
    <w:rsid w:val="008C0FE8"/>
    <w:rsid w:val="008C184A"/>
    <w:rsid w:val="008C18CD"/>
    <w:rsid w:val="008C1A64"/>
    <w:rsid w:val="008C2ABA"/>
    <w:rsid w:val="008C32D2"/>
    <w:rsid w:val="008C46C4"/>
    <w:rsid w:val="008C5267"/>
    <w:rsid w:val="008C5735"/>
    <w:rsid w:val="008C593E"/>
    <w:rsid w:val="008C5EC0"/>
    <w:rsid w:val="008C62FA"/>
    <w:rsid w:val="008C657C"/>
    <w:rsid w:val="008C680E"/>
    <w:rsid w:val="008C714C"/>
    <w:rsid w:val="008D002D"/>
    <w:rsid w:val="008D1386"/>
    <w:rsid w:val="008D2DF7"/>
    <w:rsid w:val="008D4874"/>
    <w:rsid w:val="008D497C"/>
    <w:rsid w:val="008D4CE7"/>
    <w:rsid w:val="008D512B"/>
    <w:rsid w:val="008D671C"/>
    <w:rsid w:val="008E06A9"/>
    <w:rsid w:val="008E0DAB"/>
    <w:rsid w:val="008E233A"/>
    <w:rsid w:val="008E278E"/>
    <w:rsid w:val="008E2DB5"/>
    <w:rsid w:val="008E39D0"/>
    <w:rsid w:val="008E3E5D"/>
    <w:rsid w:val="008E3FA5"/>
    <w:rsid w:val="008E4055"/>
    <w:rsid w:val="008E7453"/>
    <w:rsid w:val="008E76D4"/>
    <w:rsid w:val="008E76F2"/>
    <w:rsid w:val="008F1061"/>
    <w:rsid w:val="008F1FE1"/>
    <w:rsid w:val="008F227C"/>
    <w:rsid w:val="008F3815"/>
    <w:rsid w:val="008F41DF"/>
    <w:rsid w:val="00902D12"/>
    <w:rsid w:val="0090399D"/>
    <w:rsid w:val="00904C5C"/>
    <w:rsid w:val="00904DDD"/>
    <w:rsid w:val="00904F28"/>
    <w:rsid w:val="0090508C"/>
    <w:rsid w:val="009055D7"/>
    <w:rsid w:val="00906D18"/>
    <w:rsid w:val="0090710D"/>
    <w:rsid w:val="009072BB"/>
    <w:rsid w:val="009102F7"/>
    <w:rsid w:val="0091078E"/>
    <w:rsid w:val="009108E2"/>
    <w:rsid w:val="009116B4"/>
    <w:rsid w:val="00912CE7"/>
    <w:rsid w:val="00914D38"/>
    <w:rsid w:val="009151FB"/>
    <w:rsid w:val="0091565A"/>
    <w:rsid w:val="00915C8E"/>
    <w:rsid w:val="00916331"/>
    <w:rsid w:val="009168AA"/>
    <w:rsid w:val="00916B63"/>
    <w:rsid w:val="00916BD8"/>
    <w:rsid w:val="00916D4C"/>
    <w:rsid w:val="00917C10"/>
    <w:rsid w:val="009203A9"/>
    <w:rsid w:val="00922161"/>
    <w:rsid w:val="00923DC1"/>
    <w:rsid w:val="00924769"/>
    <w:rsid w:val="00925E79"/>
    <w:rsid w:val="00926879"/>
    <w:rsid w:val="00927906"/>
    <w:rsid w:val="00930C83"/>
    <w:rsid w:val="00930C99"/>
    <w:rsid w:val="00930D91"/>
    <w:rsid w:val="00930E82"/>
    <w:rsid w:val="009319FC"/>
    <w:rsid w:val="00931F3C"/>
    <w:rsid w:val="00932490"/>
    <w:rsid w:val="00932874"/>
    <w:rsid w:val="00932CD5"/>
    <w:rsid w:val="0093328C"/>
    <w:rsid w:val="0093338D"/>
    <w:rsid w:val="00933A2E"/>
    <w:rsid w:val="00935657"/>
    <w:rsid w:val="00935DBD"/>
    <w:rsid w:val="00936DCA"/>
    <w:rsid w:val="00937537"/>
    <w:rsid w:val="00940075"/>
    <w:rsid w:val="0094312D"/>
    <w:rsid w:val="0094381D"/>
    <w:rsid w:val="00943978"/>
    <w:rsid w:val="00943CCF"/>
    <w:rsid w:val="00946DB8"/>
    <w:rsid w:val="00947775"/>
    <w:rsid w:val="00947840"/>
    <w:rsid w:val="00950587"/>
    <w:rsid w:val="009518D8"/>
    <w:rsid w:val="00953FCB"/>
    <w:rsid w:val="00954D2C"/>
    <w:rsid w:val="00954E53"/>
    <w:rsid w:val="009552BA"/>
    <w:rsid w:val="009565F4"/>
    <w:rsid w:val="00956FD1"/>
    <w:rsid w:val="00957199"/>
    <w:rsid w:val="00957BA1"/>
    <w:rsid w:val="00961977"/>
    <w:rsid w:val="00961F5A"/>
    <w:rsid w:val="009627B9"/>
    <w:rsid w:val="00962F92"/>
    <w:rsid w:val="0096324D"/>
    <w:rsid w:val="00963298"/>
    <w:rsid w:val="00964A52"/>
    <w:rsid w:val="00964F1A"/>
    <w:rsid w:val="00965191"/>
    <w:rsid w:val="0096539A"/>
    <w:rsid w:val="00966B6C"/>
    <w:rsid w:val="009677A6"/>
    <w:rsid w:val="00967A9D"/>
    <w:rsid w:val="009700AC"/>
    <w:rsid w:val="00970721"/>
    <w:rsid w:val="009709D7"/>
    <w:rsid w:val="00972DA4"/>
    <w:rsid w:val="009735BA"/>
    <w:rsid w:val="009737BD"/>
    <w:rsid w:val="009745E4"/>
    <w:rsid w:val="00974A05"/>
    <w:rsid w:val="00974A17"/>
    <w:rsid w:val="00974FE4"/>
    <w:rsid w:val="00976932"/>
    <w:rsid w:val="009771D4"/>
    <w:rsid w:val="009777BF"/>
    <w:rsid w:val="00977852"/>
    <w:rsid w:val="00977C5E"/>
    <w:rsid w:val="009800D5"/>
    <w:rsid w:val="00981454"/>
    <w:rsid w:val="0098217E"/>
    <w:rsid w:val="00984A5F"/>
    <w:rsid w:val="009859CC"/>
    <w:rsid w:val="00985F03"/>
    <w:rsid w:val="00990355"/>
    <w:rsid w:val="009910BA"/>
    <w:rsid w:val="00991199"/>
    <w:rsid w:val="00991887"/>
    <w:rsid w:val="00992150"/>
    <w:rsid w:val="00992C37"/>
    <w:rsid w:val="00993041"/>
    <w:rsid w:val="009934E5"/>
    <w:rsid w:val="009943CD"/>
    <w:rsid w:val="00994756"/>
    <w:rsid w:val="00994B3D"/>
    <w:rsid w:val="00995892"/>
    <w:rsid w:val="00995F8F"/>
    <w:rsid w:val="00996C2B"/>
    <w:rsid w:val="009A0B0F"/>
    <w:rsid w:val="009A0D64"/>
    <w:rsid w:val="009A20DF"/>
    <w:rsid w:val="009A222E"/>
    <w:rsid w:val="009A2E1F"/>
    <w:rsid w:val="009A40C7"/>
    <w:rsid w:val="009A4215"/>
    <w:rsid w:val="009A4BF7"/>
    <w:rsid w:val="009A51DB"/>
    <w:rsid w:val="009A5D78"/>
    <w:rsid w:val="009A62CC"/>
    <w:rsid w:val="009A7B4B"/>
    <w:rsid w:val="009A7D92"/>
    <w:rsid w:val="009B0B6D"/>
    <w:rsid w:val="009B1D32"/>
    <w:rsid w:val="009B3AAD"/>
    <w:rsid w:val="009B3B21"/>
    <w:rsid w:val="009B3CE8"/>
    <w:rsid w:val="009B42EF"/>
    <w:rsid w:val="009B4768"/>
    <w:rsid w:val="009B5160"/>
    <w:rsid w:val="009B5260"/>
    <w:rsid w:val="009B563B"/>
    <w:rsid w:val="009B66A9"/>
    <w:rsid w:val="009B6923"/>
    <w:rsid w:val="009B6B43"/>
    <w:rsid w:val="009B6B96"/>
    <w:rsid w:val="009B714D"/>
    <w:rsid w:val="009C1F0D"/>
    <w:rsid w:val="009C27F8"/>
    <w:rsid w:val="009C2E40"/>
    <w:rsid w:val="009C38B6"/>
    <w:rsid w:val="009C4B07"/>
    <w:rsid w:val="009C4B73"/>
    <w:rsid w:val="009C514E"/>
    <w:rsid w:val="009C6D0F"/>
    <w:rsid w:val="009C76F1"/>
    <w:rsid w:val="009D0AF3"/>
    <w:rsid w:val="009D11F3"/>
    <w:rsid w:val="009D19F2"/>
    <w:rsid w:val="009D2303"/>
    <w:rsid w:val="009D5077"/>
    <w:rsid w:val="009D5FFC"/>
    <w:rsid w:val="009D62A7"/>
    <w:rsid w:val="009D6A50"/>
    <w:rsid w:val="009D738B"/>
    <w:rsid w:val="009E178E"/>
    <w:rsid w:val="009E2111"/>
    <w:rsid w:val="009E28BE"/>
    <w:rsid w:val="009E35A2"/>
    <w:rsid w:val="009E3804"/>
    <w:rsid w:val="009E396A"/>
    <w:rsid w:val="009E3A9D"/>
    <w:rsid w:val="009E3E70"/>
    <w:rsid w:val="009E414A"/>
    <w:rsid w:val="009E4F0D"/>
    <w:rsid w:val="009E4FEE"/>
    <w:rsid w:val="009E569B"/>
    <w:rsid w:val="009E5BBB"/>
    <w:rsid w:val="009E5EDA"/>
    <w:rsid w:val="009E6A21"/>
    <w:rsid w:val="009E6AFB"/>
    <w:rsid w:val="009E6EB6"/>
    <w:rsid w:val="009E71A3"/>
    <w:rsid w:val="009E7284"/>
    <w:rsid w:val="009E74E4"/>
    <w:rsid w:val="009E7AA4"/>
    <w:rsid w:val="009E7EDF"/>
    <w:rsid w:val="009E7F85"/>
    <w:rsid w:val="009F0C4C"/>
    <w:rsid w:val="009F115D"/>
    <w:rsid w:val="009F27DB"/>
    <w:rsid w:val="009F2F21"/>
    <w:rsid w:val="009F3117"/>
    <w:rsid w:val="009F3271"/>
    <w:rsid w:val="009F3347"/>
    <w:rsid w:val="009F48D2"/>
    <w:rsid w:val="009F53E4"/>
    <w:rsid w:val="009F5C96"/>
    <w:rsid w:val="009F5F58"/>
    <w:rsid w:val="009F68CA"/>
    <w:rsid w:val="009F6A5A"/>
    <w:rsid w:val="009F6FEA"/>
    <w:rsid w:val="009F7573"/>
    <w:rsid w:val="00A002D9"/>
    <w:rsid w:val="00A00353"/>
    <w:rsid w:val="00A03912"/>
    <w:rsid w:val="00A03E75"/>
    <w:rsid w:val="00A049BD"/>
    <w:rsid w:val="00A04D1C"/>
    <w:rsid w:val="00A05AB5"/>
    <w:rsid w:val="00A05ABB"/>
    <w:rsid w:val="00A06FCC"/>
    <w:rsid w:val="00A07088"/>
    <w:rsid w:val="00A07A47"/>
    <w:rsid w:val="00A07E17"/>
    <w:rsid w:val="00A10C17"/>
    <w:rsid w:val="00A12D2E"/>
    <w:rsid w:val="00A13E8A"/>
    <w:rsid w:val="00A14E22"/>
    <w:rsid w:val="00A150C8"/>
    <w:rsid w:val="00A16880"/>
    <w:rsid w:val="00A16D18"/>
    <w:rsid w:val="00A17473"/>
    <w:rsid w:val="00A17AEC"/>
    <w:rsid w:val="00A20C82"/>
    <w:rsid w:val="00A20D52"/>
    <w:rsid w:val="00A2134F"/>
    <w:rsid w:val="00A21360"/>
    <w:rsid w:val="00A21569"/>
    <w:rsid w:val="00A219ED"/>
    <w:rsid w:val="00A22A71"/>
    <w:rsid w:val="00A26351"/>
    <w:rsid w:val="00A26927"/>
    <w:rsid w:val="00A269C0"/>
    <w:rsid w:val="00A26B26"/>
    <w:rsid w:val="00A27341"/>
    <w:rsid w:val="00A2764A"/>
    <w:rsid w:val="00A301B7"/>
    <w:rsid w:val="00A3053E"/>
    <w:rsid w:val="00A305CB"/>
    <w:rsid w:val="00A3062C"/>
    <w:rsid w:val="00A31D77"/>
    <w:rsid w:val="00A3252F"/>
    <w:rsid w:val="00A333EB"/>
    <w:rsid w:val="00A33610"/>
    <w:rsid w:val="00A33C56"/>
    <w:rsid w:val="00A33D8C"/>
    <w:rsid w:val="00A34A7E"/>
    <w:rsid w:val="00A352D1"/>
    <w:rsid w:val="00A35806"/>
    <w:rsid w:val="00A3712E"/>
    <w:rsid w:val="00A371A5"/>
    <w:rsid w:val="00A376CC"/>
    <w:rsid w:val="00A37B0F"/>
    <w:rsid w:val="00A37D01"/>
    <w:rsid w:val="00A37F61"/>
    <w:rsid w:val="00A40345"/>
    <w:rsid w:val="00A4086D"/>
    <w:rsid w:val="00A419DF"/>
    <w:rsid w:val="00A41D1A"/>
    <w:rsid w:val="00A42DC6"/>
    <w:rsid w:val="00A42F1F"/>
    <w:rsid w:val="00A42FDA"/>
    <w:rsid w:val="00A4311F"/>
    <w:rsid w:val="00A433B4"/>
    <w:rsid w:val="00A43B2A"/>
    <w:rsid w:val="00A451E4"/>
    <w:rsid w:val="00A456CC"/>
    <w:rsid w:val="00A4612D"/>
    <w:rsid w:val="00A475CE"/>
    <w:rsid w:val="00A50094"/>
    <w:rsid w:val="00A51924"/>
    <w:rsid w:val="00A51B55"/>
    <w:rsid w:val="00A51F10"/>
    <w:rsid w:val="00A52059"/>
    <w:rsid w:val="00A52FA9"/>
    <w:rsid w:val="00A53AED"/>
    <w:rsid w:val="00A53E78"/>
    <w:rsid w:val="00A54694"/>
    <w:rsid w:val="00A546F1"/>
    <w:rsid w:val="00A559C8"/>
    <w:rsid w:val="00A56380"/>
    <w:rsid w:val="00A56708"/>
    <w:rsid w:val="00A57CF9"/>
    <w:rsid w:val="00A6041F"/>
    <w:rsid w:val="00A604A6"/>
    <w:rsid w:val="00A6084A"/>
    <w:rsid w:val="00A61159"/>
    <w:rsid w:val="00A61941"/>
    <w:rsid w:val="00A619D0"/>
    <w:rsid w:val="00A627FD"/>
    <w:rsid w:val="00A642D6"/>
    <w:rsid w:val="00A64856"/>
    <w:rsid w:val="00A649B6"/>
    <w:rsid w:val="00A64BD4"/>
    <w:rsid w:val="00A64C18"/>
    <w:rsid w:val="00A64D37"/>
    <w:rsid w:val="00A6679D"/>
    <w:rsid w:val="00A667F4"/>
    <w:rsid w:val="00A66D7D"/>
    <w:rsid w:val="00A677E4"/>
    <w:rsid w:val="00A67F48"/>
    <w:rsid w:val="00A7015F"/>
    <w:rsid w:val="00A7193F"/>
    <w:rsid w:val="00A72A59"/>
    <w:rsid w:val="00A73DD8"/>
    <w:rsid w:val="00A7444B"/>
    <w:rsid w:val="00A76351"/>
    <w:rsid w:val="00A76604"/>
    <w:rsid w:val="00A768C6"/>
    <w:rsid w:val="00A76FEA"/>
    <w:rsid w:val="00A8029D"/>
    <w:rsid w:val="00A80AA2"/>
    <w:rsid w:val="00A80CC8"/>
    <w:rsid w:val="00A81720"/>
    <w:rsid w:val="00A8231E"/>
    <w:rsid w:val="00A82840"/>
    <w:rsid w:val="00A82906"/>
    <w:rsid w:val="00A82A8A"/>
    <w:rsid w:val="00A838FF"/>
    <w:rsid w:val="00A83D09"/>
    <w:rsid w:val="00A84488"/>
    <w:rsid w:val="00A85642"/>
    <w:rsid w:val="00A86013"/>
    <w:rsid w:val="00A86388"/>
    <w:rsid w:val="00A86A06"/>
    <w:rsid w:val="00A92485"/>
    <w:rsid w:val="00A93973"/>
    <w:rsid w:val="00A93F3C"/>
    <w:rsid w:val="00A95717"/>
    <w:rsid w:val="00A957B8"/>
    <w:rsid w:val="00A95EBD"/>
    <w:rsid w:val="00AA028D"/>
    <w:rsid w:val="00AA0528"/>
    <w:rsid w:val="00AA0A87"/>
    <w:rsid w:val="00AA1C3A"/>
    <w:rsid w:val="00AA1D84"/>
    <w:rsid w:val="00AA1F44"/>
    <w:rsid w:val="00AA274F"/>
    <w:rsid w:val="00AA2CAD"/>
    <w:rsid w:val="00AA30D6"/>
    <w:rsid w:val="00AA376D"/>
    <w:rsid w:val="00AA447A"/>
    <w:rsid w:val="00AA4A43"/>
    <w:rsid w:val="00AA5485"/>
    <w:rsid w:val="00AA592A"/>
    <w:rsid w:val="00AA5F3F"/>
    <w:rsid w:val="00AA5FAB"/>
    <w:rsid w:val="00AA6387"/>
    <w:rsid w:val="00AA7D4B"/>
    <w:rsid w:val="00AA7F5A"/>
    <w:rsid w:val="00AB0C30"/>
    <w:rsid w:val="00AB264F"/>
    <w:rsid w:val="00AB2A3F"/>
    <w:rsid w:val="00AB33C8"/>
    <w:rsid w:val="00AB38CC"/>
    <w:rsid w:val="00AB4286"/>
    <w:rsid w:val="00AB436D"/>
    <w:rsid w:val="00AB45A6"/>
    <w:rsid w:val="00AB4990"/>
    <w:rsid w:val="00AB5517"/>
    <w:rsid w:val="00AB5D24"/>
    <w:rsid w:val="00AB762B"/>
    <w:rsid w:val="00AC07C5"/>
    <w:rsid w:val="00AC0B25"/>
    <w:rsid w:val="00AC0D74"/>
    <w:rsid w:val="00AC13BB"/>
    <w:rsid w:val="00AC1993"/>
    <w:rsid w:val="00AC1D02"/>
    <w:rsid w:val="00AC2178"/>
    <w:rsid w:val="00AC380E"/>
    <w:rsid w:val="00AC43C5"/>
    <w:rsid w:val="00AC4A52"/>
    <w:rsid w:val="00AC5533"/>
    <w:rsid w:val="00AC6513"/>
    <w:rsid w:val="00AC6C56"/>
    <w:rsid w:val="00AC6DA2"/>
    <w:rsid w:val="00AC725F"/>
    <w:rsid w:val="00AC7837"/>
    <w:rsid w:val="00AC792D"/>
    <w:rsid w:val="00AD05E0"/>
    <w:rsid w:val="00AD0B77"/>
    <w:rsid w:val="00AD0EB1"/>
    <w:rsid w:val="00AD116C"/>
    <w:rsid w:val="00AD18B0"/>
    <w:rsid w:val="00AD2069"/>
    <w:rsid w:val="00AD2236"/>
    <w:rsid w:val="00AD2A1F"/>
    <w:rsid w:val="00AD3179"/>
    <w:rsid w:val="00AD33B4"/>
    <w:rsid w:val="00AD3B3B"/>
    <w:rsid w:val="00AD3D90"/>
    <w:rsid w:val="00AD491A"/>
    <w:rsid w:val="00AD5EFF"/>
    <w:rsid w:val="00AD65A4"/>
    <w:rsid w:val="00AE0462"/>
    <w:rsid w:val="00AE0C6C"/>
    <w:rsid w:val="00AE0DDE"/>
    <w:rsid w:val="00AE1A64"/>
    <w:rsid w:val="00AE287E"/>
    <w:rsid w:val="00AE2A84"/>
    <w:rsid w:val="00AE367D"/>
    <w:rsid w:val="00AE39DA"/>
    <w:rsid w:val="00AE3DC1"/>
    <w:rsid w:val="00AE4634"/>
    <w:rsid w:val="00AE4BB1"/>
    <w:rsid w:val="00AE4DBF"/>
    <w:rsid w:val="00AE7C61"/>
    <w:rsid w:val="00AF00BA"/>
    <w:rsid w:val="00AF17C3"/>
    <w:rsid w:val="00AF297C"/>
    <w:rsid w:val="00AF350C"/>
    <w:rsid w:val="00AF3CD3"/>
    <w:rsid w:val="00AF43D0"/>
    <w:rsid w:val="00AF4BC5"/>
    <w:rsid w:val="00AF5EB5"/>
    <w:rsid w:val="00AF7397"/>
    <w:rsid w:val="00AF7858"/>
    <w:rsid w:val="00AF7952"/>
    <w:rsid w:val="00B00A90"/>
    <w:rsid w:val="00B027C5"/>
    <w:rsid w:val="00B0403A"/>
    <w:rsid w:val="00B040D8"/>
    <w:rsid w:val="00B05E5F"/>
    <w:rsid w:val="00B06544"/>
    <w:rsid w:val="00B07171"/>
    <w:rsid w:val="00B11429"/>
    <w:rsid w:val="00B11B35"/>
    <w:rsid w:val="00B11E67"/>
    <w:rsid w:val="00B129C8"/>
    <w:rsid w:val="00B135F0"/>
    <w:rsid w:val="00B13746"/>
    <w:rsid w:val="00B142CE"/>
    <w:rsid w:val="00B165D8"/>
    <w:rsid w:val="00B173C9"/>
    <w:rsid w:val="00B17939"/>
    <w:rsid w:val="00B17A04"/>
    <w:rsid w:val="00B202B2"/>
    <w:rsid w:val="00B20CE8"/>
    <w:rsid w:val="00B223F3"/>
    <w:rsid w:val="00B23459"/>
    <w:rsid w:val="00B236E3"/>
    <w:rsid w:val="00B23DF0"/>
    <w:rsid w:val="00B247F5"/>
    <w:rsid w:val="00B24C81"/>
    <w:rsid w:val="00B259EA"/>
    <w:rsid w:val="00B301F6"/>
    <w:rsid w:val="00B30E08"/>
    <w:rsid w:val="00B31074"/>
    <w:rsid w:val="00B359FC"/>
    <w:rsid w:val="00B35BE6"/>
    <w:rsid w:val="00B36FE5"/>
    <w:rsid w:val="00B3706A"/>
    <w:rsid w:val="00B3735D"/>
    <w:rsid w:val="00B37672"/>
    <w:rsid w:val="00B377B8"/>
    <w:rsid w:val="00B37A0C"/>
    <w:rsid w:val="00B40DDB"/>
    <w:rsid w:val="00B40FBD"/>
    <w:rsid w:val="00B422EA"/>
    <w:rsid w:val="00B4323D"/>
    <w:rsid w:val="00B43F0A"/>
    <w:rsid w:val="00B445C3"/>
    <w:rsid w:val="00B44C3A"/>
    <w:rsid w:val="00B45783"/>
    <w:rsid w:val="00B45F47"/>
    <w:rsid w:val="00B46CB9"/>
    <w:rsid w:val="00B46F9F"/>
    <w:rsid w:val="00B470A1"/>
    <w:rsid w:val="00B47F95"/>
    <w:rsid w:val="00B50162"/>
    <w:rsid w:val="00B50301"/>
    <w:rsid w:val="00B50595"/>
    <w:rsid w:val="00B50A61"/>
    <w:rsid w:val="00B528E1"/>
    <w:rsid w:val="00B537F5"/>
    <w:rsid w:val="00B54420"/>
    <w:rsid w:val="00B54AB3"/>
    <w:rsid w:val="00B54B55"/>
    <w:rsid w:val="00B5644C"/>
    <w:rsid w:val="00B5678A"/>
    <w:rsid w:val="00B56A33"/>
    <w:rsid w:val="00B60B99"/>
    <w:rsid w:val="00B61EC8"/>
    <w:rsid w:val="00B62C06"/>
    <w:rsid w:val="00B63F21"/>
    <w:rsid w:val="00B64026"/>
    <w:rsid w:val="00B64138"/>
    <w:rsid w:val="00B65F14"/>
    <w:rsid w:val="00B66A28"/>
    <w:rsid w:val="00B67928"/>
    <w:rsid w:val="00B67AD7"/>
    <w:rsid w:val="00B67E06"/>
    <w:rsid w:val="00B71000"/>
    <w:rsid w:val="00B72030"/>
    <w:rsid w:val="00B722B8"/>
    <w:rsid w:val="00B737B6"/>
    <w:rsid w:val="00B73D94"/>
    <w:rsid w:val="00B7470D"/>
    <w:rsid w:val="00B7537E"/>
    <w:rsid w:val="00B76DEB"/>
    <w:rsid w:val="00B77F8E"/>
    <w:rsid w:val="00B80B38"/>
    <w:rsid w:val="00B80CE3"/>
    <w:rsid w:val="00B818D5"/>
    <w:rsid w:val="00B8228E"/>
    <w:rsid w:val="00B8229F"/>
    <w:rsid w:val="00B827BF"/>
    <w:rsid w:val="00B82AFE"/>
    <w:rsid w:val="00B82EB5"/>
    <w:rsid w:val="00B830E9"/>
    <w:rsid w:val="00B83143"/>
    <w:rsid w:val="00B8324C"/>
    <w:rsid w:val="00B8370D"/>
    <w:rsid w:val="00B83D8D"/>
    <w:rsid w:val="00B83EB2"/>
    <w:rsid w:val="00B85D89"/>
    <w:rsid w:val="00B86147"/>
    <w:rsid w:val="00B8649B"/>
    <w:rsid w:val="00B8654D"/>
    <w:rsid w:val="00B86F86"/>
    <w:rsid w:val="00B9125D"/>
    <w:rsid w:val="00B916BA"/>
    <w:rsid w:val="00B91AA0"/>
    <w:rsid w:val="00B92D69"/>
    <w:rsid w:val="00B934C0"/>
    <w:rsid w:val="00B961FB"/>
    <w:rsid w:val="00B968F6"/>
    <w:rsid w:val="00B96998"/>
    <w:rsid w:val="00B96D9B"/>
    <w:rsid w:val="00BA030B"/>
    <w:rsid w:val="00BA0BBE"/>
    <w:rsid w:val="00BA0CC0"/>
    <w:rsid w:val="00BA1654"/>
    <w:rsid w:val="00BA23CD"/>
    <w:rsid w:val="00BA2F1E"/>
    <w:rsid w:val="00BA32E2"/>
    <w:rsid w:val="00BA34D3"/>
    <w:rsid w:val="00BA4242"/>
    <w:rsid w:val="00BA4EB7"/>
    <w:rsid w:val="00BA62A6"/>
    <w:rsid w:val="00BA678B"/>
    <w:rsid w:val="00BA6DDB"/>
    <w:rsid w:val="00BA71D4"/>
    <w:rsid w:val="00BB01DD"/>
    <w:rsid w:val="00BB0734"/>
    <w:rsid w:val="00BB14B1"/>
    <w:rsid w:val="00BB2FBB"/>
    <w:rsid w:val="00BB31D9"/>
    <w:rsid w:val="00BB3AF4"/>
    <w:rsid w:val="00BB3F05"/>
    <w:rsid w:val="00BB4974"/>
    <w:rsid w:val="00BB56E4"/>
    <w:rsid w:val="00BB574F"/>
    <w:rsid w:val="00BB5CB5"/>
    <w:rsid w:val="00BB5EA6"/>
    <w:rsid w:val="00BB65BB"/>
    <w:rsid w:val="00BB66DC"/>
    <w:rsid w:val="00BB692B"/>
    <w:rsid w:val="00BB6E6E"/>
    <w:rsid w:val="00BB6F57"/>
    <w:rsid w:val="00BB7142"/>
    <w:rsid w:val="00BB75A3"/>
    <w:rsid w:val="00BB787F"/>
    <w:rsid w:val="00BB79AB"/>
    <w:rsid w:val="00BB7CEB"/>
    <w:rsid w:val="00BC089E"/>
    <w:rsid w:val="00BC251A"/>
    <w:rsid w:val="00BC2DFA"/>
    <w:rsid w:val="00BC3999"/>
    <w:rsid w:val="00BC39E1"/>
    <w:rsid w:val="00BC6D04"/>
    <w:rsid w:val="00BC6F22"/>
    <w:rsid w:val="00BC72BC"/>
    <w:rsid w:val="00BD07E9"/>
    <w:rsid w:val="00BD118F"/>
    <w:rsid w:val="00BD2256"/>
    <w:rsid w:val="00BD2360"/>
    <w:rsid w:val="00BD2B4D"/>
    <w:rsid w:val="00BD2C42"/>
    <w:rsid w:val="00BD2FB6"/>
    <w:rsid w:val="00BD3CF0"/>
    <w:rsid w:val="00BD3FBB"/>
    <w:rsid w:val="00BD4287"/>
    <w:rsid w:val="00BD4C76"/>
    <w:rsid w:val="00BD5208"/>
    <w:rsid w:val="00BD5D13"/>
    <w:rsid w:val="00BD6409"/>
    <w:rsid w:val="00BD6656"/>
    <w:rsid w:val="00BD7659"/>
    <w:rsid w:val="00BD76BA"/>
    <w:rsid w:val="00BE0353"/>
    <w:rsid w:val="00BE050D"/>
    <w:rsid w:val="00BE12C9"/>
    <w:rsid w:val="00BE179A"/>
    <w:rsid w:val="00BE1BD8"/>
    <w:rsid w:val="00BE3073"/>
    <w:rsid w:val="00BE3335"/>
    <w:rsid w:val="00BE4710"/>
    <w:rsid w:val="00BE5C56"/>
    <w:rsid w:val="00BE68B3"/>
    <w:rsid w:val="00BE6CBA"/>
    <w:rsid w:val="00BE713B"/>
    <w:rsid w:val="00BE795B"/>
    <w:rsid w:val="00BF00B6"/>
    <w:rsid w:val="00BF0BD2"/>
    <w:rsid w:val="00BF174A"/>
    <w:rsid w:val="00BF1DC7"/>
    <w:rsid w:val="00BF271A"/>
    <w:rsid w:val="00BF27D9"/>
    <w:rsid w:val="00BF28DC"/>
    <w:rsid w:val="00BF516C"/>
    <w:rsid w:val="00BF547F"/>
    <w:rsid w:val="00BF56BB"/>
    <w:rsid w:val="00BF6717"/>
    <w:rsid w:val="00BF750F"/>
    <w:rsid w:val="00BF7D3C"/>
    <w:rsid w:val="00C00E94"/>
    <w:rsid w:val="00C01DC3"/>
    <w:rsid w:val="00C01ED9"/>
    <w:rsid w:val="00C02411"/>
    <w:rsid w:val="00C03134"/>
    <w:rsid w:val="00C03690"/>
    <w:rsid w:val="00C03725"/>
    <w:rsid w:val="00C03AE5"/>
    <w:rsid w:val="00C0411C"/>
    <w:rsid w:val="00C042EF"/>
    <w:rsid w:val="00C05D6F"/>
    <w:rsid w:val="00C05F90"/>
    <w:rsid w:val="00C072D4"/>
    <w:rsid w:val="00C07330"/>
    <w:rsid w:val="00C107E7"/>
    <w:rsid w:val="00C11AF1"/>
    <w:rsid w:val="00C12408"/>
    <w:rsid w:val="00C1258D"/>
    <w:rsid w:val="00C13F15"/>
    <w:rsid w:val="00C141EE"/>
    <w:rsid w:val="00C14340"/>
    <w:rsid w:val="00C16814"/>
    <w:rsid w:val="00C17338"/>
    <w:rsid w:val="00C17708"/>
    <w:rsid w:val="00C2184C"/>
    <w:rsid w:val="00C21885"/>
    <w:rsid w:val="00C22197"/>
    <w:rsid w:val="00C22B2C"/>
    <w:rsid w:val="00C248DB"/>
    <w:rsid w:val="00C24AEA"/>
    <w:rsid w:val="00C24BE4"/>
    <w:rsid w:val="00C24D43"/>
    <w:rsid w:val="00C258B5"/>
    <w:rsid w:val="00C25D86"/>
    <w:rsid w:val="00C25E17"/>
    <w:rsid w:val="00C25E9C"/>
    <w:rsid w:val="00C26A24"/>
    <w:rsid w:val="00C27316"/>
    <w:rsid w:val="00C3072B"/>
    <w:rsid w:val="00C3084C"/>
    <w:rsid w:val="00C31279"/>
    <w:rsid w:val="00C312E3"/>
    <w:rsid w:val="00C31693"/>
    <w:rsid w:val="00C31B7A"/>
    <w:rsid w:val="00C32451"/>
    <w:rsid w:val="00C364E5"/>
    <w:rsid w:val="00C37084"/>
    <w:rsid w:val="00C376AF"/>
    <w:rsid w:val="00C37877"/>
    <w:rsid w:val="00C37A9E"/>
    <w:rsid w:val="00C40A7F"/>
    <w:rsid w:val="00C40E02"/>
    <w:rsid w:val="00C40EB6"/>
    <w:rsid w:val="00C419E2"/>
    <w:rsid w:val="00C41D5A"/>
    <w:rsid w:val="00C442F2"/>
    <w:rsid w:val="00C4493E"/>
    <w:rsid w:val="00C4677B"/>
    <w:rsid w:val="00C4728E"/>
    <w:rsid w:val="00C47356"/>
    <w:rsid w:val="00C4790E"/>
    <w:rsid w:val="00C50921"/>
    <w:rsid w:val="00C51519"/>
    <w:rsid w:val="00C51570"/>
    <w:rsid w:val="00C51DAB"/>
    <w:rsid w:val="00C5262F"/>
    <w:rsid w:val="00C53C96"/>
    <w:rsid w:val="00C53FF3"/>
    <w:rsid w:val="00C5544D"/>
    <w:rsid w:val="00C55929"/>
    <w:rsid w:val="00C604B2"/>
    <w:rsid w:val="00C614B1"/>
    <w:rsid w:val="00C635B2"/>
    <w:rsid w:val="00C63685"/>
    <w:rsid w:val="00C640AB"/>
    <w:rsid w:val="00C643BC"/>
    <w:rsid w:val="00C646AF"/>
    <w:rsid w:val="00C6479C"/>
    <w:rsid w:val="00C6575A"/>
    <w:rsid w:val="00C66F94"/>
    <w:rsid w:val="00C708BC"/>
    <w:rsid w:val="00C7102F"/>
    <w:rsid w:val="00C72139"/>
    <w:rsid w:val="00C72146"/>
    <w:rsid w:val="00C723B7"/>
    <w:rsid w:val="00C72804"/>
    <w:rsid w:val="00C72955"/>
    <w:rsid w:val="00C72CCE"/>
    <w:rsid w:val="00C72D9C"/>
    <w:rsid w:val="00C73453"/>
    <w:rsid w:val="00C75075"/>
    <w:rsid w:val="00C75CCA"/>
    <w:rsid w:val="00C75D1F"/>
    <w:rsid w:val="00C75D8F"/>
    <w:rsid w:val="00C77260"/>
    <w:rsid w:val="00C77A2F"/>
    <w:rsid w:val="00C8064F"/>
    <w:rsid w:val="00C80D49"/>
    <w:rsid w:val="00C8161A"/>
    <w:rsid w:val="00C82D46"/>
    <w:rsid w:val="00C83072"/>
    <w:rsid w:val="00C8369D"/>
    <w:rsid w:val="00C83C07"/>
    <w:rsid w:val="00C8439F"/>
    <w:rsid w:val="00C84E2D"/>
    <w:rsid w:val="00C90E5A"/>
    <w:rsid w:val="00C91143"/>
    <w:rsid w:val="00C911DF"/>
    <w:rsid w:val="00C9208B"/>
    <w:rsid w:val="00C92836"/>
    <w:rsid w:val="00C937BD"/>
    <w:rsid w:val="00C93AEF"/>
    <w:rsid w:val="00C93C13"/>
    <w:rsid w:val="00C94254"/>
    <w:rsid w:val="00C94638"/>
    <w:rsid w:val="00C94C5E"/>
    <w:rsid w:val="00C95161"/>
    <w:rsid w:val="00C955F3"/>
    <w:rsid w:val="00C962EE"/>
    <w:rsid w:val="00C96F25"/>
    <w:rsid w:val="00C96FF8"/>
    <w:rsid w:val="00C974A0"/>
    <w:rsid w:val="00CA145E"/>
    <w:rsid w:val="00CA1F45"/>
    <w:rsid w:val="00CA21C5"/>
    <w:rsid w:val="00CA2B8A"/>
    <w:rsid w:val="00CA30F2"/>
    <w:rsid w:val="00CA31A6"/>
    <w:rsid w:val="00CA3276"/>
    <w:rsid w:val="00CA350D"/>
    <w:rsid w:val="00CA3839"/>
    <w:rsid w:val="00CA3EFB"/>
    <w:rsid w:val="00CA448E"/>
    <w:rsid w:val="00CA4D4D"/>
    <w:rsid w:val="00CA4E2D"/>
    <w:rsid w:val="00CA63C7"/>
    <w:rsid w:val="00CA6D57"/>
    <w:rsid w:val="00CA7584"/>
    <w:rsid w:val="00CA7AC0"/>
    <w:rsid w:val="00CA7B78"/>
    <w:rsid w:val="00CB0A97"/>
    <w:rsid w:val="00CB108F"/>
    <w:rsid w:val="00CB10E3"/>
    <w:rsid w:val="00CB1674"/>
    <w:rsid w:val="00CB16F3"/>
    <w:rsid w:val="00CB2057"/>
    <w:rsid w:val="00CB260B"/>
    <w:rsid w:val="00CB2D3E"/>
    <w:rsid w:val="00CB3345"/>
    <w:rsid w:val="00CB34D5"/>
    <w:rsid w:val="00CB3A6A"/>
    <w:rsid w:val="00CB4036"/>
    <w:rsid w:val="00CB49CE"/>
    <w:rsid w:val="00CB4E4D"/>
    <w:rsid w:val="00CB585E"/>
    <w:rsid w:val="00CB588B"/>
    <w:rsid w:val="00CB594C"/>
    <w:rsid w:val="00CB5BDE"/>
    <w:rsid w:val="00CB63C8"/>
    <w:rsid w:val="00CB664B"/>
    <w:rsid w:val="00CB664E"/>
    <w:rsid w:val="00CB78E6"/>
    <w:rsid w:val="00CC190F"/>
    <w:rsid w:val="00CC1FF0"/>
    <w:rsid w:val="00CC2320"/>
    <w:rsid w:val="00CC275C"/>
    <w:rsid w:val="00CC3158"/>
    <w:rsid w:val="00CC35AF"/>
    <w:rsid w:val="00CC383E"/>
    <w:rsid w:val="00CC3CA9"/>
    <w:rsid w:val="00CC406F"/>
    <w:rsid w:val="00CC5224"/>
    <w:rsid w:val="00CC60BD"/>
    <w:rsid w:val="00CC62DF"/>
    <w:rsid w:val="00CC69B7"/>
    <w:rsid w:val="00CC7104"/>
    <w:rsid w:val="00CC7B28"/>
    <w:rsid w:val="00CC7D84"/>
    <w:rsid w:val="00CD1CBA"/>
    <w:rsid w:val="00CD1F14"/>
    <w:rsid w:val="00CD25D0"/>
    <w:rsid w:val="00CD4AD7"/>
    <w:rsid w:val="00CD4BA0"/>
    <w:rsid w:val="00CD4C60"/>
    <w:rsid w:val="00CD568F"/>
    <w:rsid w:val="00CD569A"/>
    <w:rsid w:val="00CD5C91"/>
    <w:rsid w:val="00CD69AF"/>
    <w:rsid w:val="00CD6E18"/>
    <w:rsid w:val="00CD7838"/>
    <w:rsid w:val="00CE0444"/>
    <w:rsid w:val="00CE15CD"/>
    <w:rsid w:val="00CE17E2"/>
    <w:rsid w:val="00CE2622"/>
    <w:rsid w:val="00CE3401"/>
    <w:rsid w:val="00CE3B12"/>
    <w:rsid w:val="00CE3C64"/>
    <w:rsid w:val="00CE4057"/>
    <w:rsid w:val="00CE4DC2"/>
    <w:rsid w:val="00CE5AD7"/>
    <w:rsid w:val="00CE5FEB"/>
    <w:rsid w:val="00CE6107"/>
    <w:rsid w:val="00CE65FB"/>
    <w:rsid w:val="00CF0B3A"/>
    <w:rsid w:val="00CF115F"/>
    <w:rsid w:val="00CF14C1"/>
    <w:rsid w:val="00CF1D1E"/>
    <w:rsid w:val="00CF1F1A"/>
    <w:rsid w:val="00CF3352"/>
    <w:rsid w:val="00CF3D34"/>
    <w:rsid w:val="00CF518E"/>
    <w:rsid w:val="00CF549A"/>
    <w:rsid w:val="00CF7851"/>
    <w:rsid w:val="00CF79BE"/>
    <w:rsid w:val="00CF79F6"/>
    <w:rsid w:val="00D001F7"/>
    <w:rsid w:val="00D00746"/>
    <w:rsid w:val="00D0074C"/>
    <w:rsid w:val="00D007C1"/>
    <w:rsid w:val="00D00BA5"/>
    <w:rsid w:val="00D00CC8"/>
    <w:rsid w:val="00D00FC4"/>
    <w:rsid w:val="00D01211"/>
    <w:rsid w:val="00D02886"/>
    <w:rsid w:val="00D02CA5"/>
    <w:rsid w:val="00D036BD"/>
    <w:rsid w:val="00D048EC"/>
    <w:rsid w:val="00D04920"/>
    <w:rsid w:val="00D04F1F"/>
    <w:rsid w:val="00D05136"/>
    <w:rsid w:val="00D0608E"/>
    <w:rsid w:val="00D072B5"/>
    <w:rsid w:val="00D075CC"/>
    <w:rsid w:val="00D079F9"/>
    <w:rsid w:val="00D11C12"/>
    <w:rsid w:val="00D12A46"/>
    <w:rsid w:val="00D137BE"/>
    <w:rsid w:val="00D138D1"/>
    <w:rsid w:val="00D1412E"/>
    <w:rsid w:val="00D1471D"/>
    <w:rsid w:val="00D14F60"/>
    <w:rsid w:val="00D159FB"/>
    <w:rsid w:val="00D162F0"/>
    <w:rsid w:val="00D16728"/>
    <w:rsid w:val="00D17506"/>
    <w:rsid w:val="00D17A88"/>
    <w:rsid w:val="00D17F31"/>
    <w:rsid w:val="00D20301"/>
    <w:rsid w:val="00D2034A"/>
    <w:rsid w:val="00D204AF"/>
    <w:rsid w:val="00D21694"/>
    <w:rsid w:val="00D22116"/>
    <w:rsid w:val="00D222EA"/>
    <w:rsid w:val="00D22483"/>
    <w:rsid w:val="00D224A1"/>
    <w:rsid w:val="00D2270C"/>
    <w:rsid w:val="00D22D71"/>
    <w:rsid w:val="00D2308B"/>
    <w:rsid w:val="00D2455D"/>
    <w:rsid w:val="00D2609D"/>
    <w:rsid w:val="00D260F3"/>
    <w:rsid w:val="00D268A9"/>
    <w:rsid w:val="00D277B8"/>
    <w:rsid w:val="00D3069E"/>
    <w:rsid w:val="00D31228"/>
    <w:rsid w:val="00D325FC"/>
    <w:rsid w:val="00D3271A"/>
    <w:rsid w:val="00D33E22"/>
    <w:rsid w:val="00D33F84"/>
    <w:rsid w:val="00D346F1"/>
    <w:rsid w:val="00D34D4D"/>
    <w:rsid w:val="00D34E29"/>
    <w:rsid w:val="00D3743A"/>
    <w:rsid w:val="00D37526"/>
    <w:rsid w:val="00D408E5"/>
    <w:rsid w:val="00D41311"/>
    <w:rsid w:val="00D41894"/>
    <w:rsid w:val="00D42EA7"/>
    <w:rsid w:val="00D42FC4"/>
    <w:rsid w:val="00D433C2"/>
    <w:rsid w:val="00D4418D"/>
    <w:rsid w:val="00D44A46"/>
    <w:rsid w:val="00D44E23"/>
    <w:rsid w:val="00D454A8"/>
    <w:rsid w:val="00D45607"/>
    <w:rsid w:val="00D477B3"/>
    <w:rsid w:val="00D518A8"/>
    <w:rsid w:val="00D51B66"/>
    <w:rsid w:val="00D5266C"/>
    <w:rsid w:val="00D530B3"/>
    <w:rsid w:val="00D533E8"/>
    <w:rsid w:val="00D54A7D"/>
    <w:rsid w:val="00D5503C"/>
    <w:rsid w:val="00D5549F"/>
    <w:rsid w:val="00D55F3D"/>
    <w:rsid w:val="00D565D7"/>
    <w:rsid w:val="00D57C4B"/>
    <w:rsid w:val="00D57F25"/>
    <w:rsid w:val="00D621F5"/>
    <w:rsid w:val="00D6237F"/>
    <w:rsid w:val="00D62457"/>
    <w:rsid w:val="00D6329E"/>
    <w:rsid w:val="00D63B08"/>
    <w:rsid w:val="00D643FF"/>
    <w:rsid w:val="00D644FF"/>
    <w:rsid w:val="00D6460C"/>
    <w:rsid w:val="00D64CD4"/>
    <w:rsid w:val="00D64D74"/>
    <w:rsid w:val="00D65591"/>
    <w:rsid w:val="00D65B3F"/>
    <w:rsid w:val="00D66455"/>
    <w:rsid w:val="00D66E39"/>
    <w:rsid w:val="00D67AEF"/>
    <w:rsid w:val="00D70A9A"/>
    <w:rsid w:val="00D71429"/>
    <w:rsid w:val="00D71DF7"/>
    <w:rsid w:val="00D71FC3"/>
    <w:rsid w:val="00D73D4E"/>
    <w:rsid w:val="00D74E25"/>
    <w:rsid w:val="00D75759"/>
    <w:rsid w:val="00D75C19"/>
    <w:rsid w:val="00D7620F"/>
    <w:rsid w:val="00D76B4F"/>
    <w:rsid w:val="00D77189"/>
    <w:rsid w:val="00D779EF"/>
    <w:rsid w:val="00D80773"/>
    <w:rsid w:val="00D80939"/>
    <w:rsid w:val="00D80A4B"/>
    <w:rsid w:val="00D81510"/>
    <w:rsid w:val="00D81D3E"/>
    <w:rsid w:val="00D824A3"/>
    <w:rsid w:val="00D844A2"/>
    <w:rsid w:val="00D8451D"/>
    <w:rsid w:val="00D84C23"/>
    <w:rsid w:val="00D85564"/>
    <w:rsid w:val="00D8561E"/>
    <w:rsid w:val="00D85C90"/>
    <w:rsid w:val="00D86052"/>
    <w:rsid w:val="00D867FD"/>
    <w:rsid w:val="00D87972"/>
    <w:rsid w:val="00D87A88"/>
    <w:rsid w:val="00D87F9A"/>
    <w:rsid w:val="00D914F7"/>
    <w:rsid w:val="00D9195B"/>
    <w:rsid w:val="00D9210B"/>
    <w:rsid w:val="00D922E8"/>
    <w:rsid w:val="00D93C04"/>
    <w:rsid w:val="00D94193"/>
    <w:rsid w:val="00D941D2"/>
    <w:rsid w:val="00D948C5"/>
    <w:rsid w:val="00D95A71"/>
    <w:rsid w:val="00D9644B"/>
    <w:rsid w:val="00D968A0"/>
    <w:rsid w:val="00DA014A"/>
    <w:rsid w:val="00DA0BA3"/>
    <w:rsid w:val="00DA1350"/>
    <w:rsid w:val="00DA1B57"/>
    <w:rsid w:val="00DA1C33"/>
    <w:rsid w:val="00DA1C8F"/>
    <w:rsid w:val="00DA2861"/>
    <w:rsid w:val="00DA2B7A"/>
    <w:rsid w:val="00DA3CCC"/>
    <w:rsid w:val="00DA3E0E"/>
    <w:rsid w:val="00DA3E15"/>
    <w:rsid w:val="00DA5491"/>
    <w:rsid w:val="00DA6C15"/>
    <w:rsid w:val="00DA6E20"/>
    <w:rsid w:val="00DA7135"/>
    <w:rsid w:val="00DA7418"/>
    <w:rsid w:val="00DA774F"/>
    <w:rsid w:val="00DA7D11"/>
    <w:rsid w:val="00DB0024"/>
    <w:rsid w:val="00DB02A2"/>
    <w:rsid w:val="00DB02B3"/>
    <w:rsid w:val="00DB139D"/>
    <w:rsid w:val="00DB2928"/>
    <w:rsid w:val="00DB3447"/>
    <w:rsid w:val="00DB35DA"/>
    <w:rsid w:val="00DB3D52"/>
    <w:rsid w:val="00DB3E67"/>
    <w:rsid w:val="00DB5E4E"/>
    <w:rsid w:val="00DB5F51"/>
    <w:rsid w:val="00DB6663"/>
    <w:rsid w:val="00DB6753"/>
    <w:rsid w:val="00DB692C"/>
    <w:rsid w:val="00DB6B90"/>
    <w:rsid w:val="00DB76FE"/>
    <w:rsid w:val="00DB77F8"/>
    <w:rsid w:val="00DB7838"/>
    <w:rsid w:val="00DB7B4C"/>
    <w:rsid w:val="00DB7F6D"/>
    <w:rsid w:val="00DC0155"/>
    <w:rsid w:val="00DC04A1"/>
    <w:rsid w:val="00DC09BC"/>
    <w:rsid w:val="00DC0F5B"/>
    <w:rsid w:val="00DC1974"/>
    <w:rsid w:val="00DC29A4"/>
    <w:rsid w:val="00DC3EB1"/>
    <w:rsid w:val="00DC4287"/>
    <w:rsid w:val="00DC6197"/>
    <w:rsid w:val="00DC64D5"/>
    <w:rsid w:val="00DC6D1E"/>
    <w:rsid w:val="00DC7B6D"/>
    <w:rsid w:val="00DC7C87"/>
    <w:rsid w:val="00DD0FBB"/>
    <w:rsid w:val="00DD1033"/>
    <w:rsid w:val="00DD133A"/>
    <w:rsid w:val="00DD1DAF"/>
    <w:rsid w:val="00DD1DEE"/>
    <w:rsid w:val="00DD2149"/>
    <w:rsid w:val="00DD567F"/>
    <w:rsid w:val="00DD58CA"/>
    <w:rsid w:val="00DD62F2"/>
    <w:rsid w:val="00DD66B6"/>
    <w:rsid w:val="00DD66C8"/>
    <w:rsid w:val="00DD69E8"/>
    <w:rsid w:val="00DD7198"/>
    <w:rsid w:val="00DE05B4"/>
    <w:rsid w:val="00DE18B0"/>
    <w:rsid w:val="00DE1E14"/>
    <w:rsid w:val="00DE2219"/>
    <w:rsid w:val="00DE23C9"/>
    <w:rsid w:val="00DE258E"/>
    <w:rsid w:val="00DE3C74"/>
    <w:rsid w:val="00DE3E41"/>
    <w:rsid w:val="00DE4EB1"/>
    <w:rsid w:val="00DE517C"/>
    <w:rsid w:val="00DE5DCE"/>
    <w:rsid w:val="00DE6298"/>
    <w:rsid w:val="00DE6650"/>
    <w:rsid w:val="00DE7DE0"/>
    <w:rsid w:val="00DF081C"/>
    <w:rsid w:val="00DF0AA4"/>
    <w:rsid w:val="00DF19ED"/>
    <w:rsid w:val="00DF265C"/>
    <w:rsid w:val="00DF2C20"/>
    <w:rsid w:val="00DF45EC"/>
    <w:rsid w:val="00DF471D"/>
    <w:rsid w:val="00DF49C7"/>
    <w:rsid w:val="00DF4AFB"/>
    <w:rsid w:val="00DF4DC1"/>
    <w:rsid w:val="00DF5083"/>
    <w:rsid w:val="00DF5B30"/>
    <w:rsid w:val="00DF607E"/>
    <w:rsid w:val="00DF6760"/>
    <w:rsid w:val="00DF6EBC"/>
    <w:rsid w:val="00DF7624"/>
    <w:rsid w:val="00E00BE4"/>
    <w:rsid w:val="00E01623"/>
    <w:rsid w:val="00E018B2"/>
    <w:rsid w:val="00E01D54"/>
    <w:rsid w:val="00E01FEF"/>
    <w:rsid w:val="00E05AA3"/>
    <w:rsid w:val="00E0674B"/>
    <w:rsid w:val="00E06D30"/>
    <w:rsid w:val="00E07424"/>
    <w:rsid w:val="00E1024C"/>
    <w:rsid w:val="00E119AF"/>
    <w:rsid w:val="00E13573"/>
    <w:rsid w:val="00E13A97"/>
    <w:rsid w:val="00E14455"/>
    <w:rsid w:val="00E148C8"/>
    <w:rsid w:val="00E15976"/>
    <w:rsid w:val="00E1645C"/>
    <w:rsid w:val="00E164A1"/>
    <w:rsid w:val="00E2015A"/>
    <w:rsid w:val="00E206EF"/>
    <w:rsid w:val="00E21614"/>
    <w:rsid w:val="00E21919"/>
    <w:rsid w:val="00E2233E"/>
    <w:rsid w:val="00E236A4"/>
    <w:rsid w:val="00E256AC"/>
    <w:rsid w:val="00E260A9"/>
    <w:rsid w:val="00E2639B"/>
    <w:rsid w:val="00E264FB"/>
    <w:rsid w:val="00E26FB1"/>
    <w:rsid w:val="00E274A3"/>
    <w:rsid w:val="00E274B5"/>
    <w:rsid w:val="00E30C32"/>
    <w:rsid w:val="00E31922"/>
    <w:rsid w:val="00E319FC"/>
    <w:rsid w:val="00E31F39"/>
    <w:rsid w:val="00E323F8"/>
    <w:rsid w:val="00E3494C"/>
    <w:rsid w:val="00E3499C"/>
    <w:rsid w:val="00E34AA7"/>
    <w:rsid w:val="00E34E1B"/>
    <w:rsid w:val="00E40C79"/>
    <w:rsid w:val="00E40FFA"/>
    <w:rsid w:val="00E42016"/>
    <w:rsid w:val="00E427BE"/>
    <w:rsid w:val="00E43229"/>
    <w:rsid w:val="00E4436A"/>
    <w:rsid w:val="00E4446E"/>
    <w:rsid w:val="00E44ECB"/>
    <w:rsid w:val="00E453AF"/>
    <w:rsid w:val="00E4555A"/>
    <w:rsid w:val="00E45C20"/>
    <w:rsid w:val="00E45DEB"/>
    <w:rsid w:val="00E45F0D"/>
    <w:rsid w:val="00E4633F"/>
    <w:rsid w:val="00E46AD4"/>
    <w:rsid w:val="00E47DFA"/>
    <w:rsid w:val="00E503BE"/>
    <w:rsid w:val="00E509D1"/>
    <w:rsid w:val="00E50AB3"/>
    <w:rsid w:val="00E50DDA"/>
    <w:rsid w:val="00E510D2"/>
    <w:rsid w:val="00E51AC5"/>
    <w:rsid w:val="00E52E4B"/>
    <w:rsid w:val="00E53E2B"/>
    <w:rsid w:val="00E53E97"/>
    <w:rsid w:val="00E5401C"/>
    <w:rsid w:val="00E546E7"/>
    <w:rsid w:val="00E55BBD"/>
    <w:rsid w:val="00E56341"/>
    <w:rsid w:val="00E5676B"/>
    <w:rsid w:val="00E567F9"/>
    <w:rsid w:val="00E57496"/>
    <w:rsid w:val="00E57B1E"/>
    <w:rsid w:val="00E60988"/>
    <w:rsid w:val="00E6136C"/>
    <w:rsid w:val="00E61710"/>
    <w:rsid w:val="00E631C3"/>
    <w:rsid w:val="00E63767"/>
    <w:rsid w:val="00E6604A"/>
    <w:rsid w:val="00E6620B"/>
    <w:rsid w:val="00E6721B"/>
    <w:rsid w:val="00E673E3"/>
    <w:rsid w:val="00E708C5"/>
    <w:rsid w:val="00E70FC8"/>
    <w:rsid w:val="00E71035"/>
    <w:rsid w:val="00E713B0"/>
    <w:rsid w:val="00E715D8"/>
    <w:rsid w:val="00E71735"/>
    <w:rsid w:val="00E72794"/>
    <w:rsid w:val="00E72DFD"/>
    <w:rsid w:val="00E72ED0"/>
    <w:rsid w:val="00E734D1"/>
    <w:rsid w:val="00E73502"/>
    <w:rsid w:val="00E73998"/>
    <w:rsid w:val="00E73EA0"/>
    <w:rsid w:val="00E75432"/>
    <w:rsid w:val="00E75508"/>
    <w:rsid w:val="00E7641B"/>
    <w:rsid w:val="00E76FE3"/>
    <w:rsid w:val="00E779A9"/>
    <w:rsid w:val="00E77EF9"/>
    <w:rsid w:val="00E802FE"/>
    <w:rsid w:val="00E8050C"/>
    <w:rsid w:val="00E807EF"/>
    <w:rsid w:val="00E818B1"/>
    <w:rsid w:val="00E81A55"/>
    <w:rsid w:val="00E81B9E"/>
    <w:rsid w:val="00E82089"/>
    <w:rsid w:val="00E8223D"/>
    <w:rsid w:val="00E83394"/>
    <w:rsid w:val="00E83F5D"/>
    <w:rsid w:val="00E83FAB"/>
    <w:rsid w:val="00E851EC"/>
    <w:rsid w:val="00E85917"/>
    <w:rsid w:val="00E869E4"/>
    <w:rsid w:val="00E86CBE"/>
    <w:rsid w:val="00E86D1F"/>
    <w:rsid w:val="00E876E1"/>
    <w:rsid w:val="00E9091E"/>
    <w:rsid w:val="00E9182F"/>
    <w:rsid w:val="00E918D8"/>
    <w:rsid w:val="00E931CD"/>
    <w:rsid w:val="00E935D1"/>
    <w:rsid w:val="00E93600"/>
    <w:rsid w:val="00E93B83"/>
    <w:rsid w:val="00E94028"/>
    <w:rsid w:val="00E9423B"/>
    <w:rsid w:val="00E94392"/>
    <w:rsid w:val="00E94C72"/>
    <w:rsid w:val="00E95CED"/>
    <w:rsid w:val="00E975DD"/>
    <w:rsid w:val="00E97D10"/>
    <w:rsid w:val="00EA1437"/>
    <w:rsid w:val="00EA1C2C"/>
    <w:rsid w:val="00EA28E5"/>
    <w:rsid w:val="00EA2A1E"/>
    <w:rsid w:val="00EA4943"/>
    <w:rsid w:val="00EA6D33"/>
    <w:rsid w:val="00EA6E52"/>
    <w:rsid w:val="00EA7453"/>
    <w:rsid w:val="00EA7D62"/>
    <w:rsid w:val="00EB0D0B"/>
    <w:rsid w:val="00EB0D36"/>
    <w:rsid w:val="00EB23FE"/>
    <w:rsid w:val="00EB27FD"/>
    <w:rsid w:val="00EB3B5F"/>
    <w:rsid w:val="00EB501A"/>
    <w:rsid w:val="00EB681F"/>
    <w:rsid w:val="00EB6E85"/>
    <w:rsid w:val="00EB75D7"/>
    <w:rsid w:val="00EB7991"/>
    <w:rsid w:val="00EC0B92"/>
    <w:rsid w:val="00EC12BE"/>
    <w:rsid w:val="00EC212D"/>
    <w:rsid w:val="00EC2280"/>
    <w:rsid w:val="00EC2325"/>
    <w:rsid w:val="00EC2E59"/>
    <w:rsid w:val="00EC2F51"/>
    <w:rsid w:val="00EC367D"/>
    <w:rsid w:val="00EC3F33"/>
    <w:rsid w:val="00EC4267"/>
    <w:rsid w:val="00EC4D07"/>
    <w:rsid w:val="00EC5406"/>
    <w:rsid w:val="00EC712E"/>
    <w:rsid w:val="00EC73BB"/>
    <w:rsid w:val="00EC7CC1"/>
    <w:rsid w:val="00ED05A8"/>
    <w:rsid w:val="00ED0FCC"/>
    <w:rsid w:val="00ED12E7"/>
    <w:rsid w:val="00ED1582"/>
    <w:rsid w:val="00ED2084"/>
    <w:rsid w:val="00ED208A"/>
    <w:rsid w:val="00ED31A2"/>
    <w:rsid w:val="00ED323A"/>
    <w:rsid w:val="00ED32AD"/>
    <w:rsid w:val="00ED33CB"/>
    <w:rsid w:val="00ED3F14"/>
    <w:rsid w:val="00ED5D8F"/>
    <w:rsid w:val="00ED6660"/>
    <w:rsid w:val="00ED66B6"/>
    <w:rsid w:val="00ED67EA"/>
    <w:rsid w:val="00EE0A36"/>
    <w:rsid w:val="00EE0B0B"/>
    <w:rsid w:val="00EE16A8"/>
    <w:rsid w:val="00EE1836"/>
    <w:rsid w:val="00EE1EFD"/>
    <w:rsid w:val="00EE1FAF"/>
    <w:rsid w:val="00EE20DE"/>
    <w:rsid w:val="00EE3B69"/>
    <w:rsid w:val="00EE3F48"/>
    <w:rsid w:val="00EE4448"/>
    <w:rsid w:val="00EE4C59"/>
    <w:rsid w:val="00EE4F09"/>
    <w:rsid w:val="00EE5EE7"/>
    <w:rsid w:val="00EE6E93"/>
    <w:rsid w:val="00EE7066"/>
    <w:rsid w:val="00EE715D"/>
    <w:rsid w:val="00EE7D38"/>
    <w:rsid w:val="00EF061E"/>
    <w:rsid w:val="00EF076F"/>
    <w:rsid w:val="00EF0A72"/>
    <w:rsid w:val="00EF16CB"/>
    <w:rsid w:val="00EF188D"/>
    <w:rsid w:val="00EF26AD"/>
    <w:rsid w:val="00EF45EB"/>
    <w:rsid w:val="00EF4A5B"/>
    <w:rsid w:val="00EF4DC4"/>
    <w:rsid w:val="00EF54B8"/>
    <w:rsid w:val="00EF6260"/>
    <w:rsid w:val="00EF6286"/>
    <w:rsid w:val="00EF717E"/>
    <w:rsid w:val="00EF7F0E"/>
    <w:rsid w:val="00F00855"/>
    <w:rsid w:val="00F00BB4"/>
    <w:rsid w:val="00F00CA4"/>
    <w:rsid w:val="00F00D64"/>
    <w:rsid w:val="00F00EEC"/>
    <w:rsid w:val="00F023F6"/>
    <w:rsid w:val="00F026F4"/>
    <w:rsid w:val="00F032AE"/>
    <w:rsid w:val="00F035FA"/>
    <w:rsid w:val="00F05B9C"/>
    <w:rsid w:val="00F0650A"/>
    <w:rsid w:val="00F06B8F"/>
    <w:rsid w:val="00F0741E"/>
    <w:rsid w:val="00F079D7"/>
    <w:rsid w:val="00F12995"/>
    <w:rsid w:val="00F12BC8"/>
    <w:rsid w:val="00F13B44"/>
    <w:rsid w:val="00F13F00"/>
    <w:rsid w:val="00F14489"/>
    <w:rsid w:val="00F158D0"/>
    <w:rsid w:val="00F15D1A"/>
    <w:rsid w:val="00F178F6"/>
    <w:rsid w:val="00F17949"/>
    <w:rsid w:val="00F17B25"/>
    <w:rsid w:val="00F17E68"/>
    <w:rsid w:val="00F20CEF"/>
    <w:rsid w:val="00F210C5"/>
    <w:rsid w:val="00F228E7"/>
    <w:rsid w:val="00F2300E"/>
    <w:rsid w:val="00F24267"/>
    <w:rsid w:val="00F243FB"/>
    <w:rsid w:val="00F248EB"/>
    <w:rsid w:val="00F24A65"/>
    <w:rsid w:val="00F24B96"/>
    <w:rsid w:val="00F257E6"/>
    <w:rsid w:val="00F26CEE"/>
    <w:rsid w:val="00F27344"/>
    <w:rsid w:val="00F276B4"/>
    <w:rsid w:val="00F27E4A"/>
    <w:rsid w:val="00F30B2E"/>
    <w:rsid w:val="00F30FC4"/>
    <w:rsid w:val="00F32DFE"/>
    <w:rsid w:val="00F33789"/>
    <w:rsid w:val="00F353D7"/>
    <w:rsid w:val="00F3573F"/>
    <w:rsid w:val="00F35C93"/>
    <w:rsid w:val="00F36AF5"/>
    <w:rsid w:val="00F37524"/>
    <w:rsid w:val="00F403F5"/>
    <w:rsid w:val="00F406CE"/>
    <w:rsid w:val="00F41FAF"/>
    <w:rsid w:val="00F4209C"/>
    <w:rsid w:val="00F420CD"/>
    <w:rsid w:val="00F43BCB"/>
    <w:rsid w:val="00F44112"/>
    <w:rsid w:val="00F44587"/>
    <w:rsid w:val="00F4473C"/>
    <w:rsid w:val="00F448CB"/>
    <w:rsid w:val="00F4492B"/>
    <w:rsid w:val="00F44A8B"/>
    <w:rsid w:val="00F456D7"/>
    <w:rsid w:val="00F45857"/>
    <w:rsid w:val="00F46186"/>
    <w:rsid w:val="00F462D1"/>
    <w:rsid w:val="00F50193"/>
    <w:rsid w:val="00F506D2"/>
    <w:rsid w:val="00F50A21"/>
    <w:rsid w:val="00F50FF8"/>
    <w:rsid w:val="00F524EB"/>
    <w:rsid w:val="00F53E60"/>
    <w:rsid w:val="00F5401B"/>
    <w:rsid w:val="00F546F1"/>
    <w:rsid w:val="00F54C11"/>
    <w:rsid w:val="00F56029"/>
    <w:rsid w:val="00F56762"/>
    <w:rsid w:val="00F56902"/>
    <w:rsid w:val="00F5726E"/>
    <w:rsid w:val="00F572F4"/>
    <w:rsid w:val="00F57451"/>
    <w:rsid w:val="00F576FF"/>
    <w:rsid w:val="00F57A52"/>
    <w:rsid w:val="00F6019B"/>
    <w:rsid w:val="00F62411"/>
    <w:rsid w:val="00F62C69"/>
    <w:rsid w:val="00F636C8"/>
    <w:rsid w:val="00F63BB0"/>
    <w:rsid w:val="00F65BF6"/>
    <w:rsid w:val="00F67A79"/>
    <w:rsid w:val="00F70EC8"/>
    <w:rsid w:val="00F72642"/>
    <w:rsid w:val="00F729FA"/>
    <w:rsid w:val="00F72FE2"/>
    <w:rsid w:val="00F7337C"/>
    <w:rsid w:val="00F73556"/>
    <w:rsid w:val="00F743A3"/>
    <w:rsid w:val="00F74528"/>
    <w:rsid w:val="00F76734"/>
    <w:rsid w:val="00F767B4"/>
    <w:rsid w:val="00F76BD0"/>
    <w:rsid w:val="00F77825"/>
    <w:rsid w:val="00F77DED"/>
    <w:rsid w:val="00F77F07"/>
    <w:rsid w:val="00F77FE8"/>
    <w:rsid w:val="00F803D0"/>
    <w:rsid w:val="00F81112"/>
    <w:rsid w:val="00F82297"/>
    <w:rsid w:val="00F825BC"/>
    <w:rsid w:val="00F8285E"/>
    <w:rsid w:val="00F82868"/>
    <w:rsid w:val="00F82B29"/>
    <w:rsid w:val="00F82FFC"/>
    <w:rsid w:val="00F83364"/>
    <w:rsid w:val="00F844AA"/>
    <w:rsid w:val="00F8545F"/>
    <w:rsid w:val="00F8558F"/>
    <w:rsid w:val="00F858B5"/>
    <w:rsid w:val="00F863B4"/>
    <w:rsid w:val="00F87059"/>
    <w:rsid w:val="00F8725C"/>
    <w:rsid w:val="00F87DC0"/>
    <w:rsid w:val="00F9073B"/>
    <w:rsid w:val="00F909FF"/>
    <w:rsid w:val="00F91181"/>
    <w:rsid w:val="00F91190"/>
    <w:rsid w:val="00F9175D"/>
    <w:rsid w:val="00F91EA0"/>
    <w:rsid w:val="00F92C8A"/>
    <w:rsid w:val="00F93185"/>
    <w:rsid w:val="00F93D11"/>
    <w:rsid w:val="00F93E92"/>
    <w:rsid w:val="00F94AE4"/>
    <w:rsid w:val="00F959FC"/>
    <w:rsid w:val="00F95F0A"/>
    <w:rsid w:val="00F963A1"/>
    <w:rsid w:val="00F97374"/>
    <w:rsid w:val="00F97ADA"/>
    <w:rsid w:val="00F97C7A"/>
    <w:rsid w:val="00FA0879"/>
    <w:rsid w:val="00FA14CD"/>
    <w:rsid w:val="00FA19A0"/>
    <w:rsid w:val="00FA24EA"/>
    <w:rsid w:val="00FA34D8"/>
    <w:rsid w:val="00FA3FD7"/>
    <w:rsid w:val="00FA4A79"/>
    <w:rsid w:val="00FA4F95"/>
    <w:rsid w:val="00FA629F"/>
    <w:rsid w:val="00FA7645"/>
    <w:rsid w:val="00FA7A6F"/>
    <w:rsid w:val="00FA7AED"/>
    <w:rsid w:val="00FB0114"/>
    <w:rsid w:val="00FB0742"/>
    <w:rsid w:val="00FB15E8"/>
    <w:rsid w:val="00FB223C"/>
    <w:rsid w:val="00FB28E1"/>
    <w:rsid w:val="00FB3D0E"/>
    <w:rsid w:val="00FB4761"/>
    <w:rsid w:val="00FB47B0"/>
    <w:rsid w:val="00FB5747"/>
    <w:rsid w:val="00FB5DD7"/>
    <w:rsid w:val="00FB60EE"/>
    <w:rsid w:val="00FB655C"/>
    <w:rsid w:val="00FB6C5F"/>
    <w:rsid w:val="00FB798B"/>
    <w:rsid w:val="00FC1E04"/>
    <w:rsid w:val="00FC2491"/>
    <w:rsid w:val="00FC294D"/>
    <w:rsid w:val="00FC3260"/>
    <w:rsid w:val="00FC3483"/>
    <w:rsid w:val="00FC3C63"/>
    <w:rsid w:val="00FC421B"/>
    <w:rsid w:val="00FC4B77"/>
    <w:rsid w:val="00FC55A3"/>
    <w:rsid w:val="00FC62E0"/>
    <w:rsid w:val="00FC75D2"/>
    <w:rsid w:val="00FD06D7"/>
    <w:rsid w:val="00FD132C"/>
    <w:rsid w:val="00FD1535"/>
    <w:rsid w:val="00FD236B"/>
    <w:rsid w:val="00FD2B9F"/>
    <w:rsid w:val="00FD41EA"/>
    <w:rsid w:val="00FD4713"/>
    <w:rsid w:val="00FD6BA0"/>
    <w:rsid w:val="00FD6CD0"/>
    <w:rsid w:val="00FD7AB0"/>
    <w:rsid w:val="00FE093E"/>
    <w:rsid w:val="00FE09A9"/>
    <w:rsid w:val="00FE217C"/>
    <w:rsid w:val="00FE3F86"/>
    <w:rsid w:val="00FE46B2"/>
    <w:rsid w:val="00FE4C33"/>
    <w:rsid w:val="00FE508E"/>
    <w:rsid w:val="00FE5259"/>
    <w:rsid w:val="00FE5B78"/>
    <w:rsid w:val="00FE5D76"/>
    <w:rsid w:val="00FE626D"/>
    <w:rsid w:val="00FE6EF7"/>
    <w:rsid w:val="00FF0CC0"/>
    <w:rsid w:val="00FF0E85"/>
    <w:rsid w:val="00FF1F21"/>
    <w:rsid w:val="00FF24A6"/>
    <w:rsid w:val="00FF26C3"/>
    <w:rsid w:val="00FF30A6"/>
    <w:rsid w:val="00FF3965"/>
    <w:rsid w:val="00FF4029"/>
    <w:rsid w:val="00FF445F"/>
    <w:rsid w:val="00FF4588"/>
    <w:rsid w:val="00FF4CE2"/>
    <w:rsid w:val="00FF515B"/>
    <w:rsid w:val="00FF530C"/>
    <w:rsid w:val="00FF5484"/>
    <w:rsid w:val="00FF6B71"/>
    <w:rsid w:val="00FF7576"/>
    <w:rsid w:val="429E467F"/>
    <w:rsid w:val="61521762"/>
    <w:rsid w:val="6E611B5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shapedefaults>
    <o:shapelayout v:ext="edit">
      <o:idmap v:ext="edit" data="1"/>
    </o:shapelayout>
  </w:shapeDefaults>
  <w:decimalSymbol w:val="."/>
  <w:listSeparator w:val=","/>
  <w14:docId w14:val="4C200269"/>
  <w15:docId w15:val="{69530E5E-837D-4A06-B426-7E36FD2D4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c">
    <w:name w:val="Normal"/>
    <w:qFormat/>
    <w:rsid w:val="00B236E3"/>
    <w:pPr>
      <w:widowControl w:val="0"/>
      <w:jc w:val="both"/>
    </w:pPr>
    <w:rPr>
      <w:kern w:val="2"/>
      <w:sz w:val="21"/>
      <w:szCs w:val="24"/>
    </w:rPr>
  </w:style>
  <w:style w:type="paragraph" w:styleId="1">
    <w:name w:val="heading 1"/>
    <w:basedOn w:val="afc"/>
    <w:next w:val="afc"/>
    <w:link w:val="10"/>
    <w:qFormat/>
    <w:rsid w:val="00B236E3"/>
    <w:pPr>
      <w:keepNext/>
      <w:keepLines/>
      <w:numPr>
        <w:numId w:val="1"/>
      </w:numPr>
      <w:spacing w:line="360" w:lineRule="auto"/>
      <w:jc w:val="left"/>
      <w:outlineLvl w:val="0"/>
    </w:pPr>
    <w:rPr>
      <w:rFonts w:ascii="黑体" w:eastAsia="黑体" w:hAnsi="宋体"/>
      <w:kern w:val="44"/>
      <w:sz w:val="24"/>
      <w:szCs w:val="20"/>
    </w:rPr>
  </w:style>
  <w:style w:type="paragraph" w:styleId="2">
    <w:name w:val="heading 2"/>
    <w:basedOn w:val="afc"/>
    <w:next w:val="afc"/>
    <w:link w:val="20"/>
    <w:qFormat/>
    <w:rsid w:val="00B236E3"/>
    <w:pPr>
      <w:keepNext/>
      <w:keepLines/>
      <w:numPr>
        <w:ilvl w:val="1"/>
        <w:numId w:val="2"/>
      </w:numPr>
      <w:tabs>
        <w:tab w:val="left" w:pos="432"/>
      </w:tabs>
      <w:spacing w:line="300" w:lineRule="auto"/>
      <w:outlineLvl w:val="1"/>
    </w:pPr>
    <w:rPr>
      <w:rFonts w:ascii="宋体" w:hAnsi="宋体"/>
      <w:sz w:val="24"/>
    </w:rPr>
  </w:style>
  <w:style w:type="paragraph" w:styleId="3">
    <w:name w:val="heading 3"/>
    <w:basedOn w:val="afc"/>
    <w:next w:val="afc"/>
    <w:link w:val="30"/>
    <w:qFormat/>
    <w:rsid w:val="00B236E3"/>
    <w:pPr>
      <w:keepNext/>
      <w:keepLines/>
      <w:numPr>
        <w:ilvl w:val="2"/>
        <w:numId w:val="2"/>
      </w:numPr>
      <w:spacing w:before="260" w:after="260" w:line="416" w:lineRule="auto"/>
      <w:outlineLvl w:val="2"/>
    </w:pPr>
    <w:rPr>
      <w:b/>
      <w:bCs/>
      <w:sz w:val="32"/>
      <w:szCs w:val="32"/>
    </w:rPr>
  </w:style>
  <w:style w:type="paragraph" w:styleId="4">
    <w:name w:val="heading 4"/>
    <w:basedOn w:val="afc"/>
    <w:next w:val="afc"/>
    <w:link w:val="40"/>
    <w:qFormat/>
    <w:rsid w:val="00B236E3"/>
    <w:pPr>
      <w:keepNext/>
      <w:keepLines/>
      <w:numPr>
        <w:ilvl w:val="3"/>
        <w:numId w:val="2"/>
      </w:numPr>
      <w:spacing w:before="280" w:after="290" w:line="376" w:lineRule="auto"/>
      <w:outlineLvl w:val="3"/>
    </w:pPr>
    <w:rPr>
      <w:rFonts w:ascii="Arial" w:eastAsia="黑体" w:hAnsi="Arial"/>
      <w:b/>
      <w:bCs/>
      <w:sz w:val="28"/>
      <w:szCs w:val="28"/>
    </w:rPr>
  </w:style>
  <w:style w:type="paragraph" w:styleId="5">
    <w:name w:val="heading 5"/>
    <w:basedOn w:val="afc"/>
    <w:next w:val="afc"/>
    <w:link w:val="50"/>
    <w:qFormat/>
    <w:rsid w:val="00B236E3"/>
    <w:pPr>
      <w:keepNext/>
      <w:keepLines/>
      <w:numPr>
        <w:ilvl w:val="4"/>
        <w:numId w:val="2"/>
      </w:numPr>
      <w:spacing w:before="280" w:after="290" w:line="376" w:lineRule="auto"/>
      <w:outlineLvl w:val="4"/>
    </w:pPr>
    <w:rPr>
      <w:b/>
      <w:bCs/>
      <w:sz w:val="28"/>
      <w:szCs w:val="28"/>
    </w:rPr>
  </w:style>
  <w:style w:type="paragraph" w:styleId="6">
    <w:name w:val="heading 6"/>
    <w:basedOn w:val="afc"/>
    <w:next w:val="afc"/>
    <w:link w:val="60"/>
    <w:qFormat/>
    <w:rsid w:val="00B236E3"/>
    <w:pPr>
      <w:keepNext/>
      <w:keepLines/>
      <w:numPr>
        <w:ilvl w:val="5"/>
        <w:numId w:val="2"/>
      </w:numPr>
      <w:spacing w:before="240" w:after="64" w:line="320" w:lineRule="auto"/>
      <w:outlineLvl w:val="5"/>
    </w:pPr>
    <w:rPr>
      <w:rFonts w:ascii="Arial" w:eastAsia="黑体" w:hAnsi="Arial"/>
      <w:b/>
      <w:bCs/>
      <w:sz w:val="24"/>
    </w:rPr>
  </w:style>
  <w:style w:type="paragraph" w:styleId="7">
    <w:name w:val="heading 7"/>
    <w:basedOn w:val="afc"/>
    <w:next w:val="afc"/>
    <w:link w:val="70"/>
    <w:qFormat/>
    <w:rsid w:val="00B236E3"/>
    <w:pPr>
      <w:keepNext/>
      <w:keepLines/>
      <w:numPr>
        <w:ilvl w:val="6"/>
        <w:numId w:val="2"/>
      </w:numPr>
      <w:spacing w:before="240" w:after="64" w:line="320" w:lineRule="auto"/>
      <w:outlineLvl w:val="6"/>
    </w:pPr>
    <w:rPr>
      <w:b/>
      <w:bCs/>
      <w:sz w:val="24"/>
    </w:rPr>
  </w:style>
  <w:style w:type="paragraph" w:styleId="8">
    <w:name w:val="heading 8"/>
    <w:basedOn w:val="afc"/>
    <w:next w:val="afc"/>
    <w:link w:val="80"/>
    <w:qFormat/>
    <w:rsid w:val="00B236E3"/>
    <w:pPr>
      <w:keepNext/>
      <w:keepLines/>
      <w:numPr>
        <w:ilvl w:val="7"/>
        <w:numId w:val="2"/>
      </w:numPr>
      <w:spacing w:before="240" w:after="64" w:line="320" w:lineRule="auto"/>
      <w:outlineLvl w:val="7"/>
    </w:pPr>
    <w:rPr>
      <w:rFonts w:ascii="Arial" w:eastAsia="黑体" w:hAnsi="Arial"/>
      <w:sz w:val="24"/>
    </w:rPr>
  </w:style>
  <w:style w:type="paragraph" w:styleId="9">
    <w:name w:val="heading 9"/>
    <w:basedOn w:val="afc"/>
    <w:next w:val="afc"/>
    <w:link w:val="90"/>
    <w:qFormat/>
    <w:rsid w:val="00B236E3"/>
    <w:pPr>
      <w:keepNext/>
      <w:keepLines/>
      <w:numPr>
        <w:ilvl w:val="8"/>
        <w:numId w:val="2"/>
      </w:numPr>
      <w:spacing w:before="240" w:after="64" w:line="320" w:lineRule="auto"/>
      <w:outlineLvl w:val="8"/>
    </w:pPr>
    <w:rPr>
      <w:rFonts w:ascii="Arial" w:eastAsia="黑体" w:hAnsi="Arial"/>
      <w:szCs w:val="21"/>
    </w:rPr>
  </w:style>
  <w:style w:type="character" w:default="1" w:styleId="afd">
    <w:name w:val="Default Paragraph Font"/>
    <w:uiPriority w:val="1"/>
    <w:semiHidden/>
    <w:unhideWhenUsed/>
  </w:style>
  <w:style w:type="table" w:default="1" w:styleId="afe">
    <w:name w:val="Normal Table"/>
    <w:uiPriority w:val="99"/>
    <w:semiHidden/>
    <w:unhideWhenUsed/>
    <w:tblPr>
      <w:tblInd w:w="0" w:type="dxa"/>
      <w:tblCellMar>
        <w:top w:w="0" w:type="dxa"/>
        <w:left w:w="108" w:type="dxa"/>
        <w:bottom w:w="0" w:type="dxa"/>
        <w:right w:w="108" w:type="dxa"/>
      </w:tblCellMar>
    </w:tblPr>
  </w:style>
  <w:style w:type="numbering" w:default="1" w:styleId="aff">
    <w:name w:val="No List"/>
    <w:uiPriority w:val="99"/>
    <w:semiHidden/>
    <w:unhideWhenUsed/>
  </w:style>
  <w:style w:type="paragraph" w:styleId="71">
    <w:name w:val="toc 7"/>
    <w:basedOn w:val="afc"/>
    <w:next w:val="afc"/>
    <w:semiHidden/>
    <w:rsid w:val="00B236E3"/>
    <w:pPr>
      <w:ind w:leftChars="1200" w:left="2520"/>
    </w:pPr>
  </w:style>
  <w:style w:type="paragraph" w:styleId="ad">
    <w:name w:val="List Number"/>
    <w:basedOn w:val="aff0"/>
    <w:rsid w:val="00B236E3"/>
    <w:pPr>
      <w:numPr>
        <w:numId w:val="3"/>
      </w:numPr>
      <w:tabs>
        <w:tab w:val="clear" w:pos="360"/>
        <w:tab w:val="left" w:pos="340"/>
      </w:tabs>
    </w:pPr>
  </w:style>
  <w:style w:type="paragraph" w:styleId="aff0">
    <w:name w:val="List"/>
    <w:basedOn w:val="PARAGRAPH"/>
    <w:rsid w:val="00B236E3"/>
    <w:pPr>
      <w:tabs>
        <w:tab w:val="left" w:pos="340"/>
      </w:tabs>
      <w:spacing w:before="0" w:after="100"/>
      <w:ind w:left="340" w:hanging="340"/>
    </w:pPr>
  </w:style>
  <w:style w:type="paragraph" w:customStyle="1" w:styleId="PARAGRAPH">
    <w:name w:val="PARAGRAPH"/>
    <w:rsid w:val="00B236E3"/>
    <w:pPr>
      <w:spacing w:before="100" w:after="200"/>
      <w:jc w:val="both"/>
    </w:pPr>
    <w:rPr>
      <w:rFonts w:ascii="Arial" w:hAnsi="Arial"/>
      <w:spacing w:val="8"/>
      <w:lang w:val="en-GB"/>
    </w:rPr>
  </w:style>
  <w:style w:type="paragraph" w:styleId="aff1">
    <w:name w:val="Normal Indent"/>
    <w:basedOn w:val="afc"/>
    <w:rsid w:val="00B236E3"/>
    <w:pPr>
      <w:adjustRightInd w:val="0"/>
      <w:snapToGrid w:val="0"/>
      <w:spacing w:line="300" w:lineRule="auto"/>
      <w:ind w:firstLineChars="200" w:firstLine="420"/>
      <w:textAlignment w:val="baseline"/>
    </w:pPr>
    <w:rPr>
      <w:szCs w:val="20"/>
    </w:rPr>
  </w:style>
  <w:style w:type="paragraph" w:styleId="aff2">
    <w:name w:val="caption"/>
    <w:basedOn w:val="afc"/>
    <w:next w:val="afc"/>
    <w:qFormat/>
    <w:rsid w:val="00B236E3"/>
    <w:pPr>
      <w:spacing w:before="240" w:after="240" w:line="360" w:lineRule="atLeast"/>
      <w:ind w:firstLineChars="200" w:firstLine="420"/>
      <w:jc w:val="center"/>
    </w:pPr>
    <w:rPr>
      <w:rFonts w:ascii="黑体" w:eastAsia="黑体" w:hAnsi="Arial" w:cs="Arial"/>
      <w:szCs w:val="21"/>
    </w:rPr>
  </w:style>
  <w:style w:type="paragraph" w:styleId="af0">
    <w:name w:val="List Bullet"/>
    <w:basedOn w:val="PARAGRAPH"/>
    <w:rsid w:val="00B236E3"/>
    <w:pPr>
      <w:numPr>
        <w:numId w:val="4"/>
      </w:numPr>
      <w:spacing w:before="0" w:after="100"/>
    </w:pPr>
  </w:style>
  <w:style w:type="paragraph" w:styleId="aff3">
    <w:name w:val="Document Map"/>
    <w:basedOn w:val="afc"/>
    <w:link w:val="aff4"/>
    <w:rsid w:val="00B236E3"/>
    <w:rPr>
      <w:rFonts w:ascii="宋体"/>
      <w:sz w:val="18"/>
      <w:szCs w:val="18"/>
    </w:rPr>
  </w:style>
  <w:style w:type="paragraph" w:styleId="aff5">
    <w:name w:val="annotation text"/>
    <w:basedOn w:val="afc"/>
    <w:link w:val="aff6"/>
    <w:semiHidden/>
    <w:rsid w:val="00B236E3"/>
    <w:pPr>
      <w:jc w:val="left"/>
    </w:pPr>
  </w:style>
  <w:style w:type="paragraph" w:styleId="aff7">
    <w:name w:val="Body Text"/>
    <w:basedOn w:val="afc"/>
    <w:link w:val="aff8"/>
    <w:rsid w:val="00B236E3"/>
    <w:pPr>
      <w:adjustRightInd w:val="0"/>
      <w:spacing w:after="120" w:line="310" w:lineRule="exact"/>
    </w:pPr>
    <w:rPr>
      <w:szCs w:val="20"/>
    </w:rPr>
  </w:style>
  <w:style w:type="paragraph" w:styleId="aff9">
    <w:name w:val="Body Text Indent"/>
    <w:basedOn w:val="afc"/>
    <w:link w:val="affa"/>
    <w:rsid w:val="00B236E3"/>
    <w:pPr>
      <w:spacing w:line="360" w:lineRule="exact"/>
      <w:ind w:firstLine="420"/>
    </w:pPr>
  </w:style>
  <w:style w:type="paragraph" w:styleId="affb">
    <w:name w:val="Block Text"/>
    <w:basedOn w:val="afc"/>
    <w:rsid w:val="00B236E3"/>
    <w:pPr>
      <w:snapToGrid w:val="0"/>
      <w:spacing w:before="60" w:line="300" w:lineRule="auto"/>
      <w:ind w:left="57" w:right="57" w:firstLine="482"/>
    </w:pPr>
    <w:rPr>
      <w:sz w:val="24"/>
      <w:szCs w:val="20"/>
    </w:rPr>
  </w:style>
  <w:style w:type="paragraph" w:styleId="51">
    <w:name w:val="toc 5"/>
    <w:basedOn w:val="afc"/>
    <w:next w:val="afc"/>
    <w:semiHidden/>
    <w:rsid w:val="00B236E3"/>
    <w:pPr>
      <w:ind w:leftChars="800" w:left="1680"/>
    </w:pPr>
  </w:style>
  <w:style w:type="paragraph" w:styleId="31">
    <w:name w:val="toc 3"/>
    <w:basedOn w:val="afc"/>
    <w:next w:val="afc"/>
    <w:uiPriority w:val="39"/>
    <w:rsid w:val="00B236E3"/>
    <w:pPr>
      <w:ind w:leftChars="400" w:left="840"/>
    </w:pPr>
  </w:style>
  <w:style w:type="paragraph" w:styleId="affc">
    <w:name w:val="Plain Text"/>
    <w:basedOn w:val="afc"/>
    <w:link w:val="affd"/>
    <w:rsid w:val="00B236E3"/>
    <w:rPr>
      <w:rFonts w:ascii="宋体" w:hAnsi="Courier New"/>
      <w:kern w:val="0"/>
      <w:sz w:val="20"/>
      <w:szCs w:val="21"/>
    </w:rPr>
  </w:style>
  <w:style w:type="paragraph" w:styleId="81">
    <w:name w:val="toc 8"/>
    <w:basedOn w:val="afc"/>
    <w:next w:val="afc"/>
    <w:semiHidden/>
    <w:rsid w:val="00B236E3"/>
    <w:pPr>
      <w:ind w:leftChars="1400" w:left="2940"/>
    </w:pPr>
  </w:style>
  <w:style w:type="paragraph" w:styleId="affe">
    <w:name w:val="Date"/>
    <w:basedOn w:val="afc"/>
    <w:next w:val="afc"/>
    <w:link w:val="afff"/>
    <w:rsid w:val="00B236E3"/>
    <w:rPr>
      <w:rFonts w:ascii="黑体" w:eastAsia="黑体"/>
      <w:sz w:val="24"/>
      <w:szCs w:val="20"/>
    </w:rPr>
  </w:style>
  <w:style w:type="paragraph" w:styleId="21">
    <w:name w:val="Body Text Indent 2"/>
    <w:basedOn w:val="afc"/>
    <w:link w:val="22"/>
    <w:rsid w:val="00B236E3"/>
    <w:pPr>
      <w:autoSpaceDE w:val="0"/>
      <w:autoSpaceDN w:val="0"/>
      <w:adjustRightInd w:val="0"/>
      <w:snapToGrid w:val="0"/>
      <w:spacing w:line="300" w:lineRule="auto"/>
      <w:ind w:firstLineChars="200" w:firstLine="480"/>
    </w:pPr>
    <w:rPr>
      <w:kern w:val="0"/>
      <w:sz w:val="24"/>
    </w:rPr>
  </w:style>
  <w:style w:type="paragraph" w:styleId="afff0">
    <w:name w:val="Balloon Text"/>
    <w:basedOn w:val="afc"/>
    <w:link w:val="afff1"/>
    <w:rsid w:val="00B236E3"/>
    <w:rPr>
      <w:sz w:val="18"/>
      <w:szCs w:val="18"/>
    </w:rPr>
  </w:style>
  <w:style w:type="paragraph" w:styleId="afff2">
    <w:name w:val="footer"/>
    <w:basedOn w:val="afc"/>
    <w:link w:val="afff3"/>
    <w:rsid w:val="00B236E3"/>
    <w:pPr>
      <w:tabs>
        <w:tab w:val="center" w:pos="4153"/>
        <w:tab w:val="right" w:pos="8306"/>
      </w:tabs>
      <w:snapToGrid w:val="0"/>
      <w:jc w:val="left"/>
    </w:pPr>
    <w:rPr>
      <w:sz w:val="18"/>
      <w:szCs w:val="18"/>
    </w:rPr>
  </w:style>
  <w:style w:type="paragraph" w:styleId="afff4">
    <w:name w:val="header"/>
    <w:basedOn w:val="afc"/>
    <w:link w:val="afff5"/>
    <w:rsid w:val="00B236E3"/>
    <w:pPr>
      <w:pBdr>
        <w:bottom w:val="single" w:sz="6" w:space="1" w:color="auto"/>
      </w:pBdr>
      <w:tabs>
        <w:tab w:val="center" w:pos="4153"/>
        <w:tab w:val="right" w:pos="8306"/>
      </w:tabs>
      <w:snapToGrid w:val="0"/>
      <w:jc w:val="center"/>
    </w:pPr>
    <w:rPr>
      <w:sz w:val="18"/>
      <w:szCs w:val="18"/>
    </w:rPr>
  </w:style>
  <w:style w:type="paragraph" w:styleId="11">
    <w:name w:val="toc 1"/>
    <w:basedOn w:val="afc"/>
    <w:next w:val="afc"/>
    <w:uiPriority w:val="39"/>
    <w:rsid w:val="00B236E3"/>
    <w:pPr>
      <w:tabs>
        <w:tab w:val="left" w:pos="630"/>
        <w:tab w:val="right" w:leader="dot" w:pos="9345"/>
      </w:tabs>
      <w:adjustRightInd w:val="0"/>
      <w:snapToGrid w:val="0"/>
      <w:spacing w:line="300" w:lineRule="auto"/>
    </w:pPr>
  </w:style>
  <w:style w:type="paragraph" w:styleId="41">
    <w:name w:val="toc 4"/>
    <w:basedOn w:val="afc"/>
    <w:next w:val="afc"/>
    <w:semiHidden/>
    <w:rsid w:val="00B236E3"/>
    <w:pPr>
      <w:ind w:leftChars="600" w:left="1260"/>
    </w:pPr>
  </w:style>
  <w:style w:type="paragraph" w:styleId="61">
    <w:name w:val="toc 6"/>
    <w:basedOn w:val="afc"/>
    <w:next w:val="afc"/>
    <w:semiHidden/>
    <w:rsid w:val="00B236E3"/>
    <w:pPr>
      <w:ind w:leftChars="1000" w:left="2100"/>
    </w:pPr>
  </w:style>
  <w:style w:type="paragraph" w:styleId="32">
    <w:name w:val="Body Text Indent 3"/>
    <w:basedOn w:val="afc"/>
    <w:link w:val="33"/>
    <w:rsid w:val="00B236E3"/>
    <w:pPr>
      <w:spacing w:line="400" w:lineRule="atLeast"/>
      <w:ind w:firstLineChars="200" w:firstLine="480"/>
    </w:pPr>
    <w:rPr>
      <w:rFonts w:eastAsia="仿宋_GB2312"/>
      <w:sz w:val="24"/>
    </w:rPr>
  </w:style>
  <w:style w:type="paragraph" w:styleId="afff6">
    <w:name w:val="table of figures"/>
    <w:basedOn w:val="afc"/>
    <w:next w:val="afc"/>
    <w:uiPriority w:val="99"/>
    <w:rsid w:val="00B236E3"/>
    <w:pPr>
      <w:widowControl/>
      <w:adjustRightInd w:val="0"/>
      <w:jc w:val="left"/>
      <w:textAlignment w:val="baseline"/>
    </w:pPr>
    <w:rPr>
      <w:kern w:val="0"/>
      <w:szCs w:val="21"/>
    </w:rPr>
  </w:style>
  <w:style w:type="paragraph" w:styleId="23">
    <w:name w:val="toc 2"/>
    <w:basedOn w:val="afc"/>
    <w:next w:val="afc"/>
    <w:uiPriority w:val="39"/>
    <w:qFormat/>
    <w:rsid w:val="00B236E3"/>
    <w:pPr>
      <w:tabs>
        <w:tab w:val="left" w:pos="630"/>
        <w:tab w:val="right" w:leader="dot" w:pos="9345"/>
      </w:tabs>
      <w:spacing w:line="300" w:lineRule="auto"/>
    </w:pPr>
    <w:rPr>
      <w:sz w:val="24"/>
    </w:rPr>
  </w:style>
  <w:style w:type="paragraph" w:styleId="91">
    <w:name w:val="toc 9"/>
    <w:basedOn w:val="afc"/>
    <w:next w:val="afc"/>
    <w:semiHidden/>
    <w:rsid w:val="00B236E3"/>
    <w:pPr>
      <w:ind w:leftChars="1600" w:left="3360"/>
    </w:pPr>
  </w:style>
  <w:style w:type="paragraph" w:styleId="afff7">
    <w:name w:val="annotation subject"/>
    <w:basedOn w:val="aff5"/>
    <w:next w:val="aff5"/>
    <w:link w:val="afff8"/>
    <w:semiHidden/>
    <w:rsid w:val="00B236E3"/>
    <w:rPr>
      <w:b/>
      <w:bCs/>
    </w:rPr>
  </w:style>
  <w:style w:type="table" w:styleId="afff9">
    <w:name w:val="Table Grid"/>
    <w:basedOn w:val="afe"/>
    <w:uiPriority w:val="59"/>
    <w:rsid w:val="00B236E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a">
    <w:name w:val="Table Theme"/>
    <w:basedOn w:val="afe"/>
    <w:rsid w:val="00B236E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b">
    <w:name w:val="Table Elegant"/>
    <w:basedOn w:val="afe"/>
    <w:rsid w:val="00B236E3"/>
    <w:pPr>
      <w:widowControl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styleId="afffc">
    <w:name w:val="page number"/>
    <w:basedOn w:val="afd"/>
    <w:rsid w:val="00B236E3"/>
  </w:style>
  <w:style w:type="character" w:styleId="afffd">
    <w:name w:val="FollowedHyperlink"/>
    <w:rsid w:val="00B236E3"/>
    <w:rPr>
      <w:color w:val="800080"/>
      <w:u w:val="single"/>
    </w:rPr>
  </w:style>
  <w:style w:type="character" w:styleId="afffe">
    <w:name w:val="Emphasis"/>
    <w:qFormat/>
    <w:rsid w:val="00B236E3"/>
    <w:rPr>
      <w:i/>
      <w:iCs/>
    </w:rPr>
  </w:style>
  <w:style w:type="character" w:styleId="affff">
    <w:name w:val="Hyperlink"/>
    <w:uiPriority w:val="99"/>
    <w:rsid w:val="00B236E3"/>
    <w:rPr>
      <w:color w:val="0000FF"/>
      <w:u w:val="single"/>
    </w:rPr>
  </w:style>
  <w:style w:type="character" w:styleId="affff0">
    <w:name w:val="annotation reference"/>
    <w:semiHidden/>
    <w:rsid w:val="00B236E3"/>
    <w:rPr>
      <w:sz w:val="21"/>
      <w:szCs w:val="21"/>
    </w:rPr>
  </w:style>
  <w:style w:type="paragraph" w:customStyle="1" w:styleId="af3">
    <w:name w:val="前言、引言标题"/>
    <w:next w:val="afc"/>
    <w:rsid w:val="00B236E3"/>
    <w:pPr>
      <w:numPr>
        <w:numId w:val="5"/>
      </w:numPr>
      <w:shd w:val="clear" w:color="FFFFFF" w:fill="FFFFFF"/>
      <w:spacing w:before="567" w:after="540"/>
      <w:jc w:val="center"/>
      <w:outlineLvl w:val="0"/>
    </w:pPr>
    <w:rPr>
      <w:rFonts w:ascii="黑体" w:eastAsia="黑体"/>
      <w:spacing w:val="200"/>
      <w:sz w:val="32"/>
    </w:rPr>
  </w:style>
  <w:style w:type="paragraph" w:customStyle="1" w:styleId="af4">
    <w:name w:val="章标题"/>
    <w:next w:val="afc"/>
    <w:rsid w:val="00B236E3"/>
    <w:pPr>
      <w:numPr>
        <w:ilvl w:val="1"/>
        <w:numId w:val="5"/>
      </w:numPr>
      <w:spacing w:before="50" w:after="50" w:line="360" w:lineRule="auto"/>
      <w:jc w:val="both"/>
      <w:outlineLvl w:val="1"/>
    </w:pPr>
    <w:rPr>
      <w:rFonts w:ascii="黑体" w:eastAsia="黑体"/>
      <w:sz w:val="21"/>
    </w:rPr>
  </w:style>
  <w:style w:type="paragraph" w:customStyle="1" w:styleId="af5">
    <w:name w:val="一级条标题"/>
    <w:basedOn w:val="af4"/>
    <w:next w:val="affff1"/>
    <w:qFormat/>
    <w:rsid w:val="00B236E3"/>
    <w:pPr>
      <w:numPr>
        <w:ilvl w:val="2"/>
      </w:numPr>
      <w:spacing w:before="0" w:after="0" w:line="240" w:lineRule="auto"/>
      <w:outlineLvl w:val="2"/>
    </w:pPr>
  </w:style>
  <w:style w:type="paragraph" w:customStyle="1" w:styleId="affff1">
    <w:name w:val="段"/>
    <w:next w:val="afc"/>
    <w:link w:val="Char"/>
    <w:qFormat/>
    <w:rsid w:val="00B236E3"/>
    <w:pPr>
      <w:autoSpaceDE w:val="0"/>
      <w:autoSpaceDN w:val="0"/>
      <w:ind w:firstLineChars="200" w:firstLine="200"/>
      <w:jc w:val="both"/>
    </w:pPr>
    <w:rPr>
      <w:rFonts w:ascii="宋体"/>
      <w:sz w:val="21"/>
    </w:rPr>
  </w:style>
  <w:style w:type="paragraph" w:customStyle="1" w:styleId="af6">
    <w:name w:val="二级条标题"/>
    <w:basedOn w:val="af5"/>
    <w:next w:val="affff1"/>
    <w:rsid w:val="00B236E3"/>
    <w:pPr>
      <w:numPr>
        <w:ilvl w:val="3"/>
      </w:numPr>
      <w:outlineLvl w:val="3"/>
    </w:pPr>
  </w:style>
  <w:style w:type="paragraph" w:customStyle="1" w:styleId="af7">
    <w:name w:val="三级条标题"/>
    <w:basedOn w:val="af6"/>
    <w:next w:val="affff1"/>
    <w:rsid w:val="00B236E3"/>
    <w:pPr>
      <w:numPr>
        <w:ilvl w:val="4"/>
      </w:numPr>
      <w:outlineLvl w:val="4"/>
    </w:pPr>
  </w:style>
  <w:style w:type="paragraph" w:customStyle="1" w:styleId="af8">
    <w:name w:val="四级条标题"/>
    <w:basedOn w:val="af7"/>
    <w:next w:val="affff1"/>
    <w:rsid w:val="00B236E3"/>
    <w:pPr>
      <w:numPr>
        <w:ilvl w:val="5"/>
      </w:numPr>
      <w:outlineLvl w:val="5"/>
    </w:pPr>
  </w:style>
  <w:style w:type="paragraph" w:customStyle="1" w:styleId="af9">
    <w:name w:val="五级条标题"/>
    <w:basedOn w:val="af8"/>
    <w:next w:val="affff1"/>
    <w:rsid w:val="00B236E3"/>
    <w:pPr>
      <w:numPr>
        <w:ilvl w:val="6"/>
      </w:numPr>
      <w:outlineLvl w:val="6"/>
    </w:pPr>
  </w:style>
  <w:style w:type="paragraph" w:customStyle="1" w:styleId="af">
    <w:name w:val="正文图标题"/>
    <w:next w:val="affff1"/>
    <w:rsid w:val="00B236E3"/>
    <w:pPr>
      <w:numPr>
        <w:numId w:val="6"/>
      </w:numPr>
      <w:jc w:val="center"/>
    </w:pPr>
    <w:rPr>
      <w:rFonts w:ascii="黑体" w:eastAsia="黑体"/>
      <w:sz w:val="21"/>
    </w:rPr>
  </w:style>
  <w:style w:type="paragraph" w:customStyle="1" w:styleId="affff2">
    <w:name w:val="附录章标题"/>
    <w:next w:val="affff1"/>
    <w:rsid w:val="00B236E3"/>
    <w:pPr>
      <w:widowControl w:val="0"/>
      <w:tabs>
        <w:tab w:val="left" w:pos="4536"/>
      </w:tabs>
      <w:adjustRightInd w:val="0"/>
      <w:snapToGrid w:val="0"/>
      <w:spacing w:line="300" w:lineRule="auto"/>
      <w:ind w:firstLineChars="200" w:firstLine="480"/>
      <w:jc w:val="both"/>
    </w:pPr>
    <w:rPr>
      <w:rFonts w:ascii="宋体" w:hAnsi="宋体"/>
      <w:kern w:val="2"/>
      <w:sz w:val="24"/>
      <w:szCs w:val="24"/>
    </w:rPr>
  </w:style>
  <w:style w:type="paragraph" w:customStyle="1" w:styleId="affff3">
    <w:name w:val="字母编号列项"/>
    <w:rsid w:val="00B236E3"/>
    <w:pPr>
      <w:ind w:leftChars="200" w:left="840" w:hangingChars="200" w:hanging="420"/>
      <w:jc w:val="both"/>
    </w:pPr>
    <w:rPr>
      <w:rFonts w:ascii="宋体"/>
      <w:sz w:val="21"/>
    </w:rPr>
  </w:style>
  <w:style w:type="paragraph" w:customStyle="1" w:styleId="affff4">
    <w:name w:val="标准文件_封面标准英文名称"/>
    <w:basedOn w:val="afc"/>
    <w:rsid w:val="00B236E3"/>
    <w:pPr>
      <w:adjustRightInd w:val="0"/>
      <w:spacing w:line="440" w:lineRule="exact"/>
      <w:jc w:val="center"/>
    </w:pPr>
    <w:rPr>
      <w:rFonts w:eastAsia="黑体"/>
      <w:b/>
      <w:sz w:val="28"/>
      <w:szCs w:val="20"/>
    </w:rPr>
  </w:style>
  <w:style w:type="paragraph" w:customStyle="1" w:styleId="a5">
    <w:name w:val="标准文件_章标题"/>
    <w:next w:val="afc"/>
    <w:qFormat/>
    <w:rsid w:val="00B236E3"/>
    <w:pPr>
      <w:numPr>
        <w:ilvl w:val="1"/>
        <w:numId w:val="7"/>
      </w:numPr>
      <w:tabs>
        <w:tab w:val="left" w:pos="426"/>
      </w:tabs>
      <w:spacing w:beforeLines="50" w:afterLines="50"/>
      <w:ind w:rightChars="-50" w:right="-105"/>
      <w:outlineLvl w:val="1"/>
    </w:pPr>
    <w:rPr>
      <w:rFonts w:ascii="黑体" w:eastAsia="黑体"/>
      <w:sz w:val="21"/>
      <w:szCs w:val="21"/>
    </w:rPr>
  </w:style>
  <w:style w:type="paragraph" w:customStyle="1" w:styleId="a6">
    <w:name w:val="标准文件_一级条标题"/>
    <w:basedOn w:val="a5"/>
    <w:next w:val="afc"/>
    <w:rsid w:val="00B236E3"/>
    <w:pPr>
      <w:numPr>
        <w:ilvl w:val="2"/>
      </w:numPr>
      <w:spacing w:beforeLines="0" w:afterLines="0"/>
      <w:outlineLvl w:val="2"/>
    </w:pPr>
    <w:rPr>
      <w:spacing w:val="2"/>
    </w:rPr>
  </w:style>
  <w:style w:type="paragraph" w:customStyle="1" w:styleId="a7">
    <w:name w:val="标准文件_二级条标题"/>
    <w:basedOn w:val="a6"/>
    <w:next w:val="afc"/>
    <w:rsid w:val="00B236E3"/>
    <w:pPr>
      <w:numPr>
        <w:ilvl w:val="3"/>
      </w:numPr>
      <w:outlineLvl w:val="3"/>
    </w:pPr>
  </w:style>
  <w:style w:type="paragraph" w:customStyle="1" w:styleId="a4">
    <w:name w:val="前言标题"/>
    <w:next w:val="afc"/>
    <w:rsid w:val="00B236E3"/>
    <w:pPr>
      <w:numPr>
        <w:numId w:val="7"/>
      </w:numPr>
      <w:shd w:val="clear" w:color="FFFFFF" w:fill="FFFFFF"/>
      <w:spacing w:before="540" w:after="600"/>
      <w:jc w:val="center"/>
      <w:outlineLvl w:val="0"/>
    </w:pPr>
    <w:rPr>
      <w:rFonts w:ascii="黑体" w:eastAsia="黑体"/>
      <w:sz w:val="32"/>
    </w:rPr>
  </w:style>
  <w:style w:type="paragraph" w:customStyle="1" w:styleId="a8">
    <w:name w:val="标准文件_三级条标题"/>
    <w:basedOn w:val="a7"/>
    <w:next w:val="afc"/>
    <w:rsid w:val="00B236E3"/>
    <w:pPr>
      <w:numPr>
        <w:ilvl w:val="4"/>
      </w:numPr>
      <w:outlineLvl w:val="4"/>
    </w:pPr>
    <w:rPr>
      <w:rFonts w:cs="宋体"/>
    </w:rPr>
  </w:style>
  <w:style w:type="paragraph" w:customStyle="1" w:styleId="a9">
    <w:name w:val="标准文件_四级条标题"/>
    <w:basedOn w:val="a8"/>
    <w:next w:val="afc"/>
    <w:rsid w:val="00B236E3"/>
    <w:pPr>
      <w:numPr>
        <w:ilvl w:val="5"/>
      </w:numPr>
      <w:outlineLvl w:val="9"/>
    </w:pPr>
  </w:style>
  <w:style w:type="paragraph" w:customStyle="1" w:styleId="aa">
    <w:name w:val="标准文件_五级条标题"/>
    <w:basedOn w:val="a9"/>
    <w:next w:val="afc"/>
    <w:rsid w:val="00B236E3"/>
    <w:pPr>
      <w:numPr>
        <w:ilvl w:val="6"/>
      </w:numPr>
      <w:outlineLvl w:val="6"/>
    </w:pPr>
  </w:style>
  <w:style w:type="paragraph" w:customStyle="1" w:styleId="affff5">
    <w:name w:val="标准文件_段"/>
    <w:rsid w:val="00B236E3"/>
    <w:pPr>
      <w:autoSpaceDE w:val="0"/>
      <w:autoSpaceDN w:val="0"/>
      <w:adjustRightInd w:val="0"/>
      <w:snapToGrid w:val="0"/>
      <w:ind w:firstLineChars="200" w:firstLine="428"/>
      <w:jc w:val="both"/>
    </w:pPr>
    <w:rPr>
      <w:rFonts w:ascii="宋体" w:hAnsi="宋体"/>
      <w:color w:val="000000"/>
      <w:spacing w:val="2"/>
      <w:sz w:val="21"/>
      <w:szCs w:val="21"/>
    </w:rPr>
  </w:style>
  <w:style w:type="paragraph" w:customStyle="1" w:styleId="affff6">
    <w:name w:val="标准文件_正文图标题"/>
    <w:next w:val="affff5"/>
    <w:rsid w:val="00B236E3"/>
    <w:pPr>
      <w:jc w:val="center"/>
    </w:pPr>
    <w:rPr>
      <w:rFonts w:ascii="黑体" w:eastAsia="黑体"/>
      <w:sz w:val="21"/>
    </w:rPr>
  </w:style>
  <w:style w:type="paragraph" w:customStyle="1" w:styleId="afa">
    <w:name w:val="标准文件_注："/>
    <w:next w:val="affff5"/>
    <w:rsid w:val="00B236E3"/>
    <w:pPr>
      <w:widowControl w:val="0"/>
      <w:numPr>
        <w:numId w:val="8"/>
      </w:numPr>
      <w:tabs>
        <w:tab w:val="clear" w:pos="1140"/>
      </w:tabs>
      <w:autoSpaceDE w:val="0"/>
      <w:autoSpaceDN w:val="0"/>
      <w:spacing w:afterLines="30" w:line="300" w:lineRule="exact"/>
      <w:ind w:leftChars="150" w:left="513" w:rightChars="-50" w:right="-50" w:hanging="363"/>
      <w:jc w:val="both"/>
    </w:pPr>
    <w:rPr>
      <w:rFonts w:ascii="宋体"/>
      <w:sz w:val="18"/>
    </w:rPr>
  </w:style>
  <w:style w:type="paragraph" w:customStyle="1" w:styleId="affff7">
    <w:name w:val="标准文件_字母编号列项"/>
    <w:rsid w:val="00B236E3"/>
    <w:pPr>
      <w:spacing w:line="300" w:lineRule="exact"/>
      <w:ind w:leftChars="170" w:left="370" w:rightChars="-50" w:right="-50" w:hangingChars="200" w:hanging="200"/>
      <w:jc w:val="both"/>
    </w:pPr>
    <w:rPr>
      <w:rFonts w:ascii="宋体"/>
      <w:sz w:val="21"/>
    </w:rPr>
  </w:style>
  <w:style w:type="paragraph" w:customStyle="1" w:styleId="affff8">
    <w:name w:val="发布部门"/>
    <w:next w:val="affff1"/>
    <w:rsid w:val="00B236E3"/>
    <w:pPr>
      <w:framePr w:w="7433" w:h="585" w:hRule="exact" w:hSpace="180" w:vSpace="180" w:wrap="around" w:hAnchor="margin" w:xAlign="center" w:y="14401" w:anchorLock="1"/>
      <w:jc w:val="center"/>
    </w:pPr>
    <w:rPr>
      <w:rFonts w:ascii="宋体"/>
      <w:b/>
      <w:spacing w:val="20"/>
      <w:w w:val="135"/>
      <w:sz w:val="36"/>
    </w:rPr>
  </w:style>
  <w:style w:type="character" w:customStyle="1" w:styleId="Char">
    <w:name w:val="段 Char"/>
    <w:link w:val="affff1"/>
    <w:rsid w:val="00B236E3"/>
    <w:rPr>
      <w:rFonts w:ascii="宋体"/>
      <w:sz w:val="21"/>
      <w:lang w:val="en-US" w:eastAsia="zh-CN" w:bidi="ar-SA"/>
    </w:rPr>
  </w:style>
  <w:style w:type="paragraph" w:customStyle="1" w:styleId="1TimesNewRoman0">
    <w:name w:val="样式 标题 1 + Times New Roman 四号 红色"/>
    <w:basedOn w:val="1"/>
    <w:link w:val="1TimesNewRomanChar"/>
    <w:rsid w:val="00B236E3"/>
    <w:rPr>
      <w:bCs/>
      <w:color w:val="FF0000"/>
      <w:sz w:val="28"/>
    </w:rPr>
  </w:style>
  <w:style w:type="character" w:customStyle="1" w:styleId="10">
    <w:name w:val="标题 1 字符"/>
    <w:link w:val="1"/>
    <w:rsid w:val="00B236E3"/>
    <w:rPr>
      <w:rFonts w:ascii="黑体" w:eastAsia="黑体" w:hAnsi="宋体"/>
      <w:kern w:val="44"/>
      <w:sz w:val="24"/>
    </w:rPr>
  </w:style>
  <w:style w:type="character" w:customStyle="1" w:styleId="1TimesNewRomanChar">
    <w:name w:val="样式 标题 1 + Times New Roman 四号 红色 Char"/>
    <w:link w:val="1TimesNewRoman0"/>
    <w:rsid w:val="00B236E3"/>
    <w:rPr>
      <w:rFonts w:ascii="黑体" w:eastAsia="黑体" w:hAnsi="宋体"/>
      <w:bCs/>
      <w:color w:val="FF0000"/>
      <w:kern w:val="44"/>
      <w:sz w:val="28"/>
    </w:rPr>
  </w:style>
  <w:style w:type="paragraph" w:customStyle="1" w:styleId="1TimesNewRoman">
    <w:name w:val="样式 标题 1 + (符号) Times New Roman"/>
    <w:basedOn w:val="1"/>
    <w:link w:val="1TimesNewRomanChar0"/>
    <w:rsid w:val="00B236E3"/>
    <w:pPr>
      <w:numPr>
        <w:numId w:val="9"/>
      </w:numPr>
    </w:pPr>
    <w:rPr>
      <w:bCs/>
    </w:rPr>
  </w:style>
  <w:style w:type="character" w:customStyle="1" w:styleId="1TimesNewRomanChar0">
    <w:name w:val="样式 标题 1 + (符号) Times New Roman Char"/>
    <w:link w:val="1TimesNewRoman"/>
    <w:rsid w:val="00B236E3"/>
    <w:rPr>
      <w:rFonts w:ascii="黑体" w:eastAsia="黑体" w:hAnsi="宋体"/>
      <w:bCs/>
      <w:kern w:val="44"/>
      <w:sz w:val="24"/>
    </w:rPr>
  </w:style>
  <w:style w:type="paragraph" w:customStyle="1" w:styleId="affff9">
    <w:name w:val="字母编号列项（一级）"/>
    <w:rsid w:val="00B236E3"/>
    <w:pPr>
      <w:ind w:leftChars="200" w:left="840" w:hangingChars="200" w:hanging="420"/>
      <w:jc w:val="both"/>
    </w:pPr>
    <w:rPr>
      <w:rFonts w:ascii="宋体"/>
      <w:sz w:val="21"/>
    </w:rPr>
  </w:style>
  <w:style w:type="paragraph" w:customStyle="1" w:styleId="affffa">
    <w:name w:val="标准书脚_偶数页"/>
    <w:rsid w:val="00B236E3"/>
    <w:pPr>
      <w:spacing w:before="120"/>
    </w:pPr>
    <w:rPr>
      <w:sz w:val="18"/>
    </w:rPr>
  </w:style>
  <w:style w:type="paragraph" w:customStyle="1" w:styleId="affffb">
    <w:name w:val="标准书脚_奇数页"/>
    <w:rsid w:val="00B236E3"/>
    <w:pPr>
      <w:spacing w:before="120"/>
      <w:jc w:val="right"/>
    </w:pPr>
    <w:rPr>
      <w:sz w:val="18"/>
    </w:rPr>
  </w:style>
  <w:style w:type="paragraph" w:customStyle="1" w:styleId="ac">
    <w:name w:val="附录标识"/>
    <w:basedOn w:val="af3"/>
    <w:rsid w:val="00B236E3"/>
    <w:pPr>
      <w:numPr>
        <w:numId w:val="10"/>
      </w:numPr>
      <w:tabs>
        <w:tab w:val="left" w:pos="6405"/>
      </w:tabs>
      <w:spacing w:before="640" w:after="200"/>
    </w:pPr>
    <w:rPr>
      <w:spacing w:val="0"/>
      <w:sz w:val="21"/>
    </w:rPr>
  </w:style>
  <w:style w:type="paragraph" w:customStyle="1" w:styleId="affffc">
    <w:name w:val="附录一级条标题"/>
    <w:basedOn w:val="affff2"/>
    <w:next w:val="affff1"/>
    <w:rsid w:val="00B236E3"/>
    <w:pPr>
      <w:widowControl/>
      <w:tabs>
        <w:tab w:val="clear" w:pos="4536"/>
        <w:tab w:val="left" w:pos="360"/>
      </w:tabs>
      <w:wordWrap w:val="0"/>
      <w:overflowPunct w:val="0"/>
      <w:autoSpaceDE w:val="0"/>
      <w:autoSpaceDN w:val="0"/>
      <w:adjustRightInd/>
      <w:snapToGrid/>
      <w:spacing w:line="240" w:lineRule="auto"/>
      <w:ind w:firstLineChars="0" w:firstLine="0"/>
      <w:textAlignment w:val="baseline"/>
      <w:outlineLvl w:val="2"/>
    </w:pPr>
    <w:rPr>
      <w:rFonts w:ascii="黑体" w:eastAsia="黑体" w:hAnsi="Times New Roman"/>
      <w:kern w:val="21"/>
      <w:sz w:val="21"/>
      <w:szCs w:val="20"/>
    </w:rPr>
  </w:style>
  <w:style w:type="paragraph" w:customStyle="1" w:styleId="affffd">
    <w:name w:val="附录二级条标题"/>
    <w:basedOn w:val="affffc"/>
    <w:next w:val="affff1"/>
    <w:rsid w:val="00B236E3"/>
    <w:pPr>
      <w:outlineLvl w:val="3"/>
    </w:pPr>
  </w:style>
  <w:style w:type="paragraph" w:customStyle="1" w:styleId="affffe">
    <w:name w:val="附录三级条标题"/>
    <w:basedOn w:val="affffd"/>
    <w:next w:val="affff1"/>
    <w:rsid w:val="00B236E3"/>
    <w:pPr>
      <w:outlineLvl w:val="4"/>
    </w:pPr>
  </w:style>
  <w:style w:type="paragraph" w:customStyle="1" w:styleId="afffff">
    <w:name w:val="附录四级条标题"/>
    <w:basedOn w:val="affffe"/>
    <w:next w:val="affff1"/>
    <w:rsid w:val="00B236E3"/>
    <w:pPr>
      <w:outlineLvl w:val="5"/>
    </w:pPr>
  </w:style>
  <w:style w:type="paragraph" w:customStyle="1" w:styleId="afffff0">
    <w:name w:val="附录图标题"/>
    <w:next w:val="affff1"/>
    <w:rsid w:val="00B236E3"/>
    <w:pPr>
      <w:jc w:val="center"/>
    </w:pPr>
    <w:rPr>
      <w:rFonts w:ascii="黑体" w:eastAsia="黑体"/>
      <w:sz w:val="21"/>
    </w:rPr>
  </w:style>
  <w:style w:type="paragraph" w:customStyle="1" w:styleId="afffff1">
    <w:name w:val="附录五级条标题"/>
    <w:basedOn w:val="afffff"/>
    <w:next w:val="affff1"/>
    <w:rsid w:val="00B236E3"/>
    <w:pPr>
      <w:outlineLvl w:val="6"/>
    </w:pPr>
  </w:style>
  <w:style w:type="paragraph" w:customStyle="1" w:styleId="Char1CharCharCharCharCharCharCharCharCharCharCharCharCharCharChar">
    <w:name w:val="Char1 Char Char Char Char Char Char Char Char Char Char Char Char Char Char Char"/>
    <w:basedOn w:val="afc"/>
    <w:qFormat/>
    <w:rsid w:val="00B236E3"/>
    <w:pPr>
      <w:tabs>
        <w:tab w:val="left" w:pos="360"/>
      </w:tabs>
      <w:ind w:firstLineChars="200" w:firstLine="420"/>
    </w:pPr>
    <w:rPr>
      <w:sz w:val="24"/>
    </w:rPr>
  </w:style>
  <w:style w:type="paragraph" w:customStyle="1" w:styleId="Char1CharCharCharCharCharCharCharCharCharCharCharCharCharCharChar1">
    <w:name w:val="Char1 Char Char Char Char Char Char Char Char Char Char Char Char Char Char Char1"/>
    <w:basedOn w:val="afc"/>
    <w:rsid w:val="00B236E3"/>
    <w:pPr>
      <w:tabs>
        <w:tab w:val="left" w:pos="360"/>
      </w:tabs>
      <w:ind w:firstLineChars="200" w:firstLine="420"/>
    </w:pPr>
    <w:rPr>
      <w:sz w:val="24"/>
    </w:rPr>
  </w:style>
  <w:style w:type="paragraph" w:customStyle="1" w:styleId="afffff2">
    <w:name w:val="图标题"/>
    <w:basedOn w:val="afc"/>
    <w:rsid w:val="00B236E3"/>
    <w:pPr>
      <w:adjustRightInd w:val="0"/>
      <w:spacing w:before="240" w:after="240" w:line="360" w:lineRule="exact"/>
      <w:jc w:val="center"/>
      <w:textAlignment w:val="baseline"/>
    </w:pPr>
    <w:rPr>
      <w:rFonts w:eastAsia="黑体"/>
      <w:kern w:val="0"/>
      <w:szCs w:val="20"/>
    </w:rPr>
  </w:style>
  <w:style w:type="character" w:customStyle="1" w:styleId="apple-converted-space">
    <w:name w:val="apple-converted-space"/>
    <w:basedOn w:val="afd"/>
    <w:rsid w:val="00B236E3"/>
  </w:style>
  <w:style w:type="character" w:customStyle="1" w:styleId="aff8">
    <w:name w:val="正文文本 字符"/>
    <w:link w:val="aff7"/>
    <w:rsid w:val="00B236E3"/>
    <w:rPr>
      <w:kern w:val="2"/>
      <w:sz w:val="21"/>
    </w:rPr>
  </w:style>
  <w:style w:type="paragraph" w:customStyle="1" w:styleId="GF0">
    <w:name w:val="GF报告图标题"/>
    <w:basedOn w:val="afc"/>
    <w:rsid w:val="00B236E3"/>
    <w:pPr>
      <w:spacing w:line="360" w:lineRule="auto"/>
      <w:jc w:val="center"/>
    </w:pPr>
    <w:rPr>
      <w:rFonts w:hAnsi="宋体"/>
      <w:szCs w:val="21"/>
    </w:rPr>
  </w:style>
  <w:style w:type="character" w:customStyle="1" w:styleId="20">
    <w:name w:val="标题 2 字符"/>
    <w:link w:val="2"/>
    <w:rsid w:val="00B236E3"/>
    <w:rPr>
      <w:rFonts w:ascii="宋体" w:hAnsi="宋体"/>
      <w:kern w:val="2"/>
      <w:sz w:val="24"/>
      <w:szCs w:val="24"/>
    </w:rPr>
  </w:style>
  <w:style w:type="paragraph" w:customStyle="1" w:styleId="ae">
    <w:name w:val="注×："/>
    <w:rsid w:val="00B236E3"/>
    <w:pPr>
      <w:widowControl w:val="0"/>
      <w:numPr>
        <w:numId w:val="11"/>
      </w:numPr>
      <w:tabs>
        <w:tab w:val="left" w:pos="360"/>
        <w:tab w:val="left" w:pos="630"/>
      </w:tabs>
      <w:autoSpaceDE w:val="0"/>
      <w:autoSpaceDN w:val="0"/>
      <w:ind w:left="0" w:firstLine="0"/>
      <w:jc w:val="both"/>
    </w:pPr>
    <w:rPr>
      <w:rFonts w:ascii="宋体"/>
      <w:sz w:val="18"/>
    </w:rPr>
  </w:style>
  <w:style w:type="paragraph" w:customStyle="1" w:styleId="afffff3">
    <w:name w:val="注："/>
    <w:next w:val="affff1"/>
    <w:rsid w:val="00B236E3"/>
    <w:pPr>
      <w:widowControl w:val="0"/>
      <w:tabs>
        <w:tab w:val="left" w:pos="360"/>
      </w:tabs>
      <w:autoSpaceDE w:val="0"/>
      <w:autoSpaceDN w:val="0"/>
      <w:jc w:val="both"/>
    </w:pPr>
    <w:rPr>
      <w:rFonts w:ascii="宋体"/>
      <w:sz w:val="18"/>
    </w:rPr>
  </w:style>
  <w:style w:type="character" w:customStyle="1" w:styleId="22">
    <w:name w:val="正文文本缩进 2 字符"/>
    <w:basedOn w:val="afd"/>
    <w:link w:val="21"/>
    <w:rsid w:val="00B236E3"/>
    <w:rPr>
      <w:sz w:val="24"/>
      <w:szCs w:val="24"/>
    </w:rPr>
  </w:style>
  <w:style w:type="character" w:styleId="afffff4">
    <w:name w:val="Placeholder Text"/>
    <w:basedOn w:val="afd"/>
    <w:uiPriority w:val="99"/>
    <w:semiHidden/>
    <w:rsid w:val="00B236E3"/>
    <w:rPr>
      <w:color w:val="808080"/>
    </w:rPr>
  </w:style>
  <w:style w:type="character" w:customStyle="1" w:styleId="aff4">
    <w:name w:val="文档结构图 字符"/>
    <w:basedOn w:val="afd"/>
    <w:link w:val="aff3"/>
    <w:rsid w:val="00B236E3"/>
    <w:rPr>
      <w:rFonts w:ascii="宋体"/>
      <w:kern w:val="2"/>
      <w:sz w:val="18"/>
      <w:szCs w:val="18"/>
    </w:rPr>
  </w:style>
  <w:style w:type="paragraph" w:customStyle="1" w:styleId="afffff5">
    <w:name w:val="数字编号列项（二级）"/>
    <w:qFormat/>
    <w:rsid w:val="00B236E3"/>
    <w:pPr>
      <w:tabs>
        <w:tab w:val="left" w:pos="1259"/>
      </w:tabs>
      <w:ind w:left="1259" w:hanging="420"/>
      <w:jc w:val="both"/>
    </w:pPr>
    <w:rPr>
      <w:rFonts w:ascii="宋体"/>
      <w:sz w:val="21"/>
    </w:rPr>
  </w:style>
  <w:style w:type="paragraph" w:customStyle="1" w:styleId="afffff6">
    <w:name w:val="编号列项（三级）"/>
    <w:rsid w:val="00B236E3"/>
    <w:pPr>
      <w:tabs>
        <w:tab w:val="left" w:pos="0"/>
      </w:tabs>
      <w:ind w:left="1678" w:hanging="419"/>
    </w:pPr>
    <w:rPr>
      <w:rFonts w:ascii="宋体"/>
      <w:sz w:val="21"/>
    </w:rPr>
  </w:style>
  <w:style w:type="paragraph" w:styleId="afffff7">
    <w:name w:val="List Paragraph"/>
    <w:basedOn w:val="afc"/>
    <w:uiPriority w:val="34"/>
    <w:qFormat/>
    <w:rsid w:val="00B236E3"/>
    <w:pPr>
      <w:ind w:firstLineChars="200" w:firstLine="420"/>
    </w:pPr>
  </w:style>
  <w:style w:type="paragraph" w:customStyle="1" w:styleId="afffff8">
    <w:name w:val="标准文件_段落"/>
    <w:basedOn w:val="afc"/>
    <w:locked/>
    <w:rsid w:val="00B236E3"/>
    <w:pPr>
      <w:adjustRightInd w:val="0"/>
      <w:spacing w:line="316" w:lineRule="exact"/>
      <w:ind w:firstLineChars="200" w:firstLine="428"/>
      <w:jc w:val="left"/>
    </w:pPr>
    <w:rPr>
      <w:rFonts w:ascii="宋体"/>
      <w:spacing w:val="2"/>
      <w:kern w:val="0"/>
      <w:szCs w:val="21"/>
    </w:rPr>
  </w:style>
  <w:style w:type="paragraph" w:customStyle="1" w:styleId="afb">
    <w:name w:val="标准文件_参考文献"/>
    <w:basedOn w:val="afffff8"/>
    <w:qFormat/>
    <w:rsid w:val="00B236E3"/>
    <w:pPr>
      <w:numPr>
        <w:ilvl w:val="1"/>
        <w:numId w:val="12"/>
      </w:numPr>
      <w:tabs>
        <w:tab w:val="left" w:pos="851"/>
      </w:tabs>
      <w:ind w:right="-108" w:firstLineChars="0" w:firstLine="0"/>
    </w:pPr>
  </w:style>
  <w:style w:type="character" w:customStyle="1" w:styleId="afff5">
    <w:name w:val="页眉 字符"/>
    <w:link w:val="afff4"/>
    <w:rsid w:val="00B236E3"/>
    <w:rPr>
      <w:kern w:val="2"/>
      <w:sz w:val="18"/>
      <w:szCs w:val="18"/>
    </w:rPr>
  </w:style>
  <w:style w:type="character" w:customStyle="1" w:styleId="afff3">
    <w:name w:val="页脚 字符"/>
    <w:link w:val="afff2"/>
    <w:rsid w:val="00B236E3"/>
    <w:rPr>
      <w:kern w:val="2"/>
      <w:sz w:val="18"/>
      <w:szCs w:val="18"/>
    </w:rPr>
  </w:style>
  <w:style w:type="character" w:customStyle="1" w:styleId="affd">
    <w:name w:val="纯文本 字符"/>
    <w:basedOn w:val="afd"/>
    <w:link w:val="affc"/>
    <w:rsid w:val="00B236E3"/>
    <w:rPr>
      <w:rFonts w:ascii="宋体" w:hAnsi="Courier New"/>
      <w:szCs w:val="21"/>
    </w:rPr>
  </w:style>
  <w:style w:type="paragraph" w:customStyle="1" w:styleId="ab">
    <w:name w:val="注×：（正文）"/>
    <w:rsid w:val="00B236E3"/>
    <w:pPr>
      <w:numPr>
        <w:numId w:val="13"/>
      </w:numPr>
      <w:jc w:val="both"/>
    </w:pPr>
    <w:rPr>
      <w:rFonts w:ascii="宋体"/>
      <w:sz w:val="18"/>
      <w:szCs w:val="18"/>
    </w:rPr>
  </w:style>
  <w:style w:type="paragraph" w:customStyle="1" w:styleId="afffff9">
    <w:name w:val="附录公式编号制表符"/>
    <w:basedOn w:val="afc"/>
    <w:next w:val="affff1"/>
    <w:qFormat/>
    <w:rsid w:val="00B236E3"/>
    <w:pPr>
      <w:widowControl/>
      <w:tabs>
        <w:tab w:val="center" w:pos="4201"/>
        <w:tab w:val="right" w:leader="dot" w:pos="9298"/>
      </w:tabs>
      <w:autoSpaceDE w:val="0"/>
      <w:autoSpaceDN w:val="0"/>
    </w:pPr>
    <w:rPr>
      <w:rFonts w:ascii="宋体"/>
      <w:kern w:val="0"/>
      <w:szCs w:val="20"/>
    </w:rPr>
  </w:style>
  <w:style w:type="paragraph" w:customStyle="1" w:styleId="1CharCharCharChar1CharCharCharChar">
    <w:name w:val="1 Char Char Char Char1 Char Char Char Char"/>
    <w:basedOn w:val="afc"/>
    <w:rsid w:val="00B236E3"/>
    <w:pPr>
      <w:widowControl/>
      <w:spacing w:after="160" w:line="240" w:lineRule="exact"/>
      <w:jc w:val="left"/>
    </w:pPr>
    <w:rPr>
      <w:rFonts w:ascii="Arial" w:eastAsia="Times New Roman" w:hAnsi="Arial" w:cs="Verdana"/>
      <w:b/>
      <w:kern w:val="0"/>
      <w:sz w:val="24"/>
      <w:lang w:eastAsia="en-US"/>
    </w:rPr>
  </w:style>
  <w:style w:type="paragraph" w:customStyle="1" w:styleId="gf">
    <w:name w:val="gf报告表标题"/>
    <w:basedOn w:val="afc"/>
    <w:rsid w:val="00B236E3"/>
    <w:pPr>
      <w:numPr>
        <w:numId w:val="14"/>
      </w:numPr>
      <w:tabs>
        <w:tab w:val="clear" w:pos="1680"/>
        <w:tab w:val="left" w:pos="0"/>
      </w:tabs>
      <w:spacing w:before="120" w:after="120" w:line="360" w:lineRule="auto"/>
      <w:ind w:firstLine="0"/>
      <w:jc w:val="center"/>
    </w:pPr>
    <w:rPr>
      <w:rFonts w:ascii="宋体" w:hAnsi="宋体"/>
      <w:sz w:val="24"/>
      <w:lang w:val="en-GB"/>
    </w:rPr>
  </w:style>
  <w:style w:type="character" w:customStyle="1" w:styleId="affa">
    <w:name w:val="正文文本缩进 字符"/>
    <w:link w:val="aff9"/>
    <w:rsid w:val="00B236E3"/>
    <w:rPr>
      <w:kern w:val="2"/>
      <w:sz w:val="21"/>
      <w:szCs w:val="24"/>
    </w:rPr>
  </w:style>
  <w:style w:type="paragraph" w:customStyle="1" w:styleId="af1">
    <w:name w:val="附录表标号"/>
    <w:basedOn w:val="afc"/>
    <w:next w:val="affff1"/>
    <w:rsid w:val="00B236E3"/>
    <w:pPr>
      <w:numPr>
        <w:numId w:val="15"/>
      </w:numPr>
      <w:tabs>
        <w:tab w:val="clear" w:pos="0"/>
      </w:tabs>
      <w:spacing w:line="14" w:lineRule="exact"/>
      <w:ind w:left="811" w:hanging="448"/>
      <w:jc w:val="center"/>
      <w:outlineLvl w:val="0"/>
    </w:pPr>
    <w:rPr>
      <w:color w:val="FFFFFF"/>
    </w:rPr>
  </w:style>
  <w:style w:type="paragraph" w:customStyle="1" w:styleId="af2">
    <w:name w:val="附录表标题"/>
    <w:basedOn w:val="afc"/>
    <w:next w:val="affff1"/>
    <w:rsid w:val="00B236E3"/>
    <w:pPr>
      <w:numPr>
        <w:ilvl w:val="1"/>
        <w:numId w:val="15"/>
      </w:numPr>
      <w:spacing w:beforeLines="50" w:afterLines="50"/>
      <w:jc w:val="center"/>
    </w:pPr>
    <w:rPr>
      <w:rFonts w:ascii="黑体" w:eastAsia="黑体"/>
      <w:szCs w:val="21"/>
    </w:rPr>
  </w:style>
  <w:style w:type="character" w:customStyle="1" w:styleId="afff1">
    <w:name w:val="批注框文本 字符"/>
    <w:link w:val="afff0"/>
    <w:rsid w:val="00B236E3"/>
    <w:rPr>
      <w:kern w:val="2"/>
      <w:sz w:val="18"/>
      <w:szCs w:val="18"/>
    </w:rPr>
  </w:style>
  <w:style w:type="character" w:customStyle="1" w:styleId="30">
    <w:name w:val="标题 3 字符"/>
    <w:link w:val="3"/>
    <w:rsid w:val="00B236E3"/>
    <w:rPr>
      <w:b/>
      <w:bCs/>
      <w:kern w:val="2"/>
      <w:sz w:val="32"/>
      <w:szCs w:val="32"/>
    </w:rPr>
  </w:style>
  <w:style w:type="character" w:customStyle="1" w:styleId="40">
    <w:name w:val="标题 4 字符"/>
    <w:link w:val="4"/>
    <w:rsid w:val="00B236E3"/>
    <w:rPr>
      <w:rFonts w:ascii="Arial" w:eastAsia="黑体" w:hAnsi="Arial"/>
      <w:b/>
      <w:bCs/>
      <w:kern w:val="2"/>
      <w:sz w:val="28"/>
      <w:szCs w:val="28"/>
    </w:rPr>
  </w:style>
  <w:style w:type="paragraph" w:customStyle="1" w:styleId="02GF">
    <w:name w:val="02.GF报告二级标题"/>
    <w:basedOn w:val="afc"/>
    <w:rsid w:val="00B236E3"/>
    <w:pPr>
      <w:widowControl/>
      <w:adjustRightInd w:val="0"/>
      <w:spacing w:before="360" w:line="240" w:lineRule="atLeast"/>
      <w:jc w:val="left"/>
      <w:textAlignment w:val="baseline"/>
      <w:outlineLvl w:val="0"/>
    </w:pPr>
    <w:rPr>
      <w:rFonts w:ascii="黑体" w:eastAsia="黑体" w:hAnsi="Arial" w:cs="Arial"/>
      <w:bCs/>
      <w:kern w:val="0"/>
      <w:szCs w:val="21"/>
    </w:rPr>
  </w:style>
  <w:style w:type="paragraph" w:customStyle="1" w:styleId="12">
    <w:name w:val="密闭腔标题1"/>
    <w:basedOn w:val="afc"/>
    <w:qFormat/>
    <w:rsid w:val="00B236E3"/>
    <w:pPr>
      <w:widowControl/>
      <w:tabs>
        <w:tab w:val="left" w:pos="284"/>
        <w:tab w:val="left" w:pos="900"/>
      </w:tabs>
      <w:spacing w:before="360" w:line="360" w:lineRule="atLeast"/>
      <w:ind w:left="900" w:hanging="360"/>
      <w:jc w:val="left"/>
      <w:textAlignment w:val="baseline"/>
      <w:outlineLvl w:val="0"/>
    </w:pPr>
    <w:rPr>
      <w:rFonts w:eastAsia="黑体"/>
      <w:bCs/>
      <w:kern w:val="0"/>
      <w:szCs w:val="21"/>
    </w:rPr>
  </w:style>
  <w:style w:type="paragraph" w:customStyle="1" w:styleId="24">
    <w:name w:val="密闭腔标题2"/>
    <w:basedOn w:val="02GF"/>
    <w:qFormat/>
    <w:rsid w:val="00B236E3"/>
    <w:pPr>
      <w:adjustRightInd/>
      <w:spacing w:before="0" w:line="400" w:lineRule="atLeast"/>
      <w:ind w:left="840" w:hanging="420"/>
      <w:outlineLvl w:val="1"/>
    </w:pPr>
    <w:rPr>
      <w:rFonts w:ascii="Times New Roman" w:hAnsi="Times New Roman" w:cs="Times New Roman"/>
    </w:rPr>
  </w:style>
  <w:style w:type="character" w:customStyle="1" w:styleId="50">
    <w:name w:val="标题 5 字符"/>
    <w:basedOn w:val="afd"/>
    <w:link w:val="5"/>
    <w:rsid w:val="00B236E3"/>
    <w:rPr>
      <w:b/>
      <w:bCs/>
      <w:kern w:val="2"/>
      <w:sz w:val="28"/>
      <w:szCs w:val="28"/>
    </w:rPr>
  </w:style>
  <w:style w:type="character" w:customStyle="1" w:styleId="60">
    <w:name w:val="标题 6 字符"/>
    <w:basedOn w:val="afd"/>
    <w:link w:val="6"/>
    <w:rsid w:val="00B236E3"/>
    <w:rPr>
      <w:rFonts w:ascii="Arial" w:eastAsia="黑体" w:hAnsi="Arial"/>
      <w:b/>
      <w:bCs/>
      <w:kern w:val="2"/>
      <w:sz w:val="24"/>
      <w:szCs w:val="24"/>
    </w:rPr>
  </w:style>
  <w:style w:type="character" w:customStyle="1" w:styleId="70">
    <w:name w:val="标题 7 字符"/>
    <w:basedOn w:val="afd"/>
    <w:link w:val="7"/>
    <w:rsid w:val="00B236E3"/>
    <w:rPr>
      <w:b/>
      <w:bCs/>
      <w:kern w:val="2"/>
      <w:sz w:val="24"/>
      <w:szCs w:val="24"/>
    </w:rPr>
  </w:style>
  <w:style w:type="character" w:customStyle="1" w:styleId="80">
    <w:name w:val="标题 8 字符"/>
    <w:basedOn w:val="afd"/>
    <w:link w:val="8"/>
    <w:rsid w:val="00B236E3"/>
    <w:rPr>
      <w:rFonts w:ascii="Arial" w:eastAsia="黑体" w:hAnsi="Arial"/>
      <w:kern w:val="2"/>
      <w:sz w:val="24"/>
      <w:szCs w:val="24"/>
    </w:rPr>
  </w:style>
  <w:style w:type="character" w:customStyle="1" w:styleId="90">
    <w:name w:val="标题 9 字符"/>
    <w:basedOn w:val="afd"/>
    <w:link w:val="9"/>
    <w:rsid w:val="00B236E3"/>
    <w:rPr>
      <w:rFonts w:ascii="Arial" w:eastAsia="黑体" w:hAnsi="Arial"/>
      <w:kern w:val="2"/>
      <w:sz w:val="21"/>
      <w:szCs w:val="21"/>
    </w:rPr>
  </w:style>
  <w:style w:type="paragraph" w:customStyle="1" w:styleId="afffffa">
    <w:name w:val="建标报告"/>
    <w:basedOn w:val="afc"/>
    <w:qFormat/>
    <w:rsid w:val="00B236E3"/>
    <w:pPr>
      <w:jc w:val="center"/>
    </w:pPr>
    <w:rPr>
      <w:rFonts w:ascii="楷体_GB2312" w:eastAsia="楷体_GB2312" w:hAnsi="宋体"/>
      <w:sz w:val="32"/>
      <w:szCs w:val="32"/>
    </w:rPr>
  </w:style>
  <w:style w:type="paragraph" w:customStyle="1" w:styleId="afffffb">
    <w:name w:val="图表题"/>
    <w:basedOn w:val="afc"/>
    <w:rsid w:val="00B236E3"/>
    <w:pPr>
      <w:spacing w:after="120" w:line="360" w:lineRule="auto"/>
      <w:jc w:val="center"/>
    </w:pPr>
    <w:rPr>
      <w:rFonts w:ascii="黑体" w:eastAsia="黑体" w:hAnsi="宋体"/>
      <w:szCs w:val="21"/>
    </w:rPr>
  </w:style>
  <w:style w:type="paragraph" w:customStyle="1" w:styleId="afffffc">
    <w:name w:val="表标题"/>
    <w:basedOn w:val="afc"/>
    <w:link w:val="Char0"/>
    <w:rsid w:val="00B236E3"/>
    <w:pPr>
      <w:spacing w:beforeLines="50"/>
      <w:ind w:firstLineChars="200" w:firstLine="420"/>
      <w:jc w:val="center"/>
    </w:pPr>
    <w:rPr>
      <w:rFonts w:eastAsia="黑体"/>
      <w:sz w:val="18"/>
      <w:szCs w:val="18"/>
    </w:rPr>
  </w:style>
  <w:style w:type="character" w:customStyle="1" w:styleId="Char0">
    <w:name w:val="表标题 Char"/>
    <w:basedOn w:val="afd"/>
    <w:link w:val="afffffc"/>
    <w:rsid w:val="00B236E3"/>
    <w:rPr>
      <w:rFonts w:eastAsia="黑体"/>
      <w:kern w:val="2"/>
      <w:sz w:val="18"/>
      <w:szCs w:val="18"/>
    </w:rPr>
  </w:style>
  <w:style w:type="character" w:customStyle="1" w:styleId="afff">
    <w:name w:val="日期 字符"/>
    <w:basedOn w:val="afd"/>
    <w:link w:val="affe"/>
    <w:rsid w:val="00B236E3"/>
    <w:rPr>
      <w:rFonts w:ascii="黑体" w:eastAsia="黑体"/>
      <w:kern w:val="2"/>
      <w:sz w:val="24"/>
    </w:rPr>
  </w:style>
  <w:style w:type="paragraph" w:customStyle="1" w:styleId="afffffd">
    <w:name w:val="参考文献、索引标题"/>
    <w:basedOn w:val="afc"/>
    <w:next w:val="afc"/>
    <w:rsid w:val="00B236E3"/>
    <w:pPr>
      <w:widowControl/>
      <w:shd w:val="clear" w:color="FFFFFF" w:fill="FFFFFF"/>
      <w:spacing w:before="640" w:after="200"/>
      <w:jc w:val="center"/>
      <w:outlineLvl w:val="0"/>
    </w:pPr>
    <w:rPr>
      <w:rFonts w:ascii="黑体" w:eastAsia="黑体"/>
      <w:kern w:val="0"/>
      <w:szCs w:val="20"/>
    </w:rPr>
  </w:style>
  <w:style w:type="paragraph" w:customStyle="1" w:styleId="04GF">
    <w:name w:val="04.GF报告表序、表题"/>
    <w:basedOn w:val="afff6"/>
    <w:rsid w:val="00B236E3"/>
    <w:pPr>
      <w:spacing w:before="240" w:after="240" w:line="360" w:lineRule="exact"/>
      <w:jc w:val="center"/>
    </w:pPr>
    <w:rPr>
      <w:rFonts w:eastAsia="黑体"/>
    </w:rPr>
  </w:style>
  <w:style w:type="paragraph" w:customStyle="1" w:styleId="05GF">
    <w:name w:val="05.GF报告表文"/>
    <w:basedOn w:val="afc"/>
    <w:rsid w:val="00B236E3"/>
    <w:pPr>
      <w:widowControl/>
      <w:adjustRightInd w:val="0"/>
      <w:jc w:val="center"/>
      <w:textAlignment w:val="baseline"/>
    </w:pPr>
    <w:rPr>
      <w:kern w:val="0"/>
      <w:sz w:val="18"/>
      <w:szCs w:val="21"/>
    </w:rPr>
  </w:style>
  <w:style w:type="paragraph" w:customStyle="1" w:styleId="06GF">
    <w:name w:val="06.GF报告图序、图题"/>
    <w:basedOn w:val="afff6"/>
    <w:rsid w:val="00B236E3"/>
    <w:pPr>
      <w:spacing w:before="240" w:after="240" w:line="360" w:lineRule="auto"/>
      <w:jc w:val="center"/>
    </w:pPr>
    <w:rPr>
      <w:rFonts w:eastAsia="黑体"/>
    </w:rPr>
  </w:style>
  <w:style w:type="paragraph" w:customStyle="1" w:styleId="17GF">
    <w:name w:val="17.GF报告目次、清单和说明"/>
    <w:basedOn w:val="afc"/>
    <w:rsid w:val="00B236E3"/>
    <w:pPr>
      <w:widowControl/>
      <w:adjustRightInd w:val="0"/>
      <w:spacing w:before="360" w:after="360" w:line="320" w:lineRule="atLeast"/>
      <w:jc w:val="center"/>
      <w:textAlignment w:val="baseline"/>
    </w:pPr>
    <w:rPr>
      <w:rFonts w:ascii="黑体" w:eastAsia="黑体" w:hAnsi="黑体" w:cs="宋体"/>
      <w:kern w:val="0"/>
      <w:sz w:val="28"/>
      <w:szCs w:val="28"/>
    </w:rPr>
  </w:style>
  <w:style w:type="paragraph" w:customStyle="1" w:styleId="01GF">
    <w:name w:val="01.GF报告一级标题"/>
    <w:basedOn w:val="afc"/>
    <w:rsid w:val="00B236E3"/>
    <w:pPr>
      <w:widowControl/>
      <w:adjustRightInd w:val="0"/>
      <w:spacing w:before="360" w:line="360" w:lineRule="atLeast"/>
      <w:jc w:val="left"/>
      <w:textAlignment w:val="baseline"/>
      <w:outlineLvl w:val="0"/>
    </w:pPr>
    <w:rPr>
      <w:rFonts w:ascii="黑体" w:eastAsia="黑体" w:hAnsi="Arial" w:cs="Arial"/>
      <w:bCs/>
      <w:kern w:val="0"/>
      <w:sz w:val="28"/>
      <w:szCs w:val="28"/>
    </w:rPr>
  </w:style>
  <w:style w:type="paragraph" w:customStyle="1" w:styleId="08GF">
    <w:name w:val="08.GF报告参考文献"/>
    <w:basedOn w:val="afc"/>
    <w:rsid w:val="00B236E3"/>
    <w:pPr>
      <w:widowControl/>
      <w:adjustRightInd w:val="0"/>
      <w:spacing w:before="360" w:after="240" w:line="360" w:lineRule="atLeast"/>
      <w:jc w:val="center"/>
      <w:textAlignment w:val="baseline"/>
      <w:outlineLvl w:val="0"/>
    </w:pPr>
    <w:rPr>
      <w:rFonts w:ascii="黑体" w:eastAsia="黑体" w:hAnsi="Arial" w:cs="Arial"/>
      <w:bCs/>
      <w:spacing w:val="160"/>
      <w:kern w:val="0"/>
      <w:szCs w:val="32"/>
    </w:rPr>
  </w:style>
  <w:style w:type="paragraph" w:customStyle="1" w:styleId="09GF">
    <w:name w:val="09.GF报告参考文献正文"/>
    <w:basedOn w:val="afc"/>
    <w:rsid w:val="00B236E3"/>
    <w:pPr>
      <w:widowControl/>
      <w:adjustRightInd w:val="0"/>
      <w:spacing w:line="360" w:lineRule="atLeast"/>
      <w:textAlignment w:val="baseline"/>
    </w:pPr>
    <w:rPr>
      <w:rFonts w:ascii="黑体"/>
      <w:kern w:val="0"/>
      <w:sz w:val="18"/>
      <w:szCs w:val="21"/>
    </w:rPr>
  </w:style>
  <w:style w:type="paragraph" w:customStyle="1" w:styleId="07GF">
    <w:name w:val="07.GF报告页末注"/>
    <w:basedOn w:val="afc"/>
    <w:rsid w:val="00B236E3"/>
    <w:pPr>
      <w:widowControl/>
      <w:adjustRightInd w:val="0"/>
      <w:spacing w:line="360" w:lineRule="atLeast"/>
      <w:jc w:val="left"/>
      <w:textAlignment w:val="baseline"/>
    </w:pPr>
    <w:rPr>
      <w:kern w:val="0"/>
      <w:sz w:val="18"/>
      <w:szCs w:val="18"/>
    </w:rPr>
  </w:style>
  <w:style w:type="paragraph" w:customStyle="1" w:styleId="10GF">
    <w:name w:val="10.GF报告总篇目"/>
    <w:basedOn w:val="afc"/>
    <w:rsid w:val="00B236E3"/>
    <w:pPr>
      <w:widowControl/>
      <w:adjustRightInd w:val="0"/>
      <w:spacing w:before="360" w:after="360" w:line="360" w:lineRule="atLeast"/>
      <w:jc w:val="center"/>
      <w:textAlignment w:val="baseline"/>
      <w:outlineLvl w:val="0"/>
    </w:pPr>
    <w:rPr>
      <w:rFonts w:ascii="Arial" w:eastAsia="黑体" w:hAnsi="Arial" w:cs="Arial"/>
      <w:bCs/>
      <w:spacing w:val="160"/>
      <w:kern w:val="0"/>
      <w:sz w:val="28"/>
      <w:szCs w:val="28"/>
    </w:rPr>
  </w:style>
  <w:style w:type="paragraph" w:customStyle="1" w:styleId="03GF">
    <w:name w:val="03.GF报告正文"/>
    <w:basedOn w:val="afc"/>
    <w:rsid w:val="00B236E3"/>
    <w:pPr>
      <w:widowControl/>
      <w:spacing w:line="360" w:lineRule="atLeast"/>
      <w:ind w:firstLine="431"/>
    </w:pPr>
    <w:rPr>
      <w:rFonts w:ascii="宋体"/>
      <w:kern w:val="0"/>
      <w:szCs w:val="21"/>
    </w:rPr>
  </w:style>
  <w:style w:type="paragraph" w:customStyle="1" w:styleId="14GF">
    <w:name w:val="14.GF报告附录序号及标题"/>
    <w:basedOn w:val="afc"/>
    <w:rsid w:val="00B236E3"/>
    <w:pPr>
      <w:widowControl/>
      <w:adjustRightInd w:val="0"/>
      <w:spacing w:before="360" w:after="360" w:line="360" w:lineRule="atLeast"/>
      <w:jc w:val="center"/>
      <w:textAlignment w:val="baseline"/>
      <w:outlineLvl w:val="0"/>
    </w:pPr>
    <w:rPr>
      <w:rFonts w:ascii="Arial" w:eastAsia="黑体" w:hAnsi="Arial" w:cs="Arial"/>
      <w:bCs/>
      <w:spacing w:val="160"/>
      <w:kern w:val="0"/>
      <w:sz w:val="28"/>
      <w:szCs w:val="28"/>
    </w:rPr>
  </w:style>
  <w:style w:type="paragraph" w:customStyle="1" w:styleId="12GF">
    <w:name w:val="12.GF报告图表注"/>
    <w:basedOn w:val="afc"/>
    <w:rsid w:val="00B236E3"/>
    <w:pPr>
      <w:widowControl/>
      <w:adjustRightInd w:val="0"/>
      <w:spacing w:after="240" w:line="360" w:lineRule="atLeast"/>
      <w:jc w:val="left"/>
      <w:textAlignment w:val="baseline"/>
    </w:pPr>
    <w:rPr>
      <w:rFonts w:ascii="宋体"/>
      <w:kern w:val="0"/>
      <w:sz w:val="18"/>
      <w:szCs w:val="18"/>
    </w:rPr>
  </w:style>
  <w:style w:type="paragraph" w:customStyle="1" w:styleId="13GF">
    <w:name w:val="13.GF报告总篇目正文"/>
    <w:basedOn w:val="afc"/>
    <w:rsid w:val="00B236E3"/>
    <w:pPr>
      <w:widowControl/>
      <w:adjustRightInd w:val="0"/>
      <w:spacing w:line="360" w:lineRule="atLeast"/>
      <w:textAlignment w:val="baseline"/>
    </w:pPr>
    <w:rPr>
      <w:rFonts w:ascii="宋体"/>
      <w:kern w:val="0"/>
      <w:szCs w:val="21"/>
    </w:rPr>
  </w:style>
  <w:style w:type="paragraph" w:customStyle="1" w:styleId="16GF">
    <w:name w:val="16.GF报告附录正文"/>
    <w:basedOn w:val="afc"/>
    <w:rsid w:val="00B236E3"/>
    <w:pPr>
      <w:widowControl/>
      <w:adjustRightInd w:val="0"/>
      <w:snapToGrid w:val="0"/>
      <w:spacing w:line="360" w:lineRule="atLeast"/>
      <w:ind w:firstLine="425"/>
      <w:textAlignment w:val="baseline"/>
    </w:pPr>
    <w:rPr>
      <w:kern w:val="0"/>
      <w:szCs w:val="21"/>
    </w:rPr>
  </w:style>
  <w:style w:type="paragraph" w:customStyle="1" w:styleId="15GF">
    <w:name w:val="15.GF报告附录一级标题"/>
    <w:basedOn w:val="afc"/>
    <w:rsid w:val="00B236E3"/>
    <w:pPr>
      <w:widowControl/>
      <w:adjustRightInd w:val="0"/>
      <w:spacing w:before="360" w:after="60" w:line="320" w:lineRule="atLeast"/>
      <w:jc w:val="left"/>
      <w:textAlignment w:val="baseline"/>
      <w:outlineLvl w:val="0"/>
    </w:pPr>
    <w:rPr>
      <w:rFonts w:ascii="黑体" w:eastAsia="黑体" w:hAnsi="Arial" w:cs="Arial"/>
      <w:bCs/>
      <w:kern w:val="0"/>
      <w:szCs w:val="21"/>
    </w:rPr>
  </w:style>
  <w:style w:type="paragraph" w:customStyle="1" w:styleId="18GF">
    <w:name w:val="18.GF报告目次居中标题（卷篇册）"/>
    <w:basedOn w:val="afc"/>
    <w:rsid w:val="00B236E3"/>
    <w:pPr>
      <w:widowControl/>
      <w:adjustRightInd w:val="0"/>
      <w:spacing w:before="360" w:line="360" w:lineRule="atLeast"/>
      <w:jc w:val="center"/>
      <w:textAlignment w:val="baseline"/>
    </w:pPr>
    <w:rPr>
      <w:kern w:val="0"/>
      <w:sz w:val="24"/>
    </w:rPr>
  </w:style>
  <w:style w:type="paragraph" w:customStyle="1" w:styleId="19">
    <w:name w:val="19.正文居中标题"/>
    <w:basedOn w:val="afc"/>
    <w:rsid w:val="00B236E3"/>
    <w:pPr>
      <w:widowControl/>
      <w:adjustRightInd w:val="0"/>
      <w:spacing w:before="360" w:line="320" w:lineRule="atLeast"/>
      <w:jc w:val="center"/>
      <w:textAlignment w:val="baseline"/>
    </w:pPr>
    <w:rPr>
      <w:kern w:val="0"/>
      <w:sz w:val="30"/>
      <w:szCs w:val="30"/>
    </w:rPr>
  </w:style>
  <w:style w:type="paragraph" w:customStyle="1" w:styleId="20GF">
    <w:name w:val="20.GF报告摸版使用说明"/>
    <w:basedOn w:val="afc"/>
    <w:rsid w:val="00B236E3"/>
    <w:pPr>
      <w:widowControl/>
      <w:adjustRightInd w:val="0"/>
      <w:ind w:firstLineChars="200" w:firstLine="200"/>
      <w:jc w:val="left"/>
      <w:textAlignment w:val="baseline"/>
    </w:pPr>
    <w:rPr>
      <w:rFonts w:ascii="方正舒体" w:eastAsia="楷体_GB2312"/>
      <w:kern w:val="0"/>
      <w:szCs w:val="21"/>
    </w:rPr>
  </w:style>
  <w:style w:type="character" w:customStyle="1" w:styleId="afffffe">
    <w:name w:val="样式 (中文) 黑体 四号 左"/>
    <w:basedOn w:val="afd"/>
    <w:rsid w:val="00B236E3"/>
    <w:rPr>
      <w:rFonts w:eastAsia="黑体"/>
      <w:kern w:val="0"/>
      <w:sz w:val="28"/>
      <w:szCs w:val="28"/>
    </w:rPr>
  </w:style>
  <w:style w:type="paragraph" w:customStyle="1" w:styleId="GF1">
    <w:name w:val="GF报告参考文献正文"/>
    <w:basedOn w:val="afc"/>
    <w:rsid w:val="00B236E3"/>
    <w:pPr>
      <w:widowControl/>
      <w:spacing w:line="360" w:lineRule="atLeast"/>
      <w:ind w:firstLine="317"/>
      <w:jc w:val="left"/>
    </w:pPr>
    <w:rPr>
      <w:kern w:val="0"/>
      <w:sz w:val="18"/>
      <w:szCs w:val="20"/>
    </w:rPr>
  </w:style>
  <w:style w:type="paragraph" w:customStyle="1" w:styleId="GF2">
    <w:name w:val="GF报告一级标题"/>
    <w:basedOn w:val="afc"/>
    <w:rsid w:val="00B236E3"/>
    <w:pPr>
      <w:widowControl/>
      <w:spacing w:before="360" w:after="360"/>
      <w:jc w:val="left"/>
    </w:pPr>
    <w:rPr>
      <w:rFonts w:ascii="黑体" w:eastAsia="黑体"/>
      <w:kern w:val="0"/>
      <w:szCs w:val="20"/>
    </w:rPr>
  </w:style>
  <w:style w:type="paragraph" w:customStyle="1" w:styleId="GF3">
    <w:name w:val="GF报告参考文献"/>
    <w:basedOn w:val="afc"/>
    <w:rsid w:val="00B236E3"/>
    <w:pPr>
      <w:widowControl/>
      <w:spacing w:before="360" w:after="360" w:line="360" w:lineRule="auto"/>
      <w:jc w:val="center"/>
    </w:pPr>
    <w:rPr>
      <w:rFonts w:ascii="黑体" w:eastAsia="黑体"/>
      <w:spacing w:val="160"/>
      <w:kern w:val="0"/>
      <w:szCs w:val="20"/>
    </w:rPr>
  </w:style>
  <w:style w:type="paragraph" w:customStyle="1" w:styleId="GF00">
    <w:name w:val="样式 GF报告一级标题 + 宋体 加粗 倾斜 段前: 0 磅 段后: 0 磅"/>
    <w:basedOn w:val="GF2"/>
    <w:rsid w:val="00B236E3"/>
    <w:pPr>
      <w:spacing w:beforeLines="50" w:after="0" w:line="360" w:lineRule="exact"/>
    </w:pPr>
    <w:rPr>
      <w:rFonts w:ascii="宋体" w:hAnsi="宋体" w:cs="宋体"/>
      <w:bCs/>
      <w:iCs/>
      <w:sz w:val="28"/>
    </w:rPr>
  </w:style>
  <w:style w:type="character" w:customStyle="1" w:styleId="33">
    <w:name w:val="正文文本缩进 3 字符"/>
    <w:basedOn w:val="afd"/>
    <w:link w:val="32"/>
    <w:rsid w:val="00B236E3"/>
    <w:rPr>
      <w:rFonts w:eastAsia="仿宋_GB2312"/>
      <w:kern w:val="2"/>
      <w:sz w:val="24"/>
      <w:szCs w:val="24"/>
    </w:rPr>
  </w:style>
  <w:style w:type="paragraph" w:customStyle="1" w:styleId="GF4">
    <w:name w:val="GF报告图序、图题"/>
    <w:basedOn w:val="afc"/>
    <w:rsid w:val="00B236E3"/>
    <w:pPr>
      <w:widowControl/>
      <w:adjustRightInd w:val="0"/>
      <w:spacing w:before="240" w:after="240" w:line="360" w:lineRule="auto"/>
      <w:jc w:val="center"/>
      <w:textAlignment w:val="baseline"/>
    </w:pPr>
    <w:rPr>
      <w:rFonts w:eastAsia="黑体" w:hAnsi="ËÎÌå"/>
      <w:kern w:val="0"/>
      <w:szCs w:val="20"/>
    </w:rPr>
  </w:style>
  <w:style w:type="paragraph" w:customStyle="1" w:styleId="GF5">
    <w:name w:val="GF报告正文"/>
    <w:basedOn w:val="afc"/>
    <w:rsid w:val="00B236E3"/>
    <w:pPr>
      <w:widowControl/>
      <w:adjustRightInd w:val="0"/>
      <w:spacing w:line="360" w:lineRule="atLeast"/>
      <w:ind w:firstLine="431"/>
      <w:jc w:val="left"/>
      <w:textAlignment w:val="baseline"/>
    </w:pPr>
    <w:rPr>
      <w:rFonts w:ascii="黑体"/>
      <w:kern w:val="0"/>
      <w:szCs w:val="20"/>
    </w:rPr>
  </w:style>
  <w:style w:type="paragraph" w:customStyle="1" w:styleId="GF6">
    <w:name w:val="GF报告二级标题"/>
    <w:basedOn w:val="afc"/>
    <w:rsid w:val="00B236E3"/>
    <w:pPr>
      <w:widowControl/>
      <w:adjustRightInd w:val="0"/>
      <w:spacing w:before="360" w:line="240" w:lineRule="atLeast"/>
      <w:jc w:val="left"/>
      <w:textAlignment w:val="baseline"/>
    </w:pPr>
    <w:rPr>
      <w:rFonts w:ascii="黑体" w:eastAsia="黑体"/>
      <w:kern w:val="0"/>
      <w:szCs w:val="20"/>
    </w:rPr>
  </w:style>
  <w:style w:type="paragraph" w:customStyle="1" w:styleId="GF7">
    <w:name w:val="GF报告表序、表题"/>
    <w:basedOn w:val="afc"/>
    <w:rsid w:val="00B236E3"/>
    <w:pPr>
      <w:widowControl/>
      <w:adjustRightInd w:val="0"/>
      <w:spacing w:before="240" w:after="240" w:line="360" w:lineRule="atLeast"/>
      <w:jc w:val="center"/>
      <w:textAlignment w:val="baseline"/>
    </w:pPr>
    <w:rPr>
      <w:rFonts w:eastAsia="黑体"/>
      <w:kern w:val="28"/>
      <w:szCs w:val="20"/>
    </w:rPr>
  </w:style>
  <w:style w:type="paragraph" w:customStyle="1" w:styleId="Default">
    <w:name w:val="Default"/>
    <w:rsid w:val="00B236E3"/>
    <w:pPr>
      <w:widowControl w:val="0"/>
      <w:autoSpaceDE w:val="0"/>
      <w:autoSpaceDN w:val="0"/>
      <w:adjustRightInd w:val="0"/>
    </w:pPr>
    <w:rPr>
      <w:rFonts w:ascii="宋体" w:cs="宋体"/>
      <w:color w:val="000000"/>
      <w:sz w:val="24"/>
      <w:szCs w:val="24"/>
    </w:rPr>
  </w:style>
  <w:style w:type="paragraph" w:customStyle="1" w:styleId="220">
    <w:name w:val="样式 小四 两端对齐 行距: 固定值 22 磅"/>
    <w:basedOn w:val="afc"/>
    <w:rsid w:val="00B236E3"/>
    <w:pPr>
      <w:widowControl/>
      <w:spacing w:line="360" w:lineRule="auto"/>
      <w:ind w:firstLineChars="200" w:firstLine="200"/>
    </w:pPr>
    <w:rPr>
      <w:rFonts w:cs="宋体"/>
      <w:kern w:val="0"/>
      <w:sz w:val="24"/>
      <w:szCs w:val="20"/>
    </w:rPr>
  </w:style>
  <w:style w:type="paragraph" w:customStyle="1" w:styleId="15">
    <w:name w:val="样式 小四 两端对齐 行距: 1.5 倍行距"/>
    <w:basedOn w:val="afc"/>
    <w:link w:val="15Char"/>
    <w:rsid w:val="00B236E3"/>
    <w:pPr>
      <w:widowControl/>
      <w:spacing w:line="360" w:lineRule="auto"/>
      <w:ind w:firstLineChars="200" w:firstLine="480"/>
    </w:pPr>
    <w:rPr>
      <w:rFonts w:cs="宋体"/>
      <w:kern w:val="0"/>
      <w:sz w:val="24"/>
      <w:szCs w:val="20"/>
    </w:rPr>
  </w:style>
  <w:style w:type="paragraph" w:customStyle="1" w:styleId="222">
    <w:name w:val="样式 样式 小四 两端对齐 行距: 固定值 22 磅 + 首行缩进:  2 字符"/>
    <w:basedOn w:val="220"/>
    <w:rsid w:val="00B236E3"/>
    <w:pPr>
      <w:snapToGrid w:val="0"/>
    </w:pPr>
  </w:style>
  <w:style w:type="character" w:customStyle="1" w:styleId="15Char">
    <w:name w:val="样式 小四 两端对齐 行距: 1.5 倍行距 Char"/>
    <w:basedOn w:val="afd"/>
    <w:link w:val="15"/>
    <w:rsid w:val="00B236E3"/>
    <w:rPr>
      <w:rFonts w:cs="宋体"/>
      <w:sz w:val="24"/>
    </w:rPr>
  </w:style>
  <w:style w:type="paragraph" w:customStyle="1" w:styleId="affffff">
    <w:name w:val="图标"/>
    <w:basedOn w:val="afc"/>
    <w:rsid w:val="00B236E3"/>
    <w:pPr>
      <w:jc w:val="center"/>
    </w:pPr>
  </w:style>
  <w:style w:type="paragraph" w:customStyle="1" w:styleId="25">
    <w:name w:val="图标2"/>
    <w:basedOn w:val="afc"/>
    <w:rsid w:val="00B236E3"/>
    <w:pPr>
      <w:ind w:firstLineChars="700" w:firstLine="700"/>
    </w:pPr>
  </w:style>
  <w:style w:type="paragraph" w:customStyle="1" w:styleId="34">
    <w:name w:val="图标3"/>
    <w:basedOn w:val="25"/>
    <w:rsid w:val="00B236E3"/>
    <w:pPr>
      <w:ind w:firstLineChars="550" w:firstLine="550"/>
    </w:pPr>
  </w:style>
  <w:style w:type="paragraph" w:customStyle="1" w:styleId="affffff0">
    <w:name w:val="标准文件_附录标识"/>
    <w:next w:val="aff7"/>
    <w:rsid w:val="00B236E3"/>
    <w:pPr>
      <w:shd w:val="clear" w:color="FFFFFF" w:fill="FFFFFF"/>
      <w:tabs>
        <w:tab w:val="left" w:pos="6405"/>
      </w:tabs>
      <w:spacing w:before="640" w:after="160"/>
      <w:jc w:val="center"/>
      <w:outlineLvl w:val="0"/>
    </w:pPr>
    <w:rPr>
      <w:rFonts w:ascii="黑体" w:eastAsia="黑体"/>
      <w:sz w:val="21"/>
    </w:rPr>
  </w:style>
  <w:style w:type="paragraph" w:customStyle="1" w:styleId="affffff1">
    <w:name w:val="标准文件_附录章标题"/>
    <w:next w:val="afc"/>
    <w:rsid w:val="00B236E3"/>
    <w:pPr>
      <w:wordWrap w:val="0"/>
      <w:overflowPunct w:val="0"/>
      <w:autoSpaceDE w:val="0"/>
      <w:spacing w:beforeLines="50" w:afterLines="50"/>
      <w:ind w:rightChars="-50" w:right="-50"/>
      <w:jc w:val="both"/>
      <w:textAlignment w:val="baseline"/>
      <w:outlineLvl w:val="1"/>
    </w:pPr>
    <w:rPr>
      <w:rFonts w:ascii="黑体" w:eastAsia="黑体"/>
      <w:kern w:val="21"/>
      <w:sz w:val="21"/>
    </w:rPr>
  </w:style>
  <w:style w:type="paragraph" w:customStyle="1" w:styleId="affffff2">
    <w:name w:val="标准文件_附录一级条标题"/>
    <w:basedOn w:val="affffff1"/>
    <w:next w:val="afc"/>
    <w:rsid w:val="00B236E3"/>
    <w:pPr>
      <w:autoSpaceDN w:val="0"/>
      <w:spacing w:beforeLines="0" w:afterLines="0"/>
      <w:ind w:left="-50"/>
      <w:outlineLvl w:val="2"/>
    </w:pPr>
    <w:rPr>
      <w:spacing w:val="2"/>
    </w:rPr>
  </w:style>
  <w:style w:type="paragraph" w:customStyle="1" w:styleId="affffff3">
    <w:name w:val="标准文件_附录二级条标题"/>
    <w:basedOn w:val="affffff2"/>
    <w:next w:val="afc"/>
    <w:rsid w:val="00B236E3"/>
    <w:pPr>
      <w:ind w:left="0"/>
      <w:outlineLvl w:val="3"/>
    </w:pPr>
  </w:style>
  <w:style w:type="paragraph" w:customStyle="1" w:styleId="affffff4">
    <w:name w:val="标准文件_附录三级条标题"/>
    <w:basedOn w:val="affffff3"/>
    <w:next w:val="afc"/>
    <w:rsid w:val="00B236E3"/>
    <w:pPr>
      <w:outlineLvl w:val="4"/>
    </w:pPr>
  </w:style>
  <w:style w:type="paragraph" w:customStyle="1" w:styleId="affffff5">
    <w:name w:val="标准文件_附录四级条标题"/>
    <w:basedOn w:val="affffff4"/>
    <w:next w:val="afc"/>
    <w:rsid w:val="00B236E3"/>
    <w:pPr>
      <w:outlineLvl w:val="5"/>
    </w:pPr>
  </w:style>
  <w:style w:type="paragraph" w:customStyle="1" w:styleId="affffff6">
    <w:name w:val="标准文件_附录五级条标题"/>
    <w:basedOn w:val="affffff5"/>
    <w:next w:val="afc"/>
    <w:rsid w:val="00B236E3"/>
    <w:pPr>
      <w:outlineLvl w:val="6"/>
    </w:pPr>
  </w:style>
  <w:style w:type="paragraph" w:customStyle="1" w:styleId="CharChar4CharCharCharCharCharCharCharCharCharCharCharCharCharCharCharCharCharCharCharCharCharChar">
    <w:name w:val="Char Char4 Char Char Char Char Char Char Char Char Char Char Char Char Char Char Char Char Char Char Char Char Char Char"/>
    <w:basedOn w:val="afc"/>
    <w:rsid w:val="00B236E3"/>
  </w:style>
  <w:style w:type="paragraph" w:customStyle="1" w:styleId="CharChar1">
    <w:name w:val="Char Char1"/>
    <w:basedOn w:val="afc"/>
    <w:rsid w:val="00B236E3"/>
    <w:pPr>
      <w:widowControl/>
      <w:spacing w:after="160" w:line="240" w:lineRule="exact"/>
      <w:jc w:val="left"/>
    </w:pPr>
    <w:rPr>
      <w:rFonts w:ascii="Verdana" w:hAnsi="Verdana"/>
      <w:kern w:val="0"/>
      <w:sz w:val="20"/>
      <w:szCs w:val="20"/>
      <w:lang w:eastAsia="en-US"/>
    </w:rPr>
  </w:style>
  <w:style w:type="paragraph" w:customStyle="1" w:styleId="affffff7">
    <w:name w:val="标准文件_附录表标题"/>
    <w:next w:val="affff5"/>
    <w:rsid w:val="00B236E3"/>
    <w:pPr>
      <w:jc w:val="center"/>
      <w:textAlignment w:val="baseline"/>
    </w:pPr>
    <w:rPr>
      <w:rFonts w:ascii="黑体" w:eastAsia="黑体"/>
      <w:kern w:val="21"/>
      <w:sz w:val="21"/>
    </w:rPr>
  </w:style>
  <w:style w:type="paragraph" w:customStyle="1" w:styleId="affffff8">
    <w:name w:val="正文公式编号制表符"/>
    <w:basedOn w:val="affff1"/>
    <w:next w:val="affff1"/>
    <w:qFormat/>
    <w:rsid w:val="00B236E3"/>
    <w:pPr>
      <w:tabs>
        <w:tab w:val="center" w:pos="4201"/>
        <w:tab w:val="right" w:leader="dot" w:pos="9298"/>
      </w:tabs>
      <w:ind w:firstLineChars="0" w:firstLine="0"/>
    </w:pPr>
  </w:style>
  <w:style w:type="character" w:customStyle="1" w:styleId="aff6">
    <w:name w:val="批注文字 字符"/>
    <w:basedOn w:val="afd"/>
    <w:link w:val="aff5"/>
    <w:semiHidden/>
    <w:rsid w:val="00B236E3"/>
    <w:rPr>
      <w:kern w:val="2"/>
      <w:sz w:val="21"/>
      <w:szCs w:val="24"/>
    </w:rPr>
  </w:style>
  <w:style w:type="character" w:customStyle="1" w:styleId="afff8">
    <w:name w:val="批注主题 字符"/>
    <w:basedOn w:val="aff6"/>
    <w:link w:val="afff7"/>
    <w:semiHidden/>
    <w:rsid w:val="00B236E3"/>
    <w:rPr>
      <w:b/>
      <w:bCs/>
      <w:kern w:val="2"/>
      <w:sz w:val="21"/>
      <w:szCs w:val="24"/>
    </w:rPr>
  </w:style>
  <w:style w:type="character" w:customStyle="1" w:styleId="Char1">
    <w:name w:val="纯文本 Char"/>
    <w:basedOn w:val="afd"/>
    <w:rsid w:val="00F27344"/>
    <w:rPr>
      <w:rFonts w:ascii="宋体" w:hAnsi="Courier New" w:cs="Courier New"/>
      <w:kern w:val="2"/>
      <w:sz w:val="21"/>
      <w:szCs w:val="21"/>
    </w:rPr>
  </w:style>
  <w:style w:type="paragraph" w:customStyle="1" w:styleId="a0">
    <w:name w:val="二级无标题条"/>
    <w:basedOn w:val="afc"/>
    <w:rsid w:val="00F15D1A"/>
    <w:pPr>
      <w:numPr>
        <w:ilvl w:val="3"/>
        <w:numId w:val="25"/>
      </w:numPr>
      <w:spacing w:line="310" w:lineRule="exact"/>
    </w:pPr>
  </w:style>
  <w:style w:type="paragraph" w:customStyle="1" w:styleId="a1">
    <w:name w:val="三级无标题条"/>
    <w:basedOn w:val="afc"/>
    <w:rsid w:val="00F15D1A"/>
    <w:pPr>
      <w:numPr>
        <w:ilvl w:val="4"/>
        <w:numId w:val="25"/>
      </w:numPr>
      <w:spacing w:line="310" w:lineRule="exact"/>
    </w:pPr>
  </w:style>
  <w:style w:type="paragraph" w:customStyle="1" w:styleId="a2">
    <w:name w:val="四级无标题条"/>
    <w:basedOn w:val="afc"/>
    <w:rsid w:val="00F15D1A"/>
    <w:pPr>
      <w:numPr>
        <w:ilvl w:val="5"/>
        <w:numId w:val="25"/>
      </w:numPr>
      <w:spacing w:line="310" w:lineRule="exact"/>
    </w:pPr>
  </w:style>
  <w:style w:type="paragraph" w:customStyle="1" w:styleId="a3">
    <w:name w:val="五级无标题条"/>
    <w:basedOn w:val="afc"/>
    <w:rsid w:val="00F15D1A"/>
    <w:pPr>
      <w:numPr>
        <w:ilvl w:val="6"/>
        <w:numId w:val="25"/>
      </w:numPr>
      <w:spacing w:line="310" w:lineRule="exact"/>
    </w:pPr>
  </w:style>
  <w:style w:type="paragraph" w:customStyle="1" w:styleId="a">
    <w:name w:val="一级无标题条"/>
    <w:basedOn w:val="afc"/>
    <w:rsid w:val="00F15D1A"/>
    <w:pPr>
      <w:numPr>
        <w:ilvl w:val="2"/>
        <w:numId w:val="25"/>
      </w:numPr>
      <w:spacing w:line="310" w:lineRule="exact"/>
    </w:pPr>
  </w:style>
  <w:style w:type="paragraph" w:customStyle="1" w:styleId="110">
    <w:name w:val="11正文"/>
    <w:link w:val="111"/>
    <w:qFormat/>
    <w:rsid w:val="00BE1BD8"/>
    <w:pPr>
      <w:spacing w:line="360" w:lineRule="atLeast"/>
      <w:ind w:firstLineChars="200" w:firstLine="200"/>
    </w:pPr>
    <w:rPr>
      <w:sz w:val="21"/>
      <w:szCs w:val="24"/>
    </w:rPr>
  </w:style>
  <w:style w:type="character" w:customStyle="1" w:styleId="111">
    <w:name w:val="11正文 字符"/>
    <w:link w:val="110"/>
    <w:rsid w:val="00BE1BD8"/>
    <w:rPr>
      <w:sz w:val="21"/>
      <w:szCs w:val="24"/>
    </w:rPr>
  </w:style>
  <w:style w:type="paragraph" w:styleId="TOC">
    <w:name w:val="TOC Heading"/>
    <w:basedOn w:val="1"/>
    <w:next w:val="afc"/>
    <w:uiPriority w:val="39"/>
    <w:unhideWhenUsed/>
    <w:qFormat/>
    <w:rsid w:val="0029161F"/>
    <w:pPr>
      <w:widowControl/>
      <w:numPr>
        <w:numId w:val="0"/>
      </w:numPr>
      <w:spacing w:before="240" w:line="259" w:lineRule="auto"/>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203606">
      <w:bodyDiv w:val="1"/>
      <w:marLeft w:val="0"/>
      <w:marRight w:val="0"/>
      <w:marTop w:val="0"/>
      <w:marBottom w:val="0"/>
      <w:divBdr>
        <w:top w:val="none" w:sz="0" w:space="0" w:color="auto"/>
        <w:left w:val="none" w:sz="0" w:space="0" w:color="auto"/>
        <w:bottom w:val="none" w:sz="0" w:space="0" w:color="auto"/>
        <w:right w:val="none" w:sz="0" w:space="0" w:color="auto"/>
      </w:divBdr>
    </w:div>
    <w:div w:id="1070037333">
      <w:bodyDiv w:val="1"/>
      <w:marLeft w:val="0"/>
      <w:marRight w:val="0"/>
      <w:marTop w:val="0"/>
      <w:marBottom w:val="0"/>
      <w:divBdr>
        <w:top w:val="none" w:sz="0" w:space="0" w:color="auto"/>
        <w:left w:val="none" w:sz="0" w:space="0" w:color="auto"/>
        <w:bottom w:val="none" w:sz="0" w:space="0" w:color="auto"/>
        <w:right w:val="none" w:sz="0" w:space="0" w:color="auto"/>
      </w:divBdr>
    </w:div>
    <w:div w:id="1254320552">
      <w:bodyDiv w:val="1"/>
      <w:marLeft w:val="0"/>
      <w:marRight w:val="0"/>
      <w:marTop w:val="0"/>
      <w:marBottom w:val="0"/>
      <w:divBdr>
        <w:top w:val="none" w:sz="0" w:space="0" w:color="auto"/>
        <w:left w:val="none" w:sz="0" w:space="0" w:color="auto"/>
        <w:bottom w:val="none" w:sz="0" w:space="0" w:color="auto"/>
        <w:right w:val="none" w:sz="0" w:space="0" w:color="auto"/>
      </w:divBdr>
    </w:div>
    <w:div w:id="18801689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oleObject" Target="embeddings/oleObject3.bin"/><Relationship Id="rId42" Type="http://schemas.openxmlformats.org/officeDocument/2006/relationships/image" Target="media/image15.emf"/><Relationship Id="rId47" Type="http://schemas.openxmlformats.org/officeDocument/2006/relationships/oleObject" Target="embeddings/oleObject17.bin"/><Relationship Id="rId63" Type="http://schemas.openxmlformats.org/officeDocument/2006/relationships/image" Target="media/image24.wmf"/><Relationship Id="rId68" Type="http://schemas.openxmlformats.org/officeDocument/2006/relationships/image" Target="media/image26.wmf"/><Relationship Id="rId84" Type="http://schemas.openxmlformats.org/officeDocument/2006/relationships/footer" Target="footer4.xml"/><Relationship Id="rId16" Type="http://schemas.openxmlformats.org/officeDocument/2006/relationships/image" Target="media/image2.wmf"/><Relationship Id="rId11" Type="http://schemas.openxmlformats.org/officeDocument/2006/relationships/footer" Target="footer1.xml"/><Relationship Id="rId32" Type="http://schemas.openxmlformats.org/officeDocument/2006/relationships/oleObject" Target="embeddings/oleObject8.bin"/><Relationship Id="rId37" Type="http://schemas.openxmlformats.org/officeDocument/2006/relationships/oleObject" Target="embeddings/oleObject11.bin"/><Relationship Id="rId53" Type="http://schemas.openxmlformats.org/officeDocument/2006/relationships/oleObject" Target="embeddings/oleObject20.bin"/><Relationship Id="rId58" Type="http://schemas.openxmlformats.org/officeDocument/2006/relationships/image" Target="media/image22.wmf"/><Relationship Id="rId74" Type="http://schemas.openxmlformats.org/officeDocument/2006/relationships/oleObject" Target="embeddings/oleObject32.bin"/><Relationship Id="rId79" Type="http://schemas.openxmlformats.org/officeDocument/2006/relationships/oleObject" Target="embeddings/oleObject35.bin"/><Relationship Id="rId5" Type="http://schemas.openxmlformats.org/officeDocument/2006/relationships/settings" Target="settings.xml"/><Relationship Id="rId19" Type="http://schemas.openxmlformats.org/officeDocument/2006/relationships/oleObject" Target="embeddings/oleObject2.bin"/><Relationship Id="rId14" Type="http://schemas.openxmlformats.org/officeDocument/2006/relationships/header" Target="header3.xml"/><Relationship Id="rId22" Type="http://schemas.openxmlformats.org/officeDocument/2006/relationships/image" Target="media/image5.png"/><Relationship Id="rId27" Type="http://schemas.openxmlformats.org/officeDocument/2006/relationships/image" Target="media/image8.emf"/><Relationship Id="rId30" Type="http://schemas.openxmlformats.org/officeDocument/2006/relationships/oleObject" Target="embeddings/oleObject7.bin"/><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oleObject" Target="embeddings/oleObject26.bin"/><Relationship Id="rId69" Type="http://schemas.openxmlformats.org/officeDocument/2006/relationships/oleObject" Target="embeddings/oleObject29.bin"/><Relationship Id="rId77" Type="http://schemas.openxmlformats.org/officeDocument/2006/relationships/oleObject" Target="embeddings/oleObject34.bin"/><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1.bin"/><Relationship Id="rId80" Type="http://schemas.openxmlformats.org/officeDocument/2006/relationships/image" Target="media/image31.wmf"/><Relationship Id="rId85"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oleObject" Target="embeddings/oleObject1.bin"/><Relationship Id="rId25" Type="http://schemas.openxmlformats.org/officeDocument/2006/relationships/image" Target="media/image7.wmf"/><Relationship Id="rId33" Type="http://schemas.openxmlformats.org/officeDocument/2006/relationships/oleObject" Target="embeddings/oleObject9.bin"/><Relationship Id="rId38" Type="http://schemas.openxmlformats.org/officeDocument/2006/relationships/image" Target="media/image13.emf"/><Relationship Id="rId46" Type="http://schemas.openxmlformats.org/officeDocument/2006/relationships/image" Target="media/image16.wmf"/><Relationship Id="rId59" Type="http://schemas.openxmlformats.org/officeDocument/2006/relationships/oleObject" Target="embeddings/oleObject23.bin"/><Relationship Id="rId67" Type="http://schemas.openxmlformats.org/officeDocument/2006/relationships/oleObject" Target="embeddings/oleObject28.bin"/><Relationship Id="rId20" Type="http://schemas.openxmlformats.org/officeDocument/2006/relationships/image" Target="media/image4.wmf"/><Relationship Id="rId41" Type="http://schemas.openxmlformats.org/officeDocument/2006/relationships/oleObject" Target="embeddings/oleObject13.bin"/><Relationship Id="rId54" Type="http://schemas.openxmlformats.org/officeDocument/2006/relationships/image" Target="media/image20.wmf"/><Relationship Id="rId62" Type="http://schemas.openxmlformats.org/officeDocument/2006/relationships/oleObject" Target="embeddings/oleObject25.bin"/><Relationship Id="rId70" Type="http://schemas.openxmlformats.org/officeDocument/2006/relationships/image" Target="media/image27.wmf"/><Relationship Id="rId75" Type="http://schemas.openxmlformats.org/officeDocument/2006/relationships/oleObject" Target="embeddings/oleObject33.bin"/><Relationship Id="rId83" Type="http://schemas.openxmlformats.org/officeDocument/2006/relationships/oleObject" Target="embeddings/oleObject37.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6.wmf"/><Relationship Id="rId28" Type="http://schemas.openxmlformats.org/officeDocument/2006/relationships/oleObject" Target="embeddings/oleObject6.bin"/><Relationship Id="rId36" Type="http://schemas.openxmlformats.org/officeDocument/2006/relationships/image" Target="media/image12.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header" Target="header1.xml"/><Relationship Id="rId31" Type="http://schemas.openxmlformats.org/officeDocument/2006/relationships/image" Target="media/image10.wmf"/><Relationship Id="rId44" Type="http://schemas.openxmlformats.org/officeDocument/2006/relationships/oleObject" Target="embeddings/oleObject15.bin"/><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oleObject" Target="embeddings/oleObject27.bin"/><Relationship Id="rId73" Type="http://schemas.openxmlformats.org/officeDocument/2006/relationships/image" Target="media/image28.wmf"/><Relationship Id="rId78" Type="http://schemas.openxmlformats.org/officeDocument/2006/relationships/image" Target="media/image30.wmf"/><Relationship Id="rId81" Type="http://schemas.openxmlformats.org/officeDocument/2006/relationships/oleObject" Target="embeddings/oleObject36.bin"/><Relationship Id="rId86"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image" Target="media/image3.emf"/><Relationship Id="rId39" Type="http://schemas.openxmlformats.org/officeDocument/2006/relationships/oleObject" Target="embeddings/oleObject12.bin"/><Relationship Id="rId34" Type="http://schemas.openxmlformats.org/officeDocument/2006/relationships/image" Target="media/image11.wmf"/><Relationship Id="rId50" Type="http://schemas.openxmlformats.org/officeDocument/2006/relationships/image" Target="media/image18.wmf"/><Relationship Id="rId55" Type="http://schemas.openxmlformats.org/officeDocument/2006/relationships/oleObject" Target="embeddings/oleObject21.bin"/><Relationship Id="rId76" Type="http://schemas.openxmlformats.org/officeDocument/2006/relationships/image" Target="media/image29.wmf"/><Relationship Id="rId7" Type="http://schemas.openxmlformats.org/officeDocument/2006/relationships/footnotes" Target="footnotes.xml"/><Relationship Id="rId71" Type="http://schemas.openxmlformats.org/officeDocument/2006/relationships/oleObject" Target="embeddings/oleObject30.bin"/><Relationship Id="rId2" Type="http://schemas.openxmlformats.org/officeDocument/2006/relationships/customXml" Target="../customXml/item2.xml"/><Relationship Id="rId29" Type="http://schemas.openxmlformats.org/officeDocument/2006/relationships/image" Target="media/image9.wmf"/><Relationship Id="rId24" Type="http://schemas.openxmlformats.org/officeDocument/2006/relationships/oleObject" Target="embeddings/oleObject4.bin"/><Relationship Id="rId40" Type="http://schemas.openxmlformats.org/officeDocument/2006/relationships/image" Target="media/image14.wmf"/><Relationship Id="rId45" Type="http://schemas.openxmlformats.org/officeDocument/2006/relationships/oleObject" Target="embeddings/oleObject16.bin"/><Relationship Id="rId66" Type="http://schemas.openxmlformats.org/officeDocument/2006/relationships/image" Target="media/image25.wmf"/><Relationship Id="rId61" Type="http://schemas.openxmlformats.org/officeDocument/2006/relationships/oleObject" Target="embeddings/oleObject24.bin"/><Relationship Id="rId82" Type="http://schemas.openxmlformats.org/officeDocument/2006/relationships/image" Target="media/image3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39"/>
    <customShpInfo spid="_x0000_s1040"/>
    <customShpInfo spid="_x0000_s1051"/>
    <customShpInfo spid="_x0000_s1567"/>
    <customShpInfo spid="_x0000_s148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C43B60-CA04-42BC-95EA-65EBAFFBC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23</Pages>
  <Words>2124</Words>
  <Characters>12111</Characters>
  <Application>Microsoft Office Word</Application>
  <DocSecurity>0</DocSecurity>
  <Lines>100</Lines>
  <Paragraphs>28</Paragraphs>
  <ScaleCrop>false</ScaleCrop>
  <Company>p</Company>
  <LinksUpToDate>false</LinksUpToDate>
  <CharactersWithSpaces>14207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Hz ~ 2000 Hz标准水听器检定规程</dc:title>
  <dc:creator>y</dc:creator>
  <cp:lastModifiedBy>搜索</cp:lastModifiedBy>
  <cp:revision>89</cp:revision>
  <cp:lastPrinted>2023-11-16T02:35:00Z</cp:lastPrinted>
  <dcterms:created xsi:type="dcterms:W3CDTF">2023-11-15T01:24:00Z</dcterms:created>
  <dcterms:modified xsi:type="dcterms:W3CDTF">2023-11-16T02:37:00Z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5CC9A22ACB114093A24DD0D0BA913B57</vt:lpwstr>
  </property>
  <property fmtid="{D5CDD505-2E9C-101B-9397-08002B2CF9AE}" pid="4" name="MTWinEqns">
    <vt:bool>true</vt:bool>
  </property>
</Properties>
</file>