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AFB" w:rsidRDefault="00883AFB" w:rsidP="003913DC">
      <w:pPr>
        <w:spacing w:beforeLines="50" w:afterLines="50" w:line="400" w:lineRule="exact"/>
        <w:jc w:val="center"/>
        <w:rPr>
          <w:rFonts w:ascii="黑体" w:eastAsia="黑体" w:hAnsi="黑体" w:hint="eastAsia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多相流量计校准结果测量不确定度评定报告</w:t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  </w:t>
      </w:r>
      <w:r>
        <w:rPr>
          <w:rFonts w:hint="eastAsia"/>
          <w:sz w:val="24"/>
          <w:szCs w:val="24"/>
        </w:rPr>
        <w:t>多相流</w:t>
      </w:r>
      <w:proofErr w:type="gramStart"/>
      <w:r>
        <w:rPr>
          <w:rFonts w:hint="eastAsia"/>
          <w:sz w:val="24"/>
          <w:szCs w:val="24"/>
        </w:rPr>
        <w:t>量计油流量</w:t>
      </w:r>
      <w:proofErr w:type="gramEnd"/>
      <w:r>
        <w:rPr>
          <w:rFonts w:hint="eastAsia"/>
          <w:sz w:val="24"/>
          <w:szCs w:val="24"/>
        </w:rPr>
        <w:t>、水流量测量不确定度评定</w:t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1.1  </w:t>
      </w:r>
      <w:r>
        <w:rPr>
          <w:rFonts w:hint="eastAsia"/>
          <w:sz w:val="24"/>
          <w:szCs w:val="24"/>
        </w:rPr>
        <w:t>测量模型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多相流量计的油、水相累积流量相对误差可由式（1）计算，即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220" w:dyaOrig="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35pt;height:36.85pt" o:ole="">
            <v:imagedata r:id="rId9" o:title=""/>
          </v:shape>
          <o:OLEObject Type="Embed" ProgID="Equation.DSMT4" ShapeID="_x0000_i1025" DrawAspect="Content" ObjectID="_1761846800" r:id="rId10"/>
        </w:objec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           </w:t>
      </w:r>
      <w:r w:rsidR="00BC6148">
        <w:rPr>
          <w:rFonts w:ascii="宋体" w:hAnsi="宋体" w:cs="宋体" w:hint="eastAsia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     （1）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/>
          <w:i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  <w:vertAlign w:val="subscript"/>
        </w:rPr>
        <w:t>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测试点单相累积流量相对误差；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/>
          <w:i/>
          <w:sz w:val="24"/>
          <w:szCs w:val="24"/>
        </w:rPr>
        <w:t>Q</w:t>
      </w:r>
      <w:r>
        <w:rPr>
          <w:rFonts w:ascii="宋体" w:hAnsi="宋体" w:hint="eastAsia"/>
          <w:sz w:val="24"/>
          <w:szCs w:val="24"/>
          <w:vertAlign w:val="subscript"/>
        </w:rPr>
        <w:t>m,i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多相流量计测量的第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测试点的单相累积流量值，</w:t>
      </w:r>
      <w:r>
        <w:rPr>
          <w:rFonts w:ascii="宋体" w:hAnsi="宋体" w:cs="宋体"/>
          <w:sz w:val="24"/>
          <w:szCs w:val="24"/>
        </w:rPr>
        <w:t>m</w:t>
      </w:r>
      <w:r>
        <w:rPr>
          <w:rFonts w:ascii="宋体" w:hAnsi="宋体" w:cs="宋体"/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/>
          <w:i/>
          <w:sz w:val="24"/>
          <w:szCs w:val="24"/>
        </w:rPr>
        <w:t>Q</w:t>
      </w:r>
      <w:r>
        <w:rPr>
          <w:rFonts w:ascii="宋体" w:hAnsi="宋体" w:hint="eastAsia"/>
          <w:sz w:val="24"/>
          <w:szCs w:val="24"/>
          <w:vertAlign w:val="subscript"/>
        </w:rPr>
        <w:t>s,i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标准装置测量的第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测试点的单相累积流量值，</w:t>
      </w:r>
      <w:r>
        <w:rPr>
          <w:rFonts w:ascii="宋体" w:hAnsi="宋体" w:cs="宋体"/>
          <w:sz w:val="24"/>
          <w:szCs w:val="24"/>
        </w:rPr>
        <w:t>m</w:t>
      </w:r>
      <w:r>
        <w:rPr>
          <w:rFonts w:ascii="宋体" w:hAnsi="宋体" w:cs="宋体"/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。</w:t>
      </w:r>
    </w:p>
    <w:p w:rsidR="007C3D15" w:rsidRDefault="00CA4DF4">
      <w:pPr>
        <w:ind w:firstLineChars="200" w:firstLine="480"/>
        <w:rPr>
          <w:rFonts w:ascii="宋体" w:hAnsi="宋体" w:cs="黑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1725" w:dyaOrig="330">
          <v:shape id="_x0000_i1026" type="#_x0000_t75" style="width:86.25pt;height:16.75pt" o:ole="">
            <v:imagedata r:id="rId11" o:title=""/>
          </v:shape>
          <o:OLEObject Type="Embed" ProgID="Equation.DSMT4" ShapeID="_x0000_i1026" DrawAspect="Content" ObjectID="_1761846801" r:id="rId12"/>
        </w:object>
      </w:r>
      <w:r>
        <w:rPr>
          <w:rFonts w:ascii="宋体" w:hAnsi="宋体" w:hint="eastAsia"/>
          <w:sz w:val="24"/>
          <w:szCs w:val="24"/>
        </w:rPr>
        <w:t>，各自变量之间独立，则可得相对不确定度公式如下：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6075" w:dyaOrig="735">
          <v:shape id="_x0000_i1027" type="#_x0000_t75" style="width:303.9pt;height:36.85pt" o:ole="">
            <v:imagedata r:id="rId13" o:title=""/>
          </v:shape>
          <o:OLEObject Type="Embed" ProgID="Equation.DSMT4" ShapeID="_x0000_i1027" DrawAspect="Content" ObjectID="_1761846802" r:id="rId14"/>
        </w:objec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（2）</w:t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1.2  </w:t>
      </w:r>
      <w:r>
        <w:rPr>
          <w:rFonts w:hint="eastAsia"/>
          <w:sz w:val="24"/>
          <w:szCs w:val="24"/>
        </w:rPr>
        <w:t>不确定度分量评定</w: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油气水多相流量</w:t>
      </w:r>
      <w:proofErr w:type="gramStart"/>
      <w:r>
        <w:rPr>
          <w:rFonts w:eastAsiaTheme="minorEastAsia" w:hint="eastAsia"/>
          <w:sz w:val="24"/>
        </w:rPr>
        <w:t>计实液</w:t>
      </w:r>
      <w:proofErr w:type="gramEnd"/>
      <w:r>
        <w:rPr>
          <w:rFonts w:eastAsiaTheme="minorEastAsia" w:hint="eastAsia"/>
          <w:sz w:val="24"/>
        </w:rPr>
        <w:t>测试装置的</w:t>
      </w:r>
      <w:r>
        <w:rPr>
          <w:rFonts w:eastAsiaTheme="minorEastAsia"/>
          <w:sz w:val="24"/>
        </w:rPr>
        <w:t>最大流量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/>
          <w:sz w:val="24"/>
        </w:rPr>
        <w:t>液流量</w:t>
      </w:r>
      <w:r>
        <w:rPr>
          <w:rFonts w:eastAsiaTheme="minorEastAsia" w:hint="eastAsia"/>
          <w:sz w:val="24"/>
        </w:rPr>
        <w:t>为</w:t>
      </w:r>
      <w:r>
        <w:rPr>
          <w:rFonts w:eastAsiaTheme="minorEastAsia"/>
          <w:sz w:val="24"/>
        </w:rPr>
        <w:t>50 m</w:t>
      </w:r>
      <w:r>
        <w:rPr>
          <w:rFonts w:eastAsiaTheme="minorEastAsia"/>
          <w:sz w:val="24"/>
          <w:vertAlign w:val="superscript"/>
        </w:rPr>
        <w:t>3</w:t>
      </w:r>
      <w:r>
        <w:rPr>
          <w:rFonts w:eastAsiaTheme="minorEastAsia"/>
          <w:sz w:val="24"/>
        </w:rPr>
        <w:t>/h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油流量</w:t>
      </w:r>
      <w:r>
        <w:rPr>
          <w:rFonts w:eastAsiaTheme="minorEastAsia" w:hint="eastAsia"/>
          <w:sz w:val="24"/>
        </w:rPr>
        <w:t>为</w:t>
      </w:r>
      <w:r>
        <w:rPr>
          <w:rFonts w:eastAsiaTheme="minorEastAsia"/>
          <w:sz w:val="24"/>
        </w:rPr>
        <w:t>50 m</w:t>
      </w:r>
      <w:r>
        <w:rPr>
          <w:rFonts w:eastAsiaTheme="minorEastAsia"/>
          <w:sz w:val="24"/>
          <w:vertAlign w:val="superscript"/>
        </w:rPr>
        <w:t>3</w:t>
      </w:r>
      <w:r>
        <w:rPr>
          <w:rFonts w:eastAsiaTheme="minorEastAsia"/>
          <w:sz w:val="24"/>
        </w:rPr>
        <w:t>/h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水流量</w:t>
      </w:r>
      <w:r>
        <w:rPr>
          <w:rFonts w:eastAsiaTheme="minorEastAsia" w:hint="eastAsia"/>
          <w:sz w:val="24"/>
        </w:rPr>
        <w:t>为</w:t>
      </w:r>
      <w:r>
        <w:rPr>
          <w:rFonts w:eastAsiaTheme="minorEastAsia"/>
          <w:sz w:val="24"/>
        </w:rPr>
        <w:t>50 m</w:t>
      </w:r>
      <w:r>
        <w:rPr>
          <w:rFonts w:eastAsiaTheme="minorEastAsia"/>
          <w:sz w:val="24"/>
          <w:vertAlign w:val="superscript"/>
        </w:rPr>
        <w:t>3</w:t>
      </w:r>
      <w:r>
        <w:rPr>
          <w:rFonts w:eastAsiaTheme="minorEastAsia"/>
          <w:sz w:val="24"/>
        </w:rPr>
        <w:t>/h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气流量</w:t>
      </w:r>
      <w:r>
        <w:rPr>
          <w:rFonts w:eastAsiaTheme="minorEastAsia" w:hint="eastAsia"/>
          <w:sz w:val="24"/>
        </w:rPr>
        <w:t>为</w:t>
      </w:r>
      <w:r>
        <w:rPr>
          <w:rFonts w:eastAsiaTheme="minorEastAsia"/>
          <w:sz w:val="24"/>
        </w:rPr>
        <w:t>1170 Sm</w:t>
      </w:r>
      <w:r>
        <w:rPr>
          <w:rFonts w:eastAsiaTheme="minorEastAsia"/>
          <w:sz w:val="24"/>
          <w:vertAlign w:val="superscript"/>
        </w:rPr>
        <w:t>3</w:t>
      </w:r>
      <w:r>
        <w:rPr>
          <w:rFonts w:eastAsiaTheme="minorEastAsia"/>
          <w:sz w:val="24"/>
        </w:rPr>
        <w:t>/h</w:t>
      </w:r>
      <w:r>
        <w:rPr>
          <w:rFonts w:eastAsiaTheme="minorEastAsia" w:hint="eastAsia"/>
          <w:sz w:val="24"/>
        </w:rPr>
        <w:t>。各相</w:t>
      </w:r>
      <w:r>
        <w:rPr>
          <w:rFonts w:eastAsiaTheme="minorEastAsia"/>
          <w:sz w:val="24"/>
        </w:rPr>
        <w:t>流量不确定度</w:t>
      </w:r>
      <w:r>
        <w:rPr>
          <w:rFonts w:eastAsiaTheme="minorEastAsia" w:hint="eastAsia"/>
          <w:sz w:val="24"/>
        </w:rPr>
        <w:t>为</w:t>
      </w:r>
      <w:r>
        <w:rPr>
          <w:rFonts w:eastAsiaTheme="minorEastAsia"/>
          <w:sz w:val="24"/>
        </w:rPr>
        <w:t>油相：</w:t>
      </w:r>
      <w:r>
        <w:rPr>
          <w:rFonts w:eastAsiaTheme="minorEastAsia"/>
          <w:sz w:val="24"/>
        </w:rPr>
        <w:t>1.0%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i/>
          <w:sz w:val="24"/>
        </w:rPr>
        <w:t>k</w:t>
      </w:r>
      <w:r>
        <w:rPr>
          <w:rFonts w:eastAsiaTheme="minorEastAsia"/>
          <w:sz w:val="24"/>
        </w:rPr>
        <w:t>=2</w:t>
      </w:r>
      <w:r>
        <w:rPr>
          <w:rFonts w:eastAsiaTheme="minorEastAsia" w:hint="eastAsia"/>
          <w:sz w:val="24"/>
        </w:rPr>
        <w:t>；</w:t>
      </w:r>
      <w:r>
        <w:rPr>
          <w:rFonts w:eastAsiaTheme="minorEastAsia"/>
          <w:sz w:val="24"/>
        </w:rPr>
        <w:t>水相：</w:t>
      </w:r>
      <w:r>
        <w:rPr>
          <w:rFonts w:eastAsiaTheme="minorEastAsia"/>
          <w:sz w:val="24"/>
        </w:rPr>
        <w:t>1.0%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i/>
          <w:sz w:val="24"/>
        </w:rPr>
        <w:t>k</w:t>
      </w:r>
      <w:r>
        <w:rPr>
          <w:rFonts w:eastAsiaTheme="minorEastAsia"/>
          <w:sz w:val="24"/>
        </w:rPr>
        <w:t>=2</w:t>
      </w:r>
      <w:r>
        <w:rPr>
          <w:rFonts w:eastAsiaTheme="minorEastAsia" w:hint="eastAsia"/>
          <w:sz w:val="24"/>
        </w:rPr>
        <w:t>；</w:t>
      </w:r>
      <w:r>
        <w:rPr>
          <w:rFonts w:eastAsiaTheme="minorEastAsia"/>
          <w:sz w:val="24"/>
        </w:rPr>
        <w:t>气相：</w:t>
      </w:r>
      <w:r>
        <w:rPr>
          <w:rFonts w:eastAsiaTheme="minorEastAsia"/>
          <w:sz w:val="24"/>
        </w:rPr>
        <w:t>2.0%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i/>
          <w:sz w:val="24"/>
        </w:rPr>
        <w:t>k</w:t>
      </w:r>
      <w:r>
        <w:rPr>
          <w:rFonts w:eastAsiaTheme="minorEastAsia"/>
          <w:sz w:val="24"/>
        </w:rPr>
        <w:t>=2</w:t>
      </w:r>
      <w:r>
        <w:rPr>
          <w:rFonts w:eastAsiaTheme="minorEastAsia" w:hint="eastAsia"/>
          <w:sz w:val="24"/>
        </w:rPr>
        <w:t>。</w: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选择一台多相流量计，在流量</w:t>
      </w:r>
      <w:r>
        <w:rPr>
          <w:rFonts w:eastAsiaTheme="minorEastAsia" w:hint="eastAsia"/>
          <w:sz w:val="24"/>
        </w:rPr>
        <w:t>25</w:t>
      </w:r>
      <w:r>
        <w:rPr>
          <w:rFonts w:ascii="宋体" w:hAnsi="宋体"/>
          <w:sz w:val="24"/>
          <w:szCs w:val="24"/>
        </w:rPr>
        <w:t>m</w:t>
      </w:r>
      <w:r>
        <w:rPr>
          <w:rFonts w:ascii="宋体" w:hAnsi="宋体"/>
          <w:sz w:val="24"/>
          <w:szCs w:val="24"/>
          <w:vertAlign w:val="superscript"/>
        </w:rPr>
        <w:t>3</w:t>
      </w:r>
      <w:r>
        <w:rPr>
          <w:rFonts w:eastAsiaTheme="minorEastAsia" w:hint="eastAsia"/>
          <w:sz w:val="24"/>
        </w:rPr>
        <w:t>/h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0.5q</w:t>
      </w:r>
      <w:r>
        <w:rPr>
          <w:rFonts w:eastAsiaTheme="minorEastAsia" w:hint="eastAsia"/>
          <w:sz w:val="24"/>
          <w:vertAlign w:val="subscript"/>
        </w:rPr>
        <w:t>max</w:t>
      </w:r>
      <w:r>
        <w:rPr>
          <w:rFonts w:eastAsiaTheme="minorEastAsia" w:hint="eastAsia"/>
          <w:sz w:val="24"/>
        </w:rPr>
        <w:t>）、含水率</w:t>
      </w:r>
      <w:r>
        <w:rPr>
          <w:rFonts w:eastAsiaTheme="minorEastAsia" w:hint="eastAsia"/>
          <w:sz w:val="24"/>
        </w:rPr>
        <w:t>70%</w:t>
      </w:r>
      <w:r>
        <w:rPr>
          <w:rFonts w:eastAsiaTheme="minorEastAsia" w:hint="eastAsia"/>
          <w:sz w:val="24"/>
        </w:rPr>
        <w:t>、含气率</w:t>
      </w:r>
      <w:r>
        <w:rPr>
          <w:rFonts w:eastAsiaTheme="minorEastAsia" w:hint="eastAsia"/>
          <w:sz w:val="24"/>
        </w:rPr>
        <w:t>85%</w:t>
      </w:r>
      <w:r>
        <w:rPr>
          <w:rFonts w:eastAsiaTheme="minorEastAsia" w:hint="eastAsia"/>
          <w:sz w:val="24"/>
        </w:rPr>
        <w:t>的流量测试点下，将多相流量计</w:t>
      </w:r>
      <w:r>
        <w:rPr>
          <w:rFonts w:eastAsiaTheme="minorEastAsia"/>
          <w:sz w:val="24"/>
        </w:rPr>
        <w:t>使用</w:t>
      </w:r>
      <w:r>
        <w:rPr>
          <w:rFonts w:eastAsiaTheme="minorEastAsia" w:hint="eastAsia"/>
          <w:sz w:val="24"/>
        </w:rPr>
        <w:t>标准</w:t>
      </w:r>
      <w:r>
        <w:rPr>
          <w:rFonts w:eastAsiaTheme="minorEastAsia"/>
          <w:sz w:val="24"/>
        </w:rPr>
        <w:t>装置</w:t>
      </w:r>
      <w:r>
        <w:rPr>
          <w:rFonts w:eastAsiaTheme="minorEastAsia" w:hint="eastAsia"/>
          <w:sz w:val="24"/>
        </w:rPr>
        <w:t>测量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次</w:t>
      </w:r>
      <w:r>
        <w:rPr>
          <w:rFonts w:eastAsiaTheme="minorEastAsia"/>
          <w:sz w:val="24"/>
        </w:rPr>
        <w:t>，</w:t>
      </w:r>
      <w:r>
        <w:rPr>
          <w:rFonts w:eastAsiaTheme="minorEastAsia" w:hint="eastAsia"/>
          <w:sz w:val="24"/>
        </w:rPr>
        <w:t>选取该点作为不确定度评定的案例进行分析，其测试结果见表</w:t>
      </w:r>
      <w:r>
        <w:rPr>
          <w:rFonts w:eastAsiaTheme="minorEastAsia" w:hint="eastAsia"/>
          <w:sz w:val="24"/>
        </w:rPr>
        <w:t>1</w:t>
      </w:r>
      <w:r>
        <w:rPr>
          <w:rFonts w:eastAsiaTheme="minorEastAsia"/>
          <w:sz w:val="24"/>
        </w:rPr>
        <w:t>。</w:t>
      </w:r>
    </w:p>
    <w:p w:rsidR="007C3D15" w:rsidRDefault="00CA4DF4">
      <w:pPr>
        <w:spacing w:line="360" w:lineRule="auto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表1  测试结果</w:t>
      </w:r>
    </w:p>
    <w:tbl>
      <w:tblPr>
        <w:tblW w:w="10244" w:type="dxa"/>
        <w:jc w:val="center"/>
        <w:tblLook w:val="04A0"/>
      </w:tblPr>
      <w:tblGrid>
        <w:gridCol w:w="740"/>
        <w:gridCol w:w="740"/>
        <w:gridCol w:w="740"/>
        <w:gridCol w:w="580"/>
        <w:gridCol w:w="580"/>
        <w:gridCol w:w="740"/>
        <w:gridCol w:w="576"/>
        <w:gridCol w:w="540"/>
        <w:gridCol w:w="734"/>
        <w:gridCol w:w="576"/>
        <w:gridCol w:w="576"/>
        <w:gridCol w:w="792"/>
        <w:gridCol w:w="568"/>
        <w:gridCol w:w="568"/>
        <w:gridCol w:w="496"/>
        <w:gridCol w:w="698"/>
      </w:tblGrid>
      <w:tr w:rsidR="007C3D15">
        <w:trPr>
          <w:trHeight w:val="270"/>
          <w:jc w:val="center"/>
        </w:trPr>
        <w:tc>
          <w:tcPr>
            <w:tcW w:w="5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标准装置</w:t>
            </w:r>
          </w:p>
        </w:tc>
        <w:tc>
          <w:tcPr>
            <w:tcW w:w="2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被测多相流量计</w:t>
            </w:r>
          </w:p>
        </w:tc>
        <w:tc>
          <w:tcPr>
            <w:tcW w:w="2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测量误差</w:t>
            </w:r>
          </w:p>
        </w:tc>
      </w:tr>
      <w:tr w:rsidR="007C3D15">
        <w:trPr>
          <w:trHeight w:val="27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液流量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含水率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含气率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油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气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温度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压力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含水率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水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气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气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含水率</w:t>
            </w:r>
          </w:p>
        </w:tc>
      </w:tr>
      <w:tr w:rsidR="007C3D15">
        <w:trPr>
          <w:trHeight w:val="31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  <w:r>
              <w:rPr>
                <w:color w:val="000000"/>
                <w:kern w:val="0"/>
                <w:sz w:val="16"/>
                <w:szCs w:val="16"/>
              </w:rPr>
              <w:t>/F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Nm</w:t>
            </w:r>
            <w:r>
              <w:rPr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°C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proofErr w:type="spellStart"/>
            <w:r>
              <w:rPr>
                <w:color w:val="000000"/>
                <w:kern w:val="0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Nm</w:t>
            </w:r>
            <w:r>
              <w:rPr>
                <w:color w:val="000000"/>
                <w:kern w:val="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3D15" w:rsidRDefault="00CA4DF4">
            <w:pPr>
              <w:widowControl/>
              <w:jc w:val="center"/>
              <w:rPr>
                <w:color w:val="000000"/>
                <w:kern w:val="0"/>
                <w:sz w:val="16"/>
                <w:szCs w:val="16"/>
              </w:rPr>
            </w:pPr>
            <w:r>
              <w:rPr>
                <w:color w:val="000000"/>
                <w:kern w:val="0"/>
                <w:sz w:val="16"/>
                <w:szCs w:val="16"/>
              </w:rPr>
              <w:t>%</w:t>
            </w:r>
          </w:p>
        </w:tc>
      </w:tr>
      <w:tr w:rsidR="007C3D15">
        <w:trPr>
          <w:trHeight w:val="34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126.675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131.272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-2.10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-0.52</w:t>
            </w:r>
          </w:p>
        </w:tc>
      </w:tr>
      <w:tr w:rsidR="007C3D15">
        <w:trPr>
          <w:trHeight w:val="34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115.564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2.789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123.053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-1.03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-0.51</w:t>
            </w:r>
          </w:p>
        </w:tc>
      </w:tr>
      <w:tr w:rsidR="007C3D15">
        <w:trPr>
          <w:trHeight w:val="34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103.977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0.42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107.586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-2.65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D15" w:rsidRDefault="00CA4DF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-0.84</w:t>
            </w:r>
          </w:p>
        </w:tc>
      </w:tr>
    </w:tbl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1.2.1  </w:t>
      </w:r>
      <w:r>
        <w:rPr>
          <w:rFonts w:hint="eastAsia"/>
          <w:sz w:val="24"/>
          <w:szCs w:val="24"/>
        </w:rPr>
        <w:t>油相测量不确定度分量评定</w: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）由重复测量引入的不确定度分量（</w:t>
      </w: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类不确定度）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量计油相</w:t>
      </w:r>
      <w:proofErr w:type="gramEnd"/>
      <w:r>
        <w:rPr>
          <w:rFonts w:ascii="宋体" w:hAnsi="宋体" w:hint="eastAsia"/>
          <w:sz w:val="24"/>
          <w:szCs w:val="24"/>
        </w:rPr>
        <w:t>流量在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流量测试点的重复性按公式（</w:t>
      </w:r>
      <w:r>
        <w:rPr>
          <w:rFonts w:ascii="宋体" w:hAnsi="宋体" w:cs="宋体" w:hint="eastAsia"/>
          <w:color w:val="000000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）计算，即</w:t>
      </w:r>
    </w:p>
    <w:p w:rsidR="007C3D15" w:rsidRDefault="00CA4DF4">
      <w:pPr>
        <w:wordWrap w:val="0"/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0"/>
          <w:sz w:val="24"/>
          <w:szCs w:val="24"/>
        </w:rPr>
        <w:object w:dxaOrig="2355" w:dyaOrig="735">
          <v:shape id="_x0000_i1028" type="#_x0000_t75" style="width:118.05pt;height:36.85pt" o:ole="">
            <v:imagedata r:id="rId15" o:title=""/>
          </v:shape>
          <o:OLEObject Type="Embed" ProgID="Equation.3" ShapeID="_x0000_i1028" DrawAspect="Content" ObjectID="_1761846803" r:id="rId16"/>
        </w:object>
      </w:r>
      <w:r w:rsidR="00885EC2">
        <w:rPr>
          <w:rFonts w:ascii="宋体" w:hAnsi="宋体" w:hint="eastAsia"/>
          <w:sz w:val="24"/>
          <w:szCs w:val="24"/>
        </w:rPr>
        <w:t xml:space="preserve">        </w: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 w:rsidR="00885EC2">
        <w:rPr>
          <w:rFonts w:ascii="宋体" w:hAnsi="宋体" w:hint="eastAsia"/>
          <w:sz w:val="24"/>
          <w:szCs w:val="24"/>
        </w:rPr>
        <w:t xml:space="preserve">             </w:t>
      </w:r>
      <w:r>
        <w:rPr>
          <w:rFonts w:ascii="宋体" w:hAnsi="宋体" w:cs="宋体" w:hint="eastAsia"/>
          <w:color w:val="000000"/>
          <w:sz w:val="24"/>
          <w:szCs w:val="24"/>
        </w:rPr>
        <w:t>（3）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660" w:dyaOrig="375">
          <v:shape id="_x0000_i1029" type="#_x0000_t75" style="width:32.65pt;height:18.4pt" o:ole="">
            <v:imagedata r:id="rId17" o:title=""/>
          </v:shape>
          <o:OLEObject Type="Embed" ProgID="Equation.3" ShapeID="_x0000_i1029" DrawAspect="Content" ObjectID="_1761846804" r:id="rId18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计油相流量第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测试点的重复性；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60" w:dyaOrig="330">
          <v:shape id="_x0000_i1030" type="#_x0000_t75" style="width:32.65pt;height:16.75pt" o:ole="">
            <v:imagedata r:id="rId19" o:title=""/>
          </v:shape>
          <o:OLEObject Type="Embed" ProgID="Equation.3" ShapeID="_x0000_i1030" DrawAspect="Content" ObjectID="_1761846805" r:id="rId20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计油相流量第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测试点的测量误差最大值；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30" w:dyaOrig="330">
          <v:shape id="_x0000_i1031" type="#_x0000_t75" style="width:31.8pt;height:16.75pt" o:ole="">
            <v:imagedata r:id="rId21" o:title=""/>
          </v:shape>
          <o:OLEObject Type="Embed" ProgID="Equation.3" ShapeID="_x0000_i1031" DrawAspect="Content" ObjectID="_1761846806" r:id="rId22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计油相流量第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测试点的测量误差最小值；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 w:cs="宋体"/>
          <w:position w:val="-6"/>
          <w:sz w:val="24"/>
          <w:szCs w:val="24"/>
        </w:rPr>
      </w:pPr>
      <w:r w:rsidRPr="00762E02">
        <w:rPr>
          <w:position w:val="-12"/>
        </w:rPr>
        <w:object w:dxaOrig="285" w:dyaOrig="375">
          <v:shape id="_x0000_i1032" type="#_x0000_t75" style="width:14.25pt;height:18.4pt" o:ole="">
            <v:imagedata r:id="rId23" o:title=""/>
          </v:shape>
          <o:OLEObject Type="Embed" ProgID="Equation.3" ShapeID="_x0000_i1032" DrawAspect="Content" ObjectID="_1761846807" r:id="rId24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cs="宋体" w:hint="eastAsia"/>
          <w:position w:val="-6"/>
          <w:sz w:val="24"/>
          <w:szCs w:val="24"/>
        </w:rPr>
        <w:t>极差系数。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 w:cs="宋体"/>
          <w:position w:val="-6"/>
          <w:sz w:val="24"/>
          <w:szCs w:val="24"/>
        </w:rPr>
      </w:pPr>
      <w:r>
        <w:rPr>
          <w:rFonts w:ascii="宋体" w:hAnsi="宋体" w:cs="宋体" w:hint="eastAsia"/>
          <w:position w:val="-6"/>
          <w:sz w:val="24"/>
          <w:szCs w:val="24"/>
        </w:rPr>
        <w:t>极差系数值见表4。</w:t>
      </w:r>
    </w:p>
    <w:p w:rsidR="007C3D15" w:rsidRDefault="00CA4DF4">
      <w:pPr>
        <w:spacing w:line="360" w:lineRule="auto"/>
        <w:jc w:val="center"/>
        <w:rPr>
          <w:rFonts w:ascii="黑体" w:eastAsia="黑体"/>
        </w:rPr>
      </w:pPr>
      <w:r>
        <w:rPr>
          <w:rFonts w:ascii="黑体" w:eastAsia="黑体" w:hint="eastAsia"/>
        </w:rPr>
        <w:t xml:space="preserve">表2  </w:t>
      </w:r>
      <w:proofErr w:type="spellStart"/>
      <w:r>
        <w:rPr>
          <w:rFonts w:ascii="黑体" w:eastAsia="黑体" w:hint="eastAsia"/>
        </w:rPr>
        <w:t>d</w:t>
      </w:r>
      <w:r>
        <w:rPr>
          <w:rFonts w:ascii="黑体" w:eastAsia="黑体" w:hint="eastAsia"/>
          <w:vertAlign w:val="subscript"/>
        </w:rPr>
        <w:t>n</w:t>
      </w:r>
      <w:proofErr w:type="spellEnd"/>
      <w:r>
        <w:rPr>
          <w:rFonts w:ascii="黑体" w:eastAsia="黑体" w:hint="eastAsia"/>
        </w:rPr>
        <w:t>数值表</w:t>
      </w:r>
    </w:p>
    <w:tbl>
      <w:tblPr>
        <w:tblStyle w:val="af0"/>
        <w:tblW w:w="0" w:type="auto"/>
        <w:jc w:val="center"/>
        <w:tblLook w:val="04A0"/>
      </w:tblPr>
      <w:tblGrid>
        <w:gridCol w:w="1418"/>
        <w:gridCol w:w="1418"/>
        <w:gridCol w:w="1418"/>
        <w:gridCol w:w="1418"/>
        <w:gridCol w:w="1418"/>
        <w:gridCol w:w="1418"/>
      </w:tblGrid>
      <w:tr w:rsidR="007C3D15">
        <w:trPr>
          <w:jc w:val="center"/>
        </w:trPr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n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2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3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4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5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6</w:t>
            </w:r>
          </w:p>
        </w:tc>
      </w:tr>
      <w:tr w:rsidR="007C3D15">
        <w:trPr>
          <w:jc w:val="center"/>
        </w:trPr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proofErr w:type="spellStart"/>
            <w:r>
              <w:rPr>
                <w:kern w:val="0"/>
                <w:position w:val="-6"/>
              </w:rPr>
              <w:t>d</w:t>
            </w:r>
            <w:r>
              <w:rPr>
                <w:kern w:val="0"/>
                <w:position w:val="-6"/>
                <w:vertAlign w:val="subscript"/>
              </w:rPr>
              <w:t>n</w:t>
            </w:r>
            <w:proofErr w:type="spellEnd"/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1.13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1.69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2.06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2.33</w:t>
            </w:r>
          </w:p>
        </w:tc>
        <w:tc>
          <w:tcPr>
            <w:tcW w:w="1418" w:type="dxa"/>
          </w:tcPr>
          <w:p w:rsidR="007C3D15" w:rsidRDefault="00CA4DF4">
            <w:pPr>
              <w:jc w:val="center"/>
              <w:rPr>
                <w:kern w:val="0"/>
                <w:position w:val="-6"/>
              </w:rPr>
            </w:pPr>
            <w:r>
              <w:rPr>
                <w:kern w:val="0"/>
                <w:position w:val="-6"/>
              </w:rPr>
              <w:t>2.53</w:t>
            </w:r>
          </w:p>
        </w:tc>
      </w:tr>
    </w:tbl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根据油流量重复性计算公式（</w:t>
      </w:r>
      <w:r>
        <w:rPr>
          <w:rFonts w:ascii="宋体" w:hAnsi="宋体" w:cs="宋体" w:hint="eastAsia"/>
          <w:color w:val="000000"/>
          <w:sz w:val="24"/>
          <w:szCs w:val="24"/>
        </w:rPr>
        <w:t>3</w:t>
      </w:r>
      <w:r>
        <w:rPr>
          <w:rFonts w:eastAsiaTheme="minorEastAsia" w:hint="eastAsia"/>
          <w:sz w:val="24"/>
        </w:rPr>
        <w:t>）可计算得出，油流量重复性为</w:t>
      </w:r>
      <w:r>
        <w:rPr>
          <w:rFonts w:eastAsiaTheme="minorEastAsia" w:hint="eastAsia"/>
          <w:sz w:val="24"/>
        </w:rPr>
        <w:t>0.63%</w:t>
      </w:r>
      <w:r>
        <w:rPr>
          <w:rFonts w:eastAsiaTheme="minorEastAsia" w:hint="eastAsia"/>
          <w:sz w:val="24"/>
        </w:rPr>
        <w:t>，则</w:t>
      </w:r>
      <w:r>
        <w:rPr>
          <w:rFonts w:ascii="宋体" w:hAnsi="宋体" w:hint="eastAsia"/>
          <w:sz w:val="24"/>
          <w:szCs w:val="24"/>
        </w:rPr>
        <w:t>由重复测量引入的不确定度为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8"/>
          <w:sz w:val="24"/>
          <w:szCs w:val="24"/>
        </w:rPr>
        <w:object w:dxaOrig="3165" w:dyaOrig="660">
          <v:shape id="_x0000_i1033" type="#_x0000_t75" style="width:158.25pt;height:32.65pt" o:ole="">
            <v:imagedata r:id="rId25" o:title=""/>
          </v:shape>
          <o:OLEObject Type="Embed" ProgID="Equation.DSMT4" ShapeID="_x0000_i1033" DrawAspect="Content" ObjectID="_1761846808" r:id="rId26"/>
        </w:object>
      </w:r>
    </w:p>
    <w:p w:rsidR="007C3D15" w:rsidRDefault="00CA4DF4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655" w:dyaOrig="735">
          <v:shape id="_x0000_i1034" type="#_x0000_t75" style="width:133.1pt;height:36.85pt" o:ole="">
            <v:imagedata r:id="rId27" o:title=""/>
          </v:shape>
          <o:OLEObject Type="Embed" ProgID="Equation.DSMT4" ShapeID="_x0000_i1034" DrawAspect="Content" ObjectID="_1761846809" r:id="rId28"/>
        </w:object>
      </w:r>
    </w:p>
    <w:p w:rsidR="007C3D15" w:rsidRDefault="007C3D15">
      <w:pPr>
        <w:jc w:val="center"/>
        <w:rPr>
          <w:rFonts w:ascii="宋体" w:hAnsi="宋体"/>
          <w:sz w:val="24"/>
          <w:szCs w:val="24"/>
        </w:rPr>
      </w:pP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）由标准装置所引入的不确定度分量（</w:t>
      </w:r>
      <w:r>
        <w:rPr>
          <w:rFonts w:eastAsiaTheme="minorEastAsia" w:hint="eastAsia"/>
          <w:sz w:val="24"/>
        </w:rPr>
        <w:t>B</w:t>
      </w:r>
      <w:r>
        <w:rPr>
          <w:rFonts w:eastAsiaTheme="minorEastAsia" w:hint="eastAsia"/>
          <w:sz w:val="24"/>
        </w:rPr>
        <w:t>类不确定度）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装置的油相测量相对扩展不确定度为</w:t>
      </w:r>
      <w:r>
        <w:rPr>
          <w:rFonts w:eastAsiaTheme="minorEastAsia"/>
          <w:sz w:val="24"/>
        </w:rPr>
        <w:t>1.0%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/>
          <w:i/>
          <w:sz w:val="24"/>
        </w:rPr>
        <w:t>k</w:t>
      </w:r>
      <w:r>
        <w:rPr>
          <w:rFonts w:eastAsiaTheme="minorEastAsia"/>
          <w:sz w:val="24"/>
        </w:rPr>
        <w:t>=2</w:t>
      </w:r>
      <w:r>
        <w:rPr>
          <w:rFonts w:eastAsiaTheme="minorEastAsia" w:hint="eastAsia"/>
          <w:sz w:val="24"/>
        </w:rPr>
        <w:t>），则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4"/>
          <w:sz w:val="24"/>
          <w:szCs w:val="24"/>
        </w:rPr>
        <w:object w:dxaOrig="2175" w:dyaOrig="630">
          <v:shape id="_x0000_i1035" type="#_x0000_t75" style="width:108.85pt;height:31.8pt" o:ole="">
            <v:imagedata r:id="rId29" o:title=""/>
          </v:shape>
          <o:OLEObject Type="Embed" ProgID="Equation.DSMT4" ShapeID="_x0000_i1035" DrawAspect="Content" ObjectID="_1761846810" r:id="rId30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565" w:dyaOrig="735">
          <v:shape id="_x0000_i1036" type="#_x0000_t75" style="width:128.1pt;height:36.85pt" o:ole="">
            <v:imagedata r:id="rId31" o:title=""/>
          </v:shape>
          <o:OLEObject Type="Embed" ProgID="Equation.DSMT4" ShapeID="_x0000_i1036" DrawAspect="Content" ObjectID="_1761846811" r:id="rId32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）合成标准不确定度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油相流量的合成标准不确定度按公式（</w:t>
      </w:r>
      <w:r>
        <w:rPr>
          <w:rFonts w:ascii="宋体" w:hAnsi="宋体" w:cs="宋体" w:hint="eastAsia"/>
          <w:color w:val="000000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）计算。</w:t>
      </w:r>
    </w:p>
    <w:p w:rsidR="007C3D15" w:rsidRDefault="00CA4DF4">
      <w:pPr>
        <w:wordWrap w:val="0"/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6420" w:dyaOrig="420">
          <v:shape id="_x0000_i1037" type="#_x0000_t75" style="width:320.65pt;height:20.95pt" o:ole="">
            <v:imagedata r:id="rId33" o:title=""/>
          </v:shape>
          <o:OLEObject Type="Embed" ProgID="Equation.DSMT4" ShapeID="_x0000_i1037" DrawAspect="Content" ObjectID="_1761846812" r:id="rId34"/>
        </w:objec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（4）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10" w:dyaOrig="330">
          <v:shape id="_x0000_i1038" type="#_x0000_t75" style="width:40.2pt;height:16.75pt" o:ole="">
            <v:imagedata r:id="rId35" o:title=""/>
          </v:shape>
          <o:OLEObject Type="Embed" ProgID="Equation.3" ShapeID="_x0000_i1038" DrawAspect="Content" ObjectID="_1761846813" r:id="rId36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多相流量计的油相流量合成标准不确定度；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960" w:dyaOrig="330">
          <v:shape id="_x0000_i1039" type="#_x0000_t75" style="width:47.7pt;height:16.75pt" o:ole="">
            <v:imagedata r:id="rId37" o:title=""/>
          </v:shape>
          <o:OLEObject Type="Embed" ProgID="Equation.3" ShapeID="_x0000_i1039" DrawAspect="Content" ObjectID="_1761846814" r:id="rId38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多相流量计的油相流量测量结果重复性的不确定度；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960" w:dyaOrig="330">
          <v:shape id="_x0000_i1040" type="#_x0000_t75" style="width:47.7pt;height:16.75pt" o:ole="">
            <v:imagedata r:id="rId39" o:title=""/>
          </v:shape>
          <o:OLEObject Type="Embed" ProgID="Equation.3" ShapeID="_x0000_i1040" DrawAspect="Content" ObjectID="_1761846815" r:id="rId40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装置油相流量测量的不确定度；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 w:cs="宋体"/>
          <w:position w:val="-6"/>
          <w:sz w:val="24"/>
          <w:szCs w:val="24"/>
        </w:rPr>
      </w:pPr>
      <w:r w:rsidRPr="00762E02">
        <w:rPr>
          <w:position w:val="-14"/>
        </w:rPr>
        <w:object w:dxaOrig="810" w:dyaOrig="330">
          <v:shape id="_x0000_i1041" type="#_x0000_t75" style="width:40.2pt;height:16.75pt" o:ole="">
            <v:imagedata r:id="rId41" o:title=""/>
          </v:shape>
          <o:OLEObject Type="Embed" ProgID="Equation.3" ShapeID="_x0000_i1041" DrawAspect="Content" ObjectID="_1761846816" r:id="rId42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装置压力测量结果的不确定度；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40" w:dyaOrig="330">
          <v:shape id="_x0000_i1042" type="#_x0000_t75" style="width:41.85pt;height:16.75pt" o:ole="">
            <v:imagedata r:id="rId43" o:title=""/>
          </v:shape>
          <o:OLEObject Type="Embed" ProgID="Equation.3" ShapeID="_x0000_i1042" DrawAspect="Content" ObjectID="_1761846817" r:id="rId44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装置温度测量结果的不确定度；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840" w:dyaOrig="375">
          <v:shape id="_x0000_i1043" type="#_x0000_t75" style="width:41.85pt;height:18.4pt" o:ole="">
            <v:imagedata r:id="rId45" o:title=""/>
          </v:shape>
          <o:OLEObject Type="Embed" ProgID="Equation.DSMT4" ShapeID="_x0000_i1043" DrawAspect="Content" ObjectID="_1761846818" r:id="rId46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装置其它因素对测量结果影响的不确定度。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则合成标准不确定度为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2"/>
          <w:sz w:val="24"/>
          <w:szCs w:val="24"/>
        </w:rPr>
        <w:object w:dxaOrig="3360" w:dyaOrig="450">
          <v:shape id="_x0000_i1044" type="#_x0000_t75" style="width:168.3pt;height:22.6pt" o:ole="">
            <v:imagedata r:id="rId47" o:title=""/>
          </v:shape>
          <o:OLEObject Type="Embed" ProgID="Equation.DSMT4" ShapeID="_x0000_i1044" DrawAspect="Content" ObjectID="_1761846819" r:id="rId48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）扩展不确定度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油相流量的相对扩展不确定度按公式（</w:t>
      </w:r>
      <w:r>
        <w:rPr>
          <w:rFonts w:ascii="宋体" w:hAnsi="宋体" w:cs="宋体" w:hint="eastAsia"/>
          <w:color w:val="000000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）计算。</w:t>
      </w:r>
    </w:p>
    <w:p w:rsidR="007C3D15" w:rsidRDefault="00CA4DF4">
      <w:pPr>
        <w:spacing w:line="400" w:lineRule="exact"/>
        <w:ind w:firstLineChars="200" w:firstLine="420"/>
        <w:jc w:val="right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2250" w:dyaOrig="330">
          <v:shape id="_x0000_i1045" type="#_x0000_t75" style="width:112.2pt;height:16.75pt" o:ole="">
            <v:imagedata r:id="rId49" o:title=""/>
          </v:shape>
          <o:OLEObject Type="Embed" ProgID="Equation.3" ShapeID="_x0000_i1045" DrawAspect="Content" ObjectID="_1761846820" r:id="rId50"/>
        </w:object>
      </w:r>
      <w:r w:rsidR="00885EC2">
        <w:rPr>
          <w:rFonts w:hint="eastAsia"/>
        </w:rPr>
        <w:t xml:space="preserve">               </w:t>
      </w:r>
      <w:r w:rsidR="00BC6148">
        <w:rPr>
          <w:rFonts w:hint="eastAsia"/>
        </w:rPr>
        <w:t xml:space="preserve">  </w:t>
      </w:r>
      <w:r w:rsidR="00885EC2">
        <w:rPr>
          <w:rFonts w:hint="eastAsia"/>
        </w:rPr>
        <w:t xml:space="preserve">        </w:t>
      </w:r>
      <w:r>
        <w:rPr>
          <w:rFonts w:ascii="宋体" w:hAnsi="宋体" w:cs="宋体" w:hint="eastAsia"/>
          <w:color w:val="000000"/>
          <w:sz w:val="24"/>
          <w:szCs w:val="24"/>
        </w:rPr>
        <w:t>（5）</w:t>
      </w:r>
    </w:p>
    <w:p w:rsidR="007C3D15" w:rsidRDefault="007C3D15">
      <w:pPr>
        <w:jc w:val="center"/>
        <w:rPr>
          <w:rFonts w:ascii="宋体" w:hAnsi="宋体"/>
          <w:sz w:val="24"/>
          <w:szCs w:val="24"/>
        </w:rPr>
      </w:pP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则油流量扩展不确定度为</w:t>
      </w:r>
    </w:p>
    <w:p w:rsidR="007C3D15" w:rsidRDefault="00CA4DF4">
      <w:pPr>
        <w:spacing w:line="400" w:lineRule="exact"/>
        <w:ind w:firstLineChars="200" w:firstLine="420"/>
        <w:jc w:val="center"/>
      </w:pPr>
      <w:r w:rsidRPr="00762E02">
        <w:rPr>
          <w:position w:val="-12"/>
        </w:rPr>
        <w:object w:dxaOrig="2925" w:dyaOrig="375">
          <v:shape id="_x0000_i1046" type="#_x0000_t75" style="width:146.5pt;height:18.4pt" o:ole="">
            <v:imagedata r:id="rId51" o:title=""/>
          </v:shape>
          <o:OLEObject Type="Embed" ProgID="Equation.DSMT4" ShapeID="_x0000_i1046" DrawAspect="Content" ObjectID="_1761846821" r:id="rId52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）测量不确定度分析一览表</w:t>
      </w:r>
    </w:p>
    <w:p w:rsidR="007C3D15" w:rsidRDefault="00CA4DF4">
      <w:pPr>
        <w:spacing w:line="360" w:lineRule="auto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表3  油流量测量不确定度分析一览表</w:t>
      </w:r>
    </w:p>
    <w:p w:rsidR="007C3D15" w:rsidRDefault="00CA4DF4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5020310" cy="1492250"/>
            <wp:effectExtent l="19050" t="0" r="8890" b="0"/>
            <wp:docPr id="289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1.2.2  </w:t>
      </w:r>
      <w:r>
        <w:rPr>
          <w:rFonts w:hint="eastAsia"/>
          <w:sz w:val="24"/>
          <w:szCs w:val="24"/>
        </w:rPr>
        <w:t>水相测量不确定度分量评定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（1）由重复测量引入的不确定度分量（</w:t>
      </w:r>
      <w:r>
        <w:rPr>
          <w:sz w:val="24"/>
          <w:szCs w:val="24"/>
        </w:rPr>
        <w:t>A</w:t>
      </w:r>
      <w:r>
        <w:rPr>
          <w:rFonts w:hAnsi="宋体"/>
          <w:sz w:val="24"/>
          <w:szCs w:val="24"/>
        </w:rPr>
        <w:t>类不</w:t>
      </w:r>
      <w:r>
        <w:rPr>
          <w:rFonts w:ascii="宋体" w:hAnsi="宋体" w:hint="eastAsia"/>
          <w:sz w:val="24"/>
          <w:szCs w:val="24"/>
        </w:rPr>
        <w:t>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多相流量计水相流量在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流量测试点的重复性按公式（6）计算，即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0"/>
          <w:sz w:val="24"/>
          <w:szCs w:val="24"/>
        </w:rPr>
        <w:object w:dxaOrig="2355" w:dyaOrig="690">
          <v:shape id="_x0000_i1047" type="#_x0000_t75" style="width:118.05pt;height:34.35pt" o:ole="">
            <v:imagedata r:id="rId54" o:title=""/>
          </v:shape>
          <o:OLEObject Type="Embed" ProgID="Equation.3" ShapeID="_x0000_i1047" DrawAspect="Content" ObjectID="_1761846822" r:id="rId55"/>
        </w:object>
      </w:r>
      <w:r w:rsidR="00885EC2">
        <w:rPr>
          <w:rFonts w:ascii="宋体" w:hAnsi="宋体" w:hint="eastAsia"/>
          <w:sz w:val="24"/>
          <w:szCs w:val="24"/>
        </w:rPr>
        <w:t xml:space="preserve">              </w: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 w:rsidR="00885EC2">
        <w:rPr>
          <w:rFonts w:ascii="宋体" w:hAnsi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color w:val="000000"/>
          <w:sz w:val="24"/>
          <w:szCs w:val="24"/>
        </w:rPr>
        <w:t>（6）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690" w:dyaOrig="375">
          <v:shape id="_x0000_i1048" type="#_x0000_t75" style="width:34.35pt;height:18.4pt" o:ole="">
            <v:imagedata r:id="rId56" o:title=""/>
          </v:shape>
          <o:OLEObject Type="Embed" ProgID="Equation.3" ShapeID="_x0000_i1048" DrawAspect="Content" ObjectID="_1761846823" r:id="rId57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多相流量计水相</w:t>
      </w:r>
      <w:proofErr w:type="gramStart"/>
      <w:r>
        <w:rPr>
          <w:rFonts w:ascii="宋体" w:hAnsi="宋体" w:hint="eastAsia"/>
          <w:sz w:val="24"/>
          <w:szCs w:val="24"/>
        </w:rPr>
        <w:t>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测试点的重复性；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60" w:dyaOrig="330">
          <v:shape id="_x0000_i1049" type="#_x0000_t75" style="width:32.65pt;height:16.75pt" o:ole="">
            <v:imagedata r:id="rId58" o:title=""/>
          </v:shape>
          <o:OLEObject Type="Embed" ProgID="Equation.3" ShapeID="_x0000_i1049" DrawAspect="Content" ObjectID="_1761846824" r:id="rId59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多相流量计水相</w:t>
      </w:r>
      <w:proofErr w:type="gramStart"/>
      <w:r>
        <w:rPr>
          <w:rFonts w:ascii="宋体" w:hAnsi="宋体" w:hint="eastAsia"/>
          <w:sz w:val="24"/>
          <w:szCs w:val="24"/>
        </w:rPr>
        <w:t>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测试点的测量误差最大值；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60" w:dyaOrig="330">
          <v:shape id="_x0000_i1050" type="#_x0000_t75" style="width:32.65pt;height:16.75pt" o:ole="">
            <v:imagedata r:id="rId60" o:title=""/>
          </v:shape>
          <o:OLEObject Type="Embed" ProgID="Equation.3" ShapeID="_x0000_i1050" DrawAspect="Content" ObjectID="_1761846825" r:id="rId61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多相流量计水相</w:t>
      </w:r>
      <w:proofErr w:type="gramStart"/>
      <w:r>
        <w:rPr>
          <w:rFonts w:ascii="宋体" w:hAnsi="宋体" w:hint="eastAsia"/>
          <w:sz w:val="24"/>
          <w:szCs w:val="24"/>
        </w:rPr>
        <w:t>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测试点的测量误差最小值；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 w:cs="宋体"/>
          <w:position w:val="-6"/>
          <w:sz w:val="24"/>
          <w:szCs w:val="24"/>
        </w:rPr>
      </w:pPr>
      <w:r w:rsidRPr="00762E02">
        <w:rPr>
          <w:position w:val="-12"/>
        </w:rPr>
        <w:object w:dxaOrig="285" w:dyaOrig="375">
          <v:shape id="_x0000_i1051" type="#_x0000_t75" style="width:14.25pt;height:18.4pt" o:ole="">
            <v:imagedata r:id="rId23" o:title=""/>
          </v:shape>
          <o:OLEObject Type="Embed" ProgID="Equation.3" ShapeID="_x0000_i1051" DrawAspect="Content" ObjectID="_1761846826" r:id="rId62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cs="宋体" w:hint="eastAsia"/>
          <w:position w:val="-6"/>
          <w:sz w:val="24"/>
          <w:szCs w:val="24"/>
        </w:rPr>
        <w:t>极差系数。</w: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根据水流量重复性计算公式（</w:t>
      </w:r>
      <w:r>
        <w:rPr>
          <w:rFonts w:ascii="宋体" w:hAnsi="宋体" w:cs="宋体" w:hint="eastAsia"/>
          <w:color w:val="000000"/>
          <w:sz w:val="24"/>
          <w:szCs w:val="24"/>
        </w:rPr>
        <w:t>6</w:t>
      </w:r>
      <w:r>
        <w:rPr>
          <w:rFonts w:eastAsiaTheme="minorEastAsia" w:hint="eastAsia"/>
          <w:sz w:val="24"/>
        </w:rPr>
        <w:t>）可计算得出，水流量重复性为</w:t>
      </w:r>
      <w:r>
        <w:rPr>
          <w:rFonts w:eastAsiaTheme="minorEastAsia" w:hint="eastAsia"/>
          <w:sz w:val="24"/>
        </w:rPr>
        <w:t>0.96%</w:t>
      </w:r>
      <w:r>
        <w:rPr>
          <w:rFonts w:eastAsiaTheme="minorEastAsia" w:hint="eastAsia"/>
          <w:sz w:val="24"/>
        </w:rPr>
        <w:t>，则</w:t>
      </w:r>
      <w:r>
        <w:rPr>
          <w:rFonts w:ascii="宋体" w:hAnsi="宋体" w:hint="eastAsia"/>
          <w:sz w:val="24"/>
          <w:szCs w:val="24"/>
        </w:rPr>
        <w:t>由重复测量引入的不确定度为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8"/>
          <w:sz w:val="24"/>
          <w:szCs w:val="24"/>
        </w:rPr>
        <w:object w:dxaOrig="3165" w:dyaOrig="660">
          <v:shape id="_x0000_i1052" type="#_x0000_t75" style="width:158.25pt;height:32.65pt" o:ole="">
            <v:imagedata r:id="rId63" o:title=""/>
          </v:shape>
          <o:OLEObject Type="Embed" ProgID="Equation.DSMT4" ShapeID="_x0000_i1052" DrawAspect="Content" ObjectID="_1761846827" r:id="rId64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655" w:dyaOrig="735">
          <v:shape id="_x0000_i1053" type="#_x0000_t75" style="width:133.1pt;height:36.85pt" o:ole="">
            <v:imagedata r:id="rId27" o:title=""/>
          </v:shape>
          <o:OLEObject Type="Embed" ProgID="Equation.DSMT4" ShapeID="_x0000_i1053" DrawAspect="Content" ObjectID="_1761846828" r:id="rId65"/>
        </w:object>
      </w:r>
    </w:p>
    <w:p w:rsidR="007C3D15" w:rsidRDefault="007C3D15">
      <w:pPr>
        <w:jc w:val="center"/>
        <w:rPr>
          <w:rFonts w:ascii="宋体" w:hAnsi="宋体"/>
          <w:sz w:val="24"/>
          <w:szCs w:val="24"/>
        </w:rPr>
      </w:pP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）由标准装置所引入的不确定度分量（</w:t>
      </w:r>
      <w:r>
        <w:rPr>
          <w:rFonts w:eastAsiaTheme="minorEastAsia" w:hint="eastAsia"/>
          <w:sz w:val="24"/>
        </w:rPr>
        <w:t>B</w:t>
      </w:r>
      <w:r>
        <w:rPr>
          <w:rFonts w:eastAsiaTheme="minorEastAsia" w:hint="eastAsia"/>
          <w:sz w:val="24"/>
        </w:rPr>
        <w:t>类不确定度）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装置的水相测量相对扩展不确定度为</w:t>
      </w:r>
      <w:r>
        <w:rPr>
          <w:rFonts w:eastAsiaTheme="minorEastAsia"/>
          <w:sz w:val="24"/>
        </w:rPr>
        <w:t>1.0%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/>
          <w:i/>
          <w:sz w:val="24"/>
        </w:rPr>
        <w:t>k</w:t>
      </w:r>
      <w:r>
        <w:rPr>
          <w:rFonts w:eastAsiaTheme="minorEastAsia"/>
          <w:sz w:val="24"/>
        </w:rPr>
        <w:t>=2</w:t>
      </w:r>
      <w:r>
        <w:rPr>
          <w:rFonts w:eastAsiaTheme="minorEastAsia" w:hint="eastAsia"/>
          <w:sz w:val="24"/>
        </w:rPr>
        <w:t>），则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4"/>
          <w:sz w:val="24"/>
          <w:szCs w:val="24"/>
        </w:rPr>
        <w:object w:dxaOrig="2175" w:dyaOrig="630">
          <v:shape id="_x0000_i1054" type="#_x0000_t75" style="width:108.85pt;height:31.8pt" o:ole="">
            <v:imagedata r:id="rId29" o:title=""/>
          </v:shape>
          <o:OLEObject Type="Embed" ProgID="Equation.DSMT4" ShapeID="_x0000_i1054" DrawAspect="Content" ObjectID="_1761846829" r:id="rId66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565" w:dyaOrig="735">
          <v:shape id="_x0000_i1055" type="#_x0000_t75" style="width:128.1pt;height:36.85pt" o:ole="">
            <v:imagedata r:id="rId31" o:title=""/>
          </v:shape>
          <o:OLEObject Type="Embed" ProgID="Equation.DSMT4" ShapeID="_x0000_i1055" DrawAspect="Content" ObjectID="_1761846830" r:id="rId67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>
        <w:rPr>
          <w:rFonts w:eastAsiaTheme="minorEastAsia" w:hint="eastAsia"/>
          <w:sz w:val="24"/>
        </w:rPr>
        <w:t>合成标准不确定度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水相流量的合成标准不确定度按公式（7）计算。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6510" w:dyaOrig="420">
          <v:shape id="_x0000_i1056" type="#_x0000_t75" style="width:325.65pt;height:20.95pt" o:ole="">
            <v:imagedata r:id="rId68" o:title=""/>
          </v:shape>
          <o:OLEObject Type="Embed" ProgID="Equation.DSMT4" ShapeID="_x0000_i1056" DrawAspect="Content" ObjectID="_1761846831" r:id="rId69"/>
        </w:objec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（7）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85" w:dyaOrig="330">
          <v:shape id="_x0000_i1057" type="#_x0000_t75" style="width:44.35pt;height:16.75pt" o:ole="">
            <v:imagedata r:id="rId70" o:title=""/>
          </v:shape>
          <o:OLEObject Type="Embed" ProgID="Equation.3" ShapeID="_x0000_i1057" DrawAspect="Content" ObjectID="_1761846832" r:id="rId71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多相流量计的水相流量合成标准不确定度；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1020" w:dyaOrig="330">
          <v:shape id="_x0000_i1058" type="#_x0000_t75" style="width:51.05pt;height:16.75pt" o:ole="">
            <v:imagedata r:id="rId72" o:title=""/>
          </v:shape>
          <o:OLEObject Type="Embed" ProgID="Equation.3" ShapeID="_x0000_i1058" DrawAspect="Content" ObjectID="_1761846833" r:id="rId73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多相流量计的水相流量测量结果重复性的不确定度；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960" w:dyaOrig="330">
          <v:shape id="_x0000_i1059" type="#_x0000_t75" style="width:47.7pt;height:16.75pt" o:ole="">
            <v:imagedata r:id="rId74" o:title=""/>
          </v:shape>
          <o:OLEObject Type="Embed" ProgID="Equation.3" ShapeID="_x0000_i1059" DrawAspect="Content" ObjectID="_1761846834" r:id="rId75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装置水相流量测量的不确定度；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 w:cs="宋体"/>
          <w:position w:val="-6"/>
          <w:sz w:val="24"/>
          <w:szCs w:val="24"/>
        </w:rPr>
      </w:pPr>
      <w:r w:rsidRPr="00762E02">
        <w:rPr>
          <w:position w:val="-14"/>
        </w:rPr>
        <w:object w:dxaOrig="810" w:dyaOrig="330">
          <v:shape id="_x0000_i1060" type="#_x0000_t75" style="width:40.2pt;height:16.75pt" o:ole="">
            <v:imagedata r:id="rId76" o:title=""/>
          </v:shape>
          <o:OLEObject Type="Embed" ProgID="Equation.3" ShapeID="_x0000_i1060" DrawAspect="Content" ObjectID="_1761846835" r:id="rId77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装置压力测量结果的不确定度；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40" w:dyaOrig="330">
          <v:shape id="_x0000_i1061" type="#_x0000_t75" style="width:41.85pt;height:16.75pt" o:ole="">
            <v:imagedata r:id="rId78" o:title=""/>
          </v:shape>
          <o:OLEObject Type="Embed" ProgID="Equation.3" ShapeID="_x0000_i1061" DrawAspect="Content" ObjectID="_1761846836" r:id="rId79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装置温度测量结果的不确定度。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则合成标准不确定度为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2"/>
          <w:sz w:val="24"/>
          <w:szCs w:val="24"/>
        </w:rPr>
        <w:object w:dxaOrig="3390" w:dyaOrig="450">
          <v:shape id="_x0000_i1062" type="#_x0000_t75" style="width:169.1pt;height:22.6pt" o:ole="">
            <v:imagedata r:id="rId80" o:title=""/>
          </v:shape>
          <o:OLEObject Type="Embed" ProgID="Equation.DSMT4" ShapeID="_x0000_i1062" DrawAspect="Content" ObjectID="_1761846837" r:id="rId81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）扩展不确定度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水相流量的相对扩展不确定度按公式（8）计算。</w:t>
      </w:r>
    </w:p>
    <w:p w:rsidR="007C3D15" w:rsidRDefault="00CA4DF4">
      <w:pPr>
        <w:wordWrap w:val="0"/>
        <w:spacing w:line="400" w:lineRule="exact"/>
        <w:ind w:firstLineChars="200" w:firstLine="420"/>
        <w:jc w:val="right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2280" w:dyaOrig="330">
          <v:shape id="_x0000_i1063" type="#_x0000_t75" style="width:113.85pt;height:16.75pt" o:ole="">
            <v:imagedata r:id="rId82" o:title=""/>
          </v:shape>
          <o:OLEObject Type="Embed" ProgID="Equation.3" ShapeID="_x0000_i1063" DrawAspect="Content" ObjectID="_1761846838" r:id="rId83"/>
        </w:object>
      </w:r>
      <w:r w:rsidR="00885EC2">
        <w:rPr>
          <w:rFonts w:hint="eastAsia"/>
        </w:rPr>
        <w:t xml:space="preserve">            </w:t>
      </w:r>
      <w:r w:rsidR="00BC6148">
        <w:rPr>
          <w:rFonts w:hint="eastAsia"/>
        </w:rPr>
        <w:t xml:space="preserve">  </w:t>
      </w:r>
      <w:r w:rsidR="00885EC2">
        <w:rPr>
          <w:rFonts w:hint="eastAsia"/>
        </w:rPr>
        <w:t xml:space="preserve">            </w:t>
      </w:r>
      <w:r>
        <w:rPr>
          <w:rFonts w:ascii="宋体" w:hAnsi="宋体" w:cs="宋体" w:hint="eastAsia"/>
          <w:color w:val="000000"/>
          <w:sz w:val="24"/>
          <w:szCs w:val="24"/>
        </w:rPr>
        <w:t>（8）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则水流量扩展不确定度为</w:t>
      </w:r>
    </w:p>
    <w:p w:rsidR="007C3D15" w:rsidRDefault="00CA4DF4">
      <w:pPr>
        <w:spacing w:line="400" w:lineRule="exact"/>
        <w:ind w:firstLineChars="200" w:firstLine="420"/>
        <w:jc w:val="center"/>
      </w:pPr>
      <w:r w:rsidRPr="00762E02">
        <w:rPr>
          <w:position w:val="-12"/>
        </w:rPr>
        <w:object w:dxaOrig="2985" w:dyaOrig="375">
          <v:shape id="_x0000_i1064" type="#_x0000_t75" style="width:149pt;height:18.4pt" o:ole="">
            <v:imagedata r:id="rId84" o:title=""/>
          </v:shape>
          <o:OLEObject Type="Embed" ProgID="Equation.DSMT4" ShapeID="_x0000_i1064" DrawAspect="Content" ObjectID="_1761846839" r:id="rId85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）测量不确定度分析一览表</w:t>
      </w:r>
    </w:p>
    <w:p w:rsidR="007C3D15" w:rsidRDefault="00CA4DF4">
      <w:pPr>
        <w:spacing w:line="360" w:lineRule="auto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表4  水流量测量不确定度分析一览表</w:t>
      </w:r>
    </w:p>
    <w:p w:rsidR="007C3D15" w:rsidRDefault="00CA4DF4">
      <w:pPr>
        <w:jc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/>
          <w:noProof/>
          <w:szCs w:val="24"/>
        </w:rPr>
        <w:drawing>
          <wp:inline distT="0" distB="0" distL="0" distR="0">
            <wp:extent cx="5020310" cy="1492250"/>
            <wp:effectExtent l="19050" t="0" r="8890" b="0"/>
            <wp:docPr id="290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  </w:t>
      </w:r>
      <w:r>
        <w:rPr>
          <w:rFonts w:hint="eastAsia"/>
          <w:sz w:val="24"/>
          <w:szCs w:val="24"/>
        </w:rPr>
        <w:t>多相流量计气流量测量不确定度评定</w:t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2.1  </w:t>
      </w:r>
      <w:r>
        <w:rPr>
          <w:rFonts w:hint="eastAsia"/>
          <w:sz w:val="24"/>
          <w:szCs w:val="24"/>
        </w:rPr>
        <w:t>测量模型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多相流量计的气相累积流量相对误差可由式（9）计算，即</w:t>
      </w:r>
    </w:p>
    <w:p w:rsidR="007C3D15" w:rsidRDefault="007C3D15">
      <w:pPr>
        <w:spacing w:line="400" w:lineRule="exact"/>
        <w:rPr>
          <w:rFonts w:ascii="宋体" w:hAnsi="宋体"/>
          <w:sz w:val="24"/>
          <w:szCs w:val="24"/>
        </w:rPr>
      </w:pP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400" w:dyaOrig="735">
          <v:shape id="_x0000_i1065" type="#_x0000_t75" style="width:119.7pt;height:36.85pt" o:ole="">
            <v:imagedata r:id="rId87" o:title=""/>
          </v:shape>
          <o:OLEObject Type="Embed" ProgID="Equation.DSMT4" ShapeID="_x0000_i1065" DrawAspect="Content" ObjectID="_1761846840" r:id="rId88"/>
        </w:objec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        </w:t>
      </w:r>
      <w:r w:rsidR="00BC6148">
        <w:rPr>
          <w:rFonts w:ascii="宋体" w:hAnsi="宋体" w:cs="宋体" w:hint="eastAsia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        （9）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/>
          <w:i/>
          <w:sz w:val="24"/>
          <w:szCs w:val="24"/>
        </w:rPr>
        <w:t>E</w:t>
      </w:r>
      <w:r>
        <w:rPr>
          <w:rFonts w:ascii="宋体" w:hAnsi="宋体" w:hint="eastAsia"/>
          <w:sz w:val="24"/>
          <w:szCs w:val="24"/>
          <w:vertAlign w:val="subscript"/>
        </w:rPr>
        <w:t>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测试点单相累积流量相对误差；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/>
          <w:i/>
          <w:sz w:val="24"/>
          <w:szCs w:val="24"/>
        </w:rPr>
        <w:t>Q</w:t>
      </w:r>
      <w:r>
        <w:rPr>
          <w:rFonts w:ascii="宋体" w:hAnsi="宋体" w:hint="eastAsia"/>
          <w:sz w:val="24"/>
          <w:szCs w:val="24"/>
          <w:vertAlign w:val="subscript"/>
        </w:rPr>
        <w:t>mN,i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多相流量计测量的第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测试点的单相累积流量值，N</w:t>
      </w:r>
      <w:r>
        <w:rPr>
          <w:rFonts w:ascii="宋体" w:hAnsi="宋体"/>
          <w:sz w:val="24"/>
          <w:szCs w:val="24"/>
        </w:rPr>
        <w:t>m</w:t>
      </w:r>
      <w:r>
        <w:rPr>
          <w:rFonts w:ascii="宋体" w:hAnsi="宋体"/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/>
          <w:i/>
          <w:sz w:val="24"/>
          <w:szCs w:val="24"/>
        </w:rPr>
        <w:t>Q</w:t>
      </w:r>
      <w:r>
        <w:rPr>
          <w:rFonts w:ascii="宋体" w:hAnsi="宋体" w:hint="eastAsia"/>
          <w:sz w:val="24"/>
          <w:szCs w:val="24"/>
          <w:vertAlign w:val="subscript"/>
        </w:rPr>
        <w:t>sN,i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标准装置测量的第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测试点的单相累积流量值，N</w:t>
      </w:r>
      <w:r>
        <w:rPr>
          <w:rFonts w:ascii="宋体" w:hAnsi="宋体"/>
          <w:sz w:val="24"/>
          <w:szCs w:val="24"/>
        </w:rPr>
        <w:t>m</w:t>
      </w:r>
      <w:r>
        <w:rPr>
          <w:rFonts w:ascii="宋体" w:hAnsi="宋体"/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其中，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1920" w:dyaOrig="735">
          <v:shape id="_x0000_i1066" type="#_x0000_t75" style="width:96.3pt;height:36.85pt" o:ole="">
            <v:imagedata r:id="rId89" o:title=""/>
          </v:shape>
          <o:OLEObject Type="Embed" ProgID="Equation.DSMT4" ShapeID="_x0000_i1066" DrawAspect="Content" ObjectID="_1761846841" r:id="rId90"/>
        </w:objec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      </w:t>
      </w:r>
      <w:r w:rsidR="00BC6148">
        <w:rPr>
          <w:rFonts w:ascii="宋体" w:hAnsi="宋体" w:cs="宋体" w:hint="eastAsia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              （10）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 w:hint="eastAsia"/>
          <w:i/>
          <w:sz w:val="24"/>
          <w:szCs w:val="24"/>
        </w:rPr>
        <w:t>P</w:t>
      </w:r>
      <w:r>
        <w:rPr>
          <w:rFonts w:ascii="宋体" w:hAnsi="宋体" w:hint="eastAsia"/>
          <w:sz w:val="24"/>
          <w:szCs w:val="24"/>
          <w:vertAlign w:val="subscript"/>
        </w:rPr>
        <w:t>s,i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测试点，多相流标准装置处的绝对压力，</w:t>
      </w:r>
      <w:proofErr w:type="spellStart"/>
      <w:r>
        <w:rPr>
          <w:rFonts w:ascii="宋体" w:hAnsi="宋体" w:hint="eastAsia"/>
          <w:sz w:val="24"/>
          <w:szCs w:val="24"/>
        </w:rPr>
        <w:t>kPa</w:t>
      </w:r>
      <w:proofErr w:type="spellEnd"/>
      <w:r>
        <w:rPr>
          <w:rFonts w:ascii="宋体" w:hAnsi="宋体" w:hint="eastAsia"/>
          <w:sz w:val="24"/>
          <w:szCs w:val="24"/>
        </w:rPr>
        <w:t>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 w:hint="eastAsia"/>
          <w:i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  <w:vertAlign w:val="subscript"/>
        </w:rPr>
        <w:t>s,i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测试点，多相流标准装置处的热力学温度，K；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spellStart"/>
      <w:r>
        <w:rPr>
          <w:rFonts w:ascii="宋体" w:hAnsi="宋体"/>
          <w:i/>
          <w:sz w:val="24"/>
          <w:szCs w:val="24"/>
        </w:rPr>
        <w:t>Q</w:t>
      </w:r>
      <w:r>
        <w:rPr>
          <w:rFonts w:ascii="宋体" w:hAnsi="宋体" w:hint="eastAsia"/>
          <w:sz w:val="24"/>
          <w:szCs w:val="24"/>
          <w:vertAlign w:val="subscript"/>
        </w:rPr>
        <w:t>s,i</w:t>
      </w:r>
      <w:proofErr w:type="spellEnd"/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测试点，多相流标准装置处的气相累积流量值，N</w:t>
      </w:r>
      <w:r>
        <w:rPr>
          <w:rFonts w:ascii="宋体" w:hAnsi="宋体"/>
          <w:sz w:val="24"/>
          <w:szCs w:val="24"/>
        </w:rPr>
        <w:t>m</w:t>
      </w:r>
      <w:r>
        <w:rPr>
          <w:rFonts w:ascii="宋体" w:hAnsi="宋体"/>
          <w:sz w:val="24"/>
          <w:szCs w:val="24"/>
          <w:vertAlign w:val="superscript"/>
        </w:rPr>
        <w:t>3</w:t>
      </w:r>
      <w:r>
        <w:rPr>
          <w:rFonts w:ascii="宋体" w:hAnsi="宋体" w:hint="eastAsia"/>
          <w:sz w:val="24"/>
          <w:szCs w:val="24"/>
        </w:rPr>
        <w:t>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i/>
          <w:sz w:val="24"/>
          <w:szCs w:val="24"/>
        </w:rPr>
        <w:t>P</w:t>
      </w:r>
      <w:r>
        <w:rPr>
          <w:rFonts w:ascii="宋体" w:hAnsi="宋体" w:hint="eastAsia"/>
          <w:sz w:val="24"/>
          <w:szCs w:val="24"/>
          <w:vertAlign w:val="subscript"/>
        </w:rPr>
        <w:t>N</w: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标</w:t>
      </w:r>
      <w:proofErr w:type="gramStart"/>
      <w:r>
        <w:rPr>
          <w:rFonts w:ascii="宋体" w:hAnsi="宋体" w:hint="eastAsia"/>
          <w:sz w:val="24"/>
          <w:szCs w:val="24"/>
        </w:rPr>
        <w:t>况</w:t>
      </w:r>
      <w:proofErr w:type="gramEnd"/>
      <w:r>
        <w:rPr>
          <w:rFonts w:ascii="宋体" w:hAnsi="宋体" w:hint="eastAsia"/>
          <w:sz w:val="24"/>
          <w:szCs w:val="24"/>
        </w:rPr>
        <w:t>压力，101.32kPa；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i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  <w:vertAlign w:val="subscript"/>
        </w:rPr>
        <w:t>N</w: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标</w:t>
      </w:r>
      <w:proofErr w:type="gramStart"/>
      <w:r>
        <w:rPr>
          <w:rFonts w:ascii="宋体" w:hAnsi="宋体" w:hint="eastAsia"/>
          <w:sz w:val="24"/>
          <w:szCs w:val="24"/>
        </w:rPr>
        <w:t>况</w:t>
      </w:r>
      <w:proofErr w:type="gramEnd"/>
      <w:r>
        <w:rPr>
          <w:rFonts w:ascii="宋体" w:hAnsi="宋体" w:hint="eastAsia"/>
          <w:sz w:val="24"/>
          <w:szCs w:val="24"/>
        </w:rPr>
        <w:t>温度，293.15K；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i/>
          <w:sz w:val="24"/>
          <w:szCs w:val="24"/>
        </w:rPr>
        <w:t>Z</w:t>
      </w:r>
      <w:r>
        <w:rPr>
          <w:rFonts w:ascii="宋体" w:hAnsi="宋体" w:hint="eastAsia"/>
          <w:sz w:val="24"/>
          <w:szCs w:val="24"/>
          <w:vertAlign w:val="subscript"/>
        </w:rPr>
        <w:t>N</w: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标</w:t>
      </w:r>
      <w:proofErr w:type="gramStart"/>
      <w:r>
        <w:rPr>
          <w:rFonts w:ascii="宋体" w:hAnsi="宋体" w:hint="eastAsia"/>
          <w:sz w:val="24"/>
          <w:szCs w:val="24"/>
        </w:rPr>
        <w:t>况</w:t>
      </w:r>
      <w:proofErr w:type="gramEnd"/>
      <w:r>
        <w:rPr>
          <w:rFonts w:ascii="宋体" w:hAnsi="宋体" w:hint="eastAsia"/>
          <w:sz w:val="24"/>
          <w:szCs w:val="24"/>
        </w:rPr>
        <w:t>下空气（天然气）的压缩因子；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i/>
          <w:sz w:val="24"/>
          <w:szCs w:val="24"/>
        </w:rPr>
        <w:t>Z</w:t>
      </w:r>
      <w:r>
        <w:rPr>
          <w:rFonts w:ascii="宋体" w:hAnsi="宋体" w:hint="eastAsia"/>
          <w:sz w:val="24"/>
          <w:szCs w:val="24"/>
          <w:vertAlign w:val="subscript"/>
        </w:rPr>
        <w:t>S</w: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多相流标准装置标准表处空气（天然气）的压缩因子。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将10代入9中可得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64"/>
          <w:sz w:val="24"/>
          <w:szCs w:val="24"/>
        </w:rPr>
        <w:object w:dxaOrig="5985" w:dyaOrig="1410">
          <v:shape id="_x0000_i1067" type="#_x0000_t75" style="width:298.9pt;height:70.35pt" o:ole="">
            <v:imagedata r:id="rId91" o:title=""/>
          </v:shape>
          <o:OLEObject Type="Embed" ProgID="Equation.DSMT4" ShapeID="_x0000_i1067" DrawAspect="Content" ObjectID="_1761846842" r:id="rId92"/>
        </w:objec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  </w:t>
      </w:r>
      <w:r w:rsidR="00BC6148">
        <w:rPr>
          <w:rFonts w:ascii="宋体" w:hAnsi="宋体" w:cs="宋体" w:hint="eastAsia"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 xml:space="preserve"> （11）</w:t>
      </w:r>
    </w:p>
    <w:p w:rsidR="007C3D15" w:rsidRDefault="00CA4DF4">
      <w:pPr>
        <w:ind w:firstLineChars="200" w:firstLine="480"/>
        <w:rPr>
          <w:rFonts w:ascii="宋体" w:hAnsi="宋体" w:cs="黑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各自变量之间独立，则可得相对不确定度公式如下：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68"/>
          <w:sz w:val="24"/>
          <w:szCs w:val="24"/>
        </w:rPr>
        <w:object w:dxaOrig="8550" w:dyaOrig="1485">
          <v:shape id="_x0000_i1068" type="#_x0000_t75" style="width:427.8pt;height:74.5pt" o:ole="">
            <v:imagedata r:id="rId93" o:title=""/>
          </v:shape>
          <o:OLEObject Type="Embed" ProgID="Equation.DSMT4" ShapeID="_x0000_i1068" DrawAspect="Content" ObjectID="_1761846843" r:id="rId94"/>
        </w:object>
      </w:r>
      <w:r>
        <w:rPr>
          <w:rFonts w:ascii="宋体" w:hAnsi="宋体" w:cs="宋体" w:hint="eastAsia"/>
          <w:color w:val="000000"/>
          <w:sz w:val="24"/>
          <w:szCs w:val="24"/>
        </w:rPr>
        <w:t>（12）</w:t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2.2  </w:t>
      </w:r>
      <w:r>
        <w:rPr>
          <w:rFonts w:hint="eastAsia"/>
          <w:sz w:val="24"/>
          <w:szCs w:val="24"/>
        </w:rPr>
        <w:t>不确定度分量评定</w: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）由重复测量引入的不确定度分量（</w:t>
      </w: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类不确定度）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多相流量计气相流量在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流量测试点的重复性按公式（13）计算，即</w:t>
      </w:r>
    </w:p>
    <w:p w:rsidR="007C3D15" w:rsidRDefault="00CA4DF4">
      <w:pPr>
        <w:wordWrap w:val="0"/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0"/>
          <w:sz w:val="24"/>
          <w:szCs w:val="24"/>
        </w:rPr>
        <w:object w:dxaOrig="2355" w:dyaOrig="690">
          <v:shape id="_x0000_i1069" type="#_x0000_t75" style="width:118.05pt;height:34.35pt" o:ole="">
            <v:imagedata r:id="rId95" o:title=""/>
          </v:shape>
          <o:OLEObject Type="Embed" ProgID="Equation.3" ShapeID="_x0000_i1069" DrawAspect="Content" ObjectID="_1761846844" r:id="rId96"/>
        </w:object>
      </w:r>
      <w:r w:rsidR="00885EC2">
        <w:rPr>
          <w:rFonts w:ascii="宋体" w:hAnsi="宋体" w:hint="eastAsia"/>
          <w:sz w:val="24"/>
          <w:szCs w:val="24"/>
        </w:rPr>
        <w:t xml:space="preserve">               </w: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 w:rsidR="00885EC2"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000000"/>
          <w:sz w:val="24"/>
          <w:szCs w:val="24"/>
        </w:rPr>
        <w:t>（13）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式中：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90" w:dyaOrig="330">
          <v:shape id="_x0000_i1070" type="#_x0000_t75" style="width:34.35pt;height:16.75pt" o:ole="">
            <v:imagedata r:id="rId97" o:title=""/>
          </v:shape>
          <o:OLEObject Type="Embed" ProgID="Equation.3" ShapeID="_x0000_i1070" DrawAspect="Content" ObjectID="_1761846845" r:id="rId98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多相流量计气相</w:t>
      </w:r>
      <w:proofErr w:type="gramStart"/>
      <w:r>
        <w:rPr>
          <w:rFonts w:ascii="宋体" w:hAnsi="宋体" w:hint="eastAsia"/>
          <w:sz w:val="24"/>
          <w:szCs w:val="24"/>
        </w:rPr>
        <w:t>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测试点的重复性；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60" w:dyaOrig="330">
          <v:shape id="_x0000_i1071" type="#_x0000_t75" style="width:32.65pt;height:16.75pt" o:ole="">
            <v:imagedata r:id="rId99" o:title=""/>
          </v:shape>
          <o:OLEObject Type="Embed" ProgID="Equation.3" ShapeID="_x0000_i1071" DrawAspect="Content" ObjectID="_1761846846" r:id="rId100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多相流量计气相</w:t>
      </w:r>
      <w:proofErr w:type="gramStart"/>
      <w:r>
        <w:rPr>
          <w:rFonts w:ascii="宋体" w:hAnsi="宋体" w:hint="eastAsia"/>
          <w:sz w:val="24"/>
          <w:szCs w:val="24"/>
        </w:rPr>
        <w:t>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测试点的测量误差最大值；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30" w:dyaOrig="330">
          <v:shape id="_x0000_i1072" type="#_x0000_t75" style="width:31.8pt;height:16.75pt" o:ole="">
            <v:imagedata r:id="rId101" o:title=""/>
          </v:shape>
          <o:OLEObject Type="Embed" ProgID="Equation.3" ShapeID="_x0000_i1072" DrawAspect="Content" ObjectID="_1761846847" r:id="rId102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多相流量计气相</w:t>
      </w:r>
      <w:proofErr w:type="gramStart"/>
      <w:r>
        <w:rPr>
          <w:rFonts w:ascii="宋体" w:hAnsi="宋体" w:hint="eastAsia"/>
          <w:sz w:val="24"/>
          <w:szCs w:val="24"/>
        </w:rPr>
        <w:t>流量第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测试点的测量误差最小值；</w:t>
      </w:r>
    </w:p>
    <w:p w:rsidR="007C3D15" w:rsidRDefault="00CA4DF4">
      <w:pPr>
        <w:ind w:firstLineChars="200" w:firstLine="420"/>
        <w:rPr>
          <w:rFonts w:ascii="宋体" w:hAnsi="宋体" w:cs="宋体"/>
          <w:position w:val="-6"/>
          <w:sz w:val="24"/>
          <w:szCs w:val="24"/>
        </w:rPr>
      </w:pPr>
      <w:r w:rsidRPr="00762E02">
        <w:rPr>
          <w:position w:val="-12"/>
        </w:rPr>
        <w:object w:dxaOrig="285" w:dyaOrig="375">
          <v:shape id="_x0000_i1073" type="#_x0000_t75" style="width:14.25pt;height:18.4pt" o:ole="">
            <v:imagedata r:id="rId23" o:title=""/>
          </v:shape>
          <o:OLEObject Type="Embed" ProgID="Equation.3" ShapeID="_x0000_i1073" DrawAspect="Content" ObjectID="_1761846848" r:id="rId103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cs="宋体" w:hint="eastAsia"/>
          <w:position w:val="-6"/>
          <w:sz w:val="24"/>
          <w:szCs w:val="24"/>
        </w:rPr>
        <w:t>极差系数。</w: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根据气流量重复性计算公式（</w:t>
      </w:r>
      <w:r>
        <w:rPr>
          <w:rFonts w:ascii="宋体" w:hAnsi="宋体" w:cs="宋体" w:hint="eastAsia"/>
          <w:color w:val="000000"/>
          <w:sz w:val="24"/>
          <w:szCs w:val="24"/>
        </w:rPr>
        <w:t>13</w:t>
      </w:r>
      <w:r>
        <w:rPr>
          <w:rFonts w:eastAsiaTheme="minorEastAsia" w:hint="eastAsia"/>
          <w:sz w:val="24"/>
        </w:rPr>
        <w:t>）可计算得出，气流量重复性为</w:t>
      </w:r>
      <w:r>
        <w:rPr>
          <w:rFonts w:eastAsiaTheme="minorEastAsia" w:hint="eastAsia"/>
          <w:sz w:val="24"/>
        </w:rPr>
        <w:t>1.78%</w:t>
      </w:r>
      <w:r>
        <w:rPr>
          <w:rFonts w:eastAsiaTheme="minorEastAsia" w:hint="eastAsia"/>
          <w:sz w:val="24"/>
        </w:rPr>
        <w:t>，则</w:t>
      </w:r>
      <w:r>
        <w:rPr>
          <w:rFonts w:ascii="宋体" w:hAnsi="宋体" w:hint="eastAsia"/>
          <w:sz w:val="24"/>
          <w:szCs w:val="24"/>
        </w:rPr>
        <w:t>由重复测量引入的不确定度为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8"/>
          <w:sz w:val="24"/>
          <w:szCs w:val="24"/>
        </w:rPr>
        <w:object w:dxaOrig="3075" w:dyaOrig="660">
          <v:shape id="_x0000_i1074" type="#_x0000_t75" style="width:154.05pt;height:32.65pt" o:ole="">
            <v:imagedata r:id="rId104" o:title=""/>
          </v:shape>
          <o:OLEObject Type="Embed" ProgID="Equation.DSMT4" ShapeID="_x0000_i1074" DrawAspect="Content" ObjectID="_1761846849" r:id="rId105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655" w:dyaOrig="735">
          <v:shape id="_x0000_i1075" type="#_x0000_t75" style="width:133.1pt;height:36.85pt" o:ole="">
            <v:imagedata r:id="rId27" o:title=""/>
          </v:shape>
          <o:OLEObject Type="Embed" ProgID="Equation.DSMT4" ShapeID="_x0000_i1075" DrawAspect="Content" ObjectID="_1761846850" r:id="rId106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）由标准装置所引入的不确定度分量（</w:t>
      </w:r>
      <w:r>
        <w:rPr>
          <w:rFonts w:eastAsiaTheme="minorEastAsia" w:hint="eastAsia"/>
          <w:sz w:val="24"/>
        </w:rPr>
        <w:t>B</w:t>
      </w:r>
      <w:r>
        <w:rPr>
          <w:rFonts w:eastAsiaTheme="minorEastAsia" w:hint="eastAsia"/>
          <w:sz w:val="24"/>
        </w:rPr>
        <w:t>类不确定度）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装置的水相测量相对扩展不确定度为</w:t>
      </w: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>.0%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/>
          <w:i/>
          <w:sz w:val="24"/>
        </w:rPr>
        <w:t>k</w:t>
      </w:r>
      <w:r>
        <w:rPr>
          <w:rFonts w:eastAsiaTheme="minorEastAsia"/>
          <w:sz w:val="24"/>
        </w:rPr>
        <w:t>=2</w:t>
      </w:r>
      <w:r>
        <w:rPr>
          <w:rFonts w:eastAsiaTheme="minorEastAsia" w:hint="eastAsia"/>
          <w:sz w:val="24"/>
        </w:rPr>
        <w:t>），则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4"/>
          <w:sz w:val="24"/>
          <w:szCs w:val="24"/>
        </w:rPr>
        <w:object w:dxaOrig="2235" w:dyaOrig="630">
          <v:shape id="_x0000_i1076" type="#_x0000_t75" style="width:111.35pt;height:31.8pt" o:ole="">
            <v:imagedata r:id="rId107" o:title=""/>
          </v:shape>
          <o:OLEObject Type="Embed" ProgID="Equation.DSMT4" ShapeID="_x0000_i1076" DrawAspect="Content" ObjectID="_1761846851" r:id="rId108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565" w:dyaOrig="735">
          <v:shape id="_x0000_i1077" type="#_x0000_t75" style="width:128.1pt;height:36.85pt" o:ole="">
            <v:imagedata r:id="rId31" o:title=""/>
          </v:shape>
          <o:OLEObject Type="Embed" ProgID="Equation.DSMT4" ShapeID="_x0000_i1077" DrawAspect="Content" ObjectID="_1761846852" r:id="rId109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）标准表处压力的</w:t>
      </w:r>
      <w:r>
        <w:rPr>
          <w:rFonts w:eastAsiaTheme="minorEastAsia" w:hint="eastAsia"/>
          <w:sz w:val="24"/>
        </w:rPr>
        <w:t>P</w:t>
      </w:r>
      <w:r>
        <w:rPr>
          <w:rFonts w:eastAsiaTheme="minorEastAsia" w:hint="eastAsia"/>
          <w:sz w:val="24"/>
          <w:vertAlign w:val="subscript"/>
        </w:rPr>
        <w:t>s</w:t>
      </w:r>
      <w:r>
        <w:rPr>
          <w:rFonts w:eastAsiaTheme="minorEastAsia" w:hint="eastAsia"/>
          <w:sz w:val="24"/>
        </w:rPr>
        <w:t>测量所引入的不确定度分量（</w:t>
      </w:r>
      <w:r>
        <w:rPr>
          <w:rFonts w:eastAsiaTheme="minorEastAsia" w:hint="eastAsia"/>
          <w:sz w:val="24"/>
        </w:rPr>
        <w:t>B</w:t>
      </w:r>
      <w:r>
        <w:rPr>
          <w:rFonts w:eastAsiaTheme="minorEastAsia" w:hint="eastAsia"/>
          <w:sz w:val="24"/>
        </w:rPr>
        <w:t>类不确定度）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proofErr w:type="gramStart"/>
      <w:r>
        <w:rPr>
          <w:rFonts w:ascii="宋体" w:hAnsi="宋体" w:hint="eastAsia"/>
          <w:sz w:val="24"/>
          <w:szCs w:val="24"/>
        </w:rPr>
        <w:t>用绝压变送器</w:t>
      </w:r>
      <w:proofErr w:type="gramEnd"/>
      <w:r>
        <w:rPr>
          <w:rFonts w:ascii="宋体" w:hAnsi="宋体" w:hint="eastAsia"/>
          <w:sz w:val="24"/>
          <w:szCs w:val="24"/>
        </w:rPr>
        <w:t>测量标准表处压力。</w:t>
      </w:r>
      <w:proofErr w:type="gramStart"/>
      <w:r>
        <w:rPr>
          <w:rFonts w:ascii="宋体" w:hAnsi="宋体" w:hint="eastAsia"/>
          <w:sz w:val="24"/>
          <w:szCs w:val="24"/>
        </w:rPr>
        <w:t>绝压变送器</w:t>
      </w:r>
      <w:proofErr w:type="gramEnd"/>
      <w:r>
        <w:rPr>
          <w:rFonts w:ascii="宋体" w:hAnsi="宋体" w:hint="eastAsia"/>
          <w:sz w:val="24"/>
          <w:szCs w:val="24"/>
        </w:rPr>
        <w:t>的准确度等级为</w:t>
      </w:r>
      <w:r>
        <w:rPr>
          <w:rFonts w:hint="eastAsia"/>
          <w:sz w:val="24"/>
          <w:szCs w:val="24"/>
        </w:rPr>
        <w:t>0.2</w:t>
      </w:r>
      <w:r>
        <w:rPr>
          <w:rFonts w:hint="eastAsia"/>
          <w:sz w:val="24"/>
          <w:szCs w:val="24"/>
        </w:rPr>
        <w:t>级</w:t>
      </w:r>
      <w:r>
        <w:rPr>
          <w:rFonts w:ascii="宋体" w:hAnsi="宋体" w:hint="eastAsia"/>
          <w:sz w:val="24"/>
          <w:szCs w:val="24"/>
        </w:rPr>
        <w:t>，测量范围为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）</w:t>
      </w:r>
      <w:proofErr w:type="spellStart"/>
      <w:r>
        <w:rPr>
          <w:rFonts w:hint="eastAsia"/>
          <w:sz w:val="24"/>
          <w:szCs w:val="24"/>
        </w:rPr>
        <w:t>MPa</w:t>
      </w:r>
      <w:proofErr w:type="spellEnd"/>
      <w:r>
        <w:rPr>
          <w:rFonts w:ascii="宋体" w:hAnsi="宋体" w:hint="eastAsia"/>
          <w:sz w:val="24"/>
          <w:szCs w:val="24"/>
        </w:rPr>
        <w:t>，输出范围为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）</w:t>
      </w:r>
      <w:proofErr w:type="spellStart"/>
      <w:r>
        <w:rPr>
          <w:rFonts w:hint="eastAsia"/>
          <w:sz w:val="24"/>
          <w:szCs w:val="24"/>
        </w:rPr>
        <w:t>mA</w:t>
      </w:r>
      <w:proofErr w:type="spellEnd"/>
      <w:r>
        <w:rPr>
          <w:rFonts w:ascii="宋体" w:hAnsi="宋体" w:hint="eastAsia"/>
          <w:sz w:val="24"/>
          <w:szCs w:val="24"/>
        </w:rPr>
        <w:t>，在0.4MPa压力下对应输出电流值为</w:t>
      </w:r>
      <w:r>
        <w:rPr>
          <w:rFonts w:hint="eastAsia"/>
          <w:sz w:val="24"/>
          <w:szCs w:val="24"/>
        </w:rPr>
        <w:t xml:space="preserve">6.56 </w:t>
      </w:r>
      <w:proofErr w:type="spellStart"/>
      <w:r>
        <w:rPr>
          <w:rFonts w:hint="eastAsia"/>
          <w:sz w:val="24"/>
          <w:szCs w:val="24"/>
        </w:rPr>
        <w:t>mA</w:t>
      </w:r>
      <w:proofErr w:type="spellEnd"/>
      <w:r>
        <w:rPr>
          <w:rFonts w:ascii="宋体" w:hAnsi="宋体" w:hint="eastAsia"/>
          <w:sz w:val="24"/>
          <w:szCs w:val="24"/>
        </w:rPr>
        <w:t>，</w:t>
      </w:r>
      <w:proofErr w:type="gramStart"/>
      <w:r>
        <w:rPr>
          <w:rFonts w:ascii="宋体" w:hAnsi="宋体" w:hint="eastAsia"/>
          <w:sz w:val="24"/>
          <w:szCs w:val="24"/>
        </w:rPr>
        <w:t>绝压变送器</w:t>
      </w:r>
      <w:proofErr w:type="gramEnd"/>
      <w:r>
        <w:rPr>
          <w:rFonts w:ascii="宋体" w:hAnsi="宋体" w:hint="eastAsia"/>
          <w:sz w:val="24"/>
          <w:szCs w:val="24"/>
        </w:rPr>
        <w:t>的扩展不确定度为</w:t>
      </w:r>
      <w:r w:rsidRPr="00762E02">
        <w:rPr>
          <w:rFonts w:ascii="宋体" w:hAnsi="宋体"/>
          <w:position w:val="-12"/>
          <w:sz w:val="24"/>
          <w:szCs w:val="24"/>
        </w:rPr>
        <w:object w:dxaOrig="2685" w:dyaOrig="420">
          <v:shape id="_x0000_i1078" type="#_x0000_t75" style="width:133.95pt;height:20.95pt" o:ole="">
            <v:imagedata r:id="rId110" o:title=""/>
          </v:shape>
          <o:OLEObject Type="Embed" ProgID="Equation.DSMT4" ShapeID="_x0000_i1078" DrawAspect="Content" ObjectID="_1761846853" r:id="rId111"/>
        </w:object>
      </w:r>
      <w:r>
        <w:rPr>
          <w:rFonts w:ascii="宋体" w:hAnsi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hint="eastAsia"/>
          <w:sz w:val="24"/>
          <w:szCs w:val="24"/>
        </w:rPr>
        <w:t>mA</w:t>
      </w:r>
      <w:proofErr w:type="spellEnd"/>
      <w:r>
        <w:rPr>
          <w:rFonts w:eastAsiaTheme="minorEastAsia" w:hint="eastAsia"/>
          <w:sz w:val="24"/>
        </w:rPr>
        <w:t>（</w:t>
      </w:r>
      <w:r>
        <w:rPr>
          <w:rFonts w:eastAsiaTheme="minorEastAsia"/>
          <w:i/>
          <w:sz w:val="24"/>
        </w:rPr>
        <w:t>k</w:t>
      </w:r>
      <w:r>
        <w:rPr>
          <w:rFonts w:eastAsiaTheme="minorEastAsia"/>
          <w:sz w:val="24"/>
        </w:rPr>
        <w:t>=2</w:t>
      </w:r>
      <w:r>
        <w:rPr>
          <w:rFonts w:eastAsiaTheme="minorEastAsia" w:hint="eastAsia"/>
          <w:sz w:val="24"/>
        </w:rPr>
        <w:t>），则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4"/>
          <w:sz w:val="24"/>
          <w:szCs w:val="24"/>
        </w:rPr>
        <w:object w:dxaOrig="2580" w:dyaOrig="630">
          <v:shape id="_x0000_i1079" type="#_x0000_t75" style="width:128.95pt;height:31.8pt" o:ole="">
            <v:imagedata r:id="rId112" o:title=""/>
          </v:shape>
          <o:OLEObject Type="Embed" ProgID="Equation.DSMT4" ShapeID="_x0000_i1079" DrawAspect="Content" ObjectID="_1761846854" r:id="rId113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715" w:dyaOrig="735">
          <v:shape id="_x0000_i1080" type="#_x0000_t75" style="width:135.65pt;height:36.85pt" o:ole="">
            <v:imagedata r:id="rId114" o:title=""/>
          </v:shape>
          <o:OLEObject Type="Embed" ProgID="Equation.DSMT4" ShapeID="_x0000_i1080" DrawAspect="Content" ObjectID="_1761846855" r:id="rId115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）标准表处温度的</w:t>
      </w:r>
      <w:r>
        <w:rPr>
          <w:rFonts w:eastAsiaTheme="minorEastAsia" w:hint="eastAsia"/>
          <w:sz w:val="24"/>
        </w:rPr>
        <w:t>T</w:t>
      </w:r>
      <w:r>
        <w:rPr>
          <w:rFonts w:eastAsiaTheme="minorEastAsia" w:hint="eastAsia"/>
          <w:sz w:val="24"/>
          <w:vertAlign w:val="subscript"/>
        </w:rPr>
        <w:t>s</w:t>
      </w:r>
      <w:r>
        <w:rPr>
          <w:rFonts w:eastAsiaTheme="minorEastAsia" w:hint="eastAsia"/>
          <w:sz w:val="24"/>
        </w:rPr>
        <w:t>测量所引入的不确定度分量（</w:t>
      </w:r>
      <w:r>
        <w:rPr>
          <w:rFonts w:eastAsiaTheme="minorEastAsia" w:hint="eastAsia"/>
          <w:sz w:val="24"/>
        </w:rPr>
        <w:t>B</w:t>
      </w:r>
      <w:r>
        <w:rPr>
          <w:rFonts w:eastAsiaTheme="minorEastAsia" w:hint="eastAsia"/>
          <w:sz w:val="24"/>
        </w:rPr>
        <w:t>类不确定度）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用一体化温度变送器测量标准表处温度。一体化温度变送器的准确度等级为</w:t>
      </w:r>
      <w:r>
        <w:rPr>
          <w:rFonts w:hint="eastAsia"/>
          <w:sz w:val="24"/>
          <w:szCs w:val="24"/>
        </w:rPr>
        <w:t>0.5</w:t>
      </w:r>
      <w:r>
        <w:rPr>
          <w:rFonts w:hint="eastAsia"/>
          <w:sz w:val="24"/>
          <w:szCs w:val="24"/>
        </w:rPr>
        <w:t>级，</w:t>
      </w:r>
      <w:r>
        <w:rPr>
          <w:rFonts w:ascii="宋体" w:hAnsi="宋体" w:hint="eastAsia"/>
          <w:sz w:val="24"/>
          <w:szCs w:val="24"/>
        </w:rPr>
        <w:lastRenderedPageBreak/>
        <w:t>测量范围为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）℃</w:t>
      </w:r>
      <w:r>
        <w:rPr>
          <w:rFonts w:ascii="宋体" w:hAnsi="宋体" w:hint="eastAsia"/>
          <w:sz w:val="24"/>
          <w:szCs w:val="24"/>
        </w:rPr>
        <w:t>，输出范围为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）</w:t>
      </w:r>
      <w:proofErr w:type="spellStart"/>
      <w:r>
        <w:rPr>
          <w:rFonts w:hint="eastAsia"/>
          <w:sz w:val="24"/>
          <w:szCs w:val="24"/>
        </w:rPr>
        <w:t>mA</w:t>
      </w:r>
      <w:proofErr w:type="spellEnd"/>
      <w:r>
        <w:rPr>
          <w:rFonts w:ascii="宋体" w:hAnsi="宋体" w:hint="eastAsia"/>
          <w:sz w:val="24"/>
          <w:szCs w:val="24"/>
        </w:rPr>
        <w:t>，在</w:t>
      </w:r>
      <w:r>
        <w:rPr>
          <w:rFonts w:hint="eastAsia"/>
          <w:sz w:val="24"/>
          <w:szCs w:val="24"/>
        </w:rPr>
        <w:t>48.32</w:t>
      </w:r>
      <w:r>
        <w:rPr>
          <w:rFonts w:hint="eastAsia"/>
          <w:sz w:val="24"/>
          <w:szCs w:val="24"/>
        </w:rPr>
        <w:t>℃</w:t>
      </w:r>
      <w:r>
        <w:rPr>
          <w:rFonts w:ascii="宋体" w:hAnsi="宋体" w:hint="eastAsia"/>
          <w:sz w:val="24"/>
          <w:szCs w:val="24"/>
        </w:rPr>
        <w:t>温度下对应输出电流值为</w:t>
      </w:r>
      <w:r>
        <w:rPr>
          <w:rFonts w:hint="eastAsia"/>
          <w:sz w:val="24"/>
          <w:szCs w:val="24"/>
        </w:rPr>
        <w:t xml:space="preserve">7.73 </w:t>
      </w:r>
      <w:proofErr w:type="spellStart"/>
      <w:r>
        <w:rPr>
          <w:rFonts w:hint="eastAsia"/>
          <w:sz w:val="24"/>
          <w:szCs w:val="24"/>
        </w:rPr>
        <w:t>mA</w:t>
      </w:r>
      <w:proofErr w:type="spellEnd"/>
      <w:r>
        <w:rPr>
          <w:rFonts w:ascii="宋体" w:hAnsi="宋体" w:hint="eastAsia"/>
          <w:sz w:val="24"/>
          <w:szCs w:val="24"/>
        </w:rPr>
        <w:t>，一体化温度变送器的扩展不确定度为</w:t>
      </w:r>
      <w:r>
        <w:rPr>
          <w:rFonts w:ascii="宋体" w:hAnsi="宋体" w:hint="eastAsia"/>
          <w:i/>
          <w:sz w:val="24"/>
          <w:szCs w:val="24"/>
        </w:rPr>
        <w:t>U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ascii="宋体" w:hAnsi="宋体" w:hint="eastAsia"/>
          <w:i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  <w:vertAlign w:val="subscript"/>
        </w:rPr>
        <w:t>s</w:t>
      </w:r>
      <w:r>
        <w:rPr>
          <w:rFonts w:ascii="宋体" w:hAnsi="宋体"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=0.015 </w:t>
      </w:r>
      <w:proofErr w:type="spellStart"/>
      <w:r>
        <w:rPr>
          <w:rFonts w:hint="eastAsia"/>
          <w:sz w:val="24"/>
          <w:szCs w:val="24"/>
        </w:rPr>
        <w:t>mA</w:t>
      </w:r>
      <w:proofErr w:type="spellEnd"/>
      <w:r>
        <w:rPr>
          <w:rFonts w:hint="eastAsia"/>
          <w:sz w:val="24"/>
          <w:szCs w:val="24"/>
        </w:rPr>
        <w:t>（</w:t>
      </w:r>
      <w:r>
        <w:rPr>
          <w:i/>
          <w:sz w:val="24"/>
          <w:szCs w:val="24"/>
        </w:rPr>
        <w:t>k</w:t>
      </w:r>
      <w:r>
        <w:rPr>
          <w:sz w:val="24"/>
          <w:szCs w:val="24"/>
        </w:rPr>
        <w:t>=2</w:t>
      </w:r>
      <w:r>
        <w:rPr>
          <w:rFonts w:hint="eastAsia"/>
          <w:sz w:val="24"/>
          <w:szCs w:val="24"/>
        </w:rPr>
        <w:t>）</w:t>
      </w:r>
      <w:r>
        <w:rPr>
          <w:rFonts w:eastAsiaTheme="minorEastAsia" w:hint="eastAsia"/>
          <w:sz w:val="24"/>
        </w:rPr>
        <w:t>，则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4"/>
          <w:sz w:val="24"/>
          <w:szCs w:val="24"/>
        </w:rPr>
        <w:object w:dxaOrig="2715" w:dyaOrig="630">
          <v:shape id="_x0000_i1081" type="#_x0000_t75" style="width:135.65pt;height:31.8pt" o:ole="">
            <v:imagedata r:id="rId116" o:title=""/>
          </v:shape>
          <o:OLEObject Type="Embed" ProgID="Equation.DSMT4" ShapeID="_x0000_i1081" DrawAspect="Content" ObjectID="_1761846856" r:id="rId117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730" w:dyaOrig="735">
          <v:shape id="_x0000_i1082" type="#_x0000_t75" style="width:136.45pt;height:36.85pt" o:ole="">
            <v:imagedata r:id="rId118" o:title=""/>
          </v:shape>
          <o:OLEObject Type="Embed" ProgID="Equation.DSMT4" ShapeID="_x0000_i1082" DrawAspect="Content" ObjectID="_1761846857" r:id="rId119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）压缩因子</w:t>
      </w:r>
      <w:r>
        <w:rPr>
          <w:rFonts w:eastAsiaTheme="minorEastAsia" w:hint="eastAsia"/>
          <w:sz w:val="24"/>
        </w:rPr>
        <w:t>Z</w:t>
      </w:r>
      <w:r>
        <w:rPr>
          <w:rFonts w:eastAsiaTheme="minorEastAsia" w:hint="eastAsia"/>
          <w:sz w:val="24"/>
        </w:rPr>
        <w:t>的不确定度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压缩因子</w:t>
      </w:r>
      <w:r>
        <w:rPr>
          <w:rFonts w:hint="eastAsia"/>
          <w:sz w:val="24"/>
          <w:szCs w:val="24"/>
        </w:rPr>
        <w:t>Z</w:t>
      </w:r>
      <w:r>
        <w:rPr>
          <w:rFonts w:ascii="宋体" w:hAnsi="宋体" w:hint="eastAsia"/>
          <w:sz w:val="24"/>
          <w:szCs w:val="24"/>
        </w:rPr>
        <w:t>的允许误差为</w:t>
      </w:r>
      <w:r>
        <w:rPr>
          <w:rFonts w:hint="eastAsia"/>
          <w:sz w:val="24"/>
          <w:szCs w:val="24"/>
        </w:rPr>
        <w:t>0.01%</w:t>
      </w:r>
      <w:r>
        <w:rPr>
          <w:rFonts w:eastAsiaTheme="minorEastAsia" w:hint="eastAsia"/>
          <w:sz w:val="24"/>
        </w:rPr>
        <w:t>，按矩形分布，则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8"/>
          <w:sz w:val="24"/>
          <w:szCs w:val="24"/>
        </w:rPr>
        <w:object w:dxaOrig="3690" w:dyaOrig="660">
          <v:shape id="_x0000_i1083" type="#_x0000_t75" style="width:184.2pt;height:32.65pt" o:ole="">
            <v:imagedata r:id="rId120" o:title=""/>
          </v:shape>
          <o:OLEObject Type="Embed" ProgID="Equation.DSMT4" ShapeID="_x0000_i1083" DrawAspect="Content" ObjectID="_1761846858" r:id="rId121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灵敏系数为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715" w:dyaOrig="735">
          <v:shape id="_x0000_i1084" type="#_x0000_t75" style="width:135.65pt;height:36.85pt" o:ole="">
            <v:imagedata r:id="rId122" o:title=""/>
          </v:shape>
          <o:OLEObject Type="Embed" ProgID="Equation.DSMT4" ShapeID="_x0000_i1084" DrawAspect="Content" ObjectID="_1761846859" r:id="rId123"/>
        </w:objec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2"/>
          <w:sz w:val="24"/>
          <w:szCs w:val="24"/>
        </w:rPr>
        <w:object w:dxaOrig="2745" w:dyaOrig="735">
          <v:shape id="_x0000_i1085" type="#_x0000_t75" style="width:137.3pt;height:36.85pt" o:ole="">
            <v:imagedata r:id="rId124" o:title=""/>
          </v:shape>
          <o:OLEObject Type="Embed" ProgID="Equation.DSMT4" ShapeID="_x0000_i1085" DrawAspect="Content" ObjectID="_1761846860" r:id="rId125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（6）</w:t>
      </w:r>
      <w:r>
        <w:rPr>
          <w:rFonts w:eastAsiaTheme="minorEastAsia" w:hint="eastAsia"/>
          <w:sz w:val="24"/>
        </w:rPr>
        <w:t>合成标准不确定度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气相流量的合成标准不确定度按公式（14）计算。</w:t>
      </w:r>
    </w:p>
    <w:p w:rsidR="007C3D15" w:rsidRDefault="00CA4DF4">
      <w:pPr>
        <w:wordWrap w:val="0"/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6480" w:dyaOrig="420">
          <v:shape id="_x0000_i1086" type="#_x0000_t75" style="width:324pt;height:20.95pt" o:ole="">
            <v:imagedata r:id="rId126" o:title=""/>
          </v:shape>
          <o:OLEObject Type="Embed" ProgID="Equation.DSMT4" ShapeID="_x0000_i1086" DrawAspect="Content" ObjectID="_1761846861" r:id="rId127"/>
        </w:objec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color w:val="000000"/>
          <w:sz w:val="24"/>
          <w:szCs w:val="24"/>
        </w:rPr>
        <w:t>（14）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55" w:dyaOrig="330">
          <v:shape id="_x0000_i1087" type="#_x0000_t75" style="width:42.7pt;height:16.75pt" o:ole="">
            <v:imagedata r:id="rId128" o:title=""/>
          </v:shape>
          <o:OLEObject Type="Embed" ProgID="Equation.3" ShapeID="_x0000_i1087" DrawAspect="Content" ObjectID="_1761846862" r:id="rId129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多相流量计的气相流量合成标准不确定度；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1005" w:dyaOrig="330">
          <v:shape id="_x0000_i1088" type="#_x0000_t75" style="width:50.25pt;height:16.75pt" o:ole="">
            <v:imagedata r:id="rId130" o:title=""/>
          </v:shape>
          <o:OLEObject Type="Embed" ProgID="Equation.3" ShapeID="_x0000_i1088" DrawAspect="Content" ObjectID="_1761846863" r:id="rId131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多相流量计的气相流量测量结果重复性的不确定度；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960" w:dyaOrig="330">
          <v:shape id="_x0000_i1089" type="#_x0000_t75" style="width:47.7pt;height:16.75pt" o:ole="">
            <v:imagedata r:id="rId132" o:title=""/>
          </v:shape>
          <o:OLEObject Type="Embed" ProgID="Equation.3" ShapeID="_x0000_i1089" DrawAspect="Content" ObjectID="_1761846864" r:id="rId133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装置气相流量测量的不确定度；</w:t>
      </w:r>
    </w:p>
    <w:p w:rsidR="007C3D15" w:rsidRDefault="00CA4DF4">
      <w:pPr>
        <w:ind w:firstLineChars="200" w:firstLine="420"/>
        <w:rPr>
          <w:rFonts w:ascii="宋体" w:hAnsi="宋体" w:cs="宋体"/>
          <w:position w:val="-6"/>
          <w:sz w:val="24"/>
          <w:szCs w:val="24"/>
        </w:rPr>
      </w:pPr>
      <w:r w:rsidRPr="00762E02">
        <w:rPr>
          <w:position w:val="-14"/>
        </w:rPr>
        <w:object w:dxaOrig="810" w:dyaOrig="330">
          <v:shape id="_x0000_i1090" type="#_x0000_t75" style="width:40.2pt;height:16.75pt" o:ole="">
            <v:imagedata r:id="rId134" o:title=""/>
          </v:shape>
          <o:OLEObject Type="Embed" ProgID="Equation.3" ShapeID="_x0000_i1090" DrawAspect="Content" ObjectID="_1761846865" r:id="rId135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装置压力测量结果的不确定度；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40" w:dyaOrig="330">
          <v:shape id="_x0000_i1091" type="#_x0000_t75" style="width:41.85pt;height:16.75pt" o:ole="">
            <v:imagedata r:id="rId136" o:title=""/>
          </v:shape>
          <o:OLEObject Type="Embed" ProgID="Equation.3" ShapeID="_x0000_i1091" DrawAspect="Content" ObjectID="_1761846866" r:id="rId137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</w:t>
      </w:r>
      <w:proofErr w:type="gramStart"/>
      <w:r>
        <w:rPr>
          <w:rFonts w:ascii="宋体" w:hAnsi="宋体" w:hint="eastAsia"/>
          <w:sz w:val="24"/>
          <w:szCs w:val="24"/>
        </w:rPr>
        <w:t>计标准</w:t>
      </w:r>
      <w:proofErr w:type="gramEnd"/>
      <w:r>
        <w:rPr>
          <w:rFonts w:ascii="宋体" w:hAnsi="宋体" w:hint="eastAsia"/>
          <w:sz w:val="24"/>
          <w:szCs w:val="24"/>
        </w:rPr>
        <w:t>装置温度测量结果的不确定度。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则合成标准不确定度为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6720" w:dyaOrig="480">
          <v:shape id="_x0000_i1092" type="#_x0000_t75" style="width:335.7pt;height:24.3pt" o:ole="">
            <v:imagedata r:id="rId138" o:title=""/>
          </v:shape>
          <o:OLEObject Type="Embed" ProgID="Equation.DSMT4" ShapeID="_x0000_i1092" DrawAspect="Content" ObjectID="_1761846867" r:id="rId139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7</w:t>
      </w:r>
      <w:r>
        <w:rPr>
          <w:rFonts w:eastAsiaTheme="minorEastAsia" w:hint="eastAsia"/>
          <w:sz w:val="24"/>
        </w:rPr>
        <w:t>）扩展不确定度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气相流量的相对扩展不确定度按公式（15）计算。</w:t>
      </w:r>
    </w:p>
    <w:p w:rsidR="007C3D15" w:rsidRDefault="00CA4DF4">
      <w:pPr>
        <w:ind w:firstLineChars="200" w:firstLine="420"/>
        <w:jc w:val="right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2250" w:dyaOrig="330">
          <v:shape id="_x0000_i1093" type="#_x0000_t75" style="width:112.2pt;height:16.75pt" o:ole="">
            <v:imagedata r:id="rId140" o:title=""/>
          </v:shape>
          <o:OLEObject Type="Embed" ProgID="Equation.3" ShapeID="_x0000_i1093" DrawAspect="Content" ObjectID="_1761846868" r:id="rId141"/>
        </w:object>
      </w:r>
      <w:r w:rsidR="00885EC2">
        <w:rPr>
          <w:rFonts w:hint="eastAsia"/>
        </w:rPr>
        <w:t xml:space="preserve">            </w:t>
      </w:r>
      <w:r w:rsidR="00BC6148">
        <w:rPr>
          <w:rFonts w:hint="eastAsia"/>
        </w:rPr>
        <w:t xml:space="preserve">  </w:t>
      </w:r>
      <w:r w:rsidR="00885EC2">
        <w:rPr>
          <w:rFonts w:hint="eastAsia"/>
        </w:rPr>
        <w:t xml:space="preserve">            </w:t>
      </w:r>
      <w:r>
        <w:rPr>
          <w:rFonts w:ascii="宋体" w:hAnsi="宋体" w:cs="宋体" w:hint="eastAsia"/>
          <w:color w:val="000000"/>
          <w:sz w:val="24"/>
          <w:szCs w:val="24"/>
        </w:rPr>
        <w:t>（15）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则气流量扩展不确定度为</w:t>
      </w:r>
    </w:p>
    <w:p w:rsidR="007C3D15" w:rsidRDefault="00CA4DF4">
      <w:pPr>
        <w:ind w:firstLineChars="200" w:firstLine="420"/>
        <w:jc w:val="center"/>
      </w:pPr>
      <w:r w:rsidRPr="00762E02">
        <w:rPr>
          <w:position w:val="-14"/>
        </w:rPr>
        <w:object w:dxaOrig="2985" w:dyaOrig="375">
          <v:shape id="_x0000_i1094" type="#_x0000_t75" style="width:149pt;height:18.4pt" o:ole="">
            <v:imagedata r:id="rId142" o:title=""/>
          </v:shape>
          <o:OLEObject Type="Embed" ProgID="Equation.DSMT4" ShapeID="_x0000_i1094" DrawAspect="Content" ObjectID="_1761846869" r:id="rId143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8</w:t>
      </w:r>
      <w:r>
        <w:rPr>
          <w:rFonts w:eastAsiaTheme="minorEastAsia" w:hint="eastAsia"/>
          <w:sz w:val="24"/>
        </w:rPr>
        <w:t>）测量不确定度分析一览表</w:t>
      </w:r>
    </w:p>
    <w:p w:rsidR="007C3D15" w:rsidRDefault="00CA4DF4">
      <w:pPr>
        <w:spacing w:line="360" w:lineRule="auto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表5  气流量测量不确定度分析一览表</w:t>
      </w:r>
    </w:p>
    <w:p w:rsidR="007C3D15" w:rsidRDefault="00CA4DF4">
      <w:pPr>
        <w:jc w:val="center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/>
          <w:noProof/>
          <w:szCs w:val="24"/>
        </w:rPr>
        <w:drawing>
          <wp:inline distT="0" distB="0" distL="0" distR="0">
            <wp:extent cx="5020310" cy="2372360"/>
            <wp:effectExtent l="19050" t="0" r="8890" b="0"/>
            <wp:docPr id="291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237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  </w:t>
      </w:r>
      <w:r>
        <w:rPr>
          <w:rFonts w:hint="eastAsia"/>
          <w:sz w:val="24"/>
          <w:szCs w:val="24"/>
        </w:rPr>
        <w:t>多相流量计含水率测量不确定度评定</w:t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3.1  </w:t>
      </w:r>
      <w:r>
        <w:rPr>
          <w:rFonts w:hint="eastAsia"/>
          <w:sz w:val="24"/>
          <w:szCs w:val="24"/>
        </w:rPr>
        <w:t>测量模型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多相流量计的含水率测量绝对误差可由式（16）计算，即</w:t>
      </w:r>
    </w:p>
    <w:p w:rsidR="007C3D15" w:rsidRDefault="00CA4DF4" w:rsidP="008E0202">
      <w:pPr>
        <w:spacing w:beforeLines="50" w:afterLines="50" w:line="400" w:lineRule="exact"/>
        <w:jc w:val="right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1635" w:dyaOrig="375">
          <v:shape id="_x0000_i1095" type="#_x0000_t75" style="width:82.05pt;height:18.4pt" o:ole="">
            <v:imagedata r:id="rId145" o:title=""/>
          </v:shape>
          <o:OLEObject Type="Embed" ProgID="Equation.3" ShapeID="_x0000_i1095" DrawAspect="Content" ObjectID="_1761846870" r:id="rId146"/>
        </w:object>
      </w:r>
      <w:r w:rsidR="00885EC2">
        <w:rPr>
          <w:rFonts w:hint="eastAsia"/>
        </w:rPr>
        <w:t xml:space="preserve">                     </w:t>
      </w:r>
      <w:r w:rsidR="00BC6148">
        <w:rPr>
          <w:rFonts w:hint="eastAsia"/>
        </w:rPr>
        <w:t xml:space="preserve">  </w:t>
      </w:r>
      <w:r w:rsidR="00885EC2">
        <w:rPr>
          <w:rFonts w:hint="eastAsia"/>
        </w:rPr>
        <w:t xml:space="preserve">      </w:t>
      </w: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16</w:t>
      </w:r>
      <w:r>
        <w:rPr>
          <w:rFonts w:ascii="宋体" w:hAnsi="宋体" w:cs="宋体" w:hint="eastAsia"/>
          <w:color w:val="000000"/>
          <w:sz w:val="24"/>
          <w:szCs w:val="24"/>
        </w:rPr>
        <w:t>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420" w:dyaOrig="375">
          <v:shape id="_x0000_i1096" type="#_x0000_t75" style="width:20.95pt;height:18.4pt" o:ole="">
            <v:imagedata r:id="rId147" o:title=""/>
          </v:shape>
          <o:OLEObject Type="Embed" ProgID="Equation.3" ShapeID="_x0000_i1096" DrawAspect="Content" ObjectID="_1761846871" r:id="rId148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测试点的含水率测量误差；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285" w:dyaOrig="375">
          <v:shape id="_x0000_i1097" type="#_x0000_t75" style="width:14.25pt;height:18.4pt" o:ole="">
            <v:imagedata r:id="rId149" o:title=""/>
          </v:shape>
          <o:OLEObject Type="Embed" ProgID="Equation.3" ShapeID="_x0000_i1097" DrawAspect="Content" ObjectID="_1761846872" r:id="rId150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测试点的含水率测量值；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525" w:dyaOrig="375">
          <v:shape id="_x0000_i1098" type="#_x0000_t75" style="width:25.95pt;height:18.4pt" o:ole="">
            <v:imagedata r:id="rId151" o:title=""/>
          </v:shape>
          <o:OLEObject Type="Embed" ProgID="Equation.3" ShapeID="_x0000_i1098" DrawAspect="Content" ObjectID="_1761846873" r:id="rId152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标准装置测量的第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测试点的含水率测量值。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含水率合成标准不确定度</w:t>
      </w:r>
    </w:p>
    <w:p w:rsidR="007C3D15" w:rsidRDefault="00CA4DF4">
      <w:pPr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4125" w:dyaOrig="420">
          <v:shape id="_x0000_i1099" type="#_x0000_t75" style="width:205.95pt;height:20.95pt" o:ole="">
            <v:imagedata r:id="rId153" o:title=""/>
          </v:shape>
          <o:OLEObject Type="Embed" ProgID="Equation.3" ShapeID="_x0000_i1099" DrawAspect="Content" ObjectID="_1761846874" r:id="rId154"/>
        </w:object>
      </w:r>
      <w:r w:rsidR="00885EC2">
        <w:rPr>
          <w:rFonts w:ascii="宋体" w:hAnsi="宋体" w:hint="eastAsia"/>
          <w:sz w:val="24"/>
          <w:szCs w:val="24"/>
        </w:rPr>
        <w:t xml:space="preserve">    </w: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 w:rsidR="00885EC2">
        <w:rPr>
          <w:rFonts w:ascii="宋体" w:hAnsi="宋体" w:hint="eastAsia"/>
          <w:sz w:val="24"/>
          <w:szCs w:val="24"/>
        </w:rPr>
        <w:t xml:space="preserve">        </w:t>
      </w:r>
      <w:r>
        <w:rPr>
          <w:rFonts w:ascii="宋体" w:hAnsi="宋体" w:cs="宋体" w:hint="eastAsia"/>
          <w:color w:val="000000"/>
          <w:sz w:val="24"/>
          <w:szCs w:val="24"/>
        </w:rPr>
        <w:t>（</w:t>
      </w:r>
      <w:r>
        <w:rPr>
          <w:rFonts w:ascii="宋体" w:hAnsi="宋体" w:hint="eastAsia"/>
          <w:sz w:val="24"/>
          <w:szCs w:val="24"/>
        </w:rPr>
        <w:t>17</w:t>
      </w:r>
      <w:r>
        <w:rPr>
          <w:rFonts w:ascii="宋体" w:hAnsi="宋体" w:cs="宋体" w:hint="eastAsia"/>
          <w:color w:val="000000"/>
          <w:sz w:val="24"/>
          <w:szCs w:val="24"/>
        </w:rPr>
        <w:t>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55" w:dyaOrig="330">
          <v:shape id="_x0000_i1100" type="#_x0000_t75" style="width:42.7pt;height:16.75pt" o:ole="">
            <v:imagedata r:id="rId155" o:title=""/>
          </v:shape>
          <o:OLEObject Type="Embed" ProgID="Equation.3" ShapeID="_x0000_i1100" DrawAspect="Content" ObjectID="_1761846875" r:id="rId156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测试点的含水率合成标准不确定度；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40" w:dyaOrig="330">
          <v:shape id="_x0000_i1101" type="#_x0000_t75" style="width:41.85pt;height:16.75pt" o:ole="">
            <v:imagedata r:id="rId157" o:title=""/>
          </v:shape>
          <o:OLEObject Type="Embed" ProgID="Equation.3" ShapeID="_x0000_i1101" DrawAspect="Content" ObjectID="_1761846876" r:id="rId158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</w:t>
      </w:r>
      <w:proofErr w:type="gramStart"/>
      <w:r>
        <w:rPr>
          <w:rFonts w:ascii="宋体" w:hAnsi="宋体" w:hint="eastAsia"/>
          <w:sz w:val="24"/>
          <w:szCs w:val="24"/>
        </w:rPr>
        <w:t>的</w:t>
      </w:r>
      <w:proofErr w:type="gramEnd"/>
      <w:r>
        <w:rPr>
          <w:rFonts w:ascii="宋体" w:hAnsi="宋体" w:hint="eastAsia"/>
          <w:sz w:val="24"/>
          <w:szCs w:val="24"/>
        </w:rPr>
        <w:t>含水率测量结果重复性的不确定度；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735" w:dyaOrig="375">
          <v:shape id="_x0000_i1102" type="#_x0000_t75" style="width:36.85pt;height:18.4pt" o:ole="">
            <v:imagedata r:id="rId159" o:title=""/>
          </v:shape>
          <o:OLEObject Type="Embed" ProgID="Equation.DSMT4" ShapeID="_x0000_i1102" DrawAspect="Content" ObjectID="_1761846877" r:id="rId160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</w:t>
      </w:r>
      <w:proofErr w:type="gramStart"/>
      <w:r>
        <w:rPr>
          <w:rFonts w:ascii="宋体" w:hAnsi="宋体" w:hint="eastAsia"/>
          <w:sz w:val="24"/>
          <w:szCs w:val="24"/>
        </w:rPr>
        <w:t>的</w:t>
      </w:r>
      <w:proofErr w:type="gramEnd"/>
      <w:r>
        <w:rPr>
          <w:rFonts w:ascii="宋体" w:hAnsi="宋体" w:hint="eastAsia"/>
          <w:sz w:val="24"/>
          <w:szCs w:val="24"/>
        </w:rPr>
        <w:t>水流量测量结果不确定度；</w:t>
      </w:r>
    </w:p>
    <w:p w:rsidR="007C3D15" w:rsidRDefault="00CA4DF4">
      <w:pPr>
        <w:spacing w:line="400" w:lineRule="exact"/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735" w:dyaOrig="375">
          <v:shape id="_x0000_i1103" type="#_x0000_t75" style="width:36.85pt;height:18.4pt" o:ole="">
            <v:imagedata r:id="rId161" o:title=""/>
          </v:shape>
          <o:OLEObject Type="Embed" ProgID="Equation.DSMT4" ShapeID="_x0000_i1103" DrawAspect="Content" ObjectID="_1761846878" r:id="rId162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</w:t>
      </w:r>
      <w:proofErr w:type="gramStart"/>
      <w:r>
        <w:rPr>
          <w:rFonts w:ascii="宋体" w:hAnsi="宋体" w:hint="eastAsia"/>
          <w:sz w:val="24"/>
          <w:szCs w:val="24"/>
        </w:rPr>
        <w:t>量计第</w:t>
      </w:r>
      <w:proofErr w:type="spellStart"/>
      <w:proofErr w:type="gramEnd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</w:t>
      </w:r>
      <w:proofErr w:type="gramStart"/>
      <w:r>
        <w:rPr>
          <w:rFonts w:ascii="宋体" w:hAnsi="宋体" w:hint="eastAsia"/>
          <w:sz w:val="24"/>
          <w:szCs w:val="24"/>
        </w:rPr>
        <w:t>的</w:t>
      </w:r>
      <w:proofErr w:type="gramEnd"/>
      <w:r>
        <w:rPr>
          <w:rFonts w:ascii="宋体" w:hAnsi="宋体" w:hint="eastAsia"/>
          <w:sz w:val="24"/>
          <w:szCs w:val="24"/>
        </w:rPr>
        <w:t>油流量测量结果不确定度。</w:t>
      </w:r>
    </w:p>
    <w:p w:rsidR="007C3D15" w:rsidRDefault="00CA4DF4">
      <w:pPr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 xml:space="preserve">3.2 </w:t>
      </w:r>
      <w:r>
        <w:rPr>
          <w:rFonts w:hAnsi="宋体"/>
          <w:sz w:val="24"/>
          <w:szCs w:val="24"/>
        </w:rPr>
        <w:t>不确定度分量评定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（1）由重复测量引入的不确定度分量（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类</w:t>
      </w:r>
      <w:r>
        <w:rPr>
          <w:rFonts w:ascii="宋体" w:hAnsi="宋体" w:hint="eastAsia"/>
          <w:sz w:val="24"/>
          <w:szCs w:val="24"/>
        </w:rPr>
        <w:t>不确定度）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多相流量计含水率在第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测试点的重复性按公式（18）计算，即</w:t>
      </w:r>
    </w:p>
    <w:p w:rsidR="007C3D15" w:rsidRDefault="007C3D15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</w:p>
    <w:p w:rsidR="007C3D15" w:rsidRDefault="00CA4DF4">
      <w:pPr>
        <w:wordWrap w:val="0"/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30"/>
          <w:sz w:val="24"/>
          <w:szCs w:val="24"/>
        </w:rPr>
        <w:object w:dxaOrig="2325" w:dyaOrig="690">
          <v:shape id="_x0000_i1104" type="#_x0000_t75" style="width:116.35pt;height:34.35pt" o:ole="">
            <v:imagedata r:id="rId163" o:title=""/>
          </v:shape>
          <o:OLEObject Type="Embed" ProgID="Equation.3" ShapeID="_x0000_i1104" DrawAspect="Content" ObjectID="_1761846879" r:id="rId164"/>
        </w:object>
      </w:r>
      <w:r w:rsidR="00885EC2">
        <w:rPr>
          <w:rFonts w:ascii="宋体" w:hAnsi="宋体" w:hint="eastAsia"/>
          <w:sz w:val="24"/>
          <w:szCs w:val="24"/>
        </w:rPr>
        <w:t xml:space="preserve">            </w: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 w:rsidR="00885EC2">
        <w:rPr>
          <w:rFonts w:ascii="宋体" w:hAnsi="宋体" w:hint="eastAsia"/>
          <w:sz w:val="24"/>
          <w:szCs w:val="24"/>
        </w:rPr>
        <w:t xml:space="preserve">         </w:t>
      </w:r>
      <w:r>
        <w:rPr>
          <w:rFonts w:ascii="宋体" w:hAnsi="宋体" w:cs="宋体" w:hint="eastAsia"/>
          <w:color w:val="000000"/>
          <w:sz w:val="24"/>
          <w:szCs w:val="24"/>
        </w:rPr>
        <w:t>（18）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2"/>
        </w:rPr>
        <w:object w:dxaOrig="660" w:dyaOrig="375">
          <v:shape id="_x0000_i1105" type="#_x0000_t75" style="width:32.65pt;height:18.4pt" o:ole="">
            <v:imagedata r:id="rId165" o:title=""/>
          </v:shape>
          <o:OLEObject Type="Embed" ProgID="Equation.3" ShapeID="_x0000_i1105" DrawAspect="Content" ObjectID="_1761846880" r:id="rId166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多相流量计含水率第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测试点的重复性；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60" w:dyaOrig="330">
          <v:shape id="_x0000_i1106" type="#_x0000_t75" style="width:32.65pt;height:16.75pt" o:ole="">
            <v:imagedata r:id="rId167" o:title=""/>
          </v:shape>
          <o:OLEObject Type="Embed" ProgID="Equation.3" ShapeID="_x0000_i1106" DrawAspect="Content" ObjectID="_1761846881" r:id="rId168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多相流量计含水率第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测试点的测量误差最大值；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630" w:dyaOrig="330">
          <v:shape id="_x0000_i1107" type="#_x0000_t75" style="width:31.8pt;height:16.75pt" o:ole="">
            <v:imagedata r:id="rId169" o:title=""/>
          </v:shape>
          <o:OLEObject Type="Embed" ProgID="Equation.3" ShapeID="_x0000_i1107" DrawAspect="Content" ObjectID="_1761846882" r:id="rId170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多相流量计含水率第</w:t>
      </w:r>
      <w:proofErr w:type="spellStart"/>
      <w:r>
        <w:rPr>
          <w:rFonts w:ascii="宋体" w:hAnsi="宋体" w:hint="eastAsia"/>
          <w:sz w:val="24"/>
          <w:szCs w:val="24"/>
        </w:rPr>
        <w:t>i</w:t>
      </w:r>
      <w:proofErr w:type="spellEnd"/>
      <w:r>
        <w:rPr>
          <w:rFonts w:ascii="宋体" w:hAnsi="宋体" w:hint="eastAsia"/>
          <w:sz w:val="24"/>
          <w:szCs w:val="24"/>
        </w:rPr>
        <w:t>测试点的测量误差最小值；</w:t>
      </w:r>
    </w:p>
    <w:p w:rsidR="007C3D15" w:rsidRDefault="00CA4DF4">
      <w:pPr>
        <w:ind w:firstLineChars="200" w:firstLine="420"/>
        <w:rPr>
          <w:rFonts w:ascii="宋体" w:hAnsi="宋体" w:cs="宋体"/>
          <w:position w:val="-6"/>
          <w:sz w:val="24"/>
          <w:szCs w:val="24"/>
        </w:rPr>
      </w:pPr>
      <w:r w:rsidRPr="00762E02">
        <w:rPr>
          <w:position w:val="-12"/>
        </w:rPr>
        <w:object w:dxaOrig="285" w:dyaOrig="375">
          <v:shape id="_x0000_i1108" type="#_x0000_t75" style="width:14.25pt;height:18.4pt" o:ole="">
            <v:imagedata r:id="rId23" o:title=""/>
          </v:shape>
          <o:OLEObject Type="Embed" ProgID="Equation.3" ShapeID="_x0000_i1108" DrawAspect="Content" ObjectID="_1761846883" r:id="rId171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cs="宋体" w:hint="eastAsia"/>
          <w:position w:val="-6"/>
          <w:sz w:val="24"/>
          <w:szCs w:val="24"/>
        </w:rPr>
        <w:t>极差系数。</w: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根据含水率重复性计算公式（</w:t>
      </w:r>
      <w:r>
        <w:rPr>
          <w:rFonts w:ascii="宋体" w:hAnsi="宋体" w:cs="宋体" w:hint="eastAsia"/>
          <w:color w:val="000000"/>
          <w:sz w:val="24"/>
          <w:szCs w:val="24"/>
        </w:rPr>
        <w:t>18</w:t>
      </w:r>
      <w:r>
        <w:rPr>
          <w:rFonts w:eastAsiaTheme="minorEastAsia" w:hint="eastAsia"/>
          <w:sz w:val="24"/>
        </w:rPr>
        <w:t>）可计算得出，含水率重复性为</w:t>
      </w:r>
      <w:r>
        <w:rPr>
          <w:rFonts w:eastAsiaTheme="minorEastAsia" w:hint="eastAsia"/>
          <w:sz w:val="24"/>
        </w:rPr>
        <w:t>0.20%</w:t>
      </w:r>
      <w:r>
        <w:rPr>
          <w:rFonts w:eastAsiaTheme="minorEastAsia" w:hint="eastAsia"/>
          <w:sz w:val="24"/>
        </w:rPr>
        <w:t>，则</w:t>
      </w:r>
      <w:r>
        <w:rPr>
          <w:rFonts w:ascii="宋体" w:hAnsi="宋体" w:hint="eastAsia"/>
          <w:sz w:val="24"/>
          <w:szCs w:val="24"/>
        </w:rPr>
        <w:t>由重复测量引入的不确定度为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28"/>
          <w:sz w:val="24"/>
          <w:szCs w:val="24"/>
        </w:rPr>
        <w:object w:dxaOrig="3165" w:dyaOrig="660">
          <v:shape id="_x0000_i1109" type="#_x0000_t75" style="width:158.25pt;height:32.65pt" o:ole="">
            <v:imagedata r:id="rId172" o:title=""/>
          </v:shape>
          <o:OLEObject Type="Embed" ProgID="Equation.DSMT4" ShapeID="_x0000_i1109" DrawAspect="Content" ObjectID="_1761846884" r:id="rId173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）合成不确定度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含水率的合成标准不确定度按公式（19）计算。</w:t>
      </w:r>
    </w:p>
    <w:p w:rsidR="007C3D15" w:rsidRDefault="00CA4DF4">
      <w:pPr>
        <w:wordWrap w:val="0"/>
        <w:jc w:val="right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5025" w:dyaOrig="420">
          <v:shape id="_x0000_i1110" type="#_x0000_t75" style="width:251.15pt;height:20.95pt" o:ole="">
            <v:imagedata r:id="rId174" o:title=""/>
          </v:shape>
          <o:OLEObject Type="Embed" ProgID="Equation.DSMT4" ShapeID="_x0000_i1110" DrawAspect="Content" ObjectID="_1761846885" r:id="rId175"/>
        </w:object>
      </w:r>
      <w:r w:rsidR="00885EC2">
        <w:rPr>
          <w:rFonts w:ascii="宋体" w:hAnsi="宋体" w:hint="eastAsia"/>
          <w:sz w:val="24"/>
          <w:szCs w:val="24"/>
        </w:rPr>
        <w:t xml:space="preserve">   </w:t>
      </w:r>
      <w:r w:rsidR="00BC6148">
        <w:rPr>
          <w:rFonts w:ascii="宋体" w:hAnsi="宋体" w:hint="eastAsia"/>
          <w:sz w:val="24"/>
          <w:szCs w:val="24"/>
        </w:rPr>
        <w:t xml:space="preserve">  </w:t>
      </w:r>
      <w:r w:rsidR="00885EC2"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color w:val="000000"/>
          <w:sz w:val="24"/>
          <w:szCs w:val="24"/>
        </w:rPr>
        <w:t>（19）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式中：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55" w:dyaOrig="330">
          <v:shape id="_x0000_i1111" type="#_x0000_t75" style="width:42.7pt;height:16.75pt" o:ole="">
            <v:imagedata r:id="rId155" o:title=""/>
          </v:shape>
          <o:OLEObject Type="Embed" ProgID="Equation.3" ShapeID="_x0000_i1111" DrawAspect="Content" ObjectID="_1761846886" r:id="rId176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多相流量计的含水率合成标准不确定度；</w:t>
      </w:r>
    </w:p>
    <w:p w:rsidR="007C3D15" w:rsidRDefault="00CA4DF4">
      <w:pPr>
        <w:ind w:firstLineChars="200" w:firstLine="420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840" w:dyaOrig="330">
          <v:shape id="_x0000_i1112" type="#_x0000_t75" style="width:41.85pt;height:16.75pt" o:ole="">
            <v:imagedata r:id="rId157" o:title=""/>
          </v:shape>
          <o:OLEObject Type="Embed" ProgID="Equation.3" ShapeID="_x0000_i1112" DrawAspect="Content" ObjectID="_1761846887" r:id="rId177"/>
        </w:object>
      </w:r>
      <w:r>
        <w:rPr>
          <w:rFonts w:ascii="宋体" w:hAnsi="宋体" w:cs="宋体"/>
          <w:position w:val="-6"/>
          <w:sz w:val="24"/>
          <w:szCs w:val="24"/>
        </w:rPr>
        <w:t>—</w:t>
      </w:r>
      <w:r>
        <w:rPr>
          <w:rFonts w:ascii="宋体" w:hAnsi="宋体" w:hint="eastAsia"/>
          <w:sz w:val="24"/>
          <w:szCs w:val="24"/>
        </w:rPr>
        <w:t>多相流量计的含水率测量结果重复性的不确定度。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hAnsi="宋体"/>
          <w:sz w:val="24"/>
          <w:szCs w:val="24"/>
        </w:rPr>
        <w:t>由</w:t>
      </w:r>
      <w:r>
        <w:rPr>
          <w:sz w:val="24"/>
          <w:szCs w:val="24"/>
        </w:rPr>
        <w:t>1.2.1</w:t>
      </w:r>
      <w:r>
        <w:rPr>
          <w:rFonts w:hAnsi="宋体"/>
          <w:sz w:val="24"/>
          <w:szCs w:val="24"/>
        </w:rPr>
        <w:t>节得到油流量合成标准不确定度为</w:t>
      </w:r>
      <w:r>
        <w:rPr>
          <w:sz w:val="24"/>
          <w:szCs w:val="24"/>
        </w:rPr>
        <w:t>0.618%</w:t>
      </w:r>
      <w:r>
        <w:rPr>
          <w:rFonts w:hAnsi="宋体"/>
          <w:sz w:val="24"/>
          <w:szCs w:val="24"/>
        </w:rPr>
        <w:t>，由</w:t>
      </w:r>
      <w:r>
        <w:rPr>
          <w:sz w:val="24"/>
          <w:szCs w:val="24"/>
        </w:rPr>
        <w:t>1.2.2</w:t>
      </w:r>
      <w:r>
        <w:rPr>
          <w:rFonts w:hAnsi="宋体"/>
          <w:sz w:val="24"/>
          <w:szCs w:val="24"/>
        </w:rPr>
        <w:t>节得到水流量合成标准不确定度为</w:t>
      </w:r>
      <w:r>
        <w:rPr>
          <w:sz w:val="24"/>
          <w:szCs w:val="24"/>
        </w:rPr>
        <w:t>0.746%</w:t>
      </w:r>
      <w:r>
        <w:rPr>
          <w:rFonts w:hAnsi="宋体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则合成标准不确定度为</w:t>
      </w:r>
    </w:p>
    <w:p w:rsidR="007C3D15" w:rsidRDefault="00CA4DF4">
      <w:pPr>
        <w:jc w:val="center"/>
        <w:rPr>
          <w:rFonts w:ascii="宋体" w:hAnsi="宋体"/>
          <w:sz w:val="24"/>
          <w:szCs w:val="24"/>
        </w:rPr>
      </w:pPr>
      <w:r w:rsidRPr="00762E02">
        <w:rPr>
          <w:rFonts w:ascii="宋体" w:hAnsi="宋体"/>
          <w:position w:val="-14"/>
          <w:sz w:val="24"/>
          <w:szCs w:val="24"/>
        </w:rPr>
        <w:object w:dxaOrig="4560" w:dyaOrig="480">
          <v:shape id="_x0000_i1113" type="#_x0000_t75" style="width:227.7pt;height:24.3pt" o:ole="">
            <v:imagedata r:id="rId178" o:title=""/>
          </v:shape>
          <o:OLEObject Type="Embed" ProgID="Equation.DSMT4" ShapeID="_x0000_i1113" DrawAspect="Content" ObjectID="_1761846888" r:id="rId179"/>
        </w:objec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</w:t>
      </w:r>
      <w:r>
        <w:rPr>
          <w:rFonts w:eastAsiaTheme="minorEastAsia" w:hint="eastAsia"/>
          <w:sz w:val="24"/>
        </w:rPr>
        <w:t>扩展不确定度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含水率的扩展不确定度按公式（20）计算。</w:t>
      </w:r>
    </w:p>
    <w:p w:rsidR="007C3D15" w:rsidRDefault="00CA4DF4">
      <w:pPr>
        <w:ind w:firstLineChars="200" w:firstLine="420"/>
        <w:jc w:val="right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2250" w:dyaOrig="330">
          <v:shape id="_x0000_i1114" type="#_x0000_t75" style="width:112.2pt;height:16.75pt" o:ole="">
            <v:imagedata r:id="rId180" o:title=""/>
          </v:shape>
          <o:OLEObject Type="Embed" ProgID="Equation.3" ShapeID="_x0000_i1114" DrawAspect="Content" ObjectID="_1761846889" r:id="rId181"/>
        </w:object>
      </w:r>
      <w:r w:rsidR="00885EC2">
        <w:rPr>
          <w:rFonts w:hint="eastAsia"/>
        </w:rPr>
        <w:t xml:space="preserve">                 </w:t>
      </w:r>
      <w:r w:rsidR="00BC6148">
        <w:rPr>
          <w:rFonts w:hint="eastAsia"/>
        </w:rPr>
        <w:t xml:space="preserve">  </w:t>
      </w:r>
      <w:r w:rsidR="00885EC2">
        <w:rPr>
          <w:rFonts w:hint="eastAsia"/>
        </w:rPr>
        <w:t xml:space="preserve">       </w:t>
      </w:r>
      <w:r>
        <w:rPr>
          <w:rFonts w:ascii="宋体" w:hAnsi="宋体" w:cs="宋体" w:hint="eastAsia"/>
          <w:color w:val="000000"/>
          <w:sz w:val="24"/>
          <w:szCs w:val="24"/>
        </w:rPr>
        <w:t>（20）</w:t>
      </w:r>
    </w:p>
    <w:p w:rsidR="007C3D15" w:rsidRDefault="00CA4DF4">
      <w:pPr>
        <w:spacing w:line="40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则含水率扩展不确定度为</w:t>
      </w:r>
    </w:p>
    <w:p w:rsidR="007C3D15" w:rsidRDefault="00CA4DF4">
      <w:pPr>
        <w:ind w:firstLineChars="200" w:firstLine="420"/>
        <w:jc w:val="center"/>
        <w:rPr>
          <w:rFonts w:ascii="宋体" w:hAnsi="宋体"/>
          <w:sz w:val="24"/>
          <w:szCs w:val="24"/>
        </w:rPr>
      </w:pPr>
      <w:r w:rsidRPr="00762E02">
        <w:rPr>
          <w:position w:val="-14"/>
        </w:rPr>
        <w:object w:dxaOrig="3195" w:dyaOrig="330">
          <v:shape id="_x0000_i1115" type="#_x0000_t75" style="width:159.9pt;height:16.75pt" o:ole="">
            <v:imagedata r:id="rId182" o:title=""/>
          </v:shape>
          <o:OLEObject Type="Embed" ProgID="Equation.DSMT4" ShapeID="_x0000_i1115" DrawAspect="Content" ObjectID="_1761846890" r:id="rId183"/>
        </w:object>
      </w:r>
    </w:p>
    <w:p w:rsidR="007C3D15" w:rsidRDefault="00CA4DF4">
      <w:pPr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）测量不确定度分析一览表</w:t>
      </w:r>
    </w:p>
    <w:p w:rsidR="00BC6148" w:rsidRDefault="00BC6148">
      <w:pPr>
        <w:spacing w:line="360" w:lineRule="auto"/>
        <w:jc w:val="center"/>
        <w:rPr>
          <w:rFonts w:ascii="黑体" w:eastAsia="黑体" w:hint="eastAsia"/>
        </w:rPr>
      </w:pPr>
    </w:p>
    <w:p w:rsidR="00BC6148" w:rsidRDefault="00BC6148">
      <w:pPr>
        <w:spacing w:line="360" w:lineRule="auto"/>
        <w:jc w:val="center"/>
        <w:rPr>
          <w:rFonts w:ascii="黑体" w:eastAsia="黑体" w:hint="eastAsia"/>
        </w:rPr>
      </w:pPr>
    </w:p>
    <w:p w:rsidR="007C3D15" w:rsidRDefault="00CA4DF4">
      <w:pPr>
        <w:spacing w:line="360" w:lineRule="auto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表6  含水率测量不确定度分析一览表</w:t>
      </w:r>
    </w:p>
    <w:p w:rsidR="007C3D15" w:rsidRDefault="00CA4DF4">
      <w:pPr>
        <w:tabs>
          <w:tab w:val="left" w:pos="720"/>
        </w:tabs>
        <w:jc w:val="center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5020310" cy="1716405"/>
            <wp:effectExtent l="19050" t="0" r="8890" b="0"/>
            <wp:docPr id="292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D15" w:rsidRDefault="00CA4DF4">
      <w:pPr>
        <w:tabs>
          <w:tab w:val="left" w:pos="720"/>
        </w:tabs>
        <w:spacing w:line="40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综上，在流量</w:t>
      </w:r>
      <w:r>
        <w:rPr>
          <w:rFonts w:eastAsiaTheme="minorEastAsia" w:hint="eastAsia"/>
          <w:sz w:val="24"/>
        </w:rPr>
        <w:t>25</w:t>
      </w:r>
      <w:r>
        <w:rPr>
          <w:rFonts w:ascii="宋体" w:hAnsi="宋体"/>
          <w:sz w:val="24"/>
          <w:szCs w:val="24"/>
        </w:rPr>
        <w:t>m</w:t>
      </w:r>
      <w:r>
        <w:rPr>
          <w:rFonts w:ascii="宋体" w:hAnsi="宋体"/>
          <w:sz w:val="24"/>
          <w:szCs w:val="24"/>
          <w:vertAlign w:val="superscript"/>
        </w:rPr>
        <w:t>3</w:t>
      </w:r>
      <w:r>
        <w:rPr>
          <w:rFonts w:eastAsiaTheme="minorEastAsia" w:hint="eastAsia"/>
          <w:sz w:val="24"/>
        </w:rPr>
        <w:t>/h</w:t>
      </w:r>
      <w:r>
        <w:rPr>
          <w:rFonts w:eastAsiaTheme="minorEastAsia" w:hint="eastAsia"/>
          <w:sz w:val="24"/>
        </w:rPr>
        <w:t>、含水率</w:t>
      </w:r>
      <w:r>
        <w:rPr>
          <w:rFonts w:eastAsiaTheme="minorEastAsia" w:hint="eastAsia"/>
          <w:sz w:val="24"/>
        </w:rPr>
        <w:t>70%</w:t>
      </w:r>
      <w:r>
        <w:rPr>
          <w:rFonts w:eastAsiaTheme="minorEastAsia" w:hint="eastAsia"/>
          <w:sz w:val="24"/>
        </w:rPr>
        <w:t>、含气率</w:t>
      </w:r>
      <w:r>
        <w:rPr>
          <w:rFonts w:eastAsiaTheme="minorEastAsia" w:hint="eastAsia"/>
          <w:sz w:val="24"/>
        </w:rPr>
        <w:t>85%</w:t>
      </w:r>
      <w:r>
        <w:rPr>
          <w:rFonts w:eastAsiaTheme="minorEastAsia" w:hint="eastAsia"/>
          <w:sz w:val="24"/>
        </w:rPr>
        <w:t>的流量测试点下，此多相流量计的油相误差为</w:t>
      </w:r>
      <w:r>
        <w:rPr>
          <w:rFonts w:eastAsiaTheme="minorEastAsia" w:hint="eastAsia"/>
          <w:sz w:val="24"/>
        </w:rPr>
        <w:t>0.98%</w:t>
      </w:r>
      <w:r>
        <w:rPr>
          <w:rFonts w:eastAsiaTheme="minorEastAsia" w:hint="eastAsia"/>
          <w:sz w:val="24"/>
        </w:rPr>
        <w:t>，测量结果扩展不确定度为</w:t>
      </w:r>
      <w:r>
        <w:rPr>
          <w:rFonts w:eastAsiaTheme="minorEastAsia" w:hint="eastAsia"/>
          <w:sz w:val="24"/>
        </w:rPr>
        <w:t>1.236%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i/>
          <w:sz w:val="24"/>
        </w:rPr>
        <w:t>k</w:t>
      </w:r>
      <w:r>
        <w:rPr>
          <w:rFonts w:eastAsiaTheme="minorEastAsia" w:hint="eastAsia"/>
          <w:sz w:val="24"/>
        </w:rPr>
        <w:t>=2</w:t>
      </w:r>
      <w:r>
        <w:rPr>
          <w:rFonts w:eastAsiaTheme="minorEastAsia" w:hint="eastAsia"/>
          <w:sz w:val="24"/>
        </w:rPr>
        <w:t>）；水相误差为</w:t>
      </w:r>
      <w:r>
        <w:rPr>
          <w:rFonts w:eastAsiaTheme="minorEastAsia" w:hint="eastAsia"/>
          <w:sz w:val="24"/>
        </w:rPr>
        <w:t>-1.90%</w:t>
      </w:r>
      <w:r>
        <w:rPr>
          <w:rFonts w:eastAsiaTheme="minorEastAsia" w:hint="eastAsia"/>
          <w:sz w:val="24"/>
        </w:rPr>
        <w:t>，测量结果扩展不确定度为</w:t>
      </w:r>
      <w:r>
        <w:rPr>
          <w:rFonts w:eastAsiaTheme="minorEastAsia" w:hint="eastAsia"/>
          <w:sz w:val="24"/>
        </w:rPr>
        <w:t>1.492%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i/>
          <w:sz w:val="24"/>
        </w:rPr>
        <w:t>k</w:t>
      </w:r>
      <w:r>
        <w:rPr>
          <w:rFonts w:eastAsiaTheme="minorEastAsia" w:hint="eastAsia"/>
          <w:sz w:val="24"/>
        </w:rPr>
        <w:t>=2</w:t>
      </w:r>
      <w:r>
        <w:rPr>
          <w:rFonts w:eastAsiaTheme="minorEastAsia" w:hint="eastAsia"/>
          <w:sz w:val="24"/>
        </w:rPr>
        <w:t>）；气相误差为</w:t>
      </w:r>
      <w:r>
        <w:rPr>
          <w:rFonts w:eastAsiaTheme="minorEastAsia" w:hint="eastAsia"/>
          <w:sz w:val="24"/>
        </w:rPr>
        <w:t>4.53%</w:t>
      </w:r>
      <w:r>
        <w:rPr>
          <w:rFonts w:eastAsiaTheme="minorEastAsia" w:hint="eastAsia"/>
          <w:sz w:val="24"/>
        </w:rPr>
        <w:t>，测量结果扩展不确定度为</w:t>
      </w:r>
      <w:r>
        <w:rPr>
          <w:rFonts w:eastAsiaTheme="minorEastAsia" w:hint="eastAsia"/>
          <w:sz w:val="24"/>
        </w:rPr>
        <w:t>2.876%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i/>
          <w:sz w:val="24"/>
        </w:rPr>
        <w:t>k</w:t>
      </w:r>
      <w:r>
        <w:rPr>
          <w:rFonts w:eastAsiaTheme="minorEastAsia" w:hint="eastAsia"/>
          <w:sz w:val="24"/>
        </w:rPr>
        <w:t>=2</w:t>
      </w:r>
      <w:r>
        <w:rPr>
          <w:rFonts w:eastAsiaTheme="minorEastAsia" w:hint="eastAsia"/>
          <w:sz w:val="24"/>
        </w:rPr>
        <w:t>）；含水率误差为</w:t>
      </w:r>
      <w:r>
        <w:rPr>
          <w:rFonts w:eastAsiaTheme="minorEastAsia" w:hint="eastAsia"/>
          <w:sz w:val="24"/>
        </w:rPr>
        <w:t>-0.62%</w:t>
      </w:r>
      <w:r>
        <w:rPr>
          <w:rFonts w:eastAsiaTheme="minorEastAsia" w:hint="eastAsia"/>
          <w:sz w:val="24"/>
        </w:rPr>
        <w:t>，测量结果扩展不确定度为</w:t>
      </w:r>
      <w:r>
        <w:rPr>
          <w:rFonts w:eastAsiaTheme="minorEastAsia" w:hint="eastAsia"/>
          <w:sz w:val="24"/>
        </w:rPr>
        <w:t>1.952%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i/>
          <w:sz w:val="24"/>
        </w:rPr>
        <w:t>k</w:t>
      </w:r>
      <w:r>
        <w:rPr>
          <w:rFonts w:eastAsiaTheme="minorEastAsia" w:hint="eastAsia"/>
          <w:sz w:val="24"/>
        </w:rPr>
        <w:t>=2</w:t>
      </w:r>
      <w:r>
        <w:rPr>
          <w:rFonts w:eastAsiaTheme="minorEastAsia" w:hint="eastAsia"/>
          <w:sz w:val="24"/>
        </w:rPr>
        <w:t>）。</w:t>
      </w:r>
    </w:p>
    <w:p w:rsidR="007C3D15" w:rsidRDefault="007C3D15">
      <w:pPr>
        <w:tabs>
          <w:tab w:val="left" w:pos="720"/>
        </w:tabs>
        <w:spacing w:line="400" w:lineRule="exact"/>
        <w:ind w:firstLineChars="200" w:firstLine="420"/>
        <w:rPr>
          <w:rFonts w:ascii="宋体" w:hAnsi="宋体"/>
        </w:rPr>
      </w:pPr>
    </w:p>
    <w:p w:rsidR="007C3D15" w:rsidRDefault="007C3D15" w:rsidP="00BC6148">
      <w:pPr>
        <w:tabs>
          <w:tab w:val="left" w:pos="720"/>
        </w:tabs>
        <w:spacing w:line="400" w:lineRule="exact"/>
        <w:rPr>
          <w:rFonts w:ascii="宋体" w:hAnsi="宋体"/>
        </w:rPr>
      </w:pPr>
    </w:p>
    <w:sectPr w:rsidR="007C3D15" w:rsidSect="00762E02">
      <w:headerReference w:type="even" r:id="rId185"/>
      <w:footerReference w:type="even" r:id="rId186"/>
      <w:footerReference w:type="default" r:id="rId18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50" w:rsidRDefault="004E1250">
      <w:r>
        <w:separator/>
      </w:r>
    </w:p>
  </w:endnote>
  <w:endnote w:type="continuationSeparator" w:id="0">
    <w:p w:rsidR="004E1250" w:rsidRDefault="004E1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5315"/>
    </w:sdtPr>
    <w:sdtContent>
      <w:p w:rsidR="00122181" w:rsidRDefault="00122181">
        <w:pPr>
          <w:pStyle w:val="ac"/>
        </w:pPr>
        <w:r w:rsidRPr="00F25D76">
          <w:fldChar w:fldCharType="begin"/>
        </w:r>
        <w:r>
          <w:instrText xml:space="preserve"> PAGE   \* MERGEFORMAT </w:instrText>
        </w:r>
        <w:r w:rsidRPr="00F25D76">
          <w:fldChar w:fldCharType="separate"/>
        </w:r>
        <w:r w:rsidR="003913DC" w:rsidRPr="003913DC">
          <w:rPr>
            <w:noProof/>
            <w:lang w:val="zh-CN"/>
          </w:rPr>
          <w:t>10</w:t>
        </w:r>
        <w:r>
          <w:rPr>
            <w:lang w:val="zh-CN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5316"/>
    </w:sdtPr>
    <w:sdtContent>
      <w:p w:rsidR="00122181" w:rsidRDefault="00122181">
        <w:pPr>
          <w:pStyle w:val="ac"/>
          <w:jc w:val="right"/>
        </w:pPr>
        <w:r w:rsidRPr="00F25D76">
          <w:fldChar w:fldCharType="begin"/>
        </w:r>
        <w:r>
          <w:instrText xml:space="preserve"> PAGE   \* MERGEFORMAT </w:instrText>
        </w:r>
        <w:r w:rsidRPr="00F25D76">
          <w:fldChar w:fldCharType="separate"/>
        </w:r>
        <w:r w:rsidR="003913DC" w:rsidRPr="003913DC">
          <w:rPr>
            <w:noProof/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50" w:rsidRDefault="004E1250">
      <w:r>
        <w:separator/>
      </w:r>
    </w:p>
  </w:footnote>
  <w:footnote w:type="continuationSeparator" w:id="0">
    <w:p w:rsidR="004E1250" w:rsidRDefault="004E1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181" w:rsidRDefault="00122181">
    <w:pPr>
      <w:pStyle w:val="ad"/>
    </w:pPr>
    <w:r>
      <w:rPr>
        <w:rFonts w:ascii="黑体" w:eastAsia="黑体" w:hAnsi="黑体" w:hint="eastAsia"/>
        <w:sz w:val="21"/>
        <w:szCs w:val="21"/>
      </w:rPr>
      <w:t>JJF XXXX-XXXX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E37CE"/>
    <w:multiLevelType w:val="multilevel"/>
    <w:tmpl w:val="4C8E37CE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1626689"/>
    <w:multiLevelType w:val="multilevel"/>
    <w:tmpl w:val="51626689"/>
    <w:lvl w:ilvl="0">
      <w:start w:val="1"/>
      <w:numFmt w:val="decimal"/>
      <w:lvlText w:val="%1"/>
      <w:lvlJc w:val="left"/>
      <w:pPr>
        <w:ind w:left="2628" w:hanging="360"/>
      </w:pPr>
      <w:rPr>
        <w:rFonts w:hint="eastAsia"/>
      </w:rPr>
    </w:lvl>
    <w:lvl w:ilvl="1">
      <w:start w:val="1"/>
      <w:numFmt w:val="decimal"/>
      <w:pStyle w:val="3"/>
      <w:isLgl/>
      <w:lvlText w:val="%1.%2"/>
      <w:lvlJc w:val="left"/>
      <w:pPr>
        <w:ind w:left="405" w:hanging="405"/>
      </w:pPr>
      <w:rPr>
        <w:rFonts w:ascii="宋体" w:eastAsia="宋体" w:hAnsi="宋体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黑体" w:eastAsia="黑体" w:hAnsi="黑体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4" w:hanging="284"/>
      </w:pPr>
      <w:rPr>
        <w:rFonts w:ascii="黑体" w:eastAsia="黑体" w:hAnsi="黑体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CDA5A86"/>
    <w:multiLevelType w:val="multilevel"/>
    <w:tmpl w:val="5CDA5A86"/>
    <w:lvl w:ilvl="0">
      <w:start w:val="8"/>
      <w:numFmt w:val="decimal"/>
      <w:pStyle w:val="a0"/>
      <w:lvlText w:val="%1"/>
      <w:lvlJc w:val="left"/>
      <w:pPr>
        <w:tabs>
          <w:tab w:val="left" w:pos="1155"/>
        </w:tabs>
        <w:ind w:left="1155" w:hanging="1155"/>
      </w:pPr>
      <w:rPr>
        <w:rFonts w:ascii="黑体" w:eastAsia="黑体" w:hint="default"/>
      </w:rPr>
    </w:lvl>
    <w:lvl w:ilvl="1">
      <w:start w:val="2"/>
      <w:numFmt w:val="decimal"/>
      <w:pStyle w:val="a1"/>
      <w:lvlText w:val="%1.%2"/>
      <w:lvlJc w:val="left"/>
      <w:pPr>
        <w:tabs>
          <w:tab w:val="left" w:pos="1155"/>
        </w:tabs>
        <w:ind w:left="1155" w:hanging="1155"/>
      </w:pPr>
      <w:rPr>
        <w:rFonts w:ascii="黑体" w:eastAsia="黑体" w:hint="default"/>
      </w:rPr>
    </w:lvl>
    <w:lvl w:ilvl="2">
      <w:start w:val="4"/>
      <w:numFmt w:val="decimal"/>
      <w:lvlText w:val="%1.%2.%3"/>
      <w:lvlJc w:val="left"/>
      <w:pPr>
        <w:tabs>
          <w:tab w:val="left" w:pos="1155"/>
        </w:tabs>
        <w:ind w:left="1155" w:hanging="1155"/>
      </w:pPr>
      <w:rPr>
        <w:rFonts w:ascii="黑体" w:eastAsia="黑体" w:hint="default"/>
      </w:rPr>
    </w:lvl>
    <w:lvl w:ilvl="3">
      <w:start w:val="6"/>
      <w:numFmt w:val="decimal"/>
      <w:lvlText w:val="%1.%2.%3.%4"/>
      <w:lvlJc w:val="left"/>
      <w:pPr>
        <w:tabs>
          <w:tab w:val="left" w:pos="1155"/>
        </w:tabs>
        <w:ind w:left="1155" w:hanging="1155"/>
      </w:pPr>
      <w:rPr>
        <w:rFonts w:ascii="黑体" w:eastAsia="黑体" w:hint="default"/>
      </w:rPr>
    </w:lvl>
    <w:lvl w:ilvl="4">
      <w:start w:val="9"/>
      <w:numFmt w:val="decimal"/>
      <w:lvlText w:val="%1.%2.%3.%4.%5"/>
      <w:lvlJc w:val="left"/>
      <w:pPr>
        <w:tabs>
          <w:tab w:val="left" w:pos="1155"/>
        </w:tabs>
        <w:ind w:left="1155" w:hanging="1155"/>
      </w:pPr>
      <w:rPr>
        <w:rFonts w:ascii="黑体" w:eastAsia="黑体" w:hint="default"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ascii="黑体" w:eastAsia="黑体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ascii="黑体" w:eastAsia="黑体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ascii="黑体" w:eastAsia="黑体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ascii="黑体" w:eastAsia="黑体" w:hint="default"/>
      </w:rPr>
    </w:lvl>
  </w:abstractNum>
  <w:abstractNum w:abstractNumId="3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hanging="425"/>
      </w:pPr>
      <w:rPr>
        <w:rFonts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6E3DC87"/>
    <w:multiLevelType w:val="singleLevel"/>
    <w:tmpl w:val="66E3DC87"/>
    <w:lvl w:ilvl="0">
      <w:start w:val="1"/>
      <w:numFmt w:val="decimal"/>
      <w:suff w:val="nothing"/>
      <w:lvlText w:val="%1，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4"/>
  <w:doNotHyphenateCaps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843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commondata" w:val="eyJoZGlkIjoiMjczYmVlOTA0ZWExOGQ0NmY0YmY4Nzg2N2Y3NTI3MmMifQ=="/>
  </w:docVars>
  <w:rsids>
    <w:rsidRoot w:val="00B22686"/>
    <w:rsid w:val="00001013"/>
    <w:rsid w:val="00001075"/>
    <w:rsid w:val="00002BC8"/>
    <w:rsid w:val="00002F61"/>
    <w:rsid w:val="00005A9A"/>
    <w:rsid w:val="00005EED"/>
    <w:rsid w:val="00006164"/>
    <w:rsid w:val="00014ACC"/>
    <w:rsid w:val="00014FA1"/>
    <w:rsid w:val="000168A9"/>
    <w:rsid w:val="00016B4C"/>
    <w:rsid w:val="000172B3"/>
    <w:rsid w:val="000213F5"/>
    <w:rsid w:val="00022016"/>
    <w:rsid w:val="000229C2"/>
    <w:rsid w:val="00025914"/>
    <w:rsid w:val="00025BF8"/>
    <w:rsid w:val="0002762A"/>
    <w:rsid w:val="00030AE0"/>
    <w:rsid w:val="00031A11"/>
    <w:rsid w:val="00031A4E"/>
    <w:rsid w:val="000323AB"/>
    <w:rsid w:val="00032DCC"/>
    <w:rsid w:val="00032E88"/>
    <w:rsid w:val="0003307B"/>
    <w:rsid w:val="00034F3E"/>
    <w:rsid w:val="00036A51"/>
    <w:rsid w:val="00036D17"/>
    <w:rsid w:val="000373F3"/>
    <w:rsid w:val="00037800"/>
    <w:rsid w:val="00037C1A"/>
    <w:rsid w:val="00042101"/>
    <w:rsid w:val="00042799"/>
    <w:rsid w:val="00042F98"/>
    <w:rsid w:val="00044CCF"/>
    <w:rsid w:val="00046827"/>
    <w:rsid w:val="00053F98"/>
    <w:rsid w:val="0005602D"/>
    <w:rsid w:val="00057FBC"/>
    <w:rsid w:val="00060B98"/>
    <w:rsid w:val="000628ED"/>
    <w:rsid w:val="00063580"/>
    <w:rsid w:val="00064558"/>
    <w:rsid w:val="00064B5B"/>
    <w:rsid w:val="000653BE"/>
    <w:rsid w:val="000663B8"/>
    <w:rsid w:val="00070ECF"/>
    <w:rsid w:val="00073122"/>
    <w:rsid w:val="0007343E"/>
    <w:rsid w:val="000735C1"/>
    <w:rsid w:val="0007498A"/>
    <w:rsid w:val="00074BAF"/>
    <w:rsid w:val="00074CE1"/>
    <w:rsid w:val="00076A03"/>
    <w:rsid w:val="00080638"/>
    <w:rsid w:val="000841D4"/>
    <w:rsid w:val="00084960"/>
    <w:rsid w:val="00084C51"/>
    <w:rsid w:val="00085307"/>
    <w:rsid w:val="00085ABC"/>
    <w:rsid w:val="00090EE2"/>
    <w:rsid w:val="00092BDB"/>
    <w:rsid w:val="0009444B"/>
    <w:rsid w:val="00096176"/>
    <w:rsid w:val="000A15AC"/>
    <w:rsid w:val="000A1C88"/>
    <w:rsid w:val="000A583C"/>
    <w:rsid w:val="000A6096"/>
    <w:rsid w:val="000A65B8"/>
    <w:rsid w:val="000A6B7A"/>
    <w:rsid w:val="000B1722"/>
    <w:rsid w:val="000B344F"/>
    <w:rsid w:val="000B3FD4"/>
    <w:rsid w:val="000B4ABC"/>
    <w:rsid w:val="000B5649"/>
    <w:rsid w:val="000B5CCD"/>
    <w:rsid w:val="000B63EC"/>
    <w:rsid w:val="000B6462"/>
    <w:rsid w:val="000C03B4"/>
    <w:rsid w:val="000C17E3"/>
    <w:rsid w:val="000C209C"/>
    <w:rsid w:val="000C282D"/>
    <w:rsid w:val="000C3AF6"/>
    <w:rsid w:val="000C4C18"/>
    <w:rsid w:val="000C4C45"/>
    <w:rsid w:val="000C5179"/>
    <w:rsid w:val="000D1766"/>
    <w:rsid w:val="000D1CDA"/>
    <w:rsid w:val="000D1E7C"/>
    <w:rsid w:val="000D4101"/>
    <w:rsid w:val="000D496D"/>
    <w:rsid w:val="000D5C60"/>
    <w:rsid w:val="000E00D7"/>
    <w:rsid w:val="000E25B3"/>
    <w:rsid w:val="000E42E7"/>
    <w:rsid w:val="000E4586"/>
    <w:rsid w:val="000E4679"/>
    <w:rsid w:val="000E4DC5"/>
    <w:rsid w:val="000E52FF"/>
    <w:rsid w:val="000E55F5"/>
    <w:rsid w:val="000E60A4"/>
    <w:rsid w:val="000E6F53"/>
    <w:rsid w:val="000E7D24"/>
    <w:rsid w:val="000F1701"/>
    <w:rsid w:val="000F2C80"/>
    <w:rsid w:val="000F45D4"/>
    <w:rsid w:val="000F6105"/>
    <w:rsid w:val="000F6D7D"/>
    <w:rsid w:val="000F6FF8"/>
    <w:rsid w:val="000F700B"/>
    <w:rsid w:val="000F7036"/>
    <w:rsid w:val="000F7150"/>
    <w:rsid w:val="000F7364"/>
    <w:rsid w:val="0010008F"/>
    <w:rsid w:val="001004BC"/>
    <w:rsid w:val="00100CC6"/>
    <w:rsid w:val="00101354"/>
    <w:rsid w:val="001015B0"/>
    <w:rsid w:val="00104103"/>
    <w:rsid w:val="00104A3C"/>
    <w:rsid w:val="0010504E"/>
    <w:rsid w:val="001057B5"/>
    <w:rsid w:val="00107675"/>
    <w:rsid w:val="0011057F"/>
    <w:rsid w:val="0011146D"/>
    <w:rsid w:val="00111FD7"/>
    <w:rsid w:val="0011247E"/>
    <w:rsid w:val="00112BB3"/>
    <w:rsid w:val="00113FC6"/>
    <w:rsid w:val="001140E6"/>
    <w:rsid w:val="00114C73"/>
    <w:rsid w:val="001164EF"/>
    <w:rsid w:val="00116C55"/>
    <w:rsid w:val="00117D94"/>
    <w:rsid w:val="00120E61"/>
    <w:rsid w:val="001218A7"/>
    <w:rsid w:val="001218CE"/>
    <w:rsid w:val="00121C02"/>
    <w:rsid w:val="00122181"/>
    <w:rsid w:val="00122EA9"/>
    <w:rsid w:val="0012398B"/>
    <w:rsid w:val="00123BD8"/>
    <w:rsid w:val="00124EB3"/>
    <w:rsid w:val="001256D5"/>
    <w:rsid w:val="001265B0"/>
    <w:rsid w:val="00126D45"/>
    <w:rsid w:val="00132C01"/>
    <w:rsid w:val="0013434D"/>
    <w:rsid w:val="00134E23"/>
    <w:rsid w:val="001358F3"/>
    <w:rsid w:val="00135A11"/>
    <w:rsid w:val="0013705F"/>
    <w:rsid w:val="0014008E"/>
    <w:rsid w:val="00141C12"/>
    <w:rsid w:val="00141E6D"/>
    <w:rsid w:val="00142541"/>
    <w:rsid w:val="00143B3F"/>
    <w:rsid w:val="00145A2D"/>
    <w:rsid w:val="00146112"/>
    <w:rsid w:val="00146DDD"/>
    <w:rsid w:val="00147C4B"/>
    <w:rsid w:val="001509D1"/>
    <w:rsid w:val="001544B2"/>
    <w:rsid w:val="00155A29"/>
    <w:rsid w:val="00155FA0"/>
    <w:rsid w:val="00156686"/>
    <w:rsid w:val="00156E1C"/>
    <w:rsid w:val="00157BA6"/>
    <w:rsid w:val="00160681"/>
    <w:rsid w:val="00161B99"/>
    <w:rsid w:val="00163E1A"/>
    <w:rsid w:val="00165066"/>
    <w:rsid w:val="00167E73"/>
    <w:rsid w:val="00167F03"/>
    <w:rsid w:val="00170729"/>
    <w:rsid w:val="0017108F"/>
    <w:rsid w:val="00171621"/>
    <w:rsid w:val="0017349B"/>
    <w:rsid w:val="00173E2E"/>
    <w:rsid w:val="00175955"/>
    <w:rsid w:val="0017652D"/>
    <w:rsid w:val="001767A7"/>
    <w:rsid w:val="00177BAD"/>
    <w:rsid w:val="00180E71"/>
    <w:rsid w:val="00182454"/>
    <w:rsid w:val="001826A2"/>
    <w:rsid w:val="00183CB7"/>
    <w:rsid w:val="00186186"/>
    <w:rsid w:val="001862BA"/>
    <w:rsid w:val="001869B0"/>
    <w:rsid w:val="00187496"/>
    <w:rsid w:val="00187789"/>
    <w:rsid w:val="0019043D"/>
    <w:rsid w:val="00192AA4"/>
    <w:rsid w:val="00192BC6"/>
    <w:rsid w:val="00192C29"/>
    <w:rsid w:val="00193DF8"/>
    <w:rsid w:val="0019449E"/>
    <w:rsid w:val="00194D7D"/>
    <w:rsid w:val="0019576D"/>
    <w:rsid w:val="00195AF6"/>
    <w:rsid w:val="00196103"/>
    <w:rsid w:val="001973CF"/>
    <w:rsid w:val="001A03DE"/>
    <w:rsid w:val="001A0A8C"/>
    <w:rsid w:val="001A1373"/>
    <w:rsid w:val="001A1E65"/>
    <w:rsid w:val="001A2A74"/>
    <w:rsid w:val="001A55CA"/>
    <w:rsid w:val="001A59BD"/>
    <w:rsid w:val="001A6D46"/>
    <w:rsid w:val="001A7CDE"/>
    <w:rsid w:val="001B20C4"/>
    <w:rsid w:val="001B35E9"/>
    <w:rsid w:val="001B3C00"/>
    <w:rsid w:val="001B74B3"/>
    <w:rsid w:val="001C03B9"/>
    <w:rsid w:val="001C3ECD"/>
    <w:rsid w:val="001C4318"/>
    <w:rsid w:val="001C5FFA"/>
    <w:rsid w:val="001C6797"/>
    <w:rsid w:val="001D26DD"/>
    <w:rsid w:val="001D29D3"/>
    <w:rsid w:val="001D3FB4"/>
    <w:rsid w:val="001D4B2D"/>
    <w:rsid w:val="001D5ED4"/>
    <w:rsid w:val="001D6816"/>
    <w:rsid w:val="001D6B42"/>
    <w:rsid w:val="001E2543"/>
    <w:rsid w:val="001E2EC8"/>
    <w:rsid w:val="001E3300"/>
    <w:rsid w:val="001E5828"/>
    <w:rsid w:val="001E5D85"/>
    <w:rsid w:val="001E61BD"/>
    <w:rsid w:val="001F12B8"/>
    <w:rsid w:val="001F175D"/>
    <w:rsid w:val="001F2DCF"/>
    <w:rsid w:val="001F55F1"/>
    <w:rsid w:val="001F6372"/>
    <w:rsid w:val="002008B2"/>
    <w:rsid w:val="00200A43"/>
    <w:rsid w:val="00204171"/>
    <w:rsid w:val="002045D6"/>
    <w:rsid w:val="00206370"/>
    <w:rsid w:val="002101BF"/>
    <w:rsid w:val="00210C0B"/>
    <w:rsid w:val="00210EB2"/>
    <w:rsid w:val="00212FE9"/>
    <w:rsid w:val="002134CB"/>
    <w:rsid w:val="0021369D"/>
    <w:rsid w:val="002138D0"/>
    <w:rsid w:val="002145E5"/>
    <w:rsid w:val="00214C08"/>
    <w:rsid w:val="0021504E"/>
    <w:rsid w:val="002202D9"/>
    <w:rsid w:val="00220779"/>
    <w:rsid w:val="00220A93"/>
    <w:rsid w:val="00221682"/>
    <w:rsid w:val="00221B76"/>
    <w:rsid w:val="00221D42"/>
    <w:rsid w:val="00222BA1"/>
    <w:rsid w:val="002237BC"/>
    <w:rsid w:val="00223FA3"/>
    <w:rsid w:val="00224168"/>
    <w:rsid w:val="0022430E"/>
    <w:rsid w:val="00224429"/>
    <w:rsid w:val="002302D0"/>
    <w:rsid w:val="0023100C"/>
    <w:rsid w:val="002310F9"/>
    <w:rsid w:val="0023123A"/>
    <w:rsid w:val="002351E5"/>
    <w:rsid w:val="00237333"/>
    <w:rsid w:val="0024050E"/>
    <w:rsid w:val="00243178"/>
    <w:rsid w:val="00244AAB"/>
    <w:rsid w:val="0024676A"/>
    <w:rsid w:val="002509D7"/>
    <w:rsid w:val="00251208"/>
    <w:rsid w:val="00251D31"/>
    <w:rsid w:val="002528A3"/>
    <w:rsid w:val="00253BB7"/>
    <w:rsid w:val="00254296"/>
    <w:rsid w:val="002544FF"/>
    <w:rsid w:val="00254C41"/>
    <w:rsid w:val="002555DE"/>
    <w:rsid w:val="0026044B"/>
    <w:rsid w:val="002614B1"/>
    <w:rsid w:val="0026190D"/>
    <w:rsid w:val="00261A1F"/>
    <w:rsid w:val="00261BA5"/>
    <w:rsid w:val="00261E18"/>
    <w:rsid w:val="002660FD"/>
    <w:rsid w:val="002670E6"/>
    <w:rsid w:val="002717DA"/>
    <w:rsid w:val="002731D0"/>
    <w:rsid w:val="002731F5"/>
    <w:rsid w:val="00273A1A"/>
    <w:rsid w:val="00276F1B"/>
    <w:rsid w:val="0027757E"/>
    <w:rsid w:val="00277DC7"/>
    <w:rsid w:val="00281454"/>
    <w:rsid w:val="002825F7"/>
    <w:rsid w:val="00282734"/>
    <w:rsid w:val="00283522"/>
    <w:rsid w:val="00284E60"/>
    <w:rsid w:val="0028747F"/>
    <w:rsid w:val="002876B3"/>
    <w:rsid w:val="00290F81"/>
    <w:rsid w:val="002915A5"/>
    <w:rsid w:val="00292A09"/>
    <w:rsid w:val="00295F63"/>
    <w:rsid w:val="00296214"/>
    <w:rsid w:val="00297E77"/>
    <w:rsid w:val="00297FA7"/>
    <w:rsid w:val="002A05C9"/>
    <w:rsid w:val="002A4546"/>
    <w:rsid w:val="002A4681"/>
    <w:rsid w:val="002A476D"/>
    <w:rsid w:val="002A4B88"/>
    <w:rsid w:val="002A4F70"/>
    <w:rsid w:val="002A5191"/>
    <w:rsid w:val="002A72A4"/>
    <w:rsid w:val="002B0448"/>
    <w:rsid w:val="002B0EFC"/>
    <w:rsid w:val="002B2BBA"/>
    <w:rsid w:val="002B2E9C"/>
    <w:rsid w:val="002B4E6B"/>
    <w:rsid w:val="002B4EC9"/>
    <w:rsid w:val="002B6B1F"/>
    <w:rsid w:val="002B7F63"/>
    <w:rsid w:val="002C047B"/>
    <w:rsid w:val="002C099D"/>
    <w:rsid w:val="002C1631"/>
    <w:rsid w:val="002C17DD"/>
    <w:rsid w:val="002C1C1D"/>
    <w:rsid w:val="002C5798"/>
    <w:rsid w:val="002C5AFD"/>
    <w:rsid w:val="002C65EA"/>
    <w:rsid w:val="002D09B7"/>
    <w:rsid w:val="002D0D91"/>
    <w:rsid w:val="002D1742"/>
    <w:rsid w:val="002D1957"/>
    <w:rsid w:val="002D37E2"/>
    <w:rsid w:val="002D3AA0"/>
    <w:rsid w:val="002D44A3"/>
    <w:rsid w:val="002D770B"/>
    <w:rsid w:val="002D7AEC"/>
    <w:rsid w:val="002E2D30"/>
    <w:rsid w:val="002E55CA"/>
    <w:rsid w:val="002E6654"/>
    <w:rsid w:val="002E7207"/>
    <w:rsid w:val="002E7935"/>
    <w:rsid w:val="002F0C34"/>
    <w:rsid w:val="002F0D22"/>
    <w:rsid w:val="002F0E49"/>
    <w:rsid w:val="002F0F1B"/>
    <w:rsid w:val="002F2507"/>
    <w:rsid w:val="002F2AA2"/>
    <w:rsid w:val="002F4068"/>
    <w:rsid w:val="002F5CD0"/>
    <w:rsid w:val="002F6171"/>
    <w:rsid w:val="002F6638"/>
    <w:rsid w:val="002F6689"/>
    <w:rsid w:val="00304A90"/>
    <w:rsid w:val="003062DB"/>
    <w:rsid w:val="003079A6"/>
    <w:rsid w:val="00307DD2"/>
    <w:rsid w:val="003105DB"/>
    <w:rsid w:val="00312003"/>
    <w:rsid w:val="00315148"/>
    <w:rsid w:val="00317D59"/>
    <w:rsid w:val="0032275E"/>
    <w:rsid w:val="00322DA6"/>
    <w:rsid w:val="003259CA"/>
    <w:rsid w:val="00325F73"/>
    <w:rsid w:val="00327B6D"/>
    <w:rsid w:val="0033045B"/>
    <w:rsid w:val="003324FE"/>
    <w:rsid w:val="0033692D"/>
    <w:rsid w:val="003376CE"/>
    <w:rsid w:val="00337966"/>
    <w:rsid w:val="00337DE3"/>
    <w:rsid w:val="003410EC"/>
    <w:rsid w:val="00341967"/>
    <w:rsid w:val="003423F4"/>
    <w:rsid w:val="003435EA"/>
    <w:rsid w:val="00343758"/>
    <w:rsid w:val="00343C89"/>
    <w:rsid w:val="003445CD"/>
    <w:rsid w:val="003445CE"/>
    <w:rsid w:val="00346C4C"/>
    <w:rsid w:val="00351A4D"/>
    <w:rsid w:val="00352029"/>
    <w:rsid w:val="0035316D"/>
    <w:rsid w:val="00354EB6"/>
    <w:rsid w:val="003551B9"/>
    <w:rsid w:val="0035555F"/>
    <w:rsid w:val="00356182"/>
    <w:rsid w:val="0035655B"/>
    <w:rsid w:val="0035770B"/>
    <w:rsid w:val="00360798"/>
    <w:rsid w:val="00360FBB"/>
    <w:rsid w:val="00361CB9"/>
    <w:rsid w:val="00361D50"/>
    <w:rsid w:val="003642D8"/>
    <w:rsid w:val="00365C5A"/>
    <w:rsid w:val="003709FF"/>
    <w:rsid w:val="00370A29"/>
    <w:rsid w:val="00371B4B"/>
    <w:rsid w:val="00372CEA"/>
    <w:rsid w:val="003753D5"/>
    <w:rsid w:val="00375B51"/>
    <w:rsid w:val="0038105E"/>
    <w:rsid w:val="003820A4"/>
    <w:rsid w:val="0038296B"/>
    <w:rsid w:val="0038388F"/>
    <w:rsid w:val="00383FE2"/>
    <w:rsid w:val="003855D6"/>
    <w:rsid w:val="003856FD"/>
    <w:rsid w:val="00385907"/>
    <w:rsid w:val="00385E1C"/>
    <w:rsid w:val="00385E7C"/>
    <w:rsid w:val="00386191"/>
    <w:rsid w:val="00386C27"/>
    <w:rsid w:val="00387CFB"/>
    <w:rsid w:val="0039029D"/>
    <w:rsid w:val="00391329"/>
    <w:rsid w:val="00391369"/>
    <w:rsid w:val="003913DC"/>
    <w:rsid w:val="00391613"/>
    <w:rsid w:val="00392BD1"/>
    <w:rsid w:val="003934C5"/>
    <w:rsid w:val="00393721"/>
    <w:rsid w:val="00394CC9"/>
    <w:rsid w:val="00395BB9"/>
    <w:rsid w:val="003966E3"/>
    <w:rsid w:val="003A0651"/>
    <w:rsid w:val="003A08C2"/>
    <w:rsid w:val="003A0A47"/>
    <w:rsid w:val="003A1B4E"/>
    <w:rsid w:val="003A29D9"/>
    <w:rsid w:val="003A309D"/>
    <w:rsid w:val="003A6A27"/>
    <w:rsid w:val="003A6CED"/>
    <w:rsid w:val="003A7400"/>
    <w:rsid w:val="003A7404"/>
    <w:rsid w:val="003B0AFA"/>
    <w:rsid w:val="003B23C7"/>
    <w:rsid w:val="003B286D"/>
    <w:rsid w:val="003B58F5"/>
    <w:rsid w:val="003B5BE1"/>
    <w:rsid w:val="003B60C1"/>
    <w:rsid w:val="003B62CA"/>
    <w:rsid w:val="003B6710"/>
    <w:rsid w:val="003C0895"/>
    <w:rsid w:val="003C1165"/>
    <w:rsid w:val="003C1CB4"/>
    <w:rsid w:val="003C2344"/>
    <w:rsid w:val="003C3B21"/>
    <w:rsid w:val="003C3B8C"/>
    <w:rsid w:val="003C4097"/>
    <w:rsid w:val="003C523D"/>
    <w:rsid w:val="003C5784"/>
    <w:rsid w:val="003C6263"/>
    <w:rsid w:val="003C6C45"/>
    <w:rsid w:val="003D0214"/>
    <w:rsid w:val="003D07E7"/>
    <w:rsid w:val="003D27A4"/>
    <w:rsid w:val="003D27C6"/>
    <w:rsid w:val="003D30AD"/>
    <w:rsid w:val="003D5160"/>
    <w:rsid w:val="003D51E3"/>
    <w:rsid w:val="003D5806"/>
    <w:rsid w:val="003D73CC"/>
    <w:rsid w:val="003E2BDB"/>
    <w:rsid w:val="003E2F46"/>
    <w:rsid w:val="003E4AFA"/>
    <w:rsid w:val="003E56D7"/>
    <w:rsid w:val="003E63F4"/>
    <w:rsid w:val="003E6C9E"/>
    <w:rsid w:val="003E6FC3"/>
    <w:rsid w:val="003E74A3"/>
    <w:rsid w:val="003F1130"/>
    <w:rsid w:val="003F1BA7"/>
    <w:rsid w:val="003F1C8B"/>
    <w:rsid w:val="003F1E62"/>
    <w:rsid w:val="003F5582"/>
    <w:rsid w:val="003F6DCA"/>
    <w:rsid w:val="003F734A"/>
    <w:rsid w:val="004008E6"/>
    <w:rsid w:val="00401132"/>
    <w:rsid w:val="0040144F"/>
    <w:rsid w:val="00403BF6"/>
    <w:rsid w:val="00410379"/>
    <w:rsid w:val="0041132C"/>
    <w:rsid w:val="00414300"/>
    <w:rsid w:val="00414842"/>
    <w:rsid w:val="00417EFB"/>
    <w:rsid w:val="004209B2"/>
    <w:rsid w:val="00421CD1"/>
    <w:rsid w:val="004227E1"/>
    <w:rsid w:val="00423E4B"/>
    <w:rsid w:val="00424BEC"/>
    <w:rsid w:val="0042661E"/>
    <w:rsid w:val="00426B14"/>
    <w:rsid w:val="0042735F"/>
    <w:rsid w:val="00430AEE"/>
    <w:rsid w:val="00430B15"/>
    <w:rsid w:val="00432ABA"/>
    <w:rsid w:val="00433711"/>
    <w:rsid w:val="004345F7"/>
    <w:rsid w:val="00434E13"/>
    <w:rsid w:val="00435972"/>
    <w:rsid w:val="00436F98"/>
    <w:rsid w:val="0043701B"/>
    <w:rsid w:val="00437752"/>
    <w:rsid w:val="004400EB"/>
    <w:rsid w:val="00440382"/>
    <w:rsid w:val="00442B83"/>
    <w:rsid w:val="00442E3D"/>
    <w:rsid w:val="00446587"/>
    <w:rsid w:val="00447330"/>
    <w:rsid w:val="004478FA"/>
    <w:rsid w:val="00447B84"/>
    <w:rsid w:val="00447E10"/>
    <w:rsid w:val="0045152A"/>
    <w:rsid w:val="004522F3"/>
    <w:rsid w:val="004531B5"/>
    <w:rsid w:val="00453FF1"/>
    <w:rsid w:val="0045423B"/>
    <w:rsid w:val="004551F8"/>
    <w:rsid w:val="0045541C"/>
    <w:rsid w:val="00455BAD"/>
    <w:rsid w:val="00456A17"/>
    <w:rsid w:val="0045734F"/>
    <w:rsid w:val="0045742A"/>
    <w:rsid w:val="0046144A"/>
    <w:rsid w:val="004635D3"/>
    <w:rsid w:val="004655E4"/>
    <w:rsid w:val="00467EE7"/>
    <w:rsid w:val="00470013"/>
    <w:rsid w:val="004707FE"/>
    <w:rsid w:val="00470E33"/>
    <w:rsid w:val="00473817"/>
    <w:rsid w:val="00473BDB"/>
    <w:rsid w:val="00474405"/>
    <w:rsid w:val="004754DC"/>
    <w:rsid w:val="0047648C"/>
    <w:rsid w:val="004768E6"/>
    <w:rsid w:val="00483581"/>
    <w:rsid w:val="00483F1D"/>
    <w:rsid w:val="00485EBF"/>
    <w:rsid w:val="004905FE"/>
    <w:rsid w:val="0049063F"/>
    <w:rsid w:val="00490D80"/>
    <w:rsid w:val="00490E9B"/>
    <w:rsid w:val="00492A51"/>
    <w:rsid w:val="00492BF9"/>
    <w:rsid w:val="00492C67"/>
    <w:rsid w:val="004972D6"/>
    <w:rsid w:val="00497571"/>
    <w:rsid w:val="004A1E19"/>
    <w:rsid w:val="004A2AF1"/>
    <w:rsid w:val="004A2BE3"/>
    <w:rsid w:val="004A493A"/>
    <w:rsid w:val="004A7936"/>
    <w:rsid w:val="004A7A31"/>
    <w:rsid w:val="004B144C"/>
    <w:rsid w:val="004B5789"/>
    <w:rsid w:val="004C0CB6"/>
    <w:rsid w:val="004C3E9D"/>
    <w:rsid w:val="004C50A2"/>
    <w:rsid w:val="004C781A"/>
    <w:rsid w:val="004D0648"/>
    <w:rsid w:val="004D0851"/>
    <w:rsid w:val="004D08D0"/>
    <w:rsid w:val="004D1A3C"/>
    <w:rsid w:val="004D1F6D"/>
    <w:rsid w:val="004D2219"/>
    <w:rsid w:val="004D37C9"/>
    <w:rsid w:val="004D3ED5"/>
    <w:rsid w:val="004D5B0D"/>
    <w:rsid w:val="004D5EAF"/>
    <w:rsid w:val="004D6FE9"/>
    <w:rsid w:val="004D7183"/>
    <w:rsid w:val="004D77D4"/>
    <w:rsid w:val="004D7A83"/>
    <w:rsid w:val="004D7FCE"/>
    <w:rsid w:val="004E0B11"/>
    <w:rsid w:val="004E1250"/>
    <w:rsid w:val="004E2110"/>
    <w:rsid w:val="004E2B84"/>
    <w:rsid w:val="004E51FD"/>
    <w:rsid w:val="004E5CAD"/>
    <w:rsid w:val="004F106F"/>
    <w:rsid w:val="004F2245"/>
    <w:rsid w:val="004F2DBE"/>
    <w:rsid w:val="004F3C0E"/>
    <w:rsid w:val="004F42A7"/>
    <w:rsid w:val="004F42AD"/>
    <w:rsid w:val="004F6C5A"/>
    <w:rsid w:val="00500579"/>
    <w:rsid w:val="005009C7"/>
    <w:rsid w:val="005019CA"/>
    <w:rsid w:val="00502375"/>
    <w:rsid w:val="00502797"/>
    <w:rsid w:val="00504CEA"/>
    <w:rsid w:val="00504EBF"/>
    <w:rsid w:val="00505146"/>
    <w:rsid w:val="00506AA5"/>
    <w:rsid w:val="00506F54"/>
    <w:rsid w:val="0050775C"/>
    <w:rsid w:val="0051111F"/>
    <w:rsid w:val="00511E7B"/>
    <w:rsid w:val="0051322C"/>
    <w:rsid w:val="00513FDF"/>
    <w:rsid w:val="005170CF"/>
    <w:rsid w:val="00517C81"/>
    <w:rsid w:val="00520B18"/>
    <w:rsid w:val="00520BCF"/>
    <w:rsid w:val="00521228"/>
    <w:rsid w:val="00522182"/>
    <w:rsid w:val="00522EF8"/>
    <w:rsid w:val="00524DF2"/>
    <w:rsid w:val="00524F7F"/>
    <w:rsid w:val="005254D6"/>
    <w:rsid w:val="00525E03"/>
    <w:rsid w:val="00530302"/>
    <w:rsid w:val="0053036F"/>
    <w:rsid w:val="00531953"/>
    <w:rsid w:val="005354CE"/>
    <w:rsid w:val="005355FB"/>
    <w:rsid w:val="00535C93"/>
    <w:rsid w:val="00535CFE"/>
    <w:rsid w:val="005406EE"/>
    <w:rsid w:val="005408C9"/>
    <w:rsid w:val="00542CF9"/>
    <w:rsid w:val="005430D6"/>
    <w:rsid w:val="00543112"/>
    <w:rsid w:val="0054455C"/>
    <w:rsid w:val="00546C2C"/>
    <w:rsid w:val="00547447"/>
    <w:rsid w:val="00550945"/>
    <w:rsid w:val="00550B0C"/>
    <w:rsid w:val="0055128A"/>
    <w:rsid w:val="0055177D"/>
    <w:rsid w:val="00552226"/>
    <w:rsid w:val="00553E5E"/>
    <w:rsid w:val="0055463E"/>
    <w:rsid w:val="00555878"/>
    <w:rsid w:val="00556334"/>
    <w:rsid w:val="00556D65"/>
    <w:rsid w:val="00560A0A"/>
    <w:rsid w:val="00563EE2"/>
    <w:rsid w:val="00564BCF"/>
    <w:rsid w:val="00565E33"/>
    <w:rsid w:val="005702C3"/>
    <w:rsid w:val="00573678"/>
    <w:rsid w:val="00574BD0"/>
    <w:rsid w:val="00574E16"/>
    <w:rsid w:val="00575491"/>
    <w:rsid w:val="005756E8"/>
    <w:rsid w:val="0057659D"/>
    <w:rsid w:val="00577000"/>
    <w:rsid w:val="00581FBC"/>
    <w:rsid w:val="005858DD"/>
    <w:rsid w:val="005875D9"/>
    <w:rsid w:val="0059108D"/>
    <w:rsid w:val="00591496"/>
    <w:rsid w:val="00592862"/>
    <w:rsid w:val="005951D6"/>
    <w:rsid w:val="005967D1"/>
    <w:rsid w:val="00596FFB"/>
    <w:rsid w:val="0059711E"/>
    <w:rsid w:val="00597CE4"/>
    <w:rsid w:val="00597E6B"/>
    <w:rsid w:val="005A0C67"/>
    <w:rsid w:val="005A14FE"/>
    <w:rsid w:val="005A1675"/>
    <w:rsid w:val="005A1CFC"/>
    <w:rsid w:val="005A4258"/>
    <w:rsid w:val="005A6FC2"/>
    <w:rsid w:val="005A760C"/>
    <w:rsid w:val="005B09FF"/>
    <w:rsid w:val="005B2522"/>
    <w:rsid w:val="005B3480"/>
    <w:rsid w:val="005B40F0"/>
    <w:rsid w:val="005B65E2"/>
    <w:rsid w:val="005B6B7D"/>
    <w:rsid w:val="005C02EE"/>
    <w:rsid w:val="005C0D33"/>
    <w:rsid w:val="005C0D42"/>
    <w:rsid w:val="005C10BC"/>
    <w:rsid w:val="005C1BF0"/>
    <w:rsid w:val="005C31B8"/>
    <w:rsid w:val="005C398C"/>
    <w:rsid w:val="005C6D06"/>
    <w:rsid w:val="005C79A6"/>
    <w:rsid w:val="005C7EB2"/>
    <w:rsid w:val="005D0C91"/>
    <w:rsid w:val="005D1002"/>
    <w:rsid w:val="005D2087"/>
    <w:rsid w:val="005D20E4"/>
    <w:rsid w:val="005D21F9"/>
    <w:rsid w:val="005D2F9C"/>
    <w:rsid w:val="005D3336"/>
    <w:rsid w:val="005D387A"/>
    <w:rsid w:val="005D3F15"/>
    <w:rsid w:val="005D533E"/>
    <w:rsid w:val="005D57E1"/>
    <w:rsid w:val="005D654F"/>
    <w:rsid w:val="005D6BF7"/>
    <w:rsid w:val="005D6DBA"/>
    <w:rsid w:val="005D75DD"/>
    <w:rsid w:val="005D789F"/>
    <w:rsid w:val="005D7A33"/>
    <w:rsid w:val="005E2F6B"/>
    <w:rsid w:val="005E3AF4"/>
    <w:rsid w:val="005E3BDC"/>
    <w:rsid w:val="005E5805"/>
    <w:rsid w:val="005E5B1C"/>
    <w:rsid w:val="005E6F6E"/>
    <w:rsid w:val="005F4007"/>
    <w:rsid w:val="005F44AB"/>
    <w:rsid w:val="005F50B6"/>
    <w:rsid w:val="005F7707"/>
    <w:rsid w:val="00600B6A"/>
    <w:rsid w:val="0060124C"/>
    <w:rsid w:val="00601877"/>
    <w:rsid w:val="006019B0"/>
    <w:rsid w:val="00603023"/>
    <w:rsid w:val="00604F3B"/>
    <w:rsid w:val="0060521B"/>
    <w:rsid w:val="00606DD7"/>
    <w:rsid w:val="00611194"/>
    <w:rsid w:val="00612069"/>
    <w:rsid w:val="00612B11"/>
    <w:rsid w:val="00613889"/>
    <w:rsid w:val="00613B44"/>
    <w:rsid w:val="0061515C"/>
    <w:rsid w:val="0061601B"/>
    <w:rsid w:val="00617464"/>
    <w:rsid w:val="00620774"/>
    <w:rsid w:val="00621848"/>
    <w:rsid w:val="006227AC"/>
    <w:rsid w:val="006228FD"/>
    <w:rsid w:val="006257A8"/>
    <w:rsid w:val="00626BE0"/>
    <w:rsid w:val="006302F4"/>
    <w:rsid w:val="0063191E"/>
    <w:rsid w:val="0063238D"/>
    <w:rsid w:val="00632B02"/>
    <w:rsid w:val="00635F62"/>
    <w:rsid w:val="00636312"/>
    <w:rsid w:val="00637AAE"/>
    <w:rsid w:val="006411AD"/>
    <w:rsid w:val="006418A8"/>
    <w:rsid w:val="00641BF4"/>
    <w:rsid w:val="00642BDA"/>
    <w:rsid w:val="00642E8E"/>
    <w:rsid w:val="00643084"/>
    <w:rsid w:val="00643150"/>
    <w:rsid w:val="00643DC2"/>
    <w:rsid w:val="00644A07"/>
    <w:rsid w:val="00645EBD"/>
    <w:rsid w:val="0065279E"/>
    <w:rsid w:val="006535B3"/>
    <w:rsid w:val="0065441C"/>
    <w:rsid w:val="006602AA"/>
    <w:rsid w:val="006603A6"/>
    <w:rsid w:val="00660D21"/>
    <w:rsid w:val="0066426D"/>
    <w:rsid w:val="00666FB0"/>
    <w:rsid w:val="006703D9"/>
    <w:rsid w:val="006705A6"/>
    <w:rsid w:val="0067635F"/>
    <w:rsid w:val="00676EFA"/>
    <w:rsid w:val="00676F23"/>
    <w:rsid w:val="006802E0"/>
    <w:rsid w:val="006804E2"/>
    <w:rsid w:val="00682FF1"/>
    <w:rsid w:val="00683164"/>
    <w:rsid w:val="00683A97"/>
    <w:rsid w:val="00684175"/>
    <w:rsid w:val="00685F13"/>
    <w:rsid w:val="006863FA"/>
    <w:rsid w:val="0068793D"/>
    <w:rsid w:val="00690E1A"/>
    <w:rsid w:val="0069486C"/>
    <w:rsid w:val="006960FB"/>
    <w:rsid w:val="00697F1F"/>
    <w:rsid w:val="006A0181"/>
    <w:rsid w:val="006A08E6"/>
    <w:rsid w:val="006A0FBE"/>
    <w:rsid w:val="006A1D59"/>
    <w:rsid w:val="006A1FF3"/>
    <w:rsid w:val="006A24AD"/>
    <w:rsid w:val="006A4D90"/>
    <w:rsid w:val="006A52FA"/>
    <w:rsid w:val="006A62C5"/>
    <w:rsid w:val="006A7972"/>
    <w:rsid w:val="006B07CF"/>
    <w:rsid w:val="006B0B60"/>
    <w:rsid w:val="006B1731"/>
    <w:rsid w:val="006B1B85"/>
    <w:rsid w:val="006B1B96"/>
    <w:rsid w:val="006B1EA5"/>
    <w:rsid w:val="006B35D8"/>
    <w:rsid w:val="006B3E24"/>
    <w:rsid w:val="006B4D6C"/>
    <w:rsid w:val="006B60DD"/>
    <w:rsid w:val="006B658F"/>
    <w:rsid w:val="006B78BA"/>
    <w:rsid w:val="006C0635"/>
    <w:rsid w:val="006C228A"/>
    <w:rsid w:val="006C2B79"/>
    <w:rsid w:val="006C35B7"/>
    <w:rsid w:val="006C43EE"/>
    <w:rsid w:val="006C7253"/>
    <w:rsid w:val="006D30AA"/>
    <w:rsid w:val="006D36D2"/>
    <w:rsid w:val="006D58BC"/>
    <w:rsid w:val="006D5B7F"/>
    <w:rsid w:val="006D6E5B"/>
    <w:rsid w:val="006E1700"/>
    <w:rsid w:val="006E1BE0"/>
    <w:rsid w:val="006E2028"/>
    <w:rsid w:val="006E20CC"/>
    <w:rsid w:val="006E6CAC"/>
    <w:rsid w:val="006E7A39"/>
    <w:rsid w:val="006F04EC"/>
    <w:rsid w:val="006F37C7"/>
    <w:rsid w:val="006F469F"/>
    <w:rsid w:val="006F6851"/>
    <w:rsid w:val="00700096"/>
    <w:rsid w:val="00702640"/>
    <w:rsid w:val="007029CF"/>
    <w:rsid w:val="00702C26"/>
    <w:rsid w:val="00703705"/>
    <w:rsid w:val="00704DD6"/>
    <w:rsid w:val="00704F46"/>
    <w:rsid w:val="00704F54"/>
    <w:rsid w:val="0070719E"/>
    <w:rsid w:val="007075BC"/>
    <w:rsid w:val="007107C5"/>
    <w:rsid w:val="0071554F"/>
    <w:rsid w:val="00716397"/>
    <w:rsid w:val="0071671E"/>
    <w:rsid w:val="007212BB"/>
    <w:rsid w:val="00723D96"/>
    <w:rsid w:val="00724268"/>
    <w:rsid w:val="007304E5"/>
    <w:rsid w:val="00730B25"/>
    <w:rsid w:val="00731AF3"/>
    <w:rsid w:val="0073298A"/>
    <w:rsid w:val="00733000"/>
    <w:rsid w:val="0073359A"/>
    <w:rsid w:val="00733E58"/>
    <w:rsid w:val="00736ABE"/>
    <w:rsid w:val="00737189"/>
    <w:rsid w:val="00741001"/>
    <w:rsid w:val="00743FBB"/>
    <w:rsid w:val="0074502D"/>
    <w:rsid w:val="00745573"/>
    <w:rsid w:val="00745BD5"/>
    <w:rsid w:val="00746392"/>
    <w:rsid w:val="00747980"/>
    <w:rsid w:val="0075120A"/>
    <w:rsid w:val="00751BF8"/>
    <w:rsid w:val="00752E03"/>
    <w:rsid w:val="00754E5A"/>
    <w:rsid w:val="007551C8"/>
    <w:rsid w:val="00755794"/>
    <w:rsid w:val="0075606A"/>
    <w:rsid w:val="00757C0F"/>
    <w:rsid w:val="00760E16"/>
    <w:rsid w:val="00762359"/>
    <w:rsid w:val="00762E02"/>
    <w:rsid w:val="007631CD"/>
    <w:rsid w:val="00764FA8"/>
    <w:rsid w:val="007666C4"/>
    <w:rsid w:val="00766A41"/>
    <w:rsid w:val="00767069"/>
    <w:rsid w:val="0076781C"/>
    <w:rsid w:val="007710C6"/>
    <w:rsid w:val="0077203C"/>
    <w:rsid w:val="00773B3B"/>
    <w:rsid w:val="00774766"/>
    <w:rsid w:val="00774DEA"/>
    <w:rsid w:val="00775B8D"/>
    <w:rsid w:val="00777F9D"/>
    <w:rsid w:val="00781F82"/>
    <w:rsid w:val="007828C2"/>
    <w:rsid w:val="00782963"/>
    <w:rsid w:val="00785934"/>
    <w:rsid w:val="0078672F"/>
    <w:rsid w:val="00790124"/>
    <w:rsid w:val="0079195F"/>
    <w:rsid w:val="00792275"/>
    <w:rsid w:val="007927A9"/>
    <w:rsid w:val="00794BE0"/>
    <w:rsid w:val="0079516C"/>
    <w:rsid w:val="00795DF9"/>
    <w:rsid w:val="007A08D9"/>
    <w:rsid w:val="007A15CB"/>
    <w:rsid w:val="007A24F1"/>
    <w:rsid w:val="007A2D0D"/>
    <w:rsid w:val="007A42FB"/>
    <w:rsid w:val="007A473C"/>
    <w:rsid w:val="007A54FB"/>
    <w:rsid w:val="007A7183"/>
    <w:rsid w:val="007B1E4A"/>
    <w:rsid w:val="007B67D5"/>
    <w:rsid w:val="007B720F"/>
    <w:rsid w:val="007C0F8B"/>
    <w:rsid w:val="007C1B90"/>
    <w:rsid w:val="007C1C2E"/>
    <w:rsid w:val="007C1CA7"/>
    <w:rsid w:val="007C26CC"/>
    <w:rsid w:val="007C2F30"/>
    <w:rsid w:val="007C36C6"/>
    <w:rsid w:val="007C3D15"/>
    <w:rsid w:val="007C3F4E"/>
    <w:rsid w:val="007C3F9C"/>
    <w:rsid w:val="007C4E81"/>
    <w:rsid w:val="007C520D"/>
    <w:rsid w:val="007C6D14"/>
    <w:rsid w:val="007C767B"/>
    <w:rsid w:val="007C7D14"/>
    <w:rsid w:val="007D0FA4"/>
    <w:rsid w:val="007D2467"/>
    <w:rsid w:val="007D3C28"/>
    <w:rsid w:val="007D541C"/>
    <w:rsid w:val="007D579C"/>
    <w:rsid w:val="007D7A03"/>
    <w:rsid w:val="007D7A28"/>
    <w:rsid w:val="007E2A7C"/>
    <w:rsid w:val="007F25E3"/>
    <w:rsid w:val="007F57AF"/>
    <w:rsid w:val="008006A3"/>
    <w:rsid w:val="00801A2D"/>
    <w:rsid w:val="008020D3"/>
    <w:rsid w:val="0080220E"/>
    <w:rsid w:val="0080271B"/>
    <w:rsid w:val="00802DA6"/>
    <w:rsid w:val="0080405D"/>
    <w:rsid w:val="0080417C"/>
    <w:rsid w:val="00804549"/>
    <w:rsid w:val="00804893"/>
    <w:rsid w:val="00811B27"/>
    <w:rsid w:val="00812DEB"/>
    <w:rsid w:val="008144D8"/>
    <w:rsid w:val="0081655B"/>
    <w:rsid w:val="00816768"/>
    <w:rsid w:val="008168BA"/>
    <w:rsid w:val="00817087"/>
    <w:rsid w:val="00817586"/>
    <w:rsid w:val="008253E6"/>
    <w:rsid w:val="00825770"/>
    <w:rsid w:val="00825C4C"/>
    <w:rsid w:val="00826ABA"/>
    <w:rsid w:val="00834A66"/>
    <w:rsid w:val="00835365"/>
    <w:rsid w:val="0083720B"/>
    <w:rsid w:val="008400B1"/>
    <w:rsid w:val="00840157"/>
    <w:rsid w:val="008419EB"/>
    <w:rsid w:val="0084247D"/>
    <w:rsid w:val="00851784"/>
    <w:rsid w:val="00852155"/>
    <w:rsid w:val="00852D97"/>
    <w:rsid w:val="00852F92"/>
    <w:rsid w:val="008552FE"/>
    <w:rsid w:val="00855783"/>
    <w:rsid w:val="00860B2B"/>
    <w:rsid w:val="008619DA"/>
    <w:rsid w:val="00862728"/>
    <w:rsid w:val="008627F8"/>
    <w:rsid w:val="008643D3"/>
    <w:rsid w:val="00865EA4"/>
    <w:rsid w:val="0086600C"/>
    <w:rsid w:val="008667BD"/>
    <w:rsid w:val="008674DB"/>
    <w:rsid w:val="00867F46"/>
    <w:rsid w:val="00870AD8"/>
    <w:rsid w:val="00871E7C"/>
    <w:rsid w:val="00872B00"/>
    <w:rsid w:val="008738A3"/>
    <w:rsid w:val="008740F8"/>
    <w:rsid w:val="00875101"/>
    <w:rsid w:val="008751FB"/>
    <w:rsid w:val="00875223"/>
    <w:rsid w:val="00876070"/>
    <w:rsid w:val="008770BE"/>
    <w:rsid w:val="00881838"/>
    <w:rsid w:val="00882852"/>
    <w:rsid w:val="00883AFB"/>
    <w:rsid w:val="008851C2"/>
    <w:rsid w:val="00885356"/>
    <w:rsid w:val="00885BE8"/>
    <w:rsid w:val="00885EC2"/>
    <w:rsid w:val="00885F1F"/>
    <w:rsid w:val="00886061"/>
    <w:rsid w:val="0089088A"/>
    <w:rsid w:val="0089096B"/>
    <w:rsid w:val="0089107B"/>
    <w:rsid w:val="0089205F"/>
    <w:rsid w:val="00893293"/>
    <w:rsid w:val="00894BAB"/>
    <w:rsid w:val="00894E94"/>
    <w:rsid w:val="00895452"/>
    <w:rsid w:val="008958F4"/>
    <w:rsid w:val="00896AFB"/>
    <w:rsid w:val="00896F67"/>
    <w:rsid w:val="00897D69"/>
    <w:rsid w:val="00897DEC"/>
    <w:rsid w:val="008A06BA"/>
    <w:rsid w:val="008A2822"/>
    <w:rsid w:val="008A2BB9"/>
    <w:rsid w:val="008A33D6"/>
    <w:rsid w:val="008A3F38"/>
    <w:rsid w:val="008A53BD"/>
    <w:rsid w:val="008A5E97"/>
    <w:rsid w:val="008A61B4"/>
    <w:rsid w:val="008A6337"/>
    <w:rsid w:val="008A6391"/>
    <w:rsid w:val="008B00E5"/>
    <w:rsid w:val="008B0600"/>
    <w:rsid w:val="008B0A92"/>
    <w:rsid w:val="008B13FE"/>
    <w:rsid w:val="008B1423"/>
    <w:rsid w:val="008B2523"/>
    <w:rsid w:val="008B2908"/>
    <w:rsid w:val="008B2B33"/>
    <w:rsid w:val="008B5BAC"/>
    <w:rsid w:val="008B6029"/>
    <w:rsid w:val="008B66C5"/>
    <w:rsid w:val="008C2BA2"/>
    <w:rsid w:val="008C3245"/>
    <w:rsid w:val="008C3D3A"/>
    <w:rsid w:val="008C49A5"/>
    <w:rsid w:val="008C5B7A"/>
    <w:rsid w:val="008D0AD7"/>
    <w:rsid w:val="008D0B37"/>
    <w:rsid w:val="008D0CD1"/>
    <w:rsid w:val="008D248A"/>
    <w:rsid w:val="008D3547"/>
    <w:rsid w:val="008D5D53"/>
    <w:rsid w:val="008E0202"/>
    <w:rsid w:val="008E0D57"/>
    <w:rsid w:val="008E487F"/>
    <w:rsid w:val="008E5A4B"/>
    <w:rsid w:val="008E5DC8"/>
    <w:rsid w:val="008E7F62"/>
    <w:rsid w:val="008F0468"/>
    <w:rsid w:val="008F15C5"/>
    <w:rsid w:val="008F1A5A"/>
    <w:rsid w:val="008F1E4B"/>
    <w:rsid w:val="008F235F"/>
    <w:rsid w:val="008F3FB6"/>
    <w:rsid w:val="008F4623"/>
    <w:rsid w:val="008F5EA7"/>
    <w:rsid w:val="008F6F6B"/>
    <w:rsid w:val="00900249"/>
    <w:rsid w:val="00902798"/>
    <w:rsid w:val="00904C57"/>
    <w:rsid w:val="00904D79"/>
    <w:rsid w:val="00905245"/>
    <w:rsid w:val="009066C9"/>
    <w:rsid w:val="00907F49"/>
    <w:rsid w:val="0091106D"/>
    <w:rsid w:val="00912AE5"/>
    <w:rsid w:val="00913547"/>
    <w:rsid w:val="00913EB0"/>
    <w:rsid w:val="009208D1"/>
    <w:rsid w:val="00920DE4"/>
    <w:rsid w:val="0092435B"/>
    <w:rsid w:val="00925686"/>
    <w:rsid w:val="009262A3"/>
    <w:rsid w:val="00927E81"/>
    <w:rsid w:val="00930AAE"/>
    <w:rsid w:val="009364C7"/>
    <w:rsid w:val="00937A13"/>
    <w:rsid w:val="00937AA2"/>
    <w:rsid w:val="0094132A"/>
    <w:rsid w:val="00942F38"/>
    <w:rsid w:val="0094484A"/>
    <w:rsid w:val="0094571F"/>
    <w:rsid w:val="009503C1"/>
    <w:rsid w:val="00950994"/>
    <w:rsid w:val="00951D26"/>
    <w:rsid w:val="00952671"/>
    <w:rsid w:val="009533DC"/>
    <w:rsid w:val="00954675"/>
    <w:rsid w:val="00954BC6"/>
    <w:rsid w:val="00955065"/>
    <w:rsid w:val="00955EB3"/>
    <w:rsid w:val="00955F98"/>
    <w:rsid w:val="00957BB9"/>
    <w:rsid w:val="0096097D"/>
    <w:rsid w:val="009617E9"/>
    <w:rsid w:val="009639B8"/>
    <w:rsid w:val="0097057D"/>
    <w:rsid w:val="00970DA1"/>
    <w:rsid w:val="009741A8"/>
    <w:rsid w:val="00974362"/>
    <w:rsid w:val="00976CF8"/>
    <w:rsid w:val="0097795B"/>
    <w:rsid w:val="00980167"/>
    <w:rsid w:val="009801D1"/>
    <w:rsid w:val="00982CA1"/>
    <w:rsid w:val="009844C4"/>
    <w:rsid w:val="00984B4D"/>
    <w:rsid w:val="00984B66"/>
    <w:rsid w:val="00984E1F"/>
    <w:rsid w:val="00984F5A"/>
    <w:rsid w:val="00985AEC"/>
    <w:rsid w:val="009869B9"/>
    <w:rsid w:val="009870E3"/>
    <w:rsid w:val="009944F2"/>
    <w:rsid w:val="00994535"/>
    <w:rsid w:val="00996D68"/>
    <w:rsid w:val="00997D12"/>
    <w:rsid w:val="009A0C34"/>
    <w:rsid w:val="009A1EFE"/>
    <w:rsid w:val="009A20E6"/>
    <w:rsid w:val="009A35C8"/>
    <w:rsid w:val="009A3C0D"/>
    <w:rsid w:val="009A4FC4"/>
    <w:rsid w:val="009A563A"/>
    <w:rsid w:val="009A58EC"/>
    <w:rsid w:val="009A5DCB"/>
    <w:rsid w:val="009A7263"/>
    <w:rsid w:val="009B0A74"/>
    <w:rsid w:val="009B3B69"/>
    <w:rsid w:val="009B3EC5"/>
    <w:rsid w:val="009B404A"/>
    <w:rsid w:val="009B46E6"/>
    <w:rsid w:val="009B570C"/>
    <w:rsid w:val="009C005E"/>
    <w:rsid w:val="009C269E"/>
    <w:rsid w:val="009C2863"/>
    <w:rsid w:val="009C28E9"/>
    <w:rsid w:val="009C487F"/>
    <w:rsid w:val="009C4FD0"/>
    <w:rsid w:val="009C72D1"/>
    <w:rsid w:val="009C754B"/>
    <w:rsid w:val="009C7B12"/>
    <w:rsid w:val="009D1224"/>
    <w:rsid w:val="009D16F1"/>
    <w:rsid w:val="009D3026"/>
    <w:rsid w:val="009D48EB"/>
    <w:rsid w:val="009D52EF"/>
    <w:rsid w:val="009D6BC1"/>
    <w:rsid w:val="009D79AF"/>
    <w:rsid w:val="009E0B8F"/>
    <w:rsid w:val="009E13E1"/>
    <w:rsid w:val="009E1C57"/>
    <w:rsid w:val="009E27B3"/>
    <w:rsid w:val="009E2A0A"/>
    <w:rsid w:val="009E3212"/>
    <w:rsid w:val="009E4F94"/>
    <w:rsid w:val="009E52DE"/>
    <w:rsid w:val="009F0117"/>
    <w:rsid w:val="009F1772"/>
    <w:rsid w:val="009F3612"/>
    <w:rsid w:val="009F4F5C"/>
    <w:rsid w:val="009F5DED"/>
    <w:rsid w:val="009F603A"/>
    <w:rsid w:val="009F7033"/>
    <w:rsid w:val="00A00E84"/>
    <w:rsid w:val="00A01740"/>
    <w:rsid w:val="00A026B9"/>
    <w:rsid w:val="00A0293F"/>
    <w:rsid w:val="00A02A4A"/>
    <w:rsid w:val="00A03607"/>
    <w:rsid w:val="00A1166F"/>
    <w:rsid w:val="00A1178C"/>
    <w:rsid w:val="00A131B7"/>
    <w:rsid w:val="00A13693"/>
    <w:rsid w:val="00A13768"/>
    <w:rsid w:val="00A14D53"/>
    <w:rsid w:val="00A14D7B"/>
    <w:rsid w:val="00A1599C"/>
    <w:rsid w:val="00A166A8"/>
    <w:rsid w:val="00A17D08"/>
    <w:rsid w:val="00A202AC"/>
    <w:rsid w:val="00A20833"/>
    <w:rsid w:val="00A21666"/>
    <w:rsid w:val="00A220EC"/>
    <w:rsid w:val="00A23435"/>
    <w:rsid w:val="00A23514"/>
    <w:rsid w:val="00A23BC1"/>
    <w:rsid w:val="00A241EC"/>
    <w:rsid w:val="00A25D2B"/>
    <w:rsid w:val="00A26441"/>
    <w:rsid w:val="00A334F7"/>
    <w:rsid w:val="00A35D37"/>
    <w:rsid w:val="00A36764"/>
    <w:rsid w:val="00A37434"/>
    <w:rsid w:val="00A37511"/>
    <w:rsid w:val="00A37D29"/>
    <w:rsid w:val="00A40D07"/>
    <w:rsid w:val="00A454EB"/>
    <w:rsid w:val="00A4698B"/>
    <w:rsid w:val="00A47AF6"/>
    <w:rsid w:val="00A47ECC"/>
    <w:rsid w:val="00A52F4E"/>
    <w:rsid w:val="00A534F9"/>
    <w:rsid w:val="00A549C9"/>
    <w:rsid w:val="00A55803"/>
    <w:rsid w:val="00A55AE9"/>
    <w:rsid w:val="00A56E24"/>
    <w:rsid w:val="00A60EBA"/>
    <w:rsid w:val="00A634AE"/>
    <w:rsid w:val="00A64439"/>
    <w:rsid w:val="00A6453F"/>
    <w:rsid w:val="00A64A37"/>
    <w:rsid w:val="00A6539E"/>
    <w:rsid w:val="00A674D2"/>
    <w:rsid w:val="00A7003C"/>
    <w:rsid w:val="00A72F69"/>
    <w:rsid w:val="00A73FAA"/>
    <w:rsid w:val="00A75BEB"/>
    <w:rsid w:val="00A7630C"/>
    <w:rsid w:val="00A774FE"/>
    <w:rsid w:val="00A8208C"/>
    <w:rsid w:val="00A8318F"/>
    <w:rsid w:val="00A83CBB"/>
    <w:rsid w:val="00A855DF"/>
    <w:rsid w:val="00A8651F"/>
    <w:rsid w:val="00A9110F"/>
    <w:rsid w:val="00A922F6"/>
    <w:rsid w:val="00A92763"/>
    <w:rsid w:val="00A92FA7"/>
    <w:rsid w:val="00A94EA6"/>
    <w:rsid w:val="00A94ECC"/>
    <w:rsid w:val="00A96653"/>
    <w:rsid w:val="00A976A4"/>
    <w:rsid w:val="00A979BB"/>
    <w:rsid w:val="00AA049E"/>
    <w:rsid w:val="00AA1F3B"/>
    <w:rsid w:val="00AA361F"/>
    <w:rsid w:val="00AA6642"/>
    <w:rsid w:val="00AB0BAD"/>
    <w:rsid w:val="00AB0D09"/>
    <w:rsid w:val="00AB26DD"/>
    <w:rsid w:val="00AB56C8"/>
    <w:rsid w:val="00AB76F2"/>
    <w:rsid w:val="00AB7A4A"/>
    <w:rsid w:val="00AC04D4"/>
    <w:rsid w:val="00AC06DF"/>
    <w:rsid w:val="00AC0F64"/>
    <w:rsid w:val="00AC1236"/>
    <w:rsid w:val="00AC13D4"/>
    <w:rsid w:val="00AC5084"/>
    <w:rsid w:val="00AC69F0"/>
    <w:rsid w:val="00AC7BA6"/>
    <w:rsid w:val="00AD171E"/>
    <w:rsid w:val="00AD22D7"/>
    <w:rsid w:val="00AD2DA6"/>
    <w:rsid w:val="00AD57E7"/>
    <w:rsid w:val="00AD6AEE"/>
    <w:rsid w:val="00AD7A56"/>
    <w:rsid w:val="00AE1EB2"/>
    <w:rsid w:val="00AE23B2"/>
    <w:rsid w:val="00AE2BCA"/>
    <w:rsid w:val="00AE3102"/>
    <w:rsid w:val="00AE3A2B"/>
    <w:rsid w:val="00AE49AB"/>
    <w:rsid w:val="00AE6165"/>
    <w:rsid w:val="00AF160C"/>
    <w:rsid w:val="00AF20F2"/>
    <w:rsid w:val="00AF4ECE"/>
    <w:rsid w:val="00AF576D"/>
    <w:rsid w:val="00AF5E8A"/>
    <w:rsid w:val="00AF6B58"/>
    <w:rsid w:val="00AF7BC4"/>
    <w:rsid w:val="00B00EAA"/>
    <w:rsid w:val="00B012EE"/>
    <w:rsid w:val="00B0138B"/>
    <w:rsid w:val="00B0357E"/>
    <w:rsid w:val="00B037D5"/>
    <w:rsid w:val="00B03B75"/>
    <w:rsid w:val="00B03ED6"/>
    <w:rsid w:val="00B052B3"/>
    <w:rsid w:val="00B05800"/>
    <w:rsid w:val="00B0770C"/>
    <w:rsid w:val="00B10D80"/>
    <w:rsid w:val="00B1281E"/>
    <w:rsid w:val="00B15C6E"/>
    <w:rsid w:val="00B162FA"/>
    <w:rsid w:val="00B16FD6"/>
    <w:rsid w:val="00B207D8"/>
    <w:rsid w:val="00B20E87"/>
    <w:rsid w:val="00B21AFB"/>
    <w:rsid w:val="00B22686"/>
    <w:rsid w:val="00B22B11"/>
    <w:rsid w:val="00B22B3E"/>
    <w:rsid w:val="00B22DF9"/>
    <w:rsid w:val="00B22F4E"/>
    <w:rsid w:val="00B270E2"/>
    <w:rsid w:val="00B27BE1"/>
    <w:rsid w:val="00B3003A"/>
    <w:rsid w:val="00B3097B"/>
    <w:rsid w:val="00B30C88"/>
    <w:rsid w:val="00B32A80"/>
    <w:rsid w:val="00B33612"/>
    <w:rsid w:val="00B33E97"/>
    <w:rsid w:val="00B3526D"/>
    <w:rsid w:val="00B37739"/>
    <w:rsid w:val="00B40A4F"/>
    <w:rsid w:val="00B42625"/>
    <w:rsid w:val="00B43B53"/>
    <w:rsid w:val="00B4667E"/>
    <w:rsid w:val="00B50363"/>
    <w:rsid w:val="00B50994"/>
    <w:rsid w:val="00B51248"/>
    <w:rsid w:val="00B52467"/>
    <w:rsid w:val="00B52961"/>
    <w:rsid w:val="00B52C5C"/>
    <w:rsid w:val="00B5300D"/>
    <w:rsid w:val="00B54540"/>
    <w:rsid w:val="00B56954"/>
    <w:rsid w:val="00B56B62"/>
    <w:rsid w:val="00B57429"/>
    <w:rsid w:val="00B60E32"/>
    <w:rsid w:val="00B63C13"/>
    <w:rsid w:val="00B6581E"/>
    <w:rsid w:val="00B66886"/>
    <w:rsid w:val="00B67276"/>
    <w:rsid w:val="00B67338"/>
    <w:rsid w:val="00B67F41"/>
    <w:rsid w:val="00B70ABE"/>
    <w:rsid w:val="00B72154"/>
    <w:rsid w:val="00B724B2"/>
    <w:rsid w:val="00B73D95"/>
    <w:rsid w:val="00B75932"/>
    <w:rsid w:val="00B7615C"/>
    <w:rsid w:val="00B763D6"/>
    <w:rsid w:val="00B76937"/>
    <w:rsid w:val="00B80D4F"/>
    <w:rsid w:val="00B80DA8"/>
    <w:rsid w:val="00B81690"/>
    <w:rsid w:val="00B82742"/>
    <w:rsid w:val="00B8339D"/>
    <w:rsid w:val="00B83D8B"/>
    <w:rsid w:val="00B84B41"/>
    <w:rsid w:val="00B84B94"/>
    <w:rsid w:val="00B859A7"/>
    <w:rsid w:val="00B866C2"/>
    <w:rsid w:val="00B87C59"/>
    <w:rsid w:val="00B90904"/>
    <w:rsid w:val="00B939F4"/>
    <w:rsid w:val="00B93F63"/>
    <w:rsid w:val="00B9646C"/>
    <w:rsid w:val="00B9793F"/>
    <w:rsid w:val="00BA0E14"/>
    <w:rsid w:val="00BA391F"/>
    <w:rsid w:val="00BA577F"/>
    <w:rsid w:val="00BA5D83"/>
    <w:rsid w:val="00BA6A15"/>
    <w:rsid w:val="00BA7794"/>
    <w:rsid w:val="00BB13BC"/>
    <w:rsid w:val="00BB2E99"/>
    <w:rsid w:val="00BB41AC"/>
    <w:rsid w:val="00BB478D"/>
    <w:rsid w:val="00BB4997"/>
    <w:rsid w:val="00BB6D28"/>
    <w:rsid w:val="00BB78EC"/>
    <w:rsid w:val="00BC059B"/>
    <w:rsid w:val="00BC223C"/>
    <w:rsid w:val="00BC3948"/>
    <w:rsid w:val="00BC47EA"/>
    <w:rsid w:val="00BC6148"/>
    <w:rsid w:val="00BC6485"/>
    <w:rsid w:val="00BC6752"/>
    <w:rsid w:val="00BC69C2"/>
    <w:rsid w:val="00BC7F0C"/>
    <w:rsid w:val="00BD2D05"/>
    <w:rsid w:val="00BD4876"/>
    <w:rsid w:val="00BD55EA"/>
    <w:rsid w:val="00BD5F90"/>
    <w:rsid w:val="00BD6C13"/>
    <w:rsid w:val="00BD7ADF"/>
    <w:rsid w:val="00BE161B"/>
    <w:rsid w:val="00BE6102"/>
    <w:rsid w:val="00BE75A9"/>
    <w:rsid w:val="00BF1A3B"/>
    <w:rsid w:val="00BF1AAB"/>
    <w:rsid w:val="00BF2833"/>
    <w:rsid w:val="00BF3177"/>
    <w:rsid w:val="00BF3F75"/>
    <w:rsid w:val="00BF546A"/>
    <w:rsid w:val="00BF67A6"/>
    <w:rsid w:val="00C00222"/>
    <w:rsid w:val="00C01BE4"/>
    <w:rsid w:val="00C020B8"/>
    <w:rsid w:val="00C037DC"/>
    <w:rsid w:val="00C03E0A"/>
    <w:rsid w:val="00C03E92"/>
    <w:rsid w:val="00C05546"/>
    <w:rsid w:val="00C056BB"/>
    <w:rsid w:val="00C10189"/>
    <w:rsid w:val="00C10CCF"/>
    <w:rsid w:val="00C112D3"/>
    <w:rsid w:val="00C11402"/>
    <w:rsid w:val="00C11CEF"/>
    <w:rsid w:val="00C1261F"/>
    <w:rsid w:val="00C139E2"/>
    <w:rsid w:val="00C14429"/>
    <w:rsid w:val="00C149FC"/>
    <w:rsid w:val="00C15686"/>
    <w:rsid w:val="00C16A9B"/>
    <w:rsid w:val="00C1796E"/>
    <w:rsid w:val="00C2116B"/>
    <w:rsid w:val="00C213F9"/>
    <w:rsid w:val="00C236D1"/>
    <w:rsid w:val="00C2386F"/>
    <w:rsid w:val="00C25285"/>
    <w:rsid w:val="00C2556A"/>
    <w:rsid w:val="00C26B95"/>
    <w:rsid w:val="00C27FAA"/>
    <w:rsid w:val="00C30052"/>
    <w:rsid w:val="00C30108"/>
    <w:rsid w:val="00C34523"/>
    <w:rsid w:val="00C34E80"/>
    <w:rsid w:val="00C3516E"/>
    <w:rsid w:val="00C40110"/>
    <w:rsid w:val="00C40DB1"/>
    <w:rsid w:val="00C40E86"/>
    <w:rsid w:val="00C4181C"/>
    <w:rsid w:val="00C42EDA"/>
    <w:rsid w:val="00C465F1"/>
    <w:rsid w:val="00C47133"/>
    <w:rsid w:val="00C471CC"/>
    <w:rsid w:val="00C54911"/>
    <w:rsid w:val="00C54E00"/>
    <w:rsid w:val="00C579A5"/>
    <w:rsid w:val="00C57B7E"/>
    <w:rsid w:val="00C6079A"/>
    <w:rsid w:val="00C61C73"/>
    <w:rsid w:val="00C61F92"/>
    <w:rsid w:val="00C6260B"/>
    <w:rsid w:val="00C631DA"/>
    <w:rsid w:val="00C63271"/>
    <w:rsid w:val="00C63A27"/>
    <w:rsid w:val="00C644AE"/>
    <w:rsid w:val="00C6724A"/>
    <w:rsid w:val="00C70057"/>
    <w:rsid w:val="00C70640"/>
    <w:rsid w:val="00C71D59"/>
    <w:rsid w:val="00C735F7"/>
    <w:rsid w:val="00C81D97"/>
    <w:rsid w:val="00C821FD"/>
    <w:rsid w:val="00C83017"/>
    <w:rsid w:val="00C83723"/>
    <w:rsid w:val="00C84F09"/>
    <w:rsid w:val="00C85DBE"/>
    <w:rsid w:val="00C9028A"/>
    <w:rsid w:val="00C90DA2"/>
    <w:rsid w:val="00C9290A"/>
    <w:rsid w:val="00C95ABC"/>
    <w:rsid w:val="00C961E5"/>
    <w:rsid w:val="00C97667"/>
    <w:rsid w:val="00C97B62"/>
    <w:rsid w:val="00CA14B7"/>
    <w:rsid w:val="00CA1B66"/>
    <w:rsid w:val="00CA1D68"/>
    <w:rsid w:val="00CA2824"/>
    <w:rsid w:val="00CA3369"/>
    <w:rsid w:val="00CA4DBF"/>
    <w:rsid w:val="00CA4DF4"/>
    <w:rsid w:val="00CB36F8"/>
    <w:rsid w:val="00CB3A11"/>
    <w:rsid w:val="00CB3F92"/>
    <w:rsid w:val="00CB41A7"/>
    <w:rsid w:val="00CB48DE"/>
    <w:rsid w:val="00CB627A"/>
    <w:rsid w:val="00CB63D2"/>
    <w:rsid w:val="00CB7061"/>
    <w:rsid w:val="00CB793B"/>
    <w:rsid w:val="00CB7A77"/>
    <w:rsid w:val="00CC1640"/>
    <w:rsid w:val="00CC1730"/>
    <w:rsid w:val="00CC1D23"/>
    <w:rsid w:val="00CC1D6E"/>
    <w:rsid w:val="00CC228C"/>
    <w:rsid w:val="00CC2A36"/>
    <w:rsid w:val="00CC3BC5"/>
    <w:rsid w:val="00CC441A"/>
    <w:rsid w:val="00CC5E51"/>
    <w:rsid w:val="00CC6DC6"/>
    <w:rsid w:val="00CC7AC6"/>
    <w:rsid w:val="00CD106A"/>
    <w:rsid w:val="00CD2D29"/>
    <w:rsid w:val="00CD5B5A"/>
    <w:rsid w:val="00CD6BC5"/>
    <w:rsid w:val="00CE0569"/>
    <w:rsid w:val="00CE0F2D"/>
    <w:rsid w:val="00CE14AE"/>
    <w:rsid w:val="00CE2950"/>
    <w:rsid w:val="00CE2B53"/>
    <w:rsid w:val="00CE2F8B"/>
    <w:rsid w:val="00CE31C0"/>
    <w:rsid w:val="00CE325A"/>
    <w:rsid w:val="00CE3AF3"/>
    <w:rsid w:val="00CE44E0"/>
    <w:rsid w:val="00CE4F0E"/>
    <w:rsid w:val="00CE6A03"/>
    <w:rsid w:val="00CE7AD7"/>
    <w:rsid w:val="00CF08C6"/>
    <w:rsid w:val="00CF28ED"/>
    <w:rsid w:val="00CF2ACA"/>
    <w:rsid w:val="00CF6FF3"/>
    <w:rsid w:val="00D00FDD"/>
    <w:rsid w:val="00D01D32"/>
    <w:rsid w:val="00D025C8"/>
    <w:rsid w:val="00D02A6D"/>
    <w:rsid w:val="00D0383F"/>
    <w:rsid w:val="00D07068"/>
    <w:rsid w:val="00D101B7"/>
    <w:rsid w:val="00D10B4A"/>
    <w:rsid w:val="00D11B68"/>
    <w:rsid w:val="00D13501"/>
    <w:rsid w:val="00D14A94"/>
    <w:rsid w:val="00D17EA1"/>
    <w:rsid w:val="00D205C2"/>
    <w:rsid w:val="00D20ED9"/>
    <w:rsid w:val="00D2439C"/>
    <w:rsid w:val="00D24677"/>
    <w:rsid w:val="00D25785"/>
    <w:rsid w:val="00D260C1"/>
    <w:rsid w:val="00D267DB"/>
    <w:rsid w:val="00D26E2F"/>
    <w:rsid w:val="00D274E7"/>
    <w:rsid w:val="00D30136"/>
    <w:rsid w:val="00D32298"/>
    <w:rsid w:val="00D33972"/>
    <w:rsid w:val="00D342DE"/>
    <w:rsid w:val="00D34BD2"/>
    <w:rsid w:val="00D34FF7"/>
    <w:rsid w:val="00D37BD7"/>
    <w:rsid w:val="00D37D26"/>
    <w:rsid w:val="00D41812"/>
    <w:rsid w:val="00D42B90"/>
    <w:rsid w:val="00D433B0"/>
    <w:rsid w:val="00D44B2C"/>
    <w:rsid w:val="00D504DD"/>
    <w:rsid w:val="00D525DD"/>
    <w:rsid w:val="00D53088"/>
    <w:rsid w:val="00D54633"/>
    <w:rsid w:val="00D5468A"/>
    <w:rsid w:val="00D5562D"/>
    <w:rsid w:val="00D5575C"/>
    <w:rsid w:val="00D55FFE"/>
    <w:rsid w:val="00D5716D"/>
    <w:rsid w:val="00D57393"/>
    <w:rsid w:val="00D57911"/>
    <w:rsid w:val="00D6000F"/>
    <w:rsid w:val="00D6263D"/>
    <w:rsid w:val="00D644D0"/>
    <w:rsid w:val="00D649B8"/>
    <w:rsid w:val="00D64B6A"/>
    <w:rsid w:val="00D64FC8"/>
    <w:rsid w:val="00D664FE"/>
    <w:rsid w:val="00D67B04"/>
    <w:rsid w:val="00D71596"/>
    <w:rsid w:val="00D71795"/>
    <w:rsid w:val="00D72CC4"/>
    <w:rsid w:val="00D75BDF"/>
    <w:rsid w:val="00D77D88"/>
    <w:rsid w:val="00D81709"/>
    <w:rsid w:val="00D81FA6"/>
    <w:rsid w:val="00D831B6"/>
    <w:rsid w:val="00D83409"/>
    <w:rsid w:val="00D84E85"/>
    <w:rsid w:val="00D84FA0"/>
    <w:rsid w:val="00D90443"/>
    <w:rsid w:val="00D9057B"/>
    <w:rsid w:val="00D9148C"/>
    <w:rsid w:val="00D91DE8"/>
    <w:rsid w:val="00D92109"/>
    <w:rsid w:val="00D92326"/>
    <w:rsid w:val="00D92359"/>
    <w:rsid w:val="00D945A7"/>
    <w:rsid w:val="00D95F0B"/>
    <w:rsid w:val="00D979FE"/>
    <w:rsid w:val="00DA1BB0"/>
    <w:rsid w:val="00DA230F"/>
    <w:rsid w:val="00DA2FF0"/>
    <w:rsid w:val="00DA325D"/>
    <w:rsid w:val="00DA521A"/>
    <w:rsid w:val="00DA7148"/>
    <w:rsid w:val="00DA795B"/>
    <w:rsid w:val="00DB07C7"/>
    <w:rsid w:val="00DB0B65"/>
    <w:rsid w:val="00DB3960"/>
    <w:rsid w:val="00DB398D"/>
    <w:rsid w:val="00DB446F"/>
    <w:rsid w:val="00DB6D90"/>
    <w:rsid w:val="00DB71B0"/>
    <w:rsid w:val="00DB7A9C"/>
    <w:rsid w:val="00DC01B9"/>
    <w:rsid w:val="00DC0AA8"/>
    <w:rsid w:val="00DC1963"/>
    <w:rsid w:val="00DC2BC2"/>
    <w:rsid w:val="00DC3AD7"/>
    <w:rsid w:val="00DC415D"/>
    <w:rsid w:val="00DC48D2"/>
    <w:rsid w:val="00DC4C35"/>
    <w:rsid w:val="00DC785D"/>
    <w:rsid w:val="00DC7AA4"/>
    <w:rsid w:val="00DD0AB9"/>
    <w:rsid w:val="00DD285B"/>
    <w:rsid w:val="00DD7B3C"/>
    <w:rsid w:val="00DD7DE1"/>
    <w:rsid w:val="00DD7F62"/>
    <w:rsid w:val="00DE115E"/>
    <w:rsid w:val="00DE1D42"/>
    <w:rsid w:val="00DE4BD9"/>
    <w:rsid w:val="00DE55D5"/>
    <w:rsid w:val="00DE6E41"/>
    <w:rsid w:val="00DF129C"/>
    <w:rsid w:val="00DF2ED5"/>
    <w:rsid w:val="00DF3227"/>
    <w:rsid w:val="00DF509E"/>
    <w:rsid w:val="00DF5F06"/>
    <w:rsid w:val="00DF69C8"/>
    <w:rsid w:val="00DF6D43"/>
    <w:rsid w:val="00DF6DCE"/>
    <w:rsid w:val="00E00D25"/>
    <w:rsid w:val="00E0337E"/>
    <w:rsid w:val="00E04141"/>
    <w:rsid w:val="00E050FE"/>
    <w:rsid w:val="00E055A9"/>
    <w:rsid w:val="00E05960"/>
    <w:rsid w:val="00E064BE"/>
    <w:rsid w:val="00E06D28"/>
    <w:rsid w:val="00E1187B"/>
    <w:rsid w:val="00E119DA"/>
    <w:rsid w:val="00E163C1"/>
    <w:rsid w:val="00E1699E"/>
    <w:rsid w:val="00E175DC"/>
    <w:rsid w:val="00E17E80"/>
    <w:rsid w:val="00E21E61"/>
    <w:rsid w:val="00E22811"/>
    <w:rsid w:val="00E2391B"/>
    <w:rsid w:val="00E24A27"/>
    <w:rsid w:val="00E24DEE"/>
    <w:rsid w:val="00E30017"/>
    <w:rsid w:val="00E31084"/>
    <w:rsid w:val="00E320A8"/>
    <w:rsid w:val="00E332C2"/>
    <w:rsid w:val="00E3354D"/>
    <w:rsid w:val="00E33C57"/>
    <w:rsid w:val="00E341BC"/>
    <w:rsid w:val="00E36D7C"/>
    <w:rsid w:val="00E40849"/>
    <w:rsid w:val="00E41A99"/>
    <w:rsid w:val="00E41B7B"/>
    <w:rsid w:val="00E41D8E"/>
    <w:rsid w:val="00E420BB"/>
    <w:rsid w:val="00E442A7"/>
    <w:rsid w:val="00E46381"/>
    <w:rsid w:val="00E46FF4"/>
    <w:rsid w:val="00E47C91"/>
    <w:rsid w:val="00E502AC"/>
    <w:rsid w:val="00E5100A"/>
    <w:rsid w:val="00E51841"/>
    <w:rsid w:val="00E51CDB"/>
    <w:rsid w:val="00E52A9E"/>
    <w:rsid w:val="00E52FC0"/>
    <w:rsid w:val="00E56034"/>
    <w:rsid w:val="00E563E5"/>
    <w:rsid w:val="00E57497"/>
    <w:rsid w:val="00E60665"/>
    <w:rsid w:val="00E60BAC"/>
    <w:rsid w:val="00E61DB1"/>
    <w:rsid w:val="00E62B25"/>
    <w:rsid w:val="00E632F0"/>
    <w:rsid w:val="00E65613"/>
    <w:rsid w:val="00E71FF0"/>
    <w:rsid w:val="00E724F4"/>
    <w:rsid w:val="00E73516"/>
    <w:rsid w:val="00E77300"/>
    <w:rsid w:val="00E803CC"/>
    <w:rsid w:val="00E805B3"/>
    <w:rsid w:val="00E8156E"/>
    <w:rsid w:val="00E81716"/>
    <w:rsid w:val="00E81BD9"/>
    <w:rsid w:val="00E81DA4"/>
    <w:rsid w:val="00E841B7"/>
    <w:rsid w:val="00E8589D"/>
    <w:rsid w:val="00E86D59"/>
    <w:rsid w:val="00E8707A"/>
    <w:rsid w:val="00E912F4"/>
    <w:rsid w:val="00E91781"/>
    <w:rsid w:val="00E953B8"/>
    <w:rsid w:val="00E9683F"/>
    <w:rsid w:val="00E9774B"/>
    <w:rsid w:val="00EA056D"/>
    <w:rsid w:val="00EA0980"/>
    <w:rsid w:val="00EA0A8A"/>
    <w:rsid w:val="00EA1C05"/>
    <w:rsid w:val="00EA1FB0"/>
    <w:rsid w:val="00EA2019"/>
    <w:rsid w:val="00EA2ACB"/>
    <w:rsid w:val="00EA40A0"/>
    <w:rsid w:val="00EA41C0"/>
    <w:rsid w:val="00EA5006"/>
    <w:rsid w:val="00EB0673"/>
    <w:rsid w:val="00EB0A55"/>
    <w:rsid w:val="00EB1DC8"/>
    <w:rsid w:val="00EB33A8"/>
    <w:rsid w:val="00EB45B3"/>
    <w:rsid w:val="00EB4D74"/>
    <w:rsid w:val="00EB4E7E"/>
    <w:rsid w:val="00EB6099"/>
    <w:rsid w:val="00EC2CA9"/>
    <w:rsid w:val="00EC4328"/>
    <w:rsid w:val="00EC636D"/>
    <w:rsid w:val="00ED02E1"/>
    <w:rsid w:val="00ED02F1"/>
    <w:rsid w:val="00ED10DB"/>
    <w:rsid w:val="00ED1550"/>
    <w:rsid w:val="00ED1EAC"/>
    <w:rsid w:val="00ED1F56"/>
    <w:rsid w:val="00ED23EC"/>
    <w:rsid w:val="00ED37B2"/>
    <w:rsid w:val="00ED5E17"/>
    <w:rsid w:val="00ED5EFA"/>
    <w:rsid w:val="00ED68D3"/>
    <w:rsid w:val="00ED6D5A"/>
    <w:rsid w:val="00ED7830"/>
    <w:rsid w:val="00EE0A6A"/>
    <w:rsid w:val="00EE1638"/>
    <w:rsid w:val="00EE1A6D"/>
    <w:rsid w:val="00EE2316"/>
    <w:rsid w:val="00EE2D39"/>
    <w:rsid w:val="00EE2E07"/>
    <w:rsid w:val="00EE2E35"/>
    <w:rsid w:val="00EE5108"/>
    <w:rsid w:val="00EE653F"/>
    <w:rsid w:val="00EE736A"/>
    <w:rsid w:val="00EE7851"/>
    <w:rsid w:val="00EF1481"/>
    <w:rsid w:val="00EF1EFD"/>
    <w:rsid w:val="00EF48A6"/>
    <w:rsid w:val="00EF637A"/>
    <w:rsid w:val="00EF6524"/>
    <w:rsid w:val="00EF6D78"/>
    <w:rsid w:val="00EF6F51"/>
    <w:rsid w:val="00EF7C4E"/>
    <w:rsid w:val="00F0072D"/>
    <w:rsid w:val="00F02456"/>
    <w:rsid w:val="00F03A10"/>
    <w:rsid w:val="00F05D7E"/>
    <w:rsid w:val="00F061F8"/>
    <w:rsid w:val="00F0695E"/>
    <w:rsid w:val="00F11785"/>
    <w:rsid w:val="00F1180C"/>
    <w:rsid w:val="00F11815"/>
    <w:rsid w:val="00F11979"/>
    <w:rsid w:val="00F13F1B"/>
    <w:rsid w:val="00F15406"/>
    <w:rsid w:val="00F15602"/>
    <w:rsid w:val="00F162A7"/>
    <w:rsid w:val="00F22580"/>
    <w:rsid w:val="00F22A15"/>
    <w:rsid w:val="00F24CA0"/>
    <w:rsid w:val="00F2582E"/>
    <w:rsid w:val="00F25D76"/>
    <w:rsid w:val="00F27B83"/>
    <w:rsid w:val="00F27BEE"/>
    <w:rsid w:val="00F314C5"/>
    <w:rsid w:val="00F336A4"/>
    <w:rsid w:val="00F3385E"/>
    <w:rsid w:val="00F35BAB"/>
    <w:rsid w:val="00F35E98"/>
    <w:rsid w:val="00F40658"/>
    <w:rsid w:val="00F42985"/>
    <w:rsid w:val="00F43B5E"/>
    <w:rsid w:val="00F43E2F"/>
    <w:rsid w:val="00F4477F"/>
    <w:rsid w:val="00F44B20"/>
    <w:rsid w:val="00F45BD9"/>
    <w:rsid w:val="00F46742"/>
    <w:rsid w:val="00F468FB"/>
    <w:rsid w:val="00F46A47"/>
    <w:rsid w:val="00F50FAD"/>
    <w:rsid w:val="00F52E1E"/>
    <w:rsid w:val="00F53F49"/>
    <w:rsid w:val="00F55419"/>
    <w:rsid w:val="00F60484"/>
    <w:rsid w:val="00F6420D"/>
    <w:rsid w:val="00F65073"/>
    <w:rsid w:val="00F66973"/>
    <w:rsid w:val="00F66D94"/>
    <w:rsid w:val="00F74B4A"/>
    <w:rsid w:val="00F770BC"/>
    <w:rsid w:val="00F77D21"/>
    <w:rsid w:val="00F80A5E"/>
    <w:rsid w:val="00F81263"/>
    <w:rsid w:val="00F843A1"/>
    <w:rsid w:val="00F84829"/>
    <w:rsid w:val="00F8542C"/>
    <w:rsid w:val="00F862C9"/>
    <w:rsid w:val="00F87D2F"/>
    <w:rsid w:val="00F87E9C"/>
    <w:rsid w:val="00F9172F"/>
    <w:rsid w:val="00F93CE1"/>
    <w:rsid w:val="00F9402C"/>
    <w:rsid w:val="00F950ED"/>
    <w:rsid w:val="00F95C5A"/>
    <w:rsid w:val="00F96C78"/>
    <w:rsid w:val="00FA0546"/>
    <w:rsid w:val="00FA1C7B"/>
    <w:rsid w:val="00FA3A26"/>
    <w:rsid w:val="00FA5A01"/>
    <w:rsid w:val="00FA743E"/>
    <w:rsid w:val="00FB0FC5"/>
    <w:rsid w:val="00FB256C"/>
    <w:rsid w:val="00FB5948"/>
    <w:rsid w:val="00FC02A0"/>
    <w:rsid w:val="00FC0E87"/>
    <w:rsid w:val="00FC1372"/>
    <w:rsid w:val="00FC154B"/>
    <w:rsid w:val="00FC5601"/>
    <w:rsid w:val="00FC64DD"/>
    <w:rsid w:val="00FC69F1"/>
    <w:rsid w:val="00FC7671"/>
    <w:rsid w:val="00FD01D1"/>
    <w:rsid w:val="00FD26B2"/>
    <w:rsid w:val="00FD2C92"/>
    <w:rsid w:val="00FD5100"/>
    <w:rsid w:val="00FE22FF"/>
    <w:rsid w:val="00FE2416"/>
    <w:rsid w:val="00FE702B"/>
    <w:rsid w:val="00FE70D2"/>
    <w:rsid w:val="00FE771F"/>
    <w:rsid w:val="00FE7B60"/>
    <w:rsid w:val="00FF086A"/>
    <w:rsid w:val="00FF2004"/>
    <w:rsid w:val="00FF2E90"/>
    <w:rsid w:val="00FF3807"/>
    <w:rsid w:val="00FF3940"/>
    <w:rsid w:val="00FF66FC"/>
    <w:rsid w:val="00FF6D92"/>
    <w:rsid w:val="00FF78FF"/>
    <w:rsid w:val="5EDB3F24"/>
    <w:rsid w:val="6A6177A1"/>
    <w:rsid w:val="76F265AC"/>
    <w:rsid w:val="7CFE1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iPriority="39" w:unhideWhenUsed="0" w:qFormat="1"/>
    <w:lsdException w:name="toc 2" w:semiHidden="0" w:uiPriority="39" w:unhideWhenUsed="0" w:qFormat="1"/>
    <w:lsdException w:name="toc 3" w:locked="1" w:semiHidden="0" w:uiPriority="39" w:unhideWhenUsed="0" w:qFormat="1"/>
    <w:lsdException w:name="toc 4" w:locked="1" w:semiHidden="0" w:uiPriority="0" w:qFormat="1"/>
    <w:lsdException w:name="toc 5" w:locked="1" w:semiHidden="0" w:uiPriority="0" w:qFormat="1"/>
    <w:lsdException w:name="toc 6" w:locked="1" w:semiHidden="0" w:uiPriority="0" w:qFormat="1"/>
    <w:lsdException w:name="toc 7" w:locked="1" w:semiHidden="0" w:uiPriority="0" w:qFormat="1"/>
    <w:lsdException w:name="toc 8" w:locked="1" w:semiHidden="0" w:uiPriority="0" w:qFormat="1"/>
    <w:lsdException w:name="toc 9" w:locked="1" w:semiHidden="0" w:uiPriority="0" w:qFormat="1"/>
    <w:lsdException w:name="annotation text" w:unhideWhenUsed="0" w:qFormat="1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annotation reference" w:unhideWhenUsed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locked="1" w:semiHidden="0" w:uiPriority="0" w:unhideWhenUsed="0" w:qFormat="1"/>
    <w:lsdException w:name="Date" w:semiHidden="0" w:unhideWhenUsed="0"/>
    <w:lsdException w:name="Body Text Indent 2" w:semiHidden="0" w:unhideWhenUsed="0"/>
    <w:lsdException w:name="Hyperlink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qFormat="1"/>
    <w:lsdException w:name="Normal (Web)" w:unhideWhenUsed="0" w:qFormat="1"/>
    <w:lsdException w:name="Normal Table" w:qFormat="1"/>
    <w:lsdException w:name="annotation subject" w:uiPriority="0" w:unhideWhenUsed="0" w:qFormat="1"/>
    <w:lsdException w:name="Balloon Text" w:unhideWhenUsed="0" w:qFormat="1"/>
    <w:lsdException w:name="Table Grid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62E02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2"/>
    <w:next w:val="a2"/>
    <w:link w:val="1Char"/>
    <w:uiPriority w:val="99"/>
    <w:qFormat/>
    <w:rsid w:val="00762E02"/>
    <w:pPr>
      <w:keepNext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2"/>
    <w:next w:val="a2"/>
    <w:link w:val="2Char"/>
    <w:semiHidden/>
    <w:unhideWhenUsed/>
    <w:qFormat/>
    <w:locked/>
    <w:rsid w:val="00762E0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0">
    <w:name w:val="heading 3"/>
    <w:basedOn w:val="a2"/>
    <w:next w:val="a2"/>
    <w:link w:val="3Char"/>
    <w:uiPriority w:val="99"/>
    <w:qFormat/>
    <w:rsid w:val="00762E0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7">
    <w:name w:val="toc 7"/>
    <w:basedOn w:val="a2"/>
    <w:next w:val="a2"/>
    <w:unhideWhenUsed/>
    <w:qFormat/>
    <w:locked/>
    <w:rsid w:val="00762E02"/>
    <w:pPr>
      <w:ind w:left="1260"/>
      <w:jc w:val="left"/>
    </w:pPr>
    <w:rPr>
      <w:rFonts w:asciiTheme="minorHAnsi" w:hAnsiTheme="minorHAnsi"/>
      <w:sz w:val="18"/>
      <w:szCs w:val="18"/>
    </w:rPr>
  </w:style>
  <w:style w:type="paragraph" w:styleId="a6">
    <w:name w:val="Document Map"/>
    <w:basedOn w:val="a2"/>
    <w:link w:val="Char"/>
    <w:uiPriority w:val="99"/>
    <w:semiHidden/>
    <w:unhideWhenUsed/>
    <w:qFormat/>
    <w:rsid w:val="00762E02"/>
    <w:rPr>
      <w:rFonts w:ascii="宋体"/>
      <w:sz w:val="18"/>
      <w:szCs w:val="18"/>
    </w:rPr>
  </w:style>
  <w:style w:type="paragraph" w:styleId="a7">
    <w:name w:val="annotation text"/>
    <w:basedOn w:val="a2"/>
    <w:link w:val="Char0"/>
    <w:uiPriority w:val="99"/>
    <w:semiHidden/>
    <w:qFormat/>
    <w:rsid w:val="00762E02"/>
    <w:pPr>
      <w:jc w:val="left"/>
    </w:pPr>
  </w:style>
  <w:style w:type="paragraph" w:styleId="a8">
    <w:name w:val="Body Text"/>
    <w:basedOn w:val="a2"/>
    <w:link w:val="Char1"/>
    <w:uiPriority w:val="99"/>
    <w:qFormat/>
    <w:rsid w:val="00762E02"/>
    <w:pPr>
      <w:spacing w:after="120"/>
    </w:pPr>
    <w:rPr>
      <w:kern w:val="0"/>
    </w:rPr>
  </w:style>
  <w:style w:type="paragraph" w:styleId="a9">
    <w:name w:val="Body Text Indent"/>
    <w:basedOn w:val="a2"/>
    <w:link w:val="Char2"/>
    <w:uiPriority w:val="99"/>
    <w:qFormat/>
    <w:rsid w:val="00762E02"/>
    <w:pPr>
      <w:ind w:firstLine="360"/>
    </w:pPr>
    <w:rPr>
      <w:kern w:val="0"/>
    </w:rPr>
  </w:style>
  <w:style w:type="paragraph" w:styleId="5">
    <w:name w:val="toc 5"/>
    <w:basedOn w:val="a2"/>
    <w:next w:val="a2"/>
    <w:unhideWhenUsed/>
    <w:qFormat/>
    <w:locked/>
    <w:rsid w:val="00762E02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31">
    <w:name w:val="toc 3"/>
    <w:basedOn w:val="a2"/>
    <w:next w:val="a2"/>
    <w:uiPriority w:val="39"/>
    <w:qFormat/>
    <w:locked/>
    <w:rsid w:val="00762E02"/>
    <w:pPr>
      <w:ind w:left="420"/>
      <w:jc w:val="left"/>
    </w:pPr>
    <w:rPr>
      <w:rFonts w:asciiTheme="minorHAnsi" w:hAnsiTheme="minorHAnsi"/>
      <w:i/>
      <w:iCs/>
      <w:sz w:val="20"/>
      <w:szCs w:val="20"/>
    </w:rPr>
  </w:style>
  <w:style w:type="paragraph" w:styleId="8">
    <w:name w:val="toc 8"/>
    <w:basedOn w:val="a2"/>
    <w:next w:val="a2"/>
    <w:unhideWhenUsed/>
    <w:qFormat/>
    <w:locked/>
    <w:rsid w:val="00762E02"/>
    <w:pPr>
      <w:ind w:left="1470"/>
      <w:jc w:val="left"/>
    </w:pPr>
    <w:rPr>
      <w:rFonts w:asciiTheme="minorHAnsi" w:hAnsiTheme="minorHAnsi"/>
      <w:sz w:val="18"/>
      <w:szCs w:val="18"/>
    </w:rPr>
  </w:style>
  <w:style w:type="paragraph" w:styleId="aa">
    <w:name w:val="Date"/>
    <w:basedOn w:val="a2"/>
    <w:next w:val="a2"/>
    <w:link w:val="Char3"/>
    <w:uiPriority w:val="99"/>
    <w:rsid w:val="00762E02"/>
    <w:rPr>
      <w:kern w:val="0"/>
    </w:rPr>
  </w:style>
  <w:style w:type="paragraph" w:styleId="20">
    <w:name w:val="Body Text Indent 2"/>
    <w:basedOn w:val="a2"/>
    <w:link w:val="2Char0"/>
    <w:uiPriority w:val="99"/>
    <w:rsid w:val="00762E02"/>
    <w:pPr>
      <w:ind w:firstLineChars="200" w:firstLine="420"/>
    </w:pPr>
    <w:rPr>
      <w:kern w:val="0"/>
    </w:rPr>
  </w:style>
  <w:style w:type="paragraph" w:styleId="ab">
    <w:name w:val="Balloon Text"/>
    <w:basedOn w:val="a2"/>
    <w:link w:val="Char4"/>
    <w:uiPriority w:val="99"/>
    <w:semiHidden/>
    <w:qFormat/>
    <w:rsid w:val="00762E02"/>
    <w:rPr>
      <w:kern w:val="0"/>
      <w:sz w:val="18"/>
      <w:szCs w:val="18"/>
    </w:rPr>
  </w:style>
  <w:style w:type="paragraph" w:styleId="ac">
    <w:name w:val="footer"/>
    <w:basedOn w:val="a2"/>
    <w:link w:val="Char5"/>
    <w:uiPriority w:val="99"/>
    <w:rsid w:val="00762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2"/>
    <w:link w:val="Char6"/>
    <w:uiPriority w:val="99"/>
    <w:qFormat/>
    <w:rsid w:val="00762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toc 1"/>
    <w:basedOn w:val="a2"/>
    <w:next w:val="a8"/>
    <w:uiPriority w:val="39"/>
    <w:qFormat/>
    <w:rsid w:val="00762E02"/>
    <w:pPr>
      <w:spacing w:before="120" w:after="120"/>
      <w:jc w:val="left"/>
    </w:pPr>
    <w:rPr>
      <w:rFonts w:asciiTheme="minorHAnsi" w:hAnsiTheme="minorHAnsi"/>
      <w:bCs/>
      <w:caps/>
      <w:sz w:val="24"/>
      <w:szCs w:val="20"/>
    </w:rPr>
  </w:style>
  <w:style w:type="paragraph" w:styleId="4">
    <w:name w:val="toc 4"/>
    <w:basedOn w:val="a2"/>
    <w:next w:val="a2"/>
    <w:unhideWhenUsed/>
    <w:qFormat/>
    <w:locked/>
    <w:rsid w:val="00762E02"/>
    <w:pPr>
      <w:ind w:left="630"/>
      <w:jc w:val="left"/>
    </w:pPr>
    <w:rPr>
      <w:rFonts w:asciiTheme="minorHAnsi" w:hAnsiTheme="minorHAnsi"/>
      <w:sz w:val="18"/>
      <w:szCs w:val="18"/>
    </w:rPr>
  </w:style>
  <w:style w:type="paragraph" w:styleId="6">
    <w:name w:val="toc 6"/>
    <w:basedOn w:val="a2"/>
    <w:next w:val="a2"/>
    <w:unhideWhenUsed/>
    <w:qFormat/>
    <w:locked/>
    <w:rsid w:val="00762E02"/>
    <w:pPr>
      <w:ind w:left="1050"/>
      <w:jc w:val="left"/>
    </w:pPr>
    <w:rPr>
      <w:rFonts w:asciiTheme="minorHAnsi" w:hAnsiTheme="minorHAnsi"/>
      <w:sz w:val="18"/>
      <w:szCs w:val="18"/>
    </w:rPr>
  </w:style>
  <w:style w:type="paragraph" w:styleId="21">
    <w:name w:val="toc 2"/>
    <w:basedOn w:val="a2"/>
    <w:next w:val="a2"/>
    <w:uiPriority w:val="39"/>
    <w:qFormat/>
    <w:rsid w:val="00762E02"/>
    <w:pPr>
      <w:ind w:left="210"/>
      <w:jc w:val="left"/>
    </w:pPr>
    <w:rPr>
      <w:rFonts w:asciiTheme="minorHAnsi" w:hAnsiTheme="minorHAnsi"/>
      <w:smallCaps/>
      <w:sz w:val="20"/>
      <w:szCs w:val="20"/>
    </w:rPr>
  </w:style>
  <w:style w:type="paragraph" w:styleId="9">
    <w:name w:val="toc 9"/>
    <w:basedOn w:val="a2"/>
    <w:next w:val="a2"/>
    <w:unhideWhenUsed/>
    <w:qFormat/>
    <w:locked/>
    <w:rsid w:val="00762E02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ae">
    <w:name w:val="Normal (Web)"/>
    <w:basedOn w:val="a2"/>
    <w:uiPriority w:val="99"/>
    <w:semiHidden/>
    <w:qFormat/>
    <w:rsid w:val="00762E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">
    <w:name w:val="annotation subject"/>
    <w:basedOn w:val="a7"/>
    <w:next w:val="a7"/>
    <w:link w:val="Char7"/>
    <w:semiHidden/>
    <w:qFormat/>
    <w:rsid w:val="00762E02"/>
    <w:rPr>
      <w:b/>
      <w:bCs/>
    </w:rPr>
  </w:style>
  <w:style w:type="table" w:styleId="af0">
    <w:name w:val="Table Grid"/>
    <w:basedOn w:val="a4"/>
    <w:uiPriority w:val="99"/>
    <w:qFormat/>
    <w:rsid w:val="00762E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locked/>
    <w:rsid w:val="00762E02"/>
    <w:rPr>
      <w:rFonts w:ascii="黑体" w:eastAsia="黑体" w:hAnsi="宋体"/>
      <w:sz w:val="28"/>
    </w:rPr>
  </w:style>
  <w:style w:type="character" w:styleId="af2">
    <w:name w:val="page number"/>
    <w:basedOn w:val="a3"/>
    <w:uiPriority w:val="99"/>
    <w:qFormat/>
    <w:rsid w:val="00762E02"/>
  </w:style>
  <w:style w:type="character" w:styleId="af3">
    <w:name w:val="Emphasis"/>
    <w:qFormat/>
    <w:locked/>
    <w:rsid w:val="00762E02"/>
  </w:style>
  <w:style w:type="character" w:styleId="af4">
    <w:name w:val="Hyperlink"/>
    <w:basedOn w:val="a3"/>
    <w:uiPriority w:val="99"/>
    <w:qFormat/>
    <w:rsid w:val="00762E02"/>
    <w:rPr>
      <w:color w:val="0000FF"/>
      <w:u w:val="single"/>
    </w:rPr>
  </w:style>
  <w:style w:type="character" w:styleId="af5">
    <w:name w:val="annotation reference"/>
    <w:basedOn w:val="a3"/>
    <w:uiPriority w:val="99"/>
    <w:semiHidden/>
    <w:qFormat/>
    <w:rsid w:val="00762E02"/>
    <w:rPr>
      <w:sz w:val="21"/>
      <w:szCs w:val="21"/>
    </w:rPr>
  </w:style>
  <w:style w:type="character" w:customStyle="1" w:styleId="1Char">
    <w:name w:val="标题 1 Char"/>
    <w:basedOn w:val="a3"/>
    <w:link w:val="1"/>
    <w:uiPriority w:val="99"/>
    <w:qFormat/>
    <w:locked/>
    <w:rsid w:val="00762E02"/>
    <w:rPr>
      <w:b/>
      <w:bCs/>
      <w:kern w:val="44"/>
      <w:sz w:val="44"/>
      <w:szCs w:val="44"/>
    </w:rPr>
  </w:style>
  <w:style w:type="character" w:customStyle="1" w:styleId="3Char">
    <w:name w:val="标题 3 Char"/>
    <w:basedOn w:val="a3"/>
    <w:link w:val="30"/>
    <w:uiPriority w:val="99"/>
    <w:semiHidden/>
    <w:qFormat/>
    <w:locked/>
    <w:rsid w:val="00762E02"/>
    <w:rPr>
      <w:b/>
      <w:bCs/>
      <w:kern w:val="2"/>
      <w:sz w:val="32"/>
      <w:szCs w:val="32"/>
    </w:rPr>
  </w:style>
  <w:style w:type="character" w:customStyle="1" w:styleId="Char2">
    <w:name w:val="正文文本缩进 Char"/>
    <w:basedOn w:val="a3"/>
    <w:link w:val="a9"/>
    <w:uiPriority w:val="99"/>
    <w:semiHidden/>
    <w:qFormat/>
    <w:locked/>
    <w:rsid w:val="00762E02"/>
    <w:rPr>
      <w:sz w:val="21"/>
      <w:szCs w:val="21"/>
    </w:rPr>
  </w:style>
  <w:style w:type="character" w:customStyle="1" w:styleId="2Char0">
    <w:name w:val="正文文本缩进 2 Char"/>
    <w:basedOn w:val="a3"/>
    <w:link w:val="20"/>
    <w:uiPriority w:val="99"/>
    <w:semiHidden/>
    <w:qFormat/>
    <w:locked/>
    <w:rsid w:val="00762E02"/>
    <w:rPr>
      <w:sz w:val="21"/>
      <w:szCs w:val="21"/>
    </w:rPr>
  </w:style>
  <w:style w:type="character" w:customStyle="1" w:styleId="Char3">
    <w:name w:val="日期 Char"/>
    <w:basedOn w:val="a3"/>
    <w:link w:val="aa"/>
    <w:uiPriority w:val="99"/>
    <w:semiHidden/>
    <w:qFormat/>
    <w:locked/>
    <w:rsid w:val="00762E02"/>
    <w:rPr>
      <w:sz w:val="21"/>
      <w:szCs w:val="21"/>
    </w:rPr>
  </w:style>
  <w:style w:type="character" w:customStyle="1" w:styleId="Char4">
    <w:name w:val="批注框文本 Char"/>
    <w:basedOn w:val="a3"/>
    <w:link w:val="ab"/>
    <w:uiPriority w:val="99"/>
    <w:semiHidden/>
    <w:qFormat/>
    <w:locked/>
    <w:rsid w:val="00762E02"/>
    <w:rPr>
      <w:sz w:val="18"/>
      <w:szCs w:val="18"/>
    </w:rPr>
  </w:style>
  <w:style w:type="character" w:customStyle="1" w:styleId="Char5">
    <w:name w:val="页脚 Char"/>
    <w:basedOn w:val="a3"/>
    <w:link w:val="ac"/>
    <w:uiPriority w:val="99"/>
    <w:qFormat/>
    <w:locked/>
    <w:rsid w:val="00762E02"/>
    <w:rPr>
      <w:rFonts w:eastAsia="宋体"/>
      <w:kern w:val="2"/>
      <w:sz w:val="18"/>
      <w:szCs w:val="18"/>
      <w:lang w:val="en-US" w:eastAsia="zh-CN"/>
    </w:rPr>
  </w:style>
  <w:style w:type="character" w:customStyle="1" w:styleId="Char1">
    <w:name w:val="正文文本 Char"/>
    <w:basedOn w:val="a3"/>
    <w:link w:val="a8"/>
    <w:uiPriority w:val="99"/>
    <w:semiHidden/>
    <w:qFormat/>
    <w:locked/>
    <w:rsid w:val="00762E02"/>
    <w:rPr>
      <w:sz w:val="21"/>
      <w:szCs w:val="21"/>
    </w:rPr>
  </w:style>
  <w:style w:type="character" w:customStyle="1" w:styleId="Char6">
    <w:name w:val="页眉 Char"/>
    <w:basedOn w:val="a3"/>
    <w:link w:val="ad"/>
    <w:uiPriority w:val="99"/>
    <w:qFormat/>
    <w:locked/>
    <w:rsid w:val="00762E02"/>
    <w:rPr>
      <w:sz w:val="18"/>
      <w:szCs w:val="18"/>
    </w:rPr>
  </w:style>
  <w:style w:type="character" w:customStyle="1" w:styleId="CharChar">
    <w:name w:val="段 Char Char"/>
    <w:link w:val="af6"/>
    <w:uiPriority w:val="99"/>
    <w:qFormat/>
    <w:locked/>
    <w:rsid w:val="00762E02"/>
    <w:rPr>
      <w:rFonts w:ascii="宋体" w:cs="宋体"/>
      <w:sz w:val="21"/>
      <w:szCs w:val="21"/>
      <w:lang w:val="en-US" w:eastAsia="zh-CN"/>
    </w:rPr>
  </w:style>
  <w:style w:type="paragraph" w:customStyle="1" w:styleId="af6">
    <w:name w:val="段"/>
    <w:link w:val="CharChar"/>
    <w:uiPriority w:val="99"/>
    <w:qFormat/>
    <w:rsid w:val="00762E0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cs="宋体"/>
      <w:sz w:val="21"/>
      <w:szCs w:val="21"/>
    </w:rPr>
  </w:style>
  <w:style w:type="character" w:customStyle="1" w:styleId="apple-converted-space">
    <w:name w:val="apple-converted-space"/>
    <w:uiPriority w:val="99"/>
    <w:qFormat/>
    <w:rsid w:val="00762E02"/>
  </w:style>
  <w:style w:type="character" w:customStyle="1" w:styleId="Char8">
    <w:name w:val="段 Char"/>
    <w:uiPriority w:val="99"/>
    <w:qFormat/>
    <w:rsid w:val="00762E02"/>
    <w:rPr>
      <w:rFonts w:ascii="宋体" w:cs="宋体"/>
      <w:sz w:val="21"/>
      <w:szCs w:val="21"/>
      <w:lang w:val="en-US" w:eastAsia="zh-CN"/>
    </w:rPr>
  </w:style>
  <w:style w:type="paragraph" w:customStyle="1" w:styleId="af7">
    <w:name w:val="二级条标题"/>
    <w:basedOn w:val="a2"/>
    <w:next w:val="af6"/>
    <w:uiPriority w:val="99"/>
    <w:qFormat/>
    <w:rsid w:val="00762E02"/>
    <w:pPr>
      <w:widowControl/>
      <w:spacing w:beforeLines="50" w:afterLines="50"/>
      <w:jc w:val="left"/>
      <w:outlineLvl w:val="3"/>
    </w:pPr>
    <w:rPr>
      <w:rFonts w:ascii="黑体" w:eastAsia="黑体" w:cs="黑体"/>
      <w:kern w:val="0"/>
    </w:rPr>
  </w:style>
  <w:style w:type="paragraph" w:customStyle="1" w:styleId="11">
    <w:name w:val="样式1"/>
    <w:link w:val="1Char0"/>
    <w:uiPriority w:val="99"/>
    <w:qFormat/>
    <w:rsid w:val="00762E02"/>
    <w:pPr>
      <w:jc w:val="center"/>
    </w:pPr>
    <w:rPr>
      <w:kern w:val="2"/>
      <w:sz w:val="18"/>
      <w:szCs w:val="18"/>
    </w:rPr>
  </w:style>
  <w:style w:type="paragraph" w:customStyle="1" w:styleId="22">
    <w:name w:val="样式2"/>
    <w:link w:val="2Char1"/>
    <w:uiPriority w:val="99"/>
    <w:qFormat/>
    <w:rsid w:val="00762E02"/>
    <w:pPr>
      <w:jc w:val="center"/>
    </w:pPr>
    <w:rPr>
      <w:kern w:val="2"/>
      <w:sz w:val="18"/>
      <w:szCs w:val="18"/>
    </w:rPr>
  </w:style>
  <w:style w:type="character" w:customStyle="1" w:styleId="1Char0">
    <w:name w:val="样式1 Char"/>
    <w:link w:val="11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32">
    <w:name w:val="样式3"/>
    <w:link w:val="3Char0"/>
    <w:uiPriority w:val="99"/>
    <w:qFormat/>
    <w:rsid w:val="00762E02"/>
    <w:pPr>
      <w:jc w:val="center"/>
    </w:pPr>
    <w:rPr>
      <w:kern w:val="2"/>
      <w:sz w:val="18"/>
      <w:szCs w:val="18"/>
    </w:rPr>
  </w:style>
  <w:style w:type="character" w:customStyle="1" w:styleId="2Char1">
    <w:name w:val="样式2 Char"/>
    <w:link w:val="22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40">
    <w:name w:val="样式4"/>
    <w:link w:val="4Char"/>
    <w:uiPriority w:val="99"/>
    <w:qFormat/>
    <w:rsid w:val="00762E02"/>
    <w:pPr>
      <w:jc w:val="center"/>
    </w:pPr>
    <w:rPr>
      <w:kern w:val="2"/>
      <w:sz w:val="18"/>
      <w:szCs w:val="18"/>
    </w:rPr>
  </w:style>
  <w:style w:type="character" w:customStyle="1" w:styleId="3Char0">
    <w:name w:val="样式3 Char"/>
    <w:link w:val="32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character" w:customStyle="1" w:styleId="4Char">
    <w:name w:val="样式4 Char"/>
    <w:link w:val="4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MTDisplayEquation">
    <w:name w:val="MTDisplayEquation"/>
    <w:basedOn w:val="a2"/>
    <w:next w:val="a2"/>
    <w:link w:val="MTDisplayEquationChar"/>
    <w:uiPriority w:val="99"/>
    <w:qFormat/>
    <w:rsid w:val="00762E02"/>
    <w:pPr>
      <w:tabs>
        <w:tab w:val="center" w:pos="4540"/>
        <w:tab w:val="right" w:pos="9080"/>
      </w:tabs>
    </w:pPr>
    <w:rPr>
      <w:sz w:val="28"/>
      <w:szCs w:val="28"/>
    </w:rPr>
  </w:style>
  <w:style w:type="character" w:customStyle="1" w:styleId="MTDisplayEquationChar">
    <w:name w:val="MTDisplayEquation Char"/>
    <w:link w:val="MTDisplayEquation"/>
    <w:uiPriority w:val="99"/>
    <w:qFormat/>
    <w:locked/>
    <w:rsid w:val="00762E02"/>
    <w:rPr>
      <w:kern w:val="2"/>
      <w:sz w:val="28"/>
      <w:szCs w:val="28"/>
    </w:rPr>
  </w:style>
  <w:style w:type="paragraph" w:customStyle="1" w:styleId="a0">
    <w:name w:val="附录标识"/>
    <w:basedOn w:val="a2"/>
    <w:next w:val="af6"/>
    <w:uiPriority w:val="99"/>
    <w:qFormat/>
    <w:rsid w:val="00762E02"/>
    <w:pPr>
      <w:keepNext/>
      <w:widowControl/>
      <w:numPr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cs="黑体"/>
      <w:kern w:val="0"/>
    </w:rPr>
  </w:style>
  <w:style w:type="paragraph" w:customStyle="1" w:styleId="a1">
    <w:name w:val="附录章标题"/>
    <w:next w:val="af6"/>
    <w:uiPriority w:val="99"/>
    <w:qFormat/>
    <w:rsid w:val="00762E02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a">
    <w:name w:val="附录表标号"/>
    <w:basedOn w:val="a2"/>
    <w:next w:val="af6"/>
    <w:uiPriority w:val="99"/>
    <w:qFormat/>
    <w:rsid w:val="00762E02"/>
    <w:pPr>
      <w:numPr>
        <w:numId w:val="2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8">
    <w:name w:val="终结线"/>
    <w:basedOn w:val="a2"/>
    <w:uiPriority w:val="99"/>
    <w:qFormat/>
    <w:rsid w:val="00762E02"/>
    <w:pPr>
      <w:framePr w:hSpace="181" w:vSpace="181" w:wrap="auto" w:vAnchor="text" w:hAnchor="margin" w:xAlign="center" w:y="285"/>
    </w:pPr>
    <w:rPr>
      <w:rFonts w:ascii="宋体" w:hAnsi="宋体" w:cs="宋体"/>
      <w:b/>
      <w:bCs/>
      <w:sz w:val="24"/>
      <w:szCs w:val="24"/>
    </w:rPr>
  </w:style>
  <w:style w:type="paragraph" w:customStyle="1" w:styleId="af9">
    <w:name w:val="附录公式编号制表符"/>
    <w:basedOn w:val="a2"/>
    <w:next w:val="af6"/>
    <w:uiPriority w:val="99"/>
    <w:qFormat/>
    <w:rsid w:val="00762E02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cs="宋体"/>
      <w:kern w:val="0"/>
    </w:rPr>
  </w:style>
  <w:style w:type="paragraph" w:customStyle="1" w:styleId="50">
    <w:name w:val="样式5"/>
    <w:link w:val="5Char"/>
    <w:uiPriority w:val="99"/>
    <w:qFormat/>
    <w:rsid w:val="00762E02"/>
    <w:pPr>
      <w:jc w:val="right"/>
    </w:pPr>
    <w:rPr>
      <w:kern w:val="2"/>
      <w:sz w:val="18"/>
      <w:szCs w:val="18"/>
    </w:rPr>
  </w:style>
  <w:style w:type="paragraph" w:customStyle="1" w:styleId="60">
    <w:name w:val="样式6"/>
    <w:link w:val="6Char"/>
    <w:uiPriority w:val="99"/>
    <w:qFormat/>
    <w:rsid w:val="00762E02"/>
    <w:rPr>
      <w:kern w:val="2"/>
      <w:sz w:val="18"/>
      <w:szCs w:val="18"/>
    </w:rPr>
  </w:style>
  <w:style w:type="character" w:customStyle="1" w:styleId="5Char">
    <w:name w:val="样式5 Char"/>
    <w:link w:val="5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70">
    <w:name w:val="样式7"/>
    <w:link w:val="7Char"/>
    <w:uiPriority w:val="99"/>
    <w:qFormat/>
    <w:rsid w:val="00762E02"/>
    <w:pPr>
      <w:jc w:val="right"/>
    </w:pPr>
    <w:rPr>
      <w:kern w:val="2"/>
      <w:sz w:val="18"/>
      <w:szCs w:val="18"/>
    </w:rPr>
  </w:style>
  <w:style w:type="character" w:customStyle="1" w:styleId="6Char">
    <w:name w:val="样式6 Char"/>
    <w:link w:val="6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80">
    <w:name w:val="样式8"/>
    <w:link w:val="8Char"/>
    <w:uiPriority w:val="99"/>
    <w:qFormat/>
    <w:rsid w:val="00762E02"/>
    <w:rPr>
      <w:kern w:val="2"/>
      <w:sz w:val="18"/>
      <w:szCs w:val="18"/>
    </w:rPr>
  </w:style>
  <w:style w:type="character" w:customStyle="1" w:styleId="7Char">
    <w:name w:val="样式7 Char"/>
    <w:link w:val="7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90">
    <w:name w:val="样式9"/>
    <w:link w:val="9Char"/>
    <w:uiPriority w:val="99"/>
    <w:qFormat/>
    <w:rsid w:val="00762E02"/>
    <w:pPr>
      <w:jc w:val="right"/>
    </w:pPr>
    <w:rPr>
      <w:kern w:val="2"/>
      <w:sz w:val="18"/>
      <w:szCs w:val="18"/>
    </w:rPr>
  </w:style>
  <w:style w:type="character" w:customStyle="1" w:styleId="8Char">
    <w:name w:val="样式8 Char"/>
    <w:link w:val="8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100">
    <w:name w:val="样式10"/>
    <w:link w:val="10Char"/>
    <w:uiPriority w:val="99"/>
    <w:qFormat/>
    <w:rsid w:val="00762E02"/>
    <w:rPr>
      <w:kern w:val="2"/>
      <w:sz w:val="18"/>
      <w:szCs w:val="18"/>
    </w:rPr>
  </w:style>
  <w:style w:type="character" w:customStyle="1" w:styleId="9Char">
    <w:name w:val="样式9 Char"/>
    <w:link w:val="9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paragraph" w:customStyle="1" w:styleId="110">
    <w:name w:val="样式11"/>
    <w:link w:val="11Char"/>
    <w:uiPriority w:val="99"/>
    <w:qFormat/>
    <w:rsid w:val="00762E02"/>
    <w:rPr>
      <w:kern w:val="2"/>
      <w:sz w:val="18"/>
      <w:szCs w:val="18"/>
    </w:rPr>
  </w:style>
  <w:style w:type="character" w:customStyle="1" w:styleId="10Char">
    <w:name w:val="样式10 Char"/>
    <w:link w:val="10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character" w:customStyle="1" w:styleId="11Char">
    <w:name w:val="样式11 Char"/>
    <w:link w:val="110"/>
    <w:uiPriority w:val="99"/>
    <w:qFormat/>
    <w:locked/>
    <w:rsid w:val="00762E02"/>
    <w:rPr>
      <w:kern w:val="2"/>
      <w:sz w:val="18"/>
      <w:szCs w:val="18"/>
      <w:lang w:val="en-US" w:eastAsia="zh-CN"/>
    </w:rPr>
  </w:style>
  <w:style w:type="character" w:customStyle="1" w:styleId="Char0">
    <w:name w:val="批注文字 Char"/>
    <w:basedOn w:val="a3"/>
    <w:link w:val="a7"/>
    <w:uiPriority w:val="99"/>
    <w:semiHidden/>
    <w:qFormat/>
    <w:locked/>
    <w:rsid w:val="00762E02"/>
    <w:rPr>
      <w:kern w:val="2"/>
      <w:sz w:val="21"/>
      <w:szCs w:val="21"/>
    </w:rPr>
  </w:style>
  <w:style w:type="character" w:customStyle="1" w:styleId="Char7">
    <w:name w:val="批注主题 Char"/>
    <w:basedOn w:val="Char0"/>
    <w:link w:val="af"/>
    <w:uiPriority w:val="99"/>
    <w:semiHidden/>
    <w:qFormat/>
    <w:locked/>
    <w:rsid w:val="00762E02"/>
    <w:rPr>
      <w:b/>
      <w:bCs/>
      <w:kern w:val="2"/>
      <w:sz w:val="21"/>
      <w:szCs w:val="21"/>
    </w:rPr>
  </w:style>
  <w:style w:type="character" w:customStyle="1" w:styleId="3Char1">
    <w:name w:val="?标题3 Char"/>
    <w:link w:val="3"/>
    <w:qFormat/>
    <w:rsid w:val="00762E02"/>
    <w:rPr>
      <w:rFonts w:ascii="宋体" w:hAnsi="宋体"/>
      <w:sz w:val="24"/>
      <w:szCs w:val="24"/>
    </w:rPr>
  </w:style>
  <w:style w:type="paragraph" w:customStyle="1" w:styleId="3">
    <w:name w:val="?标题3"/>
    <w:basedOn w:val="a2"/>
    <w:link w:val="3Char1"/>
    <w:qFormat/>
    <w:rsid w:val="00762E02"/>
    <w:pPr>
      <w:numPr>
        <w:ilvl w:val="1"/>
        <w:numId w:val="3"/>
      </w:numPr>
      <w:spacing w:line="360" w:lineRule="auto"/>
      <w:outlineLvl w:val="0"/>
    </w:pPr>
    <w:rPr>
      <w:rFonts w:ascii="宋体" w:hAnsi="宋体"/>
      <w:sz w:val="24"/>
      <w:szCs w:val="24"/>
    </w:rPr>
  </w:style>
  <w:style w:type="character" w:customStyle="1" w:styleId="Char9">
    <w:name w:val="?附录 Char"/>
    <w:link w:val="afa"/>
    <w:qFormat/>
    <w:rsid w:val="00762E02"/>
    <w:rPr>
      <w:szCs w:val="24"/>
    </w:rPr>
  </w:style>
  <w:style w:type="paragraph" w:customStyle="1" w:styleId="afa">
    <w:name w:val="?附录"/>
    <w:basedOn w:val="a2"/>
    <w:next w:val="30"/>
    <w:link w:val="Char9"/>
    <w:qFormat/>
    <w:rsid w:val="00762E02"/>
    <w:pPr>
      <w:tabs>
        <w:tab w:val="left" w:pos="360"/>
      </w:tabs>
      <w:spacing w:line="360" w:lineRule="auto"/>
    </w:pPr>
    <w:rPr>
      <w:szCs w:val="24"/>
    </w:rPr>
  </w:style>
  <w:style w:type="paragraph" w:customStyle="1" w:styleId="afb">
    <w:name w:val="目次、索引正文"/>
    <w:qFormat/>
    <w:rsid w:val="00762E02"/>
    <w:pPr>
      <w:spacing w:line="320" w:lineRule="exact"/>
      <w:jc w:val="both"/>
    </w:pPr>
    <w:rPr>
      <w:rFonts w:ascii="宋体"/>
      <w:sz w:val="21"/>
    </w:rPr>
  </w:style>
  <w:style w:type="paragraph" w:customStyle="1" w:styleId="TOC1">
    <w:name w:val="TOC 标题1"/>
    <w:basedOn w:val="1"/>
    <w:next w:val="a2"/>
    <w:uiPriority w:val="39"/>
    <w:unhideWhenUsed/>
    <w:qFormat/>
    <w:rsid w:val="00762E02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fc">
    <w:name w:val="List Paragraph"/>
    <w:basedOn w:val="a2"/>
    <w:uiPriority w:val="34"/>
    <w:qFormat/>
    <w:rsid w:val="00762E02"/>
    <w:pPr>
      <w:ind w:firstLineChars="200" w:firstLine="420"/>
    </w:pPr>
  </w:style>
  <w:style w:type="character" w:customStyle="1" w:styleId="Char">
    <w:name w:val="文档结构图 Char"/>
    <w:basedOn w:val="a3"/>
    <w:link w:val="a6"/>
    <w:uiPriority w:val="99"/>
    <w:semiHidden/>
    <w:qFormat/>
    <w:rsid w:val="00762E02"/>
    <w:rPr>
      <w:rFonts w:ascii="宋体"/>
      <w:kern w:val="2"/>
      <w:sz w:val="18"/>
      <w:szCs w:val="18"/>
    </w:rPr>
  </w:style>
  <w:style w:type="character" w:customStyle="1" w:styleId="2Char">
    <w:name w:val="标题 2 Char"/>
    <w:basedOn w:val="a3"/>
    <w:link w:val="2"/>
    <w:semiHidden/>
    <w:qFormat/>
    <w:rsid w:val="00762E02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image" Target="media/image40.wmf"/><Relationship Id="rId112" Type="http://schemas.openxmlformats.org/officeDocument/2006/relationships/image" Target="media/image50.wmf"/><Relationship Id="rId133" Type="http://schemas.openxmlformats.org/officeDocument/2006/relationships/oleObject" Target="embeddings/oleObject65.bin"/><Relationship Id="rId138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59" Type="http://schemas.openxmlformats.org/officeDocument/2006/relationships/image" Target="media/image74.wmf"/><Relationship Id="rId175" Type="http://schemas.openxmlformats.org/officeDocument/2006/relationships/oleObject" Target="embeddings/oleObject86.bin"/><Relationship Id="rId170" Type="http://schemas.openxmlformats.org/officeDocument/2006/relationships/oleObject" Target="embeddings/oleObject83.bin"/><Relationship Id="rId16" Type="http://schemas.openxmlformats.org/officeDocument/2006/relationships/oleObject" Target="embeddings/oleObject4.bin"/><Relationship Id="rId107" Type="http://schemas.openxmlformats.org/officeDocument/2006/relationships/image" Target="media/image48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emf"/><Relationship Id="rId58" Type="http://schemas.openxmlformats.org/officeDocument/2006/relationships/image" Target="media/image26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58.wmf"/><Relationship Id="rId144" Type="http://schemas.openxmlformats.org/officeDocument/2006/relationships/image" Target="media/image66.emf"/><Relationship Id="rId149" Type="http://schemas.openxmlformats.org/officeDocument/2006/relationships/image" Target="media/image69.wmf"/><Relationship Id="rId5" Type="http://schemas.openxmlformats.org/officeDocument/2006/relationships/settings" Target="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3.wmf"/><Relationship Id="rId160" Type="http://schemas.openxmlformats.org/officeDocument/2006/relationships/oleObject" Target="embeddings/oleObject78.bin"/><Relationship Id="rId165" Type="http://schemas.openxmlformats.org/officeDocument/2006/relationships/image" Target="media/image77.wmf"/><Relationship Id="rId181" Type="http://schemas.openxmlformats.org/officeDocument/2006/relationships/oleObject" Target="embeddings/oleObject90.bin"/><Relationship Id="rId186" Type="http://schemas.openxmlformats.org/officeDocument/2006/relationships/footer" Target="footer1.xml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3.wmf"/><Relationship Id="rId134" Type="http://schemas.openxmlformats.org/officeDocument/2006/relationships/image" Target="media/image61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5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55" Type="http://schemas.openxmlformats.org/officeDocument/2006/relationships/image" Target="media/image72.wmf"/><Relationship Id="rId171" Type="http://schemas.openxmlformats.org/officeDocument/2006/relationships/oleObject" Target="embeddings/oleObject84.bin"/><Relationship Id="rId176" Type="http://schemas.openxmlformats.org/officeDocument/2006/relationships/oleObject" Target="embeddings/oleObject87.bin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124" Type="http://schemas.openxmlformats.org/officeDocument/2006/relationships/image" Target="media/image56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4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5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64.wmf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1.bin"/><Relationship Id="rId182" Type="http://schemas.openxmlformats.org/officeDocument/2006/relationships/image" Target="media/image84.wmf"/><Relationship Id="rId187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18.bin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8.emf"/><Relationship Id="rId130" Type="http://schemas.openxmlformats.org/officeDocument/2006/relationships/image" Target="media/image59.wmf"/><Relationship Id="rId135" Type="http://schemas.openxmlformats.org/officeDocument/2006/relationships/oleObject" Target="embeddings/oleObject66.bin"/><Relationship Id="rId151" Type="http://schemas.openxmlformats.org/officeDocument/2006/relationships/image" Target="media/image70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8.bin"/><Relationship Id="rId172" Type="http://schemas.openxmlformats.org/officeDocument/2006/relationships/image" Target="media/image80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oleObject" Target="embeddings/oleObject23.bin"/><Relationship Id="rId76" Type="http://schemas.openxmlformats.org/officeDocument/2006/relationships/image" Target="media/image33.wmf"/><Relationship Id="rId97" Type="http://schemas.openxmlformats.org/officeDocument/2006/relationships/image" Target="media/image44.wmf"/><Relationship Id="rId104" Type="http://schemas.openxmlformats.org/officeDocument/2006/relationships/image" Target="media/image47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oleObject" Target="embeddings/oleObject71.bin"/><Relationship Id="rId167" Type="http://schemas.openxmlformats.org/officeDocument/2006/relationships/image" Target="media/image78.wmf"/><Relationship Id="rId188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91.bin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image" Target="media/image39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2.wmf"/><Relationship Id="rId157" Type="http://schemas.openxmlformats.org/officeDocument/2006/relationships/image" Target="media/image73.wmf"/><Relationship Id="rId178" Type="http://schemas.openxmlformats.org/officeDocument/2006/relationships/image" Target="media/image82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6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5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image" Target="media/image57.wmf"/><Relationship Id="rId147" Type="http://schemas.openxmlformats.org/officeDocument/2006/relationships/image" Target="media/image68.wmf"/><Relationship Id="rId168" Type="http://schemas.openxmlformats.org/officeDocument/2006/relationships/oleObject" Target="embeddings/oleObject82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image" Target="media/image31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5.wmf"/><Relationship Id="rId163" Type="http://schemas.openxmlformats.org/officeDocument/2006/relationships/image" Target="media/image76.wmf"/><Relationship Id="rId184" Type="http://schemas.openxmlformats.org/officeDocument/2006/relationships/image" Target="media/image85.emf"/><Relationship Id="rId189" Type="http://schemas.openxmlformats.org/officeDocument/2006/relationships/theme" Target="theme/theme1.xml"/><Relationship Id="rId3" Type="http://schemas.openxmlformats.org/officeDocument/2006/relationships/numbering" Target="numbering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4.bin"/><Relationship Id="rId132" Type="http://schemas.openxmlformats.org/officeDocument/2006/relationships/image" Target="media/image60.wmf"/><Relationship Id="rId153" Type="http://schemas.openxmlformats.org/officeDocument/2006/relationships/image" Target="media/image71.wmf"/><Relationship Id="rId174" Type="http://schemas.openxmlformats.org/officeDocument/2006/relationships/image" Target="media/image81.wmf"/><Relationship Id="rId179" Type="http://schemas.openxmlformats.org/officeDocument/2006/relationships/oleObject" Target="embeddings/oleObject89.bin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94" Type="http://schemas.openxmlformats.org/officeDocument/2006/relationships/oleObject" Target="embeddings/oleObject44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5.wmf"/><Relationship Id="rId143" Type="http://schemas.openxmlformats.org/officeDocument/2006/relationships/oleObject" Target="embeddings/oleObject70.bin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79.wmf"/><Relationship Id="rId185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80" Type="http://schemas.openxmlformats.org/officeDocument/2006/relationships/image" Target="media/image8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158"/>
    <customShpInfo spid="_x0000_s1157"/>
    <customShpInfo spid="_x0000_s1027"/>
    <customShpInfo spid="_x0000_s1161"/>
    <customShpInfo spid="_x0000_s128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318B30-D485-456B-9B73-F3E03E4F3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1004</Words>
  <Characters>5726</Characters>
  <Application>Microsoft Office Word</Application>
  <DocSecurity>0</DocSecurity>
  <Lines>47</Lines>
  <Paragraphs>13</Paragraphs>
  <ScaleCrop>false</ScaleCrop>
  <Company>Sinopec</Company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低能放射源系列原油含水仪在线比对方法</dc:title>
  <dc:creator>wds</dc:creator>
  <cp:lastModifiedBy>微软用户</cp:lastModifiedBy>
  <cp:revision>5</cp:revision>
  <cp:lastPrinted>2023-05-11T06:04:00Z</cp:lastPrinted>
  <dcterms:created xsi:type="dcterms:W3CDTF">2023-11-18T12:53:00Z</dcterms:created>
  <dcterms:modified xsi:type="dcterms:W3CDTF">2023-11-18T13:00:00Z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2052-11.1.0.14309</vt:lpwstr>
  </property>
  <property fmtid="{D5CDD505-2E9C-101B-9397-08002B2CF9AE}" pid="4" name="ICV">
    <vt:lpwstr>848F098F8DA94041A86F16A07CF3F88E</vt:lpwstr>
  </property>
</Properties>
</file>